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3"/>
      </w:pPr>
      <w:bookmarkStart w:id="23" w:name="_Toc86554936"/>
      <w:bookmarkStart w:id="24" w:name="_Toc96997079"/>
      <w:bookmarkStart w:id="25" w:name="_Toc106163516"/>
      <w:bookmarkStart w:id="26" w:name="_Toc108838475"/>
      <w:bookmarkStart w:id="27" w:name="_Toc108843341"/>
      <w:bookmarkStart w:id="28" w:name="_Toc119983223"/>
      <w:bookmarkStart w:id="29" w:name="_Toc128477204"/>
      <w:bookmarkStart w:id="30" w:name="_Toc129078229"/>
      <w:bookmarkStart w:id="31" w:name="_Toc139360855"/>
      <w:bookmarkStart w:id="32" w:name="_Toc139707576"/>
      <w:bookmarkStart w:id="33" w:name="_Toc139864793"/>
      <w:bookmarkStart w:id="34" w:name="_Toc140046248"/>
      <w:bookmarkStart w:id="35" w:name="_Toc140046323"/>
      <w:bookmarkStart w:id="36" w:name="_Toc142809393"/>
      <w:bookmarkStart w:id="37" w:name="_Toc144087641"/>
      <w:bookmarkStart w:id="38" w:name="_Toc146515964"/>
      <w:bookmarkStart w:id="39" w:name="_Toc148504395"/>
      <w:bookmarkStart w:id="40" w:name="_Toc158003408"/>
      <w:bookmarkStart w:id="41" w:name="_Toc171223406"/>
      <w:bookmarkStart w:id="42" w:name="_Toc171229594"/>
      <w:bookmarkStart w:id="43" w:name="_Toc171319731"/>
      <w:bookmarkStart w:id="44" w:name="_Toc171320947"/>
      <w:r>
        <w:rPr>
          <w:rStyle w:val="CharDivNo"/>
        </w:rPr>
        <w:t>Division 1</w:t>
      </w:r>
      <w:r>
        <w:rPr>
          <w:snapToGrid w:val="0"/>
        </w:rPr>
        <w:t> — </w:t>
      </w:r>
      <w:r>
        <w:rPr>
          <w:rStyle w:val="CharDivText"/>
        </w:rPr>
        <w:t>Preliminary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04133572"/>
      <w:bookmarkStart w:id="46" w:name="_Toc411910569"/>
      <w:bookmarkStart w:id="47" w:name="_Toc425059220"/>
      <w:bookmarkStart w:id="48" w:name="_Toc483724633"/>
      <w:bookmarkStart w:id="49" w:name="_Toc29092491"/>
      <w:bookmarkStart w:id="50" w:name="_Toc129078230"/>
      <w:bookmarkStart w:id="51" w:name="_Toc171320948"/>
      <w:bookmarkStart w:id="52" w:name="_Toc171229595"/>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3" w:name="_Toc404133573"/>
      <w:bookmarkStart w:id="54" w:name="_Toc411910570"/>
      <w:bookmarkStart w:id="55" w:name="_Toc425059221"/>
      <w:bookmarkStart w:id="56" w:name="_Toc483724634"/>
      <w:bookmarkStart w:id="57" w:name="_Toc29092492"/>
      <w:bookmarkStart w:id="58" w:name="_Toc129078231"/>
      <w:bookmarkStart w:id="59" w:name="_Toc171320949"/>
      <w:bookmarkStart w:id="60" w:name="_Toc171229596"/>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1" w:name="_Toc86554939"/>
      <w:bookmarkStart w:id="62" w:name="_Toc96997082"/>
      <w:bookmarkStart w:id="63" w:name="_Toc106163519"/>
      <w:bookmarkStart w:id="64" w:name="_Toc108838478"/>
      <w:bookmarkStart w:id="65" w:name="_Toc108843344"/>
      <w:bookmarkStart w:id="66" w:name="_Toc119983226"/>
      <w:bookmarkStart w:id="67" w:name="_Toc128477207"/>
      <w:bookmarkStart w:id="68" w:name="_Toc129078232"/>
      <w:bookmarkStart w:id="69" w:name="_Toc139360858"/>
      <w:bookmarkStart w:id="70" w:name="_Toc139707579"/>
      <w:bookmarkStart w:id="71" w:name="_Toc139864796"/>
      <w:bookmarkStart w:id="72" w:name="_Toc140046251"/>
      <w:bookmarkStart w:id="73" w:name="_Toc140046326"/>
      <w:bookmarkStart w:id="74" w:name="_Toc142809396"/>
      <w:bookmarkStart w:id="75" w:name="_Toc144087644"/>
      <w:bookmarkStart w:id="76" w:name="_Toc146515967"/>
      <w:bookmarkStart w:id="77" w:name="_Toc148504398"/>
      <w:bookmarkStart w:id="78" w:name="_Toc158003411"/>
      <w:bookmarkStart w:id="79" w:name="_Toc171223409"/>
      <w:bookmarkStart w:id="80" w:name="_Toc171229597"/>
      <w:bookmarkStart w:id="81" w:name="_Toc171319734"/>
      <w:bookmarkStart w:id="82" w:name="_Toc171320950"/>
      <w:r>
        <w:rPr>
          <w:rStyle w:val="CharDivNo"/>
        </w:rPr>
        <w:t>Division 2</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04133574"/>
      <w:bookmarkStart w:id="84" w:name="_Toc411910571"/>
      <w:bookmarkStart w:id="85" w:name="_Toc425059222"/>
      <w:bookmarkStart w:id="86" w:name="_Toc483724635"/>
      <w:bookmarkStart w:id="87" w:name="_Toc29092493"/>
      <w:bookmarkStart w:id="88" w:name="_Toc129078233"/>
      <w:bookmarkStart w:id="89" w:name="_Toc171320951"/>
      <w:bookmarkStart w:id="90" w:name="_Toc171229598"/>
      <w:r>
        <w:rPr>
          <w:rStyle w:val="CharSectno"/>
        </w:rPr>
        <w:t>3</w:t>
      </w:r>
      <w:r>
        <w:rPr>
          <w:snapToGrid w:val="0"/>
        </w:rPr>
        <w:t>.</w:t>
      </w:r>
      <w:r>
        <w:rPr>
          <w:snapToGrid w:val="0"/>
        </w:rPr>
        <w:tab/>
        <w:t>Interpretation</w:t>
      </w:r>
      <w:bookmarkEnd w:id="83"/>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rPr>
          <w:ins w:id="91" w:author="svcMRProcess" w:date="2020-02-20T06:42:00Z"/>
        </w:rPr>
      </w:pPr>
      <w:r>
        <w:rPr>
          <w:b/>
        </w:rPr>
        <w:tab/>
        <w:t>“</w:t>
      </w:r>
      <w:r>
        <w:rPr>
          <w:rStyle w:val="CharDefText"/>
        </w:rPr>
        <w:t>pensioner concession card</w:t>
      </w:r>
      <w:r>
        <w:rPr>
          <w:b/>
        </w:rPr>
        <w:t>”</w:t>
      </w:r>
      <w:r>
        <w:t xml:space="preserve"> means</w:t>
      </w:r>
      <w:del w:id="92" w:author="svcMRProcess" w:date="2020-02-20T06:42:00Z">
        <w:r>
          <w:delText xml:space="preserve"> </w:delText>
        </w:r>
      </w:del>
      <w:ins w:id="93" w:author="svcMRProcess" w:date="2020-02-20T06:42:00Z">
        <w:r>
          <w:t xml:space="preserve"> — </w:t>
        </w:r>
      </w:ins>
    </w:p>
    <w:p>
      <w:pPr>
        <w:pStyle w:val="Defpara"/>
        <w:rPr>
          <w:ins w:id="94" w:author="svcMRProcess" w:date="2020-02-20T06:42:00Z"/>
        </w:rPr>
      </w:pPr>
      <w:ins w:id="95" w:author="svcMRProcess" w:date="2020-02-20T06:42:00Z">
        <w:r>
          <w:tab/>
          <w:t>(a)</w:t>
        </w:r>
        <w:r>
          <w:tab/>
        </w:r>
      </w:ins>
      <w:r>
        <w:t xml:space="preserve">a currently valid </w:t>
      </w:r>
      <w:ins w:id="96" w:author="svcMRProcess" w:date="2020-02-20T06:42:00Z">
        <w:r>
          <w:t xml:space="preserve">pensioner concession </w:t>
        </w:r>
      </w:ins>
      <w:r>
        <w:t>card</w:t>
      </w:r>
      <w:del w:id="97" w:author="svcMRProcess" w:date="2020-02-20T06:42:00Z">
        <w:r>
          <w:delText>, known by that name,</w:delText>
        </w:r>
      </w:del>
      <w:r>
        <w:t xml:space="preserve"> issued </w:t>
      </w:r>
      <w:ins w:id="98" w:author="svcMRProcess" w:date="2020-02-20T06:42:00Z">
        <w:r>
          <w:t xml:space="preserve">by or </w:t>
        </w:r>
      </w:ins>
      <w:r>
        <w:t xml:space="preserve">on behalf of the Commonwealth </w:t>
      </w:r>
      <w:del w:id="99" w:author="svcMRProcess" w:date="2020-02-20T06:42:00Z">
        <w:r>
          <w:delText xml:space="preserve">to the holder or, where </w:delText>
        </w:r>
      </w:del>
      <w:ins w:id="100" w:author="svcMRProcess" w:date="2020-02-20T06:42:00Z">
        <w:r>
          <w:t>Government; and</w:t>
        </w:r>
      </w:ins>
    </w:p>
    <w:p>
      <w:pPr>
        <w:pStyle w:val="Defpara"/>
        <w:rPr>
          <w:ins w:id="101" w:author="svcMRProcess" w:date="2020-02-20T06:42:00Z"/>
        </w:rPr>
      </w:pPr>
      <w:ins w:id="102" w:author="svcMRProcess" w:date="2020-02-20T06:42:00Z">
        <w:r>
          <w:tab/>
          <w:t>(b)</w:t>
        </w:r>
        <w:r>
          <w:tab/>
        </w:r>
      </w:ins>
      <w:r>
        <w:t xml:space="preserve">a card </w:t>
      </w:r>
      <w:del w:id="103" w:author="svcMRProcess" w:date="2020-02-20T06:42:00Z">
        <w:r>
          <w:delText xml:space="preserve">of another kind is </w:delText>
        </w:r>
      </w:del>
      <w:r>
        <w:t xml:space="preserve">prescribed </w:t>
      </w:r>
      <w:del w:id="104" w:author="svcMRProcess" w:date="2020-02-20T06:42:00Z">
        <w:r>
          <w:delText>specifically</w:delText>
        </w:r>
      </w:del>
      <w:ins w:id="105" w:author="svcMRProcess" w:date="2020-02-20T06:42:00Z">
        <w:r>
          <w:t>by the regulations to be a pensioner concession card</w:t>
        </w:r>
      </w:ins>
      <w:r>
        <w:t xml:space="preserve"> for the </w:t>
      </w:r>
      <w:del w:id="106" w:author="svcMRProcess" w:date="2020-02-20T06:42:00Z">
        <w:r>
          <w:delText>purpose</w:delText>
        </w:r>
      </w:del>
      <w:ins w:id="107" w:author="svcMRProcess" w:date="2020-02-20T06:42:00Z">
        <w:r>
          <w:t>purposes</w:t>
        </w:r>
      </w:ins>
      <w:r>
        <w:t xml:space="preserve"> of this </w:t>
      </w:r>
      <w:ins w:id="108" w:author="svcMRProcess" w:date="2020-02-20T06:42:00Z">
        <w:r>
          <w:t>Act,</w:t>
        </w:r>
      </w:ins>
    </w:p>
    <w:p>
      <w:pPr>
        <w:pStyle w:val="Defstart"/>
      </w:pPr>
      <w:ins w:id="109" w:author="svcMRProcess" w:date="2020-02-20T06:42:00Z">
        <w:r>
          <w:tab/>
        </w:r>
        <w:r>
          <w:tab/>
          <w:t xml:space="preserve">but does not include a pensioner concession card issued by or on behalf of the Commonwealth Government that is, or is of a class that is, excluded from this </w:t>
        </w:r>
      </w:ins>
      <w:r>
        <w:t>definition</w:t>
      </w:r>
      <w:del w:id="110" w:author="svcMRProcess" w:date="2020-02-20T06:42:00Z">
        <w:r>
          <w:delText>, that other card</w:delText>
        </w:r>
      </w:del>
      <w:ins w:id="111" w:author="svcMRProcess" w:date="2020-02-20T06:42:00Z">
        <w:r>
          <w:t xml:space="preserve"> under the regulations</w:t>
        </w:r>
      </w:ins>
      <w:r>
        <w:t>;</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w:t>
      </w:r>
      <w:del w:id="112" w:author="svcMRProcess" w:date="2020-02-20T06:42:00Z">
        <w:r>
          <w:delText>4</w:delText>
        </w:r>
      </w:del>
      <w:ins w:id="113" w:author="svcMRProcess" w:date="2020-02-20T06:42:00Z">
        <w:r>
          <w:t>4; No. 13 of 2007 s. 8</w:t>
        </w:r>
      </w:ins>
      <w:r>
        <w:t>.]</w:t>
      </w:r>
    </w:p>
    <w:p>
      <w:pPr>
        <w:pStyle w:val="Heading3"/>
      </w:pPr>
      <w:bookmarkStart w:id="114" w:name="_Toc86554941"/>
      <w:bookmarkStart w:id="115" w:name="_Toc96997084"/>
      <w:bookmarkStart w:id="116" w:name="_Toc106163521"/>
      <w:bookmarkStart w:id="117" w:name="_Toc108838480"/>
      <w:bookmarkStart w:id="118" w:name="_Toc108843346"/>
      <w:bookmarkStart w:id="119" w:name="_Toc119983228"/>
      <w:bookmarkStart w:id="120" w:name="_Toc128477209"/>
      <w:bookmarkStart w:id="121" w:name="_Toc129078234"/>
      <w:bookmarkStart w:id="122" w:name="_Toc139360860"/>
      <w:bookmarkStart w:id="123" w:name="_Toc139707581"/>
      <w:bookmarkStart w:id="124" w:name="_Toc139864798"/>
      <w:bookmarkStart w:id="125" w:name="_Toc140046253"/>
      <w:bookmarkStart w:id="126" w:name="_Toc140046328"/>
      <w:bookmarkStart w:id="127" w:name="_Toc142809398"/>
      <w:bookmarkStart w:id="128" w:name="_Toc144087646"/>
      <w:bookmarkStart w:id="129" w:name="_Toc146515969"/>
      <w:bookmarkStart w:id="130" w:name="_Toc148504400"/>
      <w:bookmarkStart w:id="131" w:name="_Toc158003413"/>
      <w:bookmarkStart w:id="132" w:name="_Toc171223411"/>
      <w:bookmarkStart w:id="133" w:name="_Toc171229599"/>
      <w:bookmarkStart w:id="134" w:name="_Toc171319736"/>
      <w:bookmarkStart w:id="135" w:name="_Toc171320952"/>
      <w:r>
        <w:rPr>
          <w:rStyle w:val="CharDivNo"/>
        </w:rPr>
        <w:t>Division 3</w:t>
      </w:r>
      <w:r>
        <w:rPr>
          <w:snapToGrid w:val="0"/>
        </w:rPr>
        <w:t> — </w:t>
      </w:r>
      <w:r>
        <w:rPr>
          <w:rStyle w:val="CharDivText"/>
        </w:rPr>
        <w:t>Determinations having an interpretive effect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Ednotesection"/>
      </w:pPr>
      <w:bookmarkStart w:id="136" w:name="_Toc404133576"/>
      <w:bookmarkStart w:id="137" w:name="_Toc411910573"/>
      <w:bookmarkStart w:id="138" w:name="_Toc425059224"/>
      <w:bookmarkStart w:id="139" w:name="_Toc483724637"/>
      <w:bookmarkStart w:id="140" w:name="_Toc29092495"/>
      <w:r>
        <w:t>[</w:t>
      </w:r>
      <w:r>
        <w:rPr>
          <w:b/>
        </w:rPr>
        <w:t>4.</w:t>
      </w:r>
      <w:r>
        <w:tab/>
        <w:t>Repealed by No. 28 of 2003 s. 167.]</w:t>
      </w:r>
    </w:p>
    <w:p>
      <w:pPr>
        <w:pStyle w:val="Heading5"/>
        <w:rPr>
          <w:snapToGrid w:val="0"/>
        </w:rPr>
      </w:pPr>
      <w:bookmarkStart w:id="141" w:name="_Toc129078235"/>
      <w:bookmarkStart w:id="142" w:name="_Toc171320953"/>
      <w:bookmarkStart w:id="143" w:name="_Toc171229600"/>
      <w:r>
        <w:rPr>
          <w:rStyle w:val="CharSectno"/>
        </w:rPr>
        <w:t>5</w:t>
      </w:r>
      <w:r>
        <w:rPr>
          <w:snapToGrid w:val="0"/>
        </w:rPr>
        <w:t>.</w:t>
      </w:r>
      <w:r>
        <w:rPr>
          <w:snapToGrid w:val="0"/>
        </w:rPr>
        <w:tab/>
        <w:t>Eligibility as a senior</w:t>
      </w:r>
      <w:bookmarkEnd w:id="136"/>
      <w:bookmarkEnd w:id="137"/>
      <w:bookmarkEnd w:id="138"/>
      <w:bookmarkEnd w:id="139"/>
      <w:bookmarkEnd w:id="140"/>
      <w:bookmarkEnd w:id="141"/>
      <w:bookmarkEnd w:id="142"/>
      <w:bookmarkEnd w:id="143"/>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44" w:name="_Toc404133577"/>
      <w:bookmarkStart w:id="145" w:name="_Toc411910574"/>
      <w:bookmarkStart w:id="146" w:name="_Toc425059225"/>
      <w:bookmarkStart w:id="147" w:name="_Toc483724638"/>
      <w:bookmarkStart w:id="148" w:name="_Toc29092496"/>
      <w:bookmarkStart w:id="149" w:name="_Toc129078236"/>
      <w:bookmarkStart w:id="150" w:name="_Toc171320954"/>
      <w:bookmarkStart w:id="151" w:name="_Toc171229601"/>
      <w:r>
        <w:rPr>
          <w:rStyle w:val="CharSectno"/>
        </w:rPr>
        <w:t>6</w:t>
      </w:r>
      <w:r>
        <w:rPr>
          <w:snapToGrid w:val="0"/>
        </w:rPr>
        <w:t>.</w:t>
      </w:r>
      <w:r>
        <w:rPr>
          <w:snapToGrid w:val="0"/>
        </w:rPr>
        <w:tab/>
        <w:t>State concession cards for persons not otherwise eligible</w:t>
      </w:r>
      <w:bookmarkEnd w:id="144"/>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52" w:name="_Toc404133578"/>
      <w:bookmarkStart w:id="153" w:name="_Toc411910575"/>
      <w:bookmarkStart w:id="154" w:name="_Toc425059226"/>
      <w:bookmarkStart w:id="155" w:name="_Toc483724639"/>
      <w:bookmarkStart w:id="156" w:name="_Toc29092497"/>
      <w:bookmarkStart w:id="157" w:name="_Toc129078237"/>
      <w:bookmarkStart w:id="158" w:name="_Toc171320955"/>
      <w:bookmarkStart w:id="159" w:name="_Toc171229602"/>
      <w:r>
        <w:rPr>
          <w:rStyle w:val="CharSectno"/>
        </w:rPr>
        <w:t>7</w:t>
      </w:r>
      <w:r>
        <w:rPr>
          <w:snapToGrid w:val="0"/>
        </w:rPr>
        <w:t>.</w:t>
      </w:r>
      <w:r>
        <w:rPr>
          <w:snapToGrid w:val="0"/>
        </w:rPr>
        <w:tab/>
        <w:t>The entitlement of a person as regards land</w:t>
      </w:r>
      <w:bookmarkEnd w:id="152"/>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60" w:name="_Toc86554945"/>
      <w:bookmarkStart w:id="161" w:name="_Toc96997088"/>
      <w:bookmarkStart w:id="162" w:name="_Toc106163525"/>
      <w:bookmarkStart w:id="163" w:name="_Toc108838484"/>
      <w:bookmarkStart w:id="164" w:name="_Toc108843350"/>
      <w:bookmarkStart w:id="165" w:name="_Toc119983232"/>
      <w:bookmarkStart w:id="166" w:name="_Toc128477213"/>
      <w:bookmarkStart w:id="167" w:name="_Toc129078238"/>
      <w:bookmarkStart w:id="168" w:name="_Toc139360864"/>
      <w:bookmarkStart w:id="169" w:name="_Toc139707585"/>
      <w:bookmarkStart w:id="170" w:name="_Toc139864802"/>
      <w:bookmarkStart w:id="171" w:name="_Toc140046257"/>
      <w:bookmarkStart w:id="172" w:name="_Toc140046332"/>
      <w:bookmarkStart w:id="173" w:name="_Toc142809402"/>
      <w:bookmarkStart w:id="174" w:name="_Toc144087650"/>
      <w:bookmarkStart w:id="175" w:name="_Toc146515973"/>
      <w:bookmarkStart w:id="176" w:name="_Toc148504404"/>
      <w:bookmarkStart w:id="177" w:name="_Toc158003417"/>
      <w:bookmarkStart w:id="178" w:name="_Toc171223415"/>
      <w:bookmarkStart w:id="179" w:name="_Toc171229603"/>
      <w:bookmarkStart w:id="180" w:name="_Toc171319740"/>
      <w:bookmarkStart w:id="181" w:name="_Toc171320956"/>
      <w:r>
        <w:rPr>
          <w:rStyle w:val="CharDivNo"/>
        </w:rPr>
        <w:t>Division 4</w:t>
      </w:r>
      <w:r>
        <w:rPr>
          <w:snapToGrid w:val="0"/>
        </w:rPr>
        <w:t> — </w:t>
      </w:r>
      <w:r>
        <w:rPr>
          <w:rStyle w:val="CharDivText"/>
        </w:rPr>
        <w:t>Administration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04133579"/>
      <w:bookmarkStart w:id="183" w:name="_Toc411910576"/>
      <w:bookmarkStart w:id="184" w:name="_Toc425059227"/>
      <w:bookmarkStart w:id="185" w:name="_Toc483724640"/>
      <w:bookmarkStart w:id="186" w:name="_Toc29092498"/>
      <w:bookmarkStart w:id="187" w:name="_Toc129078239"/>
      <w:bookmarkStart w:id="188" w:name="_Toc171320957"/>
      <w:bookmarkStart w:id="189" w:name="_Toc171229604"/>
      <w:r>
        <w:rPr>
          <w:rStyle w:val="CharSectno"/>
        </w:rPr>
        <w:t>8</w:t>
      </w:r>
      <w:r>
        <w:rPr>
          <w:snapToGrid w:val="0"/>
        </w:rPr>
        <w:t>.</w:t>
      </w:r>
      <w:r>
        <w:rPr>
          <w:snapToGrid w:val="0"/>
        </w:rPr>
        <w:tab/>
        <w:t>Purposes</w:t>
      </w:r>
      <w:bookmarkEnd w:id="182"/>
      <w:bookmarkEnd w:id="183"/>
      <w:bookmarkEnd w:id="184"/>
      <w:bookmarkEnd w:id="185"/>
      <w:bookmarkEnd w:id="186"/>
      <w:bookmarkEnd w:id="187"/>
      <w:bookmarkEnd w:id="188"/>
      <w:bookmarkEnd w:id="18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90" w:name="_Toc425059228"/>
      <w:bookmarkStart w:id="191" w:name="_Toc483724641"/>
      <w:bookmarkStart w:id="192" w:name="_Toc29092499"/>
      <w:bookmarkStart w:id="193" w:name="_Toc129078240"/>
      <w:bookmarkStart w:id="194" w:name="_Toc171320958"/>
      <w:bookmarkStart w:id="195" w:name="_Toc171229605"/>
      <w:bookmarkStart w:id="196" w:name="_Toc404133581"/>
      <w:bookmarkStart w:id="197" w:name="_Toc411910578"/>
      <w:r>
        <w:rPr>
          <w:rStyle w:val="CharSectno"/>
        </w:rPr>
        <w:t>9</w:t>
      </w:r>
      <w:r>
        <w:t>.</w:t>
      </w:r>
      <w:r>
        <w:tab/>
        <w:t>Ministerial directions and procedural manuals</w:t>
      </w:r>
      <w:bookmarkEnd w:id="190"/>
      <w:bookmarkEnd w:id="191"/>
      <w:bookmarkEnd w:id="192"/>
      <w:bookmarkEnd w:id="193"/>
      <w:bookmarkEnd w:id="194"/>
      <w:bookmarkEnd w:id="195"/>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98" w:name="_Toc425059229"/>
      <w:bookmarkStart w:id="199" w:name="_Toc483724642"/>
      <w:bookmarkStart w:id="200" w:name="_Toc29092500"/>
      <w:bookmarkStart w:id="201" w:name="_Toc129078241"/>
      <w:bookmarkStart w:id="202" w:name="_Toc171320959"/>
      <w:bookmarkStart w:id="203" w:name="_Toc171229606"/>
      <w:r>
        <w:rPr>
          <w:rStyle w:val="CharSectno"/>
        </w:rPr>
        <w:t>10</w:t>
      </w:r>
      <w:r>
        <w:rPr>
          <w:snapToGrid w:val="0"/>
        </w:rPr>
        <w:t>.</w:t>
      </w:r>
      <w:r>
        <w:rPr>
          <w:snapToGrid w:val="0"/>
        </w:rPr>
        <w:tab/>
        <w:t>Delegation of functions</w:t>
      </w:r>
      <w:bookmarkEnd w:id="196"/>
      <w:bookmarkEnd w:id="197"/>
      <w:bookmarkEnd w:id="198"/>
      <w:bookmarkEnd w:id="199"/>
      <w:bookmarkEnd w:id="200"/>
      <w:bookmarkEnd w:id="201"/>
      <w:bookmarkEnd w:id="202"/>
      <w:bookmarkEnd w:id="203"/>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04" w:name="_Toc404133582"/>
      <w:bookmarkStart w:id="205" w:name="_Toc411910579"/>
      <w:bookmarkStart w:id="206" w:name="_Toc425059230"/>
      <w:bookmarkStart w:id="207" w:name="_Toc483724643"/>
      <w:bookmarkStart w:id="208" w:name="_Toc29092501"/>
      <w:bookmarkStart w:id="209" w:name="_Toc129078242"/>
      <w:bookmarkStart w:id="210" w:name="_Toc171320960"/>
      <w:bookmarkStart w:id="211" w:name="_Toc171229607"/>
      <w:r>
        <w:rPr>
          <w:rStyle w:val="CharSectno"/>
        </w:rPr>
        <w:t>11</w:t>
      </w:r>
      <w:r>
        <w:rPr>
          <w:snapToGrid w:val="0"/>
        </w:rPr>
        <w:t>.</w:t>
      </w:r>
      <w:r>
        <w:rPr>
          <w:snapToGrid w:val="0"/>
        </w:rPr>
        <w:tab/>
        <w:t>Minister to have access to information</w:t>
      </w:r>
      <w:bookmarkEnd w:id="204"/>
      <w:bookmarkEnd w:id="205"/>
      <w:bookmarkEnd w:id="206"/>
      <w:bookmarkEnd w:id="207"/>
      <w:bookmarkEnd w:id="208"/>
      <w:bookmarkEnd w:id="209"/>
      <w:bookmarkEnd w:id="210"/>
      <w:bookmarkEnd w:id="211"/>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12" w:name="_Toc86554950"/>
      <w:bookmarkStart w:id="213" w:name="_Toc96997093"/>
      <w:bookmarkStart w:id="214" w:name="_Toc106163530"/>
      <w:bookmarkStart w:id="215" w:name="_Toc108838489"/>
      <w:bookmarkStart w:id="216" w:name="_Toc108843355"/>
      <w:bookmarkStart w:id="217" w:name="_Toc119983237"/>
      <w:bookmarkStart w:id="218" w:name="_Toc128477218"/>
      <w:bookmarkStart w:id="219" w:name="_Toc129078243"/>
      <w:bookmarkStart w:id="220" w:name="_Toc139360869"/>
      <w:bookmarkStart w:id="221" w:name="_Toc139707590"/>
      <w:bookmarkStart w:id="222" w:name="_Toc139864807"/>
      <w:bookmarkStart w:id="223" w:name="_Toc140046262"/>
      <w:bookmarkStart w:id="224" w:name="_Toc140046337"/>
      <w:bookmarkStart w:id="225" w:name="_Toc142809407"/>
      <w:bookmarkStart w:id="226" w:name="_Toc144087655"/>
      <w:bookmarkStart w:id="227" w:name="_Toc146515978"/>
      <w:bookmarkStart w:id="228" w:name="_Toc148504409"/>
      <w:bookmarkStart w:id="229" w:name="_Toc158003422"/>
      <w:bookmarkStart w:id="230" w:name="_Toc171223420"/>
      <w:bookmarkStart w:id="231" w:name="_Toc171229608"/>
      <w:bookmarkStart w:id="232" w:name="_Toc171319745"/>
      <w:bookmarkStart w:id="233" w:name="_Toc171320961"/>
      <w:r>
        <w:rPr>
          <w:rStyle w:val="CharDivNo"/>
        </w:rPr>
        <w:t>Division 5</w:t>
      </w:r>
      <w:r>
        <w:rPr>
          <w:snapToGrid w:val="0"/>
        </w:rPr>
        <w:t> — </w:t>
      </w:r>
      <w:r>
        <w:rPr>
          <w:rStyle w:val="CharDivText"/>
        </w:rPr>
        <w:t>Review of determinations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404133583"/>
      <w:bookmarkStart w:id="235" w:name="_Toc411910580"/>
      <w:bookmarkStart w:id="236" w:name="_Toc425059231"/>
      <w:bookmarkStart w:id="237" w:name="_Toc483724644"/>
      <w:bookmarkStart w:id="238" w:name="_Toc29092502"/>
      <w:bookmarkStart w:id="239" w:name="_Toc129078244"/>
      <w:bookmarkStart w:id="240" w:name="_Toc171320962"/>
      <w:bookmarkStart w:id="241" w:name="_Toc171229609"/>
      <w:r>
        <w:rPr>
          <w:rStyle w:val="CharSectno"/>
        </w:rPr>
        <w:t>12</w:t>
      </w:r>
      <w:r>
        <w:rPr>
          <w:snapToGrid w:val="0"/>
        </w:rPr>
        <w:t>.</w:t>
      </w:r>
      <w:r>
        <w:rPr>
          <w:snapToGrid w:val="0"/>
        </w:rPr>
        <w:tab/>
        <w:t>Determination may be referred for review</w:t>
      </w:r>
      <w:bookmarkEnd w:id="234"/>
      <w:bookmarkEnd w:id="235"/>
      <w:bookmarkEnd w:id="236"/>
      <w:bookmarkEnd w:id="237"/>
      <w:bookmarkEnd w:id="238"/>
      <w:bookmarkEnd w:id="239"/>
      <w:bookmarkEnd w:id="240"/>
      <w:bookmarkEnd w:id="241"/>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42" w:name="_Toc404133584"/>
      <w:bookmarkStart w:id="243" w:name="_Toc411910581"/>
      <w:bookmarkStart w:id="244" w:name="_Toc425059232"/>
      <w:bookmarkStart w:id="245" w:name="_Toc483724645"/>
      <w:bookmarkStart w:id="246" w:name="_Toc29092503"/>
      <w:bookmarkStart w:id="247" w:name="_Toc129078245"/>
      <w:bookmarkStart w:id="248" w:name="_Toc171320963"/>
      <w:bookmarkStart w:id="249" w:name="_Toc171229610"/>
      <w:r>
        <w:rPr>
          <w:rStyle w:val="CharSectno"/>
        </w:rPr>
        <w:t>13</w:t>
      </w:r>
      <w:r>
        <w:rPr>
          <w:snapToGrid w:val="0"/>
        </w:rPr>
        <w:t>.</w:t>
      </w:r>
      <w:r>
        <w:rPr>
          <w:snapToGrid w:val="0"/>
        </w:rPr>
        <w:tab/>
        <w:t>Investigation by authorised review officer</w:t>
      </w:r>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50" w:name="_Toc404133585"/>
      <w:bookmarkStart w:id="251" w:name="_Toc411910582"/>
      <w:bookmarkStart w:id="252" w:name="_Toc425059233"/>
      <w:bookmarkStart w:id="253" w:name="_Toc483724646"/>
      <w:bookmarkStart w:id="254" w:name="_Toc29092504"/>
      <w:bookmarkStart w:id="255" w:name="_Toc129078246"/>
      <w:bookmarkStart w:id="256" w:name="_Toc171320964"/>
      <w:bookmarkStart w:id="257" w:name="_Toc171229611"/>
      <w:r>
        <w:rPr>
          <w:rStyle w:val="CharSectno"/>
        </w:rPr>
        <w:t>14</w:t>
      </w:r>
      <w:r>
        <w:rPr>
          <w:snapToGrid w:val="0"/>
        </w:rPr>
        <w:t>.</w:t>
      </w:r>
      <w:r>
        <w:rPr>
          <w:snapToGrid w:val="0"/>
        </w:rPr>
        <w:tab/>
        <w:t>Effect of review or complaint</w:t>
      </w:r>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58" w:name="_Toc404133586"/>
      <w:bookmarkStart w:id="259" w:name="_Toc411910583"/>
      <w:bookmarkStart w:id="260" w:name="_Toc425059234"/>
      <w:bookmarkStart w:id="261" w:name="_Toc483724647"/>
      <w:bookmarkStart w:id="262" w:name="_Toc29092505"/>
      <w:bookmarkStart w:id="263" w:name="_Toc129078247"/>
      <w:bookmarkStart w:id="264" w:name="_Toc171320965"/>
      <w:bookmarkStart w:id="265" w:name="_Toc171229612"/>
      <w:r>
        <w:rPr>
          <w:rStyle w:val="CharSectno"/>
        </w:rPr>
        <w:t>15</w:t>
      </w:r>
      <w:r>
        <w:rPr>
          <w:snapToGrid w:val="0"/>
        </w:rPr>
        <w:t>.</w:t>
      </w:r>
      <w:r>
        <w:rPr>
          <w:snapToGrid w:val="0"/>
        </w:rPr>
        <w:tab/>
        <w:t>Compensation for errors</w:t>
      </w:r>
      <w:bookmarkEnd w:id="258"/>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66" w:name="_Toc86554955"/>
      <w:bookmarkStart w:id="267" w:name="_Toc96997098"/>
      <w:bookmarkStart w:id="268" w:name="_Toc106163535"/>
      <w:bookmarkStart w:id="269" w:name="_Toc108838494"/>
      <w:bookmarkStart w:id="270" w:name="_Toc108843360"/>
      <w:bookmarkStart w:id="271" w:name="_Toc119983242"/>
      <w:bookmarkStart w:id="272" w:name="_Toc128477223"/>
      <w:bookmarkStart w:id="273" w:name="_Toc129078248"/>
      <w:bookmarkStart w:id="274" w:name="_Toc139360874"/>
      <w:bookmarkStart w:id="275" w:name="_Toc139707595"/>
      <w:bookmarkStart w:id="276" w:name="_Toc139864812"/>
      <w:bookmarkStart w:id="277" w:name="_Toc140046267"/>
      <w:bookmarkStart w:id="278" w:name="_Toc140046342"/>
      <w:bookmarkStart w:id="279" w:name="_Toc142809412"/>
      <w:bookmarkStart w:id="280" w:name="_Toc144087660"/>
      <w:bookmarkStart w:id="281" w:name="_Toc146515983"/>
      <w:bookmarkStart w:id="282" w:name="_Toc148504414"/>
      <w:bookmarkStart w:id="283" w:name="_Toc158003427"/>
      <w:bookmarkStart w:id="284" w:name="_Toc171223425"/>
      <w:bookmarkStart w:id="285" w:name="_Toc171229613"/>
      <w:bookmarkStart w:id="286" w:name="_Toc171319750"/>
      <w:bookmarkStart w:id="287" w:name="_Toc171320966"/>
      <w:r>
        <w:rPr>
          <w:rStyle w:val="CharDivNo"/>
        </w:rPr>
        <w:t>Division 6</w:t>
      </w:r>
      <w:r>
        <w:rPr>
          <w:snapToGrid w:val="0"/>
        </w:rPr>
        <w:t> — </w:t>
      </w:r>
      <w:r>
        <w:rPr>
          <w:rStyle w:val="CharDivText"/>
        </w:rPr>
        <w:t>Reimbursement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04133587"/>
      <w:bookmarkStart w:id="289" w:name="_Toc411910584"/>
      <w:bookmarkStart w:id="290" w:name="_Toc425059235"/>
      <w:bookmarkStart w:id="291" w:name="_Toc483724648"/>
      <w:bookmarkStart w:id="292" w:name="_Toc29092506"/>
      <w:bookmarkStart w:id="293" w:name="_Toc129078249"/>
      <w:bookmarkStart w:id="294" w:name="_Toc171320967"/>
      <w:bookmarkStart w:id="295" w:name="_Toc171229614"/>
      <w:r>
        <w:rPr>
          <w:rStyle w:val="CharSectno"/>
        </w:rPr>
        <w:t>16</w:t>
      </w:r>
      <w:r>
        <w:rPr>
          <w:snapToGrid w:val="0"/>
        </w:rPr>
        <w:t>.</w:t>
      </w:r>
      <w:r>
        <w:rPr>
          <w:snapToGrid w:val="0"/>
        </w:rPr>
        <w:tab/>
        <w:t>Claims by administrative authorities</w:t>
      </w:r>
      <w:bookmarkEnd w:id="288"/>
      <w:bookmarkEnd w:id="289"/>
      <w:bookmarkEnd w:id="290"/>
      <w:bookmarkEnd w:id="291"/>
      <w:bookmarkEnd w:id="292"/>
      <w:bookmarkEnd w:id="293"/>
      <w:bookmarkEnd w:id="294"/>
      <w:bookmarkEnd w:id="295"/>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96" w:name="_Toc404133588"/>
      <w:bookmarkStart w:id="297" w:name="_Toc411910585"/>
      <w:bookmarkStart w:id="298" w:name="_Toc425059236"/>
      <w:bookmarkStart w:id="299" w:name="_Toc483724649"/>
      <w:bookmarkStart w:id="300" w:name="_Toc29092507"/>
      <w:bookmarkStart w:id="301" w:name="_Toc129078250"/>
      <w:bookmarkStart w:id="302" w:name="_Toc171320968"/>
      <w:bookmarkStart w:id="303" w:name="_Toc171229615"/>
      <w:r>
        <w:rPr>
          <w:rStyle w:val="CharSectno"/>
        </w:rPr>
        <w:t>17</w:t>
      </w:r>
      <w:r>
        <w:rPr>
          <w:snapToGrid w:val="0"/>
        </w:rPr>
        <w:t>.</w:t>
      </w:r>
      <w:r>
        <w:rPr>
          <w:snapToGrid w:val="0"/>
        </w:rPr>
        <w:tab/>
        <w:t>The payment of claims for reimbursement</w:t>
      </w:r>
      <w:bookmarkEnd w:id="296"/>
      <w:bookmarkEnd w:id="297"/>
      <w:bookmarkEnd w:id="298"/>
      <w:bookmarkEnd w:id="299"/>
      <w:bookmarkEnd w:id="300"/>
      <w:bookmarkEnd w:id="301"/>
      <w:bookmarkEnd w:id="302"/>
      <w:bookmarkEnd w:id="303"/>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04" w:name="_Toc86554958"/>
      <w:bookmarkStart w:id="305" w:name="_Toc96997101"/>
      <w:bookmarkStart w:id="306" w:name="_Toc106163538"/>
      <w:bookmarkStart w:id="307" w:name="_Toc108838497"/>
      <w:bookmarkStart w:id="308" w:name="_Toc108843363"/>
      <w:bookmarkStart w:id="309" w:name="_Toc119983245"/>
      <w:bookmarkStart w:id="310" w:name="_Toc128477226"/>
      <w:bookmarkStart w:id="311" w:name="_Toc129078251"/>
      <w:bookmarkStart w:id="312" w:name="_Toc139360877"/>
      <w:bookmarkStart w:id="313" w:name="_Toc139707598"/>
      <w:bookmarkStart w:id="314" w:name="_Toc139864815"/>
      <w:bookmarkStart w:id="315" w:name="_Toc140046270"/>
      <w:bookmarkStart w:id="316" w:name="_Toc140046345"/>
      <w:bookmarkStart w:id="317" w:name="_Toc142809415"/>
      <w:bookmarkStart w:id="318" w:name="_Toc144087663"/>
      <w:bookmarkStart w:id="319" w:name="_Toc146515986"/>
      <w:bookmarkStart w:id="320" w:name="_Toc148504417"/>
      <w:bookmarkStart w:id="321" w:name="_Toc158003430"/>
      <w:bookmarkStart w:id="322" w:name="_Toc171223428"/>
      <w:bookmarkStart w:id="323" w:name="_Toc171229616"/>
      <w:bookmarkStart w:id="324" w:name="_Toc171319753"/>
      <w:bookmarkStart w:id="325" w:name="_Toc171320969"/>
      <w:r>
        <w:rPr>
          <w:rStyle w:val="CharDivNo"/>
        </w:rPr>
        <w:t>Division 7</w:t>
      </w:r>
      <w:r>
        <w:rPr>
          <w:snapToGrid w:val="0"/>
        </w:rPr>
        <w:t> — </w:t>
      </w:r>
      <w:r>
        <w:rPr>
          <w:rStyle w:val="CharDivText"/>
        </w:rPr>
        <w:t>Transitional provisions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404133589"/>
      <w:bookmarkStart w:id="327" w:name="_Toc411910586"/>
      <w:bookmarkStart w:id="328" w:name="_Toc425059237"/>
      <w:bookmarkStart w:id="329" w:name="_Toc483724650"/>
      <w:bookmarkStart w:id="330" w:name="_Toc29092508"/>
      <w:bookmarkStart w:id="331" w:name="_Toc129078252"/>
      <w:bookmarkStart w:id="332" w:name="_Toc171320970"/>
      <w:bookmarkStart w:id="333" w:name="_Toc171229617"/>
      <w:r>
        <w:rPr>
          <w:rStyle w:val="CharSectno"/>
        </w:rPr>
        <w:t>18</w:t>
      </w:r>
      <w:r>
        <w:rPr>
          <w:snapToGrid w:val="0"/>
        </w:rPr>
        <w:t>.</w:t>
      </w:r>
      <w:r>
        <w:rPr>
          <w:snapToGrid w:val="0"/>
        </w:rPr>
        <w:tab/>
        <w:t>Existing registrations</w:t>
      </w:r>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34" w:name="_Toc404133590"/>
      <w:bookmarkStart w:id="335" w:name="_Toc411910587"/>
      <w:bookmarkStart w:id="336" w:name="_Toc425059238"/>
      <w:bookmarkStart w:id="337" w:name="_Toc483724651"/>
      <w:bookmarkStart w:id="338" w:name="_Toc29092509"/>
      <w:bookmarkStart w:id="339" w:name="_Toc129078253"/>
      <w:bookmarkStart w:id="340" w:name="_Toc171320971"/>
      <w:bookmarkStart w:id="341" w:name="_Toc171229618"/>
      <w:r>
        <w:rPr>
          <w:rStyle w:val="CharSectno"/>
        </w:rPr>
        <w:t>19</w:t>
      </w:r>
      <w:r>
        <w:rPr>
          <w:snapToGrid w:val="0"/>
        </w:rPr>
        <w:t>.</w:t>
      </w:r>
      <w:r>
        <w:rPr>
          <w:snapToGrid w:val="0"/>
        </w:rPr>
        <w:tab/>
        <w:t>Continued deferment of past rates and charges</w:t>
      </w:r>
      <w:bookmarkEnd w:id="334"/>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42" w:name="_Toc404133591"/>
      <w:bookmarkStart w:id="343" w:name="_Toc411910588"/>
      <w:bookmarkStart w:id="344" w:name="_Toc425059239"/>
      <w:bookmarkStart w:id="345" w:name="_Toc483724652"/>
      <w:bookmarkStart w:id="346" w:name="_Toc29092510"/>
      <w:bookmarkStart w:id="347" w:name="_Toc129078254"/>
      <w:bookmarkStart w:id="348" w:name="_Toc171320972"/>
      <w:bookmarkStart w:id="349" w:name="_Toc171229619"/>
      <w:r>
        <w:rPr>
          <w:rStyle w:val="CharSectno"/>
        </w:rPr>
        <w:t>20</w:t>
      </w:r>
      <w:r>
        <w:rPr>
          <w:snapToGrid w:val="0"/>
        </w:rPr>
        <w:t>.</w:t>
      </w:r>
      <w:r>
        <w:rPr>
          <w:snapToGrid w:val="0"/>
        </w:rPr>
        <w:tab/>
        <w:t>Rebates or deferments previously allowable to continue to have effect on future rates and charges</w:t>
      </w:r>
      <w:bookmarkEnd w:id="342"/>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50" w:name="_Toc404133592"/>
      <w:bookmarkStart w:id="351" w:name="_Toc411910589"/>
      <w:bookmarkStart w:id="352" w:name="_Toc425059240"/>
      <w:bookmarkStart w:id="353" w:name="_Toc483724653"/>
      <w:bookmarkStart w:id="354" w:name="_Toc29092511"/>
      <w:bookmarkStart w:id="355" w:name="_Toc129078255"/>
      <w:bookmarkStart w:id="356" w:name="_Toc171320973"/>
      <w:bookmarkStart w:id="357" w:name="_Toc171229620"/>
      <w:r>
        <w:rPr>
          <w:rStyle w:val="CharSectno"/>
        </w:rPr>
        <w:t>21</w:t>
      </w:r>
      <w:r>
        <w:rPr>
          <w:snapToGrid w:val="0"/>
        </w:rPr>
        <w:t>.</w:t>
      </w:r>
      <w:r>
        <w:rPr>
          <w:snapToGrid w:val="0"/>
        </w:rPr>
        <w:tab/>
        <w:t>Transitional effect of existing registrations, rebates allowable, and continued deferment</w:t>
      </w:r>
      <w:bookmarkEnd w:id="350"/>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58" w:name="_Toc86554963"/>
      <w:bookmarkStart w:id="359" w:name="_Toc96997106"/>
      <w:bookmarkStart w:id="360" w:name="_Toc106163543"/>
      <w:bookmarkStart w:id="361" w:name="_Toc108838502"/>
      <w:bookmarkStart w:id="362" w:name="_Toc108843368"/>
      <w:bookmarkStart w:id="363" w:name="_Toc119983250"/>
      <w:bookmarkStart w:id="364" w:name="_Toc128477231"/>
      <w:bookmarkStart w:id="365" w:name="_Toc129078256"/>
      <w:bookmarkStart w:id="366" w:name="_Toc139360882"/>
      <w:bookmarkStart w:id="367" w:name="_Toc139707603"/>
      <w:bookmarkStart w:id="368" w:name="_Toc139864820"/>
      <w:bookmarkStart w:id="369" w:name="_Toc140046275"/>
      <w:bookmarkStart w:id="370" w:name="_Toc140046350"/>
      <w:bookmarkStart w:id="371" w:name="_Toc142809420"/>
      <w:bookmarkStart w:id="372" w:name="_Toc144087668"/>
      <w:bookmarkStart w:id="373" w:name="_Toc146515991"/>
      <w:bookmarkStart w:id="374" w:name="_Toc148504422"/>
      <w:bookmarkStart w:id="375" w:name="_Toc158003435"/>
      <w:bookmarkStart w:id="376" w:name="_Toc171223433"/>
      <w:bookmarkStart w:id="377" w:name="_Toc171229621"/>
      <w:bookmarkStart w:id="378" w:name="_Toc171319758"/>
      <w:bookmarkStart w:id="379" w:name="_Toc171320974"/>
      <w:r>
        <w:rPr>
          <w:rStyle w:val="CharPartNo"/>
        </w:rPr>
        <w:t>Part 2</w:t>
      </w:r>
      <w:r>
        <w:t> — </w:t>
      </w:r>
      <w:r>
        <w:rPr>
          <w:rStyle w:val="CharPartText"/>
        </w:rPr>
        <w:t>Eligibility and entitlement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spacing w:before="220"/>
      </w:pPr>
      <w:bookmarkStart w:id="380" w:name="_Toc86554964"/>
      <w:bookmarkStart w:id="381" w:name="_Toc96997107"/>
      <w:bookmarkStart w:id="382" w:name="_Toc106163544"/>
      <w:bookmarkStart w:id="383" w:name="_Toc108838503"/>
      <w:bookmarkStart w:id="384" w:name="_Toc108843369"/>
      <w:bookmarkStart w:id="385" w:name="_Toc119983251"/>
      <w:bookmarkStart w:id="386" w:name="_Toc128477232"/>
      <w:bookmarkStart w:id="387" w:name="_Toc129078257"/>
      <w:bookmarkStart w:id="388" w:name="_Toc139360883"/>
      <w:bookmarkStart w:id="389" w:name="_Toc139707604"/>
      <w:bookmarkStart w:id="390" w:name="_Toc139864821"/>
      <w:bookmarkStart w:id="391" w:name="_Toc140046276"/>
      <w:bookmarkStart w:id="392" w:name="_Toc140046351"/>
      <w:bookmarkStart w:id="393" w:name="_Toc142809421"/>
      <w:bookmarkStart w:id="394" w:name="_Toc144087669"/>
      <w:bookmarkStart w:id="395" w:name="_Toc146515992"/>
      <w:bookmarkStart w:id="396" w:name="_Toc148504423"/>
      <w:bookmarkStart w:id="397" w:name="_Toc158003436"/>
      <w:bookmarkStart w:id="398" w:name="_Toc171223434"/>
      <w:bookmarkStart w:id="399" w:name="_Toc171229622"/>
      <w:bookmarkStart w:id="400" w:name="_Toc171319759"/>
      <w:bookmarkStart w:id="401" w:name="_Toc171320975"/>
      <w:r>
        <w:rPr>
          <w:rStyle w:val="CharDivNo"/>
        </w:rPr>
        <w:t>Division 1</w:t>
      </w:r>
      <w:r>
        <w:rPr>
          <w:snapToGrid w:val="0"/>
        </w:rPr>
        <w:t> — </w:t>
      </w:r>
      <w:r>
        <w:rPr>
          <w:rStyle w:val="CharDivText"/>
        </w:rPr>
        <w:t>Eligibility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04133593"/>
      <w:bookmarkStart w:id="403" w:name="_Toc411910590"/>
      <w:bookmarkStart w:id="404" w:name="_Toc425059241"/>
      <w:bookmarkStart w:id="405" w:name="_Toc483724654"/>
      <w:bookmarkStart w:id="406" w:name="_Toc29092512"/>
      <w:bookmarkStart w:id="407" w:name="_Toc129078258"/>
      <w:bookmarkStart w:id="408" w:name="_Toc171320976"/>
      <w:bookmarkStart w:id="409" w:name="_Toc171229623"/>
      <w:r>
        <w:rPr>
          <w:rStyle w:val="CharSectno"/>
        </w:rPr>
        <w:t>22</w:t>
      </w:r>
      <w:r>
        <w:rPr>
          <w:snapToGrid w:val="0"/>
        </w:rPr>
        <w:t>.</w:t>
      </w:r>
      <w:r>
        <w:rPr>
          <w:snapToGrid w:val="0"/>
        </w:rPr>
        <w:tab/>
        <w:t>Seniors may apply for registration</w:t>
      </w:r>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410" w:name="_Toc404133594"/>
      <w:bookmarkStart w:id="411" w:name="_Toc411910591"/>
      <w:bookmarkStart w:id="412" w:name="_Toc425059242"/>
      <w:bookmarkStart w:id="413" w:name="_Toc483724655"/>
      <w:bookmarkStart w:id="414" w:name="_Toc29092513"/>
      <w:bookmarkStart w:id="415" w:name="_Toc129078259"/>
      <w:bookmarkStart w:id="416" w:name="_Toc171320977"/>
      <w:bookmarkStart w:id="417" w:name="_Toc171229624"/>
      <w:r>
        <w:rPr>
          <w:rStyle w:val="CharSectno"/>
        </w:rPr>
        <w:t>23</w:t>
      </w:r>
      <w:r>
        <w:rPr>
          <w:snapToGrid w:val="0"/>
        </w:rPr>
        <w:t>.</w:t>
      </w:r>
      <w:r>
        <w:rPr>
          <w:snapToGrid w:val="0"/>
        </w:rPr>
        <w:tab/>
        <w:t>Pensioners eligible to apply for registration</w:t>
      </w:r>
      <w:bookmarkEnd w:id="410"/>
      <w:bookmarkEnd w:id="411"/>
      <w:bookmarkEnd w:id="412"/>
      <w:bookmarkEnd w:id="413"/>
      <w:bookmarkEnd w:id="414"/>
      <w:bookmarkEnd w:id="415"/>
      <w:bookmarkEnd w:id="416"/>
      <w:bookmarkEnd w:id="417"/>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 xml:space="preserve">that person </w:t>
      </w:r>
      <w:del w:id="418" w:author="svcMRProcess" w:date="2020-02-20T06:42:00Z">
        <w:r>
          <w:rPr>
            <w:snapToGrid w:val="0"/>
          </w:rPr>
          <w:delText>receives under</w:delText>
        </w:r>
      </w:del>
      <w:ins w:id="419" w:author="svcMRProcess" w:date="2020-02-20T06:42:00Z">
        <w:r>
          <w:t>is</w:t>
        </w:r>
      </w:ins>
      <w:r>
        <w:t xml:space="preserve"> the </w:t>
      </w:r>
      <w:del w:id="420" w:author="svcMRProcess" w:date="2020-02-20T06:42:00Z">
        <w:r>
          <w:rPr>
            <w:i/>
            <w:snapToGrid w:val="0"/>
          </w:rPr>
          <w:delText>Social Security Act 1991</w:delText>
        </w:r>
      </w:del>
      <w:ins w:id="421" w:author="svcMRProcess" w:date="2020-02-20T06:42:00Z">
        <w:r>
          <w:t>holder</w:t>
        </w:r>
      </w:ins>
      <w:r>
        <w:t xml:space="preserve"> of </w:t>
      </w:r>
      <w:del w:id="422" w:author="svcMRProcess" w:date="2020-02-20T06:42:00Z">
        <w:r>
          <w:rPr>
            <w:snapToGrid w:val="0"/>
          </w:rPr>
          <w:delText>the Commonwealth —</w:delText>
        </w:r>
      </w:del>
      <w:ins w:id="423" w:author="svcMRProcess" w:date="2020-02-20T06:42:00Z">
        <w:r>
          <w:t>a pensioner concession card; and</w:t>
        </w:r>
      </w:ins>
    </w:p>
    <w:p>
      <w:pPr>
        <w:pStyle w:val="Indenti"/>
        <w:rPr>
          <w:del w:id="424" w:author="svcMRProcess" w:date="2020-02-20T06:42:00Z"/>
          <w:snapToGrid w:val="0"/>
        </w:rPr>
      </w:pPr>
      <w:r>
        <w:rPr>
          <w:snapToGrid w:val="0"/>
        </w:rPr>
        <w:tab/>
      </w:r>
      <w:del w:id="425" w:author="svcMRProcess" w:date="2020-02-20T06:42:00Z">
        <w:r>
          <w:rPr>
            <w:snapToGrid w:val="0"/>
          </w:rPr>
          <w:delText>(i)</w:delText>
        </w:r>
        <w:r>
          <w:rPr>
            <w:snapToGrid w:val="0"/>
          </w:rPr>
          <w:tab/>
          <w:delText>an age pension;</w:delText>
        </w:r>
      </w:del>
    </w:p>
    <w:p>
      <w:pPr>
        <w:pStyle w:val="Indenti"/>
        <w:rPr>
          <w:del w:id="426" w:author="svcMRProcess" w:date="2020-02-20T06:42:00Z"/>
          <w:snapToGrid w:val="0"/>
        </w:rPr>
      </w:pPr>
      <w:del w:id="427" w:author="svcMRProcess" w:date="2020-02-20T06:42:00Z">
        <w:r>
          <w:rPr>
            <w:snapToGrid w:val="0"/>
          </w:rPr>
          <w:tab/>
          <w:delText>(ii)</w:delText>
        </w:r>
        <w:r>
          <w:rPr>
            <w:snapToGrid w:val="0"/>
          </w:rPr>
          <w:tab/>
          <w:delText>a disability support pension;</w:delText>
        </w:r>
      </w:del>
    </w:p>
    <w:p>
      <w:pPr>
        <w:pStyle w:val="Indenti"/>
        <w:rPr>
          <w:del w:id="428" w:author="svcMRProcess" w:date="2020-02-20T06:42:00Z"/>
          <w:snapToGrid w:val="0"/>
        </w:rPr>
      </w:pPr>
      <w:del w:id="429" w:author="svcMRProcess" w:date="2020-02-20T06:42:00Z">
        <w:r>
          <w:rPr>
            <w:snapToGrid w:val="0"/>
          </w:rPr>
          <w:tab/>
          <w:delText>(iii)</w:delText>
        </w:r>
        <w:r>
          <w:rPr>
            <w:snapToGrid w:val="0"/>
          </w:rPr>
          <w:tab/>
          <w:delText>a wife pension;</w:delText>
        </w:r>
      </w:del>
    </w:p>
    <w:p>
      <w:pPr>
        <w:pStyle w:val="Indenti"/>
        <w:rPr>
          <w:del w:id="430" w:author="svcMRProcess" w:date="2020-02-20T06:42:00Z"/>
          <w:snapToGrid w:val="0"/>
        </w:rPr>
      </w:pPr>
      <w:del w:id="431" w:author="svcMRProcess" w:date="2020-02-20T06:42:00Z">
        <w:r>
          <w:rPr>
            <w:snapToGrid w:val="0"/>
          </w:rPr>
          <w:tab/>
          <w:delText>(iv)</w:delText>
        </w:r>
        <w:r>
          <w:rPr>
            <w:snapToGrid w:val="0"/>
          </w:rPr>
          <w:tab/>
          <w:delText>a carer pension;</w:delText>
        </w:r>
      </w:del>
    </w:p>
    <w:p>
      <w:pPr>
        <w:pStyle w:val="Indenti"/>
        <w:rPr>
          <w:del w:id="432" w:author="svcMRProcess" w:date="2020-02-20T06:42:00Z"/>
          <w:snapToGrid w:val="0"/>
        </w:rPr>
      </w:pPr>
      <w:del w:id="433" w:author="svcMRProcess" w:date="2020-02-20T06:42:00Z">
        <w:r>
          <w:rPr>
            <w:snapToGrid w:val="0"/>
          </w:rPr>
          <w:tab/>
          <w:delText>(v)</w:delText>
        </w:r>
        <w:r>
          <w:rPr>
            <w:snapToGrid w:val="0"/>
          </w:rPr>
          <w:tab/>
          <w:delText>a widow B pension; or</w:delText>
        </w:r>
      </w:del>
    </w:p>
    <w:p>
      <w:pPr>
        <w:pStyle w:val="Indenti"/>
        <w:rPr>
          <w:del w:id="434" w:author="svcMRProcess" w:date="2020-02-20T06:42:00Z"/>
          <w:snapToGrid w:val="0"/>
        </w:rPr>
      </w:pPr>
      <w:del w:id="435" w:author="svcMRProcess" w:date="2020-02-20T06:42:00Z">
        <w:r>
          <w:rPr>
            <w:snapToGrid w:val="0"/>
          </w:rPr>
          <w:tab/>
          <w:delText>(vi)</w:delText>
        </w:r>
        <w:r>
          <w:rPr>
            <w:snapToGrid w:val="0"/>
          </w:rPr>
          <w:tab/>
          <w:delText>a sole parent pension;</w:delText>
        </w:r>
      </w:del>
    </w:p>
    <w:p>
      <w:pPr>
        <w:pStyle w:val="Indenta"/>
        <w:rPr>
          <w:del w:id="436" w:author="svcMRProcess" w:date="2020-02-20T06:42:00Z"/>
          <w:snapToGrid w:val="0"/>
        </w:rPr>
      </w:pPr>
      <w:del w:id="437" w:author="svcMRProcess" w:date="2020-02-20T06:42:00Z">
        <w:r>
          <w:rPr>
            <w:snapToGrid w:val="0"/>
          </w:rPr>
          <w:tab/>
        </w:r>
        <w:r>
          <w:rPr>
            <w:snapToGrid w:val="0"/>
          </w:rPr>
          <w:tab/>
          <w:delText>or</w:delText>
        </w:r>
      </w:del>
    </w:p>
    <w:p>
      <w:pPr>
        <w:pStyle w:val="Indenta"/>
        <w:rPr>
          <w:del w:id="438" w:author="svcMRProcess" w:date="2020-02-20T06:42:00Z"/>
          <w:snapToGrid w:val="0"/>
        </w:rPr>
      </w:pPr>
      <w:del w:id="439" w:author="svcMRProcess" w:date="2020-02-20T06:42:00Z">
        <w:r>
          <w:rPr>
            <w:snapToGrid w:val="0"/>
          </w:rPr>
          <w:tab/>
          <w:delText>(</w:delText>
        </w:r>
      </w:del>
      <w:ins w:id="440" w:author="svcMRProcess" w:date="2020-02-20T06:42:00Z">
        <w:r>
          <w:rPr>
            <w:snapToGrid w:val="0"/>
          </w:rPr>
          <w:t>[(</w:t>
        </w:r>
      </w:ins>
      <w:r>
        <w:rPr>
          <w:snapToGrid w:val="0"/>
        </w:rPr>
        <w:t>aa</w:t>
      </w:r>
      <w:del w:id="441" w:author="svcMRProcess" w:date="2020-02-20T06:42:00Z">
        <w:r>
          <w:rPr>
            <w:snapToGrid w:val="0"/>
          </w:rPr>
          <w:delText>)</w:delText>
        </w:r>
        <w:r>
          <w:rPr>
            <w:snapToGrid w:val="0"/>
          </w:rPr>
          <w:tab/>
          <w:delText xml:space="preserve">that person is 60 years of age or more and receives, under the </w:delText>
        </w:r>
        <w:r>
          <w:rPr>
            <w:i/>
            <w:snapToGrid w:val="0"/>
          </w:rPr>
          <w:delText>Social Security Act 1991</w:delText>
        </w:r>
        <w:r>
          <w:rPr>
            <w:snapToGrid w:val="0"/>
          </w:rPr>
          <w:delText xml:space="preserve"> of the Commonwealth —</w:delText>
        </w:r>
      </w:del>
    </w:p>
    <w:p>
      <w:pPr>
        <w:pStyle w:val="Indenti"/>
        <w:rPr>
          <w:del w:id="442" w:author="svcMRProcess" w:date="2020-02-20T06:42:00Z"/>
          <w:snapToGrid w:val="0"/>
        </w:rPr>
      </w:pPr>
      <w:del w:id="443" w:author="svcMRProcess" w:date="2020-02-20T06:42:00Z">
        <w:r>
          <w:rPr>
            <w:snapToGrid w:val="0"/>
          </w:rPr>
          <w:tab/>
          <w:delText>(i)</w:delText>
        </w:r>
        <w:r>
          <w:rPr>
            <w:snapToGrid w:val="0"/>
          </w:rPr>
          <w:tab/>
          <w:delText>a job search allowance;</w:delText>
        </w:r>
      </w:del>
    </w:p>
    <w:p>
      <w:pPr>
        <w:pStyle w:val="Indenti"/>
        <w:rPr>
          <w:del w:id="444" w:author="svcMRProcess" w:date="2020-02-20T06:42:00Z"/>
          <w:snapToGrid w:val="0"/>
        </w:rPr>
      </w:pPr>
      <w:del w:id="445" w:author="svcMRProcess" w:date="2020-02-20T06:42:00Z">
        <w:r>
          <w:rPr>
            <w:snapToGrid w:val="0"/>
          </w:rPr>
          <w:tab/>
          <w:delText>(ii)</w:delText>
        </w:r>
        <w:r>
          <w:rPr>
            <w:snapToGrid w:val="0"/>
          </w:rPr>
          <w:tab/>
          <w:delText>a newstart allowance;</w:delText>
        </w:r>
      </w:del>
    </w:p>
    <w:p>
      <w:pPr>
        <w:pStyle w:val="Indenti"/>
        <w:rPr>
          <w:del w:id="446" w:author="svcMRProcess" w:date="2020-02-20T06:42:00Z"/>
          <w:snapToGrid w:val="0"/>
        </w:rPr>
      </w:pPr>
      <w:del w:id="447" w:author="svcMRProcess" w:date="2020-02-20T06:42:00Z">
        <w:r>
          <w:rPr>
            <w:snapToGrid w:val="0"/>
          </w:rPr>
          <w:tab/>
          <w:delText>(iii)</w:delText>
        </w:r>
        <w:r>
          <w:rPr>
            <w:snapToGrid w:val="0"/>
          </w:rPr>
          <w:tab/>
          <w:delText>a sickness allowance;</w:delText>
        </w:r>
      </w:del>
    </w:p>
    <w:p>
      <w:pPr>
        <w:pStyle w:val="Indenti"/>
        <w:keepNext/>
        <w:rPr>
          <w:del w:id="448" w:author="svcMRProcess" w:date="2020-02-20T06:42:00Z"/>
          <w:snapToGrid w:val="0"/>
        </w:rPr>
      </w:pPr>
      <w:del w:id="449" w:author="svcMRProcess" w:date="2020-02-20T06:42:00Z">
        <w:r>
          <w:rPr>
            <w:snapToGrid w:val="0"/>
          </w:rPr>
          <w:tab/>
          <w:delText>(iv)</w:delText>
        </w:r>
        <w:r>
          <w:rPr>
            <w:snapToGrid w:val="0"/>
          </w:rPr>
          <w:tab/>
          <w:delText>a special benefit; or</w:delText>
        </w:r>
      </w:del>
    </w:p>
    <w:p>
      <w:pPr>
        <w:pStyle w:val="Indenti"/>
        <w:rPr>
          <w:del w:id="450" w:author="svcMRProcess" w:date="2020-02-20T06:42:00Z"/>
          <w:snapToGrid w:val="0"/>
        </w:rPr>
      </w:pPr>
      <w:del w:id="451" w:author="svcMRProcess" w:date="2020-02-20T06:42:00Z">
        <w:r>
          <w:rPr>
            <w:snapToGrid w:val="0"/>
          </w:rPr>
          <w:tab/>
          <w:delText>(v)</w:delText>
        </w:r>
        <w:r>
          <w:rPr>
            <w:snapToGrid w:val="0"/>
          </w:rPr>
          <w:tab/>
          <w:delText>any other allowance, benefit or concession of a kind prescribed for the purposes of this section,</w:delText>
        </w:r>
      </w:del>
    </w:p>
    <w:p>
      <w:pPr>
        <w:pStyle w:val="Indenta"/>
        <w:spacing w:before="60"/>
        <w:rPr>
          <w:del w:id="452" w:author="svcMRProcess" w:date="2020-02-20T06:42:00Z"/>
          <w:snapToGrid w:val="0"/>
        </w:rPr>
      </w:pPr>
      <w:del w:id="453" w:author="svcMRProcess" w:date="2020-02-20T06:42:00Z">
        <w:r>
          <w:rPr>
            <w:snapToGrid w:val="0"/>
          </w:rPr>
          <w:tab/>
        </w:r>
        <w:r>
          <w:rPr>
            <w:snapToGrid w:val="0"/>
          </w:rPr>
          <w:tab/>
          <w:delText xml:space="preserve">and has been receiving continuously for the last 12 months a social security pension or a social security benefit under that Act or a service pension under Part III of the </w:delText>
        </w:r>
        <w:r>
          <w:rPr>
            <w:i/>
            <w:snapToGrid w:val="0"/>
          </w:rPr>
          <w:delText>Veterans’ Entitlements Act 1986</w:delText>
        </w:r>
        <w:r>
          <w:rPr>
            <w:snapToGrid w:val="0"/>
          </w:rPr>
          <w:delText xml:space="preserve"> of the Commonwealth; or</w:delText>
        </w:r>
      </w:del>
    </w:p>
    <w:p>
      <w:pPr>
        <w:pStyle w:val="Ednotepara"/>
        <w:rPr>
          <w:snapToGrid w:val="0"/>
        </w:rPr>
      </w:pPr>
      <w:del w:id="454" w:author="svcMRProcess" w:date="2020-02-20T06:42:00Z">
        <w:r>
          <w:rPr>
            <w:snapToGrid w:val="0"/>
          </w:rPr>
          <w:tab/>
        </w:r>
      </w:del>
      <w:ins w:id="455" w:author="svcMRProcess" w:date="2020-02-20T06:42:00Z">
        <w:r>
          <w:rPr>
            <w:snapToGrid w:val="0"/>
          </w:rPr>
          <w:t xml:space="preserve">), </w:t>
        </w:r>
      </w:ins>
      <w:r>
        <w:rPr>
          <w:snapToGrid w:val="0"/>
        </w:rPr>
        <w:t>(b)</w:t>
      </w:r>
      <w:r>
        <w:rPr>
          <w:snapToGrid w:val="0"/>
        </w:rPr>
        <w:tab/>
      </w:r>
      <w:del w:id="456" w:author="svcMRProcess" w:date="2020-02-20T06:42:00Z">
        <w:r>
          <w:rPr>
            <w:snapToGrid w:val="0"/>
          </w:rPr>
          <w:delText>that person under Part III of the Veterans’ Entitlements Act 1986 of the Commonwealth receives —</w:delText>
        </w:r>
      </w:del>
      <w:ins w:id="457" w:author="svcMRProcess" w:date="2020-02-20T06:42:00Z">
        <w:r>
          <w:rPr>
            <w:snapToGrid w:val="0"/>
          </w:rPr>
          <w:t>deleted]</w:t>
        </w:r>
      </w:ins>
    </w:p>
    <w:p>
      <w:pPr>
        <w:pStyle w:val="Indenti"/>
        <w:spacing w:before="60"/>
        <w:rPr>
          <w:del w:id="458" w:author="svcMRProcess" w:date="2020-02-20T06:42:00Z"/>
          <w:snapToGrid w:val="0"/>
        </w:rPr>
      </w:pPr>
      <w:del w:id="459" w:author="svcMRProcess" w:date="2020-02-20T06:42:00Z">
        <w:r>
          <w:rPr>
            <w:snapToGrid w:val="0"/>
          </w:rPr>
          <w:tab/>
          <w:delText>(i)</w:delText>
        </w:r>
        <w:r>
          <w:rPr>
            <w:snapToGrid w:val="0"/>
          </w:rPr>
          <w:tab/>
          <w:delText>a service pension;</w:delText>
        </w:r>
      </w:del>
    </w:p>
    <w:p>
      <w:pPr>
        <w:pStyle w:val="Indenti"/>
        <w:spacing w:before="60"/>
        <w:rPr>
          <w:del w:id="460" w:author="svcMRProcess" w:date="2020-02-20T06:42:00Z"/>
          <w:snapToGrid w:val="0"/>
        </w:rPr>
      </w:pPr>
      <w:del w:id="461" w:author="svcMRProcess" w:date="2020-02-20T06:42:00Z">
        <w:r>
          <w:rPr>
            <w:snapToGrid w:val="0"/>
          </w:rPr>
          <w:tab/>
          <w:delText>(ii)</w:delText>
        </w:r>
        <w:r>
          <w:rPr>
            <w:snapToGrid w:val="0"/>
          </w:rPr>
          <w:tab/>
          <w:delText>a wife’s service pension; or</w:delText>
        </w:r>
      </w:del>
    </w:p>
    <w:p>
      <w:pPr>
        <w:pStyle w:val="Indenti"/>
        <w:spacing w:before="60"/>
        <w:rPr>
          <w:del w:id="462" w:author="svcMRProcess" w:date="2020-02-20T06:42:00Z"/>
          <w:snapToGrid w:val="0"/>
        </w:rPr>
      </w:pPr>
      <w:del w:id="463" w:author="svcMRProcess" w:date="2020-02-20T06:42:00Z">
        <w:r>
          <w:rPr>
            <w:snapToGrid w:val="0"/>
          </w:rPr>
          <w:tab/>
          <w:delText>(iii)</w:delText>
        </w:r>
        <w:r>
          <w:rPr>
            <w:snapToGrid w:val="0"/>
          </w:rPr>
          <w:tab/>
          <w:delText>a carer’s service pension;</w:delText>
        </w:r>
      </w:del>
    </w:p>
    <w:p>
      <w:pPr>
        <w:pStyle w:val="Indenta"/>
        <w:spacing w:before="60"/>
        <w:rPr>
          <w:del w:id="464" w:author="svcMRProcess" w:date="2020-02-20T06:42:00Z"/>
          <w:snapToGrid w:val="0"/>
        </w:rPr>
      </w:pPr>
      <w:del w:id="465" w:author="svcMRProcess" w:date="2020-02-20T06:42:00Z">
        <w:r>
          <w:rPr>
            <w:snapToGrid w:val="0"/>
          </w:rPr>
          <w:tab/>
        </w:r>
        <w:r>
          <w:rPr>
            <w:snapToGrid w:val="0"/>
          </w:rPr>
          <w:tab/>
          <w:delText>and</w:delText>
        </w:r>
      </w:del>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ins w:id="466" w:author="svcMRProcess" w:date="2020-02-20T06:42:00Z"/>
        </w:rPr>
      </w:pPr>
      <w:ins w:id="467" w:author="svcMRProcess" w:date="2020-02-20T06:42:00Z">
        <w:r>
          <w:tab/>
          <w:t>(1a)</w:t>
        </w:r>
        <w:r>
          <w:tab/>
          <w:t>The regulations may provide that a person of a prescribed class is not eligible to make an application under subsection (1) despite being the holder of a pensioner concession card.</w:t>
        </w:r>
      </w:ins>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w:t>
      </w:r>
      <w:del w:id="468" w:author="svcMRProcess" w:date="2020-02-20T06:42:00Z">
        <w:r>
          <w:delText>32</w:delText>
        </w:r>
      </w:del>
      <w:ins w:id="469" w:author="svcMRProcess" w:date="2020-02-20T06:42:00Z">
        <w:r>
          <w:t>32; No. 13 of 2007 s. 9</w:t>
        </w:r>
      </w:ins>
      <w:r>
        <w:t>.]</w:t>
      </w:r>
    </w:p>
    <w:p>
      <w:pPr>
        <w:pStyle w:val="Heading5"/>
        <w:rPr>
          <w:snapToGrid w:val="0"/>
        </w:rPr>
      </w:pPr>
      <w:bookmarkStart w:id="470" w:name="_Toc404133595"/>
      <w:bookmarkStart w:id="471" w:name="_Toc411910592"/>
      <w:bookmarkStart w:id="472" w:name="_Toc425059243"/>
      <w:bookmarkStart w:id="473" w:name="_Toc483724656"/>
      <w:bookmarkStart w:id="474" w:name="_Toc29092514"/>
      <w:bookmarkStart w:id="475" w:name="_Toc129078260"/>
      <w:bookmarkStart w:id="476" w:name="_Toc171320978"/>
      <w:bookmarkStart w:id="477" w:name="_Toc171229625"/>
      <w:r>
        <w:rPr>
          <w:rStyle w:val="CharSectno"/>
        </w:rPr>
        <w:t>24</w:t>
      </w:r>
      <w:r>
        <w:rPr>
          <w:snapToGrid w:val="0"/>
        </w:rPr>
        <w:t>.</w:t>
      </w:r>
      <w:r>
        <w:rPr>
          <w:snapToGrid w:val="0"/>
        </w:rPr>
        <w:tab/>
        <w:t>Other persons prescribed as eligible</w:t>
      </w:r>
      <w:bookmarkEnd w:id="470"/>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78" w:name="_Toc404133596"/>
      <w:bookmarkStart w:id="479" w:name="_Toc411910593"/>
      <w:bookmarkStart w:id="480" w:name="_Toc425059244"/>
      <w:bookmarkStart w:id="481" w:name="_Toc483724657"/>
      <w:bookmarkStart w:id="482" w:name="_Toc29092515"/>
      <w:bookmarkStart w:id="483" w:name="_Toc129078261"/>
      <w:bookmarkStart w:id="484" w:name="_Toc171320979"/>
      <w:bookmarkStart w:id="485" w:name="_Toc171229626"/>
      <w:r>
        <w:rPr>
          <w:rStyle w:val="CharSectno"/>
        </w:rPr>
        <w:t>25</w:t>
      </w:r>
      <w:r>
        <w:rPr>
          <w:snapToGrid w:val="0"/>
        </w:rPr>
        <w:t>.</w:t>
      </w:r>
      <w:r>
        <w:rPr>
          <w:snapToGrid w:val="0"/>
        </w:rPr>
        <w:tab/>
        <w:t>Means tests</w:t>
      </w:r>
      <w:bookmarkEnd w:id="478"/>
      <w:bookmarkEnd w:id="479"/>
      <w:bookmarkEnd w:id="480"/>
      <w:bookmarkEnd w:id="481"/>
      <w:bookmarkEnd w:id="482"/>
      <w:bookmarkEnd w:id="483"/>
      <w:bookmarkEnd w:id="484"/>
      <w:bookmarkEnd w:id="485"/>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86" w:name="_Toc404133597"/>
      <w:bookmarkStart w:id="487" w:name="_Toc411910594"/>
      <w:bookmarkStart w:id="488" w:name="_Toc425059245"/>
      <w:bookmarkStart w:id="489" w:name="_Toc483724658"/>
      <w:bookmarkStart w:id="490" w:name="_Toc29092516"/>
      <w:bookmarkStart w:id="491" w:name="_Toc129078262"/>
      <w:bookmarkStart w:id="492" w:name="_Toc171320980"/>
      <w:bookmarkStart w:id="493" w:name="_Toc171229627"/>
      <w:r>
        <w:rPr>
          <w:rStyle w:val="CharSectno"/>
        </w:rPr>
        <w:t>26</w:t>
      </w:r>
      <w:r>
        <w:rPr>
          <w:snapToGrid w:val="0"/>
        </w:rPr>
        <w:t>.</w:t>
      </w:r>
      <w:r>
        <w:rPr>
          <w:snapToGrid w:val="0"/>
        </w:rPr>
        <w:tab/>
        <w:t>Evidence of eligibility, production of relevant card or authorisation</w:t>
      </w:r>
      <w:bookmarkEnd w:id="486"/>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94" w:name="_Toc86554970"/>
      <w:bookmarkStart w:id="495" w:name="_Toc96997113"/>
      <w:bookmarkStart w:id="496" w:name="_Toc106163550"/>
      <w:bookmarkStart w:id="497" w:name="_Toc108838509"/>
      <w:bookmarkStart w:id="498" w:name="_Toc108843375"/>
      <w:bookmarkStart w:id="499" w:name="_Toc119983257"/>
      <w:bookmarkStart w:id="500" w:name="_Toc128477238"/>
      <w:bookmarkStart w:id="501" w:name="_Toc129078263"/>
      <w:bookmarkStart w:id="502" w:name="_Toc139360889"/>
      <w:bookmarkStart w:id="503" w:name="_Toc139707610"/>
      <w:bookmarkStart w:id="504" w:name="_Toc139864827"/>
      <w:bookmarkStart w:id="505" w:name="_Toc140046282"/>
      <w:bookmarkStart w:id="506" w:name="_Toc140046357"/>
      <w:bookmarkStart w:id="507" w:name="_Toc142809427"/>
      <w:bookmarkStart w:id="508" w:name="_Toc144087675"/>
      <w:bookmarkStart w:id="509" w:name="_Toc146515998"/>
      <w:bookmarkStart w:id="510" w:name="_Toc148504429"/>
      <w:bookmarkStart w:id="511" w:name="_Toc158003442"/>
      <w:bookmarkStart w:id="512" w:name="_Toc171223440"/>
      <w:bookmarkStart w:id="513" w:name="_Toc171229628"/>
      <w:bookmarkStart w:id="514" w:name="_Toc171319765"/>
      <w:bookmarkStart w:id="515" w:name="_Toc171320981"/>
      <w:r>
        <w:rPr>
          <w:rStyle w:val="CharDivNo"/>
        </w:rPr>
        <w:t>Division 2</w:t>
      </w:r>
      <w:r>
        <w:rPr>
          <w:snapToGrid w:val="0"/>
        </w:rPr>
        <w:t> — </w:t>
      </w:r>
      <w:r>
        <w:rPr>
          <w:rStyle w:val="CharDivText"/>
        </w:rPr>
        <w:t>Entitlement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04133598"/>
      <w:bookmarkStart w:id="517" w:name="_Toc411910595"/>
      <w:bookmarkStart w:id="518" w:name="_Toc425059246"/>
      <w:bookmarkStart w:id="519" w:name="_Toc483724659"/>
      <w:bookmarkStart w:id="520" w:name="_Toc29092517"/>
      <w:bookmarkStart w:id="521" w:name="_Toc129078264"/>
      <w:bookmarkStart w:id="522" w:name="_Toc171320982"/>
      <w:bookmarkStart w:id="523" w:name="_Toc171229629"/>
      <w:r>
        <w:rPr>
          <w:rStyle w:val="CharSectno"/>
        </w:rPr>
        <w:t>27</w:t>
      </w:r>
      <w:r>
        <w:rPr>
          <w:snapToGrid w:val="0"/>
        </w:rPr>
        <w:t>.</w:t>
      </w:r>
      <w:r>
        <w:rPr>
          <w:snapToGrid w:val="0"/>
        </w:rPr>
        <w:tab/>
        <w:t>The concept of land “belonging” to a person</w:t>
      </w:r>
      <w:bookmarkEnd w:id="516"/>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24" w:name="_Toc404133599"/>
      <w:bookmarkStart w:id="525" w:name="_Toc411910596"/>
      <w:bookmarkStart w:id="526" w:name="_Toc425059247"/>
      <w:bookmarkStart w:id="527" w:name="_Toc483724660"/>
      <w:bookmarkStart w:id="528" w:name="_Toc29092518"/>
      <w:bookmarkStart w:id="529" w:name="_Toc129078265"/>
      <w:bookmarkStart w:id="530" w:name="_Toc171320983"/>
      <w:bookmarkStart w:id="531" w:name="_Toc171229630"/>
      <w:r>
        <w:rPr>
          <w:rStyle w:val="CharSectno"/>
        </w:rPr>
        <w:t>28</w:t>
      </w:r>
      <w:r>
        <w:rPr>
          <w:snapToGrid w:val="0"/>
        </w:rPr>
        <w:t>.</w:t>
      </w:r>
      <w:r>
        <w:rPr>
          <w:snapToGrid w:val="0"/>
        </w:rPr>
        <w:tab/>
        <w:t>Proportionate interests</w:t>
      </w:r>
      <w:bookmarkEnd w:id="524"/>
      <w:bookmarkEnd w:id="525"/>
      <w:bookmarkEnd w:id="526"/>
      <w:bookmarkEnd w:id="527"/>
      <w:bookmarkEnd w:id="528"/>
      <w:bookmarkEnd w:id="529"/>
      <w:bookmarkEnd w:id="530"/>
      <w:bookmarkEnd w:id="531"/>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32" w:name="_Toc404133600"/>
      <w:bookmarkStart w:id="533" w:name="_Toc411910597"/>
      <w:bookmarkStart w:id="534" w:name="_Toc425059248"/>
      <w:bookmarkStart w:id="535" w:name="_Toc483724661"/>
      <w:bookmarkStart w:id="536" w:name="_Toc29092519"/>
      <w:bookmarkStart w:id="537" w:name="_Toc129078266"/>
      <w:bookmarkStart w:id="538" w:name="_Toc171320984"/>
      <w:bookmarkStart w:id="539" w:name="_Toc171229631"/>
      <w:r>
        <w:rPr>
          <w:rStyle w:val="CharSectno"/>
        </w:rPr>
        <w:t>29</w:t>
      </w:r>
      <w:r>
        <w:rPr>
          <w:snapToGrid w:val="0"/>
        </w:rPr>
        <w:t>.</w:t>
      </w:r>
      <w:r>
        <w:rPr>
          <w:snapToGrid w:val="0"/>
        </w:rPr>
        <w:tab/>
        <w:t>Relevant interests</w:t>
      </w:r>
      <w:bookmarkEnd w:id="532"/>
      <w:bookmarkEnd w:id="533"/>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40" w:name="_Toc129078267"/>
      <w:bookmarkStart w:id="541" w:name="_Toc171320985"/>
      <w:bookmarkStart w:id="542" w:name="_Toc171229632"/>
      <w:bookmarkStart w:id="543" w:name="_Toc404133601"/>
      <w:bookmarkStart w:id="544" w:name="_Toc411910598"/>
      <w:bookmarkStart w:id="545" w:name="_Toc425059249"/>
      <w:bookmarkStart w:id="546" w:name="_Toc483724662"/>
      <w:bookmarkStart w:id="547" w:name="_Toc29092520"/>
      <w:r>
        <w:rPr>
          <w:rStyle w:val="CharSectno"/>
        </w:rPr>
        <w:t>29A</w:t>
      </w:r>
      <w:r>
        <w:t>.</w:t>
      </w:r>
      <w:r>
        <w:tab/>
        <w:t>Relevant interest — resident of retirement village</w:t>
      </w:r>
      <w:bookmarkEnd w:id="540"/>
      <w:bookmarkEnd w:id="541"/>
      <w:bookmarkEnd w:id="542"/>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48" w:name="_Toc129078268"/>
      <w:bookmarkStart w:id="549" w:name="_Toc171320986"/>
      <w:bookmarkStart w:id="550" w:name="_Toc171229633"/>
      <w:r>
        <w:rPr>
          <w:rStyle w:val="CharSectno"/>
        </w:rPr>
        <w:t>29B</w:t>
      </w:r>
      <w:r>
        <w:t>.</w:t>
      </w:r>
      <w:r>
        <w:tab/>
        <w:t>Relevant interest — owner</w:t>
      </w:r>
      <w:r>
        <w:noBreakHyphen/>
        <w:t>occupier of caravan or park home</w:t>
      </w:r>
      <w:bookmarkEnd w:id="548"/>
      <w:bookmarkEnd w:id="549"/>
      <w:bookmarkEnd w:id="550"/>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551" w:name="_Toc129078269"/>
      <w:bookmarkStart w:id="552" w:name="_Toc171320987"/>
      <w:bookmarkStart w:id="553" w:name="_Toc171229634"/>
      <w:r>
        <w:rPr>
          <w:rStyle w:val="CharSectno"/>
        </w:rPr>
        <w:t>30</w:t>
      </w:r>
      <w:r>
        <w:rPr>
          <w:snapToGrid w:val="0"/>
        </w:rPr>
        <w:t>.</w:t>
      </w:r>
      <w:r>
        <w:rPr>
          <w:snapToGrid w:val="0"/>
        </w:rPr>
        <w:tab/>
        <w:t>Ordinary place of residence, not in actual occupation</w:t>
      </w:r>
      <w:bookmarkEnd w:id="543"/>
      <w:bookmarkEnd w:id="544"/>
      <w:bookmarkEnd w:id="545"/>
      <w:bookmarkEnd w:id="546"/>
      <w:bookmarkEnd w:id="547"/>
      <w:bookmarkEnd w:id="551"/>
      <w:bookmarkEnd w:id="552"/>
      <w:bookmarkEnd w:id="553"/>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54" w:name="_Toc404133602"/>
      <w:bookmarkStart w:id="555"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56" w:name="_Toc425059250"/>
      <w:bookmarkStart w:id="557" w:name="_Toc483724663"/>
      <w:bookmarkStart w:id="558" w:name="_Toc29092521"/>
      <w:bookmarkStart w:id="559" w:name="_Toc129078270"/>
      <w:bookmarkStart w:id="560" w:name="_Toc171320988"/>
      <w:bookmarkStart w:id="561" w:name="_Toc171229635"/>
      <w:r>
        <w:rPr>
          <w:rStyle w:val="CharSectno"/>
        </w:rPr>
        <w:t>31</w:t>
      </w:r>
      <w:r>
        <w:rPr>
          <w:snapToGrid w:val="0"/>
        </w:rPr>
        <w:t>.</w:t>
      </w:r>
      <w:r>
        <w:rPr>
          <w:snapToGrid w:val="0"/>
        </w:rPr>
        <w:tab/>
        <w:t>Certain cases of former joint occupation</w:t>
      </w:r>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2" w:name="_Toc86554976"/>
      <w:bookmarkStart w:id="563" w:name="_Toc96997119"/>
      <w:bookmarkStart w:id="564" w:name="_Toc106163556"/>
      <w:bookmarkStart w:id="565" w:name="_Toc108838517"/>
      <w:bookmarkStart w:id="566" w:name="_Toc108843383"/>
      <w:bookmarkStart w:id="567" w:name="_Toc119983265"/>
      <w:bookmarkStart w:id="568" w:name="_Toc128477246"/>
      <w:bookmarkStart w:id="569" w:name="_Toc129078271"/>
      <w:bookmarkStart w:id="570" w:name="_Toc139360897"/>
      <w:bookmarkStart w:id="571" w:name="_Toc139707618"/>
      <w:bookmarkStart w:id="572" w:name="_Toc139864835"/>
      <w:bookmarkStart w:id="573" w:name="_Toc140046290"/>
      <w:bookmarkStart w:id="574" w:name="_Toc140046365"/>
      <w:bookmarkStart w:id="575" w:name="_Toc142809435"/>
      <w:bookmarkStart w:id="576" w:name="_Toc144087683"/>
      <w:bookmarkStart w:id="577" w:name="_Toc146516006"/>
      <w:bookmarkStart w:id="578" w:name="_Toc148504437"/>
      <w:bookmarkStart w:id="579" w:name="_Toc158003450"/>
      <w:bookmarkStart w:id="580" w:name="_Toc171223448"/>
      <w:bookmarkStart w:id="581" w:name="_Toc171229636"/>
      <w:bookmarkStart w:id="582" w:name="_Toc171319773"/>
      <w:bookmarkStart w:id="583" w:name="_Toc171320989"/>
      <w:r>
        <w:rPr>
          <w:rStyle w:val="CharDivNo"/>
        </w:rPr>
        <w:t>Division 3</w:t>
      </w:r>
      <w:r>
        <w:rPr>
          <w:snapToGrid w:val="0"/>
        </w:rPr>
        <w:t> — </w:t>
      </w:r>
      <w:r>
        <w:rPr>
          <w:rStyle w:val="CharDivText"/>
        </w:rPr>
        <w:t>The registration process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404133603"/>
      <w:bookmarkStart w:id="585" w:name="_Toc411910600"/>
      <w:bookmarkStart w:id="586" w:name="_Toc425059251"/>
      <w:bookmarkStart w:id="587" w:name="_Toc483724664"/>
      <w:bookmarkStart w:id="588" w:name="_Toc29092522"/>
      <w:bookmarkStart w:id="589" w:name="_Toc129078272"/>
      <w:bookmarkStart w:id="590" w:name="_Toc171320990"/>
      <w:bookmarkStart w:id="591" w:name="_Toc171229637"/>
      <w:r>
        <w:rPr>
          <w:rStyle w:val="CharSectno"/>
        </w:rPr>
        <w:t>32</w:t>
      </w:r>
      <w:r>
        <w:rPr>
          <w:snapToGrid w:val="0"/>
        </w:rPr>
        <w:t>.</w:t>
      </w:r>
      <w:r>
        <w:rPr>
          <w:snapToGrid w:val="0"/>
        </w:rPr>
        <w:tab/>
        <w:t>Registration</w:t>
      </w:r>
      <w:bookmarkEnd w:id="584"/>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92" w:name="_Toc170881309"/>
      <w:bookmarkStart w:id="593" w:name="_Toc171221483"/>
      <w:bookmarkStart w:id="594" w:name="_Toc171320991"/>
      <w:bookmarkStart w:id="595" w:name="_Toc171229638"/>
      <w:bookmarkStart w:id="596" w:name="_Toc404133604"/>
      <w:bookmarkStart w:id="597" w:name="_Toc411910601"/>
      <w:bookmarkStart w:id="598" w:name="_Toc425059252"/>
      <w:bookmarkStart w:id="599" w:name="_Toc483724665"/>
      <w:bookmarkStart w:id="600" w:name="_Toc29092523"/>
      <w:bookmarkStart w:id="601" w:name="_Toc129078273"/>
      <w:r>
        <w:rPr>
          <w:rStyle w:val="CharSectno"/>
        </w:rPr>
        <w:t>32A</w:t>
      </w:r>
      <w:r>
        <w:t>.</w:t>
      </w:r>
      <w:r>
        <w:tab/>
        <w:t>Entitlement of surviving spouse or de facto partner</w:t>
      </w:r>
      <w:bookmarkEnd w:id="592"/>
      <w:bookmarkEnd w:id="593"/>
      <w:bookmarkEnd w:id="594"/>
      <w:bookmarkEnd w:id="595"/>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602" w:name="_Toc171320992"/>
      <w:bookmarkStart w:id="603" w:name="_Toc171229639"/>
      <w:r>
        <w:rPr>
          <w:rStyle w:val="CharSectno"/>
        </w:rPr>
        <w:t>33</w:t>
      </w:r>
      <w:r>
        <w:rPr>
          <w:snapToGrid w:val="0"/>
        </w:rPr>
        <w:t>.</w:t>
      </w:r>
      <w:r>
        <w:rPr>
          <w:snapToGrid w:val="0"/>
        </w:rPr>
        <w:tab/>
        <w:t>Effect of registration</w:t>
      </w:r>
      <w:bookmarkEnd w:id="596"/>
      <w:bookmarkEnd w:id="597"/>
      <w:bookmarkEnd w:id="598"/>
      <w:bookmarkEnd w:id="599"/>
      <w:bookmarkEnd w:id="600"/>
      <w:bookmarkEnd w:id="601"/>
      <w:bookmarkEnd w:id="602"/>
      <w:bookmarkEnd w:id="603"/>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604" w:name="_Toc404133606"/>
      <w:bookmarkStart w:id="605" w:name="_Toc411910603"/>
      <w:bookmarkStart w:id="606" w:name="_Toc425059254"/>
      <w:bookmarkStart w:id="607" w:name="_Toc483724667"/>
      <w:r>
        <w:rPr>
          <w:snapToGrid/>
        </w:rPr>
        <w:t>[</w:t>
      </w:r>
      <w:r>
        <w:rPr>
          <w:b/>
          <w:snapToGrid/>
        </w:rPr>
        <w:t>34.</w:t>
      </w:r>
      <w:r>
        <w:rPr>
          <w:snapToGrid/>
        </w:rPr>
        <w:tab/>
        <w:t>Repealed by No. 3 of 2001 s. 12.]</w:t>
      </w:r>
    </w:p>
    <w:p>
      <w:pPr>
        <w:pStyle w:val="Heading5"/>
        <w:rPr>
          <w:snapToGrid w:val="0"/>
        </w:rPr>
      </w:pPr>
      <w:bookmarkStart w:id="608" w:name="_Toc29092524"/>
      <w:bookmarkStart w:id="609" w:name="_Toc129078274"/>
      <w:bookmarkStart w:id="610" w:name="_Toc171320993"/>
      <w:bookmarkStart w:id="611" w:name="_Toc171229640"/>
      <w:r>
        <w:rPr>
          <w:rStyle w:val="CharSectno"/>
        </w:rPr>
        <w:t>35</w:t>
      </w:r>
      <w:r>
        <w:rPr>
          <w:snapToGrid w:val="0"/>
        </w:rPr>
        <w:t>.</w:t>
      </w:r>
      <w:r>
        <w:rPr>
          <w:snapToGrid w:val="0"/>
        </w:rPr>
        <w:tab/>
        <w:t>Change in circumstances of registered person</w:t>
      </w:r>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12" w:name="_Toc404133607"/>
      <w:bookmarkStart w:id="613" w:name="_Toc411910604"/>
      <w:bookmarkStart w:id="614" w:name="_Toc425059255"/>
      <w:bookmarkStart w:id="615" w:name="_Toc483724668"/>
      <w:bookmarkStart w:id="616" w:name="_Toc29092525"/>
      <w:bookmarkStart w:id="617" w:name="_Toc129078275"/>
      <w:bookmarkStart w:id="618" w:name="_Toc171320994"/>
      <w:bookmarkStart w:id="619" w:name="_Toc171229641"/>
      <w:r>
        <w:rPr>
          <w:rStyle w:val="CharSectno"/>
        </w:rPr>
        <w:t>36</w:t>
      </w:r>
      <w:r>
        <w:rPr>
          <w:snapToGrid w:val="0"/>
        </w:rPr>
        <w:t>.</w:t>
      </w:r>
      <w:r>
        <w:rPr>
          <w:snapToGrid w:val="0"/>
        </w:rPr>
        <w:tab/>
        <w:t>Review of registration</w:t>
      </w:r>
      <w:bookmarkEnd w:id="612"/>
      <w:bookmarkEnd w:id="613"/>
      <w:bookmarkEnd w:id="614"/>
      <w:bookmarkEnd w:id="615"/>
      <w:bookmarkEnd w:id="616"/>
      <w:bookmarkEnd w:id="617"/>
      <w:bookmarkEnd w:id="618"/>
      <w:bookmarkEnd w:id="619"/>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20" w:name="_Toc404133608"/>
      <w:bookmarkStart w:id="621" w:name="_Toc411910605"/>
      <w:bookmarkStart w:id="622" w:name="_Toc425059256"/>
      <w:bookmarkStart w:id="623" w:name="_Toc483724669"/>
      <w:bookmarkStart w:id="624" w:name="_Toc29092526"/>
      <w:bookmarkStart w:id="625" w:name="_Toc129078276"/>
      <w:bookmarkStart w:id="626" w:name="_Toc171320995"/>
      <w:bookmarkStart w:id="627" w:name="_Toc171229642"/>
      <w:r>
        <w:rPr>
          <w:rStyle w:val="CharSectno"/>
        </w:rPr>
        <w:t>37</w:t>
      </w:r>
      <w:r>
        <w:rPr>
          <w:snapToGrid w:val="0"/>
        </w:rPr>
        <w:t>.</w:t>
      </w:r>
      <w:r>
        <w:rPr>
          <w:snapToGrid w:val="0"/>
        </w:rPr>
        <w:tab/>
        <w:t>Amendment or cancellation of registration</w:t>
      </w:r>
      <w:bookmarkEnd w:id="620"/>
      <w:bookmarkEnd w:id="621"/>
      <w:bookmarkEnd w:id="622"/>
      <w:bookmarkEnd w:id="623"/>
      <w:bookmarkEnd w:id="624"/>
      <w:bookmarkEnd w:id="625"/>
      <w:bookmarkEnd w:id="626"/>
      <w:bookmarkEnd w:id="627"/>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28" w:name="_Toc86554982"/>
      <w:bookmarkStart w:id="629" w:name="_Toc96997125"/>
      <w:bookmarkStart w:id="630" w:name="_Toc106163562"/>
      <w:bookmarkStart w:id="631" w:name="_Toc108838523"/>
      <w:bookmarkStart w:id="632" w:name="_Toc108843389"/>
      <w:bookmarkStart w:id="633" w:name="_Toc119983271"/>
      <w:bookmarkStart w:id="634" w:name="_Toc128477252"/>
      <w:bookmarkStart w:id="635" w:name="_Toc129078277"/>
      <w:bookmarkStart w:id="636" w:name="_Toc139360903"/>
      <w:bookmarkStart w:id="637" w:name="_Toc139707624"/>
      <w:bookmarkStart w:id="638" w:name="_Toc139864841"/>
      <w:bookmarkStart w:id="639" w:name="_Toc140046296"/>
      <w:bookmarkStart w:id="640" w:name="_Toc140046371"/>
      <w:bookmarkStart w:id="641" w:name="_Toc142809441"/>
      <w:bookmarkStart w:id="642" w:name="_Toc144087689"/>
      <w:bookmarkStart w:id="643" w:name="_Toc146516012"/>
      <w:bookmarkStart w:id="644" w:name="_Toc148504443"/>
      <w:bookmarkStart w:id="645" w:name="_Toc158003456"/>
      <w:bookmarkStart w:id="646" w:name="_Toc171223455"/>
      <w:bookmarkStart w:id="647" w:name="_Toc171229643"/>
      <w:bookmarkStart w:id="648" w:name="_Toc171319780"/>
      <w:bookmarkStart w:id="649" w:name="_Toc171320996"/>
      <w:r>
        <w:rPr>
          <w:rStyle w:val="CharDivNo"/>
        </w:rPr>
        <w:t>Division 4</w:t>
      </w:r>
      <w:r>
        <w:rPr>
          <w:snapToGrid w:val="0"/>
        </w:rPr>
        <w:t> — </w:t>
      </w:r>
      <w:r>
        <w:rPr>
          <w:rStyle w:val="CharDivText"/>
        </w:rPr>
        <w:t>Miscellaneous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404133609"/>
      <w:bookmarkStart w:id="651" w:name="_Toc411910606"/>
      <w:bookmarkStart w:id="652" w:name="_Toc425059257"/>
      <w:bookmarkStart w:id="653" w:name="_Toc483724670"/>
      <w:bookmarkStart w:id="654" w:name="_Toc29092527"/>
      <w:bookmarkStart w:id="655" w:name="_Toc129078278"/>
      <w:bookmarkStart w:id="656" w:name="_Toc171320997"/>
      <w:bookmarkStart w:id="657" w:name="_Toc171229644"/>
      <w:r>
        <w:rPr>
          <w:rStyle w:val="CharSectno"/>
        </w:rPr>
        <w:t>38</w:t>
      </w:r>
      <w:r>
        <w:rPr>
          <w:snapToGrid w:val="0"/>
        </w:rPr>
        <w:t>.</w:t>
      </w:r>
      <w:r>
        <w:rPr>
          <w:snapToGrid w:val="0"/>
        </w:rPr>
        <w:tab/>
        <w:t>Offences</w:t>
      </w:r>
      <w:bookmarkEnd w:id="650"/>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58" w:name="_Toc404133610"/>
      <w:bookmarkStart w:id="659" w:name="_Toc411910607"/>
      <w:bookmarkStart w:id="660" w:name="_Toc425059258"/>
      <w:bookmarkStart w:id="661" w:name="_Toc483724671"/>
      <w:bookmarkStart w:id="662" w:name="_Toc29092528"/>
      <w:bookmarkStart w:id="663" w:name="_Toc129078279"/>
      <w:bookmarkStart w:id="664" w:name="_Toc171320998"/>
      <w:bookmarkStart w:id="665" w:name="_Toc171229645"/>
      <w:r>
        <w:rPr>
          <w:rStyle w:val="CharSectno"/>
        </w:rPr>
        <w:t>39</w:t>
      </w:r>
      <w:r>
        <w:rPr>
          <w:snapToGrid w:val="0"/>
        </w:rPr>
        <w:t>.</w:t>
      </w:r>
      <w:r>
        <w:rPr>
          <w:snapToGrid w:val="0"/>
        </w:rPr>
        <w:tab/>
        <w:t>Persons allowed rebate or deferment incorrectly</w:t>
      </w:r>
      <w:bookmarkEnd w:id="658"/>
      <w:bookmarkEnd w:id="659"/>
      <w:bookmarkEnd w:id="660"/>
      <w:bookmarkEnd w:id="661"/>
      <w:bookmarkEnd w:id="662"/>
      <w:bookmarkEnd w:id="663"/>
      <w:bookmarkEnd w:id="664"/>
      <w:bookmarkEnd w:id="665"/>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66" w:name="_Toc86554985"/>
      <w:bookmarkStart w:id="667" w:name="_Toc96997128"/>
      <w:bookmarkStart w:id="668" w:name="_Toc106163565"/>
      <w:bookmarkStart w:id="669" w:name="_Toc108838526"/>
      <w:bookmarkStart w:id="670" w:name="_Toc108843392"/>
      <w:bookmarkStart w:id="671" w:name="_Toc119983274"/>
      <w:bookmarkStart w:id="672" w:name="_Toc128477255"/>
      <w:bookmarkStart w:id="673" w:name="_Toc129078280"/>
      <w:bookmarkStart w:id="674" w:name="_Toc139360906"/>
      <w:bookmarkStart w:id="675" w:name="_Toc139707627"/>
      <w:bookmarkStart w:id="676" w:name="_Toc139864844"/>
      <w:bookmarkStart w:id="677" w:name="_Toc140046299"/>
      <w:bookmarkStart w:id="678" w:name="_Toc140046374"/>
      <w:bookmarkStart w:id="679" w:name="_Toc142809444"/>
      <w:bookmarkStart w:id="680" w:name="_Toc144087692"/>
      <w:bookmarkStart w:id="681" w:name="_Toc146516015"/>
      <w:bookmarkStart w:id="682" w:name="_Toc148504446"/>
      <w:bookmarkStart w:id="683" w:name="_Toc158003459"/>
      <w:bookmarkStart w:id="684" w:name="_Toc171223458"/>
      <w:bookmarkStart w:id="685" w:name="_Toc171229646"/>
      <w:bookmarkStart w:id="686" w:name="_Toc171319783"/>
      <w:bookmarkStart w:id="687" w:name="_Toc171320999"/>
      <w:r>
        <w:rPr>
          <w:rStyle w:val="CharPartNo"/>
        </w:rPr>
        <w:t>Part 3</w:t>
      </w:r>
      <w:r>
        <w:rPr>
          <w:rStyle w:val="CharDivNo"/>
        </w:rPr>
        <w:t> </w:t>
      </w:r>
      <w:r>
        <w:t>—</w:t>
      </w:r>
      <w:r>
        <w:rPr>
          <w:rStyle w:val="CharDivText"/>
        </w:rPr>
        <w:t> </w:t>
      </w:r>
      <w:r>
        <w:rPr>
          <w:rStyle w:val="CharPartText"/>
        </w:rPr>
        <w:t>Rebates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29092529"/>
      <w:bookmarkStart w:id="689" w:name="_Toc129078281"/>
      <w:bookmarkStart w:id="690" w:name="_Toc171321000"/>
      <w:bookmarkStart w:id="691" w:name="_Toc171229647"/>
      <w:bookmarkStart w:id="692" w:name="_Toc404133612"/>
      <w:bookmarkStart w:id="693" w:name="_Toc411910609"/>
      <w:bookmarkStart w:id="694" w:name="_Toc425059260"/>
      <w:bookmarkStart w:id="695" w:name="_Toc483724673"/>
      <w:r>
        <w:rPr>
          <w:rStyle w:val="CharSectno"/>
        </w:rPr>
        <w:t>40</w:t>
      </w:r>
      <w:r>
        <w:t>.</w:t>
      </w:r>
      <w:r>
        <w:tab/>
        <w:t>Rebates to registered persons</w:t>
      </w:r>
      <w:bookmarkEnd w:id="688"/>
      <w:bookmarkEnd w:id="689"/>
      <w:bookmarkEnd w:id="690"/>
      <w:bookmarkEnd w:id="691"/>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del w:id="696" w:author="svcMRProcess" w:date="2020-02-20T06:42:00Z">
        <w:r>
          <w:delText>.</w:delText>
        </w:r>
      </w:del>
      <w:ins w:id="697" w:author="svcMRProcess" w:date="2020-02-20T06:42:00Z">
        <w:r>
          <w:t xml:space="preserve"> or, if that person has been allowed an extended period under subsection (2a), before the end of that period.</w:t>
        </w:r>
      </w:ins>
    </w:p>
    <w:p>
      <w:pPr>
        <w:pStyle w:val="Subsection"/>
        <w:rPr>
          <w:ins w:id="698" w:author="svcMRProcess" w:date="2020-02-20T06:42:00Z"/>
        </w:rPr>
      </w:pPr>
      <w:ins w:id="699" w:author="svcMRProcess" w:date="2020-02-20T06:42:00Z">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ins>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2030" cy="3975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39751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377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39751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4560" cy="39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39751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w:t>
      </w:r>
      <w:del w:id="700" w:author="svcMRProcess" w:date="2020-02-20T06:42:00Z">
        <w:r>
          <w:delText>34</w:delText>
        </w:r>
      </w:del>
      <w:ins w:id="701" w:author="svcMRProcess" w:date="2020-02-20T06:42:00Z">
        <w:r>
          <w:t>34; No. 13 of 2007 s. 10</w:t>
        </w:r>
      </w:ins>
      <w:r>
        <w:t>.]</w:t>
      </w:r>
    </w:p>
    <w:p>
      <w:pPr>
        <w:pStyle w:val="Heading5"/>
        <w:rPr>
          <w:snapToGrid w:val="0"/>
        </w:rPr>
      </w:pPr>
      <w:bookmarkStart w:id="702" w:name="_Toc29092530"/>
      <w:bookmarkStart w:id="703" w:name="_Toc129078282"/>
      <w:bookmarkStart w:id="704" w:name="_Toc171321001"/>
      <w:bookmarkStart w:id="705" w:name="_Toc171229648"/>
      <w:r>
        <w:rPr>
          <w:rStyle w:val="CharSectno"/>
        </w:rPr>
        <w:t>41</w:t>
      </w:r>
      <w:r>
        <w:rPr>
          <w:snapToGrid w:val="0"/>
        </w:rPr>
        <w:t>.</w:t>
      </w:r>
      <w:r>
        <w:rPr>
          <w:snapToGrid w:val="0"/>
        </w:rPr>
        <w:tab/>
        <w:t>Effect of payment of rebated amount</w:t>
      </w:r>
      <w:bookmarkEnd w:id="692"/>
      <w:bookmarkEnd w:id="693"/>
      <w:bookmarkEnd w:id="694"/>
      <w:bookmarkEnd w:id="695"/>
      <w:bookmarkEnd w:id="702"/>
      <w:bookmarkEnd w:id="703"/>
      <w:bookmarkEnd w:id="704"/>
      <w:bookmarkEnd w:id="705"/>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w:t>
      </w:r>
      <w:del w:id="706" w:author="svcMRProcess" w:date="2020-02-20T06:42:00Z">
        <w:r>
          <w:rPr>
            <w:snapToGrid w:val="0"/>
          </w:rPr>
          <w:delText>within the charged</w:delText>
        </w:r>
      </w:del>
      <w:ins w:id="707" w:author="svcMRProcess" w:date="2020-02-20T06:42:00Z">
        <w:r>
          <w:t>before the end of the charged period or, if that person has been allowed an extended period under section 40(2a), before the end of that</w:t>
        </w:r>
      </w:ins>
      <w:r>
        <w:t xml:space="preserve">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w:t>
      </w:r>
      <w:del w:id="708" w:author="svcMRProcess" w:date="2020-02-20T06:42:00Z">
        <w:r>
          <w:delText>14</w:delText>
        </w:r>
      </w:del>
      <w:ins w:id="709" w:author="svcMRProcess" w:date="2020-02-20T06:42:00Z">
        <w:r>
          <w:t>14; No. 13 of 2007 s. 11</w:t>
        </w:r>
      </w:ins>
      <w:r>
        <w:t>.]</w:t>
      </w:r>
    </w:p>
    <w:p>
      <w:pPr>
        <w:pStyle w:val="Heading5"/>
        <w:rPr>
          <w:snapToGrid w:val="0"/>
        </w:rPr>
      </w:pPr>
      <w:bookmarkStart w:id="710" w:name="_Toc404133613"/>
      <w:bookmarkStart w:id="711" w:name="_Toc411910610"/>
      <w:bookmarkStart w:id="712" w:name="_Toc425059261"/>
      <w:bookmarkStart w:id="713" w:name="_Toc483724674"/>
      <w:bookmarkStart w:id="714" w:name="_Toc29092531"/>
      <w:bookmarkStart w:id="715" w:name="_Toc129078283"/>
      <w:bookmarkStart w:id="716" w:name="_Toc171321002"/>
      <w:bookmarkStart w:id="717" w:name="_Toc171229649"/>
      <w:r>
        <w:rPr>
          <w:rStyle w:val="CharSectno"/>
        </w:rPr>
        <w:t>42</w:t>
      </w:r>
      <w:r>
        <w:rPr>
          <w:snapToGrid w:val="0"/>
        </w:rPr>
        <w:t>.</w:t>
      </w:r>
      <w:r>
        <w:rPr>
          <w:snapToGrid w:val="0"/>
        </w:rPr>
        <w:tab/>
        <w:t>Charges for periods preceding, or for improvements made or services provided subsequent to, registration</w:t>
      </w:r>
      <w:bookmarkEnd w:id="710"/>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18" w:name="_Toc86554989"/>
      <w:bookmarkStart w:id="719" w:name="_Toc96997132"/>
      <w:bookmarkStart w:id="720" w:name="_Toc106163569"/>
      <w:bookmarkStart w:id="721" w:name="_Toc108838530"/>
      <w:bookmarkStart w:id="722" w:name="_Toc108843396"/>
      <w:bookmarkStart w:id="723" w:name="_Toc119983278"/>
      <w:bookmarkStart w:id="724" w:name="_Toc128477259"/>
      <w:bookmarkStart w:id="725" w:name="_Toc129078284"/>
      <w:bookmarkStart w:id="726" w:name="_Toc139360910"/>
      <w:bookmarkStart w:id="727" w:name="_Toc139707631"/>
      <w:bookmarkStart w:id="728" w:name="_Toc139864848"/>
      <w:bookmarkStart w:id="729" w:name="_Toc140046303"/>
      <w:bookmarkStart w:id="730" w:name="_Toc140046378"/>
      <w:bookmarkStart w:id="731" w:name="_Toc142809448"/>
      <w:bookmarkStart w:id="732" w:name="_Toc144087696"/>
      <w:bookmarkStart w:id="733" w:name="_Toc146516019"/>
      <w:bookmarkStart w:id="734" w:name="_Toc148504450"/>
      <w:bookmarkStart w:id="735" w:name="_Toc158003463"/>
      <w:bookmarkStart w:id="736" w:name="_Toc171223462"/>
      <w:bookmarkStart w:id="737" w:name="_Toc171229650"/>
      <w:bookmarkStart w:id="738" w:name="_Toc171319787"/>
      <w:bookmarkStart w:id="739" w:name="_Toc171321003"/>
      <w:r>
        <w:rPr>
          <w:rStyle w:val="CharPartNo"/>
        </w:rPr>
        <w:t>Part 4</w:t>
      </w:r>
      <w:r>
        <w:t> — </w:t>
      </w:r>
      <w:r>
        <w:rPr>
          <w:rStyle w:val="CharPartText"/>
        </w:rPr>
        <w:t>Deferment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3"/>
      </w:pPr>
      <w:bookmarkStart w:id="740" w:name="_Toc86554990"/>
      <w:bookmarkStart w:id="741" w:name="_Toc96997133"/>
      <w:bookmarkStart w:id="742" w:name="_Toc106163570"/>
      <w:bookmarkStart w:id="743" w:name="_Toc108838531"/>
      <w:bookmarkStart w:id="744" w:name="_Toc108843397"/>
      <w:bookmarkStart w:id="745" w:name="_Toc119983279"/>
      <w:bookmarkStart w:id="746" w:name="_Toc128477260"/>
      <w:bookmarkStart w:id="747" w:name="_Toc129078285"/>
      <w:bookmarkStart w:id="748" w:name="_Toc139360911"/>
      <w:bookmarkStart w:id="749" w:name="_Toc139707632"/>
      <w:bookmarkStart w:id="750" w:name="_Toc139864849"/>
      <w:bookmarkStart w:id="751" w:name="_Toc140046304"/>
      <w:bookmarkStart w:id="752" w:name="_Toc140046379"/>
      <w:bookmarkStart w:id="753" w:name="_Toc142809449"/>
      <w:bookmarkStart w:id="754" w:name="_Toc144087697"/>
      <w:bookmarkStart w:id="755" w:name="_Toc146516020"/>
      <w:bookmarkStart w:id="756" w:name="_Toc148504451"/>
      <w:bookmarkStart w:id="757" w:name="_Toc158003464"/>
      <w:bookmarkStart w:id="758" w:name="_Toc171223463"/>
      <w:bookmarkStart w:id="759" w:name="_Toc171229651"/>
      <w:bookmarkStart w:id="760" w:name="_Toc171319788"/>
      <w:bookmarkStart w:id="761" w:name="_Toc171321004"/>
      <w:r>
        <w:rPr>
          <w:rStyle w:val="CharDivNo"/>
        </w:rPr>
        <w:t>Division 1</w:t>
      </w:r>
      <w:r>
        <w:rPr>
          <w:snapToGrid w:val="0"/>
        </w:rPr>
        <w:t> — </w:t>
      </w:r>
      <w:r>
        <w:rPr>
          <w:rStyle w:val="CharDivText"/>
        </w:rPr>
        <w:t>Where charges may be deferred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404133614"/>
      <w:bookmarkStart w:id="763" w:name="_Toc411910611"/>
      <w:bookmarkStart w:id="764" w:name="_Toc425059262"/>
      <w:bookmarkStart w:id="765" w:name="_Toc483724675"/>
      <w:bookmarkStart w:id="766" w:name="_Toc29092532"/>
      <w:bookmarkStart w:id="767" w:name="_Toc129078286"/>
      <w:bookmarkStart w:id="768" w:name="_Toc171321005"/>
      <w:bookmarkStart w:id="769" w:name="_Toc171229652"/>
      <w:r>
        <w:rPr>
          <w:rStyle w:val="CharSectno"/>
        </w:rPr>
        <w:t>43</w:t>
      </w:r>
      <w:r>
        <w:rPr>
          <w:snapToGrid w:val="0"/>
        </w:rPr>
        <w:t>.</w:t>
      </w:r>
      <w:r>
        <w:rPr>
          <w:snapToGrid w:val="0"/>
        </w:rPr>
        <w:tab/>
        <w:t>Circumstances where deferment may be allowed</w:t>
      </w:r>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770" w:name="_Toc404133615"/>
      <w:bookmarkStart w:id="771" w:name="_Toc411910612"/>
      <w:bookmarkStart w:id="772" w:name="_Toc425059263"/>
      <w:bookmarkStart w:id="773" w:name="_Toc483724676"/>
      <w:bookmarkStart w:id="774" w:name="_Toc29092533"/>
      <w:bookmarkStart w:id="775" w:name="_Toc129078287"/>
      <w:bookmarkStart w:id="776" w:name="_Toc171321006"/>
      <w:bookmarkStart w:id="777" w:name="_Toc171229653"/>
      <w:r>
        <w:rPr>
          <w:rStyle w:val="CharSectno"/>
        </w:rPr>
        <w:t>44</w:t>
      </w:r>
      <w:r>
        <w:rPr>
          <w:snapToGrid w:val="0"/>
        </w:rPr>
        <w:t>.</w:t>
      </w:r>
      <w:r>
        <w:rPr>
          <w:snapToGrid w:val="0"/>
        </w:rPr>
        <w:tab/>
        <w:t>Deferred payment of rates by eligible pensioner</w:t>
      </w:r>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del w:id="778" w:author="svcMRProcess" w:date="2020-02-20T06:42:00Z">
        <w:r>
          <w:rPr>
            <w:snapToGrid w:val="0"/>
          </w:rPr>
          <w:delText>the charged</w:delText>
        </w:r>
      </w:del>
      <w:ins w:id="779" w:author="svcMRProcess" w:date="2020-02-20T06:42:00Z">
        <w:r>
          <w:t>a</w:t>
        </w:r>
      </w:ins>
      <w:r>
        <w:t xml:space="preserve"> period</w:t>
      </w:r>
      <w:del w:id="780" w:author="svcMRProcess" w:date="2020-02-20T06:42:00Z">
        <w:r>
          <w:rPr>
            <w:snapToGrid w:val="0"/>
          </w:rPr>
          <w:delText>, or such period as may have been specified</w:delText>
        </w:r>
      </w:del>
      <w:ins w:id="781" w:author="svcMRProcess" w:date="2020-02-20T06:42:00Z">
        <w:r>
          <w:t xml:space="preserve"> prescribed</w:t>
        </w:r>
      </w:ins>
      <w:r>
        <w:t xml:space="preserve"> under </w:t>
      </w:r>
      <w:del w:id="782" w:author="svcMRProcess" w:date="2020-02-20T06:42:00Z">
        <w:r>
          <w:rPr>
            <w:snapToGrid w:val="0"/>
          </w:rPr>
          <w:delText>section 42(2),</w:delText>
        </w:r>
      </w:del>
      <w:ins w:id="783" w:author="svcMRProcess" w:date="2020-02-20T06:42:00Z">
        <w:r>
          <w:t>subsection (1a)</w:t>
        </w:r>
      </w:ins>
      <w:r>
        <w:t xml:space="preserve">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ins w:id="784" w:author="svcMRProcess" w:date="2020-02-20T06:42:00Z"/>
        </w:rPr>
      </w:pPr>
      <w:ins w:id="785" w:author="svcMRProcess" w:date="2020-02-20T06:42:00Z">
        <w:r>
          <w:tab/>
          <w:t>(1a)</w:t>
        </w:r>
        <w:r>
          <w:tab/>
          <w:t>For the purposes of subsection (1), the following periods are prescribed:</w:t>
        </w:r>
      </w:ins>
    </w:p>
    <w:p>
      <w:pPr>
        <w:pStyle w:val="Indenta"/>
        <w:rPr>
          <w:ins w:id="786" w:author="svcMRProcess" w:date="2020-02-20T06:42:00Z"/>
        </w:rPr>
      </w:pPr>
      <w:ins w:id="787" w:author="svcMRProcess" w:date="2020-02-20T06:42:00Z">
        <w:r>
          <w:tab/>
          <w:t>(a)</w:t>
        </w:r>
        <w:r>
          <w:tab/>
          <w:t>the charged period;</w:t>
        </w:r>
      </w:ins>
    </w:p>
    <w:p>
      <w:pPr>
        <w:pStyle w:val="Indenta"/>
        <w:rPr>
          <w:ins w:id="788" w:author="svcMRProcess" w:date="2020-02-20T06:42:00Z"/>
        </w:rPr>
      </w:pPr>
      <w:ins w:id="789" w:author="svcMRProcess" w:date="2020-02-20T06:42:00Z">
        <w:r>
          <w:tab/>
          <w:t>(b)</w:t>
        </w:r>
        <w:r>
          <w:tab/>
          <w:t>if the person has been allowed an extended period under section 40(2a), that period;</w:t>
        </w:r>
      </w:ins>
    </w:p>
    <w:p>
      <w:pPr>
        <w:pStyle w:val="Indenta"/>
        <w:rPr>
          <w:ins w:id="790" w:author="svcMRProcess" w:date="2020-02-20T06:42:00Z"/>
        </w:rPr>
      </w:pPr>
      <w:ins w:id="791" w:author="svcMRProcess" w:date="2020-02-20T06:42:00Z">
        <w:r>
          <w:tab/>
          <w:t>(c)</w:t>
        </w:r>
        <w:r>
          <w:tab/>
          <w:t>if a period has been specified under section 42(2), that period.</w:t>
        </w:r>
      </w:ins>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792" w:name="_Toc404133616"/>
      <w:bookmarkStart w:id="793" w:name="_Toc411910613"/>
      <w:bookmarkStart w:id="794" w:name="_Toc425059264"/>
      <w:bookmarkStart w:id="795" w:name="_Toc483724677"/>
      <w:bookmarkStart w:id="796" w:name="_Toc29092534"/>
      <w:r>
        <w:tab/>
        <w:t>[Section 44 amended by No. 28 of 2003 s. 172</w:t>
      </w:r>
      <w:ins w:id="797" w:author="svcMRProcess" w:date="2020-02-20T06:42:00Z">
        <w:r>
          <w:t>; No. 13 of 2007 s. 12</w:t>
        </w:r>
      </w:ins>
      <w:r>
        <w:t>.]</w:t>
      </w:r>
    </w:p>
    <w:p>
      <w:pPr>
        <w:pStyle w:val="Heading5"/>
        <w:rPr>
          <w:snapToGrid w:val="0"/>
        </w:rPr>
      </w:pPr>
      <w:bookmarkStart w:id="798" w:name="_Toc129078288"/>
      <w:bookmarkStart w:id="799" w:name="_Toc171321007"/>
      <w:bookmarkStart w:id="800" w:name="_Toc171229654"/>
      <w:r>
        <w:rPr>
          <w:rStyle w:val="CharSectno"/>
        </w:rPr>
        <w:t>45</w:t>
      </w:r>
      <w:r>
        <w:rPr>
          <w:snapToGrid w:val="0"/>
        </w:rPr>
        <w:t>.</w:t>
      </w:r>
      <w:r>
        <w:rPr>
          <w:snapToGrid w:val="0"/>
        </w:rPr>
        <w:tab/>
        <w:t>Where charges may remain deferred in favour of a spouse</w:t>
      </w:r>
      <w:bookmarkEnd w:id="792"/>
      <w:bookmarkEnd w:id="793"/>
      <w:bookmarkEnd w:id="794"/>
      <w:bookmarkEnd w:id="795"/>
      <w:bookmarkEnd w:id="796"/>
      <w:r>
        <w:t xml:space="preserve"> or de facto partner</w:t>
      </w:r>
      <w:bookmarkEnd w:id="798"/>
      <w:bookmarkEnd w:id="799"/>
      <w:bookmarkEnd w:id="80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01" w:name="_Toc404133617"/>
      <w:bookmarkStart w:id="802" w:name="_Toc411910614"/>
      <w:bookmarkStart w:id="803" w:name="_Toc425059265"/>
      <w:bookmarkStart w:id="804" w:name="_Toc483724678"/>
      <w:bookmarkStart w:id="805" w:name="_Toc29092535"/>
      <w:r>
        <w:tab/>
        <w:t>[Section 45 amended by No. 28 of 2003 s. 173.]</w:t>
      </w:r>
    </w:p>
    <w:p>
      <w:pPr>
        <w:pStyle w:val="Heading5"/>
        <w:rPr>
          <w:snapToGrid w:val="0"/>
        </w:rPr>
      </w:pPr>
      <w:bookmarkStart w:id="806" w:name="_Toc129078289"/>
      <w:bookmarkStart w:id="807" w:name="_Toc171321008"/>
      <w:bookmarkStart w:id="808" w:name="_Toc171229655"/>
      <w:r>
        <w:rPr>
          <w:rStyle w:val="CharSectno"/>
        </w:rPr>
        <w:t>46</w:t>
      </w:r>
      <w:r>
        <w:rPr>
          <w:snapToGrid w:val="0"/>
        </w:rPr>
        <w:t>.</w:t>
      </w:r>
      <w:r>
        <w:rPr>
          <w:snapToGrid w:val="0"/>
        </w:rPr>
        <w:tab/>
        <w:t>Continuing liability for payment of deferred charges to be a charge on the land</w:t>
      </w:r>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09" w:name="_Toc86554995"/>
      <w:bookmarkStart w:id="810" w:name="_Toc96997138"/>
      <w:bookmarkStart w:id="811" w:name="_Toc106163575"/>
      <w:bookmarkStart w:id="812" w:name="_Toc108838536"/>
      <w:bookmarkStart w:id="813" w:name="_Toc108843402"/>
      <w:bookmarkStart w:id="814" w:name="_Toc119983284"/>
      <w:bookmarkStart w:id="815" w:name="_Toc128477265"/>
      <w:bookmarkStart w:id="816" w:name="_Toc129078290"/>
      <w:bookmarkStart w:id="817" w:name="_Toc139360916"/>
      <w:bookmarkStart w:id="818" w:name="_Toc139707637"/>
      <w:bookmarkStart w:id="819" w:name="_Toc139864854"/>
      <w:bookmarkStart w:id="820" w:name="_Toc140046309"/>
      <w:bookmarkStart w:id="821" w:name="_Toc140046384"/>
      <w:bookmarkStart w:id="822" w:name="_Toc142809454"/>
      <w:bookmarkStart w:id="823" w:name="_Toc144087702"/>
      <w:bookmarkStart w:id="824" w:name="_Toc146516025"/>
      <w:bookmarkStart w:id="825" w:name="_Toc148504456"/>
      <w:bookmarkStart w:id="826" w:name="_Toc158003469"/>
      <w:bookmarkStart w:id="827" w:name="_Toc171223468"/>
      <w:bookmarkStart w:id="828" w:name="_Toc171229656"/>
      <w:bookmarkStart w:id="829" w:name="_Toc171319793"/>
      <w:bookmarkStart w:id="830" w:name="_Toc171321009"/>
      <w:r>
        <w:rPr>
          <w:rStyle w:val="CharDivNo"/>
        </w:rPr>
        <w:t>Division 2</w:t>
      </w:r>
      <w:r>
        <w:rPr>
          <w:snapToGrid w:val="0"/>
        </w:rPr>
        <w:t> — </w:t>
      </w:r>
      <w:r>
        <w:rPr>
          <w:rStyle w:val="CharDivText"/>
        </w:rPr>
        <w:t>Where charges may not be deferred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404133618"/>
      <w:bookmarkStart w:id="832" w:name="_Toc411910615"/>
      <w:bookmarkStart w:id="833" w:name="_Toc425059266"/>
      <w:bookmarkStart w:id="834" w:name="_Toc483724679"/>
      <w:bookmarkStart w:id="835" w:name="_Toc29092536"/>
      <w:bookmarkStart w:id="836" w:name="_Toc129078291"/>
      <w:bookmarkStart w:id="837" w:name="_Toc171321010"/>
      <w:bookmarkStart w:id="838" w:name="_Toc171229657"/>
      <w:r>
        <w:rPr>
          <w:rStyle w:val="CharSectno"/>
        </w:rPr>
        <w:t>47</w:t>
      </w:r>
      <w:r>
        <w:rPr>
          <w:snapToGrid w:val="0"/>
        </w:rPr>
        <w:t>.</w:t>
      </w:r>
      <w:r>
        <w:rPr>
          <w:snapToGrid w:val="0"/>
        </w:rPr>
        <w:tab/>
        <w:t>Charges likely not to be recoverable</w:t>
      </w:r>
      <w:bookmarkEnd w:id="831"/>
      <w:bookmarkEnd w:id="832"/>
      <w:bookmarkEnd w:id="833"/>
      <w:bookmarkEnd w:id="834"/>
      <w:bookmarkEnd w:id="835"/>
      <w:bookmarkEnd w:id="836"/>
      <w:bookmarkEnd w:id="837"/>
      <w:bookmarkEnd w:id="838"/>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39" w:name="_Toc86554997"/>
      <w:bookmarkStart w:id="840" w:name="_Toc96997140"/>
      <w:bookmarkStart w:id="841" w:name="_Toc106163577"/>
      <w:bookmarkStart w:id="842" w:name="_Toc108838538"/>
      <w:bookmarkStart w:id="843" w:name="_Toc108843404"/>
      <w:bookmarkStart w:id="844" w:name="_Toc119983286"/>
      <w:bookmarkStart w:id="845" w:name="_Toc128477267"/>
      <w:bookmarkStart w:id="846" w:name="_Toc129078292"/>
      <w:bookmarkStart w:id="847" w:name="_Toc139360918"/>
      <w:bookmarkStart w:id="848" w:name="_Toc139707639"/>
      <w:bookmarkStart w:id="849" w:name="_Toc139864856"/>
      <w:bookmarkStart w:id="850" w:name="_Toc140046311"/>
      <w:bookmarkStart w:id="851" w:name="_Toc140046386"/>
      <w:bookmarkStart w:id="852" w:name="_Toc142809456"/>
      <w:bookmarkStart w:id="853" w:name="_Toc144087704"/>
      <w:bookmarkStart w:id="854" w:name="_Toc146516027"/>
      <w:bookmarkStart w:id="855" w:name="_Toc148504458"/>
      <w:bookmarkStart w:id="856" w:name="_Toc158003471"/>
      <w:bookmarkStart w:id="857" w:name="_Toc171223470"/>
      <w:bookmarkStart w:id="858" w:name="_Toc171229658"/>
      <w:bookmarkStart w:id="859" w:name="_Toc171319795"/>
      <w:bookmarkStart w:id="860" w:name="_Toc171321011"/>
      <w:r>
        <w:rPr>
          <w:rStyle w:val="CharPartNo"/>
        </w:rPr>
        <w:t>Part 5</w:t>
      </w:r>
      <w:r>
        <w:rPr>
          <w:rStyle w:val="CharDivNo"/>
        </w:rPr>
        <w:t> </w:t>
      </w:r>
      <w:r>
        <w:t>—</w:t>
      </w:r>
      <w:r>
        <w:rPr>
          <w:rStyle w:val="CharDivText"/>
        </w:rPr>
        <w:t> </w:t>
      </w:r>
      <w:r>
        <w:rPr>
          <w:rStyle w:val="CharPartText"/>
        </w:rPr>
        <w:t>General</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404133619"/>
      <w:bookmarkStart w:id="862" w:name="_Toc411910616"/>
      <w:bookmarkStart w:id="863" w:name="_Toc425059267"/>
      <w:bookmarkStart w:id="864" w:name="_Toc483724680"/>
      <w:bookmarkStart w:id="865" w:name="_Toc29092537"/>
      <w:bookmarkStart w:id="866" w:name="_Toc129078293"/>
      <w:bookmarkStart w:id="867" w:name="_Toc171321012"/>
      <w:bookmarkStart w:id="868" w:name="_Toc171229659"/>
      <w:r>
        <w:rPr>
          <w:rStyle w:val="CharSectno"/>
        </w:rPr>
        <w:t>48</w:t>
      </w:r>
      <w:r>
        <w:rPr>
          <w:snapToGrid w:val="0"/>
        </w:rPr>
        <w:t>.</w:t>
      </w:r>
      <w:r>
        <w:rPr>
          <w:snapToGrid w:val="0"/>
        </w:rPr>
        <w:tab/>
        <w:t>Registration of documents</w:t>
      </w:r>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869" w:name="_Toc404133620"/>
      <w:bookmarkStart w:id="870" w:name="_Toc411910617"/>
      <w:bookmarkStart w:id="871" w:name="_Toc425059268"/>
      <w:bookmarkStart w:id="872" w:name="_Toc483724681"/>
      <w:bookmarkStart w:id="873" w:name="_Toc29092538"/>
      <w:bookmarkStart w:id="874" w:name="_Toc129078294"/>
      <w:bookmarkStart w:id="875" w:name="_Toc171321013"/>
      <w:bookmarkStart w:id="876" w:name="_Toc171229660"/>
      <w:r>
        <w:rPr>
          <w:rStyle w:val="CharSectno"/>
        </w:rPr>
        <w:t>49</w:t>
      </w:r>
      <w:r>
        <w:rPr>
          <w:snapToGrid w:val="0"/>
        </w:rPr>
        <w:t>.</w:t>
      </w:r>
      <w:r>
        <w:rPr>
          <w:snapToGrid w:val="0"/>
        </w:rPr>
        <w:tab/>
        <w:t xml:space="preserve">Recovery of deferred charges not prevented by </w:t>
      </w:r>
      <w:r>
        <w:rPr>
          <w:i/>
          <w:snapToGrid w:val="0"/>
        </w:rPr>
        <w:t>Limitation Act </w:t>
      </w:r>
      <w:bookmarkEnd w:id="869"/>
      <w:bookmarkEnd w:id="870"/>
      <w:bookmarkEnd w:id="871"/>
      <w:bookmarkEnd w:id="872"/>
      <w:bookmarkEnd w:id="873"/>
      <w:bookmarkEnd w:id="874"/>
      <w:r>
        <w:rPr>
          <w:i/>
          <w:snapToGrid w:val="0"/>
        </w:rPr>
        <w:t>2005</w:t>
      </w:r>
      <w:bookmarkEnd w:id="875"/>
      <w:bookmarkEnd w:id="876"/>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877" w:name="_Toc404133621"/>
      <w:bookmarkStart w:id="878" w:name="_Toc411910618"/>
      <w:bookmarkStart w:id="879" w:name="_Toc425059269"/>
      <w:bookmarkStart w:id="880" w:name="_Toc483724682"/>
      <w:bookmarkStart w:id="881" w:name="_Toc29092539"/>
      <w:bookmarkStart w:id="882" w:name="_Toc129078295"/>
      <w:bookmarkStart w:id="883" w:name="_Toc171321014"/>
      <w:bookmarkStart w:id="884" w:name="_Toc171229661"/>
      <w:r>
        <w:rPr>
          <w:rStyle w:val="CharSectno"/>
        </w:rPr>
        <w:t>50</w:t>
      </w:r>
      <w:r>
        <w:rPr>
          <w:snapToGrid w:val="0"/>
        </w:rPr>
        <w:t>.</w:t>
      </w:r>
      <w:r>
        <w:rPr>
          <w:snapToGrid w:val="0"/>
        </w:rPr>
        <w:tab/>
        <w:t>Regulations</w:t>
      </w:r>
      <w:bookmarkEnd w:id="877"/>
      <w:bookmarkEnd w:id="878"/>
      <w:bookmarkEnd w:id="879"/>
      <w:bookmarkEnd w:id="880"/>
      <w:bookmarkEnd w:id="881"/>
      <w:bookmarkEnd w:id="882"/>
      <w:bookmarkEnd w:id="883"/>
      <w:bookmarkEnd w:id="88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85" w:name="_Toc404133622"/>
      <w:bookmarkStart w:id="886" w:name="_Toc411910619"/>
      <w:bookmarkStart w:id="887" w:name="_Toc425059270"/>
      <w:bookmarkStart w:id="888" w:name="_Toc483724683"/>
      <w:bookmarkStart w:id="889" w:name="_Toc29092540"/>
      <w:bookmarkStart w:id="890" w:name="_Toc129078296"/>
      <w:bookmarkStart w:id="891" w:name="_Toc171321015"/>
      <w:bookmarkStart w:id="892" w:name="_Toc171229662"/>
      <w:r>
        <w:rPr>
          <w:rStyle w:val="CharSectno"/>
        </w:rPr>
        <w:t>51</w:t>
      </w:r>
      <w:r>
        <w:rPr>
          <w:snapToGrid w:val="0"/>
        </w:rPr>
        <w:t>.</w:t>
      </w:r>
      <w:r>
        <w:rPr>
          <w:snapToGrid w:val="0"/>
        </w:rPr>
        <w:tab/>
        <w:t>Repeals</w:t>
      </w:r>
      <w:bookmarkEnd w:id="885"/>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893" w:name="_Toc135547981"/>
      <w:bookmarkStart w:id="894" w:name="_Toc139791566"/>
      <w:bookmarkStart w:id="895" w:name="_Toc139791874"/>
      <w:bookmarkStart w:id="896" w:name="_Toc171321016"/>
      <w:bookmarkStart w:id="897" w:name="_Toc171229663"/>
      <w:r>
        <w:rPr>
          <w:rStyle w:val="CharSectno"/>
        </w:rPr>
        <w:t>53</w:t>
      </w:r>
      <w:r>
        <w:t>.</w:t>
      </w:r>
      <w:r>
        <w:tab/>
        <w:t>Transitional provisions</w:t>
      </w:r>
      <w:bookmarkEnd w:id="893"/>
      <w:bookmarkEnd w:id="894"/>
      <w:bookmarkEnd w:id="895"/>
      <w:bookmarkEnd w:id="896"/>
      <w:bookmarkEnd w:id="897"/>
    </w:p>
    <w:p>
      <w:pPr>
        <w:pStyle w:val="Subsection"/>
      </w:pPr>
      <w:r>
        <w:tab/>
      </w:r>
      <w:r>
        <w:tab/>
        <w:t>Schedule 1 contains transitional provisions relating to amendments made to this Act.</w:t>
      </w:r>
    </w:p>
    <w:p>
      <w:pPr>
        <w:pStyle w:val="Footnotesection"/>
      </w:pPr>
      <w:r>
        <w:tab/>
        <w:t>[Section 53 inserted by No. 31 of 2006 s. 38.]</w:t>
      </w:r>
      <w:bookmarkStart w:id="898" w:name="_Toc134264180"/>
      <w:bookmarkStart w:id="899" w:name="_Toc134324019"/>
      <w:bookmarkStart w:id="900" w:name="_Toc134324888"/>
      <w:bookmarkStart w:id="901" w:name="_Toc134324965"/>
      <w:bookmarkStart w:id="902" w:name="_Toc134325452"/>
      <w:bookmarkStart w:id="903" w:name="_Toc134331846"/>
      <w:bookmarkStart w:id="904" w:name="_Toc134331998"/>
      <w:bookmarkStart w:id="905" w:name="_Toc134412443"/>
      <w:bookmarkStart w:id="906" w:name="_Toc134412659"/>
      <w:bookmarkStart w:id="907" w:name="_Toc134412917"/>
      <w:bookmarkStart w:id="908" w:name="_Toc134413091"/>
      <w:bookmarkStart w:id="909" w:name="_Toc134429762"/>
      <w:bookmarkStart w:id="910" w:name="_Toc134430039"/>
      <w:bookmarkStart w:id="911" w:name="_Toc134430112"/>
      <w:bookmarkStart w:id="912" w:name="_Toc134434234"/>
      <w:bookmarkStart w:id="913" w:name="_Toc134434357"/>
      <w:bookmarkStart w:id="914" w:name="_Toc134438021"/>
      <w:bookmarkStart w:id="915" w:name="_Toc134501639"/>
      <w:bookmarkStart w:id="916" w:name="_Toc134504203"/>
      <w:bookmarkStart w:id="917" w:name="_Toc134504277"/>
      <w:bookmarkStart w:id="918" w:name="_Toc134506293"/>
      <w:bookmarkStart w:id="919" w:name="_Toc134506776"/>
      <w:bookmarkStart w:id="920" w:name="_Toc134507301"/>
      <w:bookmarkStart w:id="921" w:name="_Toc134508366"/>
      <w:bookmarkStart w:id="922" w:name="_Toc134508471"/>
      <w:bookmarkStart w:id="923" w:name="_Toc134508630"/>
      <w:bookmarkStart w:id="924" w:name="_Toc134509000"/>
      <w:bookmarkStart w:id="925" w:name="_Toc134522391"/>
      <w:bookmarkStart w:id="926" w:name="_Toc134583594"/>
      <w:bookmarkStart w:id="927" w:name="_Toc134583992"/>
      <w:bookmarkStart w:id="928" w:name="_Toc134603391"/>
      <w:bookmarkStart w:id="929" w:name="_Toc134608522"/>
      <w:bookmarkStart w:id="930" w:name="_Toc134608863"/>
      <w:bookmarkStart w:id="931" w:name="_Toc134609107"/>
      <w:bookmarkStart w:id="932" w:name="_Toc135026430"/>
      <w:bookmarkStart w:id="933" w:name="_Toc135040960"/>
      <w:bookmarkStart w:id="934" w:name="_Toc135041166"/>
      <w:bookmarkStart w:id="935" w:name="_Toc135041418"/>
      <w:bookmarkStart w:id="936" w:name="_Toc135101658"/>
      <w:bookmarkStart w:id="937" w:name="_Toc135101763"/>
      <w:bookmarkStart w:id="938" w:name="_Toc135472356"/>
      <w:bookmarkStart w:id="939" w:name="_Toc135544048"/>
      <w:bookmarkStart w:id="940" w:name="_Toc135547983"/>
      <w:bookmarkStart w:id="941" w:name="_Toc139791568"/>
      <w:bookmarkStart w:id="942" w:name="_Toc139791876"/>
    </w:p>
    <w:p>
      <w:pPr>
        <w:sectPr>
          <w:headerReference w:type="even" r:id="rId12"/>
          <w:headerReference w:type="default" r:id="rId13"/>
          <w:footerReference w:type="even" r:id="rId14"/>
          <w:footerReference w:type="default" r:id="rId15"/>
          <w:headerReference w:type="first" r:id="rId16"/>
          <w:footerReference w:type="first" r:id="rId17"/>
          <w:pgSz w:w="11906" w:h="16838" w:code="9"/>
          <w:pgMar w:top="2376" w:right="2405" w:bottom="3542" w:left="2405" w:header="706" w:footer="3380" w:gutter="0"/>
          <w:pgNumType w:start="1"/>
          <w:cols w:space="720"/>
          <w:noEndnote/>
          <w:titlePg/>
          <w:docGrid w:linePitch="326"/>
        </w:sectPr>
      </w:pPr>
    </w:p>
    <w:p>
      <w:pPr>
        <w:pStyle w:val="yScheduleHeading"/>
      </w:pPr>
      <w:bookmarkStart w:id="943" w:name="_Toc142809463"/>
      <w:bookmarkStart w:id="944" w:name="_Toc144087711"/>
      <w:bookmarkStart w:id="945" w:name="_Toc146516033"/>
      <w:bookmarkStart w:id="946" w:name="_Toc148504464"/>
      <w:bookmarkStart w:id="947" w:name="_Toc158003477"/>
      <w:bookmarkStart w:id="948" w:name="_Toc171223476"/>
      <w:bookmarkStart w:id="949" w:name="_Toc171229664"/>
      <w:bookmarkStart w:id="950" w:name="_Toc171319801"/>
      <w:bookmarkStart w:id="951" w:name="_Toc171321017"/>
      <w:r>
        <w:rPr>
          <w:rStyle w:val="CharSchNo"/>
        </w:rPr>
        <w:t>Schedule 1</w:t>
      </w:r>
      <w:r>
        <w:t> — </w:t>
      </w:r>
      <w:r>
        <w:rPr>
          <w:rStyle w:val="CharSchText"/>
        </w:rPr>
        <w:t>Transitional provisions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pPr>
      <w:r>
        <w:t>[s. 53]</w:t>
      </w:r>
    </w:p>
    <w:p>
      <w:pPr>
        <w:pStyle w:val="yFootnoteheading"/>
      </w:pPr>
      <w:r>
        <w:tab/>
        <w:t>[Heading inserted by No. 31 of 2006 s. 39.]</w:t>
      </w:r>
    </w:p>
    <w:p>
      <w:pPr>
        <w:pStyle w:val="yHeading3"/>
        <w:outlineLvl w:val="9"/>
      </w:pPr>
      <w:bookmarkStart w:id="952" w:name="_Toc134331847"/>
      <w:bookmarkStart w:id="953" w:name="_Toc134331999"/>
      <w:bookmarkStart w:id="954" w:name="_Toc134412444"/>
      <w:bookmarkStart w:id="955" w:name="_Toc134412660"/>
      <w:bookmarkStart w:id="956" w:name="_Toc134412918"/>
      <w:bookmarkStart w:id="957" w:name="_Toc134413092"/>
      <w:bookmarkStart w:id="958" w:name="_Toc134429763"/>
      <w:bookmarkStart w:id="959" w:name="_Toc134430040"/>
      <w:bookmarkStart w:id="960" w:name="_Toc134430113"/>
      <w:bookmarkStart w:id="961" w:name="_Toc134434235"/>
      <w:bookmarkStart w:id="962" w:name="_Toc134434358"/>
      <w:bookmarkStart w:id="963" w:name="_Toc134438022"/>
      <w:bookmarkStart w:id="964" w:name="_Toc134501640"/>
      <w:bookmarkStart w:id="965" w:name="_Toc134504204"/>
      <w:bookmarkStart w:id="966" w:name="_Toc134504278"/>
      <w:bookmarkStart w:id="967" w:name="_Toc134506294"/>
      <w:bookmarkStart w:id="968" w:name="_Toc134506777"/>
      <w:bookmarkStart w:id="969" w:name="_Toc134507302"/>
      <w:bookmarkStart w:id="970" w:name="_Toc134508367"/>
      <w:bookmarkStart w:id="971" w:name="_Toc134508472"/>
      <w:bookmarkStart w:id="972" w:name="_Toc134508631"/>
      <w:bookmarkStart w:id="973" w:name="_Toc134509001"/>
      <w:bookmarkStart w:id="974" w:name="_Toc134522392"/>
      <w:bookmarkStart w:id="975" w:name="_Toc134583595"/>
      <w:bookmarkStart w:id="976" w:name="_Toc134583993"/>
      <w:bookmarkStart w:id="977" w:name="_Toc134603392"/>
      <w:bookmarkStart w:id="978" w:name="_Toc134608523"/>
      <w:bookmarkStart w:id="979" w:name="_Toc134608864"/>
      <w:bookmarkStart w:id="980" w:name="_Toc134609108"/>
      <w:bookmarkStart w:id="981" w:name="_Toc135026431"/>
      <w:bookmarkStart w:id="982" w:name="_Toc135040961"/>
      <w:bookmarkStart w:id="983" w:name="_Toc135041167"/>
      <w:bookmarkStart w:id="984" w:name="_Toc135041419"/>
      <w:bookmarkStart w:id="985" w:name="_Toc135101659"/>
      <w:bookmarkStart w:id="986" w:name="_Toc135101764"/>
      <w:bookmarkStart w:id="987" w:name="_Toc135472357"/>
      <w:bookmarkStart w:id="988" w:name="_Toc135544049"/>
      <w:bookmarkStart w:id="989" w:name="_Toc135547984"/>
      <w:bookmarkStart w:id="990" w:name="_Toc139791569"/>
      <w:bookmarkStart w:id="991" w:name="_Toc139791877"/>
      <w:bookmarkStart w:id="992" w:name="_Toc139864863"/>
      <w:bookmarkStart w:id="993" w:name="_Toc140046318"/>
      <w:bookmarkStart w:id="994" w:name="_Toc140046393"/>
      <w:bookmarkStart w:id="995" w:name="_Toc142809464"/>
      <w:bookmarkStart w:id="996" w:name="_Toc144087712"/>
      <w:bookmarkStart w:id="997" w:name="_Toc146516034"/>
      <w:bookmarkStart w:id="998" w:name="_Toc148504465"/>
      <w:bookmarkStart w:id="999" w:name="_Toc158003478"/>
      <w:bookmarkStart w:id="1000" w:name="_Toc171223477"/>
      <w:bookmarkStart w:id="1001" w:name="_Toc171229665"/>
      <w:bookmarkStart w:id="1002" w:name="_Toc171319802"/>
      <w:bookmarkStart w:id="1003" w:name="_Toc171321018"/>
      <w:r>
        <w:rPr>
          <w:rStyle w:val="CharSDivNo"/>
        </w:rPr>
        <w:t>Division 1</w:t>
      </w:r>
      <w:r>
        <w:rPr>
          <w:b w:val="0"/>
        </w:rPr>
        <w:t> — </w:t>
      </w:r>
      <w:r>
        <w:rPr>
          <w:rStyle w:val="CharSDivText"/>
        </w:rPr>
        <w:t xml:space="preserve">Provision for </w:t>
      </w:r>
      <w:r>
        <w:rPr>
          <w:rStyle w:val="CharSDivText"/>
          <w:i/>
        </w:rPr>
        <w:t>Revenue Laws Amendment Act 2006</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Footnoteheading"/>
      </w:pPr>
      <w:r>
        <w:tab/>
        <w:t>[Heading inserted by No. 31 of 2006 s. 39.]</w:t>
      </w:r>
    </w:p>
    <w:p>
      <w:pPr>
        <w:pStyle w:val="yHeading5"/>
        <w:outlineLvl w:val="9"/>
      </w:pPr>
      <w:bookmarkStart w:id="1004" w:name="_Toc135547985"/>
      <w:bookmarkStart w:id="1005" w:name="_Toc139791570"/>
      <w:bookmarkStart w:id="1006" w:name="_Toc139791878"/>
      <w:bookmarkStart w:id="1007" w:name="_Toc171321019"/>
      <w:bookmarkStart w:id="1008" w:name="_Toc171229666"/>
      <w:r>
        <w:rPr>
          <w:rStyle w:val="CharSClsNo"/>
        </w:rPr>
        <w:t>1</w:t>
      </w:r>
      <w:r>
        <w:t>.</w:t>
      </w:r>
      <w:r>
        <w:rPr>
          <w:b w:val="0"/>
        </w:rPr>
        <w:tab/>
      </w:r>
      <w:r>
        <w:t>Application of section 40</w:t>
      </w:r>
      <w:bookmarkEnd w:id="1004"/>
      <w:bookmarkEnd w:id="1005"/>
      <w:bookmarkEnd w:id="1006"/>
      <w:bookmarkEnd w:id="1007"/>
      <w:bookmarkEnd w:id="1008"/>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bookmarkStart w:id="1009" w:name="_Toc86555003"/>
      <w:bookmarkStart w:id="1010" w:name="_Toc96997146"/>
      <w:bookmarkStart w:id="1011" w:name="_Toc106163583"/>
      <w:bookmarkStart w:id="1012" w:name="_Toc108838544"/>
      <w:bookmarkStart w:id="1013" w:name="_Toc108843410"/>
      <w:bookmarkStart w:id="1014" w:name="_Toc119983292"/>
      <w:bookmarkStart w:id="1015" w:name="_Toc128477273"/>
      <w:bookmarkStart w:id="1016" w:name="_Toc129078298"/>
      <w:bookmarkStart w:id="1017" w:name="_Toc139360924"/>
      <w:bookmarkStart w:id="1018" w:name="_Toc139707645"/>
    </w:p>
    <w:p>
      <w:pPr>
        <w:pStyle w:val="nHeading2"/>
      </w:pPr>
      <w:bookmarkStart w:id="1019" w:name="_Toc139864865"/>
      <w:bookmarkStart w:id="1020" w:name="_Toc140046320"/>
      <w:bookmarkStart w:id="1021" w:name="_Toc140046395"/>
      <w:bookmarkStart w:id="1022" w:name="_Toc142809466"/>
      <w:bookmarkStart w:id="1023" w:name="_Toc144087714"/>
      <w:bookmarkStart w:id="1024" w:name="_Toc146516036"/>
      <w:bookmarkStart w:id="1025" w:name="_Toc148504467"/>
      <w:bookmarkStart w:id="1026" w:name="_Toc158003480"/>
      <w:bookmarkStart w:id="1027" w:name="_Toc171223479"/>
      <w:bookmarkStart w:id="1028" w:name="_Toc171229667"/>
      <w:bookmarkStart w:id="1029" w:name="_Toc171319804"/>
      <w:bookmarkStart w:id="1030" w:name="_Toc171321020"/>
      <w:r>
        <w:t>Notes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1" w:name="_Toc171321021"/>
      <w:bookmarkStart w:id="1032" w:name="_Toc171229668"/>
      <w:r>
        <w:rPr>
          <w:snapToGrid w:val="0"/>
        </w:rPr>
        <w:t>Compilation table</w:t>
      </w:r>
      <w:bookmarkEnd w:id="1031"/>
      <w:bookmarkEnd w:id="1032"/>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del w:id="1033" w:author="svcMRProcess" w:date="2020-02-20T06:42:00Z">
              <w:r>
                <w:rPr>
                  <w:iCs/>
                  <w:snapToGrid w:val="0"/>
                  <w:sz w:val="19"/>
                  <w:lang w:val="en-US"/>
                </w:rPr>
                <w:delText>Div. 2</w:delText>
              </w:r>
            </w:del>
          </w:p>
        </w:tc>
        <w:tc>
          <w:tcPr>
            <w:tcW w:w="1136" w:type="dxa"/>
            <w:tcBorders>
              <w:bottom w:val="single" w:sz="4" w:space="0" w:color="auto"/>
            </w:tcBorders>
          </w:tcPr>
          <w:p>
            <w:pPr>
              <w:pStyle w:val="nTable"/>
              <w:spacing w:after="40"/>
              <w:rPr>
                <w:snapToGrid w:val="0"/>
                <w:sz w:val="19"/>
                <w:lang w:val="en-US"/>
              </w:rPr>
            </w:pPr>
            <w:r>
              <w:rPr>
                <w:snapToGrid w:val="0"/>
                <w:sz w:val="19"/>
                <w:lang w:val="en-US"/>
              </w:rPr>
              <w:t>13 of 2007</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Jun 2007</w:t>
            </w:r>
          </w:p>
        </w:tc>
        <w:tc>
          <w:tcPr>
            <w:tcW w:w="2552" w:type="dxa"/>
            <w:tcBorders>
              <w:bottom w:val="single" w:sz="4" w:space="0" w:color="auto"/>
            </w:tcBorders>
          </w:tcPr>
          <w:p>
            <w:pPr>
              <w:pStyle w:val="nTable"/>
              <w:spacing w:after="40"/>
              <w:rPr>
                <w:ins w:id="1034" w:author="svcMRProcess" w:date="2020-02-20T06:42:00Z"/>
                <w:snapToGrid w:val="0"/>
                <w:sz w:val="19"/>
                <w:lang w:val="en-US"/>
              </w:rPr>
            </w:pPr>
            <w:ins w:id="1035" w:author="svcMRProcess" w:date="2020-02-20T06:42:00Z">
              <w:r>
                <w:rPr>
                  <w:snapToGrid w:val="0"/>
                  <w:sz w:val="19"/>
                  <w:lang w:val="en-US"/>
                </w:rPr>
                <w:t xml:space="preserve">Div. 1 &amp; 2: </w:t>
              </w:r>
            </w:ins>
            <w:r>
              <w:rPr>
                <w:snapToGrid w:val="0"/>
                <w:sz w:val="19"/>
                <w:lang w:val="en-US"/>
              </w:rPr>
              <w:t>30 Jun 2007 (see s.</w:t>
            </w:r>
            <w:del w:id="1036" w:author="svcMRProcess" w:date="2020-02-20T06:42:00Z">
              <w:r>
                <w:rPr>
                  <w:snapToGrid w:val="0"/>
                  <w:sz w:val="19"/>
                  <w:lang w:val="en-US"/>
                </w:rPr>
                <w:delText xml:space="preserve"> </w:delText>
              </w:r>
            </w:del>
            <w:ins w:id="1037" w:author="svcMRProcess" w:date="2020-02-20T06:42:00Z">
              <w:r>
                <w:rPr>
                  <w:snapToGrid w:val="0"/>
                  <w:sz w:val="19"/>
                  <w:lang w:val="en-US"/>
                </w:rPr>
                <w:t> </w:t>
              </w:r>
            </w:ins>
            <w:r>
              <w:rPr>
                <w:snapToGrid w:val="0"/>
                <w:sz w:val="19"/>
                <w:lang w:val="en-US"/>
              </w:rPr>
              <w:t>2(b</w:t>
            </w:r>
            <w:ins w:id="1038" w:author="svcMRProcess" w:date="2020-02-20T06:42:00Z">
              <w:r>
                <w:rPr>
                  <w:snapToGrid w:val="0"/>
                  <w:sz w:val="19"/>
                  <w:lang w:val="en-US"/>
                </w:rPr>
                <w:t>));</w:t>
              </w:r>
            </w:ins>
          </w:p>
          <w:p>
            <w:pPr>
              <w:pStyle w:val="nTable"/>
              <w:spacing w:after="40"/>
              <w:rPr>
                <w:snapToGrid w:val="0"/>
                <w:sz w:val="19"/>
                <w:lang w:val="en-US"/>
              </w:rPr>
            </w:pPr>
            <w:ins w:id="1039" w:author="svcMRProcess" w:date="2020-02-20T06:42:00Z">
              <w:r>
                <w:rPr>
                  <w:snapToGrid w:val="0"/>
                  <w:sz w:val="19"/>
                  <w:lang w:val="en-US"/>
                </w:rPr>
                <w:t>Div. 3: 1 Jul 2007 (see s. 2(c)(i</w:t>
              </w:r>
            </w:ins>
            <w:r>
              <w:rPr>
                <w:snapToGrid w:val="0"/>
                <w:sz w:val="19"/>
                <w:lang w:val="en-US"/>
              </w:rPr>
              <w:t>))</w:t>
            </w:r>
          </w:p>
        </w:tc>
      </w:tr>
    </w:tbl>
    <w:p>
      <w:pPr>
        <w:pStyle w:val="nSubsection"/>
        <w:spacing w:before="120"/>
        <w:ind w:left="482" w:hanging="482"/>
      </w:pPr>
      <w:r>
        <w:rPr>
          <w:vertAlign w:val="superscript"/>
        </w:rPr>
        <w:t>1a</w:t>
      </w:r>
      <w:r>
        <w:tab/>
        <w:t>On the date as at which thi</w:t>
      </w:r>
      <w:bookmarkStart w:id="1040" w:name="_Hlt507390729"/>
      <w:bookmarkEnd w:id="10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1" w:name="_Toc171321022"/>
      <w:bookmarkStart w:id="1042" w:name="_Toc171229669"/>
      <w:r>
        <w:rPr>
          <w:snapToGrid w:val="0"/>
        </w:rPr>
        <w:t>Provisions that have not come into operation</w:t>
      </w:r>
      <w:bookmarkEnd w:id="1041"/>
      <w:bookmarkEnd w:id="104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noProof/>
                <w:snapToGrid w:val="0"/>
                <w:sz w:val="19"/>
              </w:rPr>
              <w:t>Residential Parks (Long</w:t>
            </w:r>
            <w:r>
              <w:rPr>
                <w:i/>
                <w:noProof/>
                <w:snapToGrid w:val="0"/>
                <w:sz w:val="19"/>
              </w:rPr>
              <w:noBreakHyphen/>
              <w:t>stay Tenants) Act 2006 </w:t>
            </w:r>
            <w:r>
              <w:rPr>
                <w:noProof/>
                <w:snapToGrid w:val="0"/>
                <w:sz w:val="19"/>
              </w:rPr>
              <w:t>s. 98 </w:t>
            </w:r>
            <w:r>
              <w:rPr>
                <w:noProof/>
                <w:snapToGrid w:val="0"/>
                <w:sz w:val="19"/>
                <w:vertAlign w:val="superscript"/>
              </w:rPr>
              <w:t>11</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cantSplit/>
          <w:del w:id="1043" w:author="svcMRProcess" w:date="2020-02-20T06:42:00Z"/>
        </w:trPr>
        <w:tc>
          <w:tcPr>
            <w:tcW w:w="2268" w:type="dxa"/>
            <w:tcBorders>
              <w:top w:val="nil"/>
              <w:bottom w:val="single" w:sz="8" w:space="0" w:color="auto"/>
            </w:tcBorders>
          </w:tcPr>
          <w:p>
            <w:pPr>
              <w:pStyle w:val="nTable"/>
              <w:spacing w:after="40"/>
              <w:rPr>
                <w:del w:id="1044" w:author="svcMRProcess" w:date="2020-02-20T06:42:00Z"/>
                <w:i/>
                <w:noProof/>
                <w:snapToGrid w:val="0"/>
                <w:sz w:val="19"/>
              </w:rPr>
            </w:pPr>
            <w:del w:id="1045" w:author="svcMRProcess" w:date="2020-02-20T06:42:00Z">
              <w:r>
                <w:rPr>
                  <w:i/>
                  <w:snapToGrid w:val="0"/>
                  <w:sz w:val="19"/>
                  <w:lang w:val="en-US"/>
                </w:rPr>
                <w:delText>Revenue Laws Amendment (Assessment) Act 2007</w:delText>
              </w:r>
              <w:r>
                <w:rPr>
                  <w:iCs/>
                  <w:snapToGrid w:val="0"/>
                  <w:sz w:val="19"/>
                  <w:lang w:val="en-US"/>
                </w:rPr>
                <w:delText xml:space="preserve"> Pt. 2 Div. 3 </w:delText>
              </w:r>
              <w:r>
                <w:rPr>
                  <w:iCs/>
                  <w:snapToGrid w:val="0"/>
                  <w:sz w:val="19"/>
                  <w:vertAlign w:val="superscript"/>
                  <w:lang w:val="en-US"/>
                </w:rPr>
                <w:delText>12</w:delText>
              </w:r>
            </w:del>
          </w:p>
        </w:tc>
        <w:tc>
          <w:tcPr>
            <w:tcW w:w="1134" w:type="dxa"/>
            <w:tcBorders>
              <w:top w:val="nil"/>
              <w:bottom w:val="single" w:sz="8" w:space="0" w:color="auto"/>
            </w:tcBorders>
          </w:tcPr>
          <w:p>
            <w:pPr>
              <w:pStyle w:val="nTable"/>
              <w:spacing w:after="40"/>
              <w:rPr>
                <w:del w:id="1046" w:author="svcMRProcess" w:date="2020-02-20T06:42:00Z"/>
                <w:snapToGrid w:val="0"/>
                <w:sz w:val="19"/>
                <w:lang w:val="en-US"/>
              </w:rPr>
            </w:pPr>
            <w:del w:id="1047" w:author="svcMRProcess" w:date="2020-02-20T06:42:00Z">
              <w:r>
                <w:rPr>
                  <w:snapToGrid w:val="0"/>
                  <w:sz w:val="19"/>
                  <w:lang w:val="en-US"/>
                </w:rPr>
                <w:delText>13 of 2007</w:delText>
              </w:r>
            </w:del>
          </w:p>
        </w:tc>
        <w:tc>
          <w:tcPr>
            <w:tcW w:w="1134" w:type="dxa"/>
            <w:tcBorders>
              <w:top w:val="nil"/>
              <w:bottom w:val="single" w:sz="8" w:space="0" w:color="auto"/>
            </w:tcBorders>
          </w:tcPr>
          <w:p>
            <w:pPr>
              <w:pStyle w:val="nTable"/>
              <w:spacing w:after="40"/>
              <w:rPr>
                <w:del w:id="1048" w:author="svcMRProcess" w:date="2020-02-20T06:42:00Z"/>
                <w:snapToGrid w:val="0"/>
                <w:sz w:val="19"/>
                <w:lang w:val="en-US"/>
              </w:rPr>
            </w:pPr>
            <w:del w:id="1049" w:author="svcMRProcess" w:date="2020-02-20T06:42:00Z">
              <w:r>
                <w:rPr>
                  <w:snapToGrid w:val="0"/>
                  <w:sz w:val="19"/>
                  <w:lang w:val="en-US"/>
                </w:rPr>
                <w:delText>29 Jun 2007</w:delText>
              </w:r>
            </w:del>
          </w:p>
        </w:tc>
        <w:tc>
          <w:tcPr>
            <w:tcW w:w="2552" w:type="dxa"/>
            <w:tcBorders>
              <w:top w:val="nil"/>
              <w:bottom w:val="single" w:sz="8" w:space="0" w:color="auto"/>
            </w:tcBorders>
          </w:tcPr>
          <w:p>
            <w:pPr>
              <w:pStyle w:val="nTable"/>
              <w:spacing w:after="40"/>
              <w:rPr>
                <w:del w:id="1050" w:author="svcMRProcess" w:date="2020-02-20T06:42:00Z"/>
                <w:snapToGrid w:val="0"/>
                <w:sz w:val="19"/>
                <w:lang w:val="en-US"/>
              </w:rPr>
            </w:pPr>
            <w:del w:id="1051" w:author="svcMRProcess" w:date="2020-02-20T06:42:00Z">
              <w:r>
                <w:rPr>
                  <w:snapToGrid w:val="0"/>
                  <w:sz w:val="19"/>
                  <w:lang w:val="en-US"/>
                </w:rPr>
                <w:delText>1 Jul 2007 (see s. 2(c)(i))</w:delText>
              </w:r>
            </w:del>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1052" w:name="_Toc512240185"/>
      <w:bookmarkStart w:id="1053" w:name="_Toc514060607"/>
      <w:bookmarkStart w:id="1054"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52"/>
      <w:bookmarkEnd w:id="1053"/>
      <w:bookmarkEnd w:id="105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55" w:name="_Hlt514060482"/>
      <w:r>
        <w:t>13</w:t>
      </w:r>
      <w:bookmarkEnd w:id="1055"/>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56" w:name="_Toc108241664"/>
      <w:r>
        <w:rPr>
          <w:rStyle w:val="CharSectno"/>
        </w:rPr>
        <w:t>16</w:t>
      </w:r>
      <w:r>
        <w:t>.</w:t>
      </w:r>
      <w:r>
        <w:tab/>
        <w:t>Transitional</w:t>
      </w:r>
      <w:bookmarkEnd w:id="105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1057" w:name="_Toc520089319"/>
      <w:bookmarkStart w:id="1058" w:name="_Toc40079665"/>
      <w:bookmarkStart w:id="1059" w:name="_Toc76798033"/>
      <w:bookmarkStart w:id="1060" w:name="_Toc99847727"/>
      <w:bookmarkStart w:id="1061" w:name="_Toc101168581"/>
      <w:bookmarkStart w:id="1062" w:name="_Toc102807712"/>
      <w:bookmarkStart w:id="1063" w:name="_Toc139346669"/>
      <w:bookmarkStart w:id="1064" w:name="_Toc139793347"/>
      <w:bookmarkStart w:id="1065" w:name="_Toc116283556"/>
      <w:bookmarkStart w:id="1066" w:name="_Toc116284475"/>
      <w:bookmarkStart w:id="1067" w:name="_Toc116284812"/>
      <w:bookmarkStart w:id="1068" w:name="_Toc116285397"/>
      <w:bookmarkStart w:id="1069" w:name="_Toc116285980"/>
      <w:bookmarkStart w:id="1070" w:name="_Toc116286146"/>
      <w:bookmarkStart w:id="1071" w:name="_Toc116290980"/>
      <w:bookmarkStart w:id="1072" w:name="_Toc116294934"/>
      <w:bookmarkStart w:id="1073" w:name="_Toc116297179"/>
      <w:bookmarkStart w:id="1074" w:name="_Toc116297359"/>
      <w:bookmarkStart w:id="1075" w:name="_Toc116297694"/>
      <w:bookmarkStart w:id="1076" w:name="_Toc116807739"/>
      <w:bookmarkStart w:id="1077" w:name="_Toc117057681"/>
      <w:bookmarkStart w:id="1078" w:name="_Toc117398542"/>
      <w:bookmarkStart w:id="1079" w:name="_Toc117401033"/>
      <w:bookmarkStart w:id="1080" w:name="_Toc117401327"/>
      <w:bookmarkStart w:id="1081" w:name="_Toc117479075"/>
      <w:bookmarkStart w:id="1082" w:name="_Toc117479711"/>
      <w:bookmarkStart w:id="1083" w:name="_Toc117483767"/>
      <w:bookmarkStart w:id="1084" w:name="_Toc117496420"/>
      <w:bookmarkStart w:id="1085" w:name="_Toc117496740"/>
      <w:bookmarkStart w:id="1086" w:name="_Toc117503906"/>
      <w:bookmarkStart w:id="1087" w:name="_Toc119998955"/>
      <w:bookmarkStart w:id="1088" w:name="_Toc138578424"/>
      <w:bookmarkStart w:id="1089" w:name="_Toc139346694"/>
      <w:bookmarkStart w:id="1090" w:name="_Toc139793372"/>
      <w:r>
        <w:rPr>
          <w:rStyle w:val="CharSectno"/>
        </w:rPr>
        <w:t>98</w:t>
      </w:r>
      <w:r>
        <w:t>.</w:t>
      </w:r>
      <w:r>
        <w:tab/>
      </w:r>
      <w:r>
        <w:rPr>
          <w:snapToGrid w:val="0"/>
        </w:rPr>
        <w:t>Consequential amendments</w:t>
      </w:r>
      <w:bookmarkEnd w:id="1057"/>
      <w:bookmarkEnd w:id="1058"/>
      <w:bookmarkEnd w:id="1059"/>
      <w:bookmarkEnd w:id="1060"/>
      <w:bookmarkEnd w:id="1061"/>
      <w:bookmarkEnd w:id="1062"/>
      <w:bookmarkEnd w:id="1063"/>
      <w:bookmarkEnd w:id="1064"/>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nzMiscellaneousBody"/>
        <w:jc w:val="right"/>
      </w:pPr>
      <w:bookmarkStart w:id="1091" w:name="_Toc116281100"/>
      <w:bookmarkStart w:id="1092" w:name="_Toc139346695"/>
      <w:bookmarkStart w:id="1093" w:name="_Toc139793373"/>
      <w:r>
        <w:t>[s. 98]</w:t>
      </w:r>
    </w:p>
    <w:p>
      <w:pPr>
        <w:pStyle w:val="nzHeading5"/>
      </w:pPr>
      <w:r>
        <w:rPr>
          <w:rStyle w:val="CharSClsNo"/>
        </w:rPr>
        <w:t>1</w:t>
      </w:r>
      <w:r>
        <w:t>.</w:t>
      </w:r>
      <w:r>
        <w:tab/>
      </w:r>
      <w:r>
        <w:rPr>
          <w:i/>
        </w:rPr>
        <w:t>Rates and Charges (Rebates and Deferments) Act 1992</w:t>
      </w:r>
      <w:r>
        <w:t xml:space="preserve"> amended</w:t>
      </w:r>
      <w:bookmarkEnd w:id="1091"/>
      <w:bookmarkEnd w:id="1092"/>
      <w:bookmarkEnd w:id="1093"/>
    </w:p>
    <w:p>
      <w:pPr>
        <w:pStyle w:val="nzSubsection"/>
      </w:pPr>
      <w:r>
        <w:tab/>
        <w:t>(1)</w:t>
      </w:r>
      <w:r>
        <w:tab/>
        <w:t xml:space="preserve">The amendments in this section are to the </w:t>
      </w:r>
      <w:r>
        <w:rPr>
          <w:i/>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1094" w:name="_Toc116281101"/>
      <w:bookmarkStart w:id="1095" w:name="_Toc139346696"/>
      <w:bookmarkStart w:id="1096" w:name="_Toc139793374"/>
      <w:r>
        <w:t>29C.</w:t>
      </w:r>
      <w:r>
        <w:tab/>
        <w:t>Relevant interest — owner</w:t>
      </w:r>
      <w:r>
        <w:noBreakHyphen/>
        <w:t>occupier of relocatable home</w:t>
      </w:r>
      <w:bookmarkEnd w:id="1094"/>
      <w:bookmarkEnd w:id="1095"/>
      <w:bookmarkEnd w:id="1096"/>
    </w:p>
    <w:p>
      <w:pPr>
        <w:pStyle w:val="nzSubsection"/>
      </w:pPr>
      <w:r>
        <w:tab/>
        <w:t>(1)</w:t>
      </w:r>
      <w:r>
        <w:tab/>
        <w:t>In this section —</w:t>
      </w:r>
    </w:p>
    <w:p>
      <w:pPr>
        <w:pStyle w:val="nzDefstart"/>
      </w:pPr>
      <w:r>
        <w:rPr>
          <w:b/>
        </w:rPr>
        <w:tab/>
        <w:t>“park operator”</w:t>
      </w:r>
      <w:r>
        <w:t xml:space="preserve"> has the meaning given to that term by the </w:t>
      </w:r>
      <w:r>
        <w:rPr>
          <w:i/>
        </w:rPr>
        <w:t>Residential Parks (Long</w:t>
      </w:r>
      <w:r>
        <w:rPr>
          <w:i/>
        </w:rPr>
        <w:noBreakHyphen/>
        <w:t>stay Tenants) Act 2006</w:t>
      </w:r>
      <w:r>
        <w:t>;</w:t>
      </w:r>
    </w:p>
    <w:p>
      <w:pPr>
        <w:pStyle w:val="nzDefstart"/>
      </w:pPr>
      <w:r>
        <w:rPr>
          <w:b/>
        </w:rPr>
        <w:tab/>
        <w:t>“relocatable home”</w:t>
      </w:r>
      <w:r>
        <w:t xml:space="preserve"> has the meaning given to that term by the </w:t>
      </w:r>
      <w:r>
        <w:rPr>
          <w:i/>
        </w:rPr>
        <w:t>Residential Parks (Long</w:t>
      </w:r>
      <w:r>
        <w:rPr>
          <w:i/>
        </w:rPr>
        <w:noBreakHyphen/>
        <w:t>stay Tenants) Act 2006</w:t>
      </w:r>
      <w:r>
        <w:t>;</w:t>
      </w:r>
    </w:p>
    <w:p>
      <w:pPr>
        <w:pStyle w:val="nzDefstart"/>
      </w:pPr>
      <w:r>
        <w:rPr>
          <w:b/>
        </w:rPr>
        <w:tab/>
        <w:t>“residential park”</w:t>
      </w:r>
      <w:r>
        <w:t xml:space="preserve"> has the meaning given to that term by the </w:t>
      </w:r>
      <w:r>
        <w:rPr>
          <w:i/>
        </w:rPr>
        <w:t>Residential Parks (Long</w:t>
      </w:r>
      <w:r>
        <w:rPr>
          <w:i/>
        </w:rPr>
        <w:noBreakHyphen/>
        <w:t>stay Tenants) Act 2006</w:t>
      </w:r>
      <w:r>
        <w:t>;</w:t>
      </w:r>
    </w:p>
    <w:p>
      <w:pPr>
        <w:pStyle w:val="nzDefstart"/>
      </w:pPr>
      <w:r>
        <w:rPr>
          <w:b/>
        </w:rPr>
        <w:tab/>
        <w:t>“site”</w:t>
      </w:r>
      <w:r>
        <w:t xml:space="preserve"> has the meaning given to that term by the </w:t>
      </w:r>
      <w:r>
        <w:rPr>
          <w:i/>
        </w:rPr>
        <w:t>Residential Parks (Long</w:t>
      </w:r>
      <w:r>
        <w:rPr>
          <w:i/>
        </w:rPr>
        <w:noBreakHyphen/>
        <w:t>stay Tenants) Act 2006</w:t>
      </w:r>
      <w:r>
        <w:t>;</w:t>
      </w:r>
    </w:p>
    <w:p>
      <w:pPr>
        <w:pStyle w:val="nzDefstart"/>
      </w:pPr>
      <w:r>
        <w:rPr>
          <w:b/>
        </w:rPr>
        <w:tab/>
        <w:t>“site</w:t>
      </w:r>
      <w:r>
        <w:rPr>
          <w:b/>
        </w:rPr>
        <w:noBreakHyphen/>
        <w:t>only agreement”</w:t>
      </w:r>
      <w:r>
        <w:t xml:space="preserve"> has the meaning given to that term by the </w:t>
      </w:r>
      <w:r>
        <w:rPr>
          <w:i/>
        </w:rPr>
        <w:t>Residential Parks (Long</w:t>
      </w:r>
      <w:r>
        <w:rPr>
          <w:i/>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Pr>
        <w:pStyle w:val="nSubsection"/>
        <w:rPr>
          <w:del w:id="1097" w:author="svcMRProcess" w:date="2020-02-20T06:42:00Z"/>
        </w:rPr>
      </w:pPr>
      <w:del w:id="1098" w:author="svcMRProcess" w:date="2020-02-20T06:42:00Z">
        <w:r>
          <w:rPr>
            <w:snapToGrid w:val="0"/>
            <w:vertAlign w:val="superscript"/>
          </w:rPr>
          <w:delText>12</w:delText>
        </w:r>
        <w:r>
          <w:rPr>
            <w:snapToGrid w:val="0"/>
          </w:rPr>
          <w:tab/>
          <w:delText xml:space="preserve">On the date as at which this compilation was prepared, the </w:delText>
        </w:r>
        <w:r>
          <w:rPr>
            <w:i/>
            <w:snapToGrid w:val="0"/>
            <w:sz w:val="19"/>
            <w:lang w:val="en-US"/>
          </w:rPr>
          <w:delText>Revenue Laws Amendment (Assessment) Act 2007</w:delText>
        </w:r>
        <w:r>
          <w:rPr>
            <w:iCs/>
            <w:snapToGrid w:val="0"/>
            <w:sz w:val="19"/>
            <w:lang w:val="en-US"/>
          </w:rPr>
          <w:delText xml:space="preserve"> Pt. 2 Div. 3 had not come into operation.  It reads as follows:</w:delText>
        </w:r>
      </w:del>
    </w:p>
    <w:p>
      <w:pPr>
        <w:pStyle w:val="MiscOpen"/>
        <w:rPr>
          <w:del w:id="1099" w:author="svcMRProcess" w:date="2020-02-20T06:42:00Z"/>
        </w:rPr>
      </w:pPr>
      <w:del w:id="1100" w:author="svcMRProcess" w:date="2020-02-20T06:42:00Z">
        <w:r>
          <w:delText>“</w:delText>
        </w:r>
      </w:del>
    </w:p>
    <w:p>
      <w:pPr>
        <w:pStyle w:val="nzHeading3"/>
        <w:rPr>
          <w:del w:id="1101" w:author="svcMRProcess" w:date="2020-02-20T06:42:00Z"/>
        </w:rPr>
      </w:pPr>
      <w:bookmarkStart w:id="1102" w:name="_Toc166403718"/>
      <w:bookmarkStart w:id="1103" w:name="_Toc170881312"/>
      <w:bookmarkStart w:id="1104" w:name="_Toc171221486"/>
      <w:del w:id="1105" w:author="svcMRProcess" w:date="2020-02-20T06:42:00Z">
        <w:r>
          <w:rPr>
            <w:rStyle w:val="CharDivNo"/>
          </w:rPr>
          <w:delText>Division 3</w:delText>
        </w:r>
        <w:r>
          <w:delText> — </w:delText>
        </w:r>
        <w:r>
          <w:rPr>
            <w:rStyle w:val="CharDivText"/>
          </w:rPr>
          <w:delText>Amendments that come into operation on 1 July 2007</w:delText>
        </w:r>
        <w:bookmarkEnd w:id="1102"/>
        <w:bookmarkEnd w:id="1103"/>
        <w:bookmarkEnd w:id="1104"/>
      </w:del>
    </w:p>
    <w:p>
      <w:pPr>
        <w:pStyle w:val="nzHeading5"/>
        <w:rPr>
          <w:del w:id="1106" w:author="svcMRProcess" w:date="2020-02-20T06:42:00Z"/>
        </w:rPr>
      </w:pPr>
      <w:bookmarkStart w:id="1107" w:name="_Toc170881313"/>
      <w:bookmarkStart w:id="1108" w:name="_Toc171221487"/>
      <w:del w:id="1109" w:author="svcMRProcess" w:date="2020-02-20T06:42:00Z">
        <w:r>
          <w:rPr>
            <w:rStyle w:val="CharSectno"/>
          </w:rPr>
          <w:delText>8</w:delText>
        </w:r>
        <w:r>
          <w:delText>.</w:delText>
        </w:r>
        <w:r>
          <w:tab/>
          <w:delText>Section 3 amended</w:delText>
        </w:r>
        <w:bookmarkEnd w:id="1107"/>
        <w:bookmarkEnd w:id="1108"/>
      </w:del>
    </w:p>
    <w:p>
      <w:pPr>
        <w:pStyle w:val="nzSubsection"/>
        <w:rPr>
          <w:del w:id="1110" w:author="svcMRProcess" w:date="2020-02-20T06:42:00Z"/>
        </w:rPr>
      </w:pPr>
      <w:del w:id="1111" w:author="svcMRProcess" w:date="2020-02-20T06:42:00Z">
        <w:r>
          <w:tab/>
        </w:r>
        <w:r>
          <w:tab/>
          <w:delText xml:space="preserve">Section 3(1) is amended by deleting the definition of “pensioner concession card” and inserting instead — </w:delText>
        </w:r>
      </w:del>
    </w:p>
    <w:p>
      <w:pPr>
        <w:pStyle w:val="MiscOpen"/>
        <w:ind w:left="880"/>
        <w:rPr>
          <w:del w:id="1112" w:author="svcMRProcess" w:date="2020-02-20T06:42:00Z"/>
        </w:rPr>
      </w:pPr>
      <w:del w:id="1113" w:author="svcMRProcess" w:date="2020-02-20T06:42:00Z">
        <w:r>
          <w:delText xml:space="preserve">“    </w:delText>
        </w:r>
      </w:del>
    </w:p>
    <w:p>
      <w:pPr>
        <w:pStyle w:val="nzDefstart"/>
        <w:rPr>
          <w:del w:id="1114" w:author="svcMRProcess" w:date="2020-02-20T06:42:00Z"/>
        </w:rPr>
      </w:pPr>
      <w:del w:id="1115" w:author="svcMRProcess" w:date="2020-02-20T06:42:00Z">
        <w:r>
          <w:tab/>
          <w:delText>“</w:delText>
        </w:r>
        <w:r>
          <w:rPr>
            <w:rStyle w:val="CharDefText"/>
          </w:rPr>
          <w:delText>pensioner concession card</w:delText>
        </w:r>
        <w:r>
          <w:delText xml:space="preserve">” means — </w:delText>
        </w:r>
      </w:del>
    </w:p>
    <w:p>
      <w:pPr>
        <w:pStyle w:val="nzDefpara"/>
        <w:rPr>
          <w:del w:id="1116" w:author="svcMRProcess" w:date="2020-02-20T06:42:00Z"/>
        </w:rPr>
      </w:pPr>
      <w:del w:id="1117" w:author="svcMRProcess" w:date="2020-02-20T06:42:00Z">
        <w:r>
          <w:tab/>
          <w:delText>(a)</w:delText>
        </w:r>
        <w:r>
          <w:tab/>
          <w:delText>a currently valid pensioner concession card issued by or on behalf of the Commonwealth Government; and</w:delText>
        </w:r>
      </w:del>
    </w:p>
    <w:p>
      <w:pPr>
        <w:pStyle w:val="nzDefpara"/>
        <w:rPr>
          <w:del w:id="1118" w:author="svcMRProcess" w:date="2020-02-20T06:42:00Z"/>
        </w:rPr>
      </w:pPr>
      <w:del w:id="1119" w:author="svcMRProcess" w:date="2020-02-20T06:42:00Z">
        <w:r>
          <w:tab/>
          <w:delText>(b)</w:delText>
        </w:r>
        <w:r>
          <w:tab/>
          <w:delText>a card prescribed by the regulations to be a pensioner concession card for the purposes of this Act,</w:delText>
        </w:r>
      </w:del>
    </w:p>
    <w:p>
      <w:pPr>
        <w:pStyle w:val="nzDefstart"/>
        <w:rPr>
          <w:del w:id="1120" w:author="svcMRProcess" w:date="2020-02-20T06:42:00Z"/>
        </w:rPr>
      </w:pPr>
      <w:del w:id="1121" w:author="svcMRProcess" w:date="2020-02-20T06:42:00Z">
        <w:r>
          <w:tab/>
        </w:r>
        <w:r>
          <w:tab/>
          <w:delText>but does not include a pensioner concession card issued by or on behalf of the Commonwealth Government that is, or is of a class that is, excluded from this definition under the regulations;</w:delText>
        </w:r>
      </w:del>
    </w:p>
    <w:p>
      <w:pPr>
        <w:pStyle w:val="MiscClose"/>
        <w:ind w:right="136"/>
        <w:rPr>
          <w:del w:id="1122" w:author="svcMRProcess" w:date="2020-02-20T06:42:00Z"/>
        </w:rPr>
      </w:pPr>
      <w:del w:id="1123" w:author="svcMRProcess" w:date="2020-02-20T06:42:00Z">
        <w:r>
          <w:delText xml:space="preserve">    ”.</w:delText>
        </w:r>
      </w:del>
    </w:p>
    <w:p>
      <w:pPr>
        <w:pStyle w:val="nzHeading5"/>
        <w:rPr>
          <w:del w:id="1124" w:author="svcMRProcess" w:date="2020-02-20T06:42:00Z"/>
        </w:rPr>
      </w:pPr>
      <w:bookmarkStart w:id="1125" w:name="_Toc170881314"/>
      <w:bookmarkStart w:id="1126" w:name="_Toc171221488"/>
      <w:del w:id="1127" w:author="svcMRProcess" w:date="2020-02-20T06:42:00Z">
        <w:r>
          <w:rPr>
            <w:rStyle w:val="CharSectno"/>
          </w:rPr>
          <w:delText>9</w:delText>
        </w:r>
        <w:r>
          <w:delText>.</w:delText>
        </w:r>
        <w:r>
          <w:tab/>
          <w:delText>Section 23 amended</w:delText>
        </w:r>
        <w:bookmarkEnd w:id="1125"/>
        <w:bookmarkEnd w:id="1126"/>
      </w:del>
    </w:p>
    <w:p>
      <w:pPr>
        <w:pStyle w:val="nzSubsection"/>
        <w:rPr>
          <w:del w:id="1128" w:author="svcMRProcess" w:date="2020-02-20T06:42:00Z"/>
        </w:rPr>
      </w:pPr>
      <w:del w:id="1129" w:author="svcMRProcess" w:date="2020-02-20T06:42:00Z">
        <w:r>
          <w:tab/>
          <w:delText>(1)</w:delText>
        </w:r>
        <w:r>
          <w:tab/>
          <w:delText>Section 23(1) is amended as follows:</w:delText>
        </w:r>
      </w:del>
    </w:p>
    <w:p>
      <w:pPr>
        <w:pStyle w:val="nzIndenta"/>
        <w:rPr>
          <w:del w:id="1130" w:author="svcMRProcess" w:date="2020-02-20T06:42:00Z"/>
        </w:rPr>
      </w:pPr>
      <w:del w:id="1131" w:author="svcMRProcess" w:date="2020-02-20T06:42:00Z">
        <w:r>
          <w:tab/>
          <w:delText>(a)</w:delText>
        </w:r>
        <w:r>
          <w:tab/>
          <w:delText xml:space="preserve">by deleting paragraph (a) and “or” after it and inserting instead — </w:delText>
        </w:r>
      </w:del>
    </w:p>
    <w:p>
      <w:pPr>
        <w:pStyle w:val="MiscOpen"/>
        <w:ind w:left="1340"/>
        <w:rPr>
          <w:del w:id="1132" w:author="svcMRProcess" w:date="2020-02-20T06:42:00Z"/>
        </w:rPr>
      </w:pPr>
      <w:del w:id="1133" w:author="svcMRProcess" w:date="2020-02-20T06:42:00Z">
        <w:r>
          <w:delText xml:space="preserve">“    </w:delText>
        </w:r>
      </w:del>
    </w:p>
    <w:p>
      <w:pPr>
        <w:pStyle w:val="nzIndenta"/>
        <w:rPr>
          <w:del w:id="1134" w:author="svcMRProcess" w:date="2020-02-20T06:42:00Z"/>
        </w:rPr>
      </w:pPr>
      <w:del w:id="1135" w:author="svcMRProcess" w:date="2020-02-20T06:42:00Z">
        <w:r>
          <w:tab/>
          <w:delText>(a)</w:delText>
        </w:r>
        <w:r>
          <w:tab/>
          <w:delText>that person is the holder of a pensioner concession card; and</w:delText>
        </w:r>
      </w:del>
    </w:p>
    <w:p>
      <w:pPr>
        <w:pStyle w:val="MiscClose"/>
        <w:ind w:right="136"/>
        <w:rPr>
          <w:del w:id="1136" w:author="svcMRProcess" w:date="2020-02-20T06:42:00Z"/>
        </w:rPr>
      </w:pPr>
      <w:del w:id="1137" w:author="svcMRProcess" w:date="2020-02-20T06:42:00Z">
        <w:r>
          <w:delText xml:space="preserve">    ”;</w:delText>
        </w:r>
      </w:del>
    </w:p>
    <w:p>
      <w:pPr>
        <w:pStyle w:val="nzIndenta"/>
        <w:rPr>
          <w:del w:id="1138" w:author="svcMRProcess" w:date="2020-02-20T06:42:00Z"/>
        </w:rPr>
      </w:pPr>
      <w:del w:id="1139" w:author="svcMRProcess" w:date="2020-02-20T06:42:00Z">
        <w:r>
          <w:tab/>
          <w:delText>(b)</w:delText>
        </w:r>
        <w:r>
          <w:tab/>
          <w:delText>by deleting paragraph (aa) and “or” after it and paragraph (b) and “and” after it.</w:delText>
        </w:r>
      </w:del>
    </w:p>
    <w:p>
      <w:pPr>
        <w:pStyle w:val="nzSubsection"/>
        <w:rPr>
          <w:del w:id="1140" w:author="svcMRProcess" w:date="2020-02-20T06:42:00Z"/>
        </w:rPr>
      </w:pPr>
      <w:del w:id="1141" w:author="svcMRProcess" w:date="2020-02-20T06:42:00Z">
        <w:r>
          <w:tab/>
          <w:delText>(2)</w:delText>
        </w:r>
        <w:r>
          <w:tab/>
          <w:delText xml:space="preserve">After section 23(1) the following subsection is inserted — </w:delText>
        </w:r>
      </w:del>
    </w:p>
    <w:p>
      <w:pPr>
        <w:pStyle w:val="MiscOpen"/>
        <w:ind w:left="600"/>
        <w:rPr>
          <w:del w:id="1142" w:author="svcMRProcess" w:date="2020-02-20T06:42:00Z"/>
        </w:rPr>
      </w:pPr>
      <w:del w:id="1143" w:author="svcMRProcess" w:date="2020-02-20T06:42:00Z">
        <w:r>
          <w:delText xml:space="preserve">“    </w:delText>
        </w:r>
      </w:del>
    </w:p>
    <w:p>
      <w:pPr>
        <w:pStyle w:val="nzSubsection"/>
        <w:rPr>
          <w:del w:id="1144" w:author="svcMRProcess" w:date="2020-02-20T06:42:00Z"/>
        </w:rPr>
      </w:pPr>
      <w:del w:id="1145" w:author="svcMRProcess" w:date="2020-02-20T06:42:00Z">
        <w:r>
          <w:tab/>
          <w:delText>(1a)</w:delText>
        </w:r>
        <w:r>
          <w:tab/>
          <w:delText>The regulations may provide that a person of a prescribed class is not eligible to make an application under subsection (1) despite being the holder of a pensioner concession card.</w:delText>
        </w:r>
      </w:del>
    </w:p>
    <w:p>
      <w:pPr>
        <w:pStyle w:val="MiscClose"/>
        <w:ind w:right="136"/>
        <w:rPr>
          <w:del w:id="1146" w:author="svcMRProcess" w:date="2020-02-20T06:42:00Z"/>
        </w:rPr>
      </w:pPr>
      <w:del w:id="1147" w:author="svcMRProcess" w:date="2020-02-20T06:42:00Z">
        <w:r>
          <w:delText xml:space="preserve">    ”.</w:delText>
        </w:r>
      </w:del>
    </w:p>
    <w:p>
      <w:pPr>
        <w:pStyle w:val="nzHeading5"/>
        <w:rPr>
          <w:del w:id="1148" w:author="svcMRProcess" w:date="2020-02-20T06:42:00Z"/>
        </w:rPr>
      </w:pPr>
      <w:bookmarkStart w:id="1149" w:name="_Toc170881315"/>
      <w:bookmarkStart w:id="1150" w:name="_Toc171221489"/>
      <w:del w:id="1151" w:author="svcMRProcess" w:date="2020-02-20T06:42:00Z">
        <w:r>
          <w:rPr>
            <w:rStyle w:val="CharSectno"/>
          </w:rPr>
          <w:delText>10</w:delText>
        </w:r>
        <w:r>
          <w:delText>.</w:delText>
        </w:r>
        <w:r>
          <w:tab/>
          <w:delText>Section 40 amended</w:delText>
        </w:r>
        <w:bookmarkEnd w:id="1149"/>
        <w:bookmarkEnd w:id="1150"/>
      </w:del>
    </w:p>
    <w:p>
      <w:pPr>
        <w:pStyle w:val="nzSubsection"/>
        <w:rPr>
          <w:del w:id="1152" w:author="svcMRProcess" w:date="2020-02-20T06:42:00Z"/>
        </w:rPr>
      </w:pPr>
      <w:del w:id="1153" w:author="svcMRProcess" w:date="2020-02-20T06:42:00Z">
        <w:r>
          <w:tab/>
          <w:delText>(1)</w:delText>
        </w:r>
        <w:r>
          <w:tab/>
          <w:delText xml:space="preserve">Section 40(2) is amended by deleting “charged period” and inserting instead — </w:delText>
        </w:r>
      </w:del>
    </w:p>
    <w:p>
      <w:pPr>
        <w:pStyle w:val="MiscOpen"/>
        <w:ind w:left="880"/>
        <w:rPr>
          <w:del w:id="1154" w:author="svcMRProcess" w:date="2020-02-20T06:42:00Z"/>
        </w:rPr>
      </w:pPr>
      <w:del w:id="1155" w:author="svcMRProcess" w:date="2020-02-20T06:42:00Z">
        <w:r>
          <w:delText xml:space="preserve">“    </w:delText>
        </w:r>
      </w:del>
    </w:p>
    <w:p>
      <w:pPr>
        <w:pStyle w:val="nzSubsection"/>
        <w:rPr>
          <w:del w:id="1156" w:author="svcMRProcess" w:date="2020-02-20T06:42:00Z"/>
        </w:rPr>
      </w:pPr>
      <w:del w:id="1157" w:author="svcMRProcess" w:date="2020-02-20T06:42:00Z">
        <w:r>
          <w:tab/>
        </w:r>
        <w:r>
          <w:tab/>
          <w:delText>charged period or, if that person has been allowed an extended period under subsection (2a), before the end of that period</w:delText>
        </w:r>
      </w:del>
    </w:p>
    <w:p>
      <w:pPr>
        <w:pStyle w:val="MiscClose"/>
        <w:ind w:right="136"/>
        <w:rPr>
          <w:del w:id="1158" w:author="svcMRProcess" w:date="2020-02-20T06:42:00Z"/>
        </w:rPr>
      </w:pPr>
      <w:del w:id="1159" w:author="svcMRProcess" w:date="2020-02-20T06:42:00Z">
        <w:r>
          <w:delText xml:space="preserve">    ”.</w:delText>
        </w:r>
      </w:del>
    </w:p>
    <w:p>
      <w:pPr>
        <w:pStyle w:val="nzSubsection"/>
        <w:rPr>
          <w:del w:id="1160" w:author="svcMRProcess" w:date="2020-02-20T06:42:00Z"/>
        </w:rPr>
      </w:pPr>
      <w:del w:id="1161" w:author="svcMRProcess" w:date="2020-02-20T06:42:00Z">
        <w:r>
          <w:tab/>
          <w:delText>(2)</w:delText>
        </w:r>
        <w:r>
          <w:tab/>
          <w:delText xml:space="preserve">After section 40(2) the following subsection is inserted — </w:delText>
        </w:r>
      </w:del>
    </w:p>
    <w:p>
      <w:pPr>
        <w:pStyle w:val="MiscOpen"/>
        <w:ind w:left="600"/>
        <w:rPr>
          <w:del w:id="1162" w:author="svcMRProcess" w:date="2020-02-20T06:42:00Z"/>
        </w:rPr>
      </w:pPr>
      <w:del w:id="1163" w:author="svcMRProcess" w:date="2020-02-20T06:42:00Z">
        <w:r>
          <w:delText xml:space="preserve">“    </w:delText>
        </w:r>
      </w:del>
    </w:p>
    <w:p>
      <w:pPr>
        <w:pStyle w:val="nzSubsection"/>
        <w:rPr>
          <w:del w:id="1164" w:author="svcMRProcess" w:date="2020-02-20T06:42:00Z"/>
        </w:rPr>
      </w:pPr>
      <w:del w:id="1165" w:author="svcMRProcess" w:date="2020-02-20T06:42:00Z">
        <w:r>
          <w:tab/>
          <w:delText>(2a)</w:delText>
        </w:r>
        <w:r>
          <w:tab/>
          <w:delText>If the Minister is satisfied that a person to whom this section applies has not paid the rebated amount before the end of the charged period because of exceptional circumstances, the Minister may allow that person an extended period within which the payment may be made.</w:delText>
        </w:r>
      </w:del>
    </w:p>
    <w:p>
      <w:pPr>
        <w:pStyle w:val="MiscClose"/>
        <w:ind w:right="136"/>
        <w:rPr>
          <w:del w:id="1166" w:author="svcMRProcess" w:date="2020-02-20T06:42:00Z"/>
        </w:rPr>
      </w:pPr>
      <w:del w:id="1167" w:author="svcMRProcess" w:date="2020-02-20T06:42:00Z">
        <w:r>
          <w:delText xml:space="preserve">    ”.</w:delText>
        </w:r>
      </w:del>
    </w:p>
    <w:p>
      <w:pPr>
        <w:pStyle w:val="nzHeading5"/>
        <w:rPr>
          <w:del w:id="1168" w:author="svcMRProcess" w:date="2020-02-20T06:42:00Z"/>
        </w:rPr>
      </w:pPr>
      <w:bookmarkStart w:id="1169" w:name="_Toc170881316"/>
      <w:bookmarkStart w:id="1170" w:name="_Toc171221490"/>
      <w:del w:id="1171" w:author="svcMRProcess" w:date="2020-02-20T06:42:00Z">
        <w:r>
          <w:rPr>
            <w:rStyle w:val="CharSectno"/>
          </w:rPr>
          <w:delText>11</w:delText>
        </w:r>
        <w:r>
          <w:delText>.</w:delText>
        </w:r>
        <w:r>
          <w:tab/>
          <w:delText>Section 41 amended</w:delText>
        </w:r>
        <w:bookmarkEnd w:id="1169"/>
        <w:bookmarkEnd w:id="1170"/>
      </w:del>
    </w:p>
    <w:p>
      <w:pPr>
        <w:pStyle w:val="nzSubsection"/>
        <w:rPr>
          <w:del w:id="1172" w:author="svcMRProcess" w:date="2020-02-20T06:42:00Z"/>
        </w:rPr>
      </w:pPr>
      <w:del w:id="1173" w:author="svcMRProcess" w:date="2020-02-20T06:42:00Z">
        <w:r>
          <w:tab/>
        </w:r>
        <w:r>
          <w:tab/>
          <w:delText xml:space="preserve">Section 41 is amended by deleting “within the charged period” and inserting instead — </w:delText>
        </w:r>
      </w:del>
    </w:p>
    <w:p>
      <w:pPr>
        <w:pStyle w:val="MiscOpen"/>
        <w:ind w:left="880"/>
        <w:rPr>
          <w:del w:id="1174" w:author="svcMRProcess" w:date="2020-02-20T06:42:00Z"/>
        </w:rPr>
      </w:pPr>
      <w:del w:id="1175" w:author="svcMRProcess" w:date="2020-02-20T06:42:00Z">
        <w:r>
          <w:delText xml:space="preserve">“    </w:delText>
        </w:r>
      </w:del>
    </w:p>
    <w:p>
      <w:pPr>
        <w:pStyle w:val="nzSubsection"/>
        <w:rPr>
          <w:del w:id="1176" w:author="svcMRProcess" w:date="2020-02-20T06:42:00Z"/>
        </w:rPr>
      </w:pPr>
      <w:del w:id="1177" w:author="svcMRProcess" w:date="2020-02-20T06:42:00Z">
        <w:r>
          <w:tab/>
        </w:r>
        <w:r>
          <w:tab/>
          <w:delText>before the end of the charged period or, if that person has been allowed an extended period under section 40(2a), before the end of that period</w:delText>
        </w:r>
      </w:del>
    </w:p>
    <w:p>
      <w:pPr>
        <w:pStyle w:val="MiscClose"/>
        <w:ind w:right="136"/>
        <w:rPr>
          <w:del w:id="1178" w:author="svcMRProcess" w:date="2020-02-20T06:42:00Z"/>
        </w:rPr>
      </w:pPr>
      <w:del w:id="1179" w:author="svcMRProcess" w:date="2020-02-20T06:42:00Z">
        <w:r>
          <w:delText xml:space="preserve">    ”.</w:delText>
        </w:r>
      </w:del>
    </w:p>
    <w:p>
      <w:pPr>
        <w:pStyle w:val="nzHeading5"/>
        <w:rPr>
          <w:del w:id="1180" w:author="svcMRProcess" w:date="2020-02-20T06:42:00Z"/>
        </w:rPr>
      </w:pPr>
      <w:bookmarkStart w:id="1181" w:name="_Toc170881317"/>
      <w:bookmarkStart w:id="1182" w:name="_Toc171221491"/>
      <w:del w:id="1183" w:author="svcMRProcess" w:date="2020-02-20T06:42:00Z">
        <w:r>
          <w:rPr>
            <w:rStyle w:val="CharSectno"/>
          </w:rPr>
          <w:delText>12</w:delText>
        </w:r>
        <w:r>
          <w:delText>.</w:delText>
        </w:r>
        <w:r>
          <w:tab/>
          <w:delText>Section 44 amended</w:delText>
        </w:r>
        <w:bookmarkEnd w:id="1181"/>
        <w:bookmarkEnd w:id="1182"/>
      </w:del>
    </w:p>
    <w:p>
      <w:pPr>
        <w:pStyle w:val="nzSubsection"/>
        <w:rPr>
          <w:del w:id="1184" w:author="svcMRProcess" w:date="2020-02-20T06:42:00Z"/>
        </w:rPr>
      </w:pPr>
      <w:del w:id="1185" w:author="svcMRProcess" w:date="2020-02-20T06:42:00Z">
        <w:r>
          <w:tab/>
          <w:delText>(1)</w:delText>
        </w:r>
        <w:r>
          <w:tab/>
          <w:delText xml:space="preserve">Section 44(1) is amended by deleting “the charged period, or such period as may have been specified under section 42(2),” and inserting instead — </w:delText>
        </w:r>
      </w:del>
    </w:p>
    <w:p>
      <w:pPr>
        <w:pStyle w:val="nzSubsection"/>
        <w:rPr>
          <w:del w:id="1186" w:author="svcMRProcess" w:date="2020-02-20T06:42:00Z"/>
        </w:rPr>
      </w:pPr>
      <w:del w:id="1187" w:author="svcMRProcess" w:date="2020-02-20T06:42:00Z">
        <w:r>
          <w:tab/>
        </w:r>
        <w:r>
          <w:tab/>
          <w:delText>“    a period prescribed under subsection (1a)    ”.</w:delText>
        </w:r>
      </w:del>
    </w:p>
    <w:p>
      <w:pPr>
        <w:pStyle w:val="nzSubsection"/>
        <w:rPr>
          <w:del w:id="1188" w:author="svcMRProcess" w:date="2020-02-20T06:42:00Z"/>
        </w:rPr>
      </w:pPr>
      <w:del w:id="1189" w:author="svcMRProcess" w:date="2020-02-20T06:42:00Z">
        <w:r>
          <w:tab/>
          <w:delText>(2)</w:delText>
        </w:r>
        <w:r>
          <w:tab/>
          <w:delText xml:space="preserve">After section 44(1) the following subsection is inserted — </w:delText>
        </w:r>
      </w:del>
    </w:p>
    <w:p>
      <w:pPr>
        <w:pStyle w:val="MiscOpen"/>
        <w:ind w:left="600"/>
        <w:rPr>
          <w:del w:id="1190" w:author="svcMRProcess" w:date="2020-02-20T06:42:00Z"/>
        </w:rPr>
      </w:pPr>
      <w:del w:id="1191" w:author="svcMRProcess" w:date="2020-02-20T06:42:00Z">
        <w:r>
          <w:delText xml:space="preserve">“    </w:delText>
        </w:r>
      </w:del>
    </w:p>
    <w:p>
      <w:pPr>
        <w:pStyle w:val="nzSubsection"/>
        <w:rPr>
          <w:del w:id="1192" w:author="svcMRProcess" w:date="2020-02-20T06:42:00Z"/>
        </w:rPr>
      </w:pPr>
      <w:del w:id="1193" w:author="svcMRProcess" w:date="2020-02-20T06:42:00Z">
        <w:r>
          <w:tab/>
          <w:delText>(1a)</w:delText>
        </w:r>
        <w:r>
          <w:tab/>
          <w:delText>For the purposes of subsection (1), the following periods are prescribed:</w:delText>
        </w:r>
      </w:del>
    </w:p>
    <w:p>
      <w:pPr>
        <w:pStyle w:val="nzIndenta"/>
        <w:rPr>
          <w:del w:id="1194" w:author="svcMRProcess" w:date="2020-02-20T06:42:00Z"/>
        </w:rPr>
      </w:pPr>
      <w:del w:id="1195" w:author="svcMRProcess" w:date="2020-02-20T06:42:00Z">
        <w:r>
          <w:tab/>
          <w:delText>(a)</w:delText>
        </w:r>
        <w:r>
          <w:tab/>
          <w:delText>the charged period;</w:delText>
        </w:r>
      </w:del>
    </w:p>
    <w:p>
      <w:pPr>
        <w:pStyle w:val="nzIndenta"/>
        <w:rPr>
          <w:del w:id="1196" w:author="svcMRProcess" w:date="2020-02-20T06:42:00Z"/>
        </w:rPr>
      </w:pPr>
      <w:del w:id="1197" w:author="svcMRProcess" w:date="2020-02-20T06:42:00Z">
        <w:r>
          <w:tab/>
          <w:delText>(b)</w:delText>
        </w:r>
        <w:r>
          <w:tab/>
          <w:delText>if the person has been allowed an extended period under section 40(2a), that period;</w:delText>
        </w:r>
      </w:del>
    </w:p>
    <w:p>
      <w:pPr>
        <w:pStyle w:val="nzIndenta"/>
        <w:rPr>
          <w:del w:id="1198" w:author="svcMRProcess" w:date="2020-02-20T06:42:00Z"/>
        </w:rPr>
      </w:pPr>
      <w:del w:id="1199" w:author="svcMRProcess" w:date="2020-02-20T06:42:00Z">
        <w:r>
          <w:tab/>
          <w:delText>(c)</w:delText>
        </w:r>
        <w:r>
          <w:tab/>
          <w:delText>if a period has been specified under section 42(2), that period.</w:delText>
        </w:r>
      </w:del>
    </w:p>
    <w:p>
      <w:pPr>
        <w:pStyle w:val="MiscClose"/>
        <w:ind w:right="136"/>
        <w:rPr>
          <w:del w:id="1200" w:author="svcMRProcess" w:date="2020-02-20T06:42:00Z"/>
        </w:rPr>
      </w:pPr>
      <w:del w:id="1201" w:author="svcMRProcess" w:date="2020-02-20T06:42:00Z">
        <w:r>
          <w:delText xml:space="preserve">    ”.</w:delText>
        </w:r>
      </w:del>
    </w:p>
    <w:p>
      <w:pPr>
        <w:pStyle w:val="MiscClose"/>
        <w:rPr>
          <w:del w:id="1202" w:author="svcMRProcess" w:date="2020-02-20T06:42:00Z"/>
        </w:rPr>
      </w:pPr>
      <w:del w:id="1203" w:author="svcMRProcess" w:date="2020-02-20T06:42:00Z">
        <w:r>
          <w:delText>”.</w:delText>
        </w:r>
      </w:del>
    </w:p>
    <w:p>
      <w:pPr>
        <w:pStyle w:val="MiscOpe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55"/>
    <w:docVar w:name="WAFER_20151209113555" w:val="RemoveTrackChanges"/>
    <w:docVar w:name="WAFER_20151209113555_GUID" w:val="d3dab4bc-1bc7-49c6-b02b-2b613ff04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image" Target="media/image3.w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18570</Words>
  <Characters>88396</Characters>
  <Application>Microsoft Office Word</Application>
  <DocSecurity>0</DocSecurity>
  <Lines>2389</Lines>
  <Paragraphs>1229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02-c0-02 - 02-d0-02</dc:title>
  <dc:subject/>
  <dc:creator/>
  <cp:keywords/>
  <dc:description/>
  <cp:lastModifiedBy>svcMRProcess</cp:lastModifiedBy>
  <cp:revision>2</cp:revision>
  <cp:lastPrinted>2006-09-20T03:46:00Z</cp:lastPrinted>
  <dcterms:created xsi:type="dcterms:W3CDTF">2020-02-19T22:42:00Z</dcterms:created>
  <dcterms:modified xsi:type="dcterms:W3CDTF">2020-02-19T22:42:00Z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670</vt:i4>
  </property>
  <property fmtid="{D5CDD505-2E9C-101B-9397-08002B2CF9AE}" pid="6" name="FromSuffix">
    <vt:lpwstr>02-c0-02</vt:lpwstr>
  </property>
  <property fmtid="{D5CDD505-2E9C-101B-9397-08002B2CF9AE}" pid="7" name="FromAsAtDate">
    <vt:lpwstr>30 Jun 2007</vt:lpwstr>
  </property>
  <property fmtid="{D5CDD505-2E9C-101B-9397-08002B2CF9AE}" pid="8" name="ToSuffix">
    <vt:lpwstr>02-d0-02</vt:lpwstr>
  </property>
  <property fmtid="{D5CDD505-2E9C-101B-9397-08002B2CF9AE}" pid="9" name="ToAsAtDate">
    <vt:lpwstr>01 Jul 2007</vt:lpwstr>
  </property>
</Properties>
</file>