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0" w:name="_Toc13120882"/>
      <w:bookmarkStart w:id="1" w:name="_Toc44734208"/>
      <w:bookmarkStart w:id="2" w:name="_Toc44920251"/>
      <w:bookmarkStart w:id="3" w:name="_Toc170187239"/>
      <w:bookmarkStart w:id="4" w:name="_Toc170786447"/>
      <w:bookmarkStart w:id="5" w:name="_Toc139261091"/>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7" w:name="_Toc13120883"/>
      <w:bookmarkStart w:id="8" w:name="_Toc44734209"/>
      <w:bookmarkStart w:id="9" w:name="_Toc44920252"/>
      <w:bookmarkStart w:id="10" w:name="_Toc170187240"/>
      <w:bookmarkStart w:id="11" w:name="_Toc170786448"/>
      <w:bookmarkStart w:id="12" w:name="_Toc139261092"/>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form</w:t>
      </w:r>
      <w:r>
        <w:rPr>
          <w:b/>
        </w:rPr>
        <w:t>”</w:t>
      </w:r>
      <w:r>
        <w:t xml:space="preserve"> means a form in the Second Schedule;</w:t>
      </w:r>
    </w:p>
    <w:p>
      <w:pPr>
        <w:pStyle w:val="Defstart"/>
      </w:pPr>
      <w:r>
        <w:rPr>
          <w:b/>
        </w:rPr>
        <w:tab/>
        <w:t>“</w:t>
      </w:r>
      <w:r>
        <w:rPr>
          <w:rStyle w:val="CharDefText"/>
        </w:rPr>
        <w:t>section</w:t>
      </w:r>
      <w:r>
        <w:rPr>
          <w:b/>
        </w:rPr>
        <w:t>”</w:t>
      </w:r>
      <w:r>
        <w:t xml:space="preserve"> means a section of the Act.</w:t>
      </w:r>
    </w:p>
    <w:p>
      <w:pPr>
        <w:pStyle w:val="Footnotesection"/>
      </w:pPr>
      <w:r>
        <w:tab/>
        <w:t>[Regulation 2 amended in Gazette 13 Aug 2002 p. 4155.]</w:t>
      </w:r>
    </w:p>
    <w:p>
      <w:pPr>
        <w:pStyle w:val="Heading5"/>
        <w:rPr>
          <w:snapToGrid w:val="0"/>
        </w:rPr>
      </w:pPr>
      <w:bookmarkStart w:id="13" w:name="_Toc13120884"/>
      <w:bookmarkStart w:id="14" w:name="_Toc44734210"/>
      <w:bookmarkStart w:id="15" w:name="_Toc44920253"/>
      <w:bookmarkStart w:id="16" w:name="_Toc170187241"/>
      <w:bookmarkStart w:id="17" w:name="_Toc170786449"/>
      <w:bookmarkStart w:id="18" w:name="_Toc139261093"/>
      <w:r>
        <w:rPr>
          <w:rStyle w:val="CharSectno"/>
        </w:rPr>
        <w:t>3</w:t>
      </w:r>
      <w:r>
        <w:rPr>
          <w:snapToGrid w:val="0"/>
        </w:rPr>
        <w:t>.</w:t>
      </w:r>
      <w:r>
        <w:rPr>
          <w:snapToGrid w:val="0"/>
        </w:rPr>
        <w:tab/>
        <w:t>Forms Schedules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19" w:name="_Toc13120885"/>
      <w:bookmarkStart w:id="20" w:name="_Toc44734211"/>
      <w:bookmarkStart w:id="21" w:name="_Toc44920254"/>
      <w:bookmarkStart w:id="22" w:name="_Toc170187242"/>
      <w:bookmarkStart w:id="23" w:name="_Toc170786450"/>
      <w:bookmarkStart w:id="24" w:name="_Toc139261094"/>
      <w:r>
        <w:rPr>
          <w:rStyle w:val="CharSectno"/>
        </w:rPr>
        <w:t>4</w:t>
      </w:r>
      <w:r>
        <w:rPr>
          <w:snapToGrid w:val="0"/>
        </w:rPr>
        <w:t>.</w:t>
      </w:r>
      <w:r>
        <w:rPr>
          <w:snapToGrid w:val="0"/>
        </w:rPr>
        <w:tab/>
        <w:t>Particulars prescribed by forms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25" w:name="_Toc13120886"/>
      <w:bookmarkStart w:id="26" w:name="_Toc44734212"/>
      <w:bookmarkStart w:id="27" w:name="_Toc44920255"/>
      <w:bookmarkStart w:id="28" w:name="_Toc170187243"/>
      <w:bookmarkStart w:id="29" w:name="_Toc170786451"/>
      <w:bookmarkStart w:id="30" w:name="_Toc139261095"/>
      <w:r>
        <w:rPr>
          <w:rStyle w:val="CharSectno"/>
        </w:rPr>
        <w:t>5</w:t>
      </w:r>
      <w:r>
        <w:rPr>
          <w:snapToGrid w:val="0"/>
        </w:rPr>
        <w:t>.</w:t>
      </w:r>
      <w:r>
        <w:rPr>
          <w:snapToGrid w:val="0"/>
        </w:rPr>
        <w:tab/>
        <w:t>Forms to be completed as directed</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31" w:name="_Toc13120887"/>
      <w:bookmarkStart w:id="32" w:name="_Toc44734213"/>
      <w:bookmarkStart w:id="33" w:name="_Toc44920256"/>
      <w:bookmarkStart w:id="34" w:name="_Toc170187244"/>
      <w:bookmarkStart w:id="35" w:name="_Toc170786452"/>
      <w:bookmarkStart w:id="36" w:name="_Toc139261096"/>
      <w:r>
        <w:rPr>
          <w:rStyle w:val="CharSectno"/>
        </w:rPr>
        <w:t>6</w:t>
      </w:r>
      <w:r>
        <w:rPr>
          <w:snapToGrid w:val="0"/>
        </w:rPr>
        <w:t>.</w:t>
      </w:r>
      <w:r>
        <w:rPr>
          <w:snapToGrid w:val="0"/>
        </w:rPr>
        <w:tab/>
        <w:t>False information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37" w:name="_Toc13120888"/>
      <w:bookmarkStart w:id="38" w:name="_Toc44734214"/>
      <w:bookmarkStart w:id="39" w:name="_Toc44920257"/>
      <w:bookmarkStart w:id="40" w:name="_Toc170187245"/>
      <w:bookmarkStart w:id="41" w:name="_Toc170786453"/>
      <w:bookmarkStart w:id="42" w:name="_Toc139261097"/>
      <w:r>
        <w:rPr>
          <w:rStyle w:val="CharSectno"/>
        </w:rPr>
        <w:t>6A</w:t>
      </w:r>
      <w:r>
        <w:rPr>
          <w:snapToGrid w:val="0"/>
        </w:rPr>
        <w:t xml:space="preserve">. </w:t>
      </w:r>
      <w:r>
        <w:rPr>
          <w:snapToGrid w:val="0"/>
        </w:rPr>
        <w:tab/>
        <w:t>Prescribed period (section 19(1))</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43" w:name="_Toc13120889"/>
      <w:bookmarkStart w:id="44" w:name="_Toc44734215"/>
      <w:bookmarkStart w:id="45" w:name="_Toc44920258"/>
      <w:bookmarkStart w:id="46" w:name="_Toc170187246"/>
      <w:bookmarkStart w:id="47" w:name="_Toc170786454"/>
      <w:bookmarkStart w:id="48" w:name="_Toc139261098"/>
      <w:r>
        <w:rPr>
          <w:rStyle w:val="CharSectno"/>
        </w:rPr>
        <w:t>6B</w:t>
      </w:r>
      <w:r>
        <w:rPr>
          <w:snapToGrid w:val="0"/>
        </w:rPr>
        <w:t>.</w:t>
      </w:r>
      <w:r>
        <w:rPr>
          <w:snapToGrid w:val="0"/>
        </w:rPr>
        <w:tab/>
        <w:t>Prescribed penalty for late application (section 19(3))</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49" w:name="_Toc13120890"/>
      <w:bookmarkStart w:id="50" w:name="_Toc44734216"/>
      <w:bookmarkStart w:id="51" w:name="_Toc44920259"/>
      <w:bookmarkStart w:id="52" w:name="_Toc170187247"/>
      <w:bookmarkStart w:id="53" w:name="_Toc170786455"/>
      <w:bookmarkStart w:id="54" w:name="_Toc139261099"/>
      <w:r>
        <w:rPr>
          <w:rStyle w:val="CharSectno"/>
        </w:rPr>
        <w:t>7</w:t>
      </w:r>
      <w:r>
        <w:rPr>
          <w:snapToGrid w:val="0"/>
        </w:rPr>
        <w:t>.</w:t>
      </w:r>
      <w:r>
        <w:rPr>
          <w:snapToGrid w:val="0"/>
        </w:rPr>
        <w:tab/>
        <w:t>Fees</w:t>
      </w:r>
      <w:bookmarkEnd w:id="49"/>
      <w:bookmarkEnd w:id="50"/>
      <w:bookmarkEnd w:id="51"/>
      <w:bookmarkEnd w:id="52"/>
      <w:bookmarkEnd w:id="53"/>
      <w:bookmarkEnd w:id="54"/>
      <w:r>
        <w:rPr>
          <w:snapToGrid w:val="0"/>
        </w:rPr>
        <w:t xml:space="preserve"> </w:t>
      </w:r>
    </w:p>
    <w:p>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55" w:name="_Toc44734217"/>
      <w:bookmarkStart w:id="56" w:name="_Toc44920260"/>
      <w:bookmarkStart w:id="57" w:name="_Toc170187248"/>
      <w:bookmarkStart w:id="58" w:name="_Toc170786456"/>
      <w:bookmarkStart w:id="59" w:name="_Toc139261100"/>
      <w:r>
        <w:rPr>
          <w:rStyle w:val="CharSectno"/>
        </w:rPr>
        <w:t>8</w:t>
      </w:r>
      <w:r>
        <w:t>.</w:t>
      </w:r>
      <w:r>
        <w:tab/>
        <w:t>Classes of business and categories of licence</w:t>
      </w:r>
      <w:bookmarkEnd w:id="55"/>
      <w:bookmarkEnd w:id="56"/>
      <w:bookmarkEnd w:id="57"/>
      <w:bookmarkEnd w:id="58"/>
      <w:bookmarkEnd w:id="59"/>
    </w:p>
    <w:p>
      <w:pPr>
        <w:pStyle w:val="Subsection"/>
      </w:pPr>
      <w:r>
        <w:tab/>
        <w:t>(1)</w:t>
      </w:r>
      <w:r>
        <w:tab/>
        <w:t>A business described in the Fourth Schedule Column 2 is prescribed for the purposes of section 5A.</w:t>
      </w:r>
    </w:p>
    <w:p>
      <w:pPr>
        <w:pStyle w:val="Subsection"/>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0" w:name="_Toc44734218"/>
      <w:bookmarkStart w:id="61" w:name="_Toc44920261"/>
      <w:bookmarkStart w:id="62" w:name="_Toc170187249"/>
      <w:bookmarkStart w:id="63" w:name="_Toc170187304"/>
      <w:bookmarkStart w:id="64" w:name="_Toc170187323"/>
      <w:bookmarkStart w:id="65" w:name="_Toc170786457"/>
      <w:bookmarkStart w:id="66" w:name="_Toc139261101"/>
      <w:r>
        <w:rPr>
          <w:rStyle w:val="CharSchNo"/>
        </w:rPr>
        <w:t>First Schedule</w:t>
      </w:r>
      <w:bookmarkEnd w:id="60"/>
      <w:bookmarkEnd w:id="61"/>
      <w:bookmarkEnd w:id="62"/>
      <w:bookmarkEnd w:id="63"/>
      <w:bookmarkEnd w:id="64"/>
      <w:bookmarkEnd w:id="65"/>
      <w:bookmarkEnd w:id="66"/>
    </w:p>
    <w:p>
      <w:pPr>
        <w:pStyle w:val="yHeading2"/>
        <w:spacing w:after="120"/>
      </w:pPr>
      <w:bookmarkStart w:id="67" w:name="_Toc64266317"/>
      <w:bookmarkStart w:id="68" w:name="_Toc170187250"/>
      <w:bookmarkStart w:id="69" w:name="_Toc170187305"/>
      <w:bookmarkStart w:id="70" w:name="_Toc170187324"/>
      <w:bookmarkStart w:id="71" w:name="_Toc170786458"/>
      <w:bookmarkStart w:id="72" w:name="_Toc139261102"/>
      <w:r>
        <w:t>List of forms</w:t>
      </w:r>
      <w:bookmarkEnd w:id="67"/>
      <w:bookmarkEnd w:id="68"/>
      <w:bookmarkEnd w:id="69"/>
      <w:bookmarkEnd w:id="70"/>
      <w:bookmarkEnd w:id="71"/>
      <w:bookmarkEnd w:id="7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tc>
          <w:tcPr>
            <w:tcW w:w="1956" w:type="dxa"/>
            <w:tcBorders>
              <w:left w:val="nil"/>
              <w:right w:val="nil"/>
            </w:tcBorders>
          </w:tcPr>
          <w:p>
            <w:pPr>
              <w:pStyle w:val="yTable"/>
              <w:jc w:val="center"/>
              <w:rPr>
                <w:b/>
              </w:rPr>
            </w:pPr>
            <w:r>
              <w:rPr>
                <w:b/>
              </w:rPr>
              <w:t>First Column</w:t>
            </w:r>
          </w:p>
        </w:tc>
        <w:tc>
          <w:tcPr>
            <w:tcW w:w="3380" w:type="dxa"/>
            <w:tcBorders>
              <w:left w:val="nil"/>
              <w:right w:val="nil"/>
            </w:tcBorders>
          </w:tcPr>
          <w:p>
            <w:pPr>
              <w:pStyle w:val="yTable"/>
              <w:jc w:val="center"/>
              <w:rPr>
                <w:b/>
              </w:rPr>
            </w:pPr>
            <w:r>
              <w:rPr>
                <w:b/>
              </w:rPr>
              <w:t>Second Column</w:t>
            </w:r>
          </w:p>
        </w:tc>
        <w:tc>
          <w:tcPr>
            <w:tcW w:w="1723" w:type="dxa"/>
            <w:tcBorders>
              <w:left w:val="nil"/>
              <w:right w:val="nil"/>
            </w:tcBorders>
          </w:tcPr>
          <w:p>
            <w:pPr>
              <w:pStyle w:val="yTable"/>
              <w:jc w:val="center"/>
              <w:rPr>
                <w:b/>
              </w:rPr>
            </w:pPr>
            <w:r>
              <w:rPr>
                <w:b/>
              </w:rPr>
              <w:t>Third Column</w:t>
            </w:r>
          </w:p>
        </w:tc>
      </w:tr>
      <w:tr>
        <w:tc>
          <w:tcPr>
            <w:tcW w:w="1956" w:type="dxa"/>
            <w:tcBorders>
              <w:left w:val="nil"/>
              <w:bottom w:val="single" w:sz="4" w:space="0" w:color="auto"/>
              <w:right w:val="nil"/>
            </w:tcBorders>
          </w:tcPr>
          <w:p>
            <w:pPr>
              <w:pStyle w:val="yTable"/>
              <w:jc w:val="center"/>
              <w:rPr>
                <w:b/>
              </w:rPr>
            </w:pPr>
            <w:r>
              <w:rPr>
                <w:b/>
              </w:rPr>
              <w:t>Provision of the Act for which Form Prescribed</w:t>
            </w:r>
          </w:p>
        </w:tc>
        <w:tc>
          <w:tcPr>
            <w:tcW w:w="3380" w:type="dxa"/>
            <w:tcBorders>
              <w:left w:val="nil"/>
              <w:bottom w:val="single" w:sz="4" w:space="0" w:color="auto"/>
              <w:right w:val="nil"/>
            </w:tcBorders>
          </w:tcPr>
          <w:p>
            <w:pPr>
              <w:pStyle w:val="yTable"/>
              <w:jc w:val="center"/>
              <w:rPr>
                <w:b/>
              </w:rPr>
            </w:pPr>
            <w:r>
              <w:rPr>
                <w:b/>
              </w:rPr>
              <w:t>Description of Form</w:t>
            </w:r>
          </w:p>
        </w:tc>
        <w:tc>
          <w:tcPr>
            <w:tcW w:w="1723" w:type="dxa"/>
            <w:tcBorders>
              <w:left w:val="nil"/>
              <w:bottom w:val="single" w:sz="4" w:space="0" w:color="auto"/>
              <w:right w:val="nil"/>
            </w:tcBorders>
          </w:tcPr>
          <w:p>
            <w:pPr>
              <w:pStyle w:val="yTable"/>
              <w:jc w:val="center"/>
              <w:rPr>
                <w:b/>
              </w:rPr>
            </w:pPr>
            <w:r>
              <w:rPr>
                <w:b/>
              </w:rPr>
              <w:t>Number of Form in Second Schedule</w:t>
            </w:r>
          </w:p>
        </w:tc>
      </w:tr>
      <w:tr>
        <w:tc>
          <w:tcPr>
            <w:tcW w:w="1956" w:type="dxa"/>
            <w:tcBorders>
              <w:top w:val="nil"/>
              <w:left w:val="nil"/>
              <w:bottom w:val="nil"/>
              <w:right w:val="nil"/>
            </w:tcBorders>
          </w:tcPr>
          <w:p>
            <w:pPr>
              <w:pStyle w:val="yTable"/>
            </w:pPr>
            <w:r>
              <w:t>Section</w:t>
            </w:r>
            <w:r>
              <w:br/>
              <w:t>56(2)(g) ..................</w:t>
            </w:r>
          </w:p>
        </w:tc>
        <w:tc>
          <w:tcPr>
            <w:tcW w:w="3380" w:type="dxa"/>
            <w:tcBorders>
              <w:top w:val="nil"/>
              <w:left w:val="nil"/>
              <w:bottom w:val="nil"/>
              <w:right w:val="nil"/>
            </w:tcBorders>
          </w:tcPr>
          <w:p>
            <w:pPr>
              <w:pStyle w:val="yTable"/>
            </w:pPr>
            <w:r>
              <w:br/>
              <w:t>Notice of Change of Employment or Place of Employment</w:t>
            </w:r>
          </w:p>
        </w:tc>
        <w:tc>
          <w:tcPr>
            <w:tcW w:w="1723" w:type="dxa"/>
            <w:tcBorders>
              <w:top w:val="nil"/>
              <w:left w:val="nil"/>
              <w:bottom w:val="nil"/>
              <w:right w:val="nil"/>
            </w:tcBorders>
          </w:tcPr>
          <w:p>
            <w:pPr>
              <w:pStyle w:val="yTable"/>
              <w:jc w:val="center"/>
            </w:pPr>
            <w:r>
              <w:br/>
            </w:r>
            <w:r>
              <w:br/>
              <w:t>14</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Vehicle Dealers and authorised premises</w:t>
            </w:r>
          </w:p>
        </w:tc>
        <w:tc>
          <w:tcPr>
            <w:tcW w:w="1723" w:type="dxa"/>
            <w:tcBorders>
              <w:top w:val="nil"/>
              <w:left w:val="nil"/>
              <w:bottom w:val="nil"/>
              <w:right w:val="nil"/>
            </w:tcBorders>
          </w:tcPr>
          <w:p>
            <w:pPr>
              <w:pStyle w:val="yTable"/>
              <w:jc w:val="center"/>
            </w:pPr>
            <w:r>
              <w:br/>
              <w:t>17</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Yard Managers</w:t>
            </w:r>
          </w:p>
        </w:tc>
        <w:tc>
          <w:tcPr>
            <w:tcW w:w="1723" w:type="dxa"/>
            <w:tcBorders>
              <w:top w:val="nil"/>
              <w:left w:val="nil"/>
              <w:bottom w:val="nil"/>
              <w:right w:val="nil"/>
            </w:tcBorders>
          </w:tcPr>
          <w:p>
            <w:pPr>
              <w:pStyle w:val="yTable"/>
              <w:jc w:val="center"/>
            </w:pPr>
            <w:r>
              <w:t>18</w:t>
            </w:r>
          </w:p>
        </w:tc>
      </w:tr>
      <w:tr>
        <w:tc>
          <w:tcPr>
            <w:tcW w:w="1956" w:type="dxa"/>
            <w:tcBorders>
              <w:top w:val="nil"/>
              <w:left w:val="nil"/>
              <w:right w:val="nil"/>
            </w:tcBorders>
          </w:tcPr>
          <w:p>
            <w:pPr>
              <w:pStyle w:val="yTable"/>
            </w:pPr>
            <w:r>
              <w:t>24(1) .......................</w:t>
            </w:r>
          </w:p>
        </w:tc>
        <w:tc>
          <w:tcPr>
            <w:tcW w:w="3380" w:type="dxa"/>
            <w:tcBorders>
              <w:top w:val="nil"/>
              <w:left w:val="nil"/>
              <w:right w:val="nil"/>
            </w:tcBorders>
          </w:tcPr>
          <w:p>
            <w:pPr>
              <w:pStyle w:val="yTable"/>
            </w:pPr>
            <w:r>
              <w:t>Form of Register of Salespersons</w:t>
            </w:r>
          </w:p>
        </w:tc>
        <w:tc>
          <w:tcPr>
            <w:tcW w:w="1723" w:type="dxa"/>
            <w:tcBorders>
              <w:top w:val="nil"/>
              <w:left w:val="nil"/>
              <w:right w:val="nil"/>
            </w:tcBorders>
          </w:tcPr>
          <w:p>
            <w:pPr>
              <w:pStyle w:val="yTable"/>
              <w:jc w:val="center"/>
            </w:pPr>
            <w:r>
              <w:t>19</w:t>
            </w:r>
          </w:p>
        </w:tc>
      </w:tr>
    </w:tbl>
    <w:p>
      <w:pPr>
        <w:pStyle w:val="yFootnotesection"/>
      </w:pPr>
      <w:r>
        <w:tab/>
        <w:t>[First Schedule inserted in Gazette 29 Dec 1995 p. 6343</w:t>
      </w:r>
      <w:r>
        <w:noBreakHyphen/>
        <w:t>4; amended in Gazette 13 Aug 2002 p. 4156.]</w:t>
      </w:r>
    </w:p>
    <w:p>
      <w:pPr>
        <w:pStyle w:val="yScheduleHeading"/>
      </w:pPr>
      <w:bookmarkStart w:id="73" w:name="_Toc44734219"/>
      <w:bookmarkStart w:id="74" w:name="_Toc44920262"/>
      <w:bookmarkStart w:id="75" w:name="_Toc170187251"/>
      <w:bookmarkStart w:id="76" w:name="_Toc170187306"/>
      <w:bookmarkStart w:id="77" w:name="_Toc170187325"/>
      <w:bookmarkStart w:id="78" w:name="_Toc170786459"/>
      <w:bookmarkStart w:id="79" w:name="_Toc139261103"/>
      <w:r>
        <w:rPr>
          <w:rStyle w:val="CharSchNo"/>
        </w:rPr>
        <w:t>Second Schedule</w:t>
      </w:r>
      <w:bookmarkEnd w:id="73"/>
      <w:bookmarkEnd w:id="74"/>
      <w:bookmarkEnd w:id="75"/>
      <w:bookmarkEnd w:id="76"/>
      <w:bookmarkEnd w:id="77"/>
      <w:bookmarkEnd w:id="78"/>
      <w:bookmarkEnd w:id="79"/>
    </w:p>
    <w:p>
      <w:pPr>
        <w:pStyle w:val="yEdnotesection"/>
      </w:pPr>
      <w:r>
        <w:t>[Forms 1-13 deleted in Gazette 29 Dec 1995 p. 6344.]</w:t>
      </w:r>
    </w:p>
    <w:p>
      <w:pPr>
        <w:pStyle w:val="yMiscellaneousBody"/>
        <w:spacing w:before="120"/>
        <w:rPr>
          <w:snapToGrid w:val="0"/>
        </w:rPr>
      </w:pPr>
      <w:r>
        <w:rPr>
          <w:snapToGrid w:val="0"/>
        </w:rPr>
        <w:t xml:space="preserve">Form 14 </w:t>
      </w:r>
    </w:p>
    <w:p>
      <w:pPr>
        <w:pStyle w:val="yMiscellaneousBody"/>
        <w:spacing w:before="0"/>
        <w:jc w:val="center"/>
        <w:rPr>
          <w:snapToGrid w:val="0"/>
        </w:rPr>
      </w:pPr>
      <w:r>
        <w:rPr>
          <w:snapToGrid w:val="0"/>
        </w:rPr>
        <w:t>Western Australia</w:t>
      </w:r>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NOTICE OF CHANGE OF EMPLOYMENT</w:t>
      </w:r>
      <w:r>
        <w:rPr>
          <w:b/>
          <w:snapToGrid w:val="0"/>
        </w:rPr>
        <w:br/>
        <w:t>OR PLACE OF EMPLOYMENT</w:t>
      </w:r>
    </w:p>
    <w:p>
      <w:pPr>
        <w:pStyle w:val="yMiscellaneousBody"/>
        <w:tabs>
          <w:tab w:val="left" w:pos="567"/>
        </w:tabs>
        <w:ind w:left="564" w:hanging="564"/>
        <w:rPr>
          <w:snapToGrid w:val="0"/>
        </w:rPr>
      </w:pPr>
      <w:r>
        <w:rPr>
          <w:snapToGrid w:val="0"/>
        </w:rPr>
        <w:t>TO:</w:t>
      </w:r>
      <w:r>
        <w:rPr>
          <w:snapToGrid w:val="0"/>
        </w:rPr>
        <w:tab/>
        <w:t>The Secretary,</w:t>
      </w:r>
      <w:r>
        <w:rPr>
          <w:snapToGrid w:val="0"/>
        </w:rPr>
        <w:br/>
        <w:t>Motor Vehicle Dealers Licensing Board:</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6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6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 xml:space="preserve">Address of present employer </w:t>
      </w:r>
      <w:r>
        <w:rPr>
          <w:snapToGrid w:val="0"/>
        </w:rPr>
        <w:tab/>
        <w:t>...............................................................</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w:t>
      </w:r>
    </w:p>
    <w:p>
      <w:pPr>
        <w:pStyle w:val="CentredBaseLin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fillcolor="window">
            <v:imagedata r:id="rId20" o:title=""/>
          </v:shape>
        </w:pict>
      </w:r>
    </w:p>
    <w:p>
      <w:pPr>
        <w:pStyle w:val="yEdnotesection"/>
      </w:pPr>
      <w:r>
        <w:t>[Forms 15 and 16 deleted in Gazette 29 Dec 1995 p. 6344.]</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20"/>
        <w:gridCol w:w="524"/>
        <w:gridCol w:w="951"/>
        <w:gridCol w:w="1984"/>
        <w:gridCol w:w="851"/>
      </w:tblGrid>
      <w:tr>
        <w:trPr>
          <w:cantSplit/>
          <w:trHeight w:val="1266"/>
        </w:trPr>
        <w:tc>
          <w:tcPr>
            <w:tcW w:w="2920" w:type="dxa"/>
            <w:vMerge w:val="restart"/>
            <w:tcBorders>
              <w:top w:val="nil"/>
              <w:left w:val="nil"/>
            </w:tcBorders>
            <w:textDirection w:val="btLr"/>
          </w:tcPr>
          <w:p>
            <w:pPr>
              <w:pStyle w:val="yTable"/>
              <w:pageBreakBefore/>
              <w:spacing w:before="20"/>
              <w:ind w:left="113" w:right="113"/>
            </w:pPr>
            <w:r>
              <w:t>Form 17</w:t>
            </w:r>
          </w:p>
          <w:p>
            <w:pPr>
              <w:pStyle w:val="yTable"/>
              <w:pageBreakBefore/>
              <w:jc w:val="center"/>
            </w:pPr>
            <w:r>
              <w:t>Western Australia</w:t>
            </w:r>
          </w:p>
          <w:p>
            <w:pPr>
              <w:pStyle w:val="yTable"/>
              <w:pageBreakBefore/>
              <w:jc w:val="center"/>
            </w:pPr>
            <w:r>
              <w:rPr>
                <w:i/>
              </w:rPr>
              <w:t>Motor Vehicle Dealers Act 1973</w:t>
            </w:r>
            <w:r>
              <w:br/>
              <w:t>(Section 24(1))</w:t>
            </w:r>
          </w:p>
          <w:p>
            <w:pPr>
              <w:pStyle w:val="yTable"/>
              <w:pageBreakBefore/>
              <w:spacing w:before="120"/>
              <w:jc w:val="center"/>
              <w:rPr>
                <w:b/>
              </w:rPr>
            </w:pPr>
            <w:r>
              <w:rPr>
                <w:b/>
              </w:rPr>
              <w:t>REGISTER OF VEHICLE DEALERS</w:t>
            </w:r>
          </w:p>
          <w:p>
            <w:pPr>
              <w:pStyle w:val="yTable"/>
              <w:pageBreakBefore/>
              <w:spacing w:before="120"/>
              <w:jc w:val="right"/>
            </w:pPr>
            <w:r>
              <w:t>Licence No.                    </w:t>
            </w:r>
          </w:p>
          <w:p>
            <w:pPr>
              <w:pStyle w:val="yTable"/>
              <w:pageBreakBefore/>
            </w:pPr>
            <w:r>
              <w:t>Licence-holder ................................................................................................................................................................</w:t>
            </w:r>
            <w:r>
              <w:br/>
              <w:t>Registered Office ............................................................................................................................................................</w:t>
            </w:r>
            <w:r>
              <w:b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2920" w:type="dxa"/>
            <w:vMerge/>
            <w:tcBorders>
              <w:left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2920" w:type="dxa"/>
            <w:vMerge/>
            <w:tcBorders>
              <w:left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2920" w:type="dxa"/>
            <w:vMerge/>
            <w:tcBorders>
              <w:left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2920" w:type="dxa"/>
            <w:vMerge/>
            <w:tcBorders>
              <w:left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2920" w:type="dxa"/>
            <w:vMerge/>
            <w:tcBorders>
              <w:left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2920" w:type="dxa"/>
            <w:vMerge/>
            <w:tcBorders>
              <w:left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2920" w:type="dxa"/>
            <w:vMerge/>
            <w:tcBorders>
              <w:left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2920" w:type="dxa"/>
            <w:vMerge/>
            <w:tcBorders>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Application for 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trPr>
          <w:cantSplit/>
          <w:trHeight w:val="2410"/>
        </w:trPr>
        <w:tc>
          <w:tcPr>
            <w:tcW w:w="2694" w:type="dxa"/>
            <w:vMerge w:val="restart"/>
            <w:tcBorders>
              <w:top w:val="nil"/>
              <w:left w:val="nil"/>
            </w:tcBorders>
            <w:textDirection w:val="btLr"/>
          </w:tcPr>
          <w:p>
            <w:pPr>
              <w:pStyle w:val="yTable"/>
              <w:spacing w:before="20"/>
              <w:ind w:left="113" w:right="113"/>
            </w:pPr>
            <w:r>
              <w:t>Form 18</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pPr>
              <w:pStyle w:val="yTable"/>
              <w:ind w:left="113" w:right="113"/>
              <w:jc w:val="center"/>
              <w:rPr>
                <w:sz w:val="20"/>
              </w:rPr>
            </w:pPr>
          </w:p>
        </w:tc>
        <w:tc>
          <w:tcPr>
            <w:tcW w:w="709"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pPr>
              <w:pStyle w:val="yTable"/>
              <w:ind w:left="113" w:right="113"/>
              <w:jc w:val="center"/>
              <w:rPr>
                <w:sz w:val="20"/>
              </w:rPr>
            </w:pPr>
          </w:p>
        </w:tc>
        <w:tc>
          <w:tcPr>
            <w:tcW w:w="709" w:type="dxa"/>
            <w:vMerge/>
            <w:tcBorders>
              <w:bottom w:val="single" w:sz="4" w:space="0" w:color="auto"/>
              <w:right w:val="nil"/>
            </w:tcBorders>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843" w:type="dxa"/>
            <w:tcBorders>
              <w:bottom w:val="nil"/>
            </w:tcBorders>
          </w:tcPr>
          <w:p>
            <w:pPr>
              <w:pStyle w:val="yTable"/>
              <w:ind w:left="113" w:right="113"/>
              <w:jc w:val="center"/>
              <w:rPr>
                <w:sz w:val="20"/>
              </w:rPr>
            </w:pPr>
          </w:p>
        </w:tc>
        <w:tc>
          <w:tcPr>
            <w:tcW w:w="709" w:type="dxa"/>
            <w:vMerge/>
            <w:tcBorders>
              <w:bottom w:val="single" w:sz="4" w:space="0" w:color="auto"/>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843" w:type="dxa"/>
            <w:tcBorders>
              <w:bottom w:val="nil"/>
            </w:tcBorders>
          </w:tcPr>
          <w:p>
            <w:pPr>
              <w:pStyle w:val="yTable"/>
              <w:ind w:left="113" w:right="113"/>
              <w:jc w:val="center"/>
              <w:rPr>
                <w:sz w:val="20"/>
              </w:rPr>
            </w:pPr>
          </w:p>
        </w:tc>
        <w:tc>
          <w:tcPr>
            <w:tcW w:w="709" w:type="dxa"/>
            <w:vMerge/>
            <w:tcBorders>
              <w:bottom w:val="nil"/>
              <w:right w:val="nil"/>
            </w:tcBorders>
            <w:textDirection w:val="btLr"/>
          </w:tcPr>
          <w:p>
            <w:pPr>
              <w:pStyle w:val="yTable"/>
              <w:ind w:left="113" w:right="113"/>
              <w:jc w:val="center"/>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trPr>
          <w:cantSplit/>
          <w:trHeight w:val="2410"/>
        </w:trPr>
        <w:tc>
          <w:tcPr>
            <w:tcW w:w="2694" w:type="dxa"/>
            <w:vMerge w:val="restart"/>
            <w:tcBorders>
              <w:top w:val="nil"/>
              <w:left w:val="nil"/>
            </w:tcBorders>
            <w:textDirection w:val="btLr"/>
          </w:tcPr>
          <w:p>
            <w:pPr>
              <w:pStyle w:val="yTable"/>
              <w:spacing w:before="20"/>
              <w:ind w:left="113" w:right="113"/>
            </w:pPr>
            <w:r>
              <w:t>Form 19</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r>
              <w:t>[Second Schedule amended in Gazette 11 Jun 1976 p. 1888</w:t>
            </w:r>
            <w:r>
              <w:noBreakHyphen/>
              <w:t>90; 22 Oct 1976 p. 3989</w:t>
            </w:r>
            <w:r>
              <w:noBreakHyphen/>
              <w:t>94; 6 Mar 1987 p. 573</w:t>
            </w:r>
            <w:r>
              <w:noBreakHyphen/>
              <w:t>4; 13 Sep 1994 p. 4660</w:t>
            </w:r>
            <w:r>
              <w:noBreakHyphen/>
              <w:t>1; 29 Dec 1995 p. 6344;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bl>
    <w:p>
      <w:pPr>
        <w:pStyle w:val="yScheduleHeading"/>
      </w:pPr>
      <w:bookmarkStart w:id="80" w:name="_Toc170187253"/>
      <w:bookmarkStart w:id="81" w:name="_Toc170187308"/>
      <w:bookmarkStart w:id="82" w:name="_Toc170187327"/>
      <w:bookmarkStart w:id="83" w:name="_Toc170786460"/>
      <w:bookmarkStart w:id="84" w:name="_Toc139261104"/>
      <w:bookmarkStart w:id="85" w:name="_Toc44734221"/>
      <w:bookmarkStart w:id="86" w:name="_Toc44920264"/>
      <w:r>
        <w:rPr>
          <w:rStyle w:val="CharSchNo"/>
        </w:rPr>
        <w:t>Third Schedule</w:t>
      </w:r>
      <w:ins w:id="87" w:author="Master Repository Process" w:date="2021-08-29T07:38:00Z">
        <w:r>
          <w:t xml:space="preserve"> </w:t>
        </w:r>
      </w:ins>
      <w:r>
        <w:t> — </w:t>
      </w:r>
      <w:r>
        <w:rPr>
          <w:rStyle w:val="CharSchText"/>
        </w:rPr>
        <w:t>Fees</w:t>
      </w:r>
      <w:bookmarkEnd w:id="80"/>
      <w:bookmarkEnd w:id="81"/>
      <w:bookmarkEnd w:id="82"/>
      <w:bookmarkEnd w:id="83"/>
      <w:bookmarkEnd w:id="84"/>
    </w:p>
    <w:p>
      <w:pPr>
        <w:pStyle w:val="yShoulderClause"/>
        <w:keepNext/>
        <w:keepLines/>
      </w:pPr>
      <w:r>
        <w:t>[r. 7]</w:t>
      </w:r>
    </w:p>
    <w:p>
      <w:pPr>
        <w:pStyle w:val="yFootnoteheading"/>
        <w:spacing w:after="120"/>
      </w:pPr>
      <w:r>
        <w:tab/>
        <w:t xml:space="preserve">[Heading inserted in Gazette </w:t>
      </w:r>
      <w:del w:id="88" w:author="Master Repository Process" w:date="2021-08-29T07:38:00Z">
        <w:r>
          <w:delText>27</w:delText>
        </w:r>
      </w:del>
      <w:ins w:id="89" w:author="Master Repository Process" w:date="2021-08-29T07:38:00Z">
        <w:r>
          <w:rPr>
            <w:sz w:val="24"/>
          </w:rPr>
          <w:t>15</w:t>
        </w:r>
      </w:ins>
      <w:r>
        <w:rPr>
          <w:sz w:val="24"/>
        </w:rPr>
        <w:t> Jun</w:t>
      </w:r>
      <w:del w:id="90" w:author="Master Repository Process" w:date="2021-08-29T07:38:00Z">
        <w:r>
          <w:delText> 2006</w:delText>
        </w:r>
      </w:del>
      <w:ins w:id="91" w:author="Master Repository Process" w:date="2021-08-29T07:38:00Z">
        <w:r>
          <w:rPr>
            <w:sz w:val="24"/>
          </w:rPr>
          <w:t xml:space="preserve"> 2007</w:t>
        </w:r>
      </w:ins>
      <w:r>
        <w:rPr>
          <w:sz w:val="24"/>
        </w:rPr>
        <w:t xml:space="preserve"> p. </w:t>
      </w:r>
      <w:del w:id="92" w:author="Master Repository Process" w:date="2021-08-29T07:38:00Z">
        <w:r>
          <w:delText>2258</w:delText>
        </w:r>
      </w:del>
      <w:ins w:id="93" w:author="Master Repository Process" w:date="2021-08-29T07:38:00Z">
        <w:r>
          <w:rPr>
            <w:sz w:val="24"/>
          </w:rPr>
          <w:t>27</w:t>
        </w:r>
        <w:r>
          <w:t>76</w:t>
        </w:r>
      </w:ins>
      <w:r>
        <w:t>.]</w:t>
      </w:r>
    </w:p>
    <w:tbl>
      <w:tblPr>
        <w:tblW w:w="0" w:type="auto"/>
        <w:tblInd w:w="250" w:type="dxa"/>
        <w:tblLayout w:type="fixed"/>
        <w:tblLook w:val="0000" w:firstRow="0" w:lastRow="0" w:firstColumn="0" w:lastColumn="0" w:noHBand="0" w:noVBand="0"/>
      </w:tblPr>
      <w:tblGrid>
        <w:gridCol w:w="567"/>
        <w:gridCol w:w="5103"/>
        <w:gridCol w:w="1134"/>
      </w:tblGrid>
      <w:tr>
        <w:trPr>
          <w:tblHeader/>
        </w:trPr>
        <w:tc>
          <w:tcPr>
            <w:tcW w:w="567" w:type="dxa"/>
          </w:tcPr>
          <w:p>
            <w:pPr>
              <w:pStyle w:val="zytable"/>
              <w:keepNext/>
              <w:keepLines/>
              <w:ind w:left="0" w:right="0"/>
              <w:rPr>
                <w:b/>
                <w:bCs/>
              </w:rPr>
            </w:pPr>
          </w:p>
        </w:tc>
        <w:tc>
          <w:tcPr>
            <w:tcW w:w="5103" w:type="dxa"/>
          </w:tcPr>
          <w:p>
            <w:pPr>
              <w:pStyle w:val="yTable"/>
              <w:keepNext/>
              <w:keepLines/>
            </w:pPr>
          </w:p>
        </w:tc>
        <w:tc>
          <w:tcPr>
            <w:tcW w:w="1134" w:type="dxa"/>
          </w:tcPr>
          <w:p>
            <w:pPr>
              <w:pStyle w:val="yTable"/>
              <w:keepNext/>
              <w:keepLines/>
              <w:jc w:val="center"/>
            </w:pPr>
            <w:r>
              <w:rPr>
                <w:b/>
                <w:bCs/>
              </w:rPr>
              <w:t>$</w:t>
            </w:r>
          </w:p>
        </w:tc>
      </w:tr>
      <w:tr>
        <w:tc>
          <w:tcPr>
            <w:tcW w:w="567" w:type="dxa"/>
          </w:tcPr>
          <w:p>
            <w:pPr>
              <w:pStyle w:val="yTable"/>
              <w:keepNext/>
              <w:keepLines/>
            </w:pPr>
            <w:r>
              <w:t>1.</w:t>
            </w:r>
          </w:p>
        </w:tc>
        <w:tc>
          <w:tcPr>
            <w:tcW w:w="5103" w:type="dxa"/>
          </w:tcPr>
          <w:p>
            <w:pPr>
              <w:pStyle w:val="yTable"/>
              <w:keepNext/>
              <w:keepLines/>
            </w:pPr>
            <w:r>
              <w:t xml:space="preserve">Application for a dealer’s licence or renewal of a dealer’s licence for the period prescribed by regulation 6A — </w:t>
            </w:r>
          </w:p>
        </w:tc>
        <w:tc>
          <w:tcPr>
            <w:tcW w:w="1134" w:type="dxa"/>
          </w:tcPr>
          <w:p>
            <w:pPr>
              <w:pStyle w:val="yTable"/>
              <w:keepNext/>
              <w:keepLines/>
              <w:tabs>
                <w:tab w:val="decimal" w:pos="459"/>
              </w:tabs>
            </w:pPr>
          </w:p>
        </w:tc>
      </w:tr>
      <w:tr>
        <w:tc>
          <w:tcPr>
            <w:tcW w:w="567" w:type="dxa"/>
          </w:tcPr>
          <w:p>
            <w:pPr>
              <w:pStyle w:val="yTable"/>
              <w:keepNext/>
              <w:keepLines/>
            </w:pPr>
          </w:p>
        </w:tc>
        <w:tc>
          <w:tcPr>
            <w:tcW w:w="5103" w:type="dxa"/>
          </w:tcPr>
          <w:p>
            <w:pPr>
              <w:pStyle w:val="yTable"/>
              <w:keepNext/>
              <w:keepLines/>
              <w:tabs>
                <w:tab w:val="left" w:pos="459"/>
              </w:tabs>
              <w:ind w:left="459" w:hanging="459"/>
            </w:pPr>
            <w:r>
              <w:t>(a)</w:t>
            </w:r>
            <w:r>
              <w:tab/>
              <w:t>if the dealer only specifies single premises to be authorised under section 20E(5) in relation to the licence ....................................................................</w:t>
            </w:r>
          </w:p>
        </w:tc>
        <w:tc>
          <w:tcPr>
            <w:tcW w:w="1134" w:type="dxa"/>
          </w:tcPr>
          <w:p>
            <w:pPr>
              <w:pStyle w:val="yTable"/>
              <w:keepNext/>
              <w:keepLines/>
              <w:tabs>
                <w:tab w:val="decimal" w:pos="34"/>
              </w:tabs>
              <w:ind w:left="-108"/>
            </w:pPr>
            <w:r>
              <w:br/>
            </w:r>
            <w:r>
              <w:br/>
              <w:t>1 </w:t>
            </w:r>
            <w:del w:id="94" w:author="Master Repository Process" w:date="2021-08-29T07:38:00Z">
              <w:r>
                <w:delText>274</w:delText>
              </w:r>
            </w:del>
            <w:ins w:id="95" w:author="Master Repository Process" w:date="2021-08-29T07:38:00Z">
              <w:r>
                <w:t>335</w:t>
              </w:r>
            </w:ins>
            <w:r>
              <w:t>.00</w:t>
            </w:r>
          </w:p>
        </w:tc>
      </w:tr>
      <w:tr>
        <w:tc>
          <w:tcPr>
            <w:tcW w:w="567" w:type="dxa"/>
          </w:tcPr>
          <w:p>
            <w:pPr>
              <w:pStyle w:val="yTable"/>
            </w:pPr>
          </w:p>
        </w:tc>
        <w:tc>
          <w:tcPr>
            <w:tcW w:w="5103" w:type="dxa"/>
          </w:tcPr>
          <w:p>
            <w:pPr>
              <w:pStyle w:val="yTable"/>
              <w:tabs>
                <w:tab w:val="left" w:pos="459"/>
              </w:tabs>
              <w:ind w:left="459" w:hanging="459"/>
            </w:pPr>
            <w:r>
              <w:t>(b)</w:t>
            </w:r>
            <w:r>
              <w:tab/>
              <w:t>if the dealer specifies 2 or more premises to be authorised under section 20E(5) ............................</w:t>
            </w:r>
          </w:p>
        </w:tc>
        <w:tc>
          <w:tcPr>
            <w:tcW w:w="1134" w:type="dxa"/>
          </w:tcPr>
          <w:p>
            <w:pPr>
              <w:pStyle w:val="yTable"/>
              <w:tabs>
                <w:tab w:val="decimal" w:pos="459"/>
              </w:tabs>
            </w:pPr>
            <w:r>
              <w:br/>
            </w:r>
            <w:del w:id="96" w:author="Master Repository Process" w:date="2021-08-29T07:38:00Z">
              <w:r>
                <w:delText>637</w:delText>
              </w:r>
            </w:del>
            <w:ins w:id="97" w:author="Master Repository Process" w:date="2021-08-29T07:38:00Z">
              <w:r>
                <w:t>667</w:t>
              </w:r>
            </w:ins>
            <w:r>
              <w:t>.00</w:t>
            </w:r>
          </w:p>
        </w:tc>
      </w:tr>
      <w:tr>
        <w:tc>
          <w:tcPr>
            <w:tcW w:w="567" w:type="dxa"/>
          </w:tcPr>
          <w:p>
            <w:pPr>
              <w:pStyle w:val="yTable"/>
            </w:pPr>
          </w:p>
        </w:tc>
        <w:tc>
          <w:tcPr>
            <w:tcW w:w="5103" w:type="dxa"/>
          </w:tcPr>
          <w:p>
            <w:pPr>
              <w:pStyle w:val="yTable"/>
              <w:tabs>
                <w:tab w:val="left" w:pos="884"/>
              </w:tabs>
            </w:pPr>
            <w:r>
              <w:tab/>
              <w:t>plus</w:t>
            </w:r>
          </w:p>
        </w:tc>
        <w:tc>
          <w:tcPr>
            <w:tcW w:w="1134" w:type="dxa"/>
          </w:tcPr>
          <w:p>
            <w:pPr>
              <w:pStyle w:val="yTable"/>
              <w:tabs>
                <w:tab w:val="decimal" w:pos="459"/>
              </w:tabs>
            </w:pPr>
          </w:p>
        </w:tc>
      </w:tr>
      <w:tr>
        <w:tc>
          <w:tcPr>
            <w:tcW w:w="567" w:type="dxa"/>
          </w:tcPr>
          <w:p>
            <w:pPr>
              <w:pStyle w:val="yTable"/>
            </w:pPr>
          </w:p>
        </w:tc>
        <w:tc>
          <w:tcPr>
            <w:tcW w:w="5103" w:type="dxa"/>
          </w:tcPr>
          <w:p>
            <w:pPr>
              <w:pStyle w:val="yTable"/>
              <w:tabs>
                <w:tab w:val="left" w:pos="459"/>
              </w:tabs>
              <w:ind w:left="459" w:hanging="459"/>
            </w:pPr>
            <w:r>
              <w:tab/>
              <w:t>in respect of each further premises to be authorised under section 20E(5) in relation to the licence, a further …………...………..............</w:t>
            </w:r>
          </w:p>
        </w:tc>
        <w:tc>
          <w:tcPr>
            <w:tcW w:w="1134" w:type="dxa"/>
          </w:tcPr>
          <w:p>
            <w:pPr>
              <w:pStyle w:val="yTable"/>
              <w:tabs>
                <w:tab w:val="decimal" w:pos="459"/>
              </w:tabs>
            </w:pPr>
            <w:r>
              <w:br/>
            </w:r>
            <w:r>
              <w:br/>
            </w:r>
            <w:del w:id="98" w:author="Master Repository Process" w:date="2021-08-29T07:38:00Z">
              <w:r>
                <w:delText>637</w:delText>
              </w:r>
            </w:del>
            <w:ins w:id="99" w:author="Master Repository Process" w:date="2021-08-29T07:38:00Z">
              <w:r>
                <w:t>667</w:t>
              </w:r>
            </w:ins>
            <w:r>
              <w:t>.00</w:t>
            </w:r>
          </w:p>
        </w:tc>
      </w:tr>
      <w:tr>
        <w:tc>
          <w:tcPr>
            <w:tcW w:w="567" w:type="dxa"/>
          </w:tcPr>
          <w:p>
            <w:pPr>
              <w:pStyle w:val="yTable"/>
            </w:pPr>
            <w:r>
              <w:t>2.</w:t>
            </w:r>
          </w:p>
        </w:tc>
        <w:tc>
          <w:tcPr>
            <w:tcW w:w="5103" w:type="dxa"/>
          </w:tcPr>
          <w:p>
            <w:pPr>
              <w:pStyle w:val="yTable"/>
            </w:pPr>
            <w:r>
              <w:t>Application under section 20F in respect of alteration of premises ....................................................................</w:t>
            </w:r>
          </w:p>
        </w:tc>
        <w:tc>
          <w:tcPr>
            <w:tcW w:w="1134" w:type="dxa"/>
          </w:tcPr>
          <w:p>
            <w:pPr>
              <w:pStyle w:val="yTable"/>
              <w:tabs>
                <w:tab w:val="decimal" w:pos="459"/>
              </w:tabs>
            </w:pPr>
            <w:r>
              <w:br/>
            </w:r>
            <w:del w:id="100" w:author="Master Repository Process" w:date="2021-08-29T07:38:00Z">
              <w:r>
                <w:delText>107</w:delText>
              </w:r>
            </w:del>
            <w:ins w:id="101" w:author="Master Repository Process" w:date="2021-08-29T07:38:00Z">
              <w:r>
                <w:t>112</w:t>
              </w:r>
            </w:ins>
            <w:r>
              <w:t>.00</w:t>
            </w:r>
          </w:p>
        </w:tc>
      </w:tr>
      <w:tr>
        <w:tc>
          <w:tcPr>
            <w:tcW w:w="567" w:type="dxa"/>
          </w:tcPr>
          <w:p>
            <w:pPr>
              <w:pStyle w:val="yTable"/>
            </w:pPr>
            <w:r>
              <w:t>3.</w:t>
            </w:r>
          </w:p>
        </w:tc>
        <w:tc>
          <w:tcPr>
            <w:tcW w:w="5103" w:type="dxa"/>
          </w:tcPr>
          <w:p>
            <w:pPr>
              <w:pStyle w:val="yTable"/>
            </w:pPr>
            <w:r>
              <w:t>Application under section 20F in respect of each added premises .......................................................................</w:t>
            </w:r>
          </w:p>
        </w:tc>
        <w:tc>
          <w:tcPr>
            <w:tcW w:w="1134" w:type="dxa"/>
          </w:tcPr>
          <w:p>
            <w:pPr>
              <w:pStyle w:val="yTable"/>
              <w:tabs>
                <w:tab w:val="decimal" w:pos="459"/>
              </w:tabs>
            </w:pPr>
            <w:r>
              <w:br/>
            </w:r>
            <w:del w:id="102" w:author="Master Repository Process" w:date="2021-08-29T07:38:00Z">
              <w:r>
                <w:delText>637</w:delText>
              </w:r>
            </w:del>
            <w:ins w:id="103" w:author="Master Repository Process" w:date="2021-08-29T07:38:00Z">
              <w:r>
                <w:t>667</w:t>
              </w:r>
            </w:ins>
            <w:r>
              <w:t>.00</w:t>
            </w:r>
          </w:p>
        </w:tc>
      </w:tr>
      <w:tr>
        <w:tc>
          <w:tcPr>
            <w:tcW w:w="567" w:type="dxa"/>
          </w:tcPr>
          <w:p>
            <w:pPr>
              <w:pStyle w:val="yTable"/>
            </w:pPr>
            <w:r>
              <w:t>4.</w:t>
            </w:r>
          </w:p>
        </w:tc>
        <w:tc>
          <w:tcPr>
            <w:tcW w:w="5103" w:type="dxa"/>
          </w:tcPr>
          <w:p>
            <w:pPr>
              <w:pStyle w:val="yTable"/>
            </w:pPr>
            <w:r>
              <w:t xml:space="preserve">Application for a temporary permit under section 20H </w:t>
            </w:r>
            <w:del w:id="104" w:author="Master Repository Process" w:date="2021-08-29T07:38:00Z">
              <w:r>
                <w:delText>.</w:delText>
              </w:r>
            </w:del>
          </w:p>
        </w:tc>
        <w:tc>
          <w:tcPr>
            <w:tcW w:w="1134" w:type="dxa"/>
          </w:tcPr>
          <w:p>
            <w:pPr>
              <w:pStyle w:val="yTable"/>
              <w:tabs>
                <w:tab w:val="decimal" w:pos="459"/>
              </w:tabs>
            </w:pPr>
            <w:del w:id="105" w:author="Master Repository Process" w:date="2021-08-29T07:38:00Z">
              <w:r>
                <w:delText>42</w:delText>
              </w:r>
            </w:del>
            <w:ins w:id="106" w:author="Master Repository Process" w:date="2021-08-29T07:38:00Z">
              <w:r>
                <w:t>44</w:t>
              </w:r>
            </w:ins>
            <w:r>
              <w:t>.50</w:t>
            </w:r>
          </w:p>
        </w:tc>
      </w:tr>
      <w:tr>
        <w:tc>
          <w:tcPr>
            <w:tcW w:w="567" w:type="dxa"/>
          </w:tcPr>
          <w:p>
            <w:pPr>
              <w:pStyle w:val="yTable"/>
            </w:pPr>
            <w:r>
              <w:t>5.</w:t>
            </w:r>
          </w:p>
        </w:tc>
        <w:tc>
          <w:tcPr>
            <w:tcW w:w="5103" w:type="dxa"/>
          </w:tcPr>
          <w:p>
            <w:pPr>
              <w:pStyle w:val="yTable"/>
            </w:pPr>
            <w:r>
              <w:t>Application for yard manager’s licence or renewal of yard manager’s licence for the period prescribed by regulation 6A ................................................................</w:t>
            </w:r>
          </w:p>
        </w:tc>
        <w:tc>
          <w:tcPr>
            <w:tcW w:w="1134" w:type="dxa"/>
          </w:tcPr>
          <w:p>
            <w:pPr>
              <w:pStyle w:val="yTable"/>
              <w:tabs>
                <w:tab w:val="decimal" w:pos="459"/>
              </w:tabs>
            </w:pPr>
            <w:r>
              <w:br/>
            </w:r>
            <w:r>
              <w:br/>
            </w:r>
            <w:del w:id="107" w:author="Master Repository Process" w:date="2021-08-29T07:38:00Z">
              <w:r>
                <w:delText>326</w:delText>
              </w:r>
            </w:del>
            <w:ins w:id="108" w:author="Master Repository Process" w:date="2021-08-29T07:38:00Z">
              <w:r>
                <w:t>341</w:t>
              </w:r>
            </w:ins>
            <w:r>
              <w:t>.00</w:t>
            </w:r>
          </w:p>
        </w:tc>
      </w:tr>
      <w:tr>
        <w:tc>
          <w:tcPr>
            <w:tcW w:w="567" w:type="dxa"/>
          </w:tcPr>
          <w:p>
            <w:pPr>
              <w:pStyle w:val="yTable"/>
            </w:pPr>
            <w:r>
              <w:t>6.</w:t>
            </w:r>
          </w:p>
        </w:tc>
        <w:tc>
          <w:tcPr>
            <w:tcW w:w="5103" w:type="dxa"/>
          </w:tcPr>
          <w:p>
            <w:pPr>
              <w:pStyle w:val="yTable"/>
            </w:pPr>
            <w:r>
              <w:t>Application for salesperson’s licence or renewal of salesperson’s licence for the period prescribed by regulation 6A ................................................................</w:t>
            </w:r>
          </w:p>
        </w:tc>
        <w:tc>
          <w:tcPr>
            <w:tcW w:w="1134" w:type="dxa"/>
          </w:tcPr>
          <w:p>
            <w:pPr>
              <w:pStyle w:val="yTable"/>
              <w:tabs>
                <w:tab w:val="decimal" w:pos="459"/>
              </w:tabs>
            </w:pPr>
            <w:r>
              <w:br/>
            </w:r>
            <w:r>
              <w:br/>
            </w:r>
            <w:del w:id="109" w:author="Master Repository Process" w:date="2021-08-29T07:38:00Z">
              <w:r>
                <w:delText>221</w:delText>
              </w:r>
            </w:del>
            <w:ins w:id="110" w:author="Master Repository Process" w:date="2021-08-29T07:38:00Z">
              <w:r>
                <w:t>231</w:t>
              </w:r>
            </w:ins>
            <w:r>
              <w:t>.00</w:t>
            </w:r>
          </w:p>
        </w:tc>
      </w:tr>
      <w:tr>
        <w:tc>
          <w:tcPr>
            <w:tcW w:w="567" w:type="dxa"/>
          </w:tcPr>
          <w:p>
            <w:pPr>
              <w:pStyle w:val="yTable"/>
            </w:pPr>
            <w:r>
              <w:t>7.</w:t>
            </w:r>
          </w:p>
        </w:tc>
        <w:tc>
          <w:tcPr>
            <w:tcW w:w="5103" w:type="dxa"/>
          </w:tcPr>
          <w:p>
            <w:pPr>
              <w:pStyle w:val="yTable"/>
            </w:pPr>
            <w:r>
              <w:t xml:space="preserve">Application for car market operator’s registration or renewal of car market operator’s registration — </w:t>
            </w:r>
          </w:p>
        </w:tc>
        <w:tc>
          <w:tcPr>
            <w:tcW w:w="1134" w:type="dxa"/>
          </w:tcPr>
          <w:p>
            <w:pPr>
              <w:pStyle w:val="yTable"/>
              <w:tabs>
                <w:tab w:val="decimal" w:pos="459"/>
              </w:tabs>
            </w:pPr>
          </w:p>
        </w:tc>
      </w:tr>
      <w:tr>
        <w:tc>
          <w:tcPr>
            <w:tcW w:w="567" w:type="dxa"/>
          </w:tcPr>
          <w:p>
            <w:pPr>
              <w:pStyle w:val="yTable"/>
            </w:pPr>
          </w:p>
        </w:tc>
        <w:tc>
          <w:tcPr>
            <w:tcW w:w="5103" w:type="dxa"/>
          </w:tcPr>
          <w:p>
            <w:pPr>
              <w:pStyle w:val="yTable"/>
              <w:tabs>
                <w:tab w:val="left" w:pos="459"/>
              </w:tabs>
              <w:ind w:left="459" w:hanging="459"/>
            </w:pPr>
            <w:r>
              <w:t>(a)</w:t>
            </w:r>
            <w:r>
              <w:tab/>
              <w:t>if the operator only specifies single premises to be authorised under section 21A(5) in relation to the registration .............................................................</w:t>
            </w:r>
          </w:p>
        </w:tc>
        <w:tc>
          <w:tcPr>
            <w:tcW w:w="1134" w:type="dxa"/>
          </w:tcPr>
          <w:p>
            <w:pPr>
              <w:pStyle w:val="yTable"/>
              <w:tabs>
                <w:tab w:val="decimal" w:pos="34"/>
              </w:tabs>
            </w:pPr>
            <w:r>
              <w:br/>
            </w:r>
            <w:r>
              <w:br/>
              <w:t>1 </w:t>
            </w:r>
            <w:del w:id="111" w:author="Master Repository Process" w:date="2021-08-29T07:38:00Z">
              <w:r>
                <w:delText>274</w:delText>
              </w:r>
            </w:del>
            <w:ins w:id="112" w:author="Master Repository Process" w:date="2021-08-29T07:38:00Z">
              <w:r>
                <w:t>335</w:t>
              </w:r>
            </w:ins>
            <w:r>
              <w:t>.00</w:t>
            </w:r>
          </w:p>
        </w:tc>
      </w:tr>
      <w:tr>
        <w:tc>
          <w:tcPr>
            <w:tcW w:w="567" w:type="dxa"/>
          </w:tcPr>
          <w:p>
            <w:pPr>
              <w:pStyle w:val="yTable"/>
            </w:pPr>
          </w:p>
        </w:tc>
        <w:tc>
          <w:tcPr>
            <w:tcW w:w="5103" w:type="dxa"/>
          </w:tcPr>
          <w:p>
            <w:pPr>
              <w:pStyle w:val="yTable"/>
              <w:tabs>
                <w:tab w:val="left" w:pos="459"/>
              </w:tabs>
              <w:ind w:left="459" w:hanging="459"/>
            </w:pPr>
            <w:r>
              <w:t>(b)</w:t>
            </w:r>
            <w:r>
              <w:tab/>
              <w:t>if the operator specifies 2 or more premises to be authorised under section 21A(5) in relation to the registration .............................................................</w:t>
            </w:r>
          </w:p>
        </w:tc>
        <w:tc>
          <w:tcPr>
            <w:tcW w:w="1134" w:type="dxa"/>
          </w:tcPr>
          <w:p>
            <w:pPr>
              <w:pStyle w:val="yTable"/>
              <w:tabs>
                <w:tab w:val="decimal" w:pos="459"/>
              </w:tabs>
            </w:pPr>
            <w:r>
              <w:br/>
            </w:r>
            <w:r>
              <w:br/>
            </w:r>
            <w:del w:id="113" w:author="Master Repository Process" w:date="2021-08-29T07:38:00Z">
              <w:r>
                <w:delText>637</w:delText>
              </w:r>
            </w:del>
            <w:ins w:id="114" w:author="Master Repository Process" w:date="2021-08-29T07:38:00Z">
              <w:r>
                <w:t>667</w:t>
              </w:r>
            </w:ins>
            <w:r>
              <w:t>.00</w:t>
            </w:r>
          </w:p>
        </w:tc>
      </w:tr>
      <w:tr>
        <w:tc>
          <w:tcPr>
            <w:tcW w:w="567" w:type="dxa"/>
          </w:tcPr>
          <w:p>
            <w:pPr>
              <w:pStyle w:val="yTable"/>
            </w:pPr>
          </w:p>
        </w:tc>
        <w:tc>
          <w:tcPr>
            <w:tcW w:w="5103" w:type="dxa"/>
          </w:tcPr>
          <w:p>
            <w:pPr>
              <w:pStyle w:val="yTable"/>
              <w:tabs>
                <w:tab w:val="left" w:pos="884"/>
              </w:tabs>
            </w:pPr>
            <w:r>
              <w:tab/>
              <w:t>plus</w:t>
            </w:r>
          </w:p>
        </w:tc>
        <w:tc>
          <w:tcPr>
            <w:tcW w:w="1134" w:type="dxa"/>
          </w:tcPr>
          <w:p>
            <w:pPr>
              <w:pStyle w:val="yTable"/>
              <w:tabs>
                <w:tab w:val="decimal" w:pos="459"/>
              </w:tabs>
            </w:pPr>
          </w:p>
        </w:tc>
      </w:tr>
      <w:tr>
        <w:tc>
          <w:tcPr>
            <w:tcW w:w="567" w:type="dxa"/>
          </w:tcPr>
          <w:p>
            <w:pPr>
              <w:pStyle w:val="yTable"/>
            </w:pPr>
          </w:p>
        </w:tc>
        <w:tc>
          <w:tcPr>
            <w:tcW w:w="5103" w:type="dxa"/>
          </w:tcPr>
          <w:p>
            <w:pPr>
              <w:pStyle w:val="yTable"/>
              <w:tabs>
                <w:tab w:val="left" w:pos="459"/>
              </w:tabs>
              <w:ind w:left="459" w:hanging="459"/>
            </w:pPr>
            <w:r>
              <w:tab/>
              <w:t>in respect of each further premises to be authorised under section 21A(5) in relation to the registration, a further .............................................</w:t>
            </w:r>
          </w:p>
        </w:tc>
        <w:tc>
          <w:tcPr>
            <w:tcW w:w="1134" w:type="dxa"/>
          </w:tcPr>
          <w:p>
            <w:pPr>
              <w:pStyle w:val="yTable"/>
              <w:tabs>
                <w:tab w:val="decimal" w:pos="459"/>
              </w:tabs>
            </w:pPr>
            <w:r>
              <w:br/>
            </w:r>
            <w:r>
              <w:br/>
            </w:r>
            <w:del w:id="115" w:author="Master Repository Process" w:date="2021-08-29T07:38:00Z">
              <w:r>
                <w:delText>637</w:delText>
              </w:r>
            </w:del>
            <w:ins w:id="116" w:author="Master Repository Process" w:date="2021-08-29T07:38:00Z">
              <w:r>
                <w:t>667</w:t>
              </w:r>
            </w:ins>
            <w:r>
              <w:t>.00</w:t>
            </w:r>
          </w:p>
        </w:tc>
      </w:tr>
      <w:tr>
        <w:tc>
          <w:tcPr>
            <w:tcW w:w="567" w:type="dxa"/>
          </w:tcPr>
          <w:p>
            <w:pPr>
              <w:pStyle w:val="yTable"/>
            </w:pPr>
            <w:r>
              <w:t>8.</w:t>
            </w:r>
          </w:p>
        </w:tc>
        <w:tc>
          <w:tcPr>
            <w:tcW w:w="5103" w:type="dxa"/>
          </w:tcPr>
          <w:p>
            <w:pPr>
              <w:pStyle w:val="yTable"/>
            </w:pPr>
            <w:r>
              <w:t>Application under section 21B in respect of alteration of premises ....................................................................</w:t>
            </w:r>
          </w:p>
        </w:tc>
        <w:tc>
          <w:tcPr>
            <w:tcW w:w="1134" w:type="dxa"/>
          </w:tcPr>
          <w:p>
            <w:pPr>
              <w:pStyle w:val="yTable"/>
              <w:tabs>
                <w:tab w:val="decimal" w:pos="459"/>
              </w:tabs>
            </w:pPr>
            <w:r>
              <w:br/>
            </w:r>
            <w:del w:id="117" w:author="Master Repository Process" w:date="2021-08-29T07:38:00Z">
              <w:r>
                <w:delText>107</w:delText>
              </w:r>
            </w:del>
            <w:ins w:id="118" w:author="Master Repository Process" w:date="2021-08-29T07:38:00Z">
              <w:r>
                <w:t>112</w:t>
              </w:r>
            </w:ins>
            <w:r>
              <w:t>.00</w:t>
            </w:r>
          </w:p>
        </w:tc>
      </w:tr>
      <w:tr>
        <w:tc>
          <w:tcPr>
            <w:tcW w:w="567" w:type="dxa"/>
          </w:tcPr>
          <w:p>
            <w:pPr>
              <w:pStyle w:val="yTable"/>
            </w:pPr>
            <w:r>
              <w:t>9.</w:t>
            </w:r>
          </w:p>
        </w:tc>
        <w:tc>
          <w:tcPr>
            <w:tcW w:w="5103" w:type="dxa"/>
          </w:tcPr>
          <w:p>
            <w:pPr>
              <w:pStyle w:val="yTable"/>
            </w:pPr>
            <w:r>
              <w:t>Application under section 21B in respect of each added premises ........................................................................</w:t>
            </w:r>
          </w:p>
        </w:tc>
        <w:tc>
          <w:tcPr>
            <w:tcW w:w="1134" w:type="dxa"/>
          </w:tcPr>
          <w:p>
            <w:pPr>
              <w:pStyle w:val="yTable"/>
              <w:tabs>
                <w:tab w:val="decimal" w:pos="459"/>
              </w:tabs>
            </w:pPr>
            <w:r>
              <w:br/>
            </w:r>
            <w:del w:id="119" w:author="Master Repository Process" w:date="2021-08-29T07:38:00Z">
              <w:r>
                <w:delText>637</w:delText>
              </w:r>
            </w:del>
            <w:ins w:id="120" w:author="Master Repository Process" w:date="2021-08-29T07:38:00Z">
              <w:r>
                <w:t>667</w:t>
              </w:r>
            </w:ins>
            <w:r>
              <w:t>.00</w:t>
            </w:r>
          </w:p>
        </w:tc>
      </w:tr>
      <w:tr>
        <w:tc>
          <w:tcPr>
            <w:tcW w:w="567" w:type="dxa"/>
          </w:tcPr>
          <w:p>
            <w:pPr>
              <w:pStyle w:val="yTable"/>
            </w:pPr>
            <w:r>
              <w:t>10.</w:t>
            </w:r>
          </w:p>
        </w:tc>
        <w:tc>
          <w:tcPr>
            <w:tcW w:w="5103" w:type="dxa"/>
          </w:tcPr>
          <w:p>
            <w:pPr>
              <w:pStyle w:val="yTable"/>
            </w:pPr>
            <w:r>
              <w:t>Application for certificate of exemption from the Act under section 31(1) ......................................................</w:t>
            </w:r>
          </w:p>
        </w:tc>
        <w:tc>
          <w:tcPr>
            <w:tcW w:w="1134" w:type="dxa"/>
          </w:tcPr>
          <w:p>
            <w:pPr>
              <w:pStyle w:val="yTable"/>
              <w:tabs>
                <w:tab w:val="decimal" w:pos="459"/>
              </w:tabs>
            </w:pPr>
            <w:r>
              <w:br/>
            </w:r>
            <w:del w:id="121" w:author="Master Repository Process" w:date="2021-08-29T07:38:00Z">
              <w:r>
                <w:delText>107</w:delText>
              </w:r>
            </w:del>
            <w:ins w:id="122" w:author="Master Repository Process" w:date="2021-08-29T07:38:00Z">
              <w:r>
                <w:t>112</w:t>
              </w:r>
            </w:ins>
            <w:r>
              <w:t>.00</w:t>
            </w:r>
          </w:p>
        </w:tc>
      </w:tr>
      <w:tr>
        <w:tc>
          <w:tcPr>
            <w:tcW w:w="567" w:type="dxa"/>
          </w:tcPr>
          <w:p>
            <w:pPr>
              <w:pStyle w:val="yTable"/>
            </w:pPr>
            <w:r>
              <w:t>11.</w:t>
            </w:r>
          </w:p>
        </w:tc>
        <w:tc>
          <w:tcPr>
            <w:tcW w:w="5103" w:type="dxa"/>
          </w:tcPr>
          <w:p>
            <w:pPr>
              <w:pStyle w:val="yTable"/>
            </w:pPr>
            <w:r>
              <w:t>Application for temporary authorisation under section 16(2) or 17(2) ...................................................</w:t>
            </w:r>
          </w:p>
        </w:tc>
        <w:tc>
          <w:tcPr>
            <w:tcW w:w="1134" w:type="dxa"/>
          </w:tcPr>
          <w:p>
            <w:pPr>
              <w:pStyle w:val="yTable"/>
              <w:tabs>
                <w:tab w:val="decimal" w:pos="459"/>
              </w:tabs>
            </w:pPr>
            <w:r>
              <w:br/>
            </w:r>
            <w:del w:id="123" w:author="Master Repository Process" w:date="2021-08-29T07:38:00Z">
              <w:r>
                <w:delText>42</w:delText>
              </w:r>
            </w:del>
            <w:ins w:id="124" w:author="Master Repository Process" w:date="2021-08-29T07:38:00Z">
              <w:r>
                <w:t>44</w:t>
              </w:r>
            </w:ins>
            <w:r>
              <w:t>.50</w:t>
            </w:r>
          </w:p>
        </w:tc>
      </w:tr>
      <w:tr>
        <w:tc>
          <w:tcPr>
            <w:tcW w:w="567" w:type="dxa"/>
          </w:tcPr>
          <w:p>
            <w:pPr>
              <w:pStyle w:val="yTable"/>
            </w:pPr>
            <w:r>
              <w:t>12.</w:t>
            </w:r>
          </w:p>
        </w:tc>
        <w:tc>
          <w:tcPr>
            <w:tcW w:w="5103" w:type="dxa"/>
          </w:tcPr>
          <w:p>
            <w:pPr>
              <w:pStyle w:val="yTable"/>
            </w:pPr>
            <w:r>
              <w:t>Individual dealer — change to firm ..............................</w:t>
            </w:r>
          </w:p>
        </w:tc>
        <w:tc>
          <w:tcPr>
            <w:tcW w:w="1134" w:type="dxa"/>
          </w:tcPr>
          <w:p>
            <w:pPr>
              <w:pStyle w:val="yTable"/>
              <w:tabs>
                <w:tab w:val="decimal" w:pos="459"/>
              </w:tabs>
            </w:pPr>
            <w:del w:id="125" w:author="Master Repository Process" w:date="2021-08-29T07:38:00Z">
              <w:r>
                <w:delText>107</w:delText>
              </w:r>
            </w:del>
            <w:ins w:id="126" w:author="Master Repository Process" w:date="2021-08-29T07:38:00Z">
              <w:r>
                <w:t>112</w:t>
              </w:r>
            </w:ins>
            <w:r>
              <w:t>.00</w:t>
            </w:r>
          </w:p>
        </w:tc>
      </w:tr>
      <w:tr>
        <w:tc>
          <w:tcPr>
            <w:tcW w:w="567" w:type="dxa"/>
          </w:tcPr>
          <w:p>
            <w:pPr>
              <w:pStyle w:val="yTable"/>
            </w:pPr>
            <w:r>
              <w:t>13.</w:t>
            </w:r>
          </w:p>
        </w:tc>
        <w:tc>
          <w:tcPr>
            <w:tcW w:w="5103" w:type="dxa"/>
          </w:tcPr>
          <w:p>
            <w:pPr>
              <w:pStyle w:val="yTable"/>
            </w:pPr>
            <w:r>
              <w:t>Individual dealer — change to body corporate .............</w:t>
            </w:r>
          </w:p>
        </w:tc>
        <w:tc>
          <w:tcPr>
            <w:tcW w:w="1134" w:type="dxa"/>
          </w:tcPr>
          <w:p>
            <w:pPr>
              <w:pStyle w:val="yTable"/>
              <w:tabs>
                <w:tab w:val="decimal" w:pos="459"/>
              </w:tabs>
            </w:pPr>
            <w:del w:id="127" w:author="Master Repository Process" w:date="2021-08-29T07:38:00Z">
              <w:r>
                <w:delText>107</w:delText>
              </w:r>
            </w:del>
            <w:ins w:id="128" w:author="Master Repository Process" w:date="2021-08-29T07:38:00Z">
              <w:r>
                <w:t>112</w:t>
              </w:r>
            </w:ins>
            <w:r>
              <w:t>.00</w:t>
            </w:r>
          </w:p>
        </w:tc>
      </w:tr>
      <w:tr>
        <w:tc>
          <w:tcPr>
            <w:tcW w:w="567" w:type="dxa"/>
          </w:tcPr>
          <w:p>
            <w:pPr>
              <w:pStyle w:val="yTable"/>
            </w:pPr>
            <w:r>
              <w:t>14.</w:t>
            </w:r>
          </w:p>
        </w:tc>
        <w:tc>
          <w:tcPr>
            <w:tcW w:w="5103" w:type="dxa"/>
          </w:tcPr>
          <w:p>
            <w:pPr>
              <w:pStyle w:val="yTable"/>
            </w:pPr>
            <w:r>
              <w:t>Firm — change to sole proprietor ................................</w:t>
            </w:r>
          </w:p>
        </w:tc>
        <w:tc>
          <w:tcPr>
            <w:tcW w:w="1134" w:type="dxa"/>
          </w:tcPr>
          <w:p>
            <w:pPr>
              <w:pStyle w:val="yTable"/>
              <w:tabs>
                <w:tab w:val="decimal" w:pos="459"/>
              </w:tabs>
            </w:pPr>
            <w:del w:id="129" w:author="Master Repository Process" w:date="2021-08-29T07:38:00Z">
              <w:r>
                <w:delText>107</w:delText>
              </w:r>
            </w:del>
            <w:ins w:id="130" w:author="Master Repository Process" w:date="2021-08-29T07:38:00Z">
              <w:r>
                <w:t>112</w:t>
              </w:r>
            </w:ins>
            <w:r>
              <w:t>.00</w:t>
            </w:r>
          </w:p>
        </w:tc>
      </w:tr>
      <w:tr>
        <w:tc>
          <w:tcPr>
            <w:tcW w:w="567" w:type="dxa"/>
          </w:tcPr>
          <w:p>
            <w:pPr>
              <w:pStyle w:val="yTable"/>
            </w:pPr>
            <w:r>
              <w:t>15.</w:t>
            </w:r>
          </w:p>
        </w:tc>
        <w:tc>
          <w:tcPr>
            <w:tcW w:w="5103" w:type="dxa"/>
          </w:tcPr>
          <w:p>
            <w:pPr>
              <w:pStyle w:val="yTable"/>
            </w:pPr>
            <w:r>
              <w:t>Firm — change to body corporate ................................</w:t>
            </w:r>
          </w:p>
        </w:tc>
        <w:tc>
          <w:tcPr>
            <w:tcW w:w="1134" w:type="dxa"/>
          </w:tcPr>
          <w:p>
            <w:pPr>
              <w:pStyle w:val="yTable"/>
              <w:tabs>
                <w:tab w:val="decimal" w:pos="459"/>
              </w:tabs>
            </w:pPr>
            <w:del w:id="131" w:author="Master Repository Process" w:date="2021-08-29T07:38:00Z">
              <w:r>
                <w:delText>107</w:delText>
              </w:r>
            </w:del>
            <w:ins w:id="132" w:author="Master Repository Process" w:date="2021-08-29T07:38:00Z">
              <w:r>
                <w:t>112</w:t>
              </w:r>
            </w:ins>
            <w:r>
              <w:t>.00</w:t>
            </w:r>
          </w:p>
        </w:tc>
      </w:tr>
      <w:tr>
        <w:tc>
          <w:tcPr>
            <w:tcW w:w="567" w:type="dxa"/>
          </w:tcPr>
          <w:p>
            <w:pPr>
              <w:pStyle w:val="yTable"/>
            </w:pPr>
            <w:r>
              <w:t>16.</w:t>
            </w:r>
          </w:p>
        </w:tc>
        <w:tc>
          <w:tcPr>
            <w:tcW w:w="5103" w:type="dxa"/>
          </w:tcPr>
          <w:p>
            <w:pPr>
              <w:pStyle w:val="yTable"/>
            </w:pPr>
            <w:r>
              <w:t>Body corporate change to individual or firm ................</w:t>
            </w:r>
          </w:p>
        </w:tc>
        <w:tc>
          <w:tcPr>
            <w:tcW w:w="1134" w:type="dxa"/>
          </w:tcPr>
          <w:p>
            <w:pPr>
              <w:pStyle w:val="yTable"/>
              <w:tabs>
                <w:tab w:val="decimal" w:pos="459"/>
              </w:tabs>
            </w:pPr>
            <w:del w:id="133" w:author="Master Repository Process" w:date="2021-08-29T07:38:00Z">
              <w:r>
                <w:delText>107</w:delText>
              </w:r>
            </w:del>
            <w:ins w:id="134" w:author="Master Repository Process" w:date="2021-08-29T07:38:00Z">
              <w:r>
                <w:t>112</w:t>
              </w:r>
            </w:ins>
            <w:r>
              <w:t>.00</w:t>
            </w:r>
          </w:p>
        </w:tc>
      </w:tr>
      <w:tr>
        <w:tc>
          <w:tcPr>
            <w:tcW w:w="567" w:type="dxa"/>
          </w:tcPr>
          <w:p>
            <w:pPr>
              <w:pStyle w:val="yTable"/>
            </w:pPr>
            <w:r>
              <w:t>17.</w:t>
            </w:r>
          </w:p>
        </w:tc>
        <w:tc>
          <w:tcPr>
            <w:tcW w:w="5103" w:type="dxa"/>
          </w:tcPr>
          <w:p>
            <w:pPr>
              <w:pStyle w:val="yTable"/>
            </w:pPr>
            <w:r>
              <w:t>Duplicate licence ..........................................................</w:t>
            </w:r>
          </w:p>
        </w:tc>
        <w:tc>
          <w:tcPr>
            <w:tcW w:w="1134" w:type="dxa"/>
          </w:tcPr>
          <w:p>
            <w:pPr>
              <w:pStyle w:val="yTable"/>
              <w:tabs>
                <w:tab w:val="decimal" w:pos="459"/>
              </w:tabs>
            </w:pPr>
            <w:del w:id="135" w:author="Master Repository Process" w:date="2021-08-29T07:38:00Z">
              <w:r>
                <w:delText>34.25</w:delText>
              </w:r>
            </w:del>
            <w:ins w:id="136" w:author="Master Repository Process" w:date="2021-08-29T07:38:00Z">
              <w:r>
                <w:t>35.75</w:t>
              </w:r>
            </w:ins>
          </w:p>
        </w:tc>
      </w:tr>
      <w:tr>
        <w:tc>
          <w:tcPr>
            <w:tcW w:w="567" w:type="dxa"/>
          </w:tcPr>
          <w:p>
            <w:pPr>
              <w:pStyle w:val="yTable"/>
            </w:pPr>
            <w:r>
              <w:t>18.</w:t>
            </w:r>
          </w:p>
        </w:tc>
        <w:tc>
          <w:tcPr>
            <w:tcW w:w="5103" w:type="dxa"/>
          </w:tcPr>
          <w:p>
            <w:pPr>
              <w:pStyle w:val="yTable"/>
            </w:pPr>
            <w:r>
              <w:t>Copy (certified or uncertified) or an extract of an individual registration in the register kept under section 24 of the Act —</w:t>
            </w:r>
            <w:ins w:id="137" w:author="Master Repository Process" w:date="2021-08-29T07:38:00Z">
              <w:r>
                <w:t xml:space="preserve"> </w:t>
              </w:r>
            </w:ins>
          </w:p>
        </w:tc>
        <w:tc>
          <w:tcPr>
            <w:tcW w:w="1134" w:type="dxa"/>
          </w:tcPr>
          <w:p>
            <w:pPr>
              <w:pStyle w:val="yTable"/>
              <w:tabs>
                <w:tab w:val="decimal" w:pos="459"/>
              </w:tabs>
            </w:pPr>
          </w:p>
        </w:tc>
      </w:tr>
      <w:tr>
        <w:tc>
          <w:tcPr>
            <w:tcW w:w="567" w:type="dxa"/>
          </w:tcPr>
          <w:p>
            <w:pPr>
              <w:pStyle w:val="yTable"/>
            </w:pPr>
          </w:p>
        </w:tc>
        <w:tc>
          <w:tcPr>
            <w:tcW w:w="5103" w:type="dxa"/>
          </w:tcPr>
          <w:p>
            <w:pPr>
              <w:pStyle w:val="yTable"/>
              <w:tabs>
                <w:tab w:val="left" w:pos="884"/>
              </w:tabs>
            </w:pPr>
            <w:r>
              <w:tab/>
              <w:t>first page .......................................................</w:t>
            </w:r>
          </w:p>
        </w:tc>
        <w:tc>
          <w:tcPr>
            <w:tcW w:w="1134" w:type="dxa"/>
          </w:tcPr>
          <w:p>
            <w:pPr>
              <w:pStyle w:val="yTable"/>
              <w:tabs>
                <w:tab w:val="decimal" w:pos="459"/>
              </w:tabs>
            </w:pPr>
            <w:del w:id="138" w:author="Master Repository Process" w:date="2021-08-29T07:38:00Z">
              <w:r>
                <w:delText>15.50</w:delText>
              </w:r>
            </w:del>
            <w:ins w:id="139" w:author="Master Repository Process" w:date="2021-08-29T07:38:00Z">
              <w:r>
                <w:t>16.20</w:t>
              </w:r>
            </w:ins>
          </w:p>
        </w:tc>
      </w:tr>
      <w:tr>
        <w:tc>
          <w:tcPr>
            <w:tcW w:w="567" w:type="dxa"/>
          </w:tcPr>
          <w:p>
            <w:pPr>
              <w:pStyle w:val="yTable"/>
            </w:pPr>
          </w:p>
        </w:tc>
        <w:tc>
          <w:tcPr>
            <w:tcW w:w="5103" w:type="dxa"/>
          </w:tcPr>
          <w:p>
            <w:pPr>
              <w:pStyle w:val="yTable"/>
              <w:tabs>
                <w:tab w:val="left" w:pos="884"/>
              </w:tabs>
            </w:pPr>
            <w:r>
              <w:tab/>
              <w:t>each subsequent page ...................................</w:t>
            </w:r>
          </w:p>
        </w:tc>
        <w:tc>
          <w:tcPr>
            <w:tcW w:w="1134" w:type="dxa"/>
          </w:tcPr>
          <w:p>
            <w:pPr>
              <w:pStyle w:val="yTable"/>
              <w:tabs>
                <w:tab w:val="decimal" w:pos="459"/>
              </w:tabs>
            </w:pPr>
            <w:r>
              <w:t>3.</w:t>
            </w:r>
            <w:del w:id="140" w:author="Master Repository Process" w:date="2021-08-29T07:38:00Z">
              <w:r>
                <w:delText>10</w:delText>
              </w:r>
            </w:del>
            <w:ins w:id="141" w:author="Master Repository Process" w:date="2021-08-29T07:38:00Z">
              <w:r>
                <w:t>25</w:t>
              </w:r>
            </w:ins>
          </w:p>
        </w:tc>
      </w:tr>
      <w:tr>
        <w:tc>
          <w:tcPr>
            <w:tcW w:w="567" w:type="dxa"/>
          </w:tcPr>
          <w:p>
            <w:pPr>
              <w:pStyle w:val="yTable"/>
            </w:pPr>
            <w:r>
              <w:t>19.</w:t>
            </w:r>
          </w:p>
        </w:tc>
        <w:tc>
          <w:tcPr>
            <w:tcW w:w="5103" w:type="dxa"/>
          </w:tcPr>
          <w:p>
            <w:pPr>
              <w:pStyle w:val="yTable"/>
            </w:pPr>
            <w:r>
              <w:t>Copy (certified or uncertified) or an extract of all registrations in the register kept under section 24 of the Act ..........................................................................</w:t>
            </w:r>
          </w:p>
        </w:tc>
        <w:tc>
          <w:tcPr>
            <w:tcW w:w="1134" w:type="dxa"/>
          </w:tcPr>
          <w:p>
            <w:pPr>
              <w:pStyle w:val="yTable"/>
              <w:tabs>
                <w:tab w:val="decimal" w:pos="459"/>
              </w:tabs>
            </w:pPr>
            <w:r>
              <w:br/>
            </w:r>
            <w:r>
              <w:br/>
            </w:r>
            <w:del w:id="142" w:author="Master Repository Process" w:date="2021-08-29T07:38:00Z">
              <w:r>
                <w:delText>197.00</w:delText>
              </w:r>
            </w:del>
            <w:ins w:id="143" w:author="Master Repository Process" w:date="2021-08-29T07:38:00Z">
              <w:r>
                <w:t>206.50</w:t>
              </w:r>
            </w:ins>
          </w:p>
        </w:tc>
      </w:tr>
      <w:tr>
        <w:tc>
          <w:tcPr>
            <w:tcW w:w="567" w:type="dxa"/>
          </w:tcPr>
          <w:p>
            <w:pPr>
              <w:pStyle w:val="yTable"/>
            </w:pPr>
            <w:r>
              <w:t>20.</w:t>
            </w:r>
          </w:p>
        </w:tc>
        <w:tc>
          <w:tcPr>
            <w:tcW w:w="5103" w:type="dxa"/>
          </w:tcPr>
          <w:p>
            <w:pPr>
              <w:pStyle w:val="yTable"/>
            </w:pPr>
            <w:r>
              <w:t xml:space="preserve">Inspection of register kept under section 24 of the Act </w:t>
            </w:r>
          </w:p>
        </w:tc>
        <w:tc>
          <w:tcPr>
            <w:tcW w:w="1134" w:type="dxa"/>
          </w:tcPr>
          <w:p>
            <w:pPr>
              <w:pStyle w:val="yTable"/>
              <w:tabs>
                <w:tab w:val="decimal" w:pos="459"/>
              </w:tabs>
            </w:pPr>
            <w:del w:id="144" w:author="Master Repository Process" w:date="2021-08-29T07:38:00Z">
              <w:r>
                <w:delText>15.50</w:delText>
              </w:r>
            </w:del>
            <w:ins w:id="145" w:author="Master Repository Process" w:date="2021-08-29T07:38:00Z">
              <w:r>
                <w:t>16.20</w:t>
              </w:r>
            </w:ins>
          </w:p>
        </w:tc>
      </w:tr>
    </w:tbl>
    <w:p>
      <w:pPr>
        <w:pStyle w:val="yFootnotesection"/>
      </w:pPr>
      <w:r>
        <w:tab/>
        <w:t xml:space="preserve">[Third Schedule inserted in Gazette </w:t>
      </w:r>
      <w:del w:id="146" w:author="Master Repository Process" w:date="2021-08-29T07:38:00Z">
        <w:r>
          <w:delText>27</w:delText>
        </w:r>
      </w:del>
      <w:ins w:id="147" w:author="Master Repository Process" w:date="2021-08-29T07:38:00Z">
        <w:r>
          <w:rPr>
            <w:sz w:val="24"/>
          </w:rPr>
          <w:t>15</w:t>
        </w:r>
      </w:ins>
      <w:r>
        <w:rPr>
          <w:sz w:val="24"/>
        </w:rPr>
        <w:t> Jun</w:t>
      </w:r>
      <w:del w:id="148" w:author="Master Repository Process" w:date="2021-08-29T07:38:00Z">
        <w:r>
          <w:delText> 2006</w:delText>
        </w:r>
      </w:del>
      <w:ins w:id="149" w:author="Master Repository Process" w:date="2021-08-29T07:38:00Z">
        <w:r>
          <w:rPr>
            <w:sz w:val="24"/>
          </w:rPr>
          <w:t xml:space="preserve"> 2007</w:t>
        </w:r>
      </w:ins>
      <w:r>
        <w:rPr>
          <w:sz w:val="24"/>
        </w:rPr>
        <w:t xml:space="preserve"> p. </w:t>
      </w:r>
      <w:del w:id="150" w:author="Master Repository Process" w:date="2021-08-29T07:38:00Z">
        <w:r>
          <w:delText>2258-9</w:delText>
        </w:r>
      </w:del>
      <w:ins w:id="151" w:author="Master Repository Process" w:date="2021-08-29T07:38:00Z">
        <w:r>
          <w:rPr>
            <w:sz w:val="24"/>
          </w:rPr>
          <w:t>27</w:t>
        </w:r>
        <w:r>
          <w:t>76</w:t>
        </w:r>
        <w:r>
          <w:noBreakHyphen/>
          <w:t>8</w:t>
        </w:r>
      </w:ins>
      <w:r>
        <w:t>.]</w:t>
      </w:r>
    </w:p>
    <w:p>
      <w:pPr>
        <w:pStyle w:val="yScheduleHeading"/>
      </w:pPr>
      <w:bookmarkStart w:id="152" w:name="_Toc170187254"/>
      <w:bookmarkStart w:id="153" w:name="_Toc170187309"/>
      <w:bookmarkStart w:id="154" w:name="_Toc170187328"/>
      <w:bookmarkStart w:id="155" w:name="_Toc170786461"/>
      <w:bookmarkStart w:id="156" w:name="_Toc139261105"/>
      <w:r>
        <w:rPr>
          <w:rStyle w:val="CharSchNo"/>
        </w:rPr>
        <w:t>Fourth Schedule</w:t>
      </w:r>
      <w:bookmarkEnd w:id="85"/>
      <w:bookmarkEnd w:id="86"/>
      <w:bookmarkEnd w:id="152"/>
      <w:bookmarkEnd w:id="153"/>
      <w:bookmarkEnd w:id="154"/>
      <w:bookmarkEnd w:id="155"/>
      <w:bookmarkEnd w:id="156"/>
      <w:r>
        <w:rPr>
          <w:rStyle w:val="CharSchText"/>
        </w:rPr>
        <w:t xml:space="preserve"> </w:t>
      </w:r>
    </w:p>
    <w:p>
      <w:pPr>
        <w:pStyle w:val="yShoulderClause"/>
      </w:pPr>
      <w:r>
        <w:t>[r. 8]</w:t>
      </w:r>
    </w:p>
    <w:p>
      <w:pPr>
        <w:pStyle w:val="yHeading2"/>
        <w:spacing w:before="120" w:after="120"/>
      </w:pPr>
      <w:bookmarkStart w:id="157" w:name="_Toc170187255"/>
      <w:bookmarkStart w:id="158" w:name="_Toc170187310"/>
      <w:bookmarkStart w:id="159" w:name="_Toc170187329"/>
      <w:bookmarkStart w:id="160" w:name="_Toc170786462"/>
      <w:bookmarkStart w:id="161" w:name="_Toc139261106"/>
      <w:r>
        <w:t>Classes and descriptions of business and categories of dealer’s licence</w:t>
      </w:r>
      <w:bookmarkEnd w:id="157"/>
      <w:bookmarkEnd w:id="158"/>
      <w:bookmarkEnd w:id="159"/>
      <w:bookmarkEnd w:id="160"/>
      <w:bookmarkEnd w:id="161"/>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2" w:name="_Toc67902624"/>
      <w:bookmarkStart w:id="163" w:name="_Toc107660551"/>
      <w:bookmarkStart w:id="164" w:name="_Toc107802176"/>
      <w:bookmarkStart w:id="165" w:name="_Toc107802259"/>
      <w:bookmarkStart w:id="166" w:name="_Toc139261107"/>
      <w:bookmarkStart w:id="167" w:name="_Toc170187256"/>
      <w:bookmarkStart w:id="168" w:name="_Toc170187311"/>
      <w:bookmarkStart w:id="169" w:name="_Toc170187330"/>
      <w:bookmarkStart w:id="170" w:name="_Toc170786463"/>
      <w:r>
        <w:t>Notes</w:t>
      </w:r>
      <w:bookmarkEnd w:id="162"/>
      <w:bookmarkEnd w:id="163"/>
      <w:bookmarkEnd w:id="164"/>
      <w:bookmarkEnd w:id="165"/>
      <w:bookmarkEnd w:id="166"/>
      <w:bookmarkEnd w:id="167"/>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171" w:name="_Toc170187257"/>
      <w:bookmarkStart w:id="172" w:name="_Toc170786464"/>
      <w:bookmarkStart w:id="173" w:name="_Toc139261108"/>
      <w:r>
        <w:t>Compilation table</w:t>
      </w:r>
      <w:bookmarkEnd w:id="171"/>
      <w:bookmarkEnd w:id="172"/>
      <w:bookmarkEnd w:id="17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2257-9</w:t>
            </w:r>
          </w:p>
        </w:tc>
        <w:tc>
          <w:tcPr>
            <w:tcW w:w="2693" w:type="dxa"/>
          </w:tcPr>
          <w:p>
            <w:pPr>
              <w:pStyle w:val="nTable"/>
              <w:spacing w:after="40"/>
              <w:rPr>
                <w:sz w:val="19"/>
              </w:rPr>
            </w:pPr>
            <w:r>
              <w:rPr>
                <w:sz w:val="19"/>
              </w:rPr>
              <w:t>1 Jul 2006 (see r. 2)</w:t>
            </w:r>
          </w:p>
        </w:tc>
      </w:tr>
      <w:tr>
        <w:trPr>
          <w:cantSplit/>
          <w:ins w:id="174" w:author="Master Repository Process" w:date="2021-08-29T07:38:00Z"/>
        </w:trPr>
        <w:tc>
          <w:tcPr>
            <w:tcW w:w="3118" w:type="dxa"/>
            <w:tcBorders>
              <w:bottom w:val="single" w:sz="4" w:space="0" w:color="auto"/>
            </w:tcBorders>
          </w:tcPr>
          <w:p>
            <w:pPr>
              <w:pStyle w:val="nTable"/>
              <w:spacing w:after="40"/>
              <w:rPr>
                <w:ins w:id="175" w:author="Master Repository Process" w:date="2021-08-29T07:38:00Z"/>
                <w:i/>
                <w:sz w:val="19"/>
              </w:rPr>
            </w:pPr>
            <w:ins w:id="176" w:author="Master Repository Process" w:date="2021-08-29T07:38:00Z">
              <w:r>
                <w:rPr>
                  <w:i/>
                  <w:sz w:val="19"/>
                </w:rPr>
                <w:t>Motor Vehicle Dealers (Licensing) Amendment Regulations 2007</w:t>
              </w:r>
            </w:ins>
          </w:p>
        </w:tc>
        <w:tc>
          <w:tcPr>
            <w:tcW w:w="1276" w:type="dxa"/>
            <w:tcBorders>
              <w:bottom w:val="single" w:sz="4" w:space="0" w:color="auto"/>
            </w:tcBorders>
          </w:tcPr>
          <w:p>
            <w:pPr>
              <w:pStyle w:val="nTable"/>
              <w:spacing w:after="40"/>
              <w:rPr>
                <w:ins w:id="177" w:author="Master Repository Process" w:date="2021-08-29T07:38:00Z"/>
                <w:sz w:val="19"/>
              </w:rPr>
            </w:pPr>
            <w:ins w:id="178" w:author="Master Repository Process" w:date="2021-08-29T07:38:00Z">
              <w:r>
                <w:rPr>
                  <w:sz w:val="19"/>
                </w:rPr>
                <w:t>15 Jun 2007 p. 2776</w:t>
              </w:r>
              <w:r>
                <w:rPr>
                  <w:sz w:val="19"/>
                </w:rPr>
                <w:noBreakHyphen/>
                <w:t>8</w:t>
              </w:r>
            </w:ins>
          </w:p>
        </w:tc>
        <w:tc>
          <w:tcPr>
            <w:tcW w:w="2693" w:type="dxa"/>
            <w:tcBorders>
              <w:bottom w:val="single" w:sz="4" w:space="0" w:color="auto"/>
            </w:tcBorders>
          </w:tcPr>
          <w:p>
            <w:pPr>
              <w:pStyle w:val="nTable"/>
              <w:spacing w:after="40"/>
              <w:rPr>
                <w:ins w:id="179" w:author="Master Repository Process" w:date="2021-08-29T07:38:00Z"/>
                <w:sz w:val="19"/>
              </w:rPr>
            </w:pPr>
            <w:ins w:id="180" w:author="Master Repository Process" w:date="2021-08-29T07:38:00Z">
              <w:r>
                <w:rPr>
                  <w:sz w:val="19"/>
                </w:rPr>
                <w:t>r. 1 and 2: 15 Jun 2007 (see r. 2(a));</w:t>
              </w:r>
              <w:r>
                <w:rPr>
                  <w:sz w:val="19"/>
                </w:rPr>
                <w:br/>
                <w:t>Regulations other than r. 1 and 2: 1 Jul 2007 (see r. 2(b))</w:t>
              </w:r>
            </w:ins>
          </w:p>
        </w:tc>
      </w:tr>
    </w:tbl>
    <w:p>
      <w:bookmarkStart w:id="181" w:name="UpToHere"/>
      <w:bookmarkEnd w:id="181"/>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rPr>
              <w:noProof/>
            </w:rPr>
            <w:fldChar w:fldCharType="end"/>
          </w:r>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6684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BA51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06A8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688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0644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9CC9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9C46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9E48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564D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69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96E2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A02398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6FF267F-06A3-4960-8468-683D9AA8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2173</Words>
  <Characters>14042</Characters>
  <Application>Microsoft Office Word</Application>
  <DocSecurity>0</DocSecurity>
  <Lines>739</Lines>
  <Paragraphs>395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03-c0-03 - 03-d0-01</dc:title>
  <dc:subject/>
  <dc:creator/>
  <cp:keywords/>
  <dc:description/>
  <cp:lastModifiedBy>Master Repository Process</cp:lastModifiedBy>
  <cp:revision>2</cp:revision>
  <cp:lastPrinted>2004-03-18T01:17:00Z</cp:lastPrinted>
  <dcterms:created xsi:type="dcterms:W3CDTF">2021-08-28T23:38:00Z</dcterms:created>
  <dcterms:modified xsi:type="dcterms:W3CDTF">2021-08-28T23:38:00Z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4648</vt:i4>
  </property>
  <property fmtid="{D5CDD505-2E9C-101B-9397-08002B2CF9AE}" pid="6" name="FromSuffix">
    <vt:lpwstr>03-c0-03</vt:lpwstr>
  </property>
  <property fmtid="{D5CDD505-2E9C-101B-9397-08002B2CF9AE}" pid="7" name="FromAsAtDate">
    <vt:lpwstr>01 Jul 2006</vt:lpwstr>
  </property>
  <property fmtid="{D5CDD505-2E9C-101B-9397-08002B2CF9AE}" pid="8" name="ToSuffix">
    <vt:lpwstr>03-d0-01</vt:lpwstr>
  </property>
  <property fmtid="{D5CDD505-2E9C-101B-9397-08002B2CF9AE}" pid="9" name="ToAsAtDate">
    <vt:lpwstr>01 Jul 2007</vt:lpwstr>
  </property>
</Properties>
</file>