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(General)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2007</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Mar 2008</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ind w:left="284" w:right="282"/>
      </w:pPr>
      <w:r>
        <w:t>Dangerous Goods Safety (General) Regulations 2007</w:t>
      </w:r>
    </w:p>
    <w:p>
      <w:pPr>
        <w:pStyle w:val="Heading2"/>
        <w:pageBreakBefore w:val="0"/>
      </w:pPr>
      <w:bookmarkStart w:id="0" w:name="_Toc191981066"/>
      <w:bookmarkStart w:id="1" w:name="_Toc149454379"/>
      <w:bookmarkStart w:id="2" w:name="_Toc149456650"/>
      <w:bookmarkStart w:id="3" w:name="_Toc149457349"/>
      <w:bookmarkStart w:id="4" w:name="_Toc149529884"/>
      <w:bookmarkStart w:id="5" w:name="_Toc149973457"/>
      <w:bookmarkStart w:id="6" w:name="_Toc149974195"/>
      <w:bookmarkStart w:id="7" w:name="_Toc149975152"/>
      <w:bookmarkStart w:id="8" w:name="_Toc151461342"/>
      <w:bookmarkStart w:id="9" w:name="_Toc151461905"/>
      <w:bookmarkStart w:id="10" w:name="_Toc151462644"/>
      <w:bookmarkStart w:id="11" w:name="_Toc151521242"/>
      <w:bookmarkStart w:id="12" w:name="_Toc152131139"/>
      <w:bookmarkStart w:id="13" w:name="_Toc152131258"/>
      <w:bookmarkStart w:id="14" w:name="_Toc152131796"/>
      <w:bookmarkStart w:id="15" w:name="_Toc152133928"/>
      <w:bookmarkStart w:id="16" w:name="_Toc152133975"/>
      <w:bookmarkStart w:id="17" w:name="_Toc152135035"/>
      <w:bookmarkStart w:id="18" w:name="_Toc153085422"/>
      <w:bookmarkStart w:id="19" w:name="_Toc153086389"/>
      <w:bookmarkStart w:id="20" w:name="_Toc153093322"/>
      <w:bookmarkStart w:id="21" w:name="_Toc153094875"/>
      <w:bookmarkStart w:id="22" w:name="_Toc158200576"/>
      <w:bookmarkStart w:id="23" w:name="_Toc158200826"/>
      <w:bookmarkStart w:id="24" w:name="_Toc158708929"/>
      <w:bookmarkStart w:id="25" w:name="_Toc159657257"/>
      <w:bookmarkStart w:id="26" w:name="_Toc164489601"/>
      <w:bookmarkStart w:id="27" w:name="_Toc171940426"/>
      <w:bookmarkStart w:id="28" w:name="_Toc178578506"/>
      <w:bookmarkStart w:id="29" w:name="_Toc181787887"/>
      <w:bookmarkStart w:id="30" w:name="_Toc182016300"/>
      <w:bookmarkStart w:id="31" w:name="_Toc184630330"/>
      <w:bookmarkStart w:id="32" w:name="_Toc184637940"/>
      <w:bookmarkStart w:id="33" w:name="_Toc184694922"/>
      <w:bookmarkStart w:id="34" w:name="_Toc184695152"/>
      <w:bookmarkStart w:id="35" w:name="_Toc184695478"/>
      <w:bookmarkStart w:id="36" w:name="_Toc184696089"/>
      <w:bookmarkStart w:id="37" w:name="_Toc184697980"/>
      <w:bookmarkStart w:id="38" w:name="_Toc186864933"/>
      <w:bookmarkStart w:id="39" w:name="_Toc186865872"/>
      <w:bookmarkStart w:id="40" w:name="_Toc186877255"/>
      <w:bookmarkStart w:id="41" w:name="_Toc186877315"/>
      <w:r>
        <w:rPr>
          <w:rStyle w:val="CharPartNo"/>
        </w:rPr>
        <w:t>P</w:t>
      </w:r>
      <w:bookmarkStart w:id="42" w:name="_GoBack"/>
      <w:bookmarkEnd w:id="42"/>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pPr>
      <w:bookmarkStart w:id="43" w:name="_Toc191981067"/>
      <w:bookmarkStart w:id="44" w:name="_Toc423332722"/>
      <w:bookmarkStart w:id="45" w:name="_Toc425219441"/>
      <w:bookmarkStart w:id="46" w:name="_Toc426249308"/>
      <w:bookmarkStart w:id="47" w:name="_Toc449924704"/>
      <w:bookmarkStart w:id="48" w:name="_Toc449947722"/>
      <w:bookmarkStart w:id="49" w:name="_Toc454185713"/>
      <w:bookmarkStart w:id="50" w:name="_Toc515958686"/>
      <w:bookmarkStart w:id="51" w:name="_Toc184697981"/>
      <w:bookmarkStart w:id="52" w:name="_Toc186877316"/>
      <w:r>
        <w:rPr>
          <w:rStyle w:val="CharSectno"/>
        </w:rPr>
        <w:t>1</w:t>
      </w:r>
      <w:r>
        <w:t>.</w:t>
      </w:r>
      <w:r>
        <w:tab/>
        <w:t>Citation</w:t>
      </w:r>
      <w:bookmarkEnd w:id="43"/>
      <w:bookmarkEnd w:id="44"/>
      <w:bookmarkEnd w:id="45"/>
      <w:bookmarkEnd w:id="46"/>
      <w:bookmarkEnd w:id="47"/>
      <w:bookmarkEnd w:id="48"/>
      <w:bookmarkEnd w:id="49"/>
      <w:bookmarkEnd w:id="50"/>
      <w:bookmarkEnd w:id="51"/>
      <w:bookmarkEnd w:id="52"/>
    </w:p>
    <w:p>
      <w:pPr>
        <w:pStyle w:val="Subsection"/>
        <w:rPr>
          <w:i/>
        </w:rPr>
      </w:pPr>
      <w:r>
        <w:tab/>
      </w:r>
      <w:r>
        <w:tab/>
      </w:r>
      <w:bookmarkStart w:id="53" w:name="Start_Cursor"/>
      <w:bookmarkEnd w:id="53"/>
      <w:r>
        <w:rPr>
          <w:spacing w:val="-2"/>
        </w:rPr>
        <w:t>These</w:t>
      </w:r>
      <w:r>
        <w:t xml:space="preserve"> </w:t>
      </w:r>
      <w:r>
        <w:rPr>
          <w:spacing w:val="-2"/>
        </w:rPr>
        <w:t>regulations</w:t>
      </w:r>
      <w:r>
        <w:t xml:space="preserve"> are the </w:t>
      </w:r>
      <w:r>
        <w:rPr>
          <w:i/>
        </w:rPr>
        <w:t>Dangerous Goods Safety (General) Regulations 2007</w:t>
      </w:r>
      <w:r>
        <w:t>.</w:t>
      </w:r>
    </w:p>
    <w:p>
      <w:pPr>
        <w:pStyle w:val="Heading5"/>
      </w:pPr>
      <w:bookmarkStart w:id="54" w:name="_Toc191981068"/>
      <w:bookmarkStart w:id="55" w:name="_Toc184697982"/>
      <w:bookmarkStart w:id="56" w:name="_Toc186877317"/>
      <w:r>
        <w:rPr>
          <w:rStyle w:val="CharSectno"/>
        </w:rPr>
        <w:t>2</w:t>
      </w:r>
      <w:r>
        <w:t>.</w:t>
      </w:r>
      <w:r>
        <w:tab/>
        <w:t>Commencement</w:t>
      </w:r>
      <w:bookmarkEnd w:id="54"/>
      <w:bookmarkEnd w:id="55"/>
      <w:bookmarkEnd w:id="56"/>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Part 3 of the Act comes into operation</w:t>
      </w:r>
      <w:r>
        <w:rPr>
          <w:rFonts w:ascii="Times" w:hAnsi="Times"/>
        </w:rPr>
        <w:t>.</w:t>
      </w:r>
    </w:p>
    <w:p>
      <w:pPr>
        <w:pStyle w:val="Ednotesection"/>
        <w:rPr>
          <w:del w:id="57" w:author="Master Repository Process" w:date="2021-08-01T02:27:00Z"/>
        </w:rPr>
      </w:pPr>
      <w:bookmarkStart w:id="58" w:name="_Toc191981069"/>
      <w:del w:id="59" w:author="Master Repository Process" w:date="2021-08-01T02:27:00Z">
        <w:r>
          <w:delText>[</w:delText>
        </w:r>
        <w:r>
          <w:rPr>
            <w:b/>
            <w:bCs/>
          </w:rPr>
          <w:delText>3.</w:delText>
        </w:r>
        <w:r>
          <w:tab/>
          <w:delText>Have not come into operation</w:delText>
        </w:r>
        <w:r>
          <w:rPr>
            <w:vertAlign w:val="superscript"/>
          </w:rPr>
          <w:delText> 2</w:delText>
        </w:r>
        <w:r>
          <w:delText>.]</w:delText>
        </w:r>
      </w:del>
    </w:p>
    <w:p>
      <w:pPr>
        <w:pStyle w:val="Ednotepart"/>
        <w:rPr>
          <w:del w:id="60" w:author="Master Repository Process" w:date="2021-08-01T02:27:00Z"/>
        </w:rPr>
      </w:pPr>
      <w:del w:id="61" w:author="Master Repository Process" w:date="2021-08-01T02:27:00Z">
        <w:r>
          <w:delText>[Pt. 2-5 have not come into operation</w:delText>
        </w:r>
        <w:r>
          <w:rPr>
            <w:vertAlign w:val="superscript"/>
          </w:rPr>
          <w:delText> 2</w:delText>
        </w:r>
        <w:r>
          <w:delText>.]</w:delText>
        </w:r>
      </w:del>
    </w:p>
    <w:p>
      <w:pPr>
        <w:pStyle w:val="yEdnoteschedule"/>
        <w:rPr>
          <w:del w:id="62" w:author="Master Repository Process" w:date="2021-08-01T02:27:00Z"/>
        </w:rPr>
      </w:pPr>
      <w:del w:id="63" w:author="Master Repository Process" w:date="2021-08-01T02:27:00Z">
        <w:r>
          <w:delText>[Sch. 1-2 have not come into operation</w:delText>
        </w:r>
        <w:r>
          <w:rPr>
            <w:vertAlign w:val="superscript"/>
          </w:rPr>
          <w:delText> 2</w:delText>
        </w:r>
        <w:r>
          <w:delText>.]</w:delText>
        </w:r>
      </w:del>
    </w:p>
    <w:p>
      <w:pPr>
        <w:rPr>
          <w:del w:id="64" w:author="Master Repository Process" w:date="2021-08-01T02:27:00Z"/>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65" w:author="Master Repository Process" w:date="2021-08-01T02:27:00Z"/>
        </w:rPr>
      </w:pPr>
      <w:bookmarkStart w:id="66" w:name="_Toc113695922"/>
      <w:bookmarkStart w:id="67" w:name="_Toc186857117"/>
      <w:bookmarkStart w:id="68" w:name="_Toc186857186"/>
      <w:bookmarkStart w:id="69" w:name="_Toc186857879"/>
      <w:bookmarkStart w:id="70" w:name="_Toc186861540"/>
      <w:bookmarkStart w:id="71" w:name="_Toc186861592"/>
      <w:bookmarkStart w:id="72" w:name="_Toc186862549"/>
      <w:bookmarkStart w:id="73" w:name="_Toc186863138"/>
      <w:bookmarkStart w:id="74" w:name="_Toc186863754"/>
      <w:bookmarkStart w:id="75" w:name="_Toc186863784"/>
      <w:bookmarkStart w:id="76" w:name="_Toc186864865"/>
      <w:bookmarkStart w:id="77" w:name="_Toc186865875"/>
      <w:bookmarkStart w:id="78" w:name="_Toc186877258"/>
      <w:bookmarkStart w:id="79" w:name="_Toc186877318"/>
      <w:del w:id="80" w:author="Master Repository Process" w:date="2021-08-01T02:27:00Z">
        <w:r>
          <w:delText>Notes</w:delText>
        </w:r>
        <w:bookmarkEnd w:id="66"/>
        <w:bookmarkEnd w:id="67"/>
        <w:bookmarkEnd w:id="68"/>
        <w:bookmarkEnd w:id="69"/>
        <w:bookmarkEnd w:id="70"/>
        <w:bookmarkEnd w:id="71"/>
        <w:bookmarkEnd w:id="72"/>
        <w:bookmarkEnd w:id="73"/>
        <w:bookmarkEnd w:id="74"/>
        <w:bookmarkEnd w:id="75"/>
        <w:bookmarkEnd w:id="76"/>
        <w:bookmarkEnd w:id="77"/>
        <w:bookmarkEnd w:id="78"/>
        <w:bookmarkEnd w:id="79"/>
      </w:del>
    </w:p>
    <w:p>
      <w:pPr>
        <w:pStyle w:val="nSubsection"/>
        <w:rPr>
          <w:del w:id="81" w:author="Master Repository Process" w:date="2021-08-01T02:27:00Z"/>
          <w:snapToGrid w:val="0"/>
        </w:rPr>
      </w:pPr>
      <w:del w:id="82" w:author="Master Repository Process" w:date="2021-08-01T02:27:00Z">
        <w:r>
          <w:rPr>
            <w:snapToGrid w:val="0"/>
            <w:vertAlign w:val="superscript"/>
          </w:rPr>
          <w:delText>1</w:delText>
        </w:r>
        <w:r>
          <w:rPr>
            <w:snapToGrid w:val="0"/>
          </w:rPr>
          <w:tab/>
          <w:delText xml:space="preserve">This is a compilation of the </w:delText>
        </w:r>
        <w:r>
          <w:rPr>
            <w:i/>
          </w:rPr>
          <w:delText>Dangerous Goods Safety (General) Regulations 2007.</w:delText>
        </w:r>
        <w:r>
          <w:delText xml:space="preserve">  </w:delText>
        </w:r>
        <w:r>
          <w:rPr>
            <w:snapToGrid w:val="0"/>
          </w:rPr>
          <w:delText>The following table contains information about those regulations</w:delText>
        </w:r>
        <w:r>
          <w:rPr>
            <w:snapToGrid w:val="0"/>
            <w:vertAlign w:val="superscript"/>
          </w:rPr>
          <w:delText> 1a</w:delText>
        </w:r>
        <w:r>
          <w:rPr>
            <w:snapToGrid w:val="0"/>
          </w:rPr>
          <w:delText>.</w:delText>
        </w:r>
      </w:del>
    </w:p>
    <w:p>
      <w:pPr>
        <w:pStyle w:val="nHeading3"/>
        <w:rPr>
          <w:del w:id="83" w:author="Master Repository Process" w:date="2021-08-01T02:27:00Z"/>
        </w:rPr>
      </w:pPr>
      <w:bookmarkStart w:id="84" w:name="_Toc70311430"/>
      <w:bookmarkStart w:id="85" w:name="_Toc113695923"/>
      <w:bookmarkStart w:id="86" w:name="_Toc186857880"/>
      <w:bookmarkStart w:id="87" w:name="_Toc186863139"/>
      <w:bookmarkStart w:id="88" w:name="_Toc186864866"/>
      <w:bookmarkStart w:id="89" w:name="_Toc186877319"/>
      <w:del w:id="90" w:author="Master Repository Process" w:date="2021-08-01T02:27:00Z">
        <w:r>
          <w:delText>Compilation table</w:delText>
        </w:r>
        <w:bookmarkEnd w:id="84"/>
        <w:bookmarkEnd w:id="85"/>
        <w:bookmarkEnd w:id="86"/>
        <w:bookmarkEnd w:id="87"/>
        <w:bookmarkEnd w:id="88"/>
        <w:bookmarkEnd w:id="89"/>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91" w:author="Master Repository Process" w:date="2021-08-01T02:27:00Z"/>
        </w:trPr>
        <w:tc>
          <w:tcPr>
            <w:tcW w:w="3118" w:type="dxa"/>
          </w:tcPr>
          <w:p>
            <w:pPr>
              <w:pStyle w:val="nTable"/>
              <w:spacing w:after="40"/>
              <w:rPr>
                <w:del w:id="92" w:author="Master Repository Process" w:date="2021-08-01T02:27:00Z"/>
                <w:b/>
                <w:sz w:val="19"/>
              </w:rPr>
            </w:pPr>
            <w:del w:id="93" w:author="Master Repository Process" w:date="2021-08-01T02:27:00Z">
              <w:r>
                <w:rPr>
                  <w:b/>
                  <w:sz w:val="19"/>
                </w:rPr>
                <w:delText>Citation</w:delText>
              </w:r>
            </w:del>
          </w:p>
        </w:tc>
        <w:tc>
          <w:tcPr>
            <w:tcW w:w="1276" w:type="dxa"/>
          </w:tcPr>
          <w:p>
            <w:pPr>
              <w:pStyle w:val="nTable"/>
              <w:spacing w:after="40"/>
              <w:rPr>
                <w:del w:id="94" w:author="Master Repository Process" w:date="2021-08-01T02:27:00Z"/>
                <w:b/>
                <w:sz w:val="19"/>
              </w:rPr>
            </w:pPr>
            <w:del w:id="95" w:author="Master Repository Process" w:date="2021-08-01T02:27:00Z">
              <w:r>
                <w:rPr>
                  <w:b/>
                  <w:sz w:val="19"/>
                </w:rPr>
                <w:delText>Gazettal</w:delText>
              </w:r>
            </w:del>
          </w:p>
        </w:tc>
        <w:tc>
          <w:tcPr>
            <w:tcW w:w="2693" w:type="dxa"/>
          </w:tcPr>
          <w:p>
            <w:pPr>
              <w:pStyle w:val="nTable"/>
              <w:spacing w:after="40"/>
              <w:rPr>
                <w:del w:id="96" w:author="Master Repository Process" w:date="2021-08-01T02:27:00Z"/>
                <w:b/>
                <w:sz w:val="19"/>
              </w:rPr>
            </w:pPr>
            <w:del w:id="97" w:author="Master Repository Process" w:date="2021-08-01T02:27:00Z">
              <w:r>
                <w:rPr>
                  <w:b/>
                  <w:sz w:val="19"/>
                </w:rPr>
                <w:delText>Commencement</w:delText>
              </w:r>
            </w:del>
          </w:p>
        </w:tc>
      </w:tr>
      <w:tr>
        <w:trPr>
          <w:del w:id="98" w:author="Master Repository Process" w:date="2021-08-01T02:27:00Z"/>
        </w:trPr>
        <w:tc>
          <w:tcPr>
            <w:tcW w:w="3118" w:type="dxa"/>
          </w:tcPr>
          <w:p>
            <w:pPr>
              <w:pStyle w:val="nTable"/>
              <w:spacing w:after="40"/>
              <w:rPr>
                <w:del w:id="99" w:author="Master Repository Process" w:date="2021-08-01T02:27:00Z"/>
                <w:sz w:val="19"/>
              </w:rPr>
            </w:pPr>
            <w:del w:id="100" w:author="Master Repository Process" w:date="2021-08-01T02:27:00Z">
              <w:r>
                <w:rPr>
                  <w:i/>
                  <w:sz w:val="19"/>
                </w:rPr>
                <w:delText>Dangerous Goods Safety (General) Regulations 2007</w:delText>
              </w:r>
              <w:r>
                <w:rPr>
                  <w:sz w:val="19"/>
                </w:rPr>
                <w:delText xml:space="preserve"> r. 1 and 2</w:delText>
              </w:r>
            </w:del>
          </w:p>
        </w:tc>
        <w:tc>
          <w:tcPr>
            <w:tcW w:w="1276" w:type="dxa"/>
          </w:tcPr>
          <w:p>
            <w:pPr>
              <w:pStyle w:val="nTable"/>
              <w:spacing w:after="40"/>
              <w:rPr>
                <w:del w:id="101" w:author="Master Repository Process" w:date="2021-08-01T02:27:00Z"/>
                <w:sz w:val="19"/>
              </w:rPr>
            </w:pPr>
            <w:del w:id="102" w:author="Master Repository Process" w:date="2021-08-01T02:27:00Z">
              <w:r>
                <w:rPr>
                  <w:sz w:val="19"/>
                </w:rPr>
                <w:delText>31 Dec 2007 p. 7143-60</w:delText>
              </w:r>
            </w:del>
          </w:p>
        </w:tc>
        <w:tc>
          <w:tcPr>
            <w:tcW w:w="2693" w:type="dxa"/>
          </w:tcPr>
          <w:p>
            <w:pPr>
              <w:pStyle w:val="nTable"/>
              <w:spacing w:after="40"/>
              <w:rPr>
                <w:del w:id="103" w:author="Master Repository Process" w:date="2021-08-01T02:27:00Z"/>
                <w:sz w:val="19"/>
              </w:rPr>
            </w:pPr>
            <w:del w:id="104" w:author="Master Repository Process" w:date="2021-08-01T02:27:00Z">
              <w:r>
                <w:rPr>
                  <w:sz w:val="19"/>
                </w:rPr>
                <w:delText>31 Dec 2007 (see r. 2(a))</w:delText>
              </w:r>
            </w:del>
          </w:p>
        </w:tc>
      </w:tr>
    </w:tbl>
    <w:p>
      <w:pPr>
        <w:rPr>
          <w:del w:id="105" w:author="Master Repository Process" w:date="2021-08-01T02:27:00Z"/>
        </w:rPr>
      </w:pPr>
    </w:p>
    <w:p>
      <w:pPr>
        <w:pStyle w:val="nSubsection"/>
        <w:tabs>
          <w:tab w:val="clear" w:pos="454"/>
          <w:tab w:val="left" w:pos="567"/>
        </w:tabs>
        <w:spacing w:before="120"/>
        <w:ind w:left="567" w:hanging="567"/>
        <w:rPr>
          <w:del w:id="106" w:author="Master Repository Process" w:date="2021-08-01T02:27:00Z"/>
          <w:snapToGrid w:val="0"/>
        </w:rPr>
      </w:pPr>
      <w:del w:id="107" w:author="Master Repository Process" w:date="2021-08-01T02:2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8" w:author="Master Repository Process" w:date="2021-08-01T02:27:00Z"/>
        </w:rPr>
      </w:pPr>
      <w:bookmarkStart w:id="109" w:name="_Toc7405065"/>
      <w:bookmarkStart w:id="110" w:name="_Toc186857881"/>
      <w:bookmarkStart w:id="111" w:name="_Toc186863140"/>
      <w:bookmarkStart w:id="112" w:name="_Toc186864867"/>
      <w:bookmarkStart w:id="113" w:name="_Toc186877320"/>
      <w:del w:id="114" w:author="Master Repository Process" w:date="2021-08-01T02:27:00Z">
        <w:r>
          <w:delText>Provisions that have not come into operation</w:delText>
        </w:r>
        <w:bookmarkEnd w:id="109"/>
        <w:bookmarkEnd w:id="110"/>
        <w:bookmarkEnd w:id="111"/>
        <w:bookmarkEnd w:id="112"/>
        <w:bookmarkEnd w:id="113"/>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15" w:author="Master Repository Process" w:date="2021-08-01T02:27:00Z"/>
        </w:trPr>
        <w:tc>
          <w:tcPr>
            <w:tcW w:w="3118" w:type="dxa"/>
          </w:tcPr>
          <w:p>
            <w:pPr>
              <w:pStyle w:val="nTable"/>
              <w:spacing w:after="40"/>
              <w:rPr>
                <w:del w:id="116" w:author="Master Repository Process" w:date="2021-08-01T02:27:00Z"/>
                <w:b/>
                <w:sz w:val="19"/>
              </w:rPr>
            </w:pPr>
            <w:del w:id="117" w:author="Master Repository Process" w:date="2021-08-01T02:27:00Z">
              <w:r>
                <w:rPr>
                  <w:b/>
                  <w:sz w:val="19"/>
                </w:rPr>
                <w:delText>Citation</w:delText>
              </w:r>
            </w:del>
          </w:p>
        </w:tc>
        <w:tc>
          <w:tcPr>
            <w:tcW w:w="1276" w:type="dxa"/>
          </w:tcPr>
          <w:p>
            <w:pPr>
              <w:pStyle w:val="nTable"/>
              <w:spacing w:after="40"/>
              <w:rPr>
                <w:del w:id="118" w:author="Master Repository Process" w:date="2021-08-01T02:27:00Z"/>
                <w:b/>
                <w:sz w:val="19"/>
              </w:rPr>
            </w:pPr>
            <w:del w:id="119" w:author="Master Repository Process" w:date="2021-08-01T02:27:00Z">
              <w:r>
                <w:rPr>
                  <w:b/>
                  <w:sz w:val="19"/>
                </w:rPr>
                <w:delText>Gazettal</w:delText>
              </w:r>
            </w:del>
          </w:p>
        </w:tc>
        <w:tc>
          <w:tcPr>
            <w:tcW w:w="2693" w:type="dxa"/>
          </w:tcPr>
          <w:p>
            <w:pPr>
              <w:pStyle w:val="nTable"/>
              <w:spacing w:after="40"/>
              <w:rPr>
                <w:del w:id="120" w:author="Master Repository Process" w:date="2021-08-01T02:27:00Z"/>
                <w:b/>
                <w:sz w:val="19"/>
              </w:rPr>
            </w:pPr>
            <w:del w:id="121" w:author="Master Repository Process" w:date="2021-08-01T02:27:00Z">
              <w:r>
                <w:rPr>
                  <w:b/>
                  <w:sz w:val="19"/>
                </w:rPr>
                <w:delText>Commencement</w:delText>
              </w:r>
            </w:del>
          </w:p>
        </w:tc>
      </w:tr>
      <w:tr>
        <w:trPr>
          <w:del w:id="122" w:author="Master Repository Process" w:date="2021-08-01T02:27:00Z"/>
        </w:trPr>
        <w:tc>
          <w:tcPr>
            <w:tcW w:w="3118" w:type="dxa"/>
          </w:tcPr>
          <w:p>
            <w:pPr>
              <w:pStyle w:val="nTable"/>
              <w:spacing w:after="40"/>
              <w:rPr>
                <w:del w:id="123" w:author="Master Repository Process" w:date="2021-08-01T02:27:00Z"/>
                <w:iCs/>
                <w:sz w:val="19"/>
              </w:rPr>
            </w:pPr>
            <w:del w:id="124" w:author="Master Repository Process" w:date="2021-08-01T02:27:00Z">
              <w:r>
                <w:rPr>
                  <w:i/>
                  <w:sz w:val="19"/>
                </w:rPr>
                <w:delText>Dangerous Goods Safety (General) Regulations 2007</w:delText>
              </w:r>
              <w:r>
                <w:rPr>
                  <w:iCs/>
                  <w:sz w:val="19"/>
                </w:rPr>
                <w:delText xml:space="preserve"> r. 3, Pt. 2-5 and Sch. 1-2 </w:delText>
              </w:r>
              <w:r>
                <w:rPr>
                  <w:iCs/>
                  <w:sz w:val="19"/>
                  <w:vertAlign w:val="superscript"/>
                </w:rPr>
                <w:delText>2</w:delText>
              </w:r>
            </w:del>
          </w:p>
        </w:tc>
        <w:tc>
          <w:tcPr>
            <w:tcW w:w="1276" w:type="dxa"/>
          </w:tcPr>
          <w:p>
            <w:pPr>
              <w:pStyle w:val="nTable"/>
              <w:spacing w:after="40"/>
              <w:rPr>
                <w:del w:id="125" w:author="Master Repository Process" w:date="2021-08-01T02:27:00Z"/>
                <w:sz w:val="19"/>
              </w:rPr>
            </w:pPr>
            <w:del w:id="126" w:author="Master Repository Process" w:date="2021-08-01T02:27:00Z">
              <w:r>
                <w:rPr>
                  <w:sz w:val="19"/>
                </w:rPr>
                <w:delText>31 Dec 2007 p. 7143-60</w:delText>
              </w:r>
            </w:del>
          </w:p>
        </w:tc>
        <w:tc>
          <w:tcPr>
            <w:tcW w:w="2693" w:type="dxa"/>
          </w:tcPr>
          <w:p>
            <w:pPr>
              <w:pStyle w:val="nTable"/>
              <w:spacing w:after="40"/>
              <w:rPr>
                <w:del w:id="127" w:author="Master Repository Process" w:date="2021-08-01T02:27:00Z"/>
                <w:sz w:val="19"/>
              </w:rPr>
            </w:pPr>
            <w:del w:id="128" w:author="Master Repository Process" w:date="2021-08-01T02:27:00Z">
              <w:r>
                <w:rPr>
                  <w:sz w:val="19"/>
                </w:rPr>
                <w:delText xml:space="preserve">Operative on commencement of the </w:delText>
              </w:r>
              <w:r>
                <w:rPr>
                  <w:i/>
                  <w:iCs/>
                  <w:sz w:val="19"/>
                </w:rPr>
                <w:delText>Dangerous Goods Safety Act 2004</w:delText>
              </w:r>
              <w:r>
                <w:rPr>
                  <w:sz w:val="19"/>
                </w:rPr>
                <w:delText xml:space="preserve"> Pt. 3 (see r. 2(b))</w:delText>
              </w:r>
            </w:del>
          </w:p>
        </w:tc>
      </w:tr>
    </w:tbl>
    <w:p>
      <w:pPr>
        <w:rPr>
          <w:del w:id="129" w:author="Master Repository Process" w:date="2021-08-01T02:27:00Z"/>
        </w:rPr>
      </w:pPr>
    </w:p>
    <w:p>
      <w:pPr>
        <w:pStyle w:val="nSubsection"/>
        <w:keepLines/>
        <w:spacing w:before="0"/>
        <w:rPr>
          <w:del w:id="130" w:author="Master Repository Process" w:date="2021-08-01T02:27:00Z"/>
          <w:snapToGrid w:val="0"/>
        </w:rPr>
      </w:pPr>
      <w:del w:id="131" w:author="Master Repository Process" w:date="2021-08-01T02:27:00Z">
        <w:r>
          <w:rPr>
            <w:snapToGrid w:val="0"/>
            <w:vertAlign w:val="superscript"/>
          </w:rPr>
          <w:delText>2</w:delText>
        </w:r>
        <w:r>
          <w:rPr>
            <w:snapToGrid w:val="0"/>
          </w:rPr>
          <w:tab/>
        </w:r>
        <w:r>
          <w:delText xml:space="preserve">On the date as at which this compilation was prepared, </w:delText>
        </w:r>
        <w:r>
          <w:rPr>
            <w:i/>
            <w:iCs/>
            <w:snapToGrid w:val="0"/>
          </w:rPr>
          <w:delText>Dangerous Goods Safety (General) Regulations 2007</w:delText>
        </w:r>
        <w:r>
          <w:rPr>
            <w:snapToGrid w:val="0"/>
          </w:rPr>
          <w:delText xml:space="preserve"> r. 3, Pt. 2-5 and Sch. 1-2</w:delText>
        </w:r>
        <w:r>
          <w:rPr>
            <w:i/>
            <w:iCs/>
            <w:snapToGrid w:val="0"/>
          </w:rPr>
          <w:delText xml:space="preserve"> </w:delText>
        </w:r>
        <w:r>
          <w:rPr>
            <w:snapToGrid w:val="0"/>
          </w:rPr>
          <w:delText>have not come into operation.  They read as follows:</w:delText>
        </w:r>
      </w:del>
    </w:p>
    <w:p>
      <w:pPr>
        <w:pStyle w:val="MiscOpen"/>
        <w:keepNext w:val="0"/>
        <w:spacing w:before="60"/>
        <w:rPr>
          <w:del w:id="132" w:author="Master Repository Process" w:date="2021-08-01T02:27:00Z"/>
          <w:sz w:val="20"/>
        </w:rPr>
      </w:pPr>
      <w:del w:id="133" w:author="Master Repository Process" w:date="2021-08-01T02:27:00Z">
        <w:r>
          <w:rPr>
            <w:sz w:val="20"/>
          </w:rPr>
          <w:delText>“</w:delText>
        </w:r>
        <w:bookmarkStart w:id="134" w:name="UpToHere"/>
        <w:bookmarkEnd w:id="134"/>
      </w:del>
    </w:p>
    <w:p>
      <w:pPr>
        <w:pStyle w:val="Heading5"/>
      </w:pPr>
      <w:bookmarkStart w:id="135" w:name="_Toc149452321"/>
      <w:bookmarkStart w:id="136" w:name="_Toc184697983"/>
      <w:r>
        <w:rPr>
          <w:rStyle w:val="CharSectno"/>
        </w:rPr>
        <w:t>3</w:t>
      </w:r>
      <w:r>
        <w:t>.</w:t>
      </w:r>
      <w:r>
        <w:tab/>
        <w:t>Interpretation</w:t>
      </w:r>
      <w:bookmarkEnd w:id="58"/>
      <w:bookmarkEnd w:id="135"/>
      <w:bookmarkEnd w:id="136"/>
    </w:p>
    <w:p>
      <w:pPr>
        <w:pStyle w:val="Subsection"/>
      </w:pPr>
      <w:r>
        <w:tab/>
      </w:r>
      <w:r>
        <w:tab/>
        <w:t xml:space="preserve">In these regulations, unless the contrary intention appears — </w:t>
      </w:r>
    </w:p>
    <w:p>
      <w:pPr>
        <w:pStyle w:val="Defstart"/>
      </w:pPr>
      <w:r>
        <w:rPr>
          <w:b/>
        </w:rPr>
        <w:tab/>
      </w:r>
      <w:del w:id="137" w:author="Master Repository Process" w:date="2021-08-01T02:27:00Z">
        <w:r>
          <w:rPr>
            <w:b/>
          </w:rPr>
          <w:delText>“</w:delText>
        </w:r>
      </w:del>
      <w:r>
        <w:rPr>
          <w:rStyle w:val="CharDefText"/>
        </w:rPr>
        <w:t>Act</w:t>
      </w:r>
      <w:del w:id="138" w:author="Master Repository Process" w:date="2021-08-01T02:27:00Z">
        <w:r>
          <w:rPr>
            <w:b/>
          </w:rPr>
          <w:delText>”</w:delText>
        </w:r>
      </w:del>
      <w:r>
        <w:t xml:space="preserve"> means the </w:t>
      </w:r>
      <w:r>
        <w:rPr>
          <w:i/>
          <w:iCs/>
        </w:rPr>
        <w:t>Dangerous Goods Safety Act 2004</w:t>
      </w:r>
      <w:r>
        <w:t>;</w:t>
      </w:r>
    </w:p>
    <w:p>
      <w:pPr>
        <w:pStyle w:val="Defstart"/>
      </w:pPr>
      <w:r>
        <w:rPr>
          <w:b/>
        </w:rPr>
        <w:tab/>
      </w:r>
      <w:del w:id="139" w:author="Master Repository Process" w:date="2021-08-01T02:27:00Z">
        <w:r>
          <w:rPr>
            <w:b/>
          </w:rPr>
          <w:delText>“</w:delText>
        </w:r>
      </w:del>
      <w:r>
        <w:rPr>
          <w:rStyle w:val="CharDefText"/>
        </w:rPr>
        <w:t>ADG Code</w:t>
      </w:r>
      <w:del w:id="140" w:author="Master Repository Process" w:date="2021-08-01T02:27:00Z">
        <w:r>
          <w:rPr>
            <w:b/>
          </w:rPr>
          <w:delText>”</w:delText>
        </w:r>
      </w:del>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Defstart"/>
      </w:pPr>
      <w:r>
        <w:rPr>
          <w:b/>
        </w:rPr>
        <w:lastRenderedPageBreak/>
        <w:tab/>
      </w:r>
      <w:del w:id="141" w:author="Master Repository Process" w:date="2021-08-01T02:27:00Z">
        <w:r>
          <w:rPr>
            <w:b/>
          </w:rPr>
          <w:delText>“</w:delText>
        </w:r>
      </w:del>
      <w:r>
        <w:rPr>
          <w:rStyle w:val="CharDefText"/>
        </w:rPr>
        <w:t>combustible liquid</w:t>
      </w:r>
      <w:del w:id="142" w:author="Master Repository Process" w:date="2021-08-01T02:27:00Z">
        <w:r>
          <w:rPr>
            <w:b/>
          </w:rPr>
          <w:delText>”</w:delText>
        </w:r>
      </w:del>
      <w:r>
        <w:t xml:space="preserve"> means any liquid the flashpoint of which is higher than 60°C;</w:t>
      </w:r>
    </w:p>
    <w:p>
      <w:pPr>
        <w:pStyle w:val="Defstart"/>
      </w:pPr>
      <w:r>
        <w:rPr>
          <w:b/>
        </w:rPr>
        <w:tab/>
      </w:r>
      <w:del w:id="143" w:author="Master Repository Process" w:date="2021-08-01T02:27:00Z">
        <w:r>
          <w:rPr>
            <w:b/>
          </w:rPr>
          <w:delText>“</w:delText>
        </w:r>
      </w:del>
      <w:r>
        <w:rPr>
          <w:rStyle w:val="CharDefText"/>
        </w:rPr>
        <w:t>Explosives Code</w:t>
      </w:r>
      <w:del w:id="144" w:author="Master Repository Process" w:date="2021-08-01T02:27:00Z">
        <w:r>
          <w:rPr>
            <w:b/>
          </w:rPr>
          <w:delText>”</w:delText>
        </w:r>
      </w:del>
      <w:r>
        <w:t xml:space="preserve"> means the </w:t>
      </w:r>
      <w:r>
        <w:rPr>
          <w:i/>
          <w:iCs/>
        </w:rPr>
        <w:t>Australian Code for the Transport of Explosives by Road and Rail</w:t>
      </w:r>
      <w:r>
        <w:t>, Second Edition, 2000, published by the Commonwealth (ISBN 0 642 41486 6) (also called the Australian Explosives Code) and includes (for the avoidance of doubt) the technical appendices to it;</w:t>
      </w:r>
    </w:p>
    <w:p>
      <w:pPr>
        <w:pStyle w:val="Defstart"/>
      </w:pPr>
      <w:r>
        <w:rPr>
          <w:b/>
        </w:rPr>
        <w:tab/>
      </w:r>
      <w:del w:id="145" w:author="Master Repository Process" w:date="2021-08-01T02:27:00Z">
        <w:r>
          <w:rPr>
            <w:b/>
          </w:rPr>
          <w:delText>“</w:delText>
        </w:r>
      </w:del>
      <w:r>
        <w:rPr>
          <w:rStyle w:val="CharDefText"/>
        </w:rPr>
        <w:t>flashpoint</w:t>
      </w:r>
      <w:del w:id="146" w:author="Master Repository Process" w:date="2021-08-01T02:27:00Z">
        <w:r>
          <w:rPr>
            <w:b/>
          </w:rPr>
          <w:delText>”</w:delText>
        </w:r>
      </w:del>
      <w:r>
        <w:t xml:space="preserve"> of a liquid, means the temperature at which the liquid first evolves vapour in a sufficient quantity to be ignited when tested in accordance with — </w:t>
      </w:r>
    </w:p>
    <w:p>
      <w:pPr>
        <w:pStyle w:val="Defpara"/>
      </w:pPr>
      <w:r>
        <w:tab/>
        <w:t>(a)</w:t>
      </w:r>
      <w:r>
        <w:tab/>
        <w:t xml:space="preserve">AS 2106 — </w:t>
      </w:r>
      <w:r>
        <w:rPr>
          <w:i/>
          <w:iCs/>
        </w:rPr>
        <w:t>Methods for the determination of the flash point of flammable liquids (closed cup) (series)</w:t>
      </w:r>
      <w:r>
        <w:t xml:space="preserve"> published by Standards Australia; or</w:t>
      </w:r>
    </w:p>
    <w:p>
      <w:pPr>
        <w:pStyle w:val="Defpara"/>
      </w:pPr>
      <w:r>
        <w:tab/>
        <w:t>(b)</w:t>
      </w:r>
      <w:r>
        <w:tab/>
        <w:t>a technical standard that specifies a test that is equivalent to that specified in AS 2106;</w:t>
      </w:r>
    </w:p>
    <w:p>
      <w:pPr>
        <w:pStyle w:val="Defstart"/>
      </w:pPr>
      <w:r>
        <w:rPr>
          <w:b/>
        </w:rPr>
        <w:tab/>
      </w:r>
      <w:del w:id="147" w:author="Master Repository Process" w:date="2021-08-01T02:27:00Z">
        <w:r>
          <w:rPr>
            <w:b/>
          </w:rPr>
          <w:delText>“</w:delText>
        </w:r>
      </w:del>
      <w:r>
        <w:rPr>
          <w:rStyle w:val="CharDefText"/>
        </w:rPr>
        <w:t>Form</w:t>
      </w:r>
      <w:del w:id="148" w:author="Master Repository Process" w:date="2021-08-01T02:27:00Z">
        <w:r>
          <w:rPr>
            <w:b/>
          </w:rPr>
          <w:delText>”</w:delText>
        </w:r>
        <w:r>
          <w:delText>,</w:delText>
        </w:r>
      </w:del>
      <w:ins w:id="149" w:author="Master Repository Process" w:date="2021-08-01T02:27:00Z">
        <w:r>
          <w:t>,</w:t>
        </w:r>
      </w:ins>
      <w:r>
        <w:t xml:space="preserve"> if followed by a number, means the form of that number in Schedule 2;</w:t>
      </w:r>
    </w:p>
    <w:p>
      <w:pPr>
        <w:pStyle w:val="Defstart"/>
      </w:pPr>
      <w:r>
        <w:rPr>
          <w:b/>
        </w:rPr>
        <w:tab/>
      </w:r>
      <w:del w:id="150" w:author="Master Repository Process" w:date="2021-08-01T02:27:00Z">
        <w:r>
          <w:rPr>
            <w:b/>
          </w:rPr>
          <w:delText>“</w:delText>
        </w:r>
      </w:del>
      <w:r>
        <w:rPr>
          <w:rStyle w:val="CharDefText"/>
        </w:rPr>
        <w:t>section</w:t>
      </w:r>
      <w:del w:id="151" w:author="Master Repository Process" w:date="2021-08-01T02:27:00Z">
        <w:r>
          <w:rPr>
            <w:b/>
          </w:rPr>
          <w:delText>”</w:delText>
        </w:r>
      </w:del>
      <w:r>
        <w:t xml:space="preserve"> means a section of the Act;</w:t>
      </w:r>
    </w:p>
    <w:p>
      <w:pPr>
        <w:pStyle w:val="Defstart"/>
      </w:pPr>
      <w:r>
        <w:rPr>
          <w:b/>
        </w:rPr>
        <w:tab/>
      </w:r>
      <w:del w:id="152" w:author="Master Repository Process" w:date="2021-08-01T02:27:00Z">
        <w:r>
          <w:rPr>
            <w:b/>
          </w:rPr>
          <w:delText>“</w:delText>
        </w:r>
      </w:del>
      <w:r>
        <w:rPr>
          <w:rStyle w:val="CharDefText"/>
        </w:rPr>
        <w:t>UNTC</w:t>
      </w:r>
      <w:del w:id="153" w:author="Master Repository Process" w:date="2021-08-01T02:27:00Z">
        <w:r>
          <w:rPr>
            <w:b/>
          </w:rPr>
          <w:delText>”</w:delText>
        </w:r>
      </w:del>
      <w:r>
        <w:t xml:space="preserve"> means the </w:t>
      </w:r>
      <w:r>
        <w:rPr>
          <w:i/>
          <w:iCs/>
        </w:rPr>
        <w:t>Recommendations on the Transport of Dangerous Goods, Manual of Tests and Criteria</w:t>
      </w:r>
      <w:r>
        <w:t>, Fourth revised edition, published by the United Nations (ISBN 92 1 139087 7).</w:t>
      </w:r>
    </w:p>
    <w:p>
      <w:pPr>
        <w:pStyle w:val="Heading2"/>
      </w:pPr>
      <w:bookmarkStart w:id="154" w:name="_Toc191981070"/>
      <w:bookmarkStart w:id="155" w:name="_Toc92593398"/>
      <w:bookmarkStart w:id="156" w:name="_Toc92593438"/>
      <w:bookmarkStart w:id="157" w:name="_Toc94412636"/>
      <w:bookmarkStart w:id="158" w:name="_Toc94412730"/>
      <w:bookmarkStart w:id="159" w:name="_Toc94412896"/>
      <w:bookmarkStart w:id="160" w:name="_Toc94416396"/>
      <w:bookmarkStart w:id="161" w:name="_Toc94416425"/>
      <w:bookmarkStart w:id="162" w:name="_Toc94424532"/>
      <w:bookmarkStart w:id="163" w:name="_Toc116807546"/>
      <w:bookmarkStart w:id="164" w:name="_Toc116810496"/>
      <w:bookmarkStart w:id="165" w:name="_Toc116814973"/>
      <w:bookmarkStart w:id="166" w:name="_Toc116899745"/>
      <w:bookmarkStart w:id="167" w:name="_Toc116899856"/>
      <w:bookmarkStart w:id="168" w:name="_Toc116965223"/>
      <w:bookmarkStart w:id="169" w:name="_Toc117327269"/>
      <w:bookmarkStart w:id="170" w:name="_Toc117391386"/>
      <w:bookmarkStart w:id="171" w:name="_Toc125367064"/>
      <w:bookmarkStart w:id="172" w:name="_Toc149451926"/>
      <w:bookmarkStart w:id="173" w:name="_Toc149452322"/>
      <w:bookmarkStart w:id="174" w:name="_Toc149454383"/>
      <w:bookmarkStart w:id="175" w:name="_Toc149456654"/>
      <w:bookmarkStart w:id="176" w:name="_Toc149457353"/>
      <w:bookmarkStart w:id="177" w:name="_Toc149529888"/>
      <w:bookmarkStart w:id="178" w:name="_Toc149973461"/>
      <w:bookmarkStart w:id="179" w:name="_Toc149974199"/>
      <w:bookmarkStart w:id="180" w:name="_Toc149975156"/>
      <w:bookmarkStart w:id="181" w:name="_Toc151461346"/>
      <w:bookmarkStart w:id="182" w:name="_Toc151461909"/>
      <w:bookmarkStart w:id="183" w:name="_Toc151462648"/>
      <w:bookmarkStart w:id="184" w:name="_Toc151521246"/>
      <w:bookmarkStart w:id="185" w:name="_Toc152131143"/>
      <w:bookmarkStart w:id="186" w:name="_Toc152131262"/>
      <w:bookmarkStart w:id="187" w:name="_Toc152131800"/>
      <w:bookmarkStart w:id="188" w:name="_Toc152133932"/>
      <w:bookmarkStart w:id="189" w:name="_Toc152133979"/>
      <w:bookmarkStart w:id="190" w:name="_Toc152135039"/>
      <w:bookmarkStart w:id="191" w:name="_Toc153085426"/>
      <w:bookmarkStart w:id="192" w:name="_Toc153086393"/>
      <w:bookmarkStart w:id="193" w:name="_Toc153093326"/>
      <w:bookmarkStart w:id="194" w:name="_Toc153094879"/>
      <w:bookmarkStart w:id="195" w:name="_Toc158200580"/>
      <w:bookmarkStart w:id="196" w:name="_Toc158200830"/>
      <w:bookmarkStart w:id="197" w:name="_Toc158708933"/>
      <w:bookmarkStart w:id="198" w:name="_Toc159657261"/>
      <w:bookmarkStart w:id="199" w:name="_Toc164489605"/>
      <w:bookmarkStart w:id="200" w:name="_Toc171940430"/>
      <w:bookmarkStart w:id="201" w:name="_Toc178578510"/>
      <w:bookmarkStart w:id="202" w:name="_Toc181787891"/>
      <w:bookmarkStart w:id="203" w:name="_Toc182016304"/>
      <w:bookmarkStart w:id="204" w:name="_Toc184630334"/>
      <w:bookmarkStart w:id="205" w:name="_Toc184637944"/>
      <w:bookmarkStart w:id="206" w:name="_Toc184694926"/>
      <w:bookmarkStart w:id="207" w:name="_Toc184695156"/>
      <w:bookmarkStart w:id="208" w:name="_Toc184695482"/>
      <w:bookmarkStart w:id="209" w:name="_Toc184696093"/>
      <w:bookmarkStart w:id="210" w:name="_Toc184697984"/>
      <w:r>
        <w:rPr>
          <w:rStyle w:val="CharPartNo"/>
        </w:rPr>
        <w:t>Part 2</w:t>
      </w:r>
      <w:r>
        <w:rPr>
          <w:rStyle w:val="CharDivNo"/>
        </w:rPr>
        <w:t> </w:t>
      </w:r>
      <w:r>
        <w:t>—</w:t>
      </w:r>
      <w:r>
        <w:rPr>
          <w:rStyle w:val="CharDivText"/>
        </w:rPr>
        <w:t> </w:t>
      </w:r>
      <w:r>
        <w:rPr>
          <w:rStyle w:val="CharPartText"/>
        </w:rPr>
        <w:t>Matters for the Act Parts 1 and 2</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pPr>
      <w:bookmarkStart w:id="211" w:name="_Toc191981071"/>
      <w:bookmarkStart w:id="212" w:name="_Toc149452323"/>
      <w:bookmarkStart w:id="213" w:name="_Toc184697985"/>
      <w:r>
        <w:rPr>
          <w:rStyle w:val="CharSectno"/>
        </w:rPr>
        <w:t>4</w:t>
      </w:r>
      <w:r>
        <w:t>.</w:t>
      </w:r>
      <w:r>
        <w:tab/>
        <w:t>“Dangerous goods” prescribed (Act s. 3(1)(a))</w:t>
      </w:r>
      <w:bookmarkEnd w:id="211"/>
      <w:bookmarkEnd w:id="212"/>
      <w:bookmarkEnd w:id="213"/>
    </w:p>
    <w:p>
      <w:pPr>
        <w:pStyle w:val="Subsection"/>
      </w:pPr>
      <w:r>
        <w:tab/>
        <w:t>(1)</w:t>
      </w:r>
      <w:r>
        <w:tab/>
        <w:t xml:space="preserve">In this regulation — </w:t>
      </w:r>
    </w:p>
    <w:p>
      <w:pPr>
        <w:pStyle w:val="Defstart"/>
      </w:pPr>
      <w:r>
        <w:rPr>
          <w:b/>
        </w:rPr>
        <w:tab/>
      </w:r>
      <w:del w:id="214" w:author="Master Repository Process" w:date="2021-08-01T02:27:00Z">
        <w:r>
          <w:rPr>
            <w:b/>
          </w:rPr>
          <w:delText>“</w:delText>
        </w:r>
      </w:del>
      <w:r>
        <w:rPr>
          <w:rStyle w:val="CharDefText"/>
        </w:rPr>
        <w:t>Dangerous Goods List</w:t>
      </w:r>
      <w:del w:id="215" w:author="Master Repository Process" w:date="2021-08-01T02:27:00Z">
        <w:r>
          <w:rPr>
            <w:b/>
          </w:rPr>
          <w:delText>”</w:delText>
        </w:r>
      </w:del>
      <w:r>
        <w:t xml:space="preserve"> means the Dangerous Goods List in the ADG Code Chapter 3.2 as read with the other provisions in the ADG Code Part 3.</w:t>
      </w:r>
    </w:p>
    <w:p>
      <w:pPr>
        <w:pStyle w:val="Subsection"/>
      </w:pPr>
      <w:r>
        <w:tab/>
        <w:t>(2)</w:t>
      </w:r>
      <w:r>
        <w:tab/>
        <w:t>For the purposes of paragraph (a) of the definition of “dangerous goods” in section 3(1), a substance or article is dangerous goods if —</w:t>
      </w:r>
    </w:p>
    <w:p>
      <w:pPr>
        <w:pStyle w:val="Indenta"/>
      </w:pPr>
      <w:r>
        <w:tab/>
        <w:t>(a)</w:t>
      </w:r>
      <w:r>
        <w:tab/>
        <w:t>under the ADG Code, it is within any of these classes or divisions of dangerous goods —</w:t>
      </w:r>
    </w:p>
    <w:p>
      <w:pPr>
        <w:pStyle w:val="Indenti"/>
      </w:pPr>
      <w:r>
        <w:tab/>
        <w:t>(i)</w:t>
      </w:r>
      <w:r>
        <w:tab/>
        <w:t>Class 1 (explosives);</w:t>
      </w:r>
    </w:p>
    <w:p>
      <w:pPr>
        <w:pStyle w:val="Indenti"/>
      </w:pPr>
      <w:r>
        <w:tab/>
        <w:t>(ii)</w:t>
      </w:r>
      <w:r>
        <w:tab/>
        <w:t>Class 2 (gases);</w:t>
      </w:r>
    </w:p>
    <w:p>
      <w:pPr>
        <w:pStyle w:val="Indenti"/>
      </w:pPr>
      <w:r>
        <w:tab/>
        <w:t>(iii)</w:t>
      </w:r>
      <w:r>
        <w:tab/>
        <w:t>Class 3 (flammable liquids);</w:t>
      </w:r>
    </w:p>
    <w:p>
      <w:pPr>
        <w:pStyle w:val="Indenti"/>
      </w:pPr>
      <w:r>
        <w:tab/>
        <w:t>(iv)</w:t>
      </w:r>
      <w:r>
        <w:tab/>
        <w:t>Class 4 (flammable solids; substances liable to spontaneous combustion; substances which, on contact with water emit flammable gases);</w:t>
      </w:r>
    </w:p>
    <w:p>
      <w:pPr>
        <w:pStyle w:val="Indenti"/>
      </w:pPr>
      <w:r>
        <w:tab/>
        <w:t>(v)</w:t>
      </w:r>
      <w:r>
        <w:tab/>
        <w:t>Class 5 (oxidizing substances and organic peroxides);</w:t>
      </w:r>
    </w:p>
    <w:p>
      <w:pPr>
        <w:pStyle w:val="Indenti"/>
      </w:pPr>
      <w:r>
        <w:tab/>
        <w:t>(vi)</w:t>
      </w:r>
      <w:r>
        <w:tab/>
        <w:t>Division 6.1 (toxic substances);</w:t>
      </w:r>
    </w:p>
    <w:p>
      <w:pPr>
        <w:pStyle w:val="Indenti"/>
      </w:pPr>
      <w:r>
        <w:tab/>
        <w:t>(vii)</w:t>
      </w:r>
      <w:r>
        <w:tab/>
        <w:t>Class 8 (corrosive substances);</w:t>
      </w:r>
    </w:p>
    <w:p>
      <w:pPr>
        <w:pStyle w:val="Indenti"/>
      </w:pPr>
      <w:r>
        <w:tab/>
        <w:t>(viii)</w:t>
      </w:r>
      <w:r>
        <w:tab/>
        <w:t>Class 9 (miscellaneous dangerous substances and articles);</w:t>
      </w:r>
    </w:p>
    <w:p>
      <w:pPr>
        <w:pStyle w:val="Indenta"/>
      </w:pPr>
      <w:r>
        <w:tab/>
      </w:r>
      <w:r>
        <w:tab/>
        <w:t>or</w:t>
      </w:r>
    </w:p>
    <w:p>
      <w:pPr>
        <w:pStyle w:val="Indenta"/>
      </w:pPr>
      <w:r>
        <w:tab/>
        <w:t>(b)</w:t>
      </w:r>
      <w:r>
        <w:tab/>
        <w:t>it is named or described in Schedule 1.</w:t>
      </w:r>
    </w:p>
    <w:p>
      <w:pPr>
        <w:pStyle w:val="Subsection"/>
      </w:pPr>
      <w:r>
        <w:tab/>
        <w:t>(3)</w:t>
      </w:r>
      <w:r>
        <w:tab/>
        <w:t>Without limiting the generality of subregulation (2)(a), a substance or article is dangerous goods for the purposes of paragraph (a) of the definition of “dangerous goods” in section 3(1) if —</w:t>
      </w:r>
    </w:p>
    <w:p>
      <w:pPr>
        <w:pStyle w:val="Indenta"/>
        <w:keepNext/>
      </w:pPr>
      <w:r>
        <w:tab/>
        <w:t>(a)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 xml:space="preserve">it satisfies — </w:t>
      </w:r>
    </w:p>
    <w:p>
      <w:pPr>
        <w:pStyle w:val="Indenti"/>
      </w:pPr>
      <w:r>
        <w:tab/>
        <w:t>(i)</w:t>
      </w:r>
      <w:r>
        <w:tab/>
        <w:t>the criteria set out or referred to in the ADG Code Part 2; or</w:t>
      </w:r>
    </w:p>
    <w:p>
      <w:pPr>
        <w:pStyle w:val="Indenti"/>
      </w:pPr>
      <w:r>
        <w:tab/>
        <w:t>(ii)</w:t>
      </w:r>
      <w:r>
        <w:tab/>
        <w:t>the tests and criteria in the UNTC,</w:t>
      </w:r>
    </w:p>
    <w:p>
      <w:pPr>
        <w:pStyle w:val="Indenta"/>
      </w:pPr>
      <w:r>
        <w:tab/>
      </w:r>
      <w:r>
        <w:tab/>
        <w:t>for determining if goods are dangerous goods; or</w:t>
      </w:r>
    </w:p>
    <w:p>
      <w:pPr>
        <w:pStyle w:val="Indenta"/>
      </w:pPr>
      <w:r>
        <w:tab/>
        <w:t>(c)</w:t>
      </w:r>
      <w:r>
        <w:tab/>
        <w:t xml:space="preserve">it — </w:t>
      </w:r>
    </w:p>
    <w:p>
      <w:pPr>
        <w:pStyle w:val="Indenti"/>
      </w:pPr>
      <w:r>
        <w:tab/>
        <w:t>(i)</w:t>
      </w:r>
      <w:r>
        <w:tab/>
        <w:t>is named or described in the ADG Code Appendix A; or</w:t>
      </w:r>
    </w:p>
    <w:p>
      <w:pPr>
        <w:pStyle w:val="Indenti"/>
      </w:pPr>
      <w:r>
        <w:tab/>
        <w:t>(ii)</w:t>
      </w:r>
      <w:r>
        <w:tab/>
        <w:t>satisfies the tests and criteria in the UNTC for determining if goods are too dangerous to transport.</w:t>
      </w:r>
    </w:p>
    <w:p>
      <w:pPr>
        <w:pStyle w:val="Subsection"/>
      </w:pPr>
      <w:r>
        <w:tab/>
        <w:t>(4)</w:t>
      </w:r>
      <w:r>
        <w:tab/>
        <w:t>Despite subregulation (3), a substance or article is not dangerous goods for the purposes of paragraph (a) of the definition of “dangerous goods” in section 3(1) if under the ADG Code, it is within any of these classes or divisions of dangerous goods —</w:t>
      </w:r>
    </w:p>
    <w:p>
      <w:pPr>
        <w:pStyle w:val="Indenta"/>
      </w:pPr>
      <w:r>
        <w:tab/>
        <w:t>(a)</w:t>
      </w:r>
      <w:r>
        <w:tab/>
        <w:t>Division 6.2 (infectious substances);</w:t>
      </w:r>
    </w:p>
    <w:p>
      <w:pPr>
        <w:pStyle w:val="Indenta"/>
      </w:pPr>
      <w:r>
        <w:tab/>
        <w:t>(b)</w:t>
      </w:r>
      <w:r>
        <w:tab/>
        <w:t>Class 7 (radioactive material).</w:t>
      </w:r>
    </w:p>
    <w:p>
      <w:pPr>
        <w:pStyle w:val="Subsection"/>
        <w:rPr>
          <w:b/>
          <w:bCs/>
        </w:rPr>
      </w:pPr>
      <w:r>
        <w:tab/>
        <w:t>(5)</w:t>
      </w:r>
      <w:r>
        <w:tab/>
        <w:t>Despite subregulations (2)(a) and (3), a substance or article is not dangerous goods for the purposes of paragraph (a) of the definition of “dangerous goods” in section 3(1) if it is not subject to the ADG Code because of a special provision in the ADG Code Chapter 3.3 that applies to it by virtue of column 6 of the Dangerous Goods List.</w:t>
      </w:r>
    </w:p>
    <w:p>
      <w:pPr>
        <w:pStyle w:val="Heading5"/>
      </w:pPr>
      <w:bookmarkStart w:id="216" w:name="_Toc191981072"/>
      <w:bookmarkStart w:id="217" w:name="_Toc149452324"/>
      <w:bookmarkStart w:id="218" w:name="_Toc184697986"/>
      <w:r>
        <w:rPr>
          <w:rStyle w:val="CharSectno"/>
        </w:rPr>
        <w:t>5</w:t>
      </w:r>
      <w:r>
        <w:t>.</w:t>
      </w:r>
      <w:r>
        <w:tab/>
        <w:t>“Dangerous goods”, how Chief Officer determines (Act s. 3(1)(b))</w:t>
      </w:r>
      <w:bookmarkEnd w:id="216"/>
      <w:bookmarkEnd w:id="217"/>
      <w:bookmarkEnd w:id="218"/>
    </w:p>
    <w:p>
      <w:pPr>
        <w:pStyle w:val="Subsection"/>
      </w:pPr>
      <w:r>
        <w:tab/>
        <w:t>(1)</w:t>
      </w:r>
      <w:r>
        <w:tab/>
        <w:t>For the purposes of paragraph (b) of the definition of “dangerous goods” section 3(1), a determination by the Chief Officer that a substance or article is dangerous goods must —</w:t>
      </w:r>
    </w:p>
    <w:p>
      <w:pPr>
        <w:pStyle w:val="Indenta"/>
      </w:pPr>
      <w:r>
        <w:tab/>
        <w:t>(a)</w:t>
      </w:r>
      <w:r>
        <w:tab/>
        <w:t>be in writing; and</w:t>
      </w:r>
    </w:p>
    <w:p>
      <w:pPr>
        <w:pStyle w:val="Indenta"/>
      </w:pPr>
      <w:r>
        <w:tab/>
        <w:t>(b)</w:t>
      </w:r>
      <w:r>
        <w:tab/>
        <w:t xml:space="preserve">be published in the </w:t>
      </w:r>
      <w:r>
        <w:rPr>
          <w:i/>
          <w:iCs/>
        </w:rPr>
        <w:t>Gazette</w:t>
      </w:r>
      <w:r>
        <w:t>.</w:t>
      </w:r>
    </w:p>
    <w:p>
      <w:pPr>
        <w:pStyle w:val="Subsection"/>
      </w:pPr>
      <w:r>
        <w:tab/>
        <w:t>(2)</w:t>
      </w:r>
      <w:r>
        <w:tab/>
        <w:t>The Chief Officer must keep, and make available for public inspection, a register of determinations made under subregulation (1).</w:t>
      </w:r>
    </w:p>
    <w:p>
      <w:pPr>
        <w:pStyle w:val="Heading5"/>
      </w:pPr>
      <w:bookmarkStart w:id="219" w:name="_Toc191981073"/>
      <w:bookmarkStart w:id="220" w:name="_Toc149452326"/>
      <w:bookmarkStart w:id="221" w:name="_Toc184697987"/>
      <w:r>
        <w:rPr>
          <w:rStyle w:val="CharSectno"/>
        </w:rPr>
        <w:t>6</w:t>
      </w:r>
      <w:r>
        <w:t>.</w:t>
      </w:r>
      <w:r>
        <w:tab/>
        <w:t>Goods too dangerous to transport (Act s. 16)</w:t>
      </w:r>
      <w:bookmarkEnd w:id="219"/>
      <w:bookmarkEnd w:id="220"/>
      <w:bookmarkEnd w:id="221"/>
    </w:p>
    <w:p>
      <w:pPr>
        <w:pStyle w:val="Subsection"/>
      </w:pPr>
      <w:r>
        <w:tab/>
        <w:t>(1)</w:t>
      </w:r>
      <w:r>
        <w:tab/>
        <w:t>For the purposes of section 16, goods are too dangerous to transport if they are dangerous goods and —</w:t>
      </w:r>
    </w:p>
    <w:p>
      <w:pPr>
        <w:pStyle w:val="Indenta"/>
      </w:pPr>
      <w:r>
        <w:tab/>
        <w:t>(a)</w:t>
      </w:r>
      <w:r>
        <w:tab/>
        <w:t>are named or described in the ADG Code Appendix A; or</w:t>
      </w:r>
    </w:p>
    <w:p>
      <w:pPr>
        <w:pStyle w:val="Indenta"/>
      </w:pPr>
      <w:r>
        <w:tab/>
        <w:t>(b)</w:t>
      </w:r>
      <w:r>
        <w:tab/>
        <w:t>satisfy the tests and criteria in the UNTC for determining if goods are too dangerous to transport,</w:t>
      </w:r>
    </w:p>
    <w:p>
      <w:pPr>
        <w:pStyle w:val="Subsection"/>
      </w:pPr>
      <w:r>
        <w:tab/>
      </w:r>
      <w:r>
        <w:tab/>
        <w:t>unless, under this regulation, the Chief Officer has determined they are not too dangerous to transport.</w:t>
      </w:r>
    </w:p>
    <w:p>
      <w:pPr>
        <w:pStyle w:val="Subsection"/>
      </w:pPr>
      <w:r>
        <w:tab/>
        <w:t>(2)</w:t>
      </w:r>
      <w:r>
        <w:tab/>
        <w:t>For the purposes of section 16, goods are too dangerous to transport if they are dangerous goods and, under this regulation, the Chief Officer has determined they are too dangerous to transport and has not cancelled the determination.</w:t>
      </w:r>
    </w:p>
    <w:p>
      <w:pPr>
        <w:pStyle w:val="Subsection"/>
      </w:pPr>
      <w:r>
        <w:tab/>
        <w:t>(3)</w:t>
      </w:r>
      <w:r>
        <w:tab/>
        <w:t>The Chief Officer may determine that particular dangerous goods are or are not too dangerous to transport.</w:t>
      </w:r>
    </w:p>
    <w:p>
      <w:pPr>
        <w:pStyle w:val="Subsection"/>
      </w:pPr>
      <w:r>
        <w:tab/>
        <w:t>(4)</w:t>
      </w:r>
      <w:r>
        <w:tab/>
        <w:t>A determination made by the Chief Officer under this regulation may specify the circumstances under which dangerous goods are or are not too dangerous to transport.</w:t>
      </w:r>
    </w:p>
    <w:p>
      <w:pPr>
        <w:pStyle w:val="Subsection"/>
      </w:pPr>
      <w:r>
        <w:tab/>
        <w:t>(5)</w:t>
      </w:r>
      <w:r>
        <w:tab/>
        <w:t>The Chief Officer may amend or cancel a determination made under this regulation.</w:t>
      </w:r>
    </w:p>
    <w:p>
      <w:pPr>
        <w:pStyle w:val="Subsection"/>
      </w:pPr>
      <w:r>
        <w:tab/>
        <w:t>(6)</w:t>
      </w:r>
      <w:r>
        <w:tab/>
        <w:t xml:space="preserve">A determination made under this regulation must — </w:t>
      </w:r>
    </w:p>
    <w:p>
      <w:pPr>
        <w:pStyle w:val="Indenta"/>
      </w:pPr>
      <w:r>
        <w:tab/>
        <w:t>(a)</w:t>
      </w:r>
      <w:r>
        <w:tab/>
        <w:t>be in writing; and</w:t>
      </w:r>
    </w:p>
    <w:p>
      <w:pPr>
        <w:pStyle w:val="Indenta"/>
      </w:pPr>
      <w:r>
        <w:tab/>
        <w:t>(b)</w:t>
      </w:r>
      <w:r>
        <w:tab/>
        <w:t xml:space="preserve">be published in the </w:t>
      </w:r>
      <w:r>
        <w:rPr>
          <w:i/>
          <w:iCs/>
        </w:rPr>
        <w:t>Gazette</w:t>
      </w:r>
      <w:r>
        <w:t>.</w:t>
      </w:r>
    </w:p>
    <w:p>
      <w:pPr>
        <w:pStyle w:val="Subsection"/>
      </w:pPr>
      <w:r>
        <w:tab/>
        <w:t>(7)</w:t>
      </w:r>
      <w:r>
        <w:tab/>
        <w:t>The Chief Officer must keep, and make available for public inspection, a register of determinations made under this regulation.</w:t>
      </w:r>
    </w:p>
    <w:p>
      <w:pPr>
        <w:pStyle w:val="Heading2"/>
      </w:pPr>
      <w:bookmarkStart w:id="222" w:name="_Toc191981074"/>
      <w:bookmarkStart w:id="223" w:name="_Toc152131147"/>
      <w:bookmarkStart w:id="224" w:name="_Toc152131266"/>
      <w:bookmarkStart w:id="225" w:name="_Toc152131804"/>
      <w:bookmarkStart w:id="226" w:name="_Toc152133936"/>
      <w:bookmarkStart w:id="227" w:name="_Toc152133983"/>
      <w:bookmarkStart w:id="228" w:name="_Toc152135043"/>
      <w:bookmarkStart w:id="229" w:name="_Toc153085430"/>
      <w:bookmarkStart w:id="230" w:name="_Toc153086397"/>
      <w:bookmarkStart w:id="231" w:name="_Toc153093330"/>
      <w:bookmarkStart w:id="232" w:name="_Toc153094883"/>
      <w:bookmarkStart w:id="233" w:name="_Toc158200584"/>
      <w:bookmarkStart w:id="234" w:name="_Toc158200834"/>
      <w:bookmarkStart w:id="235" w:name="_Toc158708937"/>
      <w:bookmarkStart w:id="236" w:name="_Toc159657265"/>
      <w:bookmarkStart w:id="237" w:name="_Toc164489609"/>
      <w:bookmarkStart w:id="238" w:name="_Toc171940434"/>
      <w:bookmarkStart w:id="239" w:name="_Toc178578514"/>
      <w:bookmarkStart w:id="240" w:name="_Toc181787895"/>
      <w:bookmarkStart w:id="241" w:name="_Toc182016308"/>
      <w:bookmarkStart w:id="242" w:name="_Toc184630338"/>
      <w:bookmarkStart w:id="243" w:name="_Toc184637948"/>
      <w:bookmarkStart w:id="244" w:name="_Toc184694930"/>
      <w:bookmarkStart w:id="245" w:name="_Toc184695160"/>
      <w:bookmarkStart w:id="246" w:name="_Toc184695486"/>
      <w:bookmarkStart w:id="247" w:name="_Toc184696097"/>
      <w:bookmarkStart w:id="248" w:name="_Toc184697988"/>
      <w:r>
        <w:rPr>
          <w:rStyle w:val="CharPartNo"/>
        </w:rPr>
        <w:t>Part 3</w:t>
      </w:r>
      <w:r>
        <w:rPr>
          <w:rStyle w:val="CharDivNo"/>
        </w:rPr>
        <w:t> </w:t>
      </w:r>
      <w:r>
        <w:t>—</w:t>
      </w:r>
      <w:r>
        <w:rPr>
          <w:rStyle w:val="CharDivText"/>
        </w:rPr>
        <w:t> </w:t>
      </w:r>
      <w:r>
        <w:rPr>
          <w:rStyle w:val="CharPartText"/>
        </w:rPr>
        <w:t>Matters for the Act Part 4</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191981075"/>
      <w:bookmarkStart w:id="250" w:name="_Toc184697989"/>
      <w:r>
        <w:rPr>
          <w:rStyle w:val="CharSectno"/>
        </w:rPr>
        <w:t>7</w:t>
      </w:r>
      <w:r>
        <w:t>.</w:t>
      </w:r>
      <w:r>
        <w:tab/>
        <w:t>Applying for an exemption</w:t>
      </w:r>
      <w:bookmarkEnd w:id="249"/>
      <w:bookmarkEnd w:id="250"/>
    </w:p>
    <w:p>
      <w:pPr>
        <w:pStyle w:val="Subsection"/>
      </w:pPr>
      <w:r>
        <w:tab/>
      </w:r>
      <w:r>
        <w:tab/>
        <w:t>An application for an exemption under the Act Part 4 must —</w:t>
      </w:r>
    </w:p>
    <w:p>
      <w:pPr>
        <w:pStyle w:val="Indenta"/>
      </w:pPr>
      <w:r>
        <w:tab/>
        <w:t>(a)</w:t>
      </w:r>
      <w:r>
        <w:tab/>
        <w:t>be made in writing; and</w:t>
      </w:r>
    </w:p>
    <w:p>
      <w:pPr>
        <w:pStyle w:val="Indenta"/>
      </w:pPr>
      <w:r>
        <w:tab/>
        <w:t>(b)</w:t>
      </w:r>
      <w:r>
        <w:tab/>
        <w:t>state the applicant’s name and address; and</w:t>
      </w:r>
    </w:p>
    <w:p>
      <w:pPr>
        <w:pStyle w:val="Indenta"/>
      </w:pPr>
      <w:r>
        <w:tab/>
        <w:t>(c)</w:t>
      </w:r>
      <w:r>
        <w:tab/>
        <w:t>state such of the following as are relevant to the application —</w:t>
      </w:r>
    </w:p>
    <w:p>
      <w:pPr>
        <w:pStyle w:val="Indenti"/>
      </w:pPr>
      <w:r>
        <w:tab/>
        <w:t>(i)</w:t>
      </w:r>
      <w:r>
        <w:tab/>
        <w:t>the place, vehicle or thing, or the class of places, vehicles or things, to which the exemption would apply;</w:t>
      </w:r>
    </w:p>
    <w:p>
      <w:pPr>
        <w:pStyle w:val="Indenti"/>
      </w:pPr>
      <w:r>
        <w:tab/>
        <w:t>(ii)</w:t>
      </w:r>
      <w:r>
        <w:tab/>
        <w:t>the activity relating to the storage, handling or transport of dangerous goods, or the class of such activities, to which the exemption would apply;</w:t>
      </w:r>
    </w:p>
    <w:p>
      <w:pPr>
        <w:pStyle w:val="Indenti"/>
      </w:pPr>
      <w:r>
        <w:tab/>
        <w:t>(iii)</w:t>
      </w:r>
      <w:r>
        <w:tab/>
        <w:t>the person, or the class of person, to which the exemption would apply;</w:t>
      </w:r>
    </w:p>
    <w:p>
      <w:pPr>
        <w:pStyle w:val="Indenta"/>
      </w:pPr>
      <w:r>
        <w:tab/>
      </w:r>
      <w:r>
        <w:tab/>
        <w:t>and</w:t>
      </w:r>
    </w:p>
    <w:p>
      <w:pPr>
        <w:pStyle w:val="Indenta"/>
      </w:pPr>
      <w:r>
        <w:tab/>
        <w:t>(d)</w:t>
      </w:r>
      <w:r>
        <w:tab/>
        <w:t>state name and description and class of the dangerous goods to which the exemption would apply; and</w:t>
      </w:r>
    </w:p>
    <w:p>
      <w:pPr>
        <w:pStyle w:val="Indenta"/>
      </w:pPr>
      <w:r>
        <w:tab/>
        <w:t>(e)</w:t>
      </w:r>
      <w:r>
        <w:tab/>
        <w:t>state the regulations and the provision of them to which the exemption would apply; and</w:t>
      </w:r>
    </w:p>
    <w:p>
      <w:pPr>
        <w:pStyle w:val="Indenta"/>
      </w:pPr>
      <w:r>
        <w:tab/>
        <w:t>(f)</w:t>
      </w:r>
      <w:r>
        <w:tab/>
        <w:t>state the period for which the exemption is wanted; and</w:t>
      </w:r>
    </w:p>
    <w:p>
      <w:pPr>
        <w:pStyle w:val="Indenta"/>
      </w:pPr>
      <w:r>
        <w:tab/>
        <w:t>(g)</w:t>
      </w:r>
      <w:r>
        <w:tab/>
        <w:t>state the grounds for the application; and</w:t>
      </w:r>
    </w:p>
    <w:p>
      <w:pPr>
        <w:pStyle w:val="Indenta"/>
      </w:pPr>
      <w:r>
        <w:tab/>
        <w:t>(h)</w:t>
      </w:r>
      <w:r>
        <w:tab/>
        <w:t>whether or not the application is for an exemption to be granted under section 22, include information relevant to deciding the matters referred to in section 22(2); and</w:t>
      </w:r>
    </w:p>
    <w:p>
      <w:pPr>
        <w:pStyle w:val="Indenta"/>
      </w:pPr>
      <w:r>
        <w:tab/>
        <w:t>(i)</w:t>
      </w:r>
      <w:r>
        <w:tab/>
        <w:t>be signed and dated by the applicant; and</w:t>
      </w:r>
    </w:p>
    <w:p>
      <w:pPr>
        <w:pStyle w:val="Indenta"/>
      </w:pPr>
      <w:r>
        <w:tab/>
        <w:t>(j)</w:t>
      </w:r>
      <w:r>
        <w:tab/>
        <w:t>be given to the Chief Officer, even if the application is for an exemption to be granted under section 21.</w:t>
      </w:r>
    </w:p>
    <w:p>
      <w:pPr>
        <w:pStyle w:val="Heading5"/>
      </w:pPr>
      <w:bookmarkStart w:id="251" w:name="_Toc191981076"/>
      <w:bookmarkStart w:id="252" w:name="_Toc184697990"/>
      <w:r>
        <w:rPr>
          <w:rStyle w:val="CharSectno"/>
        </w:rPr>
        <w:t>8</w:t>
      </w:r>
      <w:r>
        <w:t>.</w:t>
      </w:r>
      <w:r>
        <w:tab/>
        <w:t>Dealing with an application for an exemption</w:t>
      </w:r>
      <w:bookmarkEnd w:id="251"/>
      <w:bookmarkEnd w:id="252"/>
    </w:p>
    <w:p>
      <w:pPr>
        <w:pStyle w:val="Subsection"/>
      </w:pPr>
      <w:r>
        <w:tab/>
      </w:r>
      <w:r>
        <w:tab/>
        <w:t>On an application made under regulation 7, the Chief Officer may request the applicant to supply any other information that the Chief Officer believes is reasonably necessary to enable the Minister or the Chief Officer, as the case requires, to decide whether to grant an exemption or not.</w:t>
      </w:r>
    </w:p>
    <w:p>
      <w:pPr>
        <w:pStyle w:val="Heading5"/>
      </w:pPr>
      <w:bookmarkStart w:id="253" w:name="_Toc191981077"/>
      <w:bookmarkStart w:id="254" w:name="_Toc184697991"/>
      <w:r>
        <w:rPr>
          <w:rStyle w:val="CharSectno"/>
        </w:rPr>
        <w:t>9</w:t>
      </w:r>
      <w:r>
        <w:t>.</w:t>
      </w:r>
      <w:r>
        <w:tab/>
        <w:t>Register of exemptions</w:t>
      </w:r>
      <w:bookmarkEnd w:id="253"/>
      <w:bookmarkEnd w:id="254"/>
    </w:p>
    <w:p>
      <w:pPr>
        <w:pStyle w:val="Subsection"/>
      </w:pPr>
      <w:r>
        <w:tab/>
        <w:t>(1)</w:t>
      </w:r>
      <w:r>
        <w:tab/>
        <w:t xml:space="preserve">In this regulation — </w:t>
      </w:r>
    </w:p>
    <w:p>
      <w:pPr>
        <w:pStyle w:val="Defstart"/>
      </w:pPr>
      <w:r>
        <w:rPr>
          <w:b/>
        </w:rPr>
        <w:tab/>
      </w:r>
      <w:del w:id="255" w:author="Master Repository Process" w:date="2021-08-01T02:27:00Z">
        <w:r>
          <w:rPr>
            <w:b/>
          </w:rPr>
          <w:delText>“</w:delText>
        </w:r>
      </w:del>
      <w:r>
        <w:rPr>
          <w:rStyle w:val="CharDefText"/>
        </w:rPr>
        <w:t>register</w:t>
      </w:r>
      <w:del w:id="256" w:author="Master Repository Process" w:date="2021-08-01T02:27:00Z">
        <w:r>
          <w:rPr>
            <w:b/>
          </w:rPr>
          <w:delText>”</w:delText>
        </w:r>
      </w:del>
      <w:r>
        <w:t xml:space="preserve"> means the register referred to in section 23(8).</w:t>
      </w:r>
    </w:p>
    <w:p>
      <w:pPr>
        <w:pStyle w:val="Subsection"/>
      </w:pPr>
      <w:r>
        <w:tab/>
        <w:t>(2)</w:t>
      </w:r>
      <w:r>
        <w:tab/>
        <w:t xml:space="preserve">The register must include the following information in respect of each exemption granted under the Act Part 4 — </w:t>
      </w:r>
    </w:p>
    <w:p>
      <w:pPr>
        <w:pStyle w:val="Indenta"/>
      </w:pPr>
      <w:r>
        <w:tab/>
        <w:t>(a)</w:t>
      </w:r>
      <w:r>
        <w:tab/>
        <w:t>who applied for it;</w:t>
      </w:r>
    </w:p>
    <w:p>
      <w:pPr>
        <w:pStyle w:val="Indenta"/>
      </w:pPr>
      <w:r>
        <w:tab/>
        <w:t>(b)</w:t>
      </w:r>
      <w:r>
        <w:tab/>
        <w:t>whichever of the following is relevant —</w:t>
      </w:r>
    </w:p>
    <w:p>
      <w:pPr>
        <w:pStyle w:val="Indenti"/>
      </w:pPr>
      <w:r>
        <w:tab/>
        <w:t>(i)</w:t>
      </w:r>
      <w:r>
        <w:tab/>
        <w:t>the place, vehicle or thing, or the class of places, vehicles or things, to which it applies;</w:t>
      </w:r>
    </w:p>
    <w:p>
      <w:pPr>
        <w:pStyle w:val="Indenti"/>
      </w:pPr>
      <w:r>
        <w:tab/>
        <w:t>(ii)</w:t>
      </w:r>
      <w:r>
        <w:tab/>
        <w:t>the activity relating to the storage, handling or transport of dangerous goods, or the class of such activities, to which it applies;</w:t>
      </w:r>
    </w:p>
    <w:p>
      <w:pPr>
        <w:pStyle w:val="Indenti"/>
      </w:pPr>
      <w:r>
        <w:tab/>
        <w:t>(iii)</w:t>
      </w:r>
      <w:r>
        <w:tab/>
        <w:t>the person, or the class of person, to which it applies;</w:t>
      </w:r>
    </w:p>
    <w:p>
      <w:pPr>
        <w:pStyle w:val="Indenta"/>
      </w:pPr>
      <w:r>
        <w:tab/>
        <w:t>(c)</w:t>
      </w:r>
      <w:r>
        <w:tab/>
        <w:t xml:space="preserve">the name and description and class of the dangerous goods to which it applies; </w:t>
      </w:r>
    </w:p>
    <w:p>
      <w:pPr>
        <w:pStyle w:val="Indenta"/>
      </w:pPr>
      <w:r>
        <w:tab/>
        <w:t>(d)</w:t>
      </w:r>
      <w:r>
        <w:tab/>
        <w:t>the regulations and the provision of them to which it applies;</w:t>
      </w:r>
    </w:p>
    <w:p>
      <w:pPr>
        <w:pStyle w:val="Indenta"/>
      </w:pPr>
      <w:r>
        <w:tab/>
        <w:t>(e)</w:t>
      </w:r>
      <w:r>
        <w:tab/>
        <w:t xml:space="preserve">if it was published in the </w:t>
      </w:r>
      <w:r>
        <w:rPr>
          <w:i/>
          <w:iCs/>
        </w:rPr>
        <w:t>Gazette</w:t>
      </w:r>
      <w:r>
        <w:t xml:space="preserve">, the date on which it was published and the page of the </w:t>
      </w:r>
      <w:r>
        <w:rPr>
          <w:i/>
          <w:iCs/>
        </w:rPr>
        <w:t>Gazette</w:t>
      </w:r>
      <w:r>
        <w:t>;</w:t>
      </w:r>
    </w:p>
    <w:p>
      <w:pPr>
        <w:pStyle w:val="Indenta"/>
      </w:pPr>
      <w:r>
        <w:tab/>
        <w:t>(f)</w:t>
      </w:r>
      <w:r>
        <w:tab/>
        <w:t>the date on which it came into operation;</w:t>
      </w:r>
    </w:p>
    <w:p>
      <w:pPr>
        <w:pStyle w:val="Indenta"/>
      </w:pPr>
      <w:r>
        <w:tab/>
        <w:t>(g)</w:t>
      </w:r>
      <w:r>
        <w:tab/>
        <w:t>the period for which it is granted;</w:t>
      </w:r>
    </w:p>
    <w:p>
      <w:pPr>
        <w:pStyle w:val="Indenta"/>
      </w:pPr>
      <w:r>
        <w:tab/>
        <w:t>(h)</w:t>
      </w:r>
      <w:r>
        <w:tab/>
        <w:t>details of any amendment made to the exemption and the date it was made;</w:t>
      </w:r>
    </w:p>
    <w:p>
      <w:pPr>
        <w:pStyle w:val="Indenta"/>
      </w:pPr>
      <w:r>
        <w:tab/>
        <w:t>(i)</w:t>
      </w:r>
      <w:r>
        <w:tab/>
        <w:t>if the exemption is cancelled, the date it is cancelled.</w:t>
      </w:r>
    </w:p>
    <w:p>
      <w:pPr>
        <w:pStyle w:val="Heading2"/>
      </w:pPr>
      <w:bookmarkStart w:id="257" w:name="_Toc191981078"/>
      <w:bookmarkStart w:id="258" w:name="_Toc92593402"/>
      <w:bookmarkStart w:id="259" w:name="_Toc92593442"/>
      <w:bookmarkStart w:id="260" w:name="_Toc94412640"/>
      <w:bookmarkStart w:id="261" w:name="_Toc94412734"/>
      <w:bookmarkStart w:id="262" w:name="_Toc94412900"/>
      <w:bookmarkStart w:id="263" w:name="_Toc94416400"/>
      <w:bookmarkStart w:id="264" w:name="_Toc94416429"/>
      <w:bookmarkStart w:id="265" w:name="_Toc94424536"/>
      <w:bookmarkStart w:id="266" w:name="_Toc116807550"/>
      <w:bookmarkStart w:id="267" w:name="_Toc116810500"/>
      <w:bookmarkStart w:id="268" w:name="_Toc116814977"/>
      <w:bookmarkStart w:id="269" w:name="_Toc116899749"/>
      <w:bookmarkStart w:id="270" w:name="_Toc116899860"/>
      <w:bookmarkStart w:id="271" w:name="_Toc116965227"/>
      <w:bookmarkStart w:id="272" w:name="_Toc117327273"/>
      <w:bookmarkStart w:id="273" w:name="_Toc117391390"/>
      <w:bookmarkStart w:id="274" w:name="_Toc125367068"/>
      <w:bookmarkStart w:id="275" w:name="_Toc149451930"/>
      <w:bookmarkStart w:id="276" w:name="_Toc149452327"/>
      <w:bookmarkStart w:id="277" w:name="_Toc149454388"/>
      <w:bookmarkStart w:id="278" w:name="_Toc149456659"/>
      <w:bookmarkStart w:id="279" w:name="_Toc149457358"/>
      <w:bookmarkStart w:id="280" w:name="_Toc149529893"/>
      <w:bookmarkStart w:id="281" w:name="_Toc149973466"/>
      <w:bookmarkStart w:id="282" w:name="_Toc149974204"/>
      <w:bookmarkStart w:id="283" w:name="_Toc149975161"/>
      <w:bookmarkStart w:id="284" w:name="_Toc151461350"/>
      <w:bookmarkStart w:id="285" w:name="_Toc151461913"/>
      <w:bookmarkStart w:id="286" w:name="_Toc151462652"/>
      <w:bookmarkStart w:id="287" w:name="_Toc151521250"/>
      <w:bookmarkStart w:id="288" w:name="_Toc152131151"/>
      <w:bookmarkStart w:id="289" w:name="_Toc152131270"/>
      <w:bookmarkStart w:id="290" w:name="_Toc152131808"/>
      <w:bookmarkStart w:id="291" w:name="_Toc152133940"/>
      <w:bookmarkStart w:id="292" w:name="_Toc152133987"/>
      <w:bookmarkStart w:id="293" w:name="_Toc152135047"/>
      <w:bookmarkStart w:id="294" w:name="_Toc153085434"/>
      <w:bookmarkStart w:id="295" w:name="_Toc153086401"/>
      <w:bookmarkStart w:id="296" w:name="_Toc153093334"/>
      <w:bookmarkStart w:id="297" w:name="_Toc153094887"/>
      <w:bookmarkStart w:id="298" w:name="_Toc158200588"/>
      <w:bookmarkStart w:id="299" w:name="_Toc158200838"/>
      <w:bookmarkStart w:id="300" w:name="_Toc158708941"/>
      <w:bookmarkStart w:id="301" w:name="_Toc159657269"/>
      <w:bookmarkStart w:id="302" w:name="_Toc164489613"/>
      <w:bookmarkStart w:id="303" w:name="_Toc171940438"/>
      <w:bookmarkStart w:id="304" w:name="_Toc178578518"/>
      <w:bookmarkStart w:id="305" w:name="_Toc181787899"/>
      <w:bookmarkStart w:id="306" w:name="_Toc182016312"/>
      <w:bookmarkStart w:id="307" w:name="_Toc184630342"/>
      <w:bookmarkStart w:id="308" w:name="_Toc184637952"/>
      <w:bookmarkStart w:id="309" w:name="_Toc184694934"/>
      <w:bookmarkStart w:id="310" w:name="_Toc184695164"/>
      <w:bookmarkStart w:id="311" w:name="_Toc184695490"/>
      <w:bookmarkStart w:id="312" w:name="_Toc184696101"/>
      <w:bookmarkStart w:id="313" w:name="_Toc184697992"/>
      <w:r>
        <w:rPr>
          <w:rStyle w:val="CharPartNo"/>
        </w:rPr>
        <w:t>Part 4</w:t>
      </w:r>
      <w:r>
        <w:rPr>
          <w:rStyle w:val="CharDivNo"/>
        </w:rPr>
        <w:t> </w:t>
      </w:r>
      <w:r>
        <w:t>—</w:t>
      </w:r>
      <w:r>
        <w:rPr>
          <w:rStyle w:val="CharDivText"/>
        </w:rPr>
        <w:t> </w:t>
      </w:r>
      <w:r>
        <w:rPr>
          <w:rStyle w:val="CharPartText"/>
        </w:rPr>
        <w:t>Matters for the Act Part 5</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pPr>
      <w:bookmarkStart w:id="314" w:name="_Toc191981079"/>
      <w:bookmarkStart w:id="315" w:name="_Toc149452328"/>
      <w:bookmarkStart w:id="316" w:name="_Toc184697993"/>
      <w:r>
        <w:rPr>
          <w:rStyle w:val="CharSectno"/>
        </w:rPr>
        <w:t>10</w:t>
      </w:r>
      <w:r>
        <w:t>.</w:t>
      </w:r>
      <w:r>
        <w:tab/>
        <w:t>Identity cards, prescribed details (Act s. 28)</w:t>
      </w:r>
      <w:bookmarkEnd w:id="314"/>
      <w:bookmarkEnd w:id="315"/>
      <w:bookmarkEnd w:id="316"/>
    </w:p>
    <w:p>
      <w:pPr>
        <w:pStyle w:val="Subsection"/>
      </w:pPr>
      <w:r>
        <w:tab/>
      </w:r>
      <w:r>
        <w:tab/>
        <w:t xml:space="preserve">For the purposes of section 28, the following details are prescribed for any identification card issued to a DGO — </w:t>
      </w:r>
    </w:p>
    <w:p>
      <w:pPr>
        <w:pStyle w:val="Indenta"/>
      </w:pPr>
      <w:r>
        <w:tab/>
        <w:t>(a)</w:t>
      </w:r>
      <w:r>
        <w:tab/>
        <w:t>the short title of the Act;</w:t>
      </w:r>
    </w:p>
    <w:p>
      <w:pPr>
        <w:pStyle w:val="Indenta"/>
      </w:pPr>
      <w:r>
        <w:tab/>
        <w:t>(b)</w:t>
      </w:r>
      <w:r>
        <w:tab/>
        <w:t>the name of the department of the Public Service that principally assists in the administration of the Act;</w:t>
      </w:r>
    </w:p>
    <w:p>
      <w:pPr>
        <w:pStyle w:val="Indenta"/>
      </w:pPr>
      <w:r>
        <w:tab/>
        <w:t>(c)</w:t>
      </w:r>
      <w:r>
        <w:tab/>
        <w:t>the full name of the DGO;</w:t>
      </w:r>
    </w:p>
    <w:p>
      <w:pPr>
        <w:pStyle w:val="Indenta"/>
      </w:pPr>
      <w:r>
        <w:tab/>
        <w:t>(d)</w:t>
      </w:r>
      <w:r>
        <w:tab/>
        <w:t>the signature of the DGO;</w:t>
      </w:r>
    </w:p>
    <w:p>
      <w:pPr>
        <w:pStyle w:val="Indenta"/>
      </w:pPr>
      <w:r>
        <w:tab/>
        <w:t>(e)</w:t>
      </w:r>
      <w:r>
        <w:tab/>
        <w:t>a colour photograph of the DGO;</w:t>
      </w:r>
    </w:p>
    <w:p>
      <w:pPr>
        <w:pStyle w:val="Indenta"/>
      </w:pPr>
      <w:r>
        <w:tab/>
        <w:t>(f)</w:t>
      </w:r>
      <w:r>
        <w:tab/>
        <w:t>the date on which the card is issued;</w:t>
      </w:r>
    </w:p>
    <w:p>
      <w:pPr>
        <w:pStyle w:val="Indenta"/>
      </w:pPr>
      <w:r>
        <w:tab/>
        <w:t>(g)</w:t>
      </w:r>
      <w:r>
        <w:tab/>
        <w:t>the date on which the card expires;</w:t>
      </w:r>
    </w:p>
    <w:p>
      <w:pPr>
        <w:pStyle w:val="Indenta"/>
      </w:pPr>
      <w:r>
        <w:tab/>
        <w:t>(h)</w:t>
      </w:r>
      <w:r>
        <w:tab/>
        <w:t>the signature of the Chief Officer.</w:t>
      </w:r>
    </w:p>
    <w:p>
      <w:pPr>
        <w:pStyle w:val="Heading2"/>
      </w:pPr>
      <w:bookmarkStart w:id="317" w:name="_Toc191981080"/>
      <w:bookmarkStart w:id="318" w:name="_Toc94424538"/>
      <w:bookmarkStart w:id="319" w:name="_Toc116807552"/>
      <w:bookmarkStart w:id="320" w:name="_Toc116810502"/>
      <w:bookmarkStart w:id="321" w:name="_Toc116814979"/>
      <w:bookmarkStart w:id="322" w:name="_Toc116899751"/>
      <w:bookmarkStart w:id="323" w:name="_Toc116899862"/>
      <w:bookmarkStart w:id="324" w:name="_Toc116965229"/>
      <w:bookmarkStart w:id="325" w:name="_Toc117327275"/>
      <w:bookmarkStart w:id="326" w:name="_Toc117391392"/>
      <w:bookmarkStart w:id="327" w:name="_Toc125367070"/>
      <w:bookmarkStart w:id="328" w:name="_Toc149451932"/>
      <w:bookmarkStart w:id="329" w:name="_Toc149452329"/>
      <w:bookmarkStart w:id="330" w:name="_Toc149454390"/>
      <w:bookmarkStart w:id="331" w:name="_Toc149456661"/>
      <w:bookmarkStart w:id="332" w:name="_Toc149457360"/>
      <w:bookmarkStart w:id="333" w:name="_Toc149529895"/>
      <w:bookmarkStart w:id="334" w:name="_Toc149973468"/>
      <w:bookmarkStart w:id="335" w:name="_Toc149974206"/>
      <w:bookmarkStart w:id="336" w:name="_Toc149975163"/>
      <w:bookmarkStart w:id="337" w:name="_Toc151461352"/>
      <w:bookmarkStart w:id="338" w:name="_Toc151461915"/>
      <w:bookmarkStart w:id="339" w:name="_Toc151462654"/>
      <w:bookmarkStart w:id="340" w:name="_Toc151521252"/>
      <w:bookmarkStart w:id="341" w:name="_Toc152131153"/>
      <w:bookmarkStart w:id="342" w:name="_Toc152131272"/>
      <w:bookmarkStart w:id="343" w:name="_Toc152131810"/>
      <w:bookmarkStart w:id="344" w:name="_Toc152133942"/>
      <w:bookmarkStart w:id="345" w:name="_Toc152133989"/>
      <w:bookmarkStart w:id="346" w:name="_Toc152135049"/>
      <w:bookmarkStart w:id="347" w:name="_Toc153085436"/>
      <w:bookmarkStart w:id="348" w:name="_Toc153086403"/>
      <w:bookmarkStart w:id="349" w:name="_Toc153093336"/>
      <w:bookmarkStart w:id="350" w:name="_Toc153094889"/>
      <w:bookmarkStart w:id="351" w:name="_Toc158200590"/>
      <w:bookmarkStart w:id="352" w:name="_Toc158200840"/>
      <w:bookmarkStart w:id="353" w:name="_Toc158708943"/>
      <w:bookmarkStart w:id="354" w:name="_Toc159657271"/>
      <w:bookmarkStart w:id="355" w:name="_Toc164489615"/>
      <w:bookmarkStart w:id="356" w:name="_Toc171940440"/>
      <w:bookmarkStart w:id="357" w:name="_Toc178578520"/>
      <w:bookmarkStart w:id="358" w:name="_Toc181787901"/>
      <w:bookmarkStart w:id="359" w:name="_Toc182016314"/>
      <w:bookmarkStart w:id="360" w:name="_Toc184630344"/>
      <w:bookmarkStart w:id="361" w:name="_Toc184637954"/>
      <w:bookmarkStart w:id="362" w:name="_Toc184694936"/>
      <w:bookmarkStart w:id="363" w:name="_Toc184695166"/>
      <w:bookmarkStart w:id="364" w:name="_Toc184695492"/>
      <w:bookmarkStart w:id="365" w:name="_Toc184696103"/>
      <w:bookmarkStart w:id="366" w:name="_Toc184697994"/>
      <w:r>
        <w:rPr>
          <w:rStyle w:val="CharPartNo"/>
        </w:rPr>
        <w:t>Part 5</w:t>
      </w:r>
      <w:r>
        <w:rPr>
          <w:rStyle w:val="CharDivNo"/>
        </w:rPr>
        <w:t> </w:t>
      </w:r>
      <w:r>
        <w:t>—</w:t>
      </w:r>
      <w:r>
        <w:rPr>
          <w:rStyle w:val="CharDivText"/>
        </w:rPr>
        <w:t> </w:t>
      </w:r>
      <w:r>
        <w:rPr>
          <w:rStyle w:val="CharPartText"/>
        </w:rPr>
        <w:t>Infringement notices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pPr>
      <w:bookmarkStart w:id="367" w:name="_Toc191981081"/>
      <w:bookmarkStart w:id="368" w:name="_Toc149452330"/>
      <w:bookmarkStart w:id="369" w:name="_Toc184697995"/>
      <w:r>
        <w:rPr>
          <w:rStyle w:val="CharSectno"/>
        </w:rPr>
        <w:t>11</w:t>
      </w:r>
      <w:r>
        <w:t>.</w:t>
      </w:r>
      <w:r>
        <w:tab/>
        <w:t>Prescribed offences (Act s. 56)</w:t>
      </w:r>
      <w:bookmarkEnd w:id="367"/>
      <w:bookmarkEnd w:id="368"/>
      <w:bookmarkEnd w:id="369"/>
    </w:p>
    <w:p>
      <w:pPr>
        <w:pStyle w:val="Subsection"/>
      </w:pPr>
      <w:r>
        <w:tab/>
      </w:r>
      <w:r>
        <w:tab/>
        <w:t>For the purposes of section 56, the prescribed offences are those offences prescribed for the purposes of that section by other regulations made under the Act.</w:t>
      </w:r>
    </w:p>
    <w:p>
      <w:pPr>
        <w:pStyle w:val="Heading5"/>
      </w:pPr>
      <w:bookmarkStart w:id="370" w:name="_Toc191981082"/>
      <w:bookmarkStart w:id="371" w:name="_Toc149452331"/>
      <w:bookmarkStart w:id="372" w:name="_Toc184697996"/>
      <w:r>
        <w:rPr>
          <w:rStyle w:val="CharSectno"/>
        </w:rPr>
        <w:t>12</w:t>
      </w:r>
      <w:r>
        <w:t>.</w:t>
      </w:r>
      <w:r>
        <w:tab/>
        <w:t>Infringement notice, form of (Act s. 56)</w:t>
      </w:r>
      <w:bookmarkEnd w:id="370"/>
      <w:bookmarkEnd w:id="371"/>
      <w:bookmarkEnd w:id="372"/>
    </w:p>
    <w:p>
      <w:pPr>
        <w:pStyle w:val="Subsection"/>
      </w:pPr>
      <w:r>
        <w:tab/>
      </w:r>
      <w:r>
        <w:tab/>
        <w:t>For the purposes of section 56(3), the prescribed form of an infringement notice is Form 1.</w:t>
      </w:r>
    </w:p>
    <w:p>
      <w:pPr>
        <w:pStyle w:val="Heading5"/>
      </w:pPr>
      <w:bookmarkStart w:id="373" w:name="_Toc191981083"/>
      <w:bookmarkStart w:id="374" w:name="_Toc149452332"/>
      <w:bookmarkStart w:id="375" w:name="_Toc184697997"/>
      <w:r>
        <w:rPr>
          <w:rStyle w:val="CharSectno"/>
        </w:rPr>
        <w:t>13</w:t>
      </w:r>
      <w:r>
        <w:t>.</w:t>
      </w:r>
      <w:r>
        <w:tab/>
        <w:t>Withdrawal of infringement notice, form of (Act s. 56)</w:t>
      </w:r>
      <w:bookmarkEnd w:id="373"/>
      <w:bookmarkEnd w:id="374"/>
      <w:bookmarkEnd w:id="375"/>
    </w:p>
    <w:p>
      <w:pPr>
        <w:pStyle w:val="Subsection"/>
      </w:pPr>
      <w:r>
        <w:tab/>
      </w:r>
      <w:r>
        <w:tab/>
        <w:t>For the purposes of section 56(7), the prescribed form of a withdrawal of an infringement notice is Form 2.</w:t>
      </w:r>
    </w:p>
    <w:p>
      <w:pPr>
        <w:rPr>
          <w:ins w:id="376" w:author="Master Repository Process" w:date="2021-08-01T02:27:00Z"/>
        </w:rPr>
        <w:sectPr>
          <w:headerReference w:type="even" r:id="rId20"/>
          <w:headerReference w:type="default" r:id="rId21"/>
          <w:headerReference w:type="first" r:id="rId22"/>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377" w:name="_Toc191981084"/>
      <w:bookmarkStart w:id="378" w:name="_Toc149454396"/>
      <w:bookmarkStart w:id="379" w:name="_Toc149456667"/>
      <w:bookmarkStart w:id="380" w:name="_Toc149457366"/>
      <w:bookmarkStart w:id="381" w:name="_Toc149529901"/>
      <w:bookmarkStart w:id="382" w:name="_Toc149973474"/>
      <w:bookmarkStart w:id="383" w:name="_Toc149974212"/>
      <w:bookmarkStart w:id="384" w:name="_Toc149975169"/>
      <w:bookmarkStart w:id="385" w:name="_Toc151461358"/>
      <w:bookmarkStart w:id="386" w:name="_Toc151461921"/>
      <w:bookmarkStart w:id="387" w:name="_Toc151462660"/>
      <w:bookmarkStart w:id="388" w:name="_Toc151521258"/>
      <w:bookmarkStart w:id="389" w:name="_Toc152131159"/>
      <w:bookmarkStart w:id="390" w:name="_Toc152131278"/>
      <w:bookmarkStart w:id="391" w:name="_Toc152131814"/>
      <w:bookmarkStart w:id="392" w:name="_Toc152133946"/>
      <w:bookmarkStart w:id="393" w:name="_Toc152133993"/>
      <w:bookmarkStart w:id="394" w:name="_Toc152135053"/>
      <w:bookmarkStart w:id="395" w:name="_Toc153085440"/>
      <w:bookmarkStart w:id="396" w:name="_Toc153086407"/>
      <w:bookmarkStart w:id="397" w:name="_Toc153093340"/>
      <w:bookmarkStart w:id="398" w:name="_Toc153094893"/>
      <w:bookmarkStart w:id="399" w:name="_Toc158200594"/>
      <w:bookmarkStart w:id="400" w:name="_Toc158200844"/>
      <w:bookmarkStart w:id="401" w:name="_Toc158708947"/>
      <w:bookmarkStart w:id="402" w:name="_Toc159657275"/>
      <w:bookmarkStart w:id="403" w:name="_Toc164489619"/>
      <w:bookmarkStart w:id="404" w:name="_Toc171940444"/>
      <w:bookmarkStart w:id="405" w:name="_Toc178578524"/>
      <w:bookmarkStart w:id="406" w:name="_Toc181787905"/>
      <w:bookmarkStart w:id="407" w:name="_Toc182016318"/>
      <w:bookmarkStart w:id="408" w:name="_Toc184630348"/>
      <w:bookmarkStart w:id="409" w:name="_Toc184637958"/>
      <w:bookmarkStart w:id="410" w:name="_Toc184694940"/>
      <w:bookmarkStart w:id="411" w:name="_Toc184695170"/>
      <w:bookmarkStart w:id="412" w:name="_Toc184695496"/>
      <w:bookmarkStart w:id="413" w:name="_Toc184696107"/>
      <w:bookmarkStart w:id="414" w:name="_Toc184697998"/>
      <w:r>
        <w:rPr>
          <w:rStyle w:val="CharSchNo"/>
        </w:rPr>
        <w:t>Schedule 1</w:t>
      </w:r>
      <w:r>
        <w:rPr>
          <w:rStyle w:val="CharSDivNo"/>
        </w:rPr>
        <w:t> </w:t>
      </w:r>
      <w:r>
        <w:t>—</w:t>
      </w:r>
      <w:r>
        <w:rPr>
          <w:rStyle w:val="CharSDivText"/>
        </w:rPr>
        <w:t> </w:t>
      </w:r>
      <w:r>
        <w:rPr>
          <w:rStyle w:val="CharSchText"/>
        </w:rPr>
        <w:t>Specific dangerous goods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yShoulderClause"/>
        <w:spacing w:after="240"/>
      </w:pPr>
      <w:r>
        <w:t>[r. 4(2)(b)]</w:t>
      </w:r>
    </w:p>
    <w:tbl>
      <w:tblPr>
        <w:tblW w:w="0" w:type="auto"/>
        <w:tblInd w:w="57" w:type="dxa"/>
        <w:tblLayout w:type="fixed"/>
        <w:tblCellMar>
          <w:left w:w="57" w:type="dxa"/>
          <w:right w:w="57" w:type="dxa"/>
        </w:tblCellMar>
        <w:tblLook w:val="0000" w:firstRow="0" w:lastRow="0" w:firstColumn="0" w:lastColumn="0" w:noHBand="0" w:noVBand="0"/>
      </w:tblPr>
      <w:tblGrid>
        <w:gridCol w:w="709"/>
        <w:gridCol w:w="6379"/>
      </w:tblGrid>
      <w:tr>
        <w:trPr>
          <w:tblHeader/>
        </w:trPr>
        <w:tc>
          <w:tcPr>
            <w:tcW w:w="709" w:type="dxa"/>
            <w:tcBorders>
              <w:top w:val="single" w:sz="4" w:space="0" w:color="auto"/>
              <w:bottom w:val="single" w:sz="4" w:space="0" w:color="auto"/>
            </w:tcBorders>
          </w:tcPr>
          <w:p>
            <w:pPr>
              <w:pStyle w:val="yTable"/>
              <w:rPr>
                <w:b/>
              </w:rPr>
            </w:pPr>
            <w:r>
              <w:rPr>
                <w:b/>
              </w:rPr>
              <w:t>Item</w:t>
            </w:r>
          </w:p>
        </w:tc>
        <w:tc>
          <w:tcPr>
            <w:tcW w:w="6379" w:type="dxa"/>
            <w:tcBorders>
              <w:top w:val="single" w:sz="4" w:space="0" w:color="auto"/>
              <w:bottom w:val="single" w:sz="4" w:space="0" w:color="auto"/>
            </w:tcBorders>
          </w:tcPr>
          <w:p>
            <w:pPr>
              <w:pStyle w:val="yTable"/>
              <w:rPr>
                <w:b/>
              </w:rPr>
            </w:pPr>
            <w:r>
              <w:rPr>
                <w:b/>
              </w:rPr>
              <w:t>Name or description of substance or article</w:t>
            </w:r>
          </w:p>
        </w:tc>
      </w:tr>
      <w:tr>
        <w:tc>
          <w:tcPr>
            <w:tcW w:w="709" w:type="dxa"/>
            <w:tcBorders>
              <w:top w:val="single" w:sz="4" w:space="0" w:color="auto"/>
            </w:tcBorders>
          </w:tcPr>
          <w:p>
            <w:pPr>
              <w:pStyle w:val="yTable"/>
            </w:pPr>
            <w:r>
              <w:t>1.</w:t>
            </w:r>
          </w:p>
        </w:tc>
        <w:tc>
          <w:tcPr>
            <w:tcW w:w="6379" w:type="dxa"/>
            <w:tcBorders>
              <w:top w:val="single" w:sz="4" w:space="0" w:color="auto"/>
            </w:tcBorders>
          </w:tcPr>
          <w:p>
            <w:pPr>
              <w:pStyle w:val="yTable"/>
            </w:pPr>
            <w:r>
              <w:t>Any substance that contains more than 45% ammonium nitrate.</w:t>
            </w:r>
          </w:p>
        </w:tc>
      </w:tr>
      <w:tr>
        <w:tc>
          <w:tcPr>
            <w:tcW w:w="709" w:type="dxa"/>
          </w:tcPr>
          <w:p>
            <w:pPr>
              <w:pStyle w:val="yTable"/>
            </w:pPr>
            <w:r>
              <w:t>2.</w:t>
            </w:r>
          </w:p>
        </w:tc>
        <w:tc>
          <w:tcPr>
            <w:tcW w:w="6379" w:type="dxa"/>
          </w:tcPr>
          <w:p>
            <w:pPr>
              <w:pStyle w:val="yTable"/>
            </w:pPr>
            <w:r>
              <w:t>Sulphur in any form, despite special provision 242 in the ADG Code Chapter 3.3 and despite regulation 4(5).</w:t>
            </w:r>
          </w:p>
        </w:tc>
      </w:tr>
      <w:tr>
        <w:tc>
          <w:tcPr>
            <w:tcW w:w="709" w:type="dxa"/>
            <w:tcBorders>
              <w:bottom w:val="single" w:sz="4" w:space="0" w:color="auto"/>
            </w:tcBorders>
          </w:tcPr>
          <w:p>
            <w:pPr>
              <w:pStyle w:val="yTable"/>
            </w:pPr>
            <w:r>
              <w:t>3.</w:t>
            </w:r>
          </w:p>
        </w:tc>
        <w:tc>
          <w:tcPr>
            <w:tcW w:w="6379" w:type="dxa"/>
            <w:tcBorders>
              <w:bottom w:val="single" w:sz="4" w:space="0" w:color="auto"/>
            </w:tcBorders>
          </w:tcPr>
          <w:p>
            <w:pPr>
              <w:pStyle w:val="yTable"/>
            </w:pPr>
            <w:r>
              <w:t>Any combustible liquid.</w:t>
            </w:r>
          </w:p>
        </w:tc>
      </w:tr>
    </w:tbl>
    <w:p>
      <w:pPr>
        <w:rPr>
          <w:ins w:id="415" w:author="Master Repository Process" w:date="2021-08-01T02:27:00Z"/>
        </w:rPr>
        <w:sectPr>
          <w:headerReference w:type="even" r:id="rId23"/>
          <w:headerReference w:type="default" r:id="rId24"/>
          <w:footerReference w:type="even" r:id="rId25"/>
          <w:footerReference w:type="default" r:id="rId26"/>
          <w:headerReference w:type="first" r:id="rId27"/>
          <w:endnotePr>
            <w:numFmt w:val="decimal"/>
          </w:endnotePr>
          <w:pgSz w:w="11906" w:h="16838" w:code="9"/>
          <w:pgMar w:top="2376" w:right="2405" w:bottom="3542" w:left="2405" w:header="706" w:footer="3528" w:gutter="0"/>
          <w:cols w:space="720"/>
          <w:noEndnote/>
        </w:sectPr>
      </w:pPr>
    </w:p>
    <w:p>
      <w:pPr>
        <w:pStyle w:val="yScheduleHeading"/>
      </w:pPr>
      <w:bookmarkStart w:id="416" w:name="_Toc191981085"/>
      <w:bookmarkStart w:id="417" w:name="_Toc149454397"/>
      <w:bookmarkStart w:id="418" w:name="_Toc149456668"/>
      <w:bookmarkStart w:id="419" w:name="_Toc149457367"/>
      <w:bookmarkStart w:id="420" w:name="_Toc149529902"/>
      <w:bookmarkStart w:id="421" w:name="_Toc149973475"/>
      <w:bookmarkStart w:id="422" w:name="_Toc149974213"/>
      <w:bookmarkStart w:id="423" w:name="_Toc149975170"/>
      <w:bookmarkStart w:id="424" w:name="_Toc151461359"/>
      <w:bookmarkStart w:id="425" w:name="_Toc151461922"/>
      <w:bookmarkStart w:id="426" w:name="_Toc151462661"/>
      <w:bookmarkStart w:id="427" w:name="_Toc151521259"/>
      <w:bookmarkStart w:id="428" w:name="_Toc152131160"/>
      <w:bookmarkStart w:id="429" w:name="_Toc152131279"/>
      <w:bookmarkStart w:id="430" w:name="_Toc152131815"/>
      <w:bookmarkStart w:id="431" w:name="_Toc152133947"/>
      <w:bookmarkStart w:id="432" w:name="_Toc152133994"/>
      <w:bookmarkStart w:id="433" w:name="_Toc152135054"/>
      <w:bookmarkStart w:id="434" w:name="_Toc153085441"/>
      <w:bookmarkStart w:id="435" w:name="_Toc153086408"/>
      <w:bookmarkStart w:id="436" w:name="_Toc153093341"/>
      <w:bookmarkStart w:id="437" w:name="_Toc153094894"/>
      <w:bookmarkStart w:id="438" w:name="_Toc158200595"/>
      <w:bookmarkStart w:id="439" w:name="_Toc158200845"/>
      <w:bookmarkStart w:id="440" w:name="_Toc158708948"/>
      <w:bookmarkStart w:id="441" w:name="_Toc159657276"/>
      <w:bookmarkStart w:id="442" w:name="_Toc164489620"/>
      <w:bookmarkStart w:id="443" w:name="_Toc171940445"/>
      <w:bookmarkStart w:id="444" w:name="_Toc178578525"/>
      <w:bookmarkStart w:id="445" w:name="_Toc181787906"/>
      <w:bookmarkStart w:id="446" w:name="_Toc182016319"/>
      <w:bookmarkStart w:id="447" w:name="_Toc184630349"/>
      <w:bookmarkStart w:id="448" w:name="_Toc184637959"/>
      <w:bookmarkStart w:id="449" w:name="_Toc184694941"/>
      <w:bookmarkStart w:id="450" w:name="_Toc184695171"/>
      <w:bookmarkStart w:id="451" w:name="_Toc184695497"/>
      <w:bookmarkStart w:id="452" w:name="_Toc184696108"/>
      <w:bookmarkStart w:id="453" w:name="_Toc184697999"/>
      <w:r>
        <w:rPr>
          <w:rStyle w:val="CharSchNo"/>
        </w:rPr>
        <w:t>Schedule 2</w:t>
      </w:r>
      <w:r>
        <w:rPr>
          <w:rStyle w:val="CharSDivNo"/>
        </w:rPr>
        <w:t> </w:t>
      </w:r>
      <w:r>
        <w:t>—</w:t>
      </w:r>
      <w:r>
        <w:rPr>
          <w:rStyle w:val="CharSDivText"/>
        </w:rPr>
        <w:t> </w:t>
      </w:r>
      <w:r>
        <w:rPr>
          <w:rStyle w:val="CharSchText"/>
        </w:rPr>
        <w:t>Forms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yShoulderClause"/>
      </w:pPr>
      <w:r>
        <w:t>[r. 3]</w:t>
      </w:r>
    </w:p>
    <w:p>
      <w:pPr>
        <w:pStyle w:val="yHeading5"/>
        <w:spacing w:after="120"/>
      </w:pPr>
      <w:bookmarkStart w:id="454" w:name="_Toc191981086"/>
      <w:bookmarkStart w:id="455" w:name="_Toc149452337"/>
      <w:bookmarkStart w:id="456" w:name="_Toc184698000"/>
      <w:r>
        <w:rPr>
          <w:rStyle w:val="CharSClsNo"/>
        </w:rPr>
        <w:t>1</w:t>
      </w:r>
      <w:r>
        <w:t>.</w:t>
      </w:r>
      <w:r>
        <w:tab/>
        <w:t>Infringement notice (r. 12)</w:t>
      </w:r>
      <w:bookmarkEnd w:id="454"/>
      <w:bookmarkEnd w:id="455"/>
      <w:bookmarkEnd w:id="456"/>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701"/>
        <w:gridCol w:w="141"/>
        <w:gridCol w:w="567"/>
        <w:gridCol w:w="567"/>
        <w:gridCol w:w="1418"/>
      </w:tblGrid>
      <w:tr>
        <w:tc>
          <w:tcPr>
            <w:tcW w:w="4536" w:type="dxa"/>
            <w:gridSpan w:val="4"/>
            <w:tcBorders>
              <w:bottom w:val="nil"/>
            </w:tcBorders>
          </w:tcPr>
          <w:p>
            <w:pPr>
              <w:pStyle w:val="yTable"/>
              <w:spacing w:before="0"/>
              <w:rPr>
                <w:bCs/>
                <w:sz w:val="20"/>
              </w:rPr>
            </w:pPr>
            <w:r>
              <w:rPr>
                <w:i/>
                <w:iCs/>
                <w:sz w:val="20"/>
              </w:rPr>
              <w:t>Dangerous Goods Safety Act 2004</w:t>
            </w:r>
            <w:r>
              <w:rPr>
                <w:sz w:val="20"/>
              </w:rPr>
              <w:t xml:space="preserve"> s. 56</w:t>
            </w:r>
          </w:p>
          <w:p>
            <w:pPr>
              <w:pStyle w:val="yTable"/>
              <w:spacing w:before="0"/>
              <w:rPr>
                <w:bCs/>
                <w:sz w:val="20"/>
              </w:rPr>
            </w:pPr>
            <w:r>
              <w:rPr>
                <w:bCs/>
                <w:i/>
                <w:sz w:val="20"/>
              </w:rPr>
              <w:t>Dangerous Goods Safety (General) Regulations 2007</w:t>
            </w:r>
          </w:p>
        </w:tc>
        <w:tc>
          <w:tcPr>
            <w:tcW w:w="2552" w:type="dxa"/>
            <w:gridSpan w:val="3"/>
            <w:tcBorders>
              <w:bottom w:val="nil"/>
            </w:tcBorders>
          </w:tcPr>
          <w:p>
            <w:pPr>
              <w:pStyle w:val="yTable"/>
              <w:spacing w:before="0"/>
              <w:rPr>
                <w:b/>
                <w:sz w:val="20"/>
              </w:rPr>
            </w:pPr>
            <w:r>
              <w:rPr>
                <w:b/>
                <w:sz w:val="20"/>
              </w:rPr>
              <w:t>Infringement notice</w:t>
            </w:r>
          </w:p>
          <w:p>
            <w:pPr>
              <w:pStyle w:val="yTable"/>
              <w:spacing w:before="0"/>
              <w:rPr>
                <w:bCs/>
                <w:sz w:val="20"/>
              </w:rPr>
            </w:pPr>
            <w:r>
              <w:rPr>
                <w:bCs/>
                <w:sz w:val="20"/>
              </w:rPr>
              <w:t>Number:</w:t>
            </w:r>
          </w:p>
        </w:tc>
      </w:tr>
      <w:tr>
        <w:trPr>
          <w:cantSplit/>
          <w:trHeight w:val="220"/>
        </w:trPr>
        <w:tc>
          <w:tcPr>
            <w:tcW w:w="1418" w:type="dxa"/>
            <w:vMerge w:val="restart"/>
          </w:tcPr>
          <w:p>
            <w:pPr>
              <w:pStyle w:val="yTable"/>
              <w:spacing w:before="0"/>
              <w:rPr>
                <w:sz w:val="20"/>
              </w:rPr>
            </w:pPr>
            <w:r>
              <w:rPr>
                <w:sz w:val="20"/>
              </w:rPr>
              <w:t>Alleged offender</w:t>
            </w:r>
          </w:p>
        </w:tc>
        <w:tc>
          <w:tcPr>
            <w:tcW w:w="1276" w:type="dxa"/>
          </w:tcPr>
          <w:p>
            <w:pPr>
              <w:pStyle w:val="yTable"/>
              <w:spacing w:before="0"/>
              <w:rPr>
                <w:sz w:val="20"/>
              </w:rPr>
            </w:pPr>
            <w:r>
              <w:rPr>
                <w:sz w:val="20"/>
              </w:rPr>
              <w:t>Family name</w:t>
            </w:r>
          </w:p>
        </w:tc>
        <w:tc>
          <w:tcPr>
            <w:tcW w:w="4394" w:type="dxa"/>
            <w:gridSpan w:val="5"/>
          </w:tcPr>
          <w:p>
            <w:pPr>
              <w:pStyle w:val="yTable"/>
              <w:spacing w:before="0"/>
              <w:rPr>
                <w:sz w:val="20"/>
              </w:rPr>
            </w:pPr>
          </w:p>
        </w:tc>
      </w:tr>
      <w:tr>
        <w:trPr>
          <w:cantSplit/>
          <w:trHeight w:val="220"/>
        </w:trPr>
        <w:tc>
          <w:tcPr>
            <w:tcW w:w="1418" w:type="dxa"/>
            <w:vMerge/>
          </w:tcPr>
          <w:p>
            <w:pPr>
              <w:pStyle w:val="yTable"/>
              <w:spacing w:before="0"/>
              <w:rPr>
                <w:sz w:val="20"/>
              </w:rPr>
            </w:pPr>
          </w:p>
        </w:tc>
        <w:tc>
          <w:tcPr>
            <w:tcW w:w="1276" w:type="dxa"/>
          </w:tcPr>
          <w:p>
            <w:pPr>
              <w:pStyle w:val="yTable"/>
              <w:spacing w:before="0"/>
              <w:rPr>
                <w:sz w:val="20"/>
              </w:rPr>
            </w:pPr>
            <w:r>
              <w:rPr>
                <w:sz w:val="20"/>
              </w:rPr>
              <w:t>Given names</w:t>
            </w:r>
          </w:p>
        </w:tc>
        <w:tc>
          <w:tcPr>
            <w:tcW w:w="4394" w:type="dxa"/>
            <w:gridSpan w:val="5"/>
          </w:tcPr>
          <w:p>
            <w:pPr>
              <w:pStyle w:val="yTable"/>
              <w:spacing w:before="0"/>
              <w:rPr>
                <w:sz w:val="20"/>
              </w:rPr>
            </w:pPr>
          </w:p>
        </w:tc>
      </w:tr>
      <w:tr>
        <w:trPr>
          <w:cantSplit/>
          <w:trHeight w:val="220"/>
        </w:trPr>
        <w:tc>
          <w:tcPr>
            <w:tcW w:w="1418" w:type="dxa"/>
            <w:vMerge/>
          </w:tcPr>
          <w:p>
            <w:pPr>
              <w:pStyle w:val="yTable"/>
              <w:spacing w:before="0"/>
              <w:rPr>
                <w:sz w:val="20"/>
              </w:rPr>
            </w:pPr>
          </w:p>
        </w:tc>
        <w:tc>
          <w:tcPr>
            <w:tcW w:w="1276" w:type="dxa"/>
          </w:tcPr>
          <w:p>
            <w:pPr>
              <w:pStyle w:val="yTable"/>
              <w:spacing w:before="0"/>
              <w:rPr>
                <w:sz w:val="20"/>
              </w:rPr>
            </w:pPr>
            <w:r>
              <w:rPr>
                <w:sz w:val="20"/>
              </w:rPr>
              <w:t>Address</w:t>
            </w:r>
          </w:p>
        </w:tc>
        <w:tc>
          <w:tcPr>
            <w:tcW w:w="4394" w:type="dxa"/>
            <w:gridSpan w:val="5"/>
          </w:tcPr>
          <w:p>
            <w:pPr>
              <w:pStyle w:val="yTable"/>
              <w:spacing w:before="0"/>
              <w:rPr>
                <w:sz w:val="20"/>
              </w:rPr>
            </w:pPr>
          </w:p>
          <w:p>
            <w:pPr>
              <w:pStyle w:val="yTable"/>
              <w:spacing w:before="0"/>
              <w:rPr>
                <w:sz w:val="20"/>
              </w:rPr>
            </w:pPr>
          </w:p>
        </w:tc>
      </w:tr>
      <w:tr>
        <w:trPr>
          <w:cantSplit/>
          <w:trHeight w:val="220"/>
        </w:trPr>
        <w:tc>
          <w:tcPr>
            <w:tcW w:w="1418" w:type="dxa"/>
            <w:vMerge/>
          </w:tcPr>
          <w:p>
            <w:pPr>
              <w:pStyle w:val="yTable"/>
              <w:spacing w:before="0"/>
              <w:rPr>
                <w:sz w:val="20"/>
              </w:rPr>
            </w:pPr>
          </w:p>
        </w:tc>
        <w:tc>
          <w:tcPr>
            <w:tcW w:w="1276" w:type="dxa"/>
          </w:tcPr>
          <w:p>
            <w:pPr>
              <w:pStyle w:val="yTable"/>
              <w:spacing w:before="0"/>
              <w:rPr>
                <w:sz w:val="20"/>
              </w:rPr>
            </w:pPr>
            <w:r>
              <w:rPr>
                <w:sz w:val="20"/>
              </w:rPr>
              <w:t>Date of birth</w:t>
            </w:r>
          </w:p>
        </w:tc>
        <w:tc>
          <w:tcPr>
            <w:tcW w:w="2409" w:type="dxa"/>
            <w:gridSpan w:val="3"/>
          </w:tcPr>
          <w:p>
            <w:pPr>
              <w:pStyle w:val="yTable"/>
              <w:spacing w:before="0"/>
              <w:rPr>
                <w:sz w:val="20"/>
              </w:rPr>
            </w:pPr>
          </w:p>
        </w:tc>
        <w:tc>
          <w:tcPr>
            <w:tcW w:w="1985" w:type="dxa"/>
            <w:gridSpan w:val="2"/>
          </w:tcPr>
          <w:p>
            <w:pPr>
              <w:pStyle w:val="yTable"/>
              <w:spacing w:before="0"/>
              <w:rPr>
                <w:sz w:val="20"/>
              </w:rPr>
            </w:pPr>
            <w:r>
              <w:rPr>
                <w:sz w:val="20"/>
              </w:rPr>
              <w:t>Male/Female</w:t>
            </w:r>
          </w:p>
        </w:tc>
      </w:tr>
      <w:tr>
        <w:trPr>
          <w:cantSplit/>
          <w:trHeight w:val="220"/>
        </w:trPr>
        <w:tc>
          <w:tcPr>
            <w:tcW w:w="1418" w:type="dxa"/>
            <w:vMerge/>
          </w:tcPr>
          <w:p>
            <w:pPr>
              <w:pStyle w:val="yTable"/>
              <w:spacing w:before="0"/>
              <w:rPr>
                <w:sz w:val="20"/>
              </w:rPr>
            </w:pPr>
          </w:p>
        </w:tc>
        <w:tc>
          <w:tcPr>
            <w:tcW w:w="1276" w:type="dxa"/>
          </w:tcPr>
          <w:p>
            <w:pPr>
              <w:pStyle w:val="yTable"/>
              <w:spacing w:before="0"/>
              <w:rPr>
                <w:sz w:val="20"/>
              </w:rPr>
            </w:pPr>
            <w:r>
              <w:rPr>
                <w:sz w:val="20"/>
              </w:rPr>
              <w:t>Description</w:t>
            </w:r>
          </w:p>
        </w:tc>
        <w:tc>
          <w:tcPr>
            <w:tcW w:w="4394" w:type="dxa"/>
            <w:gridSpan w:val="5"/>
          </w:tcPr>
          <w:p>
            <w:pPr>
              <w:pStyle w:val="yTable"/>
              <w:tabs>
                <w:tab w:val="left" w:pos="1078"/>
                <w:tab w:val="left" w:pos="2637"/>
              </w:tabs>
              <w:spacing w:before="0"/>
              <w:rPr>
                <w:sz w:val="20"/>
              </w:rPr>
            </w:pPr>
            <w:r>
              <w:rPr>
                <w:sz w:val="20"/>
              </w:rPr>
              <w:t xml:space="preserve">Height: </w:t>
            </w:r>
            <w:r>
              <w:rPr>
                <w:sz w:val="20"/>
              </w:rPr>
              <w:tab/>
              <w:t>Eye colour:</w:t>
            </w:r>
            <w:r>
              <w:rPr>
                <w:sz w:val="20"/>
              </w:rPr>
              <w:tab/>
              <w:t>Hair colour:</w:t>
            </w:r>
          </w:p>
          <w:p>
            <w:pPr>
              <w:pStyle w:val="yTable"/>
              <w:tabs>
                <w:tab w:val="left" w:pos="1078"/>
                <w:tab w:val="left" w:pos="2637"/>
              </w:tabs>
              <w:spacing w:before="0"/>
              <w:rPr>
                <w:sz w:val="20"/>
              </w:rPr>
            </w:pPr>
            <w:r>
              <w:rPr>
                <w:sz w:val="20"/>
              </w:rPr>
              <w:t>Build:</w:t>
            </w:r>
            <w:r>
              <w:rPr>
                <w:sz w:val="20"/>
              </w:rPr>
              <w:tab/>
              <w:t>Distinguishing marks:</w:t>
            </w:r>
          </w:p>
        </w:tc>
      </w:tr>
      <w:tr>
        <w:trPr>
          <w:cantSplit/>
          <w:trHeight w:val="220"/>
        </w:trPr>
        <w:tc>
          <w:tcPr>
            <w:tcW w:w="1418" w:type="dxa"/>
            <w:vMerge/>
          </w:tcPr>
          <w:p>
            <w:pPr>
              <w:pStyle w:val="yTable"/>
              <w:spacing w:before="0"/>
              <w:rPr>
                <w:sz w:val="20"/>
              </w:rPr>
            </w:pPr>
          </w:p>
        </w:tc>
        <w:tc>
          <w:tcPr>
            <w:tcW w:w="1276" w:type="dxa"/>
          </w:tcPr>
          <w:p>
            <w:pPr>
              <w:pStyle w:val="yTable"/>
              <w:spacing w:before="0"/>
              <w:rPr>
                <w:sz w:val="20"/>
              </w:rPr>
            </w:pPr>
            <w:r>
              <w:rPr>
                <w:sz w:val="20"/>
              </w:rPr>
              <w:t>Driver’s licence</w:t>
            </w:r>
          </w:p>
        </w:tc>
        <w:tc>
          <w:tcPr>
            <w:tcW w:w="4394" w:type="dxa"/>
            <w:gridSpan w:val="5"/>
          </w:tcPr>
          <w:p>
            <w:pPr>
              <w:pStyle w:val="yTable"/>
              <w:tabs>
                <w:tab w:val="left" w:pos="1078"/>
                <w:tab w:val="left" w:pos="2637"/>
              </w:tabs>
              <w:spacing w:before="0"/>
              <w:rPr>
                <w:sz w:val="20"/>
              </w:rPr>
            </w:pPr>
            <w:r>
              <w:rPr>
                <w:sz w:val="20"/>
              </w:rPr>
              <w:t>No.:</w:t>
            </w:r>
            <w:r>
              <w:rPr>
                <w:sz w:val="20"/>
              </w:rPr>
              <w:tab/>
            </w:r>
            <w:r>
              <w:rPr>
                <w:sz w:val="20"/>
              </w:rPr>
              <w:tab/>
              <w:t>State/Country:</w:t>
            </w:r>
          </w:p>
          <w:p>
            <w:pPr>
              <w:pStyle w:val="yTable"/>
              <w:tabs>
                <w:tab w:val="left" w:pos="1078"/>
                <w:tab w:val="left" w:pos="2637"/>
              </w:tabs>
              <w:spacing w:before="0"/>
              <w:rPr>
                <w:sz w:val="20"/>
              </w:rPr>
            </w:pPr>
            <w:r>
              <w:rPr>
                <w:sz w:val="20"/>
              </w:rPr>
              <w:t>Type:</w:t>
            </w:r>
            <w:r>
              <w:rPr>
                <w:sz w:val="20"/>
              </w:rPr>
              <w:tab/>
              <w:t>Class(es):</w:t>
            </w:r>
            <w:r>
              <w:rPr>
                <w:sz w:val="20"/>
              </w:rPr>
              <w:tab/>
              <w:t>Expiry date:</w:t>
            </w:r>
          </w:p>
        </w:tc>
      </w:tr>
      <w:tr>
        <w:trPr>
          <w:cantSplit/>
          <w:trHeight w:val="220"/>
        </w:trPr>
        <w:tc>
          <w:tcPr>
            <w:tcW w:w="1418" w:type="dxa"/>
            <w:vMerge w:val="restart"/>
          </w:tcPr>
          <w:p>
            <w:pPr>
              <w:pStyle w:val="yTable"/>
              <w:spacing w:before="0"/>
              <w:rPr>
                <w:sz w:val="20"/>
              </w:rPr>
            </w:pPr>
            <w:r>
              <w:rPr>
                <w:sz w:val="20"/>
              </w:rPr>
              <w:t>Description of alleged offence</w:t>
            </w:r>
          </w:p>
        </w:tc>
        <w:tc>
          <w:tcPr>
            <w:tcW w:w="1276" w:type="dxa"/>
          </w:tcPr>
          <w:p>
            <w:pPr>
              <w:pStyle w:val="yTable"/>
              <w:spacing w:before="0"/>
              <w:rPr>
                <w:sz w:val="20"/>
              </w:rPr>
            </w:pPr>
            <w:r>
              <w:rPr>
                <w:sz w:val="20"/>
              </w:rPr>
              <w:t>Date</w:t>
            </w:r>
          </w:p>
        </w:tc>
        <w:tc>
          <w:tcPr>
            <w:tcW w:w="2409" w:type="dxa"/>
            <w:gridSpan w:val="3"/>
          </w:tcPr>
          <w:p>
            <w:pPr>
              <w:pStyle w:val="yTable"/>
              <w:spacing w:before="0"/>
              <w:rPr>
                <w:sz w:val="20"/>
              </w:rPr>
            </w:pPr>
          </w:p>
        </w:tc>
        <w:tc>
          <w:tcPr>
            <w:tcW w:w="567" w:type="dxa"/>
          </w:tcPr>
          <w:p>
            <w:pPr>
              <w:pStyle w:val="yTable"/>
              <w:spacing w:before="0"/>
              <w:rPr>
                <w:sz w:val="20"/>
              </w:rPr>
            </w:pPr>
            <w:r>
              <w:rPr>
                <w:sz w:val="20"/>
              </w:rPr>
              <w:t>Time</w:t>
            </w:r>
          </w:p>
        </w:tc>
        <w:tc>
          <w:tcPr>
            <w:tcW w:w="1418" w:type="dxa"/>
          </w:tcPr>
          <w:p>
            <w:pPr>
              <w:pStyle w:val="yTable"/>
              <w:spacing w:before="0"/>
              <w:rPr>
                <w:sz w:val="20"/>
              </w:rPr>
            </w:pPr>
          </w:p>
        </w:tc>
      </w:tr>
      <w:tr>
        <w:trPr>
          <w:cantSplit/>
          <w:trHeight w:val="220"/>
        </w:trPr>
        <w:tc>
          <w:tcPr>
            <w:tcW w:w="1418" w:type="dxa"/>
            <w:vMerge/>
          </w:tcPr>
          <w:p>
            <w:pPr>
              <w:pStyle w:val="yTable"/>
              <w:spacing w:before="0"/>
              <w:rPr>
                <w:sz w:val="20"/>
              </w:rPr>
            </w:pPr>
          </w:p>
        </w:tc>
        <w:tc>
          <w:tcPr>
            <w:tcW w:w="1276" w:type="dxa"/>
          </w:tcPr>
          <w:p>
            <w:pPr>
              <w:pStyle w:val="yTable"/>
              <w:spacing w:before="0"/>
              <w:rPr>
                <w:sz w:val="20"/>
              </w:rPr>
            </w:pPr>
            <w:r>
              <w:rPr>
                <w:sz w:val="20"/>
              </w:rPr>
              <w:t>Place</w:t>
            </w:r>
          </w:p>
        </w:tc>
        <w:tc>
          <w:tcPr>
            <w:tcW w:w="4394" w:type="dxa"/>
            <w:gridSpan w:val="5"/>
          </w:tcPr>
          <w:p>
            <w:pPr>
              <w:pStyle w:val="yTable"/>
              <w:spacing w:before="0"/>
              <w:rPr>
                <w:sz w:val="20"/>
              </w:rPr>
            </w:pPr>
          </w:p>
        </w:tc>
      </w:tr>
      <w:tr>
        <w:trPr>
          <w:cantSplit/>
          <w:trHeight w:val="220"/>
        </w:trPr>
        <w:tc>
          <w:tcPr>
            <w:tcW w:w="1418" w:type="dxa"/>
            <w:vMerge/>
          </w:tcPr>
          <w:p>
            <w:pPr>
              <w:pStyle w:val="yTable"/>
              <w:spacing w:before="0"/>
              <w:rPr>
                <w:sz w:val="20"/>
              </w:rPr>
            </w:pPr>
          </w:p>
        </w:tc>
        <w:tc>
          <w:tcPr>
            <w:tcW w:w="1276" w:type="dxa"/>
          </w:tcPr>
          <w:p>
            <w:pPr>
              <w:pStyle w:val="yTable"/>
              <w:spacing w:before="0"/>
              <w:rPr>
                <w:sz w:val="20"/>
              </w:rPr>
            </w:pPr>
            <w:r>
              <w:rPr>
                <w:sz w:val="20"/>
              </w:rPr>
              <w:t>Details</w:t>
            </w:r>
            <w:r>
              <w:rPr>
                <w:rFonts w:ascii="Times" w:hAnsi="Times"/>
                <w:sz w:val="20"/>
                <w:vertAlign w:val="superscript"/>
              </w:rPr>
              <w:t>1</w:t>
            </w:r>
          </w:p>
        </w:tc>
        <w:tc>
          <w:tcPr>
            <w:tcW w:w="4394" w:type="dxa"/>
            <w:gridSpan w:val="5"/>
          </w:tcPr>
          <w:p>
            <w:pPr>
              <w:pStyle w:val="yTable"/>
              <w:spacing w:before="0"/>
              <w:rPr>
                <w:sz w:val="20"/>
              </w:rPr>
            </w:pPr>
          </w:p>
        </w:tc>
      </w:tr>
      <w:tr>
        <w:trPr>
          <w:cantSplit/>
          <w:trHeight w:val="220"/>
        </w:trPr>
        <w:tc>
          <w:tcPr>
            <w:tcW w:w="1418" w:type="dxa"/>
            <w:vMerge/>
          </w:tcPr>
          <w:p>
            <w:pPr>
              <w:pStyle w:val="yTable"/>
              <w:spacing w:before="0"/>
              <w:rPr>
                <w:sz w:val="20"/>
              </w:rPr>
            </w:pPr>
          </w:p>
        </w:tc>
        <w:tc>
          <w:tcPr>
            <w:tcW w:w="1276" w:type="dxa"/>
          </w:tcPr>
          <w:p>
            <w:pPr>
              <w:pStyle w:val="yTable"/>
              <w:spacing w:before="0"/>
              <w:rPr>
                <w:sz w:val="20"/>
              </w:rPr>
            </w:pPr>
            <w:r>
              <w:rPr>
                <w:sz w:val="20"/>
              </w:rPr>
              <w:t>Regulation contravened</w:t>
            </w:r>
            <w:r>
              <w:rPr>
                <w:rFonts w:ascii="Times" w:hAnsi="Times"/>
                <w:sz w:val="20"/>
                <w:vertAlign w:val="superscript"/>
              </w:rPr>
              <w:t>2</w:t>
            </w:r>
          </w:p>
        </w:tc>
        <w:tc>
          <w:tcPr>
            <w:tcW w:w="4394" w:type="dxa"/>
            <w:gridSpan w:val="5"/>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Modified penalty</w:t>
            </w:r>
          </w:p>
        </w:tc>
        <w:tc>
          <w:tcPr>
            <w:tcW w:w="5670" w:type="dxa"/>
            <w:gridSpan w:val="6"/>
            <w:tcBorders>
              <w:bottom w:val="single" w:sz="4" w:space="0" w:color="auto"/>
            </w:tcBorders>
          </w:tcPr>
          <w:p>
            <w:pPr>
              <w:pStyle w:val="yTable"/>
              <w:spacing w:before="0"/>
              <w:rPr>
                <w:sz w:val="20"/>
              </w:rPr>
            </w:pPr>
            <w:r>
              <w:rPr>
                <w:sz w:val="20"/>
              </w:rPr>
              <w:t>The modified penalty for the alleged offence is $</w:t>
            </w:r>
          </w:p>
        </w:tc>
      </w:tr>
      <w:tr>
        <w:trPr>
          <w:cantSplit/>
          <w:trHeight w:val="220"/>
        </w:trPr>
        <w:tc>
          <w:tcPr>
            <w:tcW w:w="1418" w:type="dxa"/>
            <w:vMerge w:val="restart"/>
          </w:tcPr>
          <w:p>
            <w:pPr>
              <w:pStyle w:val="yTable"/>
              <w:spacing w:before="0"/>
              <w:rPr>
                <w:sz w:val="20"/>
              </w:rPr>
            </w:pPr>
            <w:r>
              <w:rPr>
                <w:sz w:val="20"/>
              </w:rPr>
              <w:t>Vehicle details</w:t>
            </w:r>
            <w:r>
              <w:rPr>
                <w:rFonts w:ascii="Times" w:hAnsi="Times"/>
                <w:sz w:val="20"/>
                <w:vertAlign w:val="superscript"/>
              </w:rPr>
              <w:t>3</w:t>
            </w:r>
          </w:p>
        </w:tc>
        <w:tc>
          <w:tcPr>
            <w:tcW w:w="1276" w:type="dxa"/>
          </w:tcPr>
          <w:p>
            <w:pPr>
              <w:pStyle w:val="yTable"/>
              <w:spacing w:before="0"/>
              <w:rPr>
                <w:sz w:val="20"/>
              </w:rPr>
            </w:pPr>
            <w:r>
              <w:rPr>
                <w:sz w:val="20"/>
              </w:rPr>
              <w:t>Plate. No.</w:t>
            </w:r>
          </w:p>
        </w:tc>
        <w:tc>
          <w:tcPr>
            <w:tcW w:w="1701" w:type="dxa"/>
          </w:tcPr>
          <w:p>
            <w:pPr>
              <w:pStyle w:val="yTable"/>
              <w:spacing w:before="0"/>
              <w:rPr>
                <w:sz w:val="20"/>
              </w:rPr>
            </w:pPr>
          </w:p>
        </w:tc>
        <w:tc>
          <w:tcPr>
            <w:tcW w:w="1275" w:type="dxa"/>
            <w:gridSpan w:val="3"/>
          </w:tcPr>
          <w:p>
            <w:pPr>
              <w:pStyle w:val="yTable"/>
              <w:spacing w:before="0"/>
              <w:rPr>
                <w:sz w:val="20"/>
              </w:rPr>
            </w:pPr>
            <w:r>
              <w:rPr>
                <w:sz w:val="20"/>
              </w:rPr>
              <w:t>State</w:t>
            </w:r>
          </w:p>
        </w:tc>
        <w:tc>
          <w:tcPr>
            <w:tcW w:w="1418" w:type="dxa"/>
          </w:tcPr>
          <w:p>
            <w:pPr>
              <w:pStyle w:val="yTable"/>
              <w:spacing w:before="0"/>
              <w:rPr>
                <w:sz w:val="20"/>
              </w:rPr>
            </w:pPr>
          </w:p>
        </w:tc>
      </w:tr>
      <w:tr>
        <w:trPr>
          <w:cantSplit/>
          <w:trHeight w:val="220"/>
        </w:trPr>
        <w:tc>
          <w:tcPr>
            <w:tcW w:w="1418" w:type="dxa"/>
            <w:vMerge/>
          </w:tcPr>
          <w:p>
            <w:pPr>
              <w:pStyle w:val="yTable"/>
              <w:spacing w:before="0"/>
              <w:rPr>
                <w:sz w:val="20"/>
              </w:rPr>
            </w:pPr>
          </w:p>
        </w:tc>
        <w:tc>
          <w:tcPr>
            <w:tcW w:w="1276" w:type="dxa"/>
          </w:tcPr>
          <w:p>
            <w:pPr>
              <w:pStyle w:val="yTable"/>
              <w:spacing w:before="0"/>
              <w:rPr>
                <w:sz w:val="20"/>
              </w:rPr>
            </w:pPr>
            <w:r>
              <w:rPr>
                <w:sz w:val="20"/>
              </w:rPr>
              <w:t>Licence expiry date</w:t>
            </w:r>
          </w:p>
        </w:tc>
        <w:tc>
          <w:tcPr>
            <w:tcW w:w="1701" w:type="dxa"/>
          </w:tcPr>
          <w:p>
            <w:pPr>
              <w:pStyle w:val="yTable"/>
              <w:spacing w:before="0"/>
              <w:rPr>
                <w:sz w:val="20"/>
              </w:rPr>
            </w:pPr>
          </w:p>
        </w:tc>
        <w:tc>
          <w:tcPr>
            <w:tcW w:w="1275" w:type="dxa"/>
            <w:gridSpan w:val="3"/>
          </w:tcPr>
          <w:p>
            <w:pPr>
              <w:pStyle w:val="yTable"/>
              <w:spacing w:before="0"/>
              <w:rPr>
                <w:sz w:val="20"/>
              </w:rPr>
            </w:pPr>
            <w:r>
              <w:rPr>
                <w:sz w:val="20"/>
              </w:rPr>
              <w:t>Vin/Chassis No.</w:t>
            </w:r>
          </w:p>
        </w:tc>
        <w:tc>
          <w:tcPr>
            <w:tcW w:w="1418" w:type="dxa"/>
          </w:tcPr>
          <w:p>
            <w:pPr>
              <w:pStyle w:val="yTable"/>
              <w:spacing w:before="0"/>
              <w:rPr>
                <w:sz w:val="20"/>
              </w:rPr>
            </w:pPr>
          </w:p>
        </w:tc>
      </w:tr>
      <w:tr>
        <w:trPr>
          <w:cantSplit/>
          <w:trHeight w:val="220"/>
        </w:trPr>
        <w:tc>
          <w:tcPr>
            <w:tcW w:w="1418" w:type="dxa"/>
            <w:vMerge/>
          </w:tcPr>
          <w:p>
            <w:pPr>
              <w:pStyle w:val="yTable"/>
              <w:spacing w:before="0"/>
              <w:rPr>
                <w:sz w:val="20"/>
              </w:rPr>
            </w:pPr>
          </w:p>
        </w:tc>
        <w:tc>
          <w:tcPr>
            <w:tcW w:w="1276" w:type="dxa"/>
          </w:tcPr>
          <w:p>
            <w:pPr>
              <w:pStyle w:val="yTable"/>
              <w:spacing w:before="0"/>
              <w:rPr>
                <w:sz w:val="20"/>
              </w:rPr>
            </w:pPr>
            <w:r>
              <w:rPr>
                <w:sz w:val="20"/>
              </w:rPr>
              <w:t>Make</w:t>
            </w:r>
          </w:p>
        </w:tc>
        <w:tc>
          <w:tcPr>
            <w:tcW w:w="1701" w:type="dxa"/>
          </w:tcPr>
          <w:p>
            <w:pPr>
              <w:pStyle w:val="yTable"/>
              <w:spacing w:before="0"/>
              <w:rPr>
                <w:sz w:val="20"/>
              </w:rPr>
            </w:pPr>
          </w:p>
        </w:tc>
        <w:tc>
          <w:tcPr>
            <w:tcW w:w="1275" w:type="dxa"/>
            <w:gridSpan w:val="3"/>
          </w:tcPr>
          <w:p>
            <w:pPr>
              <w:pStyle w:val="yTable"/>
              <w:spacing w:before="0"/>
              <w:rPr>
                <w:sz w:val="20"/>
              </w:rPr>
            </w:pPr>
            <w:r>
              <w:rPr>
                <w:sz w:val="20"/>
              </w:rPr>
              <w:t>Colour</w:t>
            </w:r>
          </w:p>
        </w:tc>
        <w:tc>
          <w:tcPr>
            <w:tcW w:w="1418" w:type="dxa"/>
          </w:tcPr>
          <w:p>
            <w:pPr>
              <w:pStyle w:val="yTable"/>
              <w:spacing w:before="0"/>
              <w:rPr>
                <w:sz w:val="20"/>
              </w:rPr>
            </w:pPr>
          </w:p>
        </w:tc>
      </w:tr>
      <w:tr>
        <w:trPr>
          <w:cantSplit/>
          <w:trHeight w:val="220"/>
        </w:trPr>
        <w:tc>
          <w:tcPr>
            <w:tcW w:w="1418" w:type="dxa"/>
            <w:vMerge/>
          </w:tcPr>
          <w:p>
            <w:pPr>
              <w:pStyle w:val="yTable"/>
              <w:spacing w:before="0"/>
              <w:rPr>
                <w:sz w:val="20"/>
              </w:rPr>
            </w:pPr>
          </w:p>
        </w:tc>
        <w:tc>
          <w:tcPr>
            <w:tcW w:w="1276" w:type="dxa"/>
          </w:tcPr>
          <w:p>
            <w:pPr>
              <w:pStyle w:val="yTable"/>
              <w:spacing w:before="0"/>
              <w:rPr>
                <w:sz w:val="20"/>
              </w:rPr>
            </w:pPr>
            <w:r>
              <w:rPr>
                <w:sz w:val="20"/>
              </w:rPr>
              <w:t>Body type</w:t>
            </w:r>
          </w:p>
        </w:tc>
        <w:tc>
          <w:tcPr>
            <w:tcW w:w="4394" w:type="dxa"/>
            <w:gridSpan w:val="5"/>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Date of notice</w:t>
            </w:r>
          </w:p>
        </w:tc>
        <w:tc>
          <w:tcPr>
            <w:tcW w:w="5670" w:type="dxa"/>
            <w:gridSpan w:val="6"/>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Service details</w:t>
            </w:r>
          </w:p>
          <w:p>
            <w:pPr>
              <w:pStyle w:val="yTable"/>
              <w:spacing w:before="0"/>
              <w:rPr>
                <w:sz w:val="20"/>
              </w:rPr>
            </w:pPr>
            <w:r>
              <w:rPr>
                <w:sz w:val="18"/>
              </w:rPr>
              <w:t>[Tick one box]</w:t>
            </w:r>
          </w:p>
        </w:tc>
        <w:tc>
          <w:tcPr>
            <w:tcW w:w="3685" w:type="dxa"/>
            <w:gridSpan w:val="4"/>
            <w:tcBorders>
              <w:bottom w:val="single" w:sz="4" w:space="0" w:color="auto"/>
            </w:tcBorders>
          </w:tcPr>
          <w:p>
            <w:pPr>
              <w:pStyle w:val="yTable"/>
              <w:spacing w:before="0"/>
              <w:rPr>
                <w:sz w:val="20"/>
              </w:rPr>
            </w:pPr>
            <w:r>
              <w:rPr>
                <w:sz w:val="20"/>
              </w:rPr>
              <w:t xml:space="preserve">This notice was served — </w:t>
            </w:r>
          </w:p>
          <w:p>
            <w:pPr>
              <w:pStyle w:val="yTable"/>
              <w:spacing w:before="0"/>
              <w:rPr>
                <w:sz w:val="20"/>
              </w:rPr>
            </w:pPr>
            <w:r>
              <w:rPr>
                <w:sz w:val="20"/>
              </w:rPr>
              <w:t>in person   by post.</w:t>
            </w:r>
          </w:p>
        </w:tc>
        <w:tc>
          <w:tcPr>
            <w:tcW w:w="567" w:type="dxa"/>
            <w:tcBorders>
              <w:bottom w:val="single" w:sz="4" w:space="0" w:color="auto"/>
            </w:tcBorders>
          </w:tcPr>
          <w:p>
            <w:pPr>
              <w:pStyle w:val="yTable"/>
              <w:spacing w:before="0"/>
              <w:rPr>
                <w:sz w:val="20"/>
              </w:rPr>
            </w:pPr>
            <w:r>
              <w:rPr>
                <w:sz w:val="20"/>
              </w:rPr>
              <w:t>Date</w:t>
            </w:r>
          </w:p>
        </w:tc>
        <w:tc>
          <w:tcPr>
            <w:tcW w:w="1418" w:type="dxa"/>
            <w:tcBorders>
              <w:bottom w:val="single" w:sz="4" w:space="0" w:color="auto"/>
            </w:tcBorders>
          </w:tcPr>
          <w:p>
            <w:pPr>
              <w:pStyle w:val="yTable"/>
              <w:spacing w:before="0"/>
              <w:rPr>
                <w:sz w:val="20"/>
              </w:rPr>
            </w:pPr>
          </w:p>
        </w:tc>
      </w:tr>
      <w:tr>
        <w:trPr>
          <w:cantSplit/>
          <w:trHeight w:val="220"/>
        </w:trPr>
        <w:tc>
          <w:tcPr>
            <w:tcW w:w="1418" w:type="dxa"/>
            <w:vMerge w:val="restart"/>
            <w:tcBorders>
              <w:bottom w:val="single" w:sz="4" w:space="0" w:color="auto"/>
            </w:tcBorders>
          </w:tcPr>
          <w:p>
            <w:pPr>
              <w:pStyle w:val="yTable"/>
              <w:spacing w:before="0"/>
              <w:rPr>
                <w:sz w:val="20"/>
              </w:rPr>
            </w:pPr>
            <w:r>
              <w:rPr>
                <w:sz w:val="20"/>
              </w:rPr>
              <w:t>Officer issuing notice</w:t>
            </w:r>
          </w:p>
        </w:tc>
        <w:tc>
          <w:tcPr>
            <w:tcW w:w="1276" w:type="dxa"/>
            <w:tcBorders>
              <w:bottom w:val="single" w:sz="4" w:space="0" w:color="auto"/>
            </w:tcBorders>
          </w:tcPr>
          <w:p>
            <w:pPr>
              <w:pStyle w:val="yTable"/>
              <w:spacing w:before="0"/>
              <w:rPr>
                <w:sz w:val="20"/>
              </w:rPr>
            </w:pPr>
            <w:r>
              <w:rPr>
                <w:sz w:val="20"/>
              </w:rPr>
              <w:t>Name</w:t>
            </w:r>
          </w:p>
        </w:tc>
        <w:tc>
          <w:tcPr>
            <w:tcW w:w="4394" w:type="dxa"/>
            <w:gridSpan w:val="5"/>
            <w:tcBorders>
              <w:bottom w:val="single" w:sz="4" w:space="0" w:color="auto"/>
            </w:tcBorders>
          </w:tcPr>
          <w:p>
            <w:pPr>
              <w:pStyle w:val="yTable"/>
              <w:spacing w:before="0"/>
              <w:rPr>
                <w:sz w:val="20"/>
              </w:rPr>
            </w:pPr>
          </w:p>
        </w:tc>
      </w:tr>
      <w:tr>
        <w:trPr>
          <w:cantSplit/>
          <w:trHeight w:val="220"/>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 xml:space="preserve">Office </w:t>
            </w:r>
          </w:p>
        </w:tc>
        <w:tc>
          <w:tcPr>
            <w:tcW w:w="4394" w:type="dxa"/>
            <w:gridSpan w:val="5"/>
            <w:tcBorders>
              <w:bottom w:val="single" w:sz="4" w:space="0" w:color="auto"/>
            </w:tcBorders>
          </w:tcPr>
          <w:p>
            <w:pPr>
              <w:pStyle w:val="yTable"/>
              <w:spacing w:before="0"/>
              <w:rPr>
                <w:sz w:val="20"/>
              </w:rPr>
            </w:pPr>
          </w:p>
        </w:tc>
      </w:tr>
      <w:tr>
        <w:trPr>
          <w:cantSplit/>
          <w:trHeight w:val="220"/>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Signature</w:t>
            </w:r>
          </w:p>
        </w:tc>
        <w:tc>
          <w:tcPr>
            <w:tcW w:w="4394" w:type="dxa"/>
            <w:gridSpan w:val="5"/>
            <w:tcBorders>
              <w:bottom w:val="single" w:sz="4" w:space="0" w:color="auto"/>
            </w:tcBorders>
          </w:tcPr>
          <w:p>
            <w:pPr>
              <w:pStyle w:val="yTable"/>
              <w:spacing w:before="0"/>
              <w:rPr>
                <w:sz w:val="20"/>
              </w:rPr>
            </w:pPr>
          </w:p>
        </w:tc>
      </w:tr>
      <w:tr>
        <w:trPr>
          <w:cantSplit/>
        </w:trPr>
        <w:tc>
          <w:tcPr>
            <w:tcW w:w="1418" w:type="dxa"/>
            <w:tcBorders>
              <w:top w:val="single" w:sz="4" w:space="0" w:color="auto"/>
              <w:bottom w:val="single" w:sz="4" w:space="0" w:color="auto"/>
            </w:tcBorders>
          </w:tcPr>
          <w:p>
            <w:pPr>
              <w:pStyle w:val="yTable"/>
              <w:spacing w:before="0"/>
              <w:rPr>
                <w:sz w:val="20"/>
              </w:rPr>
            </w:pPr>
            <w:r>
              <w:rPr>
                <w:sz w:val="20"/>
              </w:rPr>
              <w:t>Notice to alleged offender</w:t>
            </w:r>
          </w:p>
          <w:p>
            <w:pPr>
              <w:pStyle w:val="yTable"/>
              <w:spacing w:before="0"/>
              <w:rPr>
                <w:sz w:val="20"/>
              </w:rPr>
            </w:pPr>
          </w:p>
        </w:tc>
        <w:tc>
          <w:tcPr>
            <w:tcW w:w="5670" w:type="dxa"/>
            <w:gridSpan w:val="6"/>
            <w:tcBorders>
              <w:top w:val="single" w:sz="4" w:space="0" w:color="auto"/>
              <w:bottom w:val="single" w:sz="4" w:space="0" w:color="auto"/>
            </w:tcBorders>
          </w:tcPr>
          <w:p>
            <w:pPr>
              <w:pStyle w:val="yTable"/>
              <w:spacing w:before="0"/>
              <w:rPr>
                <w:rStyle w:val="DraftersNotes"/>
                <w:b w:val="0"/>
                <w:bCs/>
                <w:i w:val="0"/>
                <w:iCs/>
              </w:rPr>
            </w:pPr>
            <w:r>
              <w:rPr>
                <w:sz w:val="20"/>
              </w:rPr>
              <w:t>It is alleged that you have committed the above offence.</w:t>
            </w:r>
          </w:p>
          <w:p>
            <w:pPr>
              <w:pStyle w:val="yTable"/>
              <w:spacing w:before="0"/>
              <w:rPr>
                <w:sz w:val="20"/>
              </w:rPr>
            </w:pPr>
            <w:r>
              <w:rPr>
                <w:rStyle w:val="DraftersNotes"/>
                <w:b w:val="0"/>
                <w:bCs/>
                <w:i w:val="0"/>
                <w:iCs/>
              </w:rPr>
              <w:t xml:space="preserve">If you want </w:t>
            </w:r>
            <w:r>
              <w:rPr>
                <w:sz w:val="20"/>
              </w:rPr>
              <w:t>the alleged offence dealt with in court, tick the box below, post this notice to the address below, and do not pay the modified penalty above.</w:t>
            </w:r>
          </w:p>
          <w:p>
            <w:pPr>
              <w:pStyle w:val="yTable"/>
              <w:spacing w:before="0"/>
              <w:rPr>
                <w:sz w:val="20"/>
              </w:rPr>
            </w:pPr>
            <w:r>
              <w:rPr>
                <w:sz w:val="20"/>
              </w:rPr>
              <w:t>If you do not wish to be prosecuted for the alleged offence in court, pay the modified penalty above within 28 days after the date on which you receive this notice.</w:t>
            </w:r>
          </w:p>
          <w:p>
            <w:pPr>
              <w:pStyle w:val="yTable"/>
              <w:spacing w:before="0"/>
              <w:rPr>
                <w:sz w:val="20"/>
              </w:rPr>
            </w:pPr>
            <w:r>
              <w:rPr>
                <w:sz w:val="20"/>
              </w:rPr>
              <w:t>To pay, tick the relevant box below and post this notice and any cheque or credit card details for the modified penalty to the address below.</w:t>
            </w:r>
          </w:p>
          <w:p>
            <w:pPr>
              <w:pStyle w:val="yTable"/>
              <w:spacing w:before="0"/>
              <w:rPr>
                <w:rStyle w:val="DraftersNotes"/>
                <w:b w:val="0"/>
                <w:bCs/>
                <w:i w:val="0"/>
                <w:iCs/>
              </w:rPr>
            </w:pPr>
            <w:r>
              <w:rPr>
                <w:rStyle w:val="DraftersNotes"/>
                <w:b w:val="0"/>
                <w:bCs/>
                <w:i w:val="0"/>
                <w:iCs/>
              </w:rPr>
              <w:t>If you want an extension of time to pay the modified penalty, contact the Chief Dangerous Goods Officer at the address below.</w:t>
            </w:r>
          </w:p>
          <w:p>
            <w:pPr>
              <w:pStyle w:val="yTable"/>
              <w:spacing w:before="0"/>
              <w:rPr>
                <w:rStyle w:val="DraftersNotes"/>
                <w:i w:val="0"/>
                <w:iCs/>
              </w:rPr>
            </w:pPr>
            <w:r>
              <w:rPr>
                <w:rStyle w:val="DraftersNotes"/>
                <w:i w:val="0"/>
                <w:iCs/>
              </w:rPr>
              <w:t>Paying the modified penalty will not be taken to be an admission for the purposes of any civil or criminal court case.</w:t>
            </w:r>
          </w:p>
          <w:p>
            <w:pPr>
              <w:pStyle w:val="yTable"/>
              <w:spacing w:before="0"/>
              <w:rPr>
                <w:rStyle w:val="DraftersNotes"/>
                <w:b w:val="0"/>
                <w:bCs/>
                <w:i w:val="0"/>
                <w:iCs/>
              </w:rPr>
            </w:pPr>
            <w:r>
              <w:rPr>
                <w:rStyle w:val="DraftersNotes"/>
                <w:b w:val="0"/>
                <w:bCs/>
                <w:i w:val="0"/>
                <w:iCs/>
              </w:rPr>
              <w:t>If you do not pay the modified penalty, you may be prosecuted in court for the alleged offence and, if convicted, you will be liable to a penalty and costs.</w:t>
            </w:r>
          </w:p>
        </w:tc>
      </w:tr>
      <w:tr>
        <w:trPr>
          <w:cantSplit/>
        </w:trPr>
        <w:tc>
          <w:tcPr>
            <w:tcW w:w="1418" w:type="dxa"/>
            <w:tcBorders>
              <w:top w:val="single" w:sz="4" w:space="0" w:color="auto"/>
              <w:bottom w:val="single" w:sz="4" w:space="0" w:color="auto"/>
            </w:tcBorders>
          </w:tcPr>
          <w:p>
            <w:pPr>
              <w:pStyle w:val="yTable"/>
              <w:spacing w:before="0"/>
              <w:rPr>
                <w:sz w:val="20"/>
              </w:rPr>
            </w:pPr>
            <w:r>
              <w:rPr>
                <w:sz w:val="20"/>
              </w:rPr>
              <w:t>Alleged offender’s response</w:t>
            </w:r>
          </w:p>
          <w:p>
            <w:pPr>
              <w:pStyle w:val="yTable"/>
              <w:spacing w:before="0"/>
              <w:rPr>
                <w:sz w:val="20"/>
              </w:rPr>
            </w:pPr>
            <w:r>
              <w:rPr>
                <w:sz w:val="18"/>
              </w:rPr>
              <w:t>[Tick one box]</w:t>
            </w:r>
          </w:p>
        </w:tc>
        <w:tc>
          <w:tcPr>
            <w:tcW w:w="5670" w:type="dxa"/>
            <w:gridSpan w:val="6"/>
            <w:tcBorders>
              <w:top w:val="single" w:sz="4" w:space="0" w:color="auto"/>
              <w:bottom w:val="single" w:sz="4" w:space="0" w:color="auto"/>
            </w:tcBorders>
          </w:tcPr>
          <w:p>
            <w:pPr>
              <w:pStyle w:val="yTable"/>
              <w:spacing w:before="0"/>
              <w:ind w:left="369" w:hanging="369"/>
              <w:rPr>
                <w:sz w:val="20"/>
              </w:rPr>
            </w:pPr>
            <w:r>
              <w:rPr>
                <w:sz w:val="20"/>
              </w:rPr>
              <w:t>To —</w:t>
            </w:r>
          </w:p>
          <w:p>
            <w:pPr>
              <w:pStyle w:val="yTable"/>
              <w:spacing w:before="0"/>
              <w:ind w:left="369"/>
              <w:rPr>
                <w:rStyle w:val="DraftersNotes"/>
                <w:b w:val="0"/>
                <w:bCs/>
                <w:i w:val="0"/>
                <w:iCs/>
              </w:rPr>
            </w:pPr>
            <w:r>
              <w:rPr>
                <w:rStyle w:val="DraftersNotes"/>
                <w:b w:val="0"/>
                <w:bCs/>
                <w:i w:val="0"/>
                <w:iCs/>
              </w:rPr>
              <w:t>Resources Safety</w:t>
            </w:r>
          </w:p>
          <w:p>
            <w:pPr>
              <w:pStyle w:val="yTable"/>
              <w:spacing w:before="0"/>
              <w:ind w:left="369"/>
              <w:rPr>
                <w:rStyle w:val="DraftersNotes"/>
                <w:b w:val="0"/>
                <w:bCs/>
                <w:i w:val="0"/>
                <w:iCs/>
              </w:rPr>
            </w:pPr>
            <w:r>
              <w:rPr>
                <w:rStyle w:val="DraftersNotes"/>
                <w:b w:val="0"/>
                <w:bCs/>
                <w:i w:val="0"/>
                <w:iCs/>
              </w:rPr>
              <w:t>Department of Consumer and Employment Protection</w:t>
            </w:r>
          </w:p>
          <w:p>
            <w:pPr>
              <w:pStyle w:val="yTable"/>
              <w:spacing w:before="0"/>
              <w:ind w:left="369"/>
              <w:rPr>
                <w:rStyle w:val="DraftersNotes"/>
                <w:b w:val="0"/>
                <w:bCs/>
                <w:i w:val="0"/>
                <w:iCs/>
              </w:rPr>
            </w:pPr>
            <w:r>
              <w:rPr>
                <w:rStyle w:val="DraftersNotes"/>
                <w:b w:val="0"/>
                <w:bCs/>
                <w:i w:val="0"/>
                <w:iCs/>
              </w:rPr>
              <w:t>Locked Bag 14, Cloisters Square, WA, 6850.</w:t>
            </w:r>
          </w:p>
          <w:p>
            <w:pPr>
              <w:pStyle w:val="yTable"/>
              <w:spacing w:before="0"/>
              <w:rPr>
                <w:sz w:val="20"/>
              </w:rPr>
            </w:pPr>
          </w:p>
          <w:p>
            <w:pPr>
              <w:pStyle w:val="yTable"/>
              <w:spacing w:before="0"/>
              <w:ind w:left="369" w:hanging="369"/>
              <w:rPr>
                <w:sz w:val="20"/>
              </w:rPr>
            </w:pPr>
            <w:r>
              <w:rPr>
                <w:sz w:val="20"/>
              </w:rPr>
              <w:tab/>
              <w:t>I want this alleged offence dealt with by a court.</w:t>
            </w:r>
          </w:p>
          <w:p>
            <w:pPr>
              <w:pStyle w:val="yTable"/>
              <w:spacing w:before="0"/>
              <w:ind w:left="369" w:hanging="369"/>
              <w:rPr>
                <w:sz w:val="20"/>
              </w:rPr>
            </w:pPr>
            <w:r>
              <w:rPr>
                <w:sz w:val="20"/>
              </w:rPr>
              <w:tab/>
              <w:t>Cheque for the modified penalty enclosed.</w:t>
            </w:r>
          </w:p>
          <w:p>
            <w:pPr>
              <w:pStyle w:val="yTable"/>
              <w:spacing w:before="0"/>
              <w:ind w:left="369" w:hanging="369"/>
              <w:rPr>
                <w:sz w:val="20"/>
              </w:rPr>
            </w:pPr>
            <w:r>
              <w:rPr>
                <w:sz w:val="20"/>
              </w:rPr>
              <w:tab/>
              <w:t>I want to pay the modified penalty by using a credit card. The credit card’s details are:</w:t>
            </w:r>
          </w:p>
          <w:p>
            <w:pPr>
              <w:pStyle w:val="yTable"/>
              <w:spacing w:before="0"/>
              <w:ind w:left="510" w:hanging="510"/>
              <w:rPr>
                <w:sz w:val="20"/>
              </w:rPr>
            </w:pPr>
          </w:p>
        </w:tc>
      </w:tr>
    </w:tbl>
    <w:p>
      <w:pPr>
        <w:pStyle w:val="yMiscellaneousFootnotes"/>
      </w:pPr>
      <w:r>
        <w:t>Notes to Form 1 —</w:t>
      </w:r>
    </w:p>
    <w:p>
      <w:pPr>
        <w:pStyle w:val="yMiscellaneousFootnotes"/>
        <w:spacing w:before="0"/>
        <w:ind w:left="425" w:hanging="425"/>
      </w:pPr>
      <w:r>
        <w:t>1.</w:t>
      </w:r>
      <w:r>
        <w:tab/>
        <w:t>The details should say what the alleged offender has done that is a contravention of the law.</w:t>
      </w:r>
    </w:p>
    <w:p>
      <w:pPr>
        <w:pStyle w:val="yMiscellaneousFootnotes"/>
        <w:spacing w:before="0"/>
        <w:ind w:left="425" w:hanging="425"/>
      </w:pPr>
      <w:r>
        <w:t>2.</w:t>
      </w:r>
      <w:r>
        <w:tab/>
        <w:t>Include here the name of the regulations and the number of the regulation contravened.</w:t>
      </w:r>
    </w:p>
    <w:p>
      <w:pPr>
        <w:pStyle w:val="yMiscellaneousFootnotes"/>
        <w:spacing w:before="0"/>
        <w:ind w:left="425" w:hanging="425"/>
      </w:pPr>
      <w:r>
        <w:t>3.</w:t>
      </w:r>
      <w:r>
        <w:tab/>
        <w:t>Include vehicle details if alleged offence relates to a vehicle or to a person driving a vehicle.</w:t>
      </w:r>
    </w:p>
    <w:p>
      <w:pPr>
        <w:pStyle w:val="yHeading5"/>
        <w:pageBreakBefore/>
        <w:spacing w:after="120"/>
      </w:pPr>
      <w:bookmarkStart w:id="457" w:name="_Toc191981087"/>
      <w:bookmarkStart w:id="458" w:name="_Toc149452338"/>
      <w:bookmarkStart w:id="459" w:name="_Toc184698001"/>
      <w:r>
        <w:rPr>
          <w:rStyle w:val="CharSClsNo"/>
        </w:rPr>
        <w:t>2</w:t>
      </w:r>
      <w:r>
        <w:t>.</w:t>
      </w:r>
      <w:r>
        <w:tab/>
        <w:t>Withdrawal of infringement notice (r. 13)</w:t>
      </w:r>
      <w:bookmarkEnd w:id="457"/>
      <w:bookmarkEnd w:id="458"/>
      <w:bookmarkEnd w:id="459"/>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
              <w:spacing w:before="0"/>
              <w:rPr>
                <w:bCs/>
                <w:sz w:val="20"/>
              </w:rPr>
            </w:pPr>
            <w:r>
              <w:rPr>
                <w:i/>
                <w:iCs/>
                <w:sz w:val="20"/>
              </w:rPr>
              <w:t>Dangerous Goods Safety Act 2004</w:t>
            </w:r>
            <w:r>
              <w:rPr>
                <w:sz w:val="20"/>
              </w:rPr>
              <w:t xml:space="preserve"> s. 56</w:t>
            </w:r>
          </w:p>
          <w:p>
            <w:pPr>
              <w:pStyle w:val="yTable"/>
              <w:spacing w:before="0"/>
              <w:rPr>
                <w:bCs/>
                <w:sz w:val="20"/>
              </w:rPr>
            </w:pPr>
            <w:r>
              <w:rPr>
                <w:bCs/>
                <w:i/>
                <w:sz w:val="20"/>
              </w:rPr>
              <w:t>Dangerous Goods Safety (General) Regulations 2007</w:t>
            </w:r>
          </w:p>
        </w:tc>
        <w:tc>
          <w:tcPr>
            <w:tcW w:w="2552" w:type="dxa"/>
            <w:gridSpan w:val="3"/>
            <w:tcBorders>
              <w:bottom w:val="nil"/>
            </w:tcBorders>
          </w:tcPr>
          <w:p>
            <w:pPr>
              <w:pStyle w:val="yTable"/>
              <w:spacing w:before="0"/>
              <w:rPr>
                <w:bCs/>
                <w:sz w:val="20"/>
              </w:rPr>
            </w:pPr>
            <w:r>
              <w:rPr>
                <w:b/>
                <w:sz w:val="20"/>
              </w:rPr>
              <w:t>Withdrawal of infringement notice</w:t>
            </w:r>
          </w:p>
        </w:tc>
      </w:tr>
      <w:tr>
        <w:trPr>
          <w:cantSplit/>
          <w:trHeight w:val="220"/>
        </w:trPr>
        <w:tc>
          <w:tcPr>
            <w:tcW w:w="1418" w:type="dxa"/>
            <w:vMerge w:val="restart"/>
          </w:tcPr>
          <w:p>
            <w:pPr>
              <w:pStyle w:val="yTable"/>
              <w:spacing w:before="0"/>
              <w:rPr>
                <w:sz w:val="20"/>
              </w:rPr>
            </w:pPr>
            <w:r>
              <w:rPr>
                <w:sz w:val="20"/>
              </w:rPr>
              <w:t>Alleged offender</w:t>
            </w:r>
          </w:p>
        </w:tc>
        <w:tc>
          <w:tcPr>
            <w:tcW w:w="1276" w:type="dxa"/>
          </w:tcPr>
          <w:p>
            <w:pPr>
              <w:pStyle w:val="yTable"/>
              <w:spacing w:before="0"/>
              <w:rPr>
                <w:sz w:val="20"/>
              </w:rPr>
            </w:pPr>
            <w:r>
              <w:rPr>
                <w:sz w:val="20"/>
              </w:rPr>
              <w:t>Family name</w:t>
            </w:r>
          </w:p>
        </w:tc>
        <w:tc>
          <w:tcPr>
            <w:tcW w:w="4394" w:type="dxa"/>
            <w:gridSpan w:val="4"/>
          </w:tcPr>
          <w:p>
            <w:pPr>
              <w:pStyle w:val="yTable"/>
              <w:spacing w:before="0"/>
              <w:rPr>
                <w:sz w:val="20"/>
              </w:rPr>
            </w:pPr>
          </w:p>
        </w:tc>
      </w:tr>
      <w:tr>
        <w:trPr>
          <w:cantSplit/>
          <w:trHeight w:val="220"/>
        </w:trPr>
        <w:tc>
          <w:tcPr>
            <w:tcW w:w="1418" w:type="dxa"/>
            <w:vMerge/>
          </w:tcPr>
          <w:p>
            <w:pPr>
              <w:pStyle w:val="yTable"/>
              <w:spacing w:before="0"/>
              <w:rPr>
                <w:sz w:val="20"/>
              </w:rPr>
            </w:pPr>
          </w:p>
        </w:tc>
        <w:tc>
          <w:tcPr>
            <w:tcW w:w="1276" w:type="dxa"/>
          </w:tcPr>
          <w:p>
            <w:pPr>
              <w:pStyle w:val="yTable"/>
              <w:spacing w:before="0"/>
              <w:rPr>
                <w:sz w:val="20"/>
              </w:rPr>
            </w:pPr>
            <w:r>
              <w:rPr>
                <w:sz w:val="20"/>
              </w:rPr>
              <w:t>Given names</w:t>
            </w:r>
          </w:p>
        </w:tc>
        <w:tc>
          <w:tcPr>
            <w:tcW w:w="4394" w:type="dxa"/>
            <w:gridSpan w:val="4"/>
          </w:tcPr>
          <w:p>
            <w:pPr>
              <w:pStyle w:val="yTable"/>
              <w:spacing w:before="0"/>
              <w:rPr>
                <w:sz w:val="20"/>
              </w:rPr>
            </w:pPr>
          </w:p>
        </w:tc>
      </w:tr>
      <w:tr>
        <w:trPr>
          <w:cantSplit/>
          <w:trHeight w:val="220"/>
        </w:trPr>
        <w:tc>
          <w:tcPr>
            <w:tcW w:w="1418" w:type="dxa"/>
            <w:vMerge/>
          </w:tcPr>
          <w:p>
            <w:pPr>
              <w:pStyle w:val="yTable"/>
              <w:spacing w:before="0"/>
              <w:rPr>
                <w:sz w:val="20"/>
              </w:rPr>
            </w:pPr>
          </w:p>
        </w:tc>
        <w:tc>
          <w:tcPr>
            <w:tcW w:w="1276" w:type="dxa"/>
          </w:tcPr>
          <w:p>
            <w:pPr>
              <w:pStyle w:val="yTable"/>
              <w:spacing w:before="0"/>
              <w:rPr>
                <w:sz w:val="20"/>
              </w:rPr>
            </w:pPr>
            <w:r>
              <w:rPr>
                <w:sz w:val="20"/>
              </w:rPr>
              <w:t>Address</w:t>
            </w:r>
          </w:p>
        </w:tc>
        <w:tc>
          <w:tcPr>
            <w:tcW w:w="4394" w:type="dxa"/>
            <w:gridSpan w:val="4"/>
          </w:tcPr>
          <w:p>
            <w:pPr>
              <w:pStyle w:val="yTable"/>
              <w:spacing w:before="0"/>
              <w:rPr>
                <w:sz w:val="20"/>
              </w:rPr>
            </w:pPr>
          </w:p>
          <w:p>
            <w:pPr>
              <w:pStyle w:val="yTable"/>
              <w:spacing w:before="0"/>
              <w:rPr>
                <w:sz w:val="20"/>
              </w:rPr>
            </w:pPr>
          </w:p>
        </w:tc>
      </w:tr>
      <w:tr>
        <w:trPr>
          <w:cantSplit/>
          <w:trHeight w:val="220"/>
        </w:trPr>
        <w:tc>
          <w:tcPr>
            <w:tcW w:w="1418" w:type="dxa"/>
            <w:vMerge w:val="restart"/>
          </w:tcPr>
          <w:p>
            <w:pPr>
              <w:pStyle w:val="yTable"/>
              <w:spacing w:before="0"/>
              <w:rPr>
                <w:sz w:val="20"/>
              </w:rPr>
            </w:pPr>
            <w:r>
              <w:rPr>
                <w:sz w:val="20"/>
              </w:rPr>
              <w:t>Infringement notice</w:t>
            </w:r>
          </w:p>
        </w:tc>
        <w:tc>
          <w:tcPr>
            <w:tcW w:w="1276" w:type="dxa"/>
          </w:tcPr>
          <w:p>
            <w:pPr>
              <w:pStyle w:val="yTable"/>
              <w:spacing w:before="0"/>
              <w:rPr>
                <w:sz w:val="20"/>
              </w:rPr>
            </w:pPr>
            <w:r>
              <w:rPr>
                <w:sz w:val="20"/>
              </w:rPr>
              <w:t>Number</w:t>
            </w:r>
          </w:p>
        </w:tc>
        <w:tc>
          <w:tcPr>
            <w:tcW w:w="4394" w:type="dxa"/>
            <w:gridSpan w:val="4"/>
          </w:tcPr>
          <w:p>
            <w:pPr>
              <w:pStyle w:val="yTable"/>
              <w:spacing w:before="0"/>
              <w:rPr>
                <w:sz w:val="20"/>
              </w:rPr>
            </w:pPr>
          </w:p>
        </w:tc>
      </w:tr>
      <w:tr>
        <w:trPr>
          <w:cantSplit/>
          <w:trHeight w:val="220"/>
        </w:trPr>
        <w:tc>
          <w:tcPr>
            <w:tcW w:w="1418" w:type="dxa"/>
            <w:vMerge/>
          </w:tcPr>
          <w:p>
            <w:pPr>
              <w:pStyle w:val="yTable"/>
              <w:spacing w:before="0"/>
              <w:rPr>
                <w:sz w:val="20"/>
              </w:rPr>
            </w:pPr>
          </w:p>
        </w:tc>
        <w:tc>
          <w:tcPr>
            <w:tcW w:w="1276" w:type="dxa"/>
          </w:tcPr>
          <w:p>
            <w:pPr>
              <w:pStyle w:val="yTable"/>
              <w:spacing w:before="0"/>
              <w:rPr>
                <w:sz w:val="20"/>
              </w:rPr>
            </w:pPr>
            <w:r>
              <w:rPr>
                <w:sz w:val="20"/>
              </w:rPr>
              <w:t>Date issued</w:t>
            </w:r>
          </w:p>
        </w:tc>
        <w:tc>
          <w:tcPr>
            <w:tcW w:w="4394" w:type="dxa"/>
            <w:gridSpan w:val="4"/>
          </w:tcPr>
          <w:p>
            <w:pPr>
              <w:pStyle w:val="yTable"/>
              <w:spacing w:before="0"/>
              <w:rPr>
                <w:sz w:val="20"/>
              </w:rPr>
            </w:pPr>
          </w:p>
        </w:tc>
      </w:tr>
      <w:tr>
        <w:trPr>
          <w:cantSplit/>
          <w:trHeight w:val="220"/>
        </w:trPr>
        <w:tc>
          <w:tcPr>
            <w:tcW w:w="1418" w:type="dxa"/>
            <w:vMerge w:val="restart"/>
          </w:tcPr>
          <w:p>
            <w:pPr>
              <w:pStyle w:val="yTable"/>
              <w:spacing w:before="0"/>
              <w:rPr>
                <w:sz w:val="20"/>
              </w:rPr>
            </w:pPr>
            <w:r>
              <w:rPr>
                <w:sz w:val="20"/>
              </w:rPr>
              <w:t>Description of alleged offence</w:t>
            </w:r>
          </w:p>
        </w:tc>
        <w:tc>
          <w:tcPr>
            <w:tcW w:w="1276" w:type="dxa"/>
          </w:tcPr>
          <w:p>
            <w:pPr>
              <w:pStyle w:val="yTable"/>
              <w:spacing w:before="0"/>
              <w:rPr>
                <w:sz w:val="20"/>
              </w:rPr>
            </w:pPr>
            <w:r>
              <w:rPr>
                <w:sz w:val="20"/>
              </w:rPr>
              <w:t>Date</w:t>
            </w:r>
          </w:p>
        </w:tc>
        <w:tc>
          <w:tcPr>
            <w:tcW w:w="2268" w:type="dxa"/>
            <w:gridSpan w:val="2"/>
          </w:tcPr>
          <w:p>
            <w:pPr>
              <w:pStyle w:val="yTable"/>
              <w:spacing w:before="0"/>
              <w:rPr>
                <w:sz w:val="20"/>
              </w:rPr>
            </w:pPr>
          </w:p>
        </w:tc>
        <w:tc>
          <w:tcPr>
            <w:tcW w:w="708" w:type="dxa"/>
          </w:tcPr>
          <w:p>
            <w:pPr>
              <w:pStyle w:val="yTable"/>
              <w:spacing w:before="0"/>
              <w:rPr>
                <w:sz w:val="20"/>
              </w:rPr>
            </w:pPr>
            <w:r>
              <w:rPr>
                <w:sz w:val="20"/>
              </w:rPr>
              <w:t>Time</w:t>
            </w:r>
          </w:p>
        </w:tc>
        <w:tc>
          <w:tcPr>
            <w:tcW w:w="1418" w:type="dxa"/>
          </w:tcPr>
          <w:p>
            <w:pPr>
              <w:pStyle w:val="yTable"/>
              <w:spacing w:before="0"/>
              <w:rPr>
                <w:sz w:val="20"/>
              </w:rPr>
            </w:pPr>
          </w:p>
        </w:tc>
      </w:tr>
      <w:tr>
        <w:trPr>
          <w:cantSplit/>
          <w:trHeight w:val="220"/>
        </w:trPr>
        <w:tc>
          <w:tcPr>
            <w:tcW w:w="1418" w:type="dxa"/>
            <w:vMerge/>
          </w:tcPr>
          <w:p>
            <w:pPr>
              <w:pStyle w:val="yTable"/>
              <w:spacing w:before="0"/>
              <w:rPr>
                <w:sz w:val="20"/>
              </w:rPr>
            </w:pPr>
          </w:p>
        </w:tc>
        <w:tc>
          <w:tcPr>
            <w:tcW w:w="1276" w:type="dxa"/>
          </w:tcPr>
          <w:p>
            <w:pPr>
              <w:pStyle w:val="yTable"/>
              <w:spacing w:before="0"/>
              <w:rPr>
                <w:sz w:val="20"/>
              </w:rPr>
            </w:pPr>
            <w:r>
              <w:rPr>
                <w:sz w:val="20"/>
              </w:rPr>
              <w:t>Place</w:t>
            </w:r>
          </w:p>
        </w:tc>
        <w:tc>
          <w:tcPr>
            <w:tcW w:w="4394" w:type="dxa"/>
            <w:gridSpan w:val="4"/>
          </w:tcPr>
          <w:p>
            <w:pPr>
              <w:pStyle w:val="yTable"/>
              <w:spacing w:before="0"/>
              <w:rPr>
                <w:sz w:val="20"/>
              </w:rPr>
            </w:pPr>
          </w:p>
        </w:tc>
      </w:tr>
      <w:tr>
        <w:trPr>
          <w:cantSplit/>
          <w:trHeight w:val="220"/>
        </w:trPr>
        <w:tc>
          <w:tcPr>
            <w:tcW w:w="1418" w:type="dxa"/>
            <w:vMerge/>
          </w:tcPr>
          <w:p>
            <w:pPr>
              <w:pStyle w:val="yTable"/>
              <w:spacing w:before="0"/>
              <w:rPr>
                <w:sz w:val="20"/>
              </w:rPr>
            </w:pPr>
          </w:p>
        </w:tc>
        <w:tc>
          <w:tcPr>
            <w:tcW w:w="1276" w:type="dxa"/>
          </w:tcPr>
          <w:p>
            <w:pPr>
              <w:pStyle w:val="yTable"/>
              <w:spacing w:before="0"/>
              <w:rPr>
                <w:sz w:val="20"/>
              </w:rPr>
            </w:pPr>
            <w:r>
              <w:rPr>
                <w:sz w:val="20"/>
              </w:rPr>
              <w:t>Details</w:t>
            </w:r>
          </w:p>
        </w:tc>
        <w:tc>
          <w:tcPr>
            <w:tcW w:w="4394" w:type="dxa"/>
            <w:gridSpan w:val="4"/>
          </w:tcPr>
          <w:p>
            <w:pPr>
              <w:pStyle w:val="yTable"/>
              <w:spacing w:before="0"/>
              <w:rPr>
                <w:sz w:val="20"/>
              </w:rPr>
            </w:pPr>
          </w:p>
        </w:tc>
      </w:tr>
      <w:tr>
        <w:trPr>
          <w:cantSplit/>
          <w:trHeight w:val="220"/>
        </w:trPr>
        <w:tc>
          <w:tcPr>
            <w:tcW w:w="1418" w:type="dxa"/>
            <w:vMerge/>
          </w:tcPr>
          <w:p>
            <w:pPr>
              <w:pStyle w:val="yTable"/>
              <w:spacing w:before="0"/>
              <w:rPr>
                <w:sz w:val="20"/>
              </w:rPr>
            </w:pPr>
          </w:p>
        </w:tc>
        <w:tc>
          <w:tcPr>
            <w:tcW w:w="1276" w:type="dxa"/>
          </w:tcPr>
          <w:p>
            <w:pPr>
              <w:pStyle w:val="yTable"/>
              <w:spacing w:before="0"/>
              <w:rPr>
                <w:sz w:val="20"/>
              </w:rPr>
            </w:pPr>
            <w:r>
              <w:rPr>
                <w:sz w:val="20"/>
              </w:rPr>
              <w:t>Regulation contravened</w:t>
            </w:r>
          </w:p>
        </w:tc>
        <w:tc>
          <w:tcPr>
            <w:tcW w:w="4394" w:type="dxa"/>
            <w:gridSpan w:val="4"/>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Date of this notice</w:t>
            </w:r>
          </w:p>
        </w:tc>
        <w:tc>
          <w:tcPr>
            <w:tcW w:w="5670" w:type="dxa"/>
            <w:gridSpan w:val="5"/>
            <w:tcBorders>
              <w:bottom w:val="single" w:sz="4" w:space="0" w:color="auto"/>
            </w:tcBorders>
          </w:tcPr>
          <w:p>
            <w:pPr>
              <w:pStyle w:val="yTable"/>
              <w:spacing w:before="0"/>
              <w:rPr>
                <w:sz w:val="20"/>
              </w:rPr>
            </w:pPr>
          </w:p>
        </w:tc>
      </w:tr>
      <w:tr>
        <w:trPr>
          <w:cantSplit/>
          <w:trHeight w:val="220"/>
        </w:trPr>
        <w:tc>
          <w:tcPr>
            <w:tcW w:w="1418" w:type="dxa"/>
            <w:vMerge w:val="restart"/>
          </w:tcPr>
          <w:p>
            <w:pPr>
              <w:pStyle w:val="yTable"/>
              <w:spacing w:before="0"/>
              <w:rPr>
                <w:sz w:val="20"/>
              </w:rPr>
            </w:pPr>
            <w:r>
              <w:rPr>
                <w:sz w:val="20"/>
              </w:rPr>
              <w:t>Officer issuing this notice</w:t>
            </w:r>
          </w:p>
        </w:tc>
        <w:tc>
          <w:tcPr>
            <w:tcW w:w="1276" w:type="dxa"/>
          </w:tcPr>
          <w:p>
            <w:pPr>
              <w:pStyle w:val="yTable"/>
              <w:spacing w:before="0"/>
              <w:rPr>
                <w:sz w:val="20"/>
              </w:rPr>
            </w:pPr>
            <w:r>
              <w:rPr>
                <w:sz w:val="20"/>
              </w:rPr>
              <w:t>Name</w:t>
            </w:r>
          </w:p>
        </w:tc>
        <w:tc>
          <w:tcPr>
            <w:tcW w:w="4394" w:type="dxa"/>
            <w:gridSpan w:val="4"/>
          </w:tcPr>
          <w:p>
            <w:pPr>
              <w:pStyle w:val="yTable"/>
              <w:spacing w:before="0"/>
              <w:rPr>
                <w:sz w:val="20"/>
              </w:rPr>
            </w:pPr>
          </w:p>
        </w:tc>
      </w:tr>
      <w:tr>
        <w:trPr>
          <w:cantSplit/>
          <w:trHeight w:val="220"/>
        </w:trPr>
        <w:tc>
          <w:tcPr>
            <w:tcW w:w="1418" w:type="dxa"/>
            <w:vMerge/>
          </w:tcPr>
          <w:p>
            <w:pPr>
              <w:pStyle w:val="yTable"/>
              <w:spacing w:before="0"/>
              <w:rPr>
                <w:sz w:val="20"/>
              </w:rPr>
            </w:pPr>
          </w:p>
        </w:tc>
        <w:tc>
          <w:tcPr>
            <w:tcW w:w="1276" w:type="dxa"/>
          </w:tcPr>
          <w:p>
            <w:pPr>
              <w:pStyle w:val="yTable"/>
              <w:spacing w:before="0"/>
              <w:rPr>
                <w:sz w:val="20"/>
              </w:rPr>
            </w:pPr>
            <w:r>
              <w:rPr>
                <w:sz w:val="20"/>
              </w:rPr>
              <w:t xml:space="preserve">Office </w:t>
            </w:r>
          </w:p>
        </w:tc>
        <w:tc>
          <w:tcPr>
            <w:tcW w:w="4394" w:type="dxa"/>
            <w:gridSpan w:val="4"/>
          </w:tcPr>
          <w:p>
            <w:pPr>
              <w:pStyle w:val="yTable"/>
              <w:spacing w:before="0"/>
              <w:rPr>
                <w:sz w:val="20"/>
              </w:rPr>
            </w:pPr>
          </w:p>
        </w:tc>
      </w:tr>
      <w:tr>
        <w:trPr>
          <w:cantSplit/>
          <w:trHeight w:val="220"/>
        </w:trPr>
        <w:tc>
          <w:tcPr>
            <w:tcW w:w="1418" w:type="dxa"/>
            <w:vMerge/>
          </w:tcPr>
          <w:p>
            <w:pPr>
              <w:pStyle w:val="yTable"/>
              <w:spacing w:before="0"/>
              <w:rPr>
                <w:sz w:val="20"/>
              </w:rPr>
            </w:pPr>
          </w:p>
        </w:tc>
        <w:tc>
          <w:tcPr>
            <w:tcW w:w="1276" w:type="dxa"/>
          </w:tcPr>
          <w:p>
            <w:pPr>
              <w:pStyle w:val="yTable"/>
              <w:spacing w:before="0"/>
              <w:rPr>
                <w:sz w:val="20"/>
              </w:rPr>
            </w:pPr>
            <w:r>
              <w:rPr>
                <w:sz w:val="20"/>
              </w:rPr>
              <w:t>Signature</w:t>
            </w:r>
          </w:p>
        </w:tc>
        <w:tc>
          <w:tcPr>
            <w:tcW w:w="4394" w:type="dxa"/>
            <w:gridSpan w:val="4"/>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Notice to alleged offender</w:t>
            </w:r>
          </w:p>
        </w:tc>
        <w:tc>
          <w:tcPr>
            <w:tcW w:w="5670" w:type="dxa"/>
            <w:gridSpan w:val="5"/>
            <w:tcBorders>
              <w:bottom w:val="single" w:sz="4" w:space="0" w:color="auto"/>
            </w:tcBorders>
          </w:tcPr>
          <w:p>
            <w:pPr>
              <w:pStyle w:val="yTable"/>
              <w:spacing w:before="0"/>
              <w:rPr>
                <w:sz w:val="20"/>
              </w:rPr>
            </w:pPr>
            <w:r>
              <w:rPr>
                <w:sz w:val="20"/>
              </w:rPr>
              <w:t>The above infringement notice, which was issued for the above alleged offence, has been withdrawn.</w:t>
            </w:r>
          </w:p>
          <w:p>
            <w:pPr>
              <w:pStyle w:val="yTable"/>
              <w:spacing w:before="0"/>
              <w:rPr>
                <w:sz w:val="20"/>
              </w:rPr>
            </w:pPr>
            <w:r>
              <w:rPr>
                <w:sz w:val="20"/>
              </w:rPr>
              <w:t>If you have already paid the modified penalty in accordance with the infringement notice, you are entitled to a refund of the money.</w:t>
            </w:r>
          </w:p>
          <w:p>
            <w:pPr>
              <w:pStyle w:val="yTable"/>
              <w:spacing w:before="0"/>
              <w:rPr>
                <w:sz w:val="20"/>
              </w:rPr>
            </w:pPr>
            <w:r>
              <w:rPr>
                <w:sz w:val="20"/>
              </w:rPr>
              <w:t>To obtain a refund post this notice to —</w:t>
            </w:r>
          </w:p>
          <w:p>
            <w:pPr>
              <w:pStyle w:val="yTable"/>
              <w:spacing w:before="0"/>
              <w:ind w:left="369"/>
              <w:rPr>
                <w:rStyle w:val="DraftersNotes"/>
                <w:b w:val="0"/>
                <w:bCs/>
                <w:i w:val="0"/>
                <w:iCs/>
              </w:rPr>
            </w:pPr>
            <w:r>
              <w:rPr>
                <w:rStyle w:val="DraftersNotes"/>
                <w:b w:val="0"/>
                <w:bCs/>
                <w:i w:val="0"/>
                <w:iCs/>
              </w:rPr>
              <w:t>Resources Safety</w:t>
            </w:r>
          </w:p>
          <w:p>
            <w:pPr>
              <w:pStyle w:val="yTable"/>
              <w:spacing w:before="0"/>
              <w:ind w:left="369"/>
              <w:rPr>
                <w:rStyle w:val="DraftersNotes"/>
                <w:b w:val="0"/>
                <w:bCs/>
                <w:i w:val="0"/>
                <w:iCs/>
              </w:rPr>
            </w:pPr>
            <w:r>
              <w:rPr>
                <w:rStyle w:val="DraftersNotes"/>
                <w:b w:val="0"/>
                <w:bCs/>
                <w:i w:val="0"/>
                <w:iCs/>
              </w:rPr>
              <w:t>Department of Consumer and Employment Protection</w:t>
            </w:r>
          </w:p>
          <w:p>
            <w:pPr>
              <w:pStyle w:val="yTable"/>
              <w:spacing w:before="0"/>
              <w:ind w:left="369"/>
              <w:rPr>
                <w:rStyle w:val="DraftersNotes"/>
                <w:b w:val="0"/>
                <w:bCs/>
                <w:i w:val="0"/>
                <w:iCs/>
              </w:rPr>
            </w:pPr>
            <w:r>
              <w:rPr>
                <w:rStyle w:val="DraftersNotes"/>
                <w:b w:val="0"/>
                <w:bCs/>
                <w:i w:val="0"/>
                <w:iCs/>
              </w:rPr>
              <w:t>Locked Bag 14, Cloisters Square, WA, 6850.</w:t>
            </w:r>
          </w:p>
        </w:tc>
      </w:tr>
    </w:tbl>
    <w:p>
      <w:pPr>
        <w:pStyle w:val="MiscClose"/>
        <w:rPr>
          <w:del w:id="460" w:author="Master Repository Process" w:date="2021-08-01T02:27:00Z"/>
        </w:rPr>
      </w:pPr>
      <w:del w:id="461" w:author="Master Repository Process" w:date="2021-08-01T02:27:00Z">
        <w:r>
          <w:delText>”.</w:delText>
        </w:r>
      </w:del>
    </w:p>
    <w:p>
      <w:pPr>
        <w:rPr>
          <w:ins w:id="462" w:author="Master Repository Process" w:date="2021-08-01T02:27:00Z"/>
        </w:rPr>
        <w:sectPr>
          <w:headerReference w:type="even" r:id="rId28"/>
          <w:headerReference w:type="default" r:id="rId29"/>
          <w:endnotePr>
            <w:numFmt w:val="decimal"/>
          </w:endnotePr>
          <w:pgSz w:w="11906" w:h="16838" w:code="9"/>
          <w:pgMar w:top="2376" w:right="2405" w:bottom="3542" w:left="2405" w:header="706" w:footer="3528" w:gutter="0"/>
          <w:cols w:space="720"/>
          <w:noEndnote/>
        </w:sectPr>
      </w:pPr>
    </w:p>
    <w:p>
      <w:pPr>
        <w:pStyle w:val="nHeading2"/>
        <w:rPr>
          <w:ins w:id="463" w:author="Master Repository Process" w:date="2021-08-01T02:27:00Z"/>
        </w:rPr>
      </w:pPr>
      <w:bookmarkStart w:id="464" w:name="_Toc191981088"/>
      <w:ins w:id="465" w:author="Master Repository Process" w:date="2021-08-01T02:27:00Z">
        <w:r>
          <w:t>Notes</w:t>
        </w:r>
        <w:bookmarkEnd w:id="464"/>
      </w:ins>
    </w:p>
    <w:p>
      <w:pPr>
        <w:pStyle w:val="nSubsection"/>
        <w:rPr>
          <w:ins w:id="466" w:author="Master Repository Process" w:date="2021-08-01T02:27:00Z"/>
          <w:snapToGrid w:val="0"/>
        </w:rPr>
      </w:pPr>
      <w:ins w:id="467" w:author="Master Repository Process" w:date="2021-08-01T02:27:00Z">
        <w:r>
          <w:rPr>
            <w:snapToGrid w:val="0"/>
            <w:vertAlign w:val="superscript"/>
          </w:rPr>
          <w:t>1</w:t>
        </w:r>
        <w:r>
          <w:rPr>
            <w:snapToGrid w:val="0"/>
          </w:rPr>
          <w:tab/>
          <w:t xml:space="preserve">This is a compilation of the </w:t>
        </w:r>
        <w:r>
          <w:rPr>
            <w:i/>
          </w:rPr>
          <w:t>Dangerous Goods Safety (General) Regulations 2007.</w:t>
        </w:r>
        <w:r>
          <w:t xml:space="preserve">  </w:t>
        </w:r>
        <w:r>
          <w:rPr>
            <w:snapToGrid w:val="0"/>
          </w:rPr>
          <w:t>The following table contains information about those regulations.</w:t>
        </w:r>
      </w:ins>
    </w:p>
    <w:p>
      <w:pPr>
        <w:pStyle w:val="nHeading3"/>
        <w:rPr>
          <w:ins w:id="468" w:author="Master Repository Process" w:date="2021-08-01T02:27:00Z"/>
        </w:rPr>
      </w:pPr>
      <w:bookmarkStart w:id="469" w:name="_Toc191981089"/>
      <w:ins w:id="470" w:author="Master Repository Process" w:date="2021-08-01T02:27:00Z">
        <w:r>
          <w:t>Compilation table</w:t>
        </w:r>
        <w:bookmarkEnd w:id="469"/>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71" w:author="Master Repository Process" w:date="2021-08-01T02:27:00Z"/>
        </w:trPr>
        <w:tc>
          <w:tcPr>
            <w:tcW w:w="3118" w:type="dxa"/>
          </w:tcPr>
          <w:p>
            <w:pPr>
              <w:pStyle w:val="nTable"/>
              <w:spacing w:after="40"/>
              <w:rPr>
                <w:ins w:id="472" w:author="Master Repository Process" w:date="2021-08-01T02:27:00Z"/>
                <w:b/>
                <w:sz w:val="19"/>
              </w:rPr>
            </w:pPr>
            <w:ins w:id="473" w:author="Master Repository Process" w:date="2021-08-01T02:27:00Z">
              <w:r>
                <w:rPr>
                  <w:b/>
                  <w:sz w:val="19"/>
                </w:rPr>
                <w:t>Citation</w:t>
              </w:r>
            </w:ins>
          </w:p>
        </w:tc>
        <w:tc>
          <w:tcPr>
            <w:tcW w:w="1276" w:type="dxa"/>
          </w:tcPr>
          <w:p>
            <w:pPr>
              <w:pStyle w:val="nTable"/>
              <w:spacing w:after="40"/>
              <w:rPr>
                <w:ins w:id="474" w:author="Master Repository Process" w:date="2021-08-01T02:27:00Z"/>
                <w:b/>
                <w:sz w:val="19"/>
              </w:rPr>
            </w:pPr>
            <w:ins w:id="475" w:author="Master Repository Process" w:date="2021-08-01T02:27:00Z">
              <w:r>
                <w:rPr>
                  <w:b/>
                  <w:sz w:val="19"/>
                </w:rPr>
                <w:t>Gazettal</w:t>
              </w:r>
            </w:ins>
          </w:p>
        </w:tc>
        <w:tc>
          <w:tcPr>
            <w:tcW w:w="2693" w:type="dxa"/>
          </w:tcPr>
          <w:p>
            <w:pPr>
              <w:pStyle w:val="nTable"/>
              <w:spacing w:after="40"/>
              <w:rPr>
                <w:ins w:id="476" w:author="Master Repository Process" w:date="2021-08-01T02:27:00Z"/>
                <w:b/>
                <w:sz w:val="19"/>
              </w:rPr>
            </w:pPr>
            <w:ins w:id="477" w:author="Master Repository Process" w:date="2021-08-01T02:27:00Z">
              <w:r>
                <w:rPr>
                  <w:b/>
                  <w:sz w:val="19"/>
                </w:rPr>
                <w:t>Commencement</w:t>
              </w:r>
            </w:ins>
          </w:p>
        </w:tc>
      </w:tr>
      <w:tr>
        <w:trPr>
          <w:ins w:id="478" w:author="Master Repository Process" w:date="2021-08-01T02:27:00Z"/>
        </w:trPr>
        <w:tc>
          <w:tcPr>
            <w:tcW w:w="3118" w:type="dxa"/>
          </w:tcPr>
          <w:p>
            <w:pPr>
              <w:pStyle w:val="nTable"/>
              <w:spacing w:after="40"/>
              <w:rPr>
                <w:ins w:id="479" w:author="Master Repository Process" w:date="2021-08-01T02:27:00Z"/>
                <w:sz w:val="19"/>
              </w:rPr>
            </w:pPr>
            <w:ins w:id="480" w:author="Master Repository Process" w:date="2021-08-01T02:27:00Z">
              <w:r>
                <w:rPr>
                  <w:i/>
                  <w:sz w:val="19"/>
                </w:rPr>
                <w:t>Dangerous Goods Safety (General) Regulations 2007</w:t>
              </w:r>
              <w:r>
                <w:rPr>
                  <w:sz w:val="19"/>
                </w:rPr>
                <w:t xml:space="preserve"> </w:t>
              </w:r>
            </w:ins>
          </w:p>
        </w:tc>
        <w:tc>
          <w:tcPr>
            <w:tcW w:w="1276" w:type="dxa"/>
          </w:tcPr>
          <w:p>
            <w:pPr>
              <w:pStyle w:val="nTable"/>
              <w:spacing w:after="40"/>
              <w:rPr>
                <w:ins w:id="481" w:author="Master Repository Process" w:date="2021-08-01T02:27:00Z"/>
                <w:sz w:val="19"/>
              </w:rPr>
            </w:pPr>
            <w:ins w:id="482" w:author="Master Repository Process" w:date="2021-08-01T02:27:00Z">
              <w:r>
                <w:rPr>
                  <w:sz w:val="19"/>
                </w:rPr>
                <w:t>31 Dec 2007 p. 7143-60</w:t>
              </w:r>
            </w:ins>
          </w:p>
        </w:tc>
        <w:tc>
          <w:tcPr>
            <w:tcW w:w="2693" w:type="dxa"/>
          </w:tcPr>
          <w:p>
            <w:pPr>
              <w:pStyle w:val="nTable"/>
              <w:spacing w:after="40"/>
              <w:rPr>
                <w:ins w:id="483" w:author="Master Repository Process" w:date="2021-08-01T02:27:00Z"/>
                <w:sz w:val="19"/>
              </w:rPr>
            </w:pPr>
            <w:ins w:id="484" w:author="Master Repository Process" w:date="2021-08-01T02:27:00Z">
              <w:r>
                <w:rPr>
                  <w:snapToGrid w:val="0"/>
                  <w:sz w:val="19"/>
                  <w:lang w:val="en-US"/>
                </w:rPr>
                <w:t>r. 1 and 2: 31 Dec 2007 (see r. 2(a));</w:t>
              </w:r>
              <w:r>
                <w:rPr>
                  <w:snapToGrid w:val="0"/>
                  <w:sz w:val="19"/>
                  <w:lang w:val="en-US"/>
                </w:rPr>
                <w:br/>
                <w:t xml:space="preserve">Regulations other than r. 1 and 2: 1 Mar 2008 (see r. 2(b) and </w:t>
              </w:r>
              <w:r>
                <w:rPr>
                  <w:i/>
                  <w:iCs/>
                  <w:snapToGrid w:val="0"/>
                  <w:sz w:val="19"/>
                  <w:lang w:val="en-US"/>
                </w:rPr>
                <w:t xml:space="preserve">Gazette </w:t>
              </w:r>
              <w:r>
                <w:rPr>
                  <w:snapToGrid w:val="0"/>
                  <w:sz w:val="19"/>
                  <w:lang w:val="en-US"/>
                </w:rPr>
                <w:t>29 Feb 2008 p. 669)</w:t>
              </w:r>
            </w:ins>
          </w:p>
        </w:tc>
      </w:tr>
    </w:tbl>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bookmarkStart w:id="485" w:name="AutoSch"/>
      <w:bookmarkEnd w:id="485"/>
    </w:p>
    <w:p/>
    <w:sectPr>
      <w:headerReference w:type="even" r:id="rId33"/>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(General)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(General)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(General)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(General)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Specific dangerous goods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(General) Regulations 2007</w:t>
            </w:r>
          </w:fldSimple>
        </w:p>
      </w:tc>
    </w:tr>
    <w:tr>
      <w:tc>
        <w:tcPr>
          <w:tcW w:w="5715" w:type="dxa"/>
          <w:vAlign w:val="bottom"/>
        </w:tcPr>
        <w:p>
          <w:pPr>
            <w:pStyle w:val="HeaderTextRight"/>
          </w:pPr>
          <w:fldSimple w:instr=" styleref CharSchText ">
            <w:r>
              <w:rPr>
                <w:noProof/>
              </w:rPr>
              <w:t>Specific dangerous goods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(General)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(General)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(General)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(General)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(General)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(General) Regulations 2007</w:t>
            </w:r>
          </w:fldSimple>
        </w:p>
      </w:tc>
    </w:tr>
    <w:tr>
      <w:tc>
        <w:tcPr>
          <w:tcW w:w="5715" w:type="dxa"/>
          <w:vAlign w:val="bottom"/>
        </w:tcPr>
        <w:p>
          <w:pPr>
            <w:pStyle w:val="HeaderTextRight"/>
          </w:pPr>
          <w:fldSimple w:instr=" styleref CharPartText ">
            <w:r>
              <w:rPr>
                <w:noProof/>
              </w:rPr>
              <w:t>Preliminary matters</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4416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2EA19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A0FE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FECF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89CD9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B29E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2220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54E3A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A68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08D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B9EFC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DFD0CDE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50418"/>
    <w:docVar w:name="WAFER_20151216150418" w:val="RemoveTrackChanges"/>
    <w:docVar w:name="WAFER_20151216150418_GUID" w:val="4468356f-05f0-45ab-9727-c440492ab6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916B9D1-7F61-4FE4-989B-2B838C32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2586</Words>
  <Characters>12749</Characters>
  <Application>Microsoft Office Word</Application>
  <DocSecurity>0</DocSecurity>
  <Lines>531</Lines>
  <Paragraphs>319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Part 1 — Preliminary matters</vt:lpstr>
      <vt:lpstr>    Part 2 — Matters for the Act Parts 1 and 2</vt:lpstr>
      <vt:lpstr>    Part 3 — Matters for the Act Part 4</vt:lpstr>
      <vt:lpstr>    Part 4 — Matters for the Act Part 5</vt:lpstr>
      <vt:lpstr>    Part 5 — Infringement notices</vt:lpstr>
      <vt:lpstr>Schedule 1 — Specific dangerous goods</vt:lpstr>
      <vt:lpstr>    Schedule 2 — Forms</vt:lpstr>
      <vt:lpstr>    Notes</vt:lpstr>
    </vt:vector>
  </TitlesOfParts>
  <Manager/>
  <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(General) Regulations 2007 00-a0-01 - 00-b0-04</dc:title>
  <dc:subject/>
  <dc:creator/>
  <cp:keywords/>
  <dc:description/>
  <cp:lastModifiedBy>Master Repository Process</cp:lastModifiedBy>
  <cp:revision>2</cp:revision>
  <cp:lastPrinted>2006-12-05T07:12:00Z</cp:lastPrinted>
  <dcterms:created xsi:type="dcterms:W3CDTF">2021-07-31T18:27:00Z</dcterms:created>
  <dcterms:modified xsi:type="dcterms:W3CDTF">2021-07-31T18:27:00Z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7143-60</vt:lpwstr>
  </property>
  <property fmtid="{D5CDD505-2E9C-101B-9397-08002B2CF9AE}" pid="3" name="CommencementDate">
    <vt:lpwstr>20080301</vt:lpwstr>
  </property>
  <property fmtid="{D5CDD505-2E9C-101B-9397-08002B2CF9AE}" pid="4" name="DocumentType">
    <vt:lpwstr>Reg</vt:lpwstr>
  </property>
  <property fmtid="{D5CDD505-2E9C-101B-9397-08002B2CF9AE}" pid="5" name="OwlsUID">
    <vt:i4>37439</vt:i4>
  </property>
  <property fmtid="{D5CDD505-2E9C-101B-9397-08002B2CF9AE}" pid="6" name="FromSuffix">
    <vt:lpwstr>00-a0-01</vt:lpwstr>
  </property>
  <property fmtid="{D5CDD505-2E9C-101B-9397-08002B2CF9AE}" pid="7" name="FromAsAtDate">
    <vt:lpwstr>31 Dec 2007</vt:lpwstr>
  </property>
  <property fmtid="{D5CDD505-2E9C-101B-9397-08002B2CF9AE}" pid="8" name="ToSuffix">
    <vt:lpwstr>00-b0-04</vt:lpwstr>
  </property>
  <property fmtid="{D5CDD505-2E9C-101B-9397-08002B2CF9AE}" pid="9" name="ToAsAtDate">
    <vt:lpwstr>01 Mar 2008</vt:lpwstr>
  </property>
</Properties>
</file>