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45112247"/>
      <w:bookmarkStart w:id="20" w:name="_Toc517497884"/>
      <w:bookmarkStart w:id="21" w:name="_Toc102875135"/>
      <w:bookmarkStart w:id="22" w:name="_Toc139700069"/>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3" w:name="_Toc445112248"/>
      <w:bookmarkStart w:id="24" w:name="_Toc517497885"/>
      <w:bookmarkStart w:id="25" w:name="_Toc102875136"/>
      <w:bookmarkStart w:id="26" w:name="_Toc139700070"/>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7" w:name="_Toc445112249"/>
      <w:bookmarkStart w:id="28" w:name="_Toc517497886"/>
      <w:bookmarkStart w:id="29" w:name="_Toc102875137"/>
      <w:bookmarkStart w:id="30" w:name="_Toc139700071"/>
      <w:r>
        <w:rPr>
          <w:rStyle w:val="CharSectno"/>
        </w:rPr>
        <w:t>3</w:t>
      </w:r>
      <w:r>
        <w:rPr>
          <w:snapToGrid w:val="0"/>
        </w:rPr>
        <w:t>.</w:t>
      </w:r>
      <w:r>
        <w:rPr>
          <w:snapToGrid w:val="0"/>
        </w:rPr>
        <w:tab/>
        <w:t>Objects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1" w:name="_Toc445112250"/>
      <w:bookmarkStart w:id="32" w:name="_Toc517497887"/>
      <w:bookmarkStart w:id="33" w:name="_Toc102875138"/>
      <w:bookmarkStart w:id="34" w:name="_Toc139700072"/>
      <w:r>
        <w:rPr>
          <w:rStyle w:val="CharSectno"/>
        </w:rPr>
        <w:t>4</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rPr>
          <w:ins w:id="35" w:author="svcMRProcess" w:date="2018-08-29T22:42:00Z"/>
        </w:rPr>
      </w:pPr>
      <w:ins w:id="36" w:author="svcMRProcess" w:date="2018-08-29T22:42:00Z">
        <w:r>
          <w:tab/>
        </w:r>
        <w:r>
          <w:rPr>
            <w:b/>
            <w:bCs/>
          </w:rPr>
          <w:t>“</w:t>
        </w:r>
        <w:r>
          <w:rPr>
            <w:rStyle w:val="CharDefText"/>
          </w:rPr>
          <w:t>CEO</w:t>
        </w:r>
        <w:r>
          <w:rPr>
            <w:b/>
            <w:bCs/>
          </w:rPr>
          <w:t>”</w:t>
        </w:r>
        <w:r>
          <w:t xml:space="preserve"> means the chief executive officer of the Department;</w:t>
        </w:r>
      </w:ins>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rPr>
          <w:del w:id="37" w:author="svcMRProcess" w:date="2018-08-29T22:42:00Z"/>
        </w:rPr>
      </w:pPr>
      <w:del w:id="38" w:author="svcMRProcess" w:date="2018-08-29T22:42:00Z">
        <w:r>
          <w:rPr>
            <w:b/>
          </w:rPr>
          <w:tab/>
          <w:delText>“</w:delText>
        </w:r>
        <w:r>
          <w:rPr>
            <w:rStyle w:val="CharDefText"/>
          </w:rPr>
          <w:delText>Executive Director</w:delText>
        </w:r>
        <w:r>
          <w:rPr>
            <w:b/>
          </w:rPr>
          <w:delText>”</w:delText>
        </w:r>
        <w:r>
          <w:delText xml:space="preserve"> means the Executive Director referred to in section 10;</w:delText>
        </w:r>
      </w:del>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w:t>
      </w:r>
      <w:ins w:id="39" w:author="svcMRProcess" w:date="2018-08-29T22:42:00Z">
        <w:r>
          <w:t>; No. 28 of 2006 s. 232</w:t>
        </w:r>
      </w:ins>
      <w:r>
        <w:t xml:space="preserve">.] </w:t>
      </w:r>
    </w:p>
    <w:p>
      <w:pPr>
        <w:pStyle w:val="Heading5"/>
        <w:rPr>
          <w:snapToGrid w:val="0"/>
        </w:rPr>
      </w:pPr>
      <w:bookmarkStart w:id="40" w:name="_Toc445112251"/>
      <w:bookmarkStart w:id="41" w:name="_Toc517497888"/>
      <w:bookmarkStart w:id="42" w:name="_Toc102875139"/>
      <w:bookmarkStart w:id="43" w:name="_Toc139700073"/>
      <w:r>
        <w:rPr>
          <w:rStyle w:val="CharSectno"/>
        </w:rPr>
        <w:t>5</w:t>
      </w:r>
      <w:r>
        <w:rPr>
          <w:snapToGrid w:val="0"/>
        </w:rPr>
        <w:t>.</w:t>
      </w:r>
      <w:r>
        <w:rPr>
          <w:snapToGrid w:val="0"/>
        </w:rPr>
        <w:tab/>
        <w:t>Meaning of “WA waters”</w:t>
      </w:r>
      <w:bookmarkEnd w:id="40"/>
      <w:bookmarkEnd w:id="41"/>
      <w:bookmarkEnd w:id="42"/>
      <w:bookmarkEnd w:id="43"/>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4" w:name="_Toc445112252"/>
      <w:bookmarkStart w:id="45" w:name="_Toc517497889"/>
      <w:bookmarkStart w:id="46" w:name="_Toc102875140"/>
      <w:bookmarkStart w:id="47" w:name="_Toc139700074"/>
      <w:r>
        <w:rPr>
          <w:rStyle w:val="CharSectno"/>
        </w:rPr>
        <w:t>6</w:t>
      </w:r>
      <w:r>
        <w:rPr>
          <w:snapToGrid w:val="0"/>
        </w:rPr>
        <w:t>.</w:t>
      </w:r>
      <w:r>
        <w:rPr>
          <w:snapToGrid w:val="0"/>
        </w:rPr>
        <w:tab/>
        <w:t>Application of Act to Aboriginal persons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8" w:name="_Toc445112253"/>
      <w:bookmarkStart w:id="49" w:name="_Toc517497890"/>
      <w:bookmarkStart w:id="50" w:name="_Toc102875141"/>
      <w:bookmarkStart w:id="51" w:name="_Toc139700075"/>
      <w:r>
        <w:rPr>
          <w:rStyle w:val="CharSectno"/>
        </w:rPr>
        <w:t>7</w:t>
      </w:r>
      <w:r>
        <w:rPr>
          <w:snapToGrid w:val="0"/>
        </w:rPr>
        <w:t>.</w:t>
      </w:r>
      <w:r>
        <w:rPr>
          <w:snapToGrid w:val="0"/>
        </w:rPr>
        <w:tab/>
        <w:t>Exemptions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or the</w:t>
      </w:r>
      <w:r>
        <w:t xml:space="preserve"> </w:t>
      </w:r>
      <w:del w:id="52" w:author="svcMRProcess" w:date="2018-08-29T22:42:00Z">
        <w:r>
          <w:rPr>
            <w:snapToGrid w:val="0"/>
          </w:rPr>
          <w:delText>Executive Director</w:delText>
        </w:r>
      </w:del>
      <w:ins w:id="53" w:author="svcMRProcess" w:date="2018-08-29T22:42:00Z">
        <w:r>
          <w:t>CEO</w:t>
        </w:r>
      </w:ins>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del w:id="54" w:author="svcMRProcess" w:date="2018-08-29T22:42:00Z">
        <w:r>
          <w:rPr>
            <w:snapToGrid w:val="0"/>
          </w:rPr>
          <w:delText>Executive Director</w:delText>
        </w:r>
      </w:del>
      <w:ins w:id="55" w:author="svcMRProcess" w:date="2018-08-29T22:42:00Z">
        <w:r>
          <w:t>CEO</w:t>
        </w:r>
      </w:ins>
      <w:r>
        <w:t xml:space="preserve">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w:t>
      </w:r>
      <w:del w:id="56" w:author="svcMRProcess" w:date="2018-08-29T22:42:00Z">
        <w:r>
          <w:rPr>
            <w:snapToGrid w:val="0"/>
          </w:rPr>
          <w:delText>Executive Director</w:delText>
        </w:r>
      </w:del>
      <w:ins w:id="57" w:author="svcMRProcess" w:date="2018-08-29T22:42:00Z">
        <w:r>
          <w:t>CEO</w:t>
        </w:r>
      </w:ins>
      <w:r>
        <w:rPr>
          <w:snapToGrid w:val="0"/>
        </w:rPr>
        <w:t>;</w:t>
      </w:r>
    </w:p>
    <w:p>
      <w:pPr>
        <w:pStyle w:val="Indenta"/>
        <w:rPr>
          <w:snapToGrid w:val="0"/>
        </w:rPr>
      </w:pPr>
      <w:r>
        <w:rPr>
          <w:snapToGrid w:val="0"/>
        </w:rPr>
        <w:tab/>
        <w:t>(b)</w:t>
      </w:r>
      <w:r>
        <w:rPr>
          <w:snapToGrid w:val="0"/>
        </w:rPr>
        <w:tab/>
        <w:t>must be in a form approved for that purpose by the</w:t>
      </w:r>
      <w:r>
        <w:t xml:space="preserve"> </w:t>
      </w:r>
      <w:del w:id="58" w:author="svcMRProcess" w:date="2018-08-29T22:42:00Z">
        <w:r>
          <w:rPr>
            <w:snapToGrid w:val="0"/>
          </w:rPr>
          <w:delText>Executive Director</w:delText>
        </w:r>
      </w:del>
      <w:ins w:id="59" w:author="svcMRProcess" w:date="2018-08-29T22:42:00Z">
        <w:r>
          <w:t>CEO</w:t>
        </w:r>
      </w:ins>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del w:id="60" w:author="svcMRProcess" w:date="2018-08-29T22:42:00Z">
        <w:r>
          <w:rPr>
            <w:snapToGrid w:val="0"/>
          </w:rPr>
          <w:delText>Executive Director</w:delText>
        </w:r>
      </w:del>
      <w:ins w:id="61" w:author="svcMRProcess" w:date="2018-08-29T22:42:00Z">
        <w:r>
          <w:t>CEO</w:t>
        </w:r>
      </w:ins>
      <w:r>
        <w:t xml:space="preserve">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del w:id="62" w:author="svcMRProcess" w:date="2018-08-29T22:42:00Z">
        <w:r>
          <w:rPr>
            <w:snapToGrid w:val="0"/>
          </w:rPr>
          <w:delText>Executive Director</w:delText>
        </w:r>
      </w:del>
      <w:ins w:id="63" w:author="svcMRProcess" w:date="2018-08-29T22:42:00Z">
        <w:r>
          <w:t>CEO</w:t>
        </w:r>
      </w:ins>
      <w:r>
        <w:t xml:space="preserve">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rPr>
          <w:ins w:id="64" w:author="svcMRProcess" w:date="2018-08-29T22:42:00Z"/>
        </w:rPr>
      </w:pPr>
      <w:ins w:id="65" w:author="svcMRProcess" w:date="2018-08-29T22:42:00Z">
        <w:r>
          <w:tab/>
          <w:t>[Section 7 amended by No. 28 of 2006 s. 236(1).]</w:t>
        </w:r>
      </w:ins>
    </w:p>
    <w:p>
      <w:pPr>
        <w:pStyle w:val="Heading5"/>
        <w:rPr>
          <w:snapToGrid w:val="0"/>
        </w:rPr>
      </w:pPr>
      <w:bookmarkStart w:id="66" w:name="_Toc445112254"/>
      <w:bookmarkStart w:id="67" w:name="_Toc517497891"/>
      <w:bookmarkStart w:id="68" w:name="_Toc102875142"/>
      <w:bookmarkStart w:id="69" w:name="_Toc139700076"/>
      <w:r>
        <w:rPr>
          <w:rStyle w:val="CharSectno"/>
        </w:rPr>
        <w:t>8</w:t>
      </w:r>
      <w:r>
        <w:rPr>
          <w:snapToGrid w:val="0"/>
        </w:rPr>
        <w:t>.</w:t>
      </w:r>
      <w:r>
        <w:rPr>
          <w:snapToGrid w:val="0"/>
        </w:rPr>
        <w:tab/>
        <w:t>Crown bound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70" w:name="_Toc72635112"/>
      <w:bookmarkStart w:id="71" w:name="_Toc89519681"/>
      <w:bookmarkStart w:id="72" w:name="_Toc89850058"/>
      <w:bookmarkStart w:id="73" w:name="_Toc92523636"/>
      <w:bookmarkStart w:id="74" w:name="_Toc94406676"/>
      <w:bookmarkStart w:id="75" w:name="_Toc94425883"/>
      <w:bookmarkStart w:id="76" w:name="_Toc97519981"/>
      <w:bookmarkStart w:id="77" w:name="_Toc97520316"/>
      <w:bookmarkStart w:id="78" w:name="_Toc97614969"/>
      <w:bookmarkStart w:id="79" w:name="_Toc98064355"/>
      <w:bookmarkStart w:id="80" w:name="_Toc101064995"/>
      <w:bookmarkStart w:id="81" w:name="_Toc102296566"/>
      <w:bookmarkStart w:id="82" w:name="_Toc102874812"/>
      <w:bookmarkStart w:id="83" w:name="_Toc102875143"/>
      <w:bookmarkStart w:id="84" w:name="_Toc139355076"/>
      <w:bookmarkStart w:id="85" w:name="_Toc139360305"/>
      <w:bookmarkStart w:id="86" w:name="_Toc139699747"/>
      <w:bookmarkStart w:id="87" w:name="_Toc139700077"/>
      <w:r>
        <w:rPr>
          <w:rStyle w:val="CharPartNo"/>
        </w:rPr>
        <w:t>Part 2</w:t>
      </w:r>
      <w:r>
        <w:rPr>
          <w:rStyle w:val="CharDivNo"/>
        </w:rPr>
        <w:t> </w:t>
      </w:r>
      <w:r>
        <w:t>—</w:t>
      </w:r>
      <w:r>
        <w:rPr>
          <w:rStyle w:val="CharDivText"/>
        </w:rPr>
        <w:t>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45112255"/>
      <w:bookmarkStart w:id="89" w:name="_Toc517497892"/>
      <w:bookmarkStart w:id="90" w:name="_Toc102875144"/>
      <w:bookmarkStart w:id="91" w:name="_Toc139700078"/>
      <w:r>
        <w:rPr>
          <w:rStyle w:val="CharSectno"/>
        </w:rPr>
        <w:t>9</w:t>
      </w:r>
      <w:r>
        <w:rPr>
          <w:snapToGrid w:val="0"/>
        </w:rPr>
        <w:t>.</w:t>
      </w:r>
      <w:r>
        <w:rPr>
          <w:snapToGrid w:val="0"/>
        </w:rPr>
        <w:tab/>
        <w:t>Minister continued in existence as body corporate</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Heading5"/>
        <w:rPr>
          <w:del w:id="92" w:author="svcMRProcess" w:date="2018-08-29T22:42:00Z"/>
          <w:snapToGrid w:val="0"/>
        </w:rPr>
      </w:pPr>
      <w:ins w:id="93" w:author="svcMRProcess" w:date="2018-08-29T22:42:00Z">
        <w:r>
          <w:t>[</w:t>
        </w:r>
      </w:ins>
      <w:bookmarkStart w:id="94" w:name="_Toc445112256"/>
      <w:bookmarkStart w:id="95" w:name="_Toc517497893"/>
      <w:bookmarkStart w:id="96" w:name="_Toc102875145"/>
      <w:r>
        <w:rPr>
          <w:bCs/>
        </w:rPr>
        <w:t>10.</w:t>
      </w:r>
      <w:r>
        <w:rPr>
          <w:bCs/>
        </w:rPr>
        <w:tab/>
      </w:r>
      <w:del w:id="97" w:author="svcMRProcess" w:date="2018-08-29T22:42:00Z">
        <w:r>
          <w:rPr>
            <w:snapToGrid w:val="0"/>
          </w:rPr>
          <w:delText>Executive Director</w:delText>
        </w:r>
        <w:bookmarkEnd w:id="94"/>
        <w:bookmarkEnd w:id="95"/>
        <w:bookmarkEnd w:id="96"/>
        <w:r>
          <w:rPr>
            <w:snapToGrid w:val="0"/>
          </w:rPr>
          <w:delText xml:space="preserve"> </w:delText>
        </w:r>
      </w:del>
    </w:p>
    <w:p>
      <w:pPr>
        <w:pStyle w:val="Ednotesection"/>
      </w:pPr>
      <w:del w:id="98" w:author="svcMRProcess" w:date="2018-08-29T22:42:00Z">
        <w:r>
          <w:tab/>
        </w:r>
        <w:r>
          <w:tab/>
          <w:delText>The person appointed under Part 3</w:delText>
        </w:r>
      </w:del>
      <w:ins w:id="99" w:author="svcMRProcess" w:date="2018-08-29T22:42:00Z">
        <w:r>
          <w:t>Repealed by No. 28</w:t>
        </w:r>
      </w:ins>
      <w:r>
        <w:t xml:space="preserve"> of </w:t>
      </w:r>
      <w:del w:id="100" w:author="svcMRProcess" w:date="2018-08-29T22:42:00Z">
        <w:r>
          <w:delText>the Public Sector Management Act 1994 to be the chief executive officer of the Department is to be known as the Executive Director.</w:delText>
        </w:r>
      </w:del>
      <w:ins w:id="101" w:author="svcMRProcess" w:date="2018-08-29T22:42:00Z">
        <w:r>
          <w:t>2006 s. 233.]</w:t>
        </w:r>
      </w:ins>
    </w:p>
    <w:p>
      <w:pPr>
        <w:pStyle w:val="Heading5"/>
        <w:rPr>
          <w:snapToGrid w:val="0"/>
        </w:rPr>
      </w:pPr>
      <w:bookmarkStart w:id="102" w:name="_Toc445112257"/>
      <w:bookmarkStart w:id="103" w:name="_Toc517497894"/>
      <w:bookmarkStart w:id="104" w:name="_Toc102875146"/>
      <w:bookmarkStart w:id="105" w:name="_Toc139700079"/>
      <w:r>
        <w:rPr>
          <w:rStyle w:val="CharSectno"/>
        </w:rPr>
        <w:t>11</w:t>
      </w:r>
      <w:r>
        <w:rPr>
          <w:snapToGrid w:val="0"/>
        </w:rPr>
        <w:t>.</w:t>
      </w:r>
      <w:r>
        <w:rPr>
          <w:snapToGrid w:val="0"/>
        </w:rPr>
        <w:tab/>
        <w:t>Fisheries officers and other staff</w:t>
      </w:r>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06" w:name="_Toc445112258"/>
      <w:bookmarkStart w:id="107" w:name="_Toc517497895"/>
      <w:bookmarkStart w:id="108" w:name="_Toc102875147"/>
      <w:bookmarkStart w:id="109" w:name="_Toc139700080"/>
      <w:r>
        <w:rPr>
          <w:rStyle w:val="CharSectno"/>
        </w:rPr>
        <w:t>12</w:t>
      </w:r>
      <w:r>
        <w:rPr>
          <w:snapToGrid w:val="0"/>
        </w:rPr>
        <w:t>.</w:t>
      </w:r>
      <w:r>
        <w:rPr>
          <w:snapToGrid w:val="0"/>
        </w:rPr>
        <w:tab/>
        <w:t>Delegation by Minister</w:t>
      </w:r>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110" w:name="_Toc445112259"/>
      <w:bookmarkStart w:id="111" w:name="_Toc517497896"/>
      <w:bookmarkStart w:id="112" w:name="_Toc102875148"/>
      <w:bookmarkStart w:id="113" w:name="_Toc139700081"/>
      <w:r>
        <w:rPr>
          <w:rStyle w:val="CharSectno"/>
        </w:rPr>
        <w:t>13</w:t>
      </w:r>
      <w:r>
        <w:rPr>
          <w:snapToGrid w:val="0"/>
        </w:rPr>
        <w:t>.</w:t>
      </w:r>
      <w:r>
        <w:rPr>
          <w:snapToGrid w:val="0"/>
        </w:rPr>
        <w:tab/>
        <w:t xml:space="preserve">Delegation by </w:t>
      </w:r>
      <w:bookmarkEnd w:id="110"/>
      <w:bookmarkEnd w:id="111"/>
      <w:bookmarkEnd w:id="112"/>
      <w:del w:id="114" w:author="svcMRProcess" w:date="2018-08-29T22:42:00Z">
        <w:r>
          <w:rPr>
            <w:snapToGrid w:val="0"/>
          </w:rPr>
          <w:delText xml:space="preserve">Executive Director </w:delText>
        </w:r>
      </w:del>
      <w:ins w:id="115" w:author="svcMRProcess" w:date="2018-08-29T22:42:00Z">
        <w:r>
          <w:t>CEO</w:t>
        </w:r>
      </w:ins>
      <w:bookmarkEnd w:id="113"/>
    </w:p>
    <w:p>
      <w:pPr>
        <w:pStyle w:val="Subsection"/>
        <w:rPr>
          <w:snapToGrid w:val="0"/>
        </w:rPr>
      </w:pPr>
      <w:r>
        <w:rPr>
          <w:snapToGrid w:val="0"/>
        </w:rPr>
        <w:tab/>
        <w:t>(1)</w:t>
      </w:r>
      <w:r>
        <w:rPr>
          <w:snapToGrid w:val="0"/>
        </w:rPr>
        <w:tab/>
        <w:t xml:space="preserve">The </w:t>
      </w:r>
      <w:del w:id="116" w:author="svcMRProcess" w:date="2018-08-29T22:42:00Z">
        <w:r>
          <w:rPr>
            <w:snapToGrid w:val="0"/>
          </w:rPr>
          <w:delText>Executive Director</w:delText>
        </w:r>
      </w:del>
      <w:ins w:id="117" w:author="svcMRProcess" w:date="2018-08-29T22:42:00Z">
        <w:r>
          <w:t>CEO</w:t>
        </w:r>
      </w:ins>
      <w:r>
        <w:t xml:space="preserve">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w:t>
      </w:r>
      <w:del w:id="118" w:author="svcMRProcess" w:date="2018-08-29T22:42:00Z">
        <w:r>
          <w:rPr>
            <w:snapToGrid w:val="0"/>
          </w:rPr>
          <w:delText>Executive Director</w:delText>
        </w:r>
      </w:del>
      <w:ins w:id="119" w:author="svcMRProcess" w:date="2018-08-29T22:42:00Z">
        <w:r>
          <w:t>CEO</w:t>
        </w:r>
      </w:ins>
      <w:r>
        <w:rPr>
          <w:snapToGrid w:val="0"/>
        </w:rPr>
        <w:t>.</w:t>
      </w:r>
    </w:p>
    <w:p>
      <w:pPr>
        <w:pStyle w:val="Footnotesection"/>
        <w:rPr>
          <w:ins w:id="120" w:author="svcMRProcess" w:date="2018-08-29T22:42:00Z"/>
        </w:rPr>
      </w:pPr>
      <w:ins w:id="121" w:author="svcMRProcess" w:date="2018-08-29T22:42:00Z">
        <w:r>
          <w:tab/>
          <w:t>[Section 13 amended by No. 28 of 2006 s. 236(1).]</w:t>
        </w:r>
      </w:ins>
    </w:p>
    <w:p>
      <w:pPr>
        <w:pStyle w:val="Heading5"/>
        <w:rPr>
          <w:snapToGrid w:val="0"/>
        </w:rPr>
      </w:pPr>
      <w:bookmarkStart w:id="122" w:name="_Toc445112260"/>
      <w:bookmarkStart w:id="123" w:name="_Toc517497897"/>
      <w:bookmarkStart w:id="124" w:name="_Toc102875149"/>
      <w:bookmarkStart w:id="125" w:name="_Toc139700082"/>
      <w:r>
        <w:rPr>
          <w:rStyle w:val="CharSectno"/>
        </w:rPr>
        <w:t>14</w:t>
      </w:r>
      <w:r>
        <w:rPr>
          <w:snapToGrid w:val="0"/>
        </w:rPr>
        <w:t>.</w:t>
      </w:r>
      <w:r>
        <w:rPr>
          <w:snapToGrid w:val="0"/>
        </w:rPr>
        <w:tab/>
        <w:t>Minister may carry out research</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26" w:name="_Toc72635119"/>
      <w:bookmarkStart w:id="127" w:name="_Toc89519688"/>
      <w:bookmarkStart w:id="128" w:name="_Toc89850065"/>
      <w:bookmarkStart w:id="129" w:name="_Toc92523643"/>
      <w:bookmarkStart w:id="130" w:name="_Toc94406683"/>
      <w:bookmarkStart w:id="131" w:name="_Toc94425890"/>
      <w:bookmarkStart w:id="132" w:name="_Toc97519988"/>
      <w:bookmarkStart w:id="133" w:name="_Toc97520323"/>
      <w:bookmarkStart w:id="134" w:name="_Toc97614976"/>
      <w:bookmarkStart w:id="135" w:name="_Toc98064362"/>
      <w:bookmarkStart w:id="136" w:name="_Toc101065002"/>
      <w:bookmarkStart w:id="137" w:name="_Toc102296573"/>
      <w:bookmarkStart w:id="138" w:name="_Toc102874819"/>
      <w:bookmarkStart w:id="139" w:name="_Toc102875150"/>
      <w:bookmarkStart w:id="140" w:name="_Toc139355083"/>
      <w:bookmarkStart w:id="141" w:name="_Toc139360312"/>
      <w:bookmarkStart w:id="142" w:name="_Toc139699753"/>
      <w:bookmarkStart w:id="143" w:name="_Toc139700083"/>
      <w:r>
        <w:rPr>
          <w:rStyle w:val="CharPartNo"/>
        </w:rPr>
        <w:t>Part 3</w:t>
      </w:r>
      <w:r>
        <w:t> — </w:t>
      </w:r>
      <w:r>
        <w:rPr>
          <w:rStyle w:val="CharPartText"/>
        </w:rPr>
        <w:t>Commonwealth</w:t>
      </w:r>
      <w:r>
        <w:rPr>
          <w:rStyle w:val="CharPartText"/>
        </w:rPr>
        <w:noBreakHyphen/>
        <w:t>State management of fisheries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rPr>
          <w:snapToGrid w:val="0"/>
        </w:rPr>
      </w:pPr>
      <w:bookmarkStart w:id="144" w:name="_Toc72635120"/>
      <w:bookmarkStart w:id="145" w:name="_Toc89519689"/>
      <w:bookmarkStart w:id="146" w:name="_Toc89850066"/>
      <w:bookmarkStart w:id="147" w:name="_Toc92523644"/>
      <w:bookmarkStart w:id="148" w:name="_Toc94406684"/>
      <w:bookmarkStart w:id="149" w:name="_Toc94425891"/>
      <w:bookmarkStart w:id="150" w:name="_Toc97519989"/>
      <w:bookmarkStart w:id="151" w:name="_Toc97520324"/>
      <w:bookmarkStart w:id="152" w:name="_Toc97614977"/>
      <w:bookmarkStart w:id="153" w:name="_Toc98064363"/>
      <w:bookmarkStart w:id="154" w:name="_Toc101065003"/>
      <w:bookmarkStart w:id="155" w:name="_Toc102296574"/>
      <w:bookmarkStart w:id="156" w:name="_Toc102874820"/>
      <w:bookmarkStart w:id="157" w:name="_Toc102875151"/>
      <w:bookmarkStart w:id="158" w:name="_Toc139355084"/>
      <w:bookmarkStart w:id="159" w:name="_Toc139360313"/>
      <w:bookmarkStart w:id="160" w:name="_Toc139699754"/>
      <w:bookmarkStart w:id="161" w:name="_Toc139700084"/>
      <w:r>
        <w:rPr>
          <w:rStyle w:val="CharDivNo"/>
        </w:rPr>
        <w:t>Division 1</w:t>
      </w:r>
      <w:r>
        <w:rPr>
          <w:snapToGrid w:val="0"/>
        </w:rPr>
        <w:t> — </w:t>
      </w:r>
      <w:r>
        <w:rPr>
          <w:rStyle w:val="CharDivText"/>
        </w:rPr>
        <w:t>Preliminary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45112261"/>
      <w:bookmarkStart w:id="163" w:name="_Toc517497898"/>
      <w:bookmarkStart w:id="164" w:name="_Toc102875152"/>
      <w:bookmarkStart w:id="165" w:name="_Toc139700085"/>
      <w:r>
        <w:rPr>
          <w:rStyle w:val="CharSectno"/>
        </w:rPr>
        <w:t>15</w:t>
      </w:r>
      <w:r>
        <w:rPr>
          <w:snapToGrid w:val="0"/>
        </w:rPr>
        <w:t>.</w:t>
      </w:r>
      <w:r>
        <w:rPr>
          <w:snapToGrid w:val="0"/>
        </w:rPr>
        <w:tab/>
        <w:t>Interpretation</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66" w:name="_Toc72635122"/>
      <w:bookmarkStart w:id="167" w:name="_Toc89519691"/>
      <w:bookmarkStart w:id="168" w:name="_Toc89850068"/>
      <w:bookmarkStart w:id="169" w:name="_Toc92523646"/>
      <w:bookmarkStart w:id="170" w:name="_Toc94406686"/>
      <w:bookmarkStart w:id="171" w:name="_Toc94425893"/>
      <w:bookmarkStart w:id="172" w:name="_Toc97519991"/>
      <w:bookmarkStart w:id="173" w:name="_Toc97520326"/>
      <w:bookmarkStart w:id="174" w:name="_Toc97614979"/>
      <w:bookmarkStart w:id="175" w:name="_Toc98064365"/>
      <w:bookmarkStart w:id="176" w:name="_Toc101065005"/>
      <w:bookmarkStart w:id="177" w:name="_Toc102296576"/>
      <w:bookmarkStart w:id="178" w:name="_Toc102874822"/>
      <w:bookmarkStart w:id="179" w:name="_Toc102875153"/>
      <w:bookmarkStart w:id="180" w:name="_Toc139355086"/>
      <w:bookmarkStart w:id="181" w:name="_Toc139360315"/>
      <w:bookmarkStart w:id="182" w:name="_Toc139699756"/>
      <w:bookmarkStart w:id="183" w:name="_Toc139700086"/>
      <w:r>
        <w:rPr>
          <w:rStyle w:val="CharDivNo"/>
        </w:rPr>
        <w:t>Division 2</w:t>
      </w:r>
      <w:r>
        <w:rPr>
          <w:snapToGrid w:val="0"/>
        </w:rPr>
        <w:t> — </w:t>
      </w:r>
      <w:r>
        <w:rPr>
          <w:rStyle w:val="CharDivText"/>
        </w:rPr>
        <w:t>Joint Authorities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45112262"/>
      <w:bookmarkStart w:id="185" w:name="_Toc517497899"/>
      <w:bookmarkStart w:id="186" w:name="_Toc102875154"/>
      <w:bookmarkStart w:id="187" w:name="_Toc139700087"/>
      <w:r>
        <w:rPr>
          <w:rStyle w:val="CharSectno"/>
        </w:rPr>
        <w:t>16</w:t>
      </w:r>
      <w:r>
        <w:rPr>
          <w:snapToGrid w:val="0"/>
        </w:rPr>
        <w:t>.</w:t>
      </w:r>
      <w:r>
        <w:rPr>
          <w:snapToGrid w:val="0"/>
        </w:rPr>
        <w:tab/>
        <w:t>Powers and functions of Minister</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88" w:name="_Toc445112263"/>
      <w:bookmarkStart w:id="189" w:name="_Toc517497900"/>
      <w:bookmarkStart w:id="190" w:name="_Toc102875155"/>
      <w:bookmarkStart w:id="191" w:name="_Toc139700088"/>
      <w:r>
        <w:rPr>
          <w:rStyle w:val="CharSectno"/>
        </w:rPr>
        <w:t>17</w:t>
      </w:r>
      <w:r>
        <w:rPr>
          <w:snapToGrid w:val="0"/>
        </w:rPr>
        <w:t>.</w:t>
      </w:r>
      <w:r>
        <w:rPr>
          <w:snapToGrid w:val="0"/>
        </w:rPr>
        <w:tab/>
        <w:t>Judicial notice</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2" w:name="_Toc445112264"/>
      <w:bookmarkStart w:id="193" w:name="_Toc517497901"/>
      <w:bookmarkStart w:id="194" w:name="_Toc102875156"/>
      <w:bookmarkStart w:id="195" w:name="_Toc139700089"/>
      <w:r>
        <w:rPr>
          <w:rStyle w:val="CharSectno"/>
        </w:rPr>
        <w:t>18</w:t>
      </w:r>
      <w:r>
        <w:rPr>
          <w:snapToGrid w:val="0"/>
        </w:rPr>
        <w:t>.</w:t>
      </w:r>
      <w:r>
        <w:rPr>
          <w:snapToGrid w:val="0"/>
        </w:rPr>
        <w:tab/>
        <w:t>Functions of Joint Authority</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6" w:name="_Toc445112265"/>
      <w:bookmarkStart w:id="197" w:name="_Toc517497902"/>
      <w:bookmarkStart w:id="198" w:name="_Toc102875157"/>
      <w:bookmarkStart w:id="199" w:name="_Toc139700090"/>
      <w:r>
        <w:rPr>
          <w:rStyle w:val="CharSectno"/>
        </w:rPr>
        <w:t>19</w:t>
      </w:r>
      <w:r>
        <w:rPr>
          <w:snapToGrid w:val="0"/>
        </w:rPr>
        <w:t>.</w:t>
      </w:r>
      <w:r>
        <w:rPr>
          <w:snapToGrid w:val="0"/>
        </w:rPr>
        <w:tab/>
        <w:t>Delegation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00" w:name="_Toc445112266"/>
      <w:bookmarkStart w:id="201" w:name="_Toc517497903"/>
      <w:bookmarkStart w:id="202" w:name="_Toc102875158"/>
      <w:bookmarkStart w:id="203" w:name="_Toc139700091"/>
      <w:r>
        <w:rPr>
          <w:rStyle w:val="CharSectno"/>
        </w:rPr>
        <w:t>20</w:t>
      </w:r>
      <w:r>
        <w:rPr>
          <w:snapToGrid w:val="0"/>
        </w:rPr>
        <w:t>.</w:t>
      </w:r>
      <w:r>
        <w:rPr>
          <w:snapToGrid w:val="0"/>
        </w:rPr>
        <w:tab/>
        <w:t>Procedure of Joint Authorities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04" w:name="_Toc445112267"/>
      <w:bookmarkStart w:id="205" w:name="_Toc517497904"/>
      <w:bookmarkStart w:id="206" w:name="_Toc102875159"/>
      <w:bookmarkStart w:id="207" w:name="_Toc139700092"/>
      <w:r>
        <w:rPr>
          <w:rStyle w:val="CharSectno"/>
        </w:rPr>
        <w:t>21</w:t>
      </w:r>
      <w:r>
        <w:rPr>
          <w:snapToGrid w:val="0"/>
        </w:rPr>
        <w:t>.</w:t>
      </w:r>
      <w:r>
        <w:rPr>
          <w:snapToGrid w:val="0"/>
        </w:rPr>
        <w:tab/>
        <w:t>Report of Joint Authority</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08" w:name="_Toc72635129"/>
      <w:bookmarkStart w:id="209" w:name="_Toc89519698"/>
      <w:bookmarkStart w:id="210" w:name="_Toc89850075"/>
      <w:bookmarkStart w:id="211" w:name="_Toc92523653"/>
      <w:bookmarkStart w:id="212" w:name="_Toc94406693"/>
      <w:bookmarkStart w:id="213" w:name="_Toc94425900"/>
      <w:bookmarkStart w:id="214" w:name="_Toc97519998"/>
      <w:bookmarkStart w:id="215" w:name="_Toc97520333"/>
      <w:bookmarkStart w:id="216" w:name="_Toc97614986"/>
      <w:bookmarkStart w:id="217" w:name="_Toc98064372"/>
      <w:bookmarkStart w:id="218" w:name="_Toc101065012"/>
      <w:bookmarkStart w:id="219" w:name="_Toc102296583"/>
      <w:bookmarkStart w:id="220" w:name="_Toc102874829"/>
      <w:bookmarkStart w:id="221" w:name="_Toc102875160"/>
      <w:bookmarkStart w:id="222" w:name="_Toc139355093"/>
      <w:bookmarkStart w:id="223" w:name="_Toc139360322"/>
      <w:bookmarkStart w:id="224" w:name="_Toc139699763"/>
      <w:bookmarkStart w:id="225" w:name="_Toc139700093"/>
      <w:r>
        <w:rPr>
          <w:rStyle w:val="CharDivNo"/>
        </w:rPr>
        <w:t>Division 3</w:t>
      </w:r>
      <w:r>
        <w:rPr>
          <w:snapToGrid w:val="0"/>
        </w:rPr>
        <w:t> — </w:t>
      </w:r>
      <w:r>
        <w:rPr>
          <w:rStyle w:val="CharDivText"/>
        </w:rPr>
        <w:t>Arrangements for management of particular fisheries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45112268"/>
      <w:bookmarkStart w:id="227" w:name="_Toc517497905"/>
      <w:bookmarkStart w:id="228" w:name="_Toc102875161"/>
      <w:bookmarkStart w:id="229" w:name="_Toc139700094"/>
      <w:r>
        <w:rPr>
          <w:rStyle w:val="CharSectno"/>
        </w:rPr>
        <w:t>22</w:t>
      </w:r>
      <w:r>
        <w:rPr>
          <w:snapToGrid w:val="0"/>
        </w:rPr>
        <w:t>.</w:t>
      </w:r>
      <w:r>
        <w:rPr>
          <w:snapToGrid w:val="0"/>
        </w:rPr>
        <w:tab/>
        <w:t>Arrangement for management of particular fishery</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30" w:name="_Toc445112269"/>
      <w:bookmarkStart w:id="231" w:name="_Toc517497906"/>
      <w:bookmarkStart w:id="232" w:name="_Toc102875162"/>
      <w:bookmarkStart w:id="233" w:name="_Toc139700095"/>
      <w:r>
        <w:rPr>
          <w:rStyle w:val="CharSectno"/>
        </w:rPr>
        <w:t>23</w:t>
      </w:r>
      <w:r>
        <w:rPr>
          <w:snapToGrid w:val="0"/>
        </w:rPr>
        <w:t>.</w:t>
      </w:r>
      <w:r>
        <w:rPr>
          <w:snapToGrid w:val="0"/>
        </w:rPr>
        <w:tab/>
        <w:t>Application of this Act to fisheries in accordance with arrangements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34" w:name="_Toc445112270"/>
      <w:bookmarkStart w:id="235" w:name="_Toc517497907"/>
      <w:bookmarkStart w:id="236" w:name="_Toc102875163"/>
      <w:bookmarkStart w:id="237" w:name="_Toc139700096"/>
      <w:r>
        <w:rPr>
          <w:rStyle w:val="CharSectno"/>
        </w:rPr>
        <w:t>24</w:t>
      </w:r>
      <w:r>
        <w:rPr>
          <w:snapToGrid w:val="0"/>
        </w:rPr>
        <w:t>.</w:t>
      </w:r>
      <w:r>
        <w:rPr>
          <w:snapToGrid w:val="0"/>
        </w:rPr>
        <w:tab/>
        <w:t>Functions of Joint Authority</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38" w:name="_Toc445112271"/>
      <w:bookmarkStart w:id="239" w:name="_Toc517497908"/>
      <w:bookmarkStart w:id="240" w:name="_Toc102875164"/>
      <w:bookmarkStart w:id="241" w:name="_Toc139700097"/>
      <w:r>
        <w:rPr>
          <w:rStyle w:val="CharSectno"/>
        </w:rPr>
        <w:t>25</w:t>
      </w:r>
      <w:r>
        <w:rPr>
          <w:snapToGrid w:val="0"/>
        </w:rPr>
        <w:t>.</w:t>
      </w:r>
      <w:r>
        <w:rPr>
          <w:snapToGrid w:val="0"/>
        </w:rPr>
        <w:tab/>
        <w:t>Joint Authority to exercise certain powers instead of Minister etc.</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42" w:name="_Toc445112272"/>
      <w:bookmarkStart w:id="243" w:name="_Toc517497909"/>
      <w:bookmarkStart w:id="244" w:name="_Toc102875165"/>
      <w:bookmarkStart w:id="245" w:name="_Toc139700098"/>
      <w:r>
        <w:rPr>
          <w:rStyle w:val="CharSectno"/>
        </w:rPr>
        <w:t>26</w:t>
      </w:r>
      <w:r>
        <w:rPr>
          <w:snapToGrid w:val="0"/>
        </w:rPr>
        <w:t>.</w:t>
      </w:r>
      <w:r>
        <w:rPr>
          <w:snapToGrid w:val="0"/>
        </w:rPr>
        <w:tab/>
        <w:t>Application of provisions relating to offences</w:t>
      </w:r>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46" w:name="_Toc445112273"/>
      <w:bookmarkStart w:id="247" w:name="_Toc517497910"/>
      <w:bookmarkStart w:id="248" w:name="_Toc102875166"/>
      <w:bookmarkStart w:id="249" w:name="_Toc139700099"/>
      <w:r>
        <w:rPr>
          <w:rStyle w:val="CharSectno"/>
        </w:rPr>
        <w:t>27</w:t>
      </w:r>
      <w:r>
        <w:rPr>
          <w:snapToGrid w:val="0"/>
        </w:rPr>
        <w:t>.</w:t>
      </w:r>
      <w:r>
        <w:rPr>
          <w:snapToGrid w:val="0"/>
        </w:rPr>
        <w:tab/>
        <w:t>Presumption relating to certain statements</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50" w:name="_Toc445112274"/>
      <w:bookmarkStart w:id="251" w:name="_Toc517497911"/>
      <w:bookmarkStart w:id="252" w:name="_Toc102875167"/>
      <w:bookmarkStart w:id="253" w:name="_Toc139700100"/>
      <w:r>
        <w:rPr>
          <w:rStyle w:val="CharSectno"/>
        </w:rPr>
        <w:t>28</w:t>
      </w:r>
      <w:r>
        <w:rPr>
          <w:snapToGrid w:val="0"/>
        </w:rPr>
        <w:t>.</w:t>
      </w:r>
      <w:r>
        <w:rPr>
          <w:snapToGrid w:val="0"/>
        </w:rPr>
        <w:tab/>
        <w:t>Regulations, orders etc.</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54" w:name="_Toc72635137"/>
      <w:bookmarkStart w:id="255" w:name="_Toc89519706"/>
      <w:bookmarkStart w:id="256" w:name="_Toc89850083"/>
      <w:bookmarkStart w:id="257" w:name="_Toc92523661"/>
      <w:bookmarkStart w:id="258" w:name="_Toc94406701"/>
      <w:bookmarkStart w:id="259" w:name="_Toc94425908"/>
      <w:bookmarkStart w:id="260" w:name="_Toc97520006"/>
      <w:bookmarkStart w:id="261" w:name="_Toc97520341"/>
      <w:bookmarkStart w:id="262" w:name="_Toc97614994"/>
      <w:bookmarkStart w:id="263" w:name="_Toc98064380"/>
      <w:bookmarkStart w:id="264" w:name="_Toc101065020"/>
      <w:bookmarkStart w:id="265" w:name="_Toc102296591"/>
      <w:bookmarkStart w:id="266" w:name="_Toc102874837"/>
      <w:bookmarkStart w:id="267" w:name="_Toc102875168"/>
      <w:bookmarkStart w:id="268" w:name="_Toc139355101"/>
      <w:bookmarkStart w:id="269" w:name="_Toc139360330"/>
      <w:bookmarkStart w:id="270" w:name="_Toc139699771"/>
      <w:bookmarkStart w:id="271" w:name="_Toc139700101"/>
      <w:r>
        <w:rPr>
          <w:rStyle w:val="CharPartNo"/>
        </w:rPr>
        <w:t>Part 4</w:t>
      </w:r>
      <w:r>
        <w:t> — </w:t>
      </w:r>
      <w:r>
        <w:rPr>
          <w:rStyle w:val="CharPartText"/>
        </w:rPr>
        <w:t>Advisory Committees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2" w:name="_Toc72635138"/>
      <w:bookmarkStart w:id="273" w:name="_Toc89519707"/>
      <w:bookmarkStart w:id="274" w:name="_Toc89850084"/>
      <w:bookmarkStart w:id="275" w:name="_Toc92523662"/>
      <w:bookmarkStart w:id="276" w:name="_Toc94406702"/>
      <w:bookmarkStart w:id="277" w:name="_Toc94425909"/>
      <w:bookmarkStart w:id="278" w:name="_Toc97520007"/>
      <w:bookmarkStart w:id="279" w:name="_Toc97520342"/>
      <w:bookmarkStart w:id="280" w:name="_Toc97614995"/>
      <w:bookmarkStart w:id="281" w:name="_Toc98064381"/>
      <w:bookmarkStart w:id="282" w:name="_Toc101065021"/>
      <w:bookmarkStart w:id="283" w:name="_Toc102296592"/>
      <w:bookmarkStart w:id="284" w:name="_Toc102874838"/>
      <w:bookmarkStart w:id="285" w:name="_Toc102875169"/>
      <w:bookmarkStart w:id="286" w:name="_Toc139355102"/>
      <w:bookmarkStart w:id="287" w:name="_Toc139360331"/>
      <w:bookmarkStart w:id="288" w:name="_Toc139699772"/>
      <w:bookmarkStart w:id="289" w:name="_Toc139700102"/>
      <w:r>
        <w:rPr>
          <w:rStyle w:val="CharDivNo"/>
        </w:rPr>
        <w:t>Division 1</w:t>
      </w:r>
      <w:r>
        <w:rPr>
          <w:snapToGrid w:val="0"/>
        </w:rPr>
        <w:t> — </w:t>
      </w:r>
      <w:r>
        <w:rPr>
          <w:rStyle w:val="CharDivText"/>
        </w:rPr>
        <w:t>Rock Lobster Industry Advisory Committee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45112275"/>
      <w:bookmarkStart w:id="291" w:name="_Toc517497912"/>
      <w:bookmarkStart w:id="292" w:name="_Toc102875170"/>
      <w:bookmarkStart w:id="293" w:name="_Toc139700103"/>
      <w:r>
        <w:rPr>
          <w:rStyle w:val="CharSectno"/>
        </w:rPr>
        <w:t>29</w:t>
      </w:r>
      <w:r>
        <w:rPr>
          <w:snapToGrid w:val="0"/>
        </w:rPr>
        <w:t>.</w:t>
      </w:r>
      <w:r>
        <w:rPr>
          <w:snapToGrid w:val="0"/>
        </w:rPr>
        <w:tab/>
        <w:t>Rock Lobster Industry Advisory Committee</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del w:id="294" w:author="svcMRProcess" w:date="2018-08-29T22:42:00Z">
        <w:r>
          <w:rPr>
            <w:snapToGrid w:val="0"/>
          </w:rPr>
          <w:delText>Executive Director</w:delText>
        </w:r>
      </w:del>
      <w:ins w:id="295" w:author="svcMRProcess" w:date="2018-08-29T22:42:00Z">
        <w:r>
          <w:t>CEO</w:t>
        </w:r>
      </w:ins>
      <w:r>
        <w:t xml:space="preserve">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rPr>
          <w:ins w:id="296" w:author="svcMRProcess" w:date="2018-08-29T22:42:00Z"/>
        </w:rPr>
      </w:pPr>
      <w:ins w:id="297" w:author="svcMRProcess" w:date="2018-08-29T22:42:00Z">
        <w:r>
          <w:tab/>
          <w:t>[Section 29 amended by No. 28 of 2006 s. 236(1).]</w:t>
        </w:r>
      </w:ins>
    </w:p>
    <w:p>
      <w:pPr>
        <w:pStyle w:val="Heading5"/>
        <w:rPr>
          <w:snapToGrid w:val="0"/>
        </w:rPr>
      </w:pPr>
      <w:bookmarkStart w:id="298" w:name="_Toc445112276"/>
      <w:bookmarkStart w:id="299" w:name="_Toc517497913"/>
      <w:bookmarkStart w:id="300" w:name="_Toc102875171"/>
      <w:bookmarkStart w:id="301" w:name="_Toc139700104"/>
      <w:r>
        <w:rPr>
          <w:rStyle w:val="CharSectno"/>
        </w:rPr>
        <w:t>30</w:t>
      </w:r>
      <w:r>
        <w:rPr>
          <w:snapToGrid w:val="0"/>
        </w:rPr>
        <w:t>.</w:t>
      </w:r>
      <w:r>
        <w:rPr>
          <w:snapToGrid w:val="0"/>
        </w:rPr>
        <w:tab/>
        <w:t>Functions of Advisory Committee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02" w:name="_Toc445112277"/>
      <w:bookmarkStart w:id="303" w:name="_Toc517497914"/>
      <w:bookmarkStart w:id="304" w:name="_Toc102875172"/>
      <w:bookmarkStart w:id="305" w:name="_Toc139700105"/>
      <w:r>
        <w:rPr>
          <w:rStyle w:val="CharSectno"/>
        </w:rPr>
        <w:t>31</w:t>
      </w:r>
      <w:r>
        <w:rPr>
          <w:snapToGrid w:val="0"/>
        </w:rPr>
        <w:t>.</w:t>
      </w:r>
      <w:r>
        <w:rPr>
          <w:snapToGrid w:val="0"/>
        </w:rPr>
        <w:tab/>
        <w:t>Chairperson</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06" w:name="_Toc445112278"/>
      <w:bookmarkStart w:id="307" w:name="_Toc517497915"/>
      <w:bookmarkStart w:id="308" w:name="_Toc102875173"/>
      <w:bookmarkStart w:id="309" w:name="_Toc139700106"/>
      <w:r>
        <w:rPr>
          <w:rStyle w:val="CharSectno"/>
        </w:rPr>
        <w:t>32</w:t>
      </w:r>
      <w:r>
        <w:rPr>
          <w:snapToGrid w:val="0"/>
        </w:rPr>
        <w:t>.</w:t>
      </w:r>
      <w:r>
        <w:rPr>
          <w:snapToGrid w:val="0"/>
        </w:rPr>
        <w:tab/>
        <w:t>Constitution and proceedings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10" w:name="_Toc72635143"/>
      <w:bookmarkStart w:id="311" w:name="_Toc89519712"/>
      <w:bookmarkStart w:id="312" w:name="_Toc89850089"/>
      <w:bookmarkStart w:id="313" w:name="_Toc92523667"/>
      <w:bookmarkStart w:id="314" w:name="_Toc94406707"/>
      <w:bookmarkStart w:id="315" w:name="_Toc94425914"/>
      <w:bookmarkStart w:id="316" w:name="_Toc97520012"/>
      <w:bookmarkStart w:id="317" w:name="_Toc97520347"/>
      <w:bookmarkStart w:id="318" w:name="_Toc97615000"/>
      <w:bookmarkStart w:id="319" w:name="_Toc98064386"/>
      <w:bookmarkStart w:id="320" w:name="_Toc101065026"/>
      <w:bookmarkStart w:id="321" w:name="_Toc102296597"/>
      <w:bookmarkStart w:id="322" w:name="_Toc102874843"/>
      <w:bookmarkStart w:id="323" w:name="_Toc102875174"/>
      <w:bookmarkStart w:id="324" w:name="_Toc139355107"/>
      <w:bookmarkStart w:id="325" w:name="_Toc139360336"/>
      <w:bookmarkStart w:id="326" w:name="_Toc139699777"/>
      <w:bookmarkStart w:id="327" w:name="_Toc139700107"/>
      <w:r>
        <w:rPr>
          <w:rStyle w:val="CharDivNo"/>
        </w:rPr>
        <w:t>Division 2</w:t>
      </w:r>
      <w:r>
        <w:rPr>
          <w:snapToGrid w:val="0"/>
        </w:rPr>
        <w:t> — </w:t>
      </w:r>
      <w:r>
        <w:rPr>
          <w:rStyle w:val="CharDivText"/>
        </w:rPr>
        <w:t>Recreational Fishing Advisory Committee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45112279"/>
      <w:bookmarkStart w:id="329" w:name="_Toc517497916"/>
      <w:bookmarkStart w:id="330" w:name="_Toc102875175"/>
      <w:bookmarkStart w:id="331" w:name="_Toc139700108"/>
      <w:r>
        <w:rPr>
          <w:rStyle w:val="CharSectno"/>
        </w:rPr>
        <w:t>33</w:t>
      </w:r>
      <w:r>
        <w:rPr>
          <w:snapToGrid w:val="0"/>
        </w:rPr>
        <w:t>.</w:t>
      </w:r>
      <w:r>
        <w:rPr>
          <w:snapToGrid w:val="0"/>
        </w:rPr>
        <w:tab/>
        <w:t>Recreational Fishing Advisory Committee</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del w:id="332" w:author="svcMRProcess" w:date="2018-08-29T22:42:00Z">
        <w:r>
          <w:rPr>
            <w:snapToGrid w:val="0"/>
          </w:rPr>
          <w:delText>Executive Director</w:delText>
        </w:r>
      </w:del>
      <w:ins w:id="333" w:author="svcMRProcess" w:date="2018-08-29T22:42:00Z">
        <w:r>
          <w:t>CEO</w:t>
        </w:r>
      </w:ins>
      <w:r>
        <w:t xml:space="preserve"> </w:t>
      </w:r>
      <w:r>
        <w:rPr>
          <w:i/>
          <w:snapToGrid w:val="0"/>
        </w:rPr>
        <w:t>ex officio</w:t>
      </w:r>
      <w:r>
        <w:rPr>
          <w:snapToGrid w:val="0"/>
        </w:rPr>
        <w:t xml:space="preserve"> or an officer of the Department nominated by the </w:t>
      </w:r>
      <w:del w:id="334" w:author="svcMRProcess" w:date="2018-08-29T22:42:00Z">
        <w:r>
          <w:rPr>
            <w:snapToGrid w:val="0"/>
          </w:rPr>
          <w:delText>Executive Director</w:delText>
        </w:r>
      </w:del>
      <w:ins w:id="335" w:author="svcMRProcess" w:date="2018-08-29T22:42:00Z">
        <w:r>
          <w:t>CEO</w:t>
        </w:r>
      </w:ins>
      <w:r>
        <w:t xml:space="preserve">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w:t>
      </w:r>
      <w:ins w:id="336" w:author="svcMRProcess" w:date="2018-08-29T22:42:00Z">
        <w:r>
          <w:t>); No. 28 of 2006 s. 236(1</w:t>
        </w:r>
      </w:ins>
      <w:r>
        <w:t>).]</w:t>
      </w:r>
    </w:p>
    <w:p>
      <w:pPr>
        <w:pStyle w:val="Heading5"/>
        <w:rPr>
          <w:snapToGrid w:val="0"/>
        </w:rPr>
      </w:pPr>
      <w:bookmarkStart w:id="337" w:name="_Toc445112280"/>
      <w:bookmarkStart w:id="338" w:name="_Toc517497917"/>
      <w:bookmarkStart w:id="339" w:name="_Toc102875176"/>
      <w:bookmarkStart w:id="340" w:name="_Toc139700109"/>
      <w:r>
        <w:rPr>
          <w:rStyle w:val="CharSectno"/>
        </w:rPr>
        <w:t>34</w:t>
      </w:r>
      <w:r>
        <w:rPr>
          <w:snapToGrid w:val="0"/>
        </w:rPr>
        <w:t>.</w:t>
      </w:r>
      <w:r>
        <w:rPr>
          <w:snapToGrid w:val="0"/>
        </w:rPr>
        <w:tab/>
        <w:t>Functions of Advisory Committee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41" w:name="_Toc445112281"/>
      <w:bookmarkStart w:id="342" w:name="_Toc517497918"/>
      <w:bookmarkStart w:id="343" w:name="_Toc102875177"/>
      <w:bookmarkStart w:id="344" w:name="_Toc139700110"/>
      <w:r>
        <w:rPr>
          <w:rStyle w:val="CharSectno"/>
        </w:rPr>
        <w:t>35</w:t>
      </w:r>
      <w:r>
        <w:rPr>
          <w:snapToGrid w:val="0"/>
        </w:rPr>
        <w:t>.</w:t>
      </w:r>
      <w:r>
        <w:rPr>
          <w:snapToGrid w:val="0"/>
        </w:rPr>
        <w:tab/>
        <w:t>Chairperson</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45" w:name="_Toc445112282"/>
      <w:bookmarkStart w:id="346" w:name="_Toc517497919"/>
      <w:bookmarkStart w:id="347" w:name="_Toc102875178"/>
      <w:bookmarkStart w:id="348" w:name="_Toc139700111"/>
      <w:r>
        <w:rPr>
          <w:rStyle w:val="CharSectno"/>
        </w:rPr>
        <w:t>36</w:t>
      </w:r>
      <w:r>
        <w:rPr>
          <w:snapToGrid w:val="0"/>
        </w:rPr>
        <w:t>.</w:t>
      </w:r>
      <w:r>
        <w:rPr>
          <w:snapToGrid w:val="0"/>
        </w:rPr>
        <w:tab/>
        <w:t>Constitution and proceedings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49" w:name="_Toc72635148"/>
      <w:bookmarkStart w:id="350" w:name="_Toc89519717"/>
      <w:bookmarkStart w:id="351" w:name="_Toc89850094"/>
      <w:bookmarkStart w:id="352" w:name="_Toc92523672"/>
      <w:bookmarkStart w:id="353" w:name="_Toc94406712"/>
      <w:bookmarkStart w:id="354" w:name="_Toc94425919"/>
      <w:bookmarkStart w:id="355" w:name="_Toc97520017"/>
      <w:bookmarkStart w:id="356" w:name="_Toc97520352"/>
      <w:bookmarkStart w:id="357" w:name="_Toc97615005"/>
      <w:bookmarkStart w:id="358" w:name="_Toc98064391"/>
      <w:bookmarkStart w:id="359" w:name="_Toc101065031"/>
      <w:bookmarkStart w:id="360" w:name="_Toc102296602"/>
      <w:bookmarkStart w:id="361" w:name="_Toc102874848"/>
      <w:bookmarkStart w:id="362" w:name="_Toc102875179"/>
      <w:bookmarkStart w:id="363" w:name="_Toc139355112"/>
      <w:bookmarkStart w:id="364" w:name="_Toc139360341"/>
      <w:bookmarkStart w:id="365" w:name="_Toc139699782"/>
      <w:bookmarkStart w:id="366" w:name="_Toc139700112"/>
      <w:r>
        <w:rPr>
          <w:rStyle w:val="CharDivNo"/>
        </w:rPr>
        <w:t>Division 3</w:t>
      </w:r>
      <w:r>
        <w:rPr>
          <w:snapToGrid w:val="0"/>
        </w:rPr>
        <w:t> — </w:t>
      </w:r>
      <w:r>
        <w:rPr>
          <w:rStyle w:val="CharDivText"/>
        </w:rPr>
        <w:t>Aquaculture Development Council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45112283"/>
      <w:bookmarkStart w:id="368" w:name="_Toc517497920"/>
      <w:bookmarkStart w:id="369" w:name="_Toc102875180"/>
      <w:bookmarkStart w:id="370" w:name="_Toc139700113"/>
      <w:r>
        <w:rPr>
          <w:rStyle w:val="CharSectno"/>
        </w:rPr>
        <w:t>37</w:t>
      </w:r>
      <w:r>
        <w:rPr>
          <w:snapToGrid w:val="0"/>
        </w:rPr>
        <w:t>.</w:t>
      </w:r>
      <w:r>
        <w:rPr>
          <w:snapToGrid w:val="0"/>
        </w:rPr>
        <w:tab/>
        <w:t>Aquaculture Development Council</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del w:id="371" w:author="svcMRProcess" w:date="2018-08-29T22:42:00Z">
        <w:r>
          <w:rPr>
            <w:snapToGrid w:val="0"/>
          </w:rPr>
          <w:delText>Executive Director</w:delText>
        </w:r>
      </w:del>
      <w:ins w:id="372" w:author="svcMRProcess" w:date="2018-08-29T22:42:00Z">
        <w:r>
          <w:t>CEO</w:t>
        </w:r>
      </w:ins>
      <w:r>
        <w:t xml:space="preserve"> </w:t>
      </w:r>
      <w:r>
        <w:rPr>
          <w:i/>
          <w:snapToGrid w:val="0"/>
        </w:rPr>
        <w:t>ex officio</w:t>
      </w:r>
      <w:r>
        <w:rPr>
          <w:snapToGrid w:val="0"/>
        </w:rPr>
        <w:t xml:space="preserve"> or an officer of the Department nominated by the </w:t>
      </w:r>
      <w:del w:id="373" w:author="svcMRProcess" w:date="2018-08-29T22:42:00Z">
        <w:r>
          <w:rPr>
            <w:snapToGrid w:val="0"/>
          </w:rPr>
          <w:delText>Executive Director</w:delText>
        </w:r>
      </w:del>
      <w:ins w:id="374" w:author="svcMRProcess" w:date="2018-08-29T22:42:00Z">
        <w:r>
          <w:t>CEO</w:t>
        </w:r>
      </w:ins>
      <w:r>
        <w:t xml:space="preserve">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rPr>
          <w:ins w:id="375" w:author="svcMRProcess" w:date="2018-08-29T22:42:00Z"/>
        </w:rPr>
      </w:pPr>
      <w:ins w:id="376" w:author="svcMRProcess" w:date="2018-08-29T22:42:00Z">
        <w:r>
          <w:tab/>
          <w:t>[Section 37 amended by No. 28 of 2006 s. 236(1).]</w:t>
        </w:r>
      </w:ins>
    </w:p>
    <w:p>
      <w:pPr>
        <w:pStyle w:val="Heading5"/>
        <w:rPr>
          <w:snapToGrid w:val="0"/>
        </w:rPr>
      </w:pPr>
      <w:bookmarkStart w:id="377" w:name="_Toc445112284"/>
      <w:bookmarkStart w:id="378" w:name="_Toc517497921"/>
      <w:bookmarkStart w:id="379" w:name="_Toc102875181"/>
      <w:bookmarkStart w:id="380" w:name="_Toc139700114"/>
      <w:r>
        <w:rPr>
          <w:rStyle w:val="CharSectno"/>
        </w:rPr>
        <w:t>38</w:t>
      </w:r>
      <w:r>
        <w:rPr>
          <w:snapToGrid w:val="0"/>
        </w:rPr>
        <w:t>.</w:t>
      </w:r>
      <w:r>
        <w:rPr>
          <w:snapToGrid w:val="0"/>
        </w:rPr>
        <w:tab/>
        <w:t>Functions of Council</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81" w:name="_Toc445112285"/>
      <w:bookmarkStart w:id="382" w:name="_Toc517497922"/>
      <w:bookmarkStart w:id="383" w:name="_Toc102875182"/>
      <w:bookmarkStart w:id="384" w:name="_Toc139700115"/>
      <w:r>
        <w:rPr>
          <w:rStyle w:val="CharSectno"/>
        </w:rPr>
        <w:t>39</w:t>
      </w:r>
      <w:r>
        <w:rPr>
          <w:snapToGrid w:val="0"/>
        </w:rPr>
        <w:t>.</w:t>
      </w:r>
      <w:r>
        <w:rPr>
          <w:snapToGrid w:val="0"/>
        </w:rPr>
        <w:tab/>
        <w:t>Chairperson</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385" w:name="_Toc445112286"/>
      <w:bookmarkStart w:id="386" w:name="_Toc517497923"/>
      <w:bookmarkStart w:id="387" w:name="_Toc102875183"/>
      <w:bookmarkStart w:id="388" w:name="_Toc139700116"/>
      <w:r>
        <w:rPr>
          <w:rStyle w:val="CharSectno"/>
        </w:rPr>
        <w:t>40</w:t>
      </w:r>
      <w:r>
        <w:rPr>
          <w:snapToGrid w:val="0"/>
        </w:rPr>
        <w:t>.</w:t>
      </w:r>
      <w:r>
        <w:rPr>
          <w:snapToGrid w:val="0"/>
        </w:rPr>
        <w:tab/>
        <w:t>Constitution and proceedings</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389" w:name="_Toc72635153"/>
      <w:bookmarkStart w:id="390" w:name="_Toc89519722"/>
      <w:bookmarkStart w:id="391" w:name="_Toc89850099"/>
      <w:bookmarkStart w:id="392" w:name="_Toc92523677"/>
      <w:bookmarkStart w:id="393" w:name="_Toc94406717"/>
      <w:bookmarkStart w:id="394" w:name="_Toc94425924"/>
      <w:bookmarkStart w:id="395" w:name="_Toc97520022"/>
      <w:bookmarkStart w:id="396" w:name="_Toc97520357"/>
      <w:bookmarkStart w:id="397" w:name="_Toc97615010"/>
      <w:bookmarkStart w:id="398" w:name="_Toc98064396"/>
      <w:bookmarkStart w:id="399" w:name="_Toc101065036"/>
      <w:bookmarkStart w:id="400" w:name="_Toc102296607"/>
      <w:bookmarkStart w:id="401" w:name="_Toc102874853"/>
      <w:bookmarkStart w:id="402" w:name="_Toc102875184"/>
      <w:bookmarkStart w:id="403" w:name="_Toc139355117"/>
      <w:bookmarkStart w:id="404" w:name="_Toc139360346"/>
      <w:bookmarkStart w:id="405" w:name="_Toc139699787"/>
      <w:bookmarkStart w:id="406" w:name="_Toc139700117"/>
      <w:r>
        <w:rPr>
          <w:rStyle w:val="CharDivNo"/>
        </w:rPr>
        <w:t>Division 4</w:t>
      </w:r>
      <w:r>
        <w:rPr>
          <w:snapToGrid w:val="0"/>
        </w:rPr>
        <w:t> — </w:t>
      </w:r>
      <w:r>
        <w:rPr>
          <w:rStyle w:val="CharDivText"/>
        </w:rPr>
        <w:t>Fishery Management Advisory Committees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45112287"/>
      <w:bookmarkStart w:id="408" w:name="_Toc517497924"/>
      <w:bookmarkStart w:id="409" w:name="_Toc102875185"/>
      <w:bookmarkStart w:id="410" w:name="_Toc139700118"/>
      <w:r>
        <w:rPr>
          <w:rStyle w:val="CharSectno"/>
        </w:rPr>
        <w:t>41</w:t>
      </w:r>
      <w:r>
        <w:rPr>
          <w:snapToGrid w:val="0"/>
        </w:rPr>
        <w:t>.</w:t>
      </w:r>
      <w:r>
        <w:rPr>
          <w:snapToGrid w:val="0"/>
        </w:rPr>
        <w:tab/>
        <w:t>Fishery Management Advisory Committees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11" w:name="_Toc72635155"/>
      <w:bookmarkStart w:id="412" w:name="_Toc89519724"/>
      <w:bookmarkStart w:id="413" w:name="_Toc89850101"/>
      <w:bookmarkStart w:id="414" w:name="_Toc92523679"/>
      <w:bookmarkStart w:id="415" w:name="_Toc94406719"/>
      <w:bookmarkStart w:id="416" w:name="_Toc94425926"/>
      <w:bookmarkStart w:id="417" w:name="_Toc97520024"/>
      <w:bookmarkStart w:id="418" w:name="_Toc97520359"/>
      <w:bookmarkStart w:id="419" w:name="_Toc97615012"/>
      <w:bookmarkStart w:id="420" w:name="_Toc98064398"/>
      <w:bookmarkStart w:id="421" w:name="_Toc101065038"/>
      <w:bookmarkStart w:id="422" w:name="_Toc102296609"/>
      <w:bookmarkStart w:id="423" w:name="_Toc102874855"/>
      <w:bookmarkStart w:id="424" w:name="_Toc102875186"/>
      <w:bookmarkStart w:id="425" w:name="_Toc139355119"/>
      <w:bookmarkStart w:id="426" w:name="_Toc139360348"/>
      <w:bookmarkStart w:id="427" w:name="_Toc139699789"/>
      <w:bookmarkStart w:id="428" w:name="_Toc139700119"/>
      <w:r>
        <w:rPr>
          <w:rStyle w:val="CharDivNo"/>
        </w:rPr>
        <w:t>Division 5</w:t>
      </w:r>
      <w:r>
        <w:rPr>
          <w:snapToGrid w:val="0"/>
        </w:rPr>
        <w:t> — </w:t>
      </w:r>
      <w:r>
        <w:rPr>
          <w:rStyle w:val="CharDivText"/>
        </w:rPr>
        <w:t>Other Committees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45112288"/>
      <w:bookmarkStart w:id="430" w:name="_Toc517497925"/>
      <w:bookmarkStart w:id="431" w:name="_Toc102875187"/>
      <w:bookmarkStart w:id="432" w:name="_Toc139700120"/>
      <w:r>
        <w:rPr>
          <w:rStyle w:val="CharSectno"/>
        </w:rPr>
        <w:t>42</w:t>
      </w:r>
      <w:r>
        <w:rPr>
          <w:snapToGrid w:val="0"/>
        </w:rPr>
        <w:t>.</w:t>
      </w:r>
      <w:r>
        <w:rPr>
          <w:snapToGrid w:val="0"/>
        </w:rPr>
        <w:tab/>
        <w:t>Other committees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33" w:name="_Toc72635157"/>
      <w:bookmarkStart w:id="434" w:name="_Toc89519726"/>
      <w:bookmarkStart w:id="435" w:name="_Toc89850103"/>
      <w:bookmarkStart w:id="436" w:name="_Toc92523681"/>
      <w:bookmarkStart w:id="437" w:name="_Toc94406721"/>
      <w:bookmarkStart w:id="438" w:name="_Toc94425928"/>
      <w:bookmarkStart w:id="439" w:name="_Toc97520026"/>
      <w:bookmarkStart w:id="440" w:name="_Toc97520361"/>
      <w:bookmarkStart w:id="441" w:name="_Toc97615014"/>
      <w:bookmarkStart w:id="442" w:name="_Toc98064400"/>
      <w:bookmarkStart w:id="443" w:name="_Toc101065040"/>
      <w:bookmarkStart w:id="444" w:name="_Toc102296611"/>
      <w:bookmarkStart w:id="445" w:name="_Toc102874857"/>
      <w:bookmarkStart w:id="446" w:name="_Toc102875188"/>
      <w:bookmarkStart w:id="447" w:name="_Toc139355121"/>
      <w:bookmarkStart w:id="448" w:name="_Toc139360350"/>
      <w:bookmarkStart w:id="449" w:name="_Toc139699791"/>
      <w:bookmarkStart w:id="450" w:name="_Toc139700121"/>
      <w:r>
        <w:rPr>
          <w:rStyle w:val="CharPartNo"/>
        </w:rPr>
        <w:t>Part 5</w:t>
      </w:r>
      <w:r>
        <w:t> — </w:t>
      </w:r>
      <w:r>
        <w:rPr>
          <w:rStyle w:val="CharPartText"/>
        </w:rPr>
        <w:t>General regulation of fishing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3"/>
        <w:rPr>
          <w:snapToGrid w:val="0"/>
        </w:rPr>
      </w:pPr>
      <w:bookmarkStart w:id="451" w:name="_Toc72635158"/>
      <w:bookmarkStart w:id="452" w:name="_Toc89519727"/>
      <w:bookmarkStart w:id="453" w:name="_Toc89850104"/>
      <w:bookmarkStart w:id="454" w:name="_Toc92523682"/>
      <w:bookmarkStart w:id="455" w:name="_Toc94406722"/>
      <w:bookmarkStart w:id="456" w:name="_Toc94425929"/>
      <w:bookmarkStart w:id="457" w:name="_Toc97520027"/>
      <w:bookmarkStart w:id="458" w:name="_Toc97520362"/>
      <w:bookmarkStart w:id="459" w:name="_Toc97615015"/>
      <w:bookmarkStart w:id="460" w:name="_Toc98064401"/>
      <w:bookmarkStart w:id="461" w:name="_Toc101065041"/>
      <w:bookmarkStart w:id="462" w:name="_Toc102296612"/>
      <w:bookmarkStart w:id="463" w:name="_Toc102874858"/>
      <w:bookmarkStart w:id="464" w:name="_Toc102875189"/>
      <w:bookmarkStart w:id="465" w:name="_Toc139355122"/>
      <w:bookmarkStart w:id="466" w:name="_Toc139360351"/>
      <w:bookmarkStart w:id="467" w:name="_Toc139699792"/>
      <w:bookmarkStart w:id="468" w:name="_Toc139700122"/>
      <w:r>
        <w:rPr>
          <w:rStyle w:val="CharDivNo"/>
        </w:rPr>
        <w:t>Division 1</w:t>
      </w:r>
      <w:r>
        <w:rPr>
          <w:snapToGrid w:val="0"/>
        </w:rPr>
        <w:t> — </w:t>
      </w:r>
      <w:r>
        <w:rPr>
          <w:rStyle w:val="CharDivText"/>
        </w:rPr>
        <w:t>Prohibited fishing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45112289"/>
      <w:bookmarkStart w:id="470" w:name="_Toc517497926"/>
      <w:bookmarkStart w:id="471" w:name="_Toc102875190"/>
      <w:bookmarkStart w:id="472" w:name="_Toc139700123"/>
      <w:r>
        <w:rPr>
          <w:rStyle w:val="CharSectno"/>
        </w:rPr>
        <w:t>43</w:t>
      </w:r>
      <w:r>
        <w:rPr>
          <w:snapToGrid w:val="0"/>
        </w:rPr>
        <w:t>.</w:t>
      </w:r>
      <w:r>
        <w:rPr>
          <w:snapToGrid w:val="0"/>
        </w:rPr>
        <w:tab/>
        <w:t>Order may prohibit fishing</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73" w:name="_Toc445112290"/>
      <w:bookmarkStart w:id="474" w:name="_Toc517497927"/>
      <w:bookmarkStart w:id="475" w:name="_Toc102875191"/>
      <w:bookmarkStart w:id="476" w:name="_Toc139700124"/>
      <w:r>
        <w:rPr>
          <w:rStyle w:val="CharSectno"/>
        </w:rPr>
        <w:t>44</w:t>
      </w:r>
      <w:r>
        <w:rPr>
          <w:snapToGrid w:val="0"/>
        </w:rPr>
        <w:t>.</w:t>
      </w:r>
      <w:r>
        <w:rPr>
          <w:snapToGrid w:val="0"/>
        </w:rPr>
        <w:tab/>
        <w:t>Orders subject to tabling, disallowance etc.</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477" w:name="_Toc72635161"/>
      <w:bookmarkStart w:id="478" w:name="_Toc89519730"/>
      <w:bookmarkStart w:id="479" w:name="_Toc89850107"/>
      <w:bookmarkStart w:id="480" w:name="_Toc92523685"/>
      <w:bookmarkStart w:id="481" w:name="_Toc94406725"/>
      <w:bookmarkStart w:id="482" w:name="_Toc94425932"/>
      <w:bookmarkStart w:id="483" w:name="_Toc97520030"/>
      <w:bookmarkStart w:id="484" w:name="_Toc97520365"/>
      <w:bookmarkStart w:id="485" w:name="_Toc97615018"/>
      <w:bookmarkStart w:id="486" w:name="_Toc98064404"/>
      <w:bookmarkStart w:id="487" w:name="_Toc101065044"/>
      <w:bookmarkStart w:id="488" w:name="_Toc102296615"/>
      <w:bookmarkStart w:id="489" w:name="_Toc102874861"/>
      <w:bookmarkStart w:id="490" w:name="_Toc102875192"/>
      <w:bookmarkStart w:id="491" w:name="_Toc139355125"/>
      <w:bookmarkStart w:id="492" w:name="_Toc139360354"/>
      <w:bookmarkStart w:id="493" w:name="_Toc139699795"/>
      <w:bookmarkStart w:id="494" w:name="_Toc139700125"/>
      <w:r>
        <w:rPr>
          <w:rStyle w:val="CharDivNo"/>
        </w:rPr>
        <w:t>Division 2</w:t>
      </w:r>
      <w:r>
        <w:rPr>
          <w:snapToGrid w:val="0"/>
        </w:rPr>
        <w:t> — </w:t>
      </w:r>
      <w:r>
        <w:rPr>
          <w:rStyle w:val="CharDivText"/>
        </w:rPr>
        <w:t>Protected fish</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45112291"/>
      <w:bookmarkStart w:id="496" w:name="_Toc517497928"/>
      <w:bookmarkStart w:id="497" w:name="_Toc102875193"/>
      <w:bookmarkStart w:id="498" w:name="_Toc139700126"/>
      <w:r>
        <w:rPr>
          <w:rStyle w:val="CharSectno"/>
        </w:rPr>
        <w:t>45</w:t>
      </w:r>
      <w:r>
        <w:rPr>
          <w:snapToGrid w:val="0"/>
        </w:rPr>
        <w:t>.</w:t>
      </w:r>
      <w:r>
        <w:rPr>
          <w:snapToGrid w:val="0"/>
        </w:rPr>
        <w:tab/>
        <w:t>Class of fish may be prescribed to be protected fish</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499" w:name="_Toc445112292"/>
      <w:bookmarkStart w:id="500" w:name="_Toc517497929"/>
      <w:bookmarkStart w:id="501" w:name="_Toc102875194"/>
      <w:bookmarkStart w:id="502" w:name="_Toc139700127"/>
      <w:r>
        <w:rPr>
          <w:rStyle w:val="CharSectno"/>
        </w:rPr>
        <w:t>46</w:t>
      </w:r>
      <w:r>
        <w:rPr>
          <w:snapToGrid w:val="0"/>
        </w:rPr>
        <w:t>.</w:t>
      </w:r>
      <w:r>
        <w:rPr>
          <w:snapToGrid w:val="0"/>
        </w:rPr>
        <w:tab/>
        <w:t>Totally protected fish</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03" w:name="_Toc445112293"/>
      <w:bookmarkStart w:id="504" w:name="_Toc517497930"/>
      <w:bookmarkStart w:id="505" w:name="_Toc102875195"/>
      <w:bookmarkStart w:id="506" w:name="_Toc139700128"/>
      <w:r>
        <w:rPr>
          <w:rStyle w:val="CharSectno"/>
        </w:rPr>
        <w:t>47</w:t>
      </w:r>
      <w:r>
        <w:rPr>
          <w:snapToGrid w:val="0"/>
        </w:rPr>
        <w:t>.</w:t>
      </w:r>
      <w:r>
        <w:rPr>
          <w:snapToGrid w:val="0"/>
        </w:rPr>
        <w:tab/>
        <w:t>Commercially protected fish</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07" w:name="_Toc445112294"/>
      <w:bookmarkStart w:id="508" w:name="_Toc517497931"/>
      <w:bookmarkStart w:id="509" w:name="_Toc102875196"/>
      <w:bookmarkStart w:id="510" w:name="_Toc139700129"/>
      <w:r>
        <w:rPr>
          <w:rStyle w:val="CharSectno"/>
        </w:rPr>
        <w:t>48</w:t>
      </w:r>
      <w:r>
        <w:rPr>
          <w:snapToGrid w:val="0"/>
        </w:rPr>
        <w:t>.</w:t>
      </w:r>
      <w:r>
        <w:rPr>
          <w:snapToGrid w:val="0"/>
        </w:rPr>
        <w:tab/>
        <w:t>Defences</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11" w:name="_Toc445112295"/>
      <w:bookmarkStart w:id="512" w:name="_Toc517497932"/>
      <w:bookmarkStart w:id="513" w:name="_Toc102875197"/>
      <w:bookmarkStart w:id="514" w:name="_Toc139700130"/>
      <w:r>
        <w:rPr>
          <w:rStyle w:val="CharSectno"/>
        </w:rPr>
        <w:t>49</w:t>
      </w:r>
      <w:r>
        <w:rPr>
          <w:snapToGrid w:val="0"/>
        </w:rPr>
        <w:t>.</w:t>
      </w:r>
      <w:r>
        <w:rPr>
          <w:snapToGrid w:val="0"/>
        </w:rPr>
        <w:tab/>
        <w:t>Mutilation of fish to prevent determination prohibited</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15" w:name="_Toc72635167"/>
      <w:bookmarkStart w:id="516" w:name="_Toc89519736"/>
      <w:bookmarkStart w:id="517" w:name="_Toc89850113"/>
      <w:bookmarkStart w:id="518" w:name="_Toc92523691"/>
      <w:bookmarkStart w:id="519" w:name="_Toc94406731"/>
      <w:bookmarkStart w:id="520" w:name="_Toc94425938"/>
      <w:bookmarkStart w:id="521" w:name="_Toc97520036"/>
      <w:bookmarkStart w:id="522" w:name="_Toc97520371"/>
      <w:bookmarkStart w:id="523" w:name="_Toc97615024"/>
      <w:bookmarkStart w:id="524" w:name="_Toc98064410"/>
      <w:bookmarkStart w:id="525" w:name="_Toc101065050"/>
      <w:bookmarkStart w:id="526" w:name="_Toc102296621"/>
      <w:bookmarkStart w:id="527" w:name="_Toc102874867"/>
      <w:bookmarkStart w:id="528" w:name="_Toc102875198"/>
      <w:bookmarkStart w:id="529" w:name="_Toc139355131"/>
      <w:bookmarkStart w:id="530" w:name="_Toc139360360"/>
      <w:bookmarkStart w:id="531" w:name="_Toc139699801"/>
      <w:bookmarkStart w:id="532" w:name="_Toc139700131"/>
      <w:r>
        <w:rPr>
          <w:rStyle w:val="CharDivNo"/>
        </w:rPr>
        <w:t>Division 3</w:t>
      </w:r>
      <w:r>
        <w:rPr>
          <w:snapToGrid w:val="0"/>
        </w:rPr>
        <w:t> — </w:t>
      </w:r>
      <w:r>
        <w:rPr>
          <w:rStyle w:val="CharDivText"/>
        </w:rPr>
        <w:t>Bag and possession limits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445112296"/>
      <w:bookmarkStart w:id="534" w:name="_Toc517497933"/>
      <w:bookmarkStart w:id="535" w:name="_Toc102875199"/>
      <w:bookmarkStart w:id="536" w:name="_Toc139700132"/>
      <w:r>
        <w:rPr>
          <w:rStyle w:val="CharSectno"/>
        </w:rPr>
        <w:t>50</w:t>
      </w:r>
      <w:r>
        <w:rPr>
          <w:snapToGrid w:val="0"/>
        </w:rPr>
        <w:t>.</w:t>
      </w:r>
      <w:r>
        <w:rPr>
          <w:snapToGrid w:val="0"/>
        </w:rPr>
        <w:tab/>
        <w:t>Bag limits — taking of fish</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37" w:name="_Toc445112297"/>
      <w:bookmarkStart w:id="538" w:name="_Toc517497934"/>
      <w:bookmarkStart w:id="539" w:name="_Toc102875200"/>
      <w:bookmarkStart w:id="540" w:name="_Toc139700133"/>
      <w:r>
        <w:rPr>
          <w:rStyle w:val="CharSectno"/>
        </w:rPr>
        <w:t>51</w:t>
      </w:r>
      <w:r>
        <w:rPr>
          <w:snapToGrid w:val="0"/>
        </w:rPr>
        <w:t>.</w:t>
      </w:r>
      <w:r>
        <w:rPr>
          <w:snapToGrid w:val="0"/>
        </w:rPr>
        <w:tab/>
        <w:t>Possession limits — possession of fish</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541" w:name="_Toc72635170"/>
      <w:bookmarkStart w:id="542" w:name="_Toc89519739"/>
      <w:bookmarkStart w:id="543" w:name="_Toc89850116"/>
      <w:bookmarkStart w:id="544" w:name="_Toc92523694"/>
      <w:bookmarkStart w:id="545" w:name="_Toc94406734"/>
      <w:bookmarkStart w:id="546" w:name="_Toc94425941"/>
      <w:bookmarkStart w:id="547" w:name="_Toc97520039"/>
      <w:bookmarkStart w:id="548" w:name="_Toc97520374"/>
      <w:bookmarkStart w:id="549" w:name="_Toc97615027"/>
      <w:bookmarkStart w:id="550" w:name="_Toc98064413"/>
      <w:bookmarkStart w:id="551" w:name="_Toc101065053"/>
      <w:bookmarkStart w:id="552" w:name="_Toc102296624"/>
      <w:bookmarkStart w:id="553" w:name="_Toc102874870"/>
      <w:bookmarkStart w:id="554" w:name="_Toc102875201"/>
      <w:bookmarkStart w:id="555" w:name="_Toc139355134"/>
      <w:bookmarkStart w:id="556" w:name="_Toc139360363"/>
      <w:bookmarkStart w:id="557" w:name="_Toc139699804"/>
      <w:bookmarkStart w:id="558" w:name="_Toc139700134"/>
      <w:r>
        <w:rPr>
          <w:rStyle w:val="CharDivNo"/>
        </w:rPr>
        <w:t>Division 4</w:t>
      </w:r>
      <w:r>
        <w:rPr>
          <w:snapToGrid w:val="0"/>
        </w:rPr>
        <w:t> — </w:t>
      </w:r>
      <w:r>
        <w:rPr>
          <w:rStyle w:val="CharDivText"/>
        </w:rPr>
        <w:t>General penalty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45112298"/>
      <w:bookmarkStart w:id="560" w:name="_Toc517497935"/>
      <w:bookmarkStart w:id="561" w:name="_Toc102875202"/>
      <w:bookmarkStart w:id="562" w:name="_Toc139700135"/>
      <w:r>
        <w:rPr>
          <w:rStyle w:val="CharSectno"/>
        </w:rPr>
        <w:t>52</w:t>
      </w:r>
      <w:r>
        <w:rPr>
          <w:snapToGrid w:val="0"/>
        </w:rPr>
        <w:t>.</w:t>
      </w:r>
      <w:r>
        <w:rPr>
          <w:snapToGrid w:val="0"/>
        </w:rPr>
        <w:tab/>
        <w:t>General penalty</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563" w:name="_Toc72635172"/>
      <w:bookmarkStart w:id="564" w:name="_Toc89519741"/>
      <w:bookmarkStart w:id="565" w:name="_Toc89850118"/>
      <w:bookmarkStart w:id="566" w:name="_Toc92523696"/>
      <w:bookmarkStart w:id="567" w:name="_Toc94406736"/>
      <w:bookmarkStart w:id="568" w:name="_Toc94425943"/>
      <w:bookmarkStart w:id="569" w:name="_Toc97520041"/>
      <w:bookmarkStart w:id="570" w:name="_Toc97520376"/>
      <w:bookmarkStart w:id="571" w:name="_Toc97615029"/>
      <w:bookmarkStart w:id="572" w:name="_Toc98064415"/>
      <w:bookmarkStart w:id="573" w:name="_Toc101065055"/>
      <w:bookmarkStart w:id="574" w:name="_Toc102296626"/>
      <w:bookmarkStart w:id="575" w:name="_Toc102874872"/>
      <w:bookmarkStart w:id="576" w:name="_Toc102875203"/>
      <w:bookmarkStart w:id="577" w:name="_Toc139355136"/>
      <w:bookmarkStart w:id="578" w:name="_Toc139360365"/>
      <w:bookmarkStart w:id="579" w:name="_Toc139699806"/>
      <w:bookmarkStart w:id="580" w:name="_Toc139700136"/>
      <w:r>
        <w:rPr>
          <w:rStyle w:val="CharPartNo"/>
        </w:rPr>
        <w:t>Part 6</w:t>
      </w:r>
      <w:r>
        <w:t> — </w:t>
      </w:r>
      <w:r>
        <w:rPr>
          <w:rStyle w:val="CharPartText"/>
        </w:rPr>
        <w:t>Management of fisheries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3"/>
        <w:rPr>
          <w:snapToGrid w:val="0"/>
        </w:rPr>
      </w:pPr>
      <w:bookmarkStart w:id="581" w:name="_Toc72635173"/>
      <w:bookmarkStart w:id="582" w:name="_Toc89519742"/>
      <w:bookmarkStart w:id="583" w:name="_Toc89850119"/>
      <w:bookmarkStart w:id="584" w:name="_Toc92523697"/>
      <w:bookmarkStart w:id="585" w:name="_Toc94406737"/>
      <w:bookmarkStart w:id="586" w:name="_Toc94425944"/>
      <w:bookmarkStart w:id="587" w:name="_Toc97520042"/>
      <w:bookmarkStart w:id="588" w:name="_Toc97520377"/>
      <w:bookmarkStart w:id="589" w:name="_Toc97615030"/>
      <w:bookmarkStart w:id="590" w:name="_Toc98064416"/>
      <w:bookmarkStart w:id="591" w:name="_Toc101065056"/>
      <w:bookmarkStart w:id="592" w:name="_Toc102296627"/>
      <w:bookmarkStart w:id="593" w:name="_Toc102874873"/>
      <w:bookmarkStart w:id="594" w:name="_Toc102875204"/>
      <w:bookmarkStart w:id="595" w:name="_Toc139355137"/>
      <w:bookmarkStart w:id="596" w:name="_Toc139360366"/>
      <w:bookmarkStart w:id="597" w:name="_Toc139699807"/>
      <w:bookmarkStart w:id="598" w:name="_Toc139700137"/>
      <w:r>
        <w:rPr>
          <w:rStyle w:val="CharDivNo"/>
        </w:rPr>
        <w:t>Division 1</w:t>
      </w:r>
      <w:r>
        <w:rPr>
          <w:snapToGrid w:val="0"/>
        </w:rPr>
        <w:t> — </w:t>
      </w:r>
      <w:r>
        <w:rPr>
          <w:rStyle w:val="CharDivText"/>
        </w:rPr>
        <w:t>Interpretation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45112299"/>
      <w:bookmarkStart w:id="600" w:name="_Toc517497936"/>
      <w:bookmarkStart w:id="601" w:name="_Toc102875205"/>
      <w:bookmarkStart w:id="602" w:name="_Toc139700138"/>
      <w:r>
        <w:rPr>
          <w:rStyle w:val="CharSectno"/>
        </w:rPr>
        <w:t>53</w:t>
      </w:r>
      <w:r>
        <w:rPr>
          <w:snapToGrid w:val="0"/>
        </w:rPr>
        <w:t>.</w:t>
      </w:r>
      <w:r>
        <w:rPr>
          <w:snapToGrid w:val="0"/>
        </w:rPr>
        <w:tab/>
        <w:t>Meaning of “authorisation” in this Part</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03" w:name="_Toc72635175"/>
      <w:bookmarkStart w:id="604" w:name="_Toc89519744"/>
      <w:bookmarkStart w:id="605" w:name="_Toc89850121"/>
      <w:bookmarkStart w:id="606" w:name="_Toc92523699"/>
      <w:bookmarkStart w:id="607" w:name="_Toc94406739"/>
      <w:bookmarkStart w:id="608" w:name="_Toc94425946"/>
      <w:bookmarkStart w:id="609" w:name="_Toc97520044"/>
      <w:bookmarkStart w:id="610" w:name="_Toc97520379"/>
      <w:bookmarkStart w:id="611" w:name="_Toc97615032"/>
      <w:bookmarkStart w:id="612" w:name="_Toc98064418"/>
      <w:bookmarkStart w:id="613" w:name="_Toc101065058"/>
      <w:bookmarkStart w:id="614" w:name="_Toc102296629"/>
      <w:bookmarkStart w:id="615" w:name="_Toc102874875"/>
      <w:bookmarkStart w:id="616" w:name="_Toc102875206"/>
      <w:bookmarkStart w:id="617" w:name="_Toc139355139"/>
      <w:bookmarkStart w:id="618" w:name="_Toc139360368"/>
      <w:bookmarkStart w:id="619" w:name="_Toc139699809"/>
      <w:bookmarkStart w:id="620" w:name="_Toc139700139"/>
      <w:r>
        <w:rPr>
          <w:rStyle w:val="CharDivNo"/>
        </w:rPr>
        <w:t>Division 2</w:t>
      </w:r>
      <w:r>
        <w:rPr>
          <w:snapToGrid w:val="0"/>
        </w:rPr>
        <w:t> — </w:t>
      </w:r>
      <w:r>
        <w:rPr>
          <w:rStyle w:val="CharDivText"/>
        </w:rPr>
        <w:t>Management plans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45112300"/>
      <w:bookmarkStart w:id="622" w:name="_Toc517497937"/>
      <w:bookmarkStart w:id="623" w:name="_Toc102875207"/>
      <w:bookmarkStart w:id="624" w:name="_Toc139700140"/>
      <w:r>
        <w:rPr>
          <w:rStyle w:val="CharSectno"/>
        </w:rPr>
        <w:t>54</w:t>
      </w:r>
      <w:r>
        <w:rPr>
          <w:snapToGrid w:val="0"/>
        </w:rPr>
        <w:t>.</w:t>
      </w:r>
      <w:r>
        <w:rPr>
          <w:snapToGrid w:val="0"/>
        </w:rPr>
        <w:tab/>
        <w:t>Determination of management plan</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25" w:name="_Toc445112301"/>
      <w:bookmarkStart w:id="626" w:name="_Toc517497938"/>
      <w:bookmarkStart w:id="627" w:name="_Toc102875208"/>
      <w:bookmarkStart w:id="628" w:name="_Toc139700141"/>
      <w:r>
        <w:rPr>
          <w:rStyle w:val="CharSectno"/>
        </w:rPr>
        <w:t>55</w:t>
      </w:r>
      <w:r>
        <w:rPr>
          <w:snapToGrid w:val="0"/>
        </w:rPr>
        <w:t>.</w:t>
      </w:r>
      <w:r>
        <w:rPr>
          <w:snapToGrid w:val="0"/>
        </w:rPr>
        <w:tab/>
        <w:t>Instruments subject to tabling, disallowance etc.</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29" w:name="_Toc445112302"/>
      <w:bookmarkStart w:id="630" w:name="_Toc517497939"/>
      <w:bookmarkStart w:id="631" w:name="_Toc102875209"/>
      <w:bookmarkStart w:id="632" w:name="_Toc139700142"/>
      <w:r>
        <w:rPr>
          <w:rStyle w:val="CharSectno"/>
        </w:rPr>
        <w:t>56</w:t>
      </w:r>
      <w:r>
        <w:rPr>
          <w:snapToGrid w:val="0"/>
        </w:rPr>
        <w:t>.</w:t>
      </w:r>
      <w:r>
        <w:rPr>
          <w:snapToGrid w:val="0"/>
        </w:rPr>
        <w:tab/>
        <w:t>General contents</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633" w:name="_Toc445112303"/>
      <w:bookmarkStart w:id="634" w:name="_Toc517497940"/>
      <w:bookmarkStart w:id="635" w:name="_Toc102875210"/>
      <w:bookmarkStart w:id="636" w:name="_Toc139700143"/>
      <w:r>
        <w:rPr>
          <w:rStyle w:val="CharSectno"/>
        </w:rPr>
        <w:t>57</w:t>
      </w:r>
      <w:r>
        <w:rPr>
          <w:snapToGrid w:val="0"/>
        </w:rPr>
        <w:t>.</w:t>
      </w:r>
      <w:r>
        <w:rPr>
          <w:snapToGrid w:val="0"/>
        </w:rPr>
        <w:tab/>
        <w:t>Expiry date</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37" w:name="_Toc445112304"/>
      <w:bookmarkStart w:id="638" w:name="_Toc517497941"/>
      <w:bookmarkStart w:id="639" w:name="_Toc102875211"/>
      <w:bookmarkStart w:id="640" w:name="_Toc139700144"/>
      <w:r>
        <w:rPr>
          <w:rStyle w:val="CharSectno"/>
        </w:rPr>
        <w:t>58</w:t>
      </w:r>
      <w:r>
        <w:rPr>
          <w:snapToGrid w:val="0"/>
        </w:rPr>
        <w:t>.</w:t>
      </w:r>
      <w:r>
        <w:rPr>
          <w:snapToGrid w:val="0"/>
        </w:rPr>
        <w:tab/>
        <w:t>Management plan — authorisations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del w:id="641" w:author="svcMRProcess" w:date="2018-08-29T22:42:00Z">
        <w:r>
          <w:rPr>
            <w:snapToGrid w:val="0"/>
          </w:rPr>
          <w:delText>Executive Director</w:delText>
        </w:r>
      </w:del>
      <w:ins w:id="642" w:author="svcMRProcess" w:date="2018-08-29T22:42:00Z">
        <w:r>
          <w:t>CEO</w:t>
        </w:r>
      </w:ins>
      <w:r>
        <w:t xml:space="preserve">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del w:id="643" w:author="svcMRProcess" w:date="2018-08-29T22:42:00Z">
        <w:r>
          <w:rPr>
            <w:snapToGrid w:val="0"/>
          </w:rPr>
          <w:delText>Executive Director</w:delText>
        </w:r>
      </w:del>
      <w:ins w:id="644" w:author="svcMRProcess" w:date="2018-08-29T22:42:00Z">
        <w:r>
          <w:t>CEO</w:t>
        </w:r>
      </w:ins>
      <w:r>
        <w:t xml:space="preserve">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del w:id="645" w:author="svcMRProcess" w:date="2018-08-29T22:42:00Z">
        <w:r>
          <w:rPr>
            <w:snapToGrid w:val="0"/>
          </w:rPr>
          <w:delText>Executive Director</w:delText>
        </w:r>
      </w:del>
      <w:ins w:id="646" w:author="svcMRProcess" w:date="2018-08-29T22:42:00Z">
        <w:r>
          <w:t>CEO</w:t>
        </w:r>
      </w:ins>
      <w:r>
        <w:t xml:space="preserve">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del w:id="647" w:author="svcMRProcess" w:date="2018-08-29T22:42:00Z">
        <w:r>
          <w:rPr>
            <w:snapToGrid w:val="0"/>
          </w:rPr>
          <w:delText>Executive Director</w:delText>
        </w:r>
      </w:del>
      <w:ins w:id="648" w:author="svcMRProcess" w:date="2018-08-29T22:42:00Z">
        <w:r>
          <w:t>CEO</w:t>
        </w:r>
      </w:ins>
      <w:r>
        <w:t xml:space="preserve">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rPr>
          <w:ins w:id="649" w:author="svcMRProcess" w:date="2018-08-29T22:42:00Z"/>
        </w:rPr>
      </w:pPr>
      <w:ins w:id="650" w:author="svcMRProcess" w:date="2018-08-29T22:42:00Z">
        <w:r>
          <w:tab/>
          <w:t>[Section 58 amended by No. 28 of 2006 s. 236(1).]</w:t>
        </w:r>
      </w:ins>
    </w:p>
    <w:p>
      <w:pPr>
        <w:pStyle w:val="Heading5"/>
        <w:rPr>
          <w:snapToGrid w:val="0"/>
        </w:rPr>
      </w:pPr>
      <w:bookmarkStart w:id="651" w:name="_Toc445112305"/>
      <w:bookmarkStart w:id="652" w:name="_Toc517497942"/>
      <w:bookmarkStart w:id="653" w:name="_Toc102875212"/>
      <w:bookmarkStart w:id="654" w:name="_Toc139700145"/>
      <w:r>
        <w:rPr>
          <w:rStyle w:val="CharSectno"/>
        </w:rPr>
        <w:t>59</w:t>
      </w:r>
      <w:r>
        <w:rPr>
          <w:snapToGrid w:val="0"/>
        </w:rPr>
        <w:t>.</w:t>
      </w:r>
      <w:r>
        <w:rPr>
          <w:snapToGrid w:val="0"/>
        </w:rPr>
        <w:tab/>
        <w:t>Management plan — capacity of fishery</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55" w:name="_Toc445112306"/>
      <w:bookmarkStart w:id="656" w:name="_Toc517497943"/>
      <w:bookmarkStart w:id="657" w:name="_Toc102875213"/>
      <w:bookmarkStart w:id="658" w:name="_Toc139700146"/>
      <w:r>
        <w:rPr>
          <w:rStyle w:val="CharSectno"/>
        </w:rPr>
        <w:t>60</w:t>
      </w:r>
      <w:r>
        <w:rPr>
          <w:snapToGrid w:val="0"/>
        </w:rPr>
        <w:t>.</w:t>
      </w:r>
      <w:r>
        <w:rPr>
          <w:snapToGrid w:val="0"/>
        </w:rPr>
        <w:tab/>
        <w:t>Management plan — entitlements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659" w:name="_Toc445112307"/>
      <w:bookmarkStart w:id="660" w:name="_Toc517497944"/>
      <w:bookmarkStart w:id="661" w:name="_Toc102875214"/>
      <w:bookmarkStart w:id="662" w:name="_Toc139700147"/>
      <w:r>
        <w:rPr>
          <w:rStyle w:val="CharSectno"/>
        </w:rPr>
        <w:t>61</w:t>
      </w:r>
      <w:r>
        <w:rPr>
          <w:snapToGrid w:val="0"/>
        </w:rPr>
        <w:t>.</w:t>
      </w:r>
      <w:r>
        <w:rPr>
          <w:snapToGrid w:val="0"/>
        </w:rPr>
        <w:tab/>
        <w:t>Management plan — prohibited fishing in fishery</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del w:id="663" w:author="svcMRProcess" w:date="2018-08-29T22:42:00Z">
        <w:r>
          <w:rPr>
            <w:snapToGrid w:val="0"/>
          </w:rPr>
          <w:delText>Executive Director</w:delText>
        </w:r>
      </w:del>
      <w:ins w:id="664" w:author="svcMRProcess" w:date="2018-08-29T22:42:00Z">
        <w:r>
          <w:t>CEO</w:t>
        </w:r>
      </w:ins>
      <w:r>
        <w:t xml:space="preserve">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del w:id="665" w:author="svcMRProcess" w:date="2018-08-29T22:42:00Z">
        <w:r>
          <w:rPr>
            <w:snapToGrid w:val="0"/>
          </w:rPr>
          <w:delText>Executive Director</w:delText>
        </w:r>
      </w:del>
      <w:ins w:id="666" w:author="svcMRProcess" w:date="2018-08-29T22:42:00Z">
        <w:r>
          <w:t>CEO</w:t>
        </w:r>
      </w:ins>
      <w:r>
        <w:t xml:space="preserve">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rPr>
          <w:ins w:id="667" w:author="svcMRProcess" w:date="2018-08-29T22:42:00Z"/>
        </w:rPr>
      </w:pPr>
      <w:ins w:id="668" w:author="svcMRProcess" w:date="2018-08-29T22:42:00Z">
        <w:r>
          <w:tab/>
          <w:t>[Section 61 amended by No. 28 of 2006 s. 236(1).]</w:t>
        </w:r>
      </w:ins>
    </w:p>
    <w:p>
      <w:pPr>
        <w:pStyle w:val="Heading5"/>
        <w:rPr>
          <w:snapToGrid w:val="0"/>
        </w:rPr>
      </w:pPr>
      <w:bookmarkStart w:id="669" w:name="_Toc445112308"/>
      <w:bookmarkStart w:id="670" w:name="_Toc517497945"/>
      <w:bookmarkStart w:id="671" w:name="_Toc102875215"/>
      <w:bookmarkStart w:id="672" w:name="_Toc139700148"/>
      <w:r>
        <w:rPr>
          <w:rStyle w:val="CharSectno"/>
        </w:rPr>
        <w:t>62</w:t>
      </w:r>
      <w:r>
        <w:rPr>
          <w:snapToGrid w:val="0"/>
        </w:rPr>
        <w:t>.</w:t>
      </w:r>
      <w:r>
        <w:rPr>
          <w:snapToGrid w:val="0"/>
        </w:rPr>
        <w:tab/>
        <w:t>Management plan — miscellaneous</w:t>
      </w:r>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del w:id="673" w:author="svcMRProcess" w:date="2018-08-29T22:42:00Z">
        <w:r>
          <w:rPr>
            <w:snapToGrid w:val="0"/>
          </w:rPr>
          <w:delText>Executive Director</w:delText>
        </w:r>
      </w:del>
      <w:ins w:id="674" w:author="svcMRProcess" w:date="2018-08-29T22:42:00Z">
        <w:r>
          <w:t>CEO</w:t>
        </w:r>
      </w:ins>
      <w:r>
        <w:t xml:space="preserve">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rPr>
          <w:ins w:id="675" w:author="svcMRProcess" w:date="2018-08-29T22:42:00Z"/>
        </w:rPr>
      </w:pPr>
      <w:ins w:id="676" w:author="svcMRProcess" w:date="2018-08-29T22:42:00Z">
        <w:r>
          <w:tab/>
          <w:t>[Section 62 amended by No. 28 of 2006 s. 236(1).]</w:t>
        </w:r>
      </w:ins>
    </w:p>
    <w:p>
      <w:pPr>
        <w:pStyle w:val="Heading5"/>
        <w:rPr>
          <w:snapToGrid w:val="0"/>
        </w:rPr>
      </w:pPr>
      <w:bookmarkStart w:id="677" w:name="_Toc445112309"/>
      <w:bookmarkStart w:id="678" w:name="_Toc517497946"/>
      <w:bookmarkStart w:id="679" w:name="_Toc102875216"/>
      <w:bookmarkStart w:id="680" w:name="_Toc139700149"/>
      <w:r>
        <w:rPr>
          <w:rStyle w:val="CharSectno"/>
        </w:rPr>
        <w:t>63</w:t>
      </w:r>
      <w:r>
        <w:rPr>
          <w:snapToGrid w:val="0"/>
        </w:rPr>
        <w:t>.</w:t>
      </w:r>
      <w:r>
        <w:rPr>
          <w:snapToGrid w:val="0"/>
        </w:rPr>
        <w:tab/>
        <w:t>How an interim managed fishery becomes a managed fishery</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681" w:name="_Toc72635186"/>
      <w:bookmarkStart w:id="682" w:name="_Toc89519755"/>
      <w:bookmarkStart w:id="683" w:name="_Toc89850132"/>
      <w:bookmarkStart w:id="684" w:name="_Toc92523710"/>
      <w:bookmarkStart w:id="685" w:name="_Toc94406750"/>
      <w:bookmarkStart w:id="686" w:name="_Toc94425957"/>
      <w:bookmarkStart w:id="687" w:name="_Toc97520055"/>
      <w:bookmarkStart w:id="688" w:name="_Toc97520390"/>
      <w:bookmarkStart w:id="689" w:name="_Toc97615043"/>
      <w:bookmarkStart w:id="690" w:name="_Toc98064429"/>
      <w:bookmarkStart w:id="691" w:name="_Toc101065069"/>
      <w:bookmarkStart w:id="692" w:name="_Toc102296640"/>
      <w:bookmarkStart w:id="693" w:name="_Toc102874886"/>
      <w:bookmarkStart w:id="694" w:name="_Toc102875217"/>
      <w:bookmarkStart w:id="695" w:name="_Toc139355150"/>
      <w:bookmarkStart w:id="696" w:name="_Toc139360379"/>
      <w:bookmarkStart w:id="697" w:name="_Toc139699820"/>
      <w:bookmarkStart w:id="698" w:name="_Toc139700150"/>
      <w:r>
        <w:rPr>
          <w:rStyle w:val="CharDivNo"/>
        </w:rPr>
        <w:t>Division 3</w:t>
      </w:r>
      <w:r>
        <w:rPr>
          <w:snapToGrid w:val="0"/>
        </w:rPr>
        <w:t> — </w:t>
      </w:r>
      <w:r>
        <w:rPr>
          <w:rStyle w:val="CharDivText"/>
        </w:rPr>
        <w:t>Procedure before determining or amending management plans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45112310"/>
      <w:bookmarkStart w:id="700" w:name="_Toc517497947"/>
      <w:bookmarkStart w:id="701" w:name="_Toc102875218"/>
      <w:bookmarkStart w:id="702" w:name="_Toc139700151"/>
      <w:r>
        <w:rPr>
          <w:rStyle w:val="CharSectno"/>
        </w:rPr>
        <w:t>64</w:t>
      </w:r>
      <w:r>
        <w:rPr>
          <w:snapToGrid w:val="0"/>
        </w:rPr>
        <w:t>.</w:t>
      </w:r>
      <w:r>
        <w:rPr>
          <w:snapToGrid w:val="0"/>
        </w:rPr>
        <w:tab/>
        <w:t>Procedure before determining management plan</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03" w:name="_Toc445112311"/>
      <w:bookmarkStart w:id="704" w:name="_Toc517497948"/>
      <w:bookmarkStart w:id="705" w:name="_Toc102875219"/>
      <w:bookmarkStart w:id="706" w:name="_Toc139700152"/>
      <w:r>
        <w:rPr>
          <w:rStyle w:val="CharSectno"/>
        </w:rPr>
        <w:t>65</w:t>
      </w:r>
      <w:r>
        <w:rPr>
          <w:snapToGrid w:val="0"/>
        </w:rPr>
        <w:t>.</w:t>
      </w:r>
      <w:r>
        <w:rPr>
          <w:snapToGrid w:val="0"/>
        </w:rPr>
        <w:tab/>
        <w:t>Procedure before amending management plan</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07" w:name="_Toc72635189"/>
      <w:bookmarkStart w:id="708" w:name="_Toc89519758"/>
      <w:bookmarkStart w:id="709" w:name="_Toc89850135"/>
      <w:bookmarkStart w:id="710" w:name="_Toc92523713"/>
      <w:bookmarkStart w:id="711" w:name="_Toc94406753"/>
      <w:bookmarkStart w:id="712" w:name="_Toc94425960"/>
      <w:bookmarkStart w:id="713" w:name="_Toc97520058"/>
      <w:bookmarkStart w:id="714" w:name="_Toc97520393"/>
      <w:bookmarkStart w:id="715" w:name="_Toc97615046"/>
      <w:bookmarkStart w:id="716" w:name="_Toc98064432"/>
      <w:bookmarkStart w:id="717" w:name="_Toc101065072"/>
      <w:bookmarkStart w:id="718" w:name="_Toc102296643"/>
      <w:bookmarkStart w:id="719" w:name="_Toc102874889"/>
      <w:bookmarkStart w:id="720" w:name="_Toc102875220"/>
      <w:bookmarkStart w:id="721" w:name="_Toc139355153"/>
      <w:bookmarkStart w:id="722" w:name="_Toc139360382"/>
      <w:bookmarkStart w:id="723" w:name="_Toc139699823"/>
      <w:bookmarkStart w:id="724" w:name="_Toc139700153"/>
      <w:r>
        <w:rPr>
          <w:rStyle w:val="CharDivNo"/>
        </w:rPr>
        <w:t>Division 4</w:t>
      </w:r>
      <w:r>
        <w:rPr>
          <w:snapToGrid w:val="0"/>
        </w:rPr>
        <w:t> — </w:t>
      </w:r>
      <w:r>
        <w:rPr>
          <w:rStyle w:val="CharDivText"/>
        </w:rPr>
        <w:t>Managed fishery licences and interim managed fishery permits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445112312"/>
      <w:bookmarkStart w:id="726" w:name="_Toc517497949"/>
      <w:bookmarkStart w:id="727" w:name="_Toc102875221"/>
      <w:bookmarkStart w:id="728" w:name="_Toc139700154"/>
      <w:r>
        <w:rPr>
          <w:rStyle w:val="CharSectno"/>
        </w:rPr>
        <w:t>66</w:t>
      </w:r>
      <w:r>
        <w:rPr>
          <w:snapToGrid w:val="0"/>
        </w:rPr>
        <w:t>.</w:t>
      </w:r>
      <w:r>
        <w:rPr>
          <w:snapToGrid w:val="0"/>
        </w:rPr>
        <w:tab/>
        <w:t>Grant of managed fishery licences and interim managed fishery permits</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If a person applies to the </w:t>
      </w:r>
      <w:del w:id="729" w:author="svcMRProcess" w:date="2018-08-29T22:42:00Z">
        <w:r>
          <w:rPr>
            <w:snapToGrid w:val="0"/>
          </w:rPr>
          <w:delText>Executive Director</w:delText>
        </w:r>
      </w:del>
      <w:ins w:id="730" w:author="svcMRProcess" w:date="2018-08-29T22:42:00Z">
        <w:r>
          <w:t>CEO</w:t>
        </w:r>
      </w:ins>
      <w:r>
        <w:t xml:space="preserve"> </w:t>
      </w:r>
      <w:r>
        <w:rPr>
          <w:snapToGrid w:val="0"/>
        </w:rPr>
        <w:t>for the grant of an authorisation and — </w:t>
      </w:r>
    </w:p>
    <w:p>
      <w:pPr>
        <w:pStyle w:val="Indenta"/>
        <w:rPr>
          <w:snapToGrid w:val="0"/>
        </w:rPr>
      </w:pPr>
      <w:r>
        <w:rPr>
          <w:snapToGrid w:val="0"/>
        </w:rPr>
        <w:tab/>
        <w:t>(a)</w:t>
      </w:r>
      <w:r>
        <w:rPr>
          <w:snapToGrid w:val="0"/>
        </w:rPr>
        <w:tab/>
        <w:t xml:space="preserve">the </w:t>
      </w:r>
      <w:del w:id="731" w:author="svcMRProcess" w:date="2018-08-29T22:42:00Z">
        <w:r>
          <w:rPr>
            <w:snapToGrid w:val="0"/>
          </w:rPr>
          <w:delText>Executive Director</w:delText>
        </w:r>
      </w:del>
      <w:ins w:id="732" w:author="svcMRProcess" w:date="2018-08-29T22:42:00Z">
        <w:r>
          <w:t>CEO</w:t>
        </w:r>
      </w:ins>
      <w:r>
        <w:t xml:space="preserve">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del w:id="733" w:author="svcMRProcess" w:date="2018-08-29T22:42:00Z">
        <w:r>
          <w:rPr>
            <w:snapToGrid w:val="0"/>
          </w:rPr>
          <w:delText>Executive Director</w:delText>
        </w:r>
      </w:del>
      <w:ins w:id="734" w:author="svcMRProcess" w:date="2018-08-29T22:42:00Z">
        <w:r>
          <w:t>CEO</w:t>
        </w:r>
      </w:ins>
      <w:r>
        <w:t xml:space="preserve">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rPr>
          <w:ins w:id="735" w:author="svcMRProcess" w:date="2018-08-29T22:42:00Z"/>
        </w:rPr>
      </w:pPr>
      <w:ins w:id="736" w:author="svcMRProcess" w:date="2018-08-29T22:42:00Z">
        <w:r>
          <w:tab/>
          <w:t>[Section 66 amended by No. 28 of 2006 s. 236(1).]</w:t>
        </w:r>
      </w:ins>
    </w:p>
    <w:p>
      <w:pPr>
        <w:pStyle w:val="Heading5"/>
        <w:rPr>
          <w:snapToGrid w:val="0"/>
        </w:rPr>
      </w:pPr>
      <w:bookmarkStart w:id="737" w:name="_Toc445112313"/>
      <w:bookmarkStart w:id="738" w:name="_Toc517497950"/>
      <w:bookmarkStart w:id="739" w:name="_Toc102875222"/>
      <w:bookmarkStart w:id="740" w:name="_Toc139700155"/>
      <w:r>
        <w:rPr>
          <w:rStyle w:val="CharSectno"/>
        </w:rPr>
        <w:t>67</w:t>
      </w:r>
      <w:r>
        <w:rPr>
          <w:snapToGrid w:val="0"/>
        </w:rPr>
        <w:t>.</w:t>
      </w:r>
      <w:r>
        <w:rPr>
          <w:snapToGrid w:val="0"/>
        </w:rPr>
        <w:tab/>
        <w:t>Duration of licences and permits</w:t>
      </w:r>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41" w:name="_Toc445112314"/>
      <w:bookmarkStart w:id="742" w:name="_Toc517497951"/>
      <w:bookmarkStart w:id="743" w:name="_Toc102875223"/>
      <w:bookmarkStart w:id="744" w:name="_Toc139700156"/>
      <w:r>
        <w:rPr>
          <w:rStyle w:val="CharSectno"/>
        </w:rPr>
        <w:t>68</w:t>
      </w:r>
      <w:r>
        <w:rPr>
          <w:snapToGrid w:val="0"/>
        </w:rPr>
        <w:t>.</w:t>
      </w:r>
      <w:r>
        <w:rPr>
          <w:snapToGrid w:val="0"/>
        </w:rPr>
        <w:tab/>
        <w:t>Renewal of licences and permits</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If a person applies to the </w:t>
      </w:r>
      <w:del w:id="745" w:author="svcMRProcess" w:date="2018-08-29T22:42:00Z">
        <w:r>
          <w:rPr>
            <w:snapToGrid w:val="0"/>
          </w:rPr>
          <w:delText>Executive Director</w:delText>
        </w:r>
      </w:del>
      <w:ins w:id="746" w:author="svcMRProcess" w:date="2018-08-29T22:42:00Z">
        <w:r>
          <w:t>CEO</w:t>
        </w:r>
      </w:ins>
      <w:r>
        <w:t xml:space="preserve"> </w:t>
      </w:r>
      <w:r>
        <w:rPr>
          <w:snapToGrid w:val="0"/>
        </w:rPr>
        <w:t xml:space="preserve">for the renewal of an authorisation, the </w:t>
      </w:r>
      <w:del w:id="747" w:author="svcMRProcess" w:date="2018-08-29T22:42:00Z">
        <w:r>
          <w:rPr>
            <w:snapToGrid w:val="0"/>
          </w:rPr>
          <w:delText>Executive Director</w:delText>
        </w:r>
      </w:del>
      <w:ins w:id="748" w:author="svcMRProcess" w:date="2018-08-29T22:42:00Z">
        <w:r>
          <w:t>CEO</w:t>
        </w:r>
      </w:ins>
      <w:r>
        <w:t xml:space="preserve"> </w:t>
      </w:r>
      <w:r>
        <w:rPr>
          <w:snapToGrid w:val="0"/>
        </w:rPr>
        <w:t>is, subject to sections 136A and 143, to renew the authorisation.</w:t>
      </w:r>
    </w:p>
    <w:p>
      <w:pPr>
        <w:pStyle w:val="Footnotesection"/>
      </w:pPr>
      <w:r>
        <w:tab/>
        <w:t>[Section 68 amended by No. 5 of 1997 s. </w:t>
      </w:r>
      <w:del w:id="749" w:author="svcMRProcess" w:date="2018-08-29T22:42:00Z">
        <w:r>
          <w:delText>47.]</w:delText>
        </w:r>
      </w:del>
      <w:ins w:id="750" w:author="svcMRProcess" w:date="2018-08-29T22:42:00Z">
        <w:r>
          <w:t>47; No. 28 of 2006 s. 236(1).]</w:t>
        </w:r>
      </w:ins>
      <w:r>
        <w:t xml:space="preserve"> </w:t>
      </w:r>
    </w:p>
    <w:p>
      <w:pPr>
        <w:pStyle w:val="Heading5"/>
        <w:rPr>
          <w:snapToGrid w:val="0"/>
        </w:rPr>
      </w:pPr>
      <w:bookmarkStart w:id="751" w:name="_Toc445112315"/>
      <w:bookmarkStart w:id="752" w:name="_Toc517497952"/>
      <w:bookmarkStart w:id="753" w:name="_Toc102875224"/>
      <w:bookmarkStart w:id="754" w:name="_Toc139700157"/>
      <w:r>
        <w:rPr>
          <w:rStyle w:val="CharSectno"/>
        </w:rPr>
        <w:t>69</w:t>
      </w:r>
      <w:r>
        <w:rPr>
          <w:snapToGrid w:val="0"/>
        </w:rPr>
        <w:t>.</w:t>
      </w:r>
      <w:r>
        <w:rPr>
          <w:snapToGrid w:val="0"/>
        </w:rPr>
        <w:tab/>
        <w:t>Conditions</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del w:id="755" w:author="svcMRProcess" w:date="2018-08-29T22:42:00Z">
        <w:r>
          <w:rPr>
            <w:snapToGrid w:val="0"/>
          </w:rPr>
          <w:delText>Executive Director</w:delText>
        </w:r>
      </w:del>
      <w:ins w:id="756" w:author="svcMRProcess" w:date="2018-08-29T22:42:00Z">
        <w:r>
          <w:t>CEO</w:t>
        </w:r>
      </w:ins>
      <w:r>
        <w:t xml:space="preserve">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del w:id="757" w:author="svcMRProcess" w:date="2018-08-29T22:42:00Z">
        <w:r>
          <w:rPr>
            <w:snapToGrid w:val="0"/>
          </w:rPr>
          <w:delText>Executive Director</w:delText>
        </w:r>
      </w:del>
      <w:ins w:id="758" w:author="svcMRProcess" w:date="2018-08-29T22:42:00Z">
        <w:r>
          <w:t>CEO</w:t>
        </w:r>
      </w:ins>
      <w:r>
        <w:t xml:space="preserve"> </w:t>
      </w:r>
      <w:r>
        <w:rPr>
          <w:snapToGrid w:val="0"/>
        </w:rPr>
        <w:t>thinks fit and specifies in the authorisation.</w:t>
      </w:r>
    </w:p>
    <w:p>
      <w:pPr>
        <w:pStyle w:val="Subsection"/>
        <w:rPr>
          <w:snapToGrid w:val="0"/>
        </w:rPr>
      </w:pPr>
      <w:r>
        <w:rPr>
          <w:snapToGrid w:val="0"/>
        </w:rPr>
        <w:tab/>
        <w:t>(3)</w:t>
      </w:r>
      <w:r>
        <w:rPr>
          <w:snapToGrid w:val="0"/>
        </w:rPr>
        <w:tab/>
        <w:t xml:space="preserve">The </w:t>
      </w:r>
      <w:del w:id="759" w:author="svcMRProcess" w:date="2018-08-29T22:42:00Z">
        <w:r>
          <w:rPr>
            <w:snapToGrid w:val="0"/>
          </w:rPr>
          <w:delText>Executive Director</w:delText>
        </w:r>
      </w:del>
      <w:ins w:id="760" w:author="svcMRProcess" w:date="2018-08-29T22:42:00Z">
        <w:r>
          <w:t>CEO</w:t>
        </w:r>
      </w:ins>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rPr>
          <w:ins w:id="761" w:author="svcMRProcess" w:date="2018-08-29T22:42:00Z"/>
        </w:rPr>
      </w:pPr>
      <w:ins w:id="762" w:author="svcMRProcess" w:date="2018-08-29T22:42:00Z">
        <w:r>
          <w:tab/>
          <w:t>[Section 69 amended by No. 28 of 2006 s. 236(1).]</w:t>
        </w:r>
      </w:ins>
    </w:p>
    <w:p>
      <w:pPr>
        <w:pStyle w:val="Heading5"/>
        <w:rPr>
          <w:snapToGrid w:val="0"/>
        </w:rPr>
      </w:pPr>
      <w:bookmarkStart w:id="763" w:name="_Toc445112316"/>
      <w:bookmarkStart w:id="764" w:name="_Toc517497953"/>
      <w:bookmarkStart w:id="765" w:name="_Toc102875225"/>
      <w:bookmarkStart w:id="766" w:name="_Toc139700158"/>
      <w:r>
        <w:rPr>
          <w:rStyle w:val="CharSectno"/>
        </w:rPr>
        <w:t>70</w:t>
      </w:r>
      <w:r>
        <w:rPr>
          <w:snapToGrid w:val="0"/>
        </w:rPr>
        <w:t>.</w:t>
      </w:r>
      <w:r>
        <w:rPr>
          <w:snapToGrid w:val="0"/>
        </w:rPr>
        <w:tab/>
        <w:t>Authorisation ceases to have effect if management plan ceases to have effect</w:t>
      </w:r>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67" w:name="_Toc445112317"/>
      <w:bookmarkStart w:id="768" w:name="_Toc517497954"/>
      <w:bookmarkStart w:id="769" w:name="_Toc102875226"/>
      <w:bookmarkStart w:id="770" w:name="_Toc139700159"/>
      <w:r>
        <w:rPr>
          <w:rStyle w:val="CharSectno"/>
        </w:rPr>
        <w:t>71</w:t>
      </w:r>
      <w:r>
        <w:rPr>
          <w:snapToGrid w:val="0"/>
        </w:rPr>
        <w:t>.</w:t>
      </w:r>
      <w:r>
        <w:rPr>
          <w:snapToGrid w:val="0"/>
        </w:rPr>
        <w:tab/>
        <w:t>Prior fishing confers no right to authorisation</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del w:id="771" w:author="svcMRProcess" w:date="2018-08-29T22:42:00Z">
        <w:r>
          <w:rPr>
            <w:snapToGrid w:val="0"/>
          </w:rPr>
          <w:delText>Executive Director</w:delText>
        </w:r>
      </w:del>
      <w:ins w:id="772" w:author="svcMRProcess" w:date="2018-08-29T22:42:00Z">
        <w:r>
          <w:t>CEO</w:t>
        </w:r>
      </w:ins>
      <w:r>
        <w:t xml:space="preserve"> </w:t>
      </w:r>
      <w:r>
        <w:rPr>
          <w:snapToGrid w:val="0"/>
        </w:rPr>
        <w:t>is to take into account a person’s past history of fishing in a fishery when determining whether or not to grant the person an authorisation.</w:t>
      </w:r>
    </w:p>
    <w:p>
      <w:pPr>
        <w:pStyle w:val="Footnotesection"/>
        <w:rPr>
          <w:ins w:id="773" w:author="svcMRProcess" w:date="2018-08-29T22:42:00Z"/>
        </w:rPr>
      </w:pPr>
      <w:ins w:id="774" w:author="svcMRProcess" w:date="2018-08-29T22:42:00Z">
        <w:r>
          <w:tab/>
          <w:t>[Section 71 amended by No. 28 of 2006 s. 236(1).]</w:t>
        </w:r>
      </w:ins>
    </w:p>
    <w:p>
      <w:pPr>
        <w:pStyle w:val="Heading5"/>
        <w:spacing w:before="200"/>
        <w:rPr>
          <w:snapToGrid w:val="0"/>
        </w:rPr>
      </w:pPr>
      <w:bookmarkStart w:id="775" w:name="_Toc445112318"/>
      <w:bookmarkStart w:id="776" w:name="_Toc517497955"/>
      <w:bookmarkStart w:id="777" w:name="_Toc102875227"/>
      <w:bookmarkStart w:id="778" w:name="_Toc139700160"/>
      <w:r>
        <w:rPr>
          <w:rStyle w:val="CharSectno"/>
        </w:rPr>
        <w:t>72</w:t>
      </w:r>
      <w:r>
        <w:rPr>
          <w:snapToGrid w:val="0"/>
        </w:rPr>
        <w:t>.</w:t>
      </w:r>
      <w:r>
        <w:rPr>
          <w:snapToGrid w:val="0"/>
        </w:rPr>
        <w:tab/>
        <w:t>Grant of authorisation confers no right to subsequent authorisation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del w:id="779" w:author="svcMRProcess" w:date="2018-08-29T22:42:00Z">
        <w:r>
          <w:rPr>
            <w:snapToGrid w:val="0"/>
          </w:rPr>
          <w:delText>Executive Director</w:delText>
        </w:r>
      </w:del>
      <w:ins w:id="780" w:author="svcMRProcess" w:date="2018-08-29T22:42:00Z">
        <w:r>
          <w:t>CEO</w:t>
        </w:r>
      </w:ins>
      <w:r>
        <w:t xml:space="preserve"> </w:t>
      </w:r>
      <w:r>
        <w:rPr>
          <w:snapToGrid w:val="0"/>
        </w:rPr>
        <w:t>is to take into account the fact that a person held an authorisation when determining whether or not to grant the person another authorisation.</w:t>
      </w:r>
    </w:p>
    <w:p>
      <w:pPr>
        <w:pStyle w:val="Footnotesection"/>
        <w:rPr>
          <w:ins w:id="781" w:author="svcMRProcess" w:date="2018-08-29T22:42:00Z"/>
        </w:rPr>
      </w:pPr>
      <w:ins w:id="782" w:author="svcMRProcess" w:date="2018-08-29T22:42:00Z">
        <w:r>
          <w:tab/>
          <w:t>[Section 72 amended by No. 28 of 2006 s. 236(1).]</w:t>
        </w:r>
      </w:ins>
    </w:p>
    <w:p>
      <w:pPr>
        <w:pStyle w:val="Heading5"/>
        <w:spacing w:before="200"/>
        <w:rPr>
          <w:snapToGrid w:val="0"/>
        </w:rPr>
      </w:pPr>
      <w:bookmarkStart w:id="783" w:name="_Toc445112319"/>
      <w:bookmarkStart w:id="784" w:name="_Toc517497956"/>
      <w:bookmarkStart w:id="785" w:name="_Toc102875228"/>
      <w:bookmarkStart w:id="786" w:name="_Toc139700161"/>
      <w:r>
        <w:rPr>
          <w:rStyle w:val="CharSectno"/>
        </w:rPr>
        <w:t>73</w:t>
      </w:r>
      <w:r>
        <w:rPr>
          <w:snapToGrid w:val="0"/>
        </w:rPr>
        <w:t>.</w:t>
      </w:r>
      <w:r>
        <w:rPr>
          <w:snapToGrid w:val="0"/>
        </w:rPr>
        <w:tab/>
        <w:t>Other licences do not authorise fishing in fishery</w:t>
      </w:r>
      <w:bookmarkEnd w:id="783"/>
      <w:bookmarkEnd w:id="784"/>
      <w:bookmarkEnd w:id="785"/>
      <w:bookmarkEnd w:id="786"/>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787" w:name="_Toc445112320"/>
      <w:bookmarkStart w:id="788" w:name="_Toc517497957"/>
      <w:bookmarkStart w:id="789" w:name="_Toc102875229"/>
      <w:bookmarkStart w:id="790" w:name="_Toc139700162"/>
      <w:r>
        <w:rPr>
          <w:rStyle w:val="CharSectno"/>
        </w:rPr>
        <w:t>73A</w:t>
      </w:r>
      <w:r>
        <w:rPr>
          <w:snapToGrid w:val="0"/>
        </w:rPr>
        <w:t xml:space="preserve">. </w:t>
      </w:r>
      <w:r>
        <w:rPr>
          <w:snapToGrid w:val="0"/>
        </w:rPr>
        <w:tab/>
        <w:t>Authorisation is subject to restrictions in relation to certain marine reserves</w:t>
      </w:r>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791" w:name="_Toc72635199"/>
      <w:bookmarkStart w:id="792" w:name="_Toc89519768"/>
      <w:bookmarkStart w:id="793" w:name="_Toc89850145"/>
      <w:bookmarkStart w:id="794" w:name="_Toc92523723"/>
      <w:bookmarkStart w:id="795" w:name="_Toc94406763"/>
      <w:bookmarkStart w:id="796" w:name="_Toc94425970"/>
      <w:bookmarkStart w:id="797" w:name="_Toc97520068"/>
      <w:bookmarkStart w:id="798" w:name="_Toc97520403"/>
      <w:bookmarkStart w:id="799" w:name="_Toc97615056"/>
      <w:bookmarkStart w:id="800" w:name="_Toc98064442"/>
      <w:bookmarkStart w:id="801" w:name="_Toc101065082"/>
      <w:bookmarkStart w:id="802" w:name="_Toc102296653"/>
      <w:bookmarkStart w:id="803" w:name="_Toc102874899"/>
      <w:bookmarkStart w:id="804" w:name="_Toc102875230"/>
      <w:bookmarkStart w:id="805" w:name="_Toc139355163"/>
      <w:bookmarkStart w:id="806" w:name="_Toc139360392"/>
      <w:bookmarkStart w:id="807" w:name="_Toc139699833"/>
      <w:bookmarkStart w:id="808" w:name="_Toc139700163"/>
      <w:r>
        <w:rPr>
          <w:rStyle w:val="CharDivNo"/>
        </w:rPr>
        <w:t>Division 5</w:t>
      </w:r>
      <w:r>
        <w:rPr>
          <w:snapToGrid w:val="0"/>
        </w:rPr>
        <w:t> — </w:t>
      </w:r>
      <w:r>
        <w:rPr>
          <w:rStyle w:val="CharDivText"/>
        </w:rPr>
        <w:t>Offences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45112321"/>
      <w:bookmarkStart w:id="810" w:name="_Toc517497958"/>
      <w:bookmarkStart w:id="811" w:name="_Toc102875231"/>
      <w:bookmarkStart w:id="812" w:name="_Toc139700164"/>
      <w:r>
        <w:rPr>
          <w:rStyle w:val="CharSectno"/>
        </w:rPr>
        <w:t>74</w:t>
      </w:r>
      <w:r>
        <w:rPr>
          <w:snapToGrid w:val="0"/>
        </w:rPr>
        <w:t>.</w:t>
      </w:r>
      <w:r>
        <w:rPr>
          <w:snapToGrid w:val="0"/>
        </w:rPr>
        <w:tab/>
        <w:t>Contravention of management plan</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13" w:name="_Toc445112322"/>
      <w:bookmarkStart w:id="814" w:name="_Toc517497959"/>
      <w:bookmarkStart w:id="815" w:name="_Toc102875232"/>
      <w:bookmarkStart w:id="816" w:name="_Toc139700165"/>
      <w:r>
        <w:rPr>
          <w:rStyle w:val="CharSectno"/>
        </w:rPr>
        <w:t>75</w:t>
      </w:r>
      <w:r>
        <w:rPr>
          <w:snapToGrid w:val="0"/>
        </w:rPr>
        <w:t>.</w:t>
      </w:r>
      <w:r>
        <w:rPr>
          <w:snapToGrid w:val="0"/>
        </w:rPr>
        <w:tab/>
        <w:t>General penalty</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17" w:name="_Toc445112323"/>
      <w:bookmarkStart w:id="818" w:name="_Toc517497960"/>
      <w:bookmarkStart w:id="819" w:name="_Toc102875233"/>
      <w:bookmarkStart w:id="820" w:name="_Toc139700166"/>
      <w:r>
        <w:rPr>
          <w:rStyle w:val="CharSectno"/>
        </w:rPr>
        <w:t>76</w:t>
      </w:r>
      <w:r>
        <w:rPr>
          <w:snapToGrid w:val="0"/>
        </w:rPr>
        <w:t>.</w:t>
      </w:r>
      <w:r>
        <w:rPr>
          <w:snapToGrid w:val="0"/>
        </w:rPr>
        <w:tab/>
        <w:t>Court to order reduction of entitlement in certain circumstances</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del w:id="821" w:author="svcMRProcess" w:date="2018-08-29T22:42:00Z">
        <w:r>
          <w:rPr>
            <w:snapToGrid w:val="0"/>
          </w:rPr>
          <w:delText>Executive Director</w:delText>
        </w:r>
      </w:del>
      <w:ins w:id="822" w:author="svcMRProcess" w:date="2018-08-29T22:42:00Z">
        <w:r>
          <w:t>CEO</w:t>
        </w:r>
      </w:ins>
      <w:r>
        <w:t xml:space="preserve"> </w:t>
      </w:r>
      <w:r>
        <w:rPr>
          <w:snapToGrid w:val="0"/>
        </w:rPr>
        <w:t>must reduce the entitlement accordingly; and</w:t>
      </w:r>
    </w:p>
    <w:p>
      <w:pPr>
        <w:pStyle w:val="Indenta"/>
        <w:rPr>
          <w:snapToGrid w:val="0"/>
        </w:rPr>
      </w:pPr>
      <w:r>
        <w:rPr>
          <w:snapToGrid w:val="0"/>
        </w:rPr>
        <w:tab/>
        <w:t>(b)</w:t>
      </w:r>
      <w:r>
        <w:rPr>
          <w:snapToGrid w:val="0"/>
        </w:rPr>
        <w:tab/>
        <w:t xml:space="preserve">the </w:t>
      </w:r>
      <w:del w:id="823" w:author="svcMRProcess" w:date="2018-08-29T22:42:00Z">
        <w:r>
          <w:rPr>
            <w:snapToGrid w:val="0"/>
          </w:rPr>
          <w:delText>Executive Director</w:delText>
        </w:r>
      </w:del>
      <w:ins w:id="824" w:author="svcMRProcess" w:date="2018-08-29T22:42:00Z">
        <w:r>
          <w:t>CEO</w:t>
        </w:r>
      </w:ins>
      <w:r>
        <w:t xml:space="preserve">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rPr>
          <w:ins w:id="825" w:author="svcMRProcess" w:date="2018-08-29T22:42:00Z"/>
        </w:rPr>
      </w:pPr>
      <w:ins w:id="826" w:author="svcMRProcess" w:date="2018-08-29T22:42:00Z">
        <w:r>
          <w:tab/>
          <w:t>[Section 76 amended by No. 28 of 2006 s. 236(1).]</w:t>
        </w:r>
      </w:ins>
    </w:p>
    <w:p>
      <w:pPr>
        <w:pStyle w:val="Heading5"/>
        <w:rPr>
          <w:snapToGrid w:val="0"/>
        </w:rPr>
      </w:pPr>
      <w:bookmarkStart w:id="827" w:name="_Toc445112324"/>
      <w:bookmarkStart w:id="828" w:name="_Toc517497961"/>
      <w:bookmarkStart w:id="829" w:name="_Toc102875234"/>
      <w:bookmarkStart w:id="830" w:name="_Toc139700167"/>
      <w:r>
        <w:rPr>
          <w:rStyle w:val="CharSectno"/>
        </w:rPr>
        <w:t>77</w:t>
      </w:r>
      <w:r>
        <w:rPr>
          <w:snapToGrid w:val="0"/>
        </w:rPr>
        <w:t>.</w:t>
      </w:r>
      <w:r>
        <w:rPr>
          <w:snapToGrid w:val="0"/>
        </w:rPr>
        <w:tab/>
        <w:t>Contravention of condition of licence or permit</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31" w:name="_Toc445112325"/>
      <w:bookmarkStart w:id="832" w:name="_Toc517497962"/>
      <w:bookmarkStart w:id="833" w:name="_Toc102875235"/>
      <w:bookmarkStart w:id="834" w:name="_Toc139700168"/>
      <w:r>
        <w:rPr>
          <w:rStyle w:val="CharSectno"/>
        </w:rPr>
        <w:t>78</w:t>
      </w:r>
      <w:r>
        <w:rPr>
          <w:snapToGrid w:val="0"/>
        </w:rPr>
        <w:t>.</w:t>
      </w:r>
      <w:r>
        <w:rPr>
          <w:snapToGrid w:val="0"/>
        </w:rPr>
        <w:tab/>
        <w:t>General penalty</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35" w:name="_Toc72635205"/>
      <w:bookmarkStart w:id="836" w:name="_Toc89519774"/>
      <w:bookmarkStart w:id="837" w:name="_Toc89850151"/>
      <w:bookmarkStart w:id="838" w:name="_Toc92523729"/>
      <w:bookmarkStart w:id="839" w:name="_Toc94406769"/>
      <w:bookmarkStart w:id="840" w:name="_Toc94425976"/>
      <w:bookmarkStart w:id="841" w:name="_Toc97520074"/>
      <w:bookmarkStart w:id="842" w:name="_Toc97520409"/>
      <w:bookmarkStart w:id="843" w:name="_Toc97615062"/>
      <w:bookmarkStart w:id="844" w:name="_Toc98064448"/>
      <w:bookmarkStart w:id="845" w:name="_Toc101065088"/>
      <w:bookmarkStart w:id="846" w:name="_Toc102296659"/>
      <w:bookmarkStart w:id="847" w:name="_Toc102874905"/>
      <w:bookmarkStart w:id="848" w:name="_Toc102875236"/>
      <w:bookmarkStart w:id="849" w:name="_Toc139355169"/>
      <w:bookmarkStart w:id="850" w:name="_Toc139360398"/>
      <w:bookmarkStart w:id="851" w:name="_Toc139699839"/>
      <w:bookmarkStart w:id="852" w:name="_Toc139700169"/>
      <w:r>
        <w:rPr>
          <w:rStyle w:val="CharPartNo"/>
        </w:rPr>
        <w:t>Part 7</w:t>
      </w:r>
      <w:r>
        <w:rPr>
          <w:rStyle w:val="CharDivNo"/>
        </w:rPr>
        <w:t> </w:t>
      </w:r>
      <w:r>
        <w:t>—</w:t>
      </w:r>
      <w:r>
        <w:rPr>
          <w:rStyle w:val="CharDivText"/>
        </w:rPr>
        <w:t> </w:t>
      </w:r>
      <w:r>
        <w:rPr>
          <w:rStyle w:val="CharPartText"/>
        </w:rPr>
        <w:t>Fish processing</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rPr>
          <w:snapToGrid w:val="0"/>
        </w:rPr>
      </w:pPr>
      <w:bookmarkStart w:id="853" w:name="_Toc445112326"/>
      <w:bookmarkStart w:id="854" w:name="_Toc517497963"/>
      <w:bookmarkStart w:id="855" w:name="_Toc102875237"/>
      <w:bookmarkStart w:id="856" w:name="_Toc139700170"/>
      <w:r>
        <w:rPr>
          <w:rStyle w:val="CharSectno"/>
        </w:rPr>
        <w:t>79</w:t>
      </w:r>
      <w:r>
        <w:rPr>
          <w:snapToGrid w:val="0"/>
        </w:rPr>
        <w:t>.</w:t>
      </w:r>
      <w:r>
        <w:rPr>
          <w:snapToGrid w:val="0"/>
        </w:rPr>
        <w:tab/>
        <w:t>Fish processing establishment not to be established without permit</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del w:id="857" w:author="svcMRProcess" w:date="2018-08-29T22:42:00Z">
        <w:r>
          <w:rPr>
            <w:snapToGrid w:val="0"/>
          </w:rPr>
          <w:delText>Executive Director</w:delText>
        </w:r>
      </w:del>
      <w:ins w:id="858" w:author="svcMRProcess" w:date="2018-08-29T22:42:00Z">
        <w:r>
          <w:t>CEO</w:t>
        </w:r>
      </w:ins>
      <w:r>
        <w:t xml:space="preserve">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rPr>
          <w:ins w:id="859" w:author="svcMRProcess" w:date="2018-08-29T22:42:00Z"/>
        </w:rPr>
      </w:pPr>
      <w:ins w:id="860" w:author="svcMRProcess" w:date="2018-08-29T22:42:00Z">
        <w:r>
          <w:tab/>
          <w:t>[Section 79 amended by No. 28 of 2006 s. 236(1).]</w:t>
        </w:r>
      </w:ins>
    </w:p>
    <w:p>
      <w:pPr>
        <w:pStyle w:val="Heading5"/>
        <w:rPr>
          <w:snapToGrid w:val="0"/>
        </w:rPr>
      </w:pPr>
      <w:bookmarkStart w:id="861" w:name="_Toc445112327"/>
      <w:bookmarkStart w:id="862" w:name="_Toc517497964"/>
      <w:bookmarkStart w:id="863" w:name="_Toc102875238"/>
      <w:bookmarkStart w:id="864" w:name="_Toc139700171"/>
      <w:r>
        <w:rPr>
          <w:rStyle w:val="CharSectno"/>
        </w:rPr>
        <w:t>80</w:t>
      </w:r>
      <w:r>
        <w:rPr>
          <w:snapToGrid w:val="0"/>
        </w:rPr>
        <w:t>.</w:t>
      </w:r>
      <w:r>
        <w:rPr>
          <w:snapToGrid w:val="0"/>
        </w:rPr>
        <w:tab/>
        <w:t>Grant of permit</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If a person applies to the </w:t>
      </w:r>
      <w:del w:id="865" w:author="svcMRProcess" w:date="2018-08-29T22:42:00Z">
        <w:r>
          <w:rPr>
            <w:snapToGrid w:val="0"/>
          </w:rPr>
          <w:delText>Executive Director</w:delText>
        </w:r>
      </w:del>
      <w:ins w:id="866" w:author="svcMRProcess" w:date="2018-08-29T22:42:00Z">
        <w:r>
          <w:t>CEO</w:t>
        </w:r>
      </w:ins>
      <w:r>
        <w:t xml:space="preserve"> </w:t>
      </w:r>
      <w:r>
        <w:rPr>
          <w:snapToGrid w:val="0"/>
        </w:rPr>
        <w:t xml:space="preserve">for a permit and the </w:t>
      </w:r>
      <w:del w:id="867" w:author="svcMRProcess" w:date="2018-08-29T22:42:00Z">
        <w:r>
          <w:rPr>
            <w:snapToGrid w:val="0"/>
          </w:rPr>
          <w:delText>Executive Director</w:delText>
        </w:r>
      </w:del>
      <w:ins w:id="868" w:author="svcMRProcess" w:date="2018-08-29T22:42:00Z">
        <w:r>
          <w:t>CEO</w:t>
        </w:r>
      </w:ins>
      <w:r>
        <w:t xml:space="preserve">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del w:id="869" w:author="svcMRProcess" w:date="2018-08-29T22:42:00Z">
        <w:r>
          <w:rPr>
            <w:snapToGrid w:val="0"/>
          </w:rPr>
          <w:delText>Executive Director</w:delText>
        </w:r>
      </w:del>
      <w:ins w:id="870" w:author="svcMRProcess" w:date="2018-08-29T22:42:00Z">
        <w:r>
          <w:t>CEO</w:t>
        </w:r>
      </w:ins>
      <w:r>
        <w:t xml:space="preserve">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del w:id="871" w:author="svcMRProcess" w:date="2018-08-29T22:42:00Z">
        <w:r>
          <w:rPr>
            <w:snapToGrid w:val="0"/>
          </w:rPr>
          <w:delText>Executive Director</w:delText>
        </w:r>
      </w:del>
      <w:ins w:id="872" w:author="svcMRProcess" w:date="2018-08-29T22:42:00Z">
        <w:r>
          <w:t>CEO</w:t>
        </w:r>
      </w:ins>
      <w:r>
        <w:t xml:space="preserve">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rPr>
          <w:ins w:id="873" w:author="svcMRProcess" w:date="2018-08-29T22:42:00Z"/>
        </w:rPr>
      </w:pPr>
      <w:ins w:id="874" w:author="svcMRProcess" w:date="2018-08-29T22:42:00Z">
        <w:r>
          <w:tab/>
          <w:t>[Section 80 amended by No. 28 of 2006 s. 236(1).]</w:t>
        </w:r>
      </w:ins>
    </w:p>
    <w:p>
      <w:pPr>
        <w:pStyle w:val="Heading5"/>
        <w:rPr>
          <w:snapToGrid w:val="0"/>
        </w:rPr>
      </w:pPr>
      <w:bookmarkStart w:id="875" w:name="_Toc445112328"/>
      <w:bookmarkStart w:id="876" w:name="_Toc517497965"/>
      <w:bookmarkStart w:id="877" w:name="_Toc102875239"/>
      <w:bookmarkStart w:id="878" w:name="_Toc139700172"/>
      <w:r>
        <w:rPr>
          <w:rStyle w:val="CharSectno"/>
        </w:rPr>
        <w:t>81</w:t>
      </w:r>
      <w:r>
        <w:rPr>
          <w:snapToGrid w:val="0"/>
        </w:rPr>
        <w:t>.</w:t>
      </w:r>
      <w:r>
        <w:rPr>
          <w:snapToGrid w:val="0"/>
        </w:rPr>
        <w:tab/>
        <w:t>Conditions</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del w:id="879" w:author="svcMRProcess" w:date="2018-08-29T22:42:00Z">
        <w:r>
          <w:rPr>
            <w:snapToGrid w:val="0"/>
          </w:rPr>
          <w:delText>Executive Director</w:delText>
        </w:r>
      </w:del>
      <w:ins w:id="880" w:author="svcMRProcess" w:date="2018-08-29T22:42:00Z">
        <w:r>
          <w:t>CEO</w:t>
        </w:r>
      </w:ins>
      <w:r>
        <w:t xml:space="preserve">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del w:id="881" w:author="svcMRProcess" w:date="2018-08-29T22:42:00Z">
        <w:r>
          <w:rPr>
            <w:snapToGrid w:val="0"/>
          </w:rPr>
          <w:delText>Executive Director</w:delText>
        </w:r>
      </w:del>
      <w:ins w:id="882" w:author="svcMRProcess" w:date="2018-08-29T22:42:00Z">
        <w:r>
          <w:t>CEO</w:t>
        </w:r>
      </w:ins>
      <w:r>
        <w:t xml:space="preserve"> </w:t>
      </w:r>
      <w:r>
        <w:rPr>
          <w:snapToGrid w:val="0"/>
        </w:rPr>
        <w:t>thinks fit and specifies in the permit.</w:t>
      </w:r>
    </w:p>
    <w:p>
      <w:pPr>
        <w:pStyle w:val="Subsection"/>
        <w:rPr>
          <w:snapToGrid w:val="0"/>
        </w:rPr>
      </w:pPr>
      <w:r>
        <w:rPr>
          <w:snapToGrid w:val="0"/>
        </w:rPr>
        <w:tab/>
        <w:t>(3)</w:t>
      </w:r>
      <w:r>
        <w:rPr>
          <w:snapToGrid w:val="0"/>
        </w:rPr>
        <w:tab/>
        <w:t xml:space="preserve">The </w:t>
      </w:r>
      <w:del w:id="883" w:author="svcMRProcess" w:date="2018-08-29T22:42:00Z">
        <w:r>
          <w:rPr>
            <w:snapToGrid w:val="0"/>
          </w:rPr>
          <w:delText>Executive Director</w:delText>
        </w:r>
      </w:del>
      <w:ins w:id="884" w:author="svcMRProcess" w:date="2018-08-29T22:42:00Z">
        <w:r>
          <w:t>CEO</w:t>
        </w:r>
      </w:ins>
      <w:r>
        <w:t xml:space="preserve">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rPr>
          <w:ins w:id="885" w:author="svcMRProcess" w:date="2018-08-29T22:42:00Z"/>
        </w:rPr>
      </w:pPr>
      <w:ins w:id="886" w:author="svcMRProcess" w:date="2018-08-29T22:42:00Z">
        <w:r>
          <w:tab/>
          <w:t>[Section 81 amended by No. 28 of 2006 s. 236(1).]</w:t>
        </w:r>
      </w:ins>
    </w:p>
    <w:p>
      <w:pPr>
        <w:pStyle w:val="Heading5"/>
        <w:rPr>
          <w:snapToGrid w:val="0"/>
        </w:rPr>
      </w:pPr>
      <w:bookmarkStart w:id="887" w:name="_Toc445112329"/>
      <w:bookmarkStart w:id="888" w:name="_Toc517497966"/>
      <w:bookmarkStart w:id="889" w:name="_Toc102875240"/>
      <w:bookmarkStart w:id="890" w:name="_Toc139700173"/>
      <w:r>
        <w:rPr>
          <w:rStyle w:val="CharSectno"/>
        </w:rPr>
        <w:t>82</w:t>
      </w:r>
      <w:r>
        <w:rPr>
          <w:snapToGrid w:val="0"/>
        </w:rPr>
        <w:t>.</w:t>
      </w:r>
      <w:r>
        <w:rPr>
          <w:snapToGrid w:val="0"/>
        </w:rPr>
        <w:tab/>
        <w:t>Fish processor to be licensed</w:t>
      </w:r>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891" w:name="_Toc445112330"/>
      <w:bookmarkStart w:id="892" w:name="_Toc517497967"/>
      <w:bookmarkStart w:id="893" w:name="_Toc102875241"/>
      <w:bookmarkStart w:id="894" w:name="_Toc139700174"/>
      <w:r>
        <w:rPr>
          <w:rStyle w:val="CharSectno"/>
        </w:rPr>
        <w:t>83</w:t>
      </w:r>
      <w:r>
        <w:rPr>
          <w:snapToGrid w:val="0"/>
        </w:rPr>
        <w:t>.</w:t>
      </w:r>
      <w:r>
        <w:rPr>
          <w:snapToGrid w:val="0"/>
        </w:rPr>
        <w:tab/>
        <w:t>Grant of fish processor’s licence</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If a person applies to the </w:t>
      </w:r>
      <w:del w:id="895" w:author="svcMRProcess" w:date="2018-08-29T22:42:00Z">
        <w:r>
          <w:rPr>
            <w:snapToGrid w:val="0"/>
          </w:rPr>
          <w:delText>Executive Director</w:delText>
        </w:r>
      </w:del>
      <w:ins w:id="896" w:author="svcMRProcess" w:date="2018-08-29T22:42:00Z">
        <w:r>
          <w:t>CEO</w:t>
        </w:r>
      </w:ins>
      <w:r>
        <w:t xml:space="preserve"> </w:t>
      </w:r>
      <w:r>
        <w:rPr>
          <w:snapToGrid w:val="0"/>
        </w:rPr>
        <w:t xml:space="preserve">for the grant of a fish processor’s licence and the </w:t>
      </w:r>
      <w:del w:id="897" w:author="svcMRProcess" w:date="2018-08-29T22:42:00Z">
        <w:r>
          <w:rPr>
            <w:snapToGrid w:val="0"/>
          </w:rPr>
          <w:delText>Executive Director</w:delText>
        </w:r>
      </w:del>
      <w:ins w:id="898" w:author="svcMRProcess" w:date="2018-08-29T22:42:00Z">
        <w:r>
          <w:t>CEO</w:t>
        </w:r>
      </w:ins>
      <w:r>
        <w:t xml:space="preserve">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del w:id="899" w:author="svcMRProcess" w:date="2018-08-29T22:42:00Z">
        <w:r>
          <w:rPr>
            <w:snapToGrid w:val="0"/>
          </w:rPr>
          <w:delText>Executive Director</w:delText>
        </w:r>
      </w:del>
      <w:ins w:id="900" w:author="svcMRProcess" w:date="2018-08-29T22:42:00Z">
        <w:r>
          <w:t>CEO</w:t>
        </w:r>
      </w:ins>
      <w:r>
        <w:t xml:space="preserve">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del w:id="901" w:author="svcMRProcess" w:date="2018-08-29T22:42:00Z">
        <w:r>
          <w:rPr>
            <w:snapToGrid w:val="0"/>
          </w:rPr>
          <w:delText>Executive Director</w:delText>
        </w:r>
      </w:del>
      <w:ins w:id="902" w:author="svcMRProcess" w:date="2018-08-29T22:42:00Z">
        <w:r>
          <w:t>CEO</w:t>
        </w:r>
      </w:ins>
      <w:r>
        <w:t xml:space="preserve">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del w:id="903" w:author="svcMRProcess" w:date="2018-08-29T22:42:00Z">
        <w:r>
          <w:rPr>
            <w:snapToGrid w:val="0"/>
          </w:rPr>
          <w:delText>Executive Director</w:delText>
        </w:r>
      </w:del>
      <w:ins w:id="904" w:author="svcMRProcess" w:date="2018-08-29T22:42:00Z">
        <w:r>
          <w:t>CEO</w:t>
        </w:r>
      </w:ins>
      <w:r>
        <w:t xml:space="preserve"> </w:t>
      </w:r>
      <w:r>
        <w:rPr>
          <w:snapToGrid w:val="0"/>
        </w:rPr>
        <w:t>may specify in the licence the place or places at which such fish may be stored before processing.</w:t>
      </w:r>
    </w:p>
    <w:p>
      <w:pPr>
        <w:pStyle w:val="Footnotesection"/>
        <w:rPr>
          <w:ins w:id="905" w:author="svcMRProcess" w:date="2018-08-29T22:42:00Z"/>
        </w:rPr>
      </w:pPr>
      <w:ins w:id="906" w:author="svcMRProcess" w:date="2018-08-29T22:42:00Z">
        <w:r>
          <w:tab/>
          <w:t>[Section 83 amended by No. 28 of 2006 s. 236(1).]</w:t>
        </w:r>
      </w:ins>
    </w:p>
    <w:p>
      <w:pPr>
        <w:pStyle w:val="Heading5"/>
        <w:rPr>
          <w:snapToGrid w:val="0"/>
        </w:rPr>
      </w:pPr>
      <w:bookmarkStart w:id="907" w:name="_Toc445112331"/>
      <w:bookmarkStart w:id="908" w:name="_Toc517497968"/>
      <w:bookmarkStart w:id="909" w:name="_Toc102875242"/>
      <w:bookmarkStart w:id="910" w:name="_Toc139700175"/>
      <w:r>
        <w:rPr>
          <w:rStyle w:val="CharSectno"/>
        </w:rPr>
        <w:t>84</w:t>
      </w:r>
      <w:r>
        <w:rPr>
          <w:snapToGrid w:val="0"/>
        </w:rPr>
        <w:t>.</w:t>
      </w:r>
      <w:r>
        <w:rPr>
          <w:snapToGrid w:val="0"/>
        </w:rPr>
        <w:tab/>
        <w:t>Duration of licence</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11" w:name="_Toc445112332"/>
      <w:bookmarkStart w:id="912" w:name="_Toc517497969"/>
      <w:bookmarkStart w:id="913" w:name="_Toc102875243"/>
      <w:bookmarkStart w:id="914" w:name="_Toc139700176"/>
      <w:r>
        <w:rPr>
          <w:rStyle w:val="CharSectno"/>
        </w:rPr>
        <w:t>85</w:t>
      </w:r>
      <w:r>
        <w:rPr>
          <w:snapToGrid w:val="0"/>
        </w:rPr>
        <w:t>.</w:t>
      </w:r>
      <w:r>
        <w:rPr>
          <w:snapToGrid w:val="0"/>
        </w:rPr>
        <w:tab/>
        <w:t>Renewal of licence</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If a person applies to the </w:t>
      </w:r>
      <w:del w:id="915" w:author="svcMRProcess" w:date="2018-08-29T22:42:00Z">
        <w:r>
          <w:rPr>
            <w:snapToGrid w:val="0"/>
          </w:rPr>
          <w:delText>Executive Director</w:delText>
        </w:r>
      </w:del>
      <w:ins w:id="916" w:author="svcMRProcess" w:date="2018-08-29T22:42:00Z">
        <w:r>
          <w:t>CEO</w:t>
        </w:r>
      </w:ins>
      <w:r>
        <w:t xml:space="preserve"> </w:t>
      </w:r>
      <w:r>
        <w:rPr>
          <w:snapToGrid w:val="0"/>
        </w:rPr>
        <w:t xml:space="preserve">for the renewal of a fish processor’s licence, the </w:t>
      </w:r>
      <w:del w:id="917" w:author="svcMRProcess" w:date="2018-08-29T22:42:00Z">
        <w:r>
          <w:rPr>
            <w:snapToGrid w:val="0"/>
          </w:rPr>
          <w:delText>Executive Director</w:delText>
        </w:r>
      </w:del>
      <w:ins w:id="918" w:author="svcMRProcess" w:date="2018-08-29T22:42:00Z">
        <w:r>
          <w:t>CEO</w:t>
        </w:r>
      </w:ins>
      <w:r>
        <w:t xml:space="preserve"> </w:t>
      </w:r>
      <w:r>
        <w:rPr>
          <w:snapToGrid w:val="0"/>
        </w:rPr>
        <w:t>is, subject to sections 136A and 143, to renew the licence.</w:t>
      </w:r>
    </w:p>
    <w:p>
      <w:pPr>
        <w:pStyle w:val="Footnotesection"/>
      </w:pPr>
      <w:r>
        <w:tab/>
        <w:t>[Section 85 amended by No. 5 of 1997 s. </w:t>
      </w:r>
      <w:del w:id="919" w:author="svcMRProcess" w:date="2018-08-29T22:42:00Z">
        <w:r>
          <w:delText>49.]</w:delText>
        </w:r>
      </w:del>
      <w:ins w:id="920" w:author="svcMRProcess" w:date="2018-08-29T22:42:00Z">
        <w:r>
          <w:t>49; No. 28 of 2006 s. 236(1).]</w:t>
        </w:r>
      </w:ins>
      <w:r>
        <w:t xml:space="preserve"> </w:t>
      </w:r>
    </w:p>
    <w:p>
      <w:pPr>
        <w:pStyle w:val="Heading5"/>
        <w:rPr>
          <w:snapToGrid w:val="0"/>
        </w:rPr>
      </w:pPr>
      <w:bookmarkStart w:id="921" w:name="_Toc445112333"/>
      <w:bookmarkStart w:id="922" w:name="_Toc517497970"/>
      <w:bookmarkStart w:id="923" w:name="_Toc102875244"/>
      <w:bookmarkStart w:id="924" w:name="_Toc139700177"/>
      <w:r>
        <w:rPr>
          <w:rStyle w:val="CharSectno"/>
        </w:rPr>
        <w:t>86</w:t>
      </w:r>
      <w:r>
        <w:rPr>
          <w:snapToGrid w:val="0"/>
        </w:rPr>
        <w:t>.</w:t>
      </w:r>
      <w:r>
        <w:rPr>
          <w:snapToGrid w:val="0"/>
        </w:rPr>
        <w:tab/>
        <w:t>Fish must not be processed or stored except at place specified in licence</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25" w:name="_Toc445112334"/>
      <w:bookmarkStart w:id="926" w:name="_Toc517497971"/>
      <w:bookmarkStart w:id="927" w:name="_Toc102875245"/>
      <w:bookmarkStart w:id="928" w:name="_Toc139700178"/>
      <w:r>
        <w:rPr>
          <w:rStyle w:val="CharSectno"/>
        </w:rPr>
        <w:t>87</w:t>
      </w:r>
      <w:r>
        <w:rPr>
          <w:snapToGrid w:val="0"/>
        </w:rPr>
        <w:t>.</w:t>
      </w:r>
      <w:r>
        <w:rPr>
          <w:snapToGrid w:val="0"/>
        </w:rPr>
        <w:tab/>
        <w:t>Conditions</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w:t>
      </w:r>
      <w:del w:id="929" w:author="svcMRProcess" w:date="2018-08-29T22:42:00Z">
        <w:r>
          <w:rPr>
            <w:snapToGrid w:val="0"/>
          </w:rPr>
          <w:delText>Executive Director</w:delText>
        </w:r>
      </w:del>
      <w:ins w:id="930" w:author="svcMRProcess" w:date="2018-08-29T22:42:00Z">
        <w:r>
          <w:t>CEO</w:t>
        </w:r>
      </w:ins>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del w:id="931" w:author="svcMRProcess" w:date="2018-08-29T22:42:00Z">
        <w:r>
          <w:rPr>
            <w:snapToGrid w:val="0"/>
          </w:rPr>
          <w:delText>Executive Director</w:delText>
        </w:r>
      </w:del>
      <w:ins w:id="932" w:author="svcMRProcess" w:date="2018-08-29T22:42:00Z">
        <w:r>
          <w:t>CEO</w:t>
        </w:r>
      </w:ins>
      <w:r>
        <w:t xml:space="preserve">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del w:id="933" w:author="svcMRProcess" w:date="2018-08-29T22:42:00Z">
        <w:r>
          <w:rPr>
            <w:snapToGrid w:val="0"/>
          </w:rPr>
          <w:delText>Executive Director</w:delText>
        </w:r>
      </w:del>
      <w:ins w:id="934" w:author="svcMRProcess" w:date="2018-08-29T22:42:00Z">
        <w:r>
          <w:t>CEO</w:t>
        </w:r>
      </w:ins>
      <w:r>
        <w:t xml:space="preserve"> </w:t>
      </w:r>
      <w:r>
        <w:rPr>
          <w:snapToGrid w:val="0"/>
        </w:rPr>
        <w:t>thinks fit and specifies in the licence.</w:t>
      </w:r>
    </w:p>
    <w:p>
      <w:pPr>
        <w:pStyle w:val="Subsection"/>
        <w:rPr>
          <w:snapToGrid w:val="0"/>
        </w:rPr>
      </w:pPr>
      <w:r>
        <w:rPr>
          <w:snapToGrid w:val="0"/>
        </w:rPr>
        <w:tab/>
        <w:t>(4)</w:t>
      </w:r>
      <w:r>
        <w:rPr>
          <w:snapToGrid w:val="0"/>
        </w:rPr>
        <w:tab/>
        <w:t xml:space="preserve">The </w:t>
      </w:r>
      <w:del w:id="935" w:author="svcMRProcess" w:date="2018-08-29T22:42:00Z">
        <w:r>
          <w:rPr>
            <w:snapToGrid w:val="0"/>
          </w:rPr>
          <w:delText>Executive Director</w:delText>
        </w:r>
      </w:del>
      <w:ins w:id="936" w:author="svcMRProcess" w:date="2018-08-29T22:42:00Z">
        <w:r>
          <w:t>CEO</w:t>
        </w:r>
      </w:ins>
      <w:r>
        <w:t xml:space="preserve">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rPr>
          <w:ins w:id="937" w:author="svcMRProcess" w:date="2018-08-29T22:42:00Z"/>
        </w:rPr>
      </w:pPr>
      <w:ins w:id="938" w:author="svcMRProcess" w:date="2018-08-29T22:42:00Z">
        <w:r>
          <w:tab/>
          <w:t>[Section 87 amended by No. 28 of 2006 s. 236(1).]</w:t>
        </w:r>
      </w:ins>
    </w:p>
    <w:p>
      <w:pPr>
        <w:pStyle w:val="Heading5"/>
        <w:rPr>
          <w:snapToGrid w:val="0"/>
        </w:rPr>
      </w:pPr>
      <w:bookmarkStart w:id="939" w:name="_Toc445112335"/>
      <w:bookmarkStart w:id="940" w:name="_Toc517497972"/>
      <w:bookmarkStart w:id="941" w:name="_Toc102875246"/>
      <w:bookmarkStart w:id="942" w:name="_Toc139700179"/>
      <w:r>
        <w:rPr>
          <w:rStyle w:val="CharSectno"/>
        </w:rPr>
        <w:t>88</w:t>
      </w:r>
      <w:r>
        <w:rPr>
          <w:snapToGrid w:val="0"/>
        </w:rPr>
        <w:t>.</w:t>
      </w:r>
      <w:r>
        <w:rPr>
          <w:snapToGrid w:val="0"/>
        </w:rPr>
        <w:tab/>
        <w:t>Contravention of condition of permit or licence</w:t>
      </w:r>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43" w:name="_Toc445112336"/>
      <w:bookmarkStart w:id="944" w:name="_Toc517497973"/>
      <w:bookmarkStart w:id="945" w:name="_Toc102875247"/>
      <w:bookmarkStart w:id="946" w:name="_Toc139700180"/>
      <w:r>
        <w:rPr>
          <w:rStyle w:val="CharSectno"/>
        </w:rPr>
        <w:t>89</w:t>
      </w:r>
      <w:r>
        <w:rPr>
          <w:snapToGrid w:val="0"/>
        </w:rPr>
        <w:t>.</w:t>
      </w:r>
      <w:r>
        <w:rPr>
          <w:snapToGrid w:val="0"/>
        </w:rPr>
        <w:tab/>
        <w:t>Regulations relating to fish processing</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47" w:name="_Toc72635217"/>
      <w:bookmarkStart w:id="948" w:name="_Toc89519786"/>
      <w:bookmarkStart w:id="949" w:name="_Toc89850163"/>
      <w:bookmarkStart w:id="950" w:name="_Toc92523741"/>
      <w:bookmarkStart w:id="951" w:name="_Toc94406781"/>
      <w:bookmarkStart w:id="952" w:name="_Toc94425988"/>
      <w:bookmarkStart w:id="953" w:name="_Toc97520086"/>
      <w:bookmarkStart w:id="954" w:name="_Toc97520421"/>
      <w:bookmarkStart w:id="955" w:name="_Toc97615074"/>
      <w:bookmarkStart w:id="956" w:name="_Toc98064460"/>
      <w:bookmarkStart w:id="957" w:name="_Toc101065100"/>
      <w:bookmarkStart w:id="958" w:name="_Toc102296671"/>
      <w:bookmarkStart w:id="959" w:name="_Toc102874917"/>
      <w:bookmarkStart w:id="960" w:name="_Toc102875248"/>
      <w:bookmarkStart w:id="961" w:name="_Toc139355181"/>
      <w:bookmarkStart w:id="962" w:name="_Toc139360410"/>
      <w:bookmarkStart w:id="963" w:name="_Toc139699851"/>
      <w:bookmarkStart w:id="964" w:name="_Toc139700181"/>
      <w:r>
        <w:rPr>
          <w:rStyle w:val="CharPartNo"/>
        </w:rPr>
        <w:t>Part 8</w:t>
      </w:r>
      <w:r>
        <w:rPr>
          <w:rStyle w:val="CharDivNo"/>
        </w:rPr>
        <w:t> </w:t>
      </w:r>
      <w:r>
        <w:t>—</w:t>
      </w:r>
      <w:r>
        <w:rPr>
          <w:rStyle w:val="CharDivText"/>
        </w:rPr>
        <w:t> </w:t>
      </w:r>
      <w:r>
        <w:rPr>
          <w:rStyle w:val="CharPartText"/>
        </w:rPr>
        <w:t>Aquaculture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PartText"/>
        </w:rPr>
        <w:t xml:space="preserve"> </w:t>
      </w:r>
    </w:p>
    <w:p>
      <w:pPr>
        <w:pStyle w:val="Heading5"/>
        <w:rPr>
          <w:snapToGrid w:val="0"/>
        </w:rPr>
      </w:pPr>
      <w:bookmarkStart w:id="965" w:name="_Toc445112337"/>
      <w:bookmarkStart w:id="966" w:name="_Toc517497974"/>
      <w:bookmarkStart w:id="967" w:name="_Toc102875249"/>
      <w:bookmarkStart w:id="968" w:name="_Toc139700182"/>
      <w:r>
        <w:rPr>
          <w:rStyle w:val="CharSectno"/>
        </w:rPr>
        <w:t>90</w:t>
      </w:r>
      <w:r>
        <w:rPr>
          <w:snapToGrid w:val="0"/>
        </w:rPr>
        <w:t>.</w:t>
      </w:r>
      <w:r>
        <w:rPr>
          <w:snapToGrid w:val="0"/>
        </w:rPr>
        <w:tab/>
        <w:t>Persons engaging in aquaculture and related activities to be licensed</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69" w:name="_Toc445112338"/>
      <w:bookmarkStart w:id="970" w:name="_Toc517497975"/>
      <w:bookmarkStart w:id="971" w:name="_Toc102875250"/>
      <w:bookmarkStart w:id="972" w:name="_Toc139700183"/>
      <w:r>
        <w:rPr>
          <w:rStyle w:val="CharSectno"/>
        </w:rPr>
        <w:t>91</w:t>
      </w:r>
      <w:r>
        <w:rPr>
          <w:snapToGrid w:val="0"/>
        </w:rPr>
        <w:t>.</w:t>
      </w:r>
      <w:r>
        <w:rPr>
          <w:snapToGrid w:val="0"/>
        </w:rPr>
        <w:tab/>
        <w:t>Exceptions</w:t>
      </w:r>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973" w:name="_Toc445112339"/>
      <w:bookmarkStart w:id="974" w:name="_Toc517497976"/>
      <w:bookmarkStart w:id="975" w:name="_Toc102875251"/>
      <w:bookmarkStart w:id="976" w:name="_Toc139700184"/>
      <w:r>
        <w:rPr>
          <w:rStyle w:val="CharSectno"/>
        </w:rPr>
        <w:t>92</w:t>
      </w:r>
      <w:r>
        <w:rPr>
          <w:snapToGrid w:val="0"/>
        </w:rPr>
        <w:t>.</w:t>
      </w:r>
      <w:r>
        <w:rPr>
          <w:snapToGrid w:val="0"/>
        </w:rPr>
        <w:tab/>
        <w:t>Grant of aquaculture licence</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If a person applies to the </w:t>
      </w:r>
      <w:del w:id="977" w:author="svcMRProcess" w:date="2018-08-29T22:42:00Z">
        <w:r>
          <w:rPr>
            <w:snapToGrid w:val="0"/>
          </w:rPr>
          <w:delText>Executive Director</w:delText>
        </w:r>
      </w:del>
      <w:ins w:id="978" w:author="svcMRProcess" w:date="2018-08-29T22:42:00Z">
        <w:r>
          <w:t>CEO</w:t>
        </w:r>
      </w:ins>
      <w:r>
        <w:t xml:space="preserve"> </w:t>
      </w:r>
      <w:r>
        <w:rPr>
          <w:snapToGrid w:val="0"/>
        </w:rPr>
        <w:t xml:space="preserve">for the grant of an aquaculture licence and the </w:t>
      </w:r>
      <w:del w:id="979" w:author="svcMRProcess" w:date="2018-08-29T22:42:00Z">
        <w:r>
          <w:rPr>
            <w:snapToGrid w:val="0"/>
          </w:rPr>
          <w:delText>Executive Director</w:delText>
        </w:r>
      </w:del>
      <w:ins w:id="980" w:author="svcMRProcess" w:date="2018-08-29T22:42:00Z">
        <w:r>
          <w:t>CEO</w:t>
        </w:r>
      </w:ins>
      <w:r>
        <w:t xml:space="preserve">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del w:id="981" w:author="svcMRProcess" w:date="2018-08-29T22:42:00Z">
        <w:r>
          <w:rPr>
            <w:snapToGrid w:val="0"/>
          </w:rPr>
          <w:delText>Executive Director</w:delText>
        </w:r>
      </w:del>
      <w:ins w:id="982" w:author="svcMRProcess" w:date="2018-08-29T22:42:00Z">
        <w:r>
          <w:t>CEO</w:t>
        </w:r>
      </w:ins>
      <w:r>
        <w:t xml:space="preserve">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del w:id="983" w:author="svcMRProcess" w:date="2018-08-29T22:42:00Z">
        <w:r>
          <w:rPr>
            <w:snapToGrid w:val="0"/>
          </w:rPr>
          <w:delText>Executive Director</w:delText>
        </w:r>
      </w:del>
      <w:ins w:id="984" w:author="svcMRProcess" w:date="2018-08-29T22:42:00Z">
        <w:r>
          <w:t>CEO</w:t>
        </w:r>
      </w:ins>
      <w:r>
        <w:t xml:space="preserve"> </w:t>
      </w:r>
      <w:r>
        <w:rPr>
          <w:snapToGrid w:val="0"/>
        </w:rPr>
        <w:t xml:space="preserve">may seek the advice of such authority or authorities as the </w:t>
      </w:r>
      <w:del w:id="985" w:author="svcMRProcess" w:date="2018-08-29T22:42:00Z">
        <w:r>
          <w:rPr>
            <w:snapToGrid w:val="0"/>
          </w:rPr>
          <w:delText>Executive Director</w:delText>
        </w:r>
      </w:del>
      <w:ins w:id="986" w:author="svcMRProcess" w:date="2018-08-29T22:42:00Z">
        <w:r>
          <w:t>CEO</w:t>
        </w:r>
      </w:ins>
      <w:r>
        <w:t xml:space="preserve">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w:t>
      </w:r>
      <w:del w:id="987" w:author="svcMRProcess" w:date="2018-08-29T22:42:00Z">
        <w:r>
          <w:delText>50.]</w:delText>
        </w:r>
      </w:del>
      <w:ins w:id="988" w:author="svcMRProcess" w:date="2018-08-29T22:42:00Z">
        <w:r>
          <w:t>50; No. 28 of 2006 s. 236(1).]</w:t>
        </w:r>
      </w:ins>
      <w:r>
        <w:t xml:space="preserve"> </w:t>
      </w:r>
    </w:p>
    <w:p>
      <w:pPr>
        <w:pStyle w:val="Heading5"/>
        <w:rPr>
          <w:snapToGrid w:val="0"/>
        </w:rPr>
      </w:pPr>
      <w:bookmarkStart w:id="989" w:name="_Toc445112340"/>
      <w:bookmarkStart w:id="990" w:name="_Toc517497977"/>
      <w:bookmarkStart w:id="991" w:name="_Toc102875252"/>
      <w:bookmarkStart w:id="992" w:name="_Toc139700185"/>
      <w:r>
        <w:rPr>
          <w:rStyle w:val="CharSectno"/>
        </w:rPr>
        <w:t>93</w:t>
      </w:r>
      <w:r>
        <w:rPr>
          <w:snapToGrid w:val="0"/>
        </w:rPr>
        <w:t>.</w:t>
      </w:r>
      <w:r>
        <w:rPr>
          <w:snapToGrid w:val="0"/>
        </w:rPr>
        <w:tab/>
        <w:t>Duration of licence</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93" w:name="_Toc445112341"/>
      <w:bookmarkStart w:id="994" w:name="_Toc517497978"/>
      <w:bookmarkStart w:id="995" w:name="_Toc102875253"/>
      <w:bookmarkStart w:id="996" w:name="_Toc139700186"/>
      <w:r>
        <w:rPr>
          <w:rStyle w:val="CharSectno"/>
        </w:rPr>
        <w:t>94</w:t>
      </w:r>
      <w:r>
        <w:rPr>
          <w:snapToGrid w:val="0"/>
        </w:rPr>
        <w:t>.</w:t>
      </w:r>
      <w:r>
        <w:rPr>
          <w:snapToGrid w:val="0"/>
        </w:rPr>
        <w:tab/>
        <w:t>Renewal of licence</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If a person applies to the </w:t>
      </w:r>
      <w:del w:id="997" w:author="svcMRProcess" w:date="2018-08-29T22:42:00Z">
        <w:r>
          <w:rPr>
            <w:snapToGrid w:val="0"/>
          </w:rPr>
          <w:delText>Executive Director</w:delText>
        </w:r>
      </w:del>
      <w:ins w:id="998" w:author="svcMRProcess" w:date="2018-08-29T22:42:00Z">
        <w:r>
          <w:t>CEO</w:t>
        </w:r>
      </w:ins>
      <w:r>
        <w:t xml:space="preserve"> </w:t>
      </w:r>
      <w:r>
        <w:rPr>
          <w:snapToGrid w:val="0"/>
        </w:rPr>
        <w:t>for the renewal of an aquaculture licence, the</w:t>
      </w:r>
      <w:r>
        <w:t xml:space="preserve"> </w:t>
      </w:r>
      <w:del w:id="999" w:author="svcMRProcess" w:date="2018-08-29T22:42:00Z">
        <w:r>
          <w:rPr>
            <w:snapToGrid w:val="0"/>
          </w:rPr>
          <w:delText>Executive Director</w:delText>
        </w:r>
      </w:del>
      <w:ins w:id="1000" w:author="svcMRProcess" w:date="2018-08-29T22:42:00Z">
        <w:r>
          <w:t>CEO</w:t>
        </w:r>
      </w:ins>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w:t>
      </w:r>
      <w:del w:id="1001" w:author="svcMRProcess" w:date="2018-08-29T22:42:00Z">
        <w:r>
          <w:delText>51.]</w:delText>
        </w:r>
      </w:del>
      <w:ins w:id="1002" w:author="svcMRProcess" w:date="2018-08-29T22:42:00Z">
        <w:r>
          <w:t>51; amended by No. 28 of 2006 s. 236(1).]</w:t>
        </w:r>
      </w:ins>
      <w:r>
        <w:t xml:space="preserve"> </w:t>
      </w:r>
    </w:p>
    <w:p>
      <w:pPr>
        <w:pStyle w:val="Heading5"/>
        <w:rPr>
          <w:snapToGrid w:val="0"/>
        </w:rPr>
      </w:pPr>
      <w:bookmarkStart w:id="1003" w:name="_Toc445112342"/>
      <w:bookmarkStart w:id="1004" w:name="_Toc517497979"/>
      <w:bookmarkStart w:id="1005" w:name="_Toc102875254"/>
      <w:bookmarkStart w:id="1006" w:name="_Toc139700187"/>
      <w:r>
        <w:rPr>
          <w:rStyle w:val="CharSectno"/>
        </w:rPr>
        <w:t>95</w:t>
      </w:r>
      <w:r>
        <w:rPr>
          <w:snapToGrid w:val="0"/>
        </w:rPr>
        <w:t>.</w:t>
      </w:r>
      <w:r>
        <w:rPr>
          <w:snapToGrid w:val="0"/>
        </w:rPr>
        <w:tab/>
        <w:t>Conditions</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del w:id="1007" w:author="svcMRProcess" w:date="2018-08-29T22:42:00Z">
        <w:r>
          <w:rPr>
            <w:snapToGrid w:val="0"/>
          </w:rPr>
          <w:delText>Executive Director</w:delText>
        </w:r>
      </w:del>
      <w:ins w:id="1008" w:author="svcMRProcess" w:date="2018-08-29T22:42:00Z">
        <w:r>
          <w:t>CEO</w:t>
        </w:r>
      </w:ins>
      <w:r>
        <w:t xml:space="preserve">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del w:id="1009" w:author="svcMRProcess" w:date="2018-08-29T22:42:00Z">
        <w:r>
          <w:rPr>
            <w:snapToGrid w:val="0"/>
          </w:rPr>
          <w:delText>Executive Director</w:delText>
        </w:r>
      </w:del>
      <w:ins w:id="1010" w:author="svcMRProcess" w:date="2018-08-29T22:42:00Z">
        <w:r>
          <w:t>CEO</w:t>
        </w:r>
      </w:ins>
      <w:r>
        <w:t xml:space="preserve"> </w:t>
      </w:r>
      <w:r>
        <w:rPr>
          <w:snapToGrid w:val="0"/>
        </w:rPr>
        <w:t>thinks fit and specifies in the licence.</w:t>
      </w:r>
    </w:p>
    <w:p>
      <w:pPr>
        <w:pStyle w:val="Subsection"/>
        <w:rPr>
          <w:snapToGrid w:val="0"/>
        </w:rPr>
      </w:pPr>
      <w:r>
        <w:rPr>
          <w:snapToGrid w:val="0"/>
        </w:rPr>
        <w:tab/>
        <w:t>(3)</w:t>
      </w:r>
      <w:r>
        <w:rPr>
          <w:snapToGrid w:val="0"/>
        </w:rPr>
        <w:tab/>
        <w:t xml:space="preserve">The </w:t>
      </w:r>
      <w:del w:id="1011" w:author="svcMRProcess" w:date="2018-08-29T22:42:00Z">
        <w:r>
          <w:rPr>
            <w:snapToGrid w:val="0"/>
          </w:rPr>
          <w:delText>Executive Director</w:delText>
        </w:r>
      </w:del>
      <w:ins w:id="1012" w:author="svcMRProcess" w:date="2018-08-29T22:42:00Z">
        <w:r>
          <w:t>CEO</w:t>
        </w:r>
      </w:ins>
      <w:r>
        <w:t xml:space="preserve">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rPr>
          <w:ins w:id="1013" w:author="svcMRProcess" w:date="2018-08-29T22:42:00Z"/>
        </w:rPr>
      </w:pPr>
      <w:ins w:id="1014" w:author="svcMRProcess" w:date="2018-08-29T22:42:00Z">
        <w:r>
          <w:tab/>
          <w:t>[Section 95 amended by No. 28 of 2006 s. 236(1).]</w:t>
        </w:r>
      </w:ins>
    </w:p>
    <w:p>
      <w:pPr>
        <w:pStyle w:val="Heading5"/>
        <w:rPr>
          <w:snapToGrid w:val="0"/>
        </w:rPr>
      </w:pPr>
      <w:bookmarkStart w:id="1015" w:name="_Toc445112343"/>
      <w:bookmarkStart w:id="1016" w:name="_Toc517497980"/>
      <w:bookmarkStart w:id="1017" w:name="_Toc102875255"/>
      <w:bookmarkStart w:id="1018" w:name="_Toc139700188"/>
      <w:r>
        <w:rPr>
          <w:rStyle w:val="CharSectno"/>
        </w:rPr>
        <w:t>96</w:t>
      </w:r>
      <w:r>
        <w:rPr>
          <w:snapToGrid w:val="0"/>
        </w:rPr>
        <w:t>.</w:t>
      </w:r>
      <w:r>
        <w:rPr>
          <w:snapToGrid w:val="0"/>
        </w:rPr>
        <w:tab/>
        <w:t>Contravention of condition of licence</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19" w:name="_Toc445112344"/>
      <w:bookmarkStart w:id="1020" w:name="_Toc517497981"/>
      <w:bookmarkStart w:id="1021" w:name="_Toc102875256"/>
      <w:bookmarkStart w:id="1022" w:name="_Toc139700189"/>
      <w:r>
        <w:rPr>
          <w:rStyle w:val="CharSectno"/>
        </w:rPr>
        <w:t>97</w:t>
      </w:r>
      <w:r>
        <w:rPr>
          <w:snapToGrid w:val="0"/>
        </w:rPr>
        <w:t>.</w:t>
      </w:r>
      <w:r>
        <w:rPr>
          <w:snapToGrid w:val="0"/>
        </w:rPr>
        <w:tab/>
        <w:t>Grant of aquaculture leases</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23" w:name="_Toc445112345"/>
      <w:bookmarkStart w:id="1024" w:name="_Toc517497982"/>
      <w:bookmarkStart w:id="1025" w:name="_Toc102875257"/>
      <w:bookmarkStart w:id="1026" w:name="_Toc139700190"/>
      <w:r>
        <w:rPr>
          <w:rStyle w:val="CharSectno"/>
        </w:rPr>
        <w:t>98</w:t>
      </w:r>
      <w:r>
        <w:rPr>
          <w:snapToGrid w:val="0"/>
        </w:rPr>
        <w:t>.</w:t>
      </w:r>
      <w:r>
        <w:rPr>
          <w:snapToGrid w:val="0"/>
        </w:rPr>
        <w:tab/>
        <w:t>Limitation on granting of leases in certain marine reserves</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27" w:name="_Toc445112346"/>
      <w:bookmarkStart w:id="1028" w:name="_Toc517497983"/>
      <w:bookmarkStart w:id="1029" w:name="_Toc102875258"/>
      <w:bookmarkStart w:id="1030" w:name="_Toc139700191"/>
      <w:r>
        <w:rPr>
          <w:rStyle w:val="CharSectno"/>
        </w:rPr>
        <w:t>98A</w:t>
      </w:r>
      <w:r>
        <w:rPr>
          <w:snapToGrid w:val="0"/>
        </w:rPr>
        <w:t xml:space="preserve">. </w:t>
      </w:r>
      <w:r>
        <w:rPr>
          <w:snapToGrid w:val="0"/>
        </w:rPr>
        <w:tab/>
        <w:t>Limitation on renewal of leases in certain marine reserves</w:t>
      </w:r>
      <w:bookmarkEnd w:id="1027"/>
      <w:bookmarkEnd w:id="1028"/>
      <w:bookmarkEnd w:id="1029"/>
      <w:bookmarkEnd w:id="1030"/>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31" w:name="_Toc445112347"/>
      <w:bookmarkStart w:id="1032" w:name="_Toc517497984"/>
      <w:bookmarkStart w:id="1033" w:name="_Toc102875259"/>
      <w:bookmarkStart w:id="1034" w:name="_Toc139700192"/>
      <w:r>
        <w:rPr>
          <w:rStyle w:val="CharSectno"/>
        </w:rPr>
        <w:t>99</w:t>
      </w:r>
      <w:r>
        <w:rPr>
          <w:snapToGrid w:val="0"/>
        </w:rPr>
        <w:t>.</w:t>
      </w:r>
      <w:r>
        <w:rPr>
          <w:snapToGrid w:val="0"/>
        </w:rPr>
        <w:tab/>
        <w:t>Aquaculture licence required in connection with lease</w:t>
      </w:r>
      <w:bookmarkEnd w:id="1031"/>
      <w:bookmarkEnd w:id="1032"/>
      <w:bookmarkEnd w:id="1033"/>
      <w:bookmarkEnd w:id="1034"/>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35" w:name="_Toc445112348"/>
      <w:bookmarkStart w:id="1036" w:name="_Toc517497985"/>
      <w:bookmarkStart w:id="1037" w:name="_Toc102875260"/>
      <w:bookmarkStart w:id="1038" w:name="_Toc139700193"/>
      <w:r>
        <w:rPr>
          <w:rStyle w:val="CharSectno"/>
        </w:rPr>
        <w:t>100</w:t>
      </w:r>
      <w:r>
        <w:rPr>
          <w:snapToGrid w:val="0"/>
        </w:rPr>
        <w:t>.</w:t>
      </w:r>
      <w:r>
        <w:rPr>
          <w:snapToGrid w:val="0"/>
        </w:rPr>
        <w:tab/>
        <w:t>Termination of lease</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39" w:name="_Toc445112350"/>
      <w:bookmarkStart w:id="1040" w:name="_Toc517497987"/>
      <w:r>
        <w:t>[</w:t>
      </w:r>
      <w:r>
        <w:rPr>
          <w:b/>
        </w:rPr>
        <w:t>101.</w:t>
      </w:r>
      <w:r>
        <w:tab/>
        <w:t>Repealed by No. 74 of 2003 s. 56(4).]</w:t>
      </w:r>
    </w:p>
    <w:p>
      <w:pPr>
        <w:pStyle w:val="Heading5"/>
      </w:pPr>
      <w:bookmarkStart w:id="1041" w:name="_Toc102875261"/>
      <w:bookmarkStart w:id="1042" w:name="_Toc139700194"/>
      <w:r>
        <w:rPr>
          <w:rStyle w:val="CharSectno"/>
        </w:rPr>
        <w:t>101A</w:t>
      </w:r>
      <w:r>
        <w:t>.</w:t>
      </w:r>
      <w:r>
        <w:tab/>
        <w:t>Minister’s powers in relation to aquaculture</w:t>
      </w:r>
      <w:bookmarkEnd w:id="1041"/>
      <w:bookmarkEnd w:id="1042"/>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43" w:name="_Toc102875262"/>
      <w:bookmarkStart w:id="1044" w:name="_Toc139700195"/>
      <w:r>
        <w:rPr>
          <w:rStyle w:val="CharSectno"/>
        </w:rPr>
        <w:t>102</w:t>
      </w:r>
      <w:r>
        <w:rPr>
          <w:snapToGrid w:val="0"/>
        </w:rPr>
        <w:t>.</w:t>
      </w:r>
      <w:r>
        <w:rPr>
          <w:snapToGrid w:val="0"/>
        </w:rPr>
        <w:tab/>
        <w:t>Regulations relating to aquaculture</w:t>
      </w:r>
      <w:bookmarkEnd w:id="1039"/>
      <w:bookmarkEnd w:id="1040"/>
      <w:bookmarkEnd w:id="1043"/>
      <w:bookmarkEnd w:id="1044"/>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45" w:name="_Toc72635232"/>
      <w:bookmarkStart w:id="1046" w:name="_Toc89519801"/>
      <w:bookmarkStart w:id="1047" w:name="_Toc89850178"/>
      <w:bookmarkStart w:id="1048" w:name="_Toc92523756"/>
      <w:bookmarkStart w:id="1049" w:name="_Toc94406796"/>
      <w:bookmarkStart w:id="1050" w:name="_Toc94426003"/>
      <w:bookmarkStart w:id="1051" w:name="_Toc97520101"/>
      <w:bookmarkStart w:id="1052" w:name="_Toc97520436"/>
      <w:bookmarkStart w:id="1053" w:name="_Toc97615089"/>
      <w:bookmarkStart w:id="1054" w:name="_Toc98064475"/>
      <w:bookmarkStart w:id="1055" w:name="_Toc101065115"/>
      <w:bookmarkStart w:id="1056" w:name="_Toc102296686"/>
      <w:bookmarkStart w:id="1057" w:name="_Toc102874932"/>
      <w:bookmarkStart w:id="1058" w:name="_Toc102875263"/>
      <w:bookmarkStart w:id="1059" w:name="_Toc139355196"/>
      <w:bookmarkStart w:id="1060" w:name="_Toc139360425"/>
      <w:bookmarkStart w:id="1061" w:name="_Toc139699866"/>
      <w:bookmarkStart w:id="1062" w:name="_Toc139700196"/>
      <w:r>
        <w:rPr>
          <w:rStyle w:val="CharPartNo"/>
        </w:rPr>
        <w:t>Part 9</w:t>
      </w:r>
      <w:r>
        <w:rPr>
          <w:rStyle w:val="CharDivNo"/>
        </w:rPr>
        <w:t> </w:t>
      </w:r>
      <w:r>
        <w:t>—</w:t>
      </w:r>
      <w:r>
        <w:rPr>
          <w:rStyle w:val="CharDivText"/>
        </w:rPr>
        <w:t> </w:t>
      </w:r>
      <w:r>
        <w:rPr>
          <w:rStyle w:val="CharPartText"/>
        </w:rPr>
        <w:t>Noxious fish</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445112351"/>
      <w:bookmarkStart w:id="1064" w:name="_Toc517497988"/>
      <w:bookmarkStart w:id="1065" w:name="_Toc102875264"/>
      <w:bookmarkStart w:id="1066" w:name="_Toc139700197"/>
      <w:r>
        <w:rPr>
          <w:rStyle w:val="CharSectno"/>
        </w:rPr>
        <w:t>103</w:t>
      </w:r>
      <w:r>
        <w:rPr>
          <w:snapToGrid w:val="0"/>
        </w:rPr>
        <w:t>.</w:t>
      </w:r>
      <w:r>
        <w:rPr>
          <w:snapToGrid w:val="0"/>
        </w:rPr>
        <w:tab/>
        <w:t>Species of fish may be prescribed to be noxious fish</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67" w:name="_Toc445112352"/>
      <w:bookmarkStart w:id="1068" w:name="_Toc517497989"/>
      <w:bookmarkStart w:id="1069" w:name="_Toc102875265"/>
      <w:bookmarkStart w:id="1070" w:name="_Toc139700198"/>
      <w:r>
        <w:rPr>
          <w:rStyle w:val="CharSectno"/>
        </w:rPr>
        <w:t>104</w:t>
      </w:r>
      <w:r>
        <w:rPr>
          <w:snapToGrid w:val="0"/>
        </w:rPr>
        <w:t>.</w:t>
      </w:r>
      <w:r>
        <w:rPr>
          <w:snapToGrid w:val="0"/>
        </w:rPr>
        <w:tab/>
        <w:t>Noxious fish not be kept etc.</w:t>
      </w:r>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1" w:name="_Toc445112353"/>
      <w:bookmarkStart w:id="1072" w:name="_Toc517497990"/>
      <w:bookmarkStart w:id="1073" w:name="_Toc102875266"/>
      <w:bookmarkStart w:id="1074" w:name="_Toc139700199"/>
      <w:r>
        <w:rPr>
          <w:rStyle w:val="CharSectno"/>
        </w:rPr>
        <w:t>105</w:t>
      </w:r>
      <w:r>
        <w:rPr>
          <w:snapToGrid w:val="0"/>
        </w:rPr>
        <w:t>.</w:t>
      </w:r>
      <w:r>
        <w:rPr>
          <w:snapToGrid w:val="0"/>
        </w:rPr>
        <w:tab/>
        <w:t>Noxious fish not to be brought into the State etc.</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5" w:name="_Toc445112354"/>
      <w:bookmarkStart w:id="1076" w:name="_Toc517497991"/>
      <w:bookmarkStart w:id="1077" w:name="_Toc102875267"/>
      <w:bookmarkStart w:id="1078" w:name="_Toc139700200"/>
      <w:r>
        <w:rPr>
          <w:rStyle w:val="CharSectno"/>
        </w:rPr>
        <w:t>106</w:t>
      </w:r>
      <w:r>
        <w:rPr>
          <w:snapToGrid w:val="0"/>
        </w:rPr>
        <w:t>.</w:t>
      </w:r>
      <w:r>
        <w:rPr>
          <w:snapToGrid w:val="0"/>
        </w:rPr>
        <w:tab/>
        <w:t>Requirements relating to noxious fish</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79" w:name="_Toc445112355"/>
      <w:bookmarkStart w:id="1080" w:name="_Toc517497992"/>
      <w:bookmarkStart w:id="1081" w:name="_Toc102875268"/>
      <w:bookmarkStart w:id="1082" w:name="_Toc139700201"/>
      <w:r>
        <w:rPr>
          <w:rStyle w:val="CharSectno"/>
        </w:rPr>
        <w:t>107</w:t>
      </w:r>
      <w:r>
        <w:rPr>
          <w:snapToGrid w:val="0"/>
        </w:rPr>
        <w:t>.</w:t>
      </w:r>
      <w:r>
        <w:rPr>
          <w:snapToGrid w:val="0"/>
        </w:rPr>
        <w:tab/>
        <w:t>Recovery of cost of destruction of noxious fish</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del w:id="1083" w:author="svcMRProcess" w:date="2018-08-29T22:42:00Z">
        <w:r>
          <w:rPr>
            <w:snapToGrid w:val="0"/>
          </w:rPr>
          <w:delText>Executive Director</w:delText>
        </w:r>
      </w:del>
      <w:ins w:id="1084" w:author="svcMRProcess" w:date="2018-08-29T22:42:00Z">
        <w:r>
          <w:t>CEO</w:t>
        </w:r>
      </w:ins>
      <w:r>
        <w:t xml:space="preserve">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rPr>
          <w:ins w:id="1085" w:author="svcMRProcess" w:date="2018-08-29T22:42:00Z"/>
        </w:rPr>
      </w:pPr>
      <w:ins w:id="1086" w:author="svcMRProcess" w:date="2018-08-29T22:42:00Z">
        <w:r>
          <w:tab/>
          <w:t>[Section 107 amended by No. 28 of 2006 s. 236(1).]</w:t>
        </w:r>
      </w:ins>
    </w:p>
    <w:p>
      <w:pPr>
        <w:pStyle w:val="Heading5"/>
        <w:rPr>
          <w:snapToGrid w:val="0"/>
        </w:rPr>
      </w:pPr>
      <w:bookmarkStart w:id="1087" w:name="_Toc445112356"/>
      <w:bookmarkStart w:id="1088" w:name="_Toc517497993"/>
      <w:bookmarkStart w:id="1089" w:name="_Toc102875269"/>
      <w:bookmarkStart w:id="1090" w:name="_Toc139700202"/>
      <w:r>
        <w:rPr>
          <w:rStyle w:val="CharSectno"/>
        </w:rPr>
        <w:t>108</w:t>
      </w:r>
      <w:r>
        <w:rPr>
          <w:snapToGrid w:val="0"/>
        </w:rPr>
        <w:t>.</w:t>
      </w:r>
      <w:r>
        <w:rPr>
          <w:snapToGrid w:val="0"/>
        </w:rPr>
        <w:tab/>
        <w:t>No compensation payable for incidental damage</w:t>
      </w:r>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91" w:name="_Toc72635239"/>
      <w:bookmarkStart w:id="1092" w:name="_Toc89519808"/>
      <w:bookmarkStart w:id="1093" w:name="_Toc89850185"/>
      <w:bookmarkStart w:id="1094" w:name="_Toc92523763"/>
      <w:bookmarkStart w:id="1095" w:name="_Toc94406803"/>
      <w:bookmarkStart w:id="1096" w:name="_Toc94426010"/>
      <w:bookmarkStart w:id="1097" w:name="_Toc97520108"/>
      <w:bookmarkStart w:id="1098" w:name="_Toc97520443"/>
      <w:bookmarkStart w:id="1099" w:name="_Toc97615096"/>
      <w:bookmarkStart w:id="1100" w:name="_Toc98064482"/>
      <w:bookmarkStart w:id="1101" w:name="_Toc101065122"/>
      <w:bookmarkStart w:id="1102" w:name="_Toc102296693"/>
      <w:bookmarkStart w:id="1103" w:name="_Toc102874939"/>
      <w:bookmarkStart w:id="1104" w:name="_Toc102875270"/>
      <w:bookmarkStart w:id="1105" w:name="_Toc139355203"/>
      <w:bookmarkStart w:id="1106" w:name="_Toc139360432"/>
      <w:bookmarkStart w:id="1107" w:name="_Toc139699873"/>
      <w:bookmarkStart w:id="1108" w:name="_Toc139700203"/>
      <w:r>
        <w:rPr>
          <w:rStyle w:val="CharPartNo"/>
        </w:rPr>
        <w:t>Part 10</w:t>
      </w:r>
      <w:r>
        <w:rPr>
          <w:rStyle w:val="CharDivNo"/>
        </w:rPr>
        <w:t> </w:t>
      </w:r>
      <w:r>
        <w:t>—</w:t>
      </w:r>
      <w:r>
        <w:rPr>
          <w:rStyle w:val="CharDivText"/>
        </w:rPr>
        <w:t> </w:t>
      </w:r>
      <w:r>
        <w:rPr>
          <w:rStyle w:val="CharPartText"/>
        </w:rPr>
        <w:t>Designated fishing zones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PartText"/>
        </w:rPr>
        <w:t xml:space="preserve"> </w:t>
      </w:r>
    </w:p>
    <w:p>
      <w:pPr>
        <w:pStyle w:val="Heading5"/>
        <w:rPr>
          <w:snapToGrid w:val="0"/>
        </w:rPr>
      </w:pPr>
      <w:bookmarkStart w:id="1109" w:name="_Toc445112357"/>
      <w:bookmarkStart w:id="1110" w:name="_Toc517497994"/>
      <w:bookmarkStart w:id="1111" w:name="_Toc102875271"/>
      <w:bookmarkStart w:id="1112" w:name="_Toc139700204"/>
      <w:r>
        <w:rPr>
          <w:rStyle w:val="CharSectno"/>
        </w:rPr>
        <w:t>109</w:t>
      </w:r>
      <w:r>
        <w:rPr>
          <w:snapToGrid w:val="0"/>
        </w:rPr>
        <w:t>.</w:t>
      </w:r>
      <w:r>
        <w:rPr>
          <w:snapToGrid w:val="0"/>
        </w:rPr>
        <w:tab/>
        <w:t>Area may be prescribed to be designated fishing zone</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13" w:name="_Toc445112358"/>
      <w:bookmarkStart w:id="1114" w:name="_Toc517497995"/>
      <w:bookmarkStart w:id="1115" w:name="_Toc102875272"/>
      <w:bookmarkStart w:id="1116" w:name="_Toc139700205"/>
      <w:r>
        <w:rPr>
          <w:rStyle w:val="CharSectno"/>
        </w:rPr>
        <w:t>110</w:t>
      </w:r>
      <w:r>
        <w:rPr>
          <w:snapToGrid w:val="0"/>
        </w:rPr>
        <w:t>.</w:t>
      </w:r>
      <w:r>
        <w:rPr>
          <w:snapToGrid w:val="0"/>
        </w:rPr>
        <w:tab/>
        <w:t>Designated fishing zone not to be created in marine nature reserve or marine park</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17" w:name="_Toc445112359"/>
      <w:bookmarkStart w:id="1118" w:name="_Toc517497996"/>
      <w:bookmarkStart w:id="1119" w:name="_Toc102875273"/>
      <w:bookmarkStart w:id="1120" w:name="_Toc139700206"/>
      <w:r>
        <w:rPr>
          <w:rStyle w:val="CharSectno"/>
        </w:rPr>
        <w:t>111</w:t>
      </w:r>
      <w:r>
        <w:rPr>
          <w:snapToGrid w:val="0"/>
        </w:rPr>
        <w:t>.</w:t>
      </w:r>
      <w:r>
        <w:rPr>
          <w:snapToGrid w:val="0"/>
        </w:rPr>
        <w:tab/>
        <w:t>Signs to be erected</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 xml:space="preserve">The </w:t>
      </w:r>
      <w:del w:id="1121" w:author="svcMRProcess" w:date="2018-08-29T22:42:00Z">
        <w:r>
          <w:rPr>
            <w:snapToGrid w:val="0"/>
          </w:rPr>
          <w:delText>Executive Director</w:delText>
        </w:r>
      </w:del>
      <w:ins w:id="1122" w:author="svcMRProcess" w:date="2018-08-29T22:42:00Z">
        <w:r>
          <w:t>CEO</w:t>
        </w:r>
      </w:ins>
      <w:r>
        <w:t xml:space="preserve"> </w:t>
      </w:r>
      <w:r>
        <w:rPr>
          <w:snapToGrid w:val="0"/>
        </w:rPr>
        <w:t>must cause signs to be erected in, or adjacent to, the landward boundary, if any, of a designated fishing zone indicating that the area is a designated fishing zone.</w:t>
      </w:r>
    </w:p>
    <w:p>
      <w:pPr>
        <w:pStyle w:val="Footnotesection"/>
        <w:rPr>
          <w:ins w:id="1123" w:author="svcMRProcess" w:date="2018-08-29T22:42:00Z"/>
        </w:rPr>
      </w:pPr>
      <w:ins w:id="1124" w:author="svcMRProcess" w:date="2018-08-29T22:42:00Z">
        <w:r>
          <w:tab/>
          <w:t>[Section 111 amended by No. 28 of 2006 s. 236(1).]</w:t>
        </w:r>
      </w:ins>
    </w:p>
    <w:p>
      <w:pPr>
        <w:pStyle w:val="Heading5"/>
        <w:rPr>
          <w:snapToGrid w:val="0"/>
        </w:rPr>
      </w:pPr>
      <w:bookmarkStart w:id="1125" w:name="_Toc445112360"/>
      <w:bookmarkStart w:id="1126" w:name="_Toc517497997"/>
      <w:bookmarkStart w:id="1127" w:name="_Toc102875274"/>
      <w:bookmarkStart w:id="1128" w:name="_Toc139700207"/>
      <w:r>
        <w:rPr>
          <w:rStyle w:val="CharSectno"/>
        </w:rPr>
        <w:t>112</w:t>
      </w:r>
      <w:r>
        <w:rPr>
          <w:snapToGrid w:val="0"/>
        </w:rPr>
        <w:t>.</w:t>
      </w:r>
      <w:r>
        <w:rPr>
          <w:snapToGrid w:val="0"/>
        </w:rPr>
        <w:tab/>
        <w:t>Directions relating to designated fishing zones</w:t>
      </w:r>
      <w:bookmarkEnd w:id="1125"/>
      <w:bookmarkEnd w:id="1126"/>
      <w:bookmarkEnd w:id="1127"/>
      <w:bookmarkEnd w:id="1128"/>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29" w:name="_Toc445112361"/>
      <w:bookmarkStart w:id="1130" w:name="_Toc517497998"/>
      <w:bookmarkStart w:id="1131" w:name="_Toc102875275"/>
      <w:bookmarkStart w:id="1132" w:name="_Toc139700208"/>
      <w:r>
        <w:rPr>
          <w:rStyle w:val="CharSectno"/>
        </w:rPr>
        <w:t>113</w:t>
      </w:r>
      <w:r>
        <w:rPr>
          <w:snapToGrid w:val="0"/>
        </w:rPr>
        <w:t>.</w:t>
      </w:r>
      <w:r>
        <w:rPr>
          <w:snapToGrid w:val="0"/>
        </w:rPr>
        <w:tab/>
        <w:t>Regulations relating to designated fishing zones</w:t>
      </w:r>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33" w:name="_Toc72635245"/>
      <w:bookmarkStart w:id="1134" w:name="_Toc89519814"/>
      <w:bookmarkStart w:id="1135" w:name="_Toc89850191"/>
      <w:bookmarkStart w:id="1136" w:name="_Toc92523769"/>
      <w:bookmarkStart w:id="1137" w:name="_Toc94406809"/>
      <w:bookmarkStart w:id="1138" w:name="_Toc94426016"/>
      <w:bookmarkStart w:id="1139" w:name="_Toc97520114"/>
      <w:bookmarkStart w:id="1140" w:name="_Toc97520449"/>
      <w:bookmarkStart w:id="1141" w:name="_Toc97615102"/>
      <w:bookmarkStart w:id="1142" w:name="_Toc98064488"/>
      <w:bookmarkStart w:id="1143" w:name="_Toc101065128"/>
      <w:bookmarkStart w:id="1144" w:name="_Toc102296699"/>
      <w:bookmarkStart w:id="1145" w:name="_Toc102874945"/>
      <w:bookmarkStart w:id="1146" w:name="_Toc102875276"/>
      <w:bookmarkStart w:id="1147" w:name="_Toc139355209"/>
      <w:bookmarkStart w:id="1148" w:name="_Toc139360438"/>
      <w:bookmarkStart w:id="1149" w:name="_Toc139699879"/>
      <w:bookmarkStart w:id="1150" w:name="_Toc139700209"/>
      <w:r>
        <w:rPr>
          <w:rStyle w:val="CharPartNo"/>
        </w:rPr>
        <w:t>Part 11</w:t>
      </w:r>
      <w:r>
        <w:t> — </w:t>
      </w:r>
      <w:r>
        <w:rPr>
          <w:rStyle w:val="CharPartText"/>
        </w:rPr>
        <w:t>Fish habitat protection areas and Abrolhos Islands reserve</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3"/>
        <w:rPr>
          <w:snapToGrid w:val="0"/>
        </w:rPr>
      </w:pPr>
      <w:bookmarkStart w:id="1151" w:name="_Toc72635246"/>
      <w:bookmarkStart w:id="1152" w:name="_Toc89519815"/>
      <w:bookmarkStart w:id="1153" w:name="_Toc89850192"/>
      <w:bookmarkStart w:id="1154" w:name="_Toc92523770"/>
      <w:bookmarkStart w:id="1155" w:name="_Toc94406810"/>
      <w:bookmarkStart w:id="1156" w:name="_Toc94426017"/>
      <w:bookmarkStart w:id="1157" w:name="_Toc97520115"/>
      <w:bookmarkStart w:id="1158" w:name="_Toc97520450"/>
      <w:bookmarkStart w:id="1159" w:name="_Toc97615103"/>
      <w:bookmarkStart w:id="1160" w:name="_Toc98064489"/>
      <w:bookmarkStart w:id="1161" w:name="_Toc101065129"/>
      <w:bookmarkStart w:id="1162" w:name="_Toc102296700"/>
      <w:bookmarkStart w:id="1163" w:name="_Toc102874946"/>
      <w:bookmarkStart w:id="1164" w:name="_Toc102875277"/>
      <w:bookmarkStart w:id="1165" w:name="_Toc139355210"/>
      <w:bookmarkStart w:id="1166" w:name="_Toc139360439"/>
      <w:bookmarkStart w:id="1167" w:name="_Toc139699880"/>
      <w:bookmarkStart w:id="1168" w:name="_Toc139700210"/>
      <w:r>
        <w:rPr>
          <w:rStyle w:val="CharDivNo"/>
        </w:rPr>
        <w:t>Division 1</w:t>
      </w:r>
      <w:r>
        <w:rPr>
          <w:snapToGrid w:val="0"/>
        </w:rPr>
        <w:t> — </w:t>
      </w:r>
      <w:r>
        <w:rPr>
          <w:rStyle w:val="CharDivText"/>
        </w:rPr>
        <w:t>Fish habitat protection areas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445112362"/>
      <w:bookmarkStart w:id="1170" w:name="_Toc517497999"/>
      <w:bookmarkStart w:id="1171" w:name="_Toc102875278"/>
      <w:bookmarkStart w:id="1172" w:name="_Toc139700211"/>
      <w:r>
        <w:rPr>
          <w:rStyle w:val="CharSectno"/>
        </w:rPr>
        <w:t>114</w:t>
      </w:r>
      <w:r>
        <w:rPr>
          <w:snapToGrid w:val="0"/>
        </w:rPr>
        <w:t>.</w:t>
      </w:r>
      <w:r>
        <w:rPr>
          <w:snapToGrid w:val="0"/>
        </w:rPr>
        <w:tab/>
        <w:t>Application of Division to other Acts</w:t>
      </w:r>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173" w:name="_Toc445112363"/>
      <w:bookmarkStart w:id="1174" w:name="_Toc517498000"/>
      <w:bookmarkStart w:id="1175" w:name="_Toc102875279"/>
      <w:bookmarkStart w:id="1176" w:name="_Toc139700212"/>
      <w:r>
        <w:rPr>
          <w:rStyle w:val="CharSectno"/>
        </w:rPr>
        <w:t>115</w:t>
      </w:r>
      <w:r>
        <w:rPr>
          <w:snapToGrid w:val="0"/>
        </w:rPr>
        <w:t>.</w:t>
      </w:r>
      <w:r>
        <w:rPr>
          <w:snapToGrid w:val="0"/>
        </w:rPr>
        <w:tab/>
        <w:t>Area may be set aside as fish habitat protection area</w:t>
      </w:r>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77" w:name="_Toc445112364"/>
      <w:bookmarkStart w:id="1178" w:name="_Toc517498001"/>
      <w:bookmarkStart w:id="1179" w:name="_Toc102875280"/>
      <w:bookmarkStart w:id="1180" w:name="_Toc139700213"/>
      <w:r>
        <w:rPr>
          <w:rStyle w:val="CharSectno"/>
        </w:rPr>
        <w:t>116</w:t>
      </w:r>
      <w:r>
        <w:rPr>
          <w:snapToGrid w:val="0"/>
        </w:rPr>
        <w:t>.</w:t>
      </w:r>
      <w:r>
        <w:rPr>
          <w:snapToGrid w:val="0"/>
        </w:rPr>
        <w:tab/>
        <w:t>Fish habitat protection area not to be created in marine nature reserve or marine park</w:t>
      </w:r>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181" w:name="_Toc445112365"/>
      <w:bookmarkStart w:id="1182" w:name="_Toc517498002"/>
      <w:bookmarkStart w:id="1183" w:name="_Toc102875281"/>
      <w:bookmarkStart w:id="1184" w:name="_Toc139700214"/>
      <w:r>
        <w:rPr>
          <w:rStyle w:val="CharSectno"/>
        </w:rPr>
        <w:t>117</w:t>
      </w:r>
      <w:r>
        <w:rPr>
          <w:snapToGrid w:val="0"/>
        </w:rPr>
        <w:t>.</w:t>
      </w:r>
      <w:r>
        <w:rPr>
          <w:snapToGrid w:val="0"/>
        </w:rPr>
        <w:tab/>
        <w:t>Minister to determine draft plan for fish habitat protection area</w:t>
      </w:r>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85" w:name="_Toc445112366"/>
      <w:bookmarkStart w:id="1186" w:name="_Toc517498003"/>
      <w:bookmarkStart w:id="1187" w:name="_Toc102875282"/>
      <w:bookmarkStart w:id="1188" w:name="_Toc139700215"/>
      <w:r>
        <w:rPr>
          <w:rStyle w:val="CharSectno"/>
        </w:rPr>
        <w:t>118</w:t>
      </w:r>
      <w:r>
        <w:rPr>
          <w:snapToGrid w:val="0"/>
        </w:rPr>
        <w:t>.</w:t>
      </w:r>
      <w:r>
        <w:rPr>
          <w:snapToGrid w:val="0"/>
        </w:rPr>
        <w:tab/>
        <w:t>Notice of proposal to establish fish habitat protection area</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189" w:name="_Toc445112367"/>
      <w:bookmarkStart w:id="1190" w:name="_Toc517498004"/>
      <w:bookmarkStart w:id="1191" w:name="_Toc102875283"/>
      <w:bookmarkStart w:id="1192" w:name="_Toc139700216"/>
      <w:r>
        <w:rPr>
          <w:rStyle w:val="CharSectno"/>
        </w:rPr>
        <w:t>119</w:t>
      </w:r>
      <w:r>
        <w:rPr>
          <w:snapToGrid w:val="0"/>
        </w:rPr>
        <w:t>.</w:t>
      </w:r>
      <w:r>
        <w:rPr>
          <w:snapToGrid w:val="0"/>
        </w:rPr>
        <w:tab/>
        <w:t>Vesting of management of fish habitat protection areas</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93" w:name="_Toc445112368"/>
      <w:bookmarkStart w:id="1194" w:name="_Toc517498005"/>
      <w:bookmarkStart w:id="1195" w:name="_Toc102875284"/>
      <w:bookmarkStart w:id="1196" w:name="_Toc139700217"/>
      <w:r>
        <w:rPr>
          <w:rStyle w:val="CharSectno"/>
        </w:rPr>
        <w:t>120</w:t>
      </w:r>
      <w:r>
        <w:rPr>
          <w:snapToGrid w:val="0"/>
        </w:rPr>
        <w:t>.</w:t>
      </w:r>
      <w:r>
        <w:rPr>
          <w:snapToGrid w:val="0"/>
        </w:rPr>
        <w:tab/>
        <w:t>Regulations relating to fish habitat protection areas</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197" w:name="_Toc72635254"/>
      <w:bookmarkStart w:id="1198" w:name="_Toc89519823"/>
      <w:bookmarkStart w:id="1199" w:name="_Toc89850200"/>
      <w:bookmarkStart w:id="1200" w:name="_Toc92523778"/>
      <w:bookmarkStart w:id="1201" w:name="_Toc94406818"/>
      <w:bookmarkStart w:id="1202" w:name="_Toc94426025"/>
      <w:bookmarkStart w:id="1203" w:name="_Toc97520123"/>
      <w:bookmarkStart w:id="1204" w:name="_Toc97520458"/>
      <w:bookmarkStart w:id="1205" w:name="_Toc97615111"/>
      <w:bookmarkStart w:id="1206" w:name="_Toc98064497"/>
      <w:bookmarkStart w:id="1207" w:name="_Toc101065137"/>
      <w:bookmarkStart w:id="1208" w:name="_Toc102296708"/>
      <w:bookmarkStart w:id="1209" w:name="_Toc102874954"/>
      <w:bookmarkStart w:id="1210" w:name="_Toc102875285"/>
      <w:bookmarkStart w:id="1211" w:name="_Toc139355218"/>
      <w:bookmarkStart w:id="1212" w:name="_Toc139360447"/>
      <w:bookmarkStart w:id="1213" w:name="_Toc139699888"/>
      <w:bookmarkStart w:id="1214" w:name="_Toc139700218"/>
      <w:r>
        <w:rPr>
          <w:rStyle w:val="CharDivNo"/>
        </w:rPr>
        <w:t>Division 2</w:t>
      </w:r>
      <w:r>
        <w:rPr>
          <w:snapToGrid w:val="0"/>
        </w:rPr>
        <w:t> — </w:t>
      </w:r>
      <w:r>
        <w:rPr>
          <w:rStyle w:val="CharDivText"/>
        </w:rPr>
        <w:t>Abrolhos Islands reserve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5"/>
        <w:rPr>
          <w:snapToGrid w:val="0"/>
        </w:rPr>
      </w:pPr>
      <w:bookmarkStart w:id="1215" w:name="_Toc445112369"/>
      <w:bookmarkStart w:id="1216" w:name="_Toc517498006"/>
      <w:bookmarkStart w:id="1217" w:name="_Toc102875286"/>
      <w:bookmarkStart w:id="1218" w:name="_Toc139700219"/>
      <w:r>
        <w:rPr>
          <w:rStyle w:val="CharSectno"/>
        </w:rPr>
        <w:t>121</w:t>
      </w:r>
      <w:r>
        <w:rPr>
          <w:snapToGrid w:val="0"/>
        </w:rPr>
        <w:t>.</w:t>
      </w:r>
      <w:r>
        <w:rPr>
          <w:snapToGrid w:val="0"/>
        </w:rPr>
        <w:tab/>
        <w:t>Regulations relating to Abrolhos Islands reserve</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19" w:name="_Toc445112370"/>
      <w:bookmarkStart w:id="1220" w:name="_Toc517498007"/>
      <w:bookmarkStart w:id="1221" w:name="_Toc102875287"/>
      <w:bookmarkStart w:id="1222" w:name="_Toc139700220"/>
      <w:r>
        <w:rPr>
          <w:rStyle w:val="CharSectno"/>
        </w:rPr>
        <w:t>122</w:t>
      </w:r>
      <w:r>
        <w:rPr>
          <w:snapToGrid w:val="0"/>
        </w:rPr>
        <w:t>.</w:t>
      </w:r>
      <w:r>
        <w:rPr>
          <w:snapToGrid w:val="0"/>
        </w:rPr>
        <w:tab/>
        <w:t>Vesting of management of reserve</w:t>
      </w:r>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23" w:name="_Toc445112371"/>
      <w:bookmarkStart w:id="1224" w:name="_Toc517498008"/>
      <w:bookmarkStart w:id="1225" w:name="_Toc102875288"/>
      <w:bookmarkStart w:id="1226" w:name="_Toc139700221"/>
      <w:r>
        <w:rPr>
          <w:rStyle w:val="CharSectno"/>
        </w:rPr>
        <w:t>123</w:t>
      </w:r>
      <w:r>
        <w:rPr>
          <w:snapToGrid w:val="0"/>
        </w:rPr>
        <w:t>.</w:t>
      </w:r>
      <w:r>
        <w:rPr>
          <w:snapToGrid w:val="0"/>
        </w:rPr>
        <w:tab/>
        <w:t xml:space="preserve">Application of certain sections of the </w:t>
      </w:r>
      <w:r>
        <w:rPr>
          <w:i/>
          <w:snapToGrid w:val="0"/>
        </w:rPr>
        <w:t>Parks and Reserves Act 1895</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del w:id="1227" w:author="svcMRProcess" w:date="2018-08-29T22:42:00Z">
        <w:r>
          <w:rPr>
            <w:snapToGrid w:val="0"/>
          </w:rPr>
          <w:delText>Executive Director</w:delText>
        </w:r>
      </w:del>
      <w:ins w:id="1228" w:author="svcMRProcess" w:date="2018-08-29T22:42:00Z">
        <w:r>
          <w:t>CEO</w:t>
        </w:r>
      </w:ins>
      <w:r>
        <w:t xml:space="preserve">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rPr>
          <w:ins w:id="1229" w:author="svcMRProcess" w:date="2018-08-29T22:42:00Z"/>
        </w:rPr>
      </w:pPr>
      <w:ins w:id="1230" w:author="svcMRProcess" w:date="2018-08-29T22:42:00Z">
        <w:r>
          <w:tab/>
          <w:t>[Section 123 amended by No. 28 of 2006 s. 236(1).]</w:t>
        </w:r>
      </w:ins>
    </w:p>
    <w:p>
      <w:pPr>
        <w:pStyle w:val="Heading2"/>
      </w:pPr>
      <w:bookmarkStart w:id="1231" w:name="_Toc72635258"/>
      <w:bookmarkStart w:id="1232" w:name="_Toc89519827"/>
      <w:bookmarkStart w:id="1233" w:name="_Toc89850204"/>
      <w:bookmarkStart w:id="1234" w:name="_Toc92523782"/>
      <w:bookmarkStart w:id="1235" w:name="_Toc94406822"/>
      <w:bookmarkStart w:id="1236" w:name="_Toc94426029"/>
      <w:bookmarkStart w:id="1237" w:name="_Toc97520127"/>
      <w:bookmarkStart w:id="1238" w:name="_Toc97520462"/>
      <w:bookmarkStart w:id="1239" w:name="_Toc97615115"/>
      <w:bookmarkStart w:id="1240" w:name="_Toc98064501"/>
      <w:bookmarkStart w:id="1241" w:name="_Toc101065141"/>
      <w:bookmarkStart w:id="1242" w:name="_Toc102296712"/>
      <w:bookmarkStart w:id="1243" w:name="_Toc102874958"/>
      <w:bookmarkStart w:id="1244" w:name="_Toc102875289"/>
      <w:bookmarkStart w:id="1245" w:name="_Toc139355222"/>
      <w:bookmarkStart w:id="1246" w:name="_Toc139360451"/>
      <w:bookmarkStart w:id="1247" w:name="_Toc139699892"/>
      <w:bookmarkStart w:id="1248" w:name="_Toc139700222"/>
      <w:r>
        <w:rPr>
          <w:rStyle w:val="CharPartNo"/>
        </w:rPr>
        <w:t>Part 12</w:t>
      </w:r>
      <w:r>
        <w:rPr>
          <w:rStyle w:val="CharDivNo"/>
        </w:rPr>
        <w:t> </w:t>
      </w:r>
      <w:r>
        <w:t>—</w:t>
      </w:r>
      <w:r>
        <w:rPr>
          <w:rStyle w:val="CharDivText"/>
        </w:rPr>
        <w:t> </w:t>
      </w:r>
      <w:r>
        <w:rPr>
          <w:rStyle w:val="CharPartText"/>
        </w:rPr>
        <w:t>Register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rPr>
          <w:snapToGrid w:val="0"/>
        </w:rPr>
      </w:pPr>
      <w:bookmarkStart w:id="1249" w:name="_Toc445112372"/>
      <w:bookmarkStart w:id="1250" w:name="_Toc517498009"/>
      <w:bookmarkStart w:id="1251" w:name="_Toc102875290"/>
      <w:bookmarkStart w:id="1252" w:name="_Toc139700223"/>
      <w:r>
        <w:rPr>
          <w:rStyle w:val="CharSectno"/>
        </w:rPr>
        <w:t>124</w:t>
      </w:r>
      <w:r>
        <w:rPr>
          <w:snapToGrid w:val="0"/>
        </w:rPr>
        <w:t>.</w:t>
      </w:r>
      <w:r>
        <w:rPr>
          <w:snapToGrid w:val="0"/>
        </w:rPr>
        <w:tab/>
        <w:t>Registrar</w:t>
      </w:r>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253" w:name="_Toc445112373"/>
      <w:bookmarkStart w:id="1254" w:name="_Toc517498010"/>
      <w:bookmarkStart w:id="1255" w:name="_Toc102875291"/>
      <w:bookmarkStart w:id="1256" w:name="_Toc139700224"/>
      <w:r>
        <w:rPr>
          <w:rStyle w:val="CharSectno"/>
        </w:rPr>
        <w:t>125</w:t>
      </w:r>
      <w:r>
        <w:rPr>
          <w:snapToGrid w:val="0"/>
        </w:rPr>
        <w:t>.</w:t>
      </w:r>
      <w:r>
        <w:rPr>
          <w:snapToGrid w:val="0"/>
        </w:rPr>
        <w:tab/>
        <w:t>Register</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257" w:name="_Toc445112374"/>
      <w:bookmarkStart w:id="1258" w:name="_Toc517498011"/>
      <w:bookmarkStart w:id="1259" w:name="_Toc102875292"/>
      <w:bookmarkStart w:id="1260" w:name="_Toc139700225"/>
      <w:r>
        <w:rPr>
          <w:rStyle w:val="CharSectno"/>
        </w:rPr>
        <w:t>126</w:t>
      </w:r>
      <w:r>
        <w:rPr>
          <w:snapToGrid w:val="0"/>
        </w:rPr>
        <w:t>.</w:t>
      </w:r>
      <w:r>
        <w:rPr>
          <w:snapToGrid w:val="0"/>
        </w:rPr>
        <w:tab/>
        <w:t>Information to be included in register</w:t>
      </w:r>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261" w:name="_Toc445112375"/>
      <w:bookmarkStart w:id="1262" w:name="_Toc517498012"/>
      <w:bookmarkStart w:id="1263" w:name="_Toc102875293"/>
      <w:bookmarkStart w:id="1264" w:name="_Toc139700226"/>
      <w:r>
        <w:rPr>
          <w:rStyle w:val="CharSectno"/>
        </w:rPr>
        <w:t>127</w:t>
      </w:r>
      <w:r>
        <w:rPr>
          <w:snapToGrid w:val="0"/>
        </w:rPr>
        <w:t>.</w:t>
      </w:r>
      <w:r>
        <w:rPr>
          <w:snapToGrid w:val="0"/>
        </w:rPr>
        <w:tab/>
        <w:t>Application for notation of security interest</w:t>
      </w:r>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265" w:name="_Toc445112376"/>
      <w:bookmarkStart w:id="1266" w:name="_Toc517498013"/>
      <w:bookmarkStart w:id="1267" w:name="_Toc102875294"/>
      <w:bookmarkStart w:id="1268" w:name="_Toc139700227"/>
      <w:r>
        <w:rPr>
          <w:rStyle w:val="CharSectno"/>
        </w:rPr>
        <w:t>128</w:t>
      </w:r>
      <w:r>
        <w:rPr>
          <w:snapToGrid w:val="0"/>
        </w:rPr>
        <w:t>.</w:t>
      </w:r>
      <w:r>
        <w:rPr>
          <w:snapToGrid w:val="0"/>
        </w:rPr>
        <w:tab/>
        <w:t>Notation of security interest</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269" w:name="_Toc445112377"/>
      <w:bookmarkStart w:id="1270" w:name="_Toc517498014"/>
      <w:bookmarkStart w:id="1271" w:name="_Toc102875295"/>
      <w:bookmarkStart w:id="1272" w:name="_Toc139700228"/>
      <w:r>
        <w:rPr>
          <w:rStyle w:val="CharSectno"/>
        </w:rPr>
        <w:t>129</w:t>
      </w:r>
      <w:r>
        <w:rPr>
          <w:snapToGrid w:val="0"/>
        </w:rPr>
        <w:t>.</w:t>
      </w:r>
      <w:r>
        <w:rPr>
          <w:snapToGrid w:val="0"/>
        </w:rPr>
        <w:tab/>
        <w:t>Registrar not to be concerned with certain matters</w:t>
      </w:r>
      <w:bookmarkEnd w:id="1269"/>
      <w:bookmarkEnd w:id="1270"/>
      <w:bookmarkEnd w:id="1271"/>
      <w:bookmarkEnd w:id="1272"/>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273" w:name="_Toc445112378"/>
      <w:bookmarkStart w:id="1274" w:name="_Toc517498015"/>
      <w:r>
        <w:tab/>
        <w:t>[Section 129 amended by No. 2 of 2002 s. 14.]</w:t>
      </w:r>
    </w:p>
    <w:p>
      <w:pPr>
        <w:pStyle w:val="Heading5"/>
        <w:rPr>
          <w:snapToGrid w:val="0"/>
        </w:rPr>
      </w:pPr>
      <w:bookmarkStart w:id="1275" w:name="_Toc102875296"/>
      <w:bookmarkStart w:id="1276" w:name="_Toc139700229"/>
      <w:r>
        <w:rPr>
          <w:rStyle w:val="CharSectno"/>
        </w:rPr>
        <w:t>130</w:t>
      </w:r>
      <w:r>
        <w:rPr>
          <w:snapToGrid w:val="0"/>
        </w:rPr>
        <w:t>.</w:t>
      </w:r>
      <w:r>
        <w:rPr>
          <w:snapToGrid w:val="0"/>
        </w:rPr>
        <w:tab/>
        <w:t>Effect of notation — security holder to be notified of certain events affecting security interest</w:t>
      </w:r>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del w:id="1277" w:author="svcMRProcess" w:date="2018-08-29T22:42:00Z">
        <w:r>
          <w:rPr>
            <w:snapToGrid w:val="0"/>
          </w:rPr>
          <w:delText>Executive Director</w:delText>
        </w:r>
      </w:del>
      <w:ins w:id="1278" w:author="svcMRProcess" w:date="2018-08-29T22:42:00Z">
        <w:r>
          <w:t>CEO</w:t>
        </w:r>
      </w:ins>
      <w:r>
        <w:t xml:space="preserve">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del w:id="1279" w:author="svcMRProcess" w:date="2018-08-29T22:42:00Z">
        <w:r>
          <w:rPr>
            <w:snapToGrid w:val="0"/>
          </w:rPr>
          <w:delText>Executive Director</w:delText>
        </w:r>
      </w:del>
      <w:ins w:id="1280" w:author="svcMRProcess" w:date="2018-08-29T22:42:00Z">
        <w:r>
          <w:t>CEO</w:t>
        </w:r>
      </w:ins>
      <w:r>
        <w:t xml:space="preserve">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w:t>
      </w:r>
      <w:del w:id="1281" w:author="svcMRProcess" w:date="2018-08-29T22:42:00Z">
        <w:r>
          <w:delText>15.]</w:delText>
        </w:r>
      </w:del>
      <w:ins w:id="1282" w:author="svcMRProcess" w:date="2018-08-29T22:42:00Z">
        <w:r>
          <w:t>15; No. 28 of 2006 s. 236(1).]</w:t>
        </w:r>
      </w:ins>
    </w:p>
    <w:p>
      <w:pPr>
        <w:pStyle w:val="Heading5"/>
        <w:rPr>
          <w:snapToGrid w:val="0"/>
        </w:rPr>
      </w:pPr>
      <w:bookmarkStart w:id="1283" w:name="_Toc445112379"/>
      <w:bookmarkStart w:id="1284" w:name="_Toc517498016"/>
      <w:bookmarkStart w:id="1285" w:name="_Toc102875297"/>
      <w:bookmarkStart w:id="1286" w:name="_Toc139700230"/>
      <w:r>
        <w:rPr>
          <w:rStyle w:val="CharSectno"/>
        </w:rPr>
        <w:t>131</w:t>
      </w:r>
      <w:r>
        <w:rPr>
          <w:snapToGrid w:val="0"/>
        </w:rPr>
        <w:t>.</w:t>
      </w:r>
      <w:r>
        <w:rPr>
          <w:snapToGrid w:val="0"/>
        </w:rPr>
        <w:tab/>
        <w:t>Removal or variation of notation</w:t>
      </w:r>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287" w:name="_Toc445112380"/>
      <w:bookmarkStart w:id="1288" w:name="_Toc517498017"/>
      <w:r>
        <w:tab/>
        <w:t>[Section 131 amended by No. 2 of 2002 s. 16.]</w:t>
      </w:r>
    </w:p>
    <w:p>
      <w:pPr>
        <w:pStyle w:val="Heading5"/>
        <w:rPr>
          <w:snapToGrid w:val="0"/>
        </w:rPr>
      </w:pPr>
      <w:bookmarkStart w:id="1289" w:name="_Toc102875298"/>
      <w:bookmarkStart w:id="1290" w:name="_Toc139700231"/>
      <w:r>
        <w:rPr>
          <w:rStyle w:val="CharSectno"/>
        </w:rPr>
        <w:t>132</w:t>
      </w:r>
      <w:r>
        <w:rPr>
          <w:snapToGrid w:val="0"/>
        </w:rPr>
        <w:t>.</w:t>
      </w:r>
      <w:r>
        <w:rPr>
          <w:snapToGrid w:val="0"/>
        </w:rPr>
        <w:tab/>
        <w:t>Register may be amended</w:t>
      </w:r>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291" w:name="_Toc445112381"/>
      <w:bookmarkStart w:id="1292" w:name="_Toc517498018"/>
      <w:bookmarkStart w:id="1293" w:name="_Toc102875299"/>
      <w:bookmarkStart w:id="1294" w:name="_Toc139700232"/>
      <w:r>
        <w:rPr>
          <w:rStyle w:val="CharSectno"/>
        </w:rPr>
        <w:t>133</w:t>
      </w:r>
      <w:r>
        <w:rPr>
          <w:snapToGrid w:val="0"/>
        </w:rPr>
        <w:t>.</w:t>
      </w:r>
      <w:r>
        <w:rPr>
          <w:snapToGrid w:val="0"/>
        </w:rPr>
        <w:tab/>
        <w:t>No compensation payable</w:t>
      </w:r>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295" w:name="_Toc445112382"/>
      <w:bookmarkStart w:id="1296" w:name="_Toc517498019"/>
      <w:bookmarkStart w:id="1297" w:name="_Toc102875300"/>
      <w:bookmarkStart w:id="1298" w:name="_Toc139700233"/>
      <w:r>
        <w:rPr>
          <w:rStyle w:val="CharSectno"/>
        </w:rPr>
        <w:t>134</w:t>
      </w:r>
      <w:r>
        <w:rPr>
          <w:snapToGrid w:val="0"/>
        </w:rPr>
        <w:t>.</w:t>
      </w:r>
      <w:r>
        <w:rPr>
          <w:snapToGrid w:val="0"/>
        </w:rPr>
        <w:tab/>
        <w:t>Regulations relating to register</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299" w:name="_Toc72635270"/>
      <w:bookmarkStart w:id="1300" w:name="_Toc89519839"/>
      <w:bookmarkStart w:id="1301" w:name="_Toc89850216"/>
      <w:bookmarkStart w:id="1302" w:name="_Toc92523794"/>
      <w:bookmarkStart w:id="1303" w:name="_Toc94406834"/>
      <w:bookmarkStart w:id="1304" w:name="_Toc94426041"/>
      <w:bookmarkStart w:id="1305" w:name="_Toc97520139"/>
      <w:bookmarkStart w:id="1306" w:name="_Toc97520474"/>
      <w:bookmarkStart w:id="1307" w:name="_Toc97615127"/>
      <w:bookmarkStart w:id="1308" w:name="_Toc98064513"/>
      <w:bookmarkStart w:id="1309" w:name="_Toc101065153"/>
      <w:bookmarkStart w:id="1310" w:name="_Toc102296724"/>
      <w:bookmarkStart w:id="1311" w:name="_Toc102874970"/>
      <w:bookmarkStart w:id="1312" w:name="_Toc102875301"/>
      <w:bookmarkStart w:id="1313" w:name="_Toc139355234"/>
      <w:bookmarkStart w:id="1314" w:name="_Toc139360463"/>
      <w:bookmarkStart w:id="1315" w:name="_Toc139699904"/>
      <w:bookmarkStart w:id="1316" w:name="_Toc139700234"/>
      <w:r>
        <w:rPr>
          <w:rStyle w:val="CharPartNo"/>
        </w:rPr>
        <w:t>Part 13</w:t>
      </w:r>
      <w:r>
        <w:rPr>
          <w:rStyle w:val="CharDivNo"/>
        </w:rPr>
        <w:t> </w:t>
      </w:r>
      <w:r>
        <w:t>—</w:t>
      </w:r>
      <w:r>
        <w:rPr>
          <w:rStyle w:val="CharDivText"/>
        </w:rPr>
        <w:t> </w:t>
      </w:r>
      <w:r>
        <w:rPr>
          <w:rStyle w:val="CharPartText"/>
        </w:rPr>
        <w:t>General provisions relating to authorisations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rPr>
          <w:snapToGrid w:val="0"/>
        </w:rPr>
      </w:pPr>
      <w:bookmarkStart w:id="1317" w:name="_Toc445112383"/>
      <w:bookmarkStart w:id="1318" w:name="_Toc517498020"/>
      <w:bookmarkStart w:id="1319" w:name="_Toc102875302"/>
      <w:bookmarkStart w:id="1320" w:name="_Toc139700235"/>
      <w:r>
        <w:rPr>
          <w:rStyle w:val="CharSectno"/>
        </w:rPr>
        <w:t>135</w:t>
      </w:r>
      <w:r>
        <w:rPr>
          <w:snapToGrid w:val="0"/>
        </w:rPr>
        <w:t>.</w:t>
      </w:r>
      <w:r>
        <w:rPr>
          <w:snapToGrid w:val="0"/>
        </w:rPr>
        <w:tab/>
        <w:t>Applications</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del w:id="1321" w:author="svcMRProcess" w:date="2018-08-29T22:42:00Z">
        <w:r>
          <w:rPr>
            <w:snapToGrid w:val="0"/>
          </w:rPr>
          <w:delText>Executive Director</w:delText>
        </w:r>
      </w:del>
      <w:ins w:id="1322" w:author="svcMRProcess" w:date="2018-08-29T22:42:00Z">
        <w:r>
          <w:t>CEO</w:t>
        </w:r>
      </w:ins>
      <w:r>
        <w:t xml:space="preserve"> </w:t>
      </w:r>
      <w:r>
        <w:rPr>
          <w:snapToGrid w:val="0"/>
        </w:rPr>
        <w:t>in a form approved for that purpose by the</w:t>
      </w:r>
      <w:r>
        <w:t xml:space="preserve"> </w:t>
      </w:r>
      <w:del w:id="1323" w:author="svcMRProcess" w:date="2018-08-29T22:42:00Z">
        <w:r>
          <w:rPr>
            <w:snapToGrid w:val="0"/>
          </w:rPr>
          <w:delText>Executive Director</w:delText>
        </w:r>
      </w:del>
      <w:ins w:id="1324" w:author="svcMRProcess" w:date="2018-08-29T22:42:00Z">
        <w:r>
          <w:t>CEO</w:t>
        </w:r>
      </w:ins>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 xml:space="preserve">accompanied by any information that the </w:t>
      </w:r>
      <w:del w:id="1325" w:author="svcMRProcess" w:date="2018-08-29T22:42:00Z">
        <w:r>
          <w:rPr>
            <w:snapToGrid w:val="0"/>
          </w:rPr>
          <w:delText>Executive Director</w:delText>
        </w:r>
      </w:del>
      <w:ins w:id="1326" w:author="svcMRProcess" w:date="2018-08-29T22:42:00Z">
        <w:r>
          <w:rPr>
            <w:snapToGrid w:val="0"/>
          </w:rPr>
          <w:t>CEO</w:t>
        </w:r>
      </w:ins>
      <w:r>
        <w:rPr>
          <w:snapToGrid w:val="0"/>
        </w:rPr>
        <w:t xml:space="preserve"> reasonably requires for a proper consideration of the application.</w:t>
      </w:r>
    </w:p>
    <w:p>
      <w:pPr>
        <w:pStyle w:val="Subsection"/>
        <w:rPr>
          <w:snapToGrid w:val="0"/>
        </w:rPr>
      </w:pPr>
      <w:r>
        <w:rPr>
          <w:snapToGrid w:val="0"/>
        </w:rPr>
        <w:tab/>
        <w:t>(2)</w:t>
      </w:r>
      <w:r>
        <w:rPr>
          <w:snapToGrid w:val="0"/>
        </w:rPr>
        <w:tab/>
        <w:t xml:space="preserve">An applicant must provide the </w:t>
      </w:r>
      <w:del w:id="1327" w:author="svcMRProcess" w:date="2018-08-29T22:42:00Z">
        <w:r>
          <w:rPr>
            <w:snapToGrid w:val="0"/>
          </w:rPr>
          <w:delText>Executive Director</w:delText>
        </w:r>
      </w:del>
      <w:ins w:id="1328" w:author="svcMRProcess" w:date="2018-08-29T22:42:00Z">
        <w:r>
          <w:t>CEO</w:t>
        </w:r>
      </w:ins>
      <w:r>
        <w:t xml:space="preserve"> </w:t>
      </w:r>
      <w:r>
        <w:rPr>
          <w:snapToGrid w:val="0"/>
        </w:rPr>
        <w:t xml:space="preserve">with any further information that the </w:t>
      </w:r>
      <w:del w:id="1329" w:author="svcMRProcess" w:date="2018-08-29T22:42:00Z">
        <w:r>
          <w:rPr>
            <w:snapToGrid w:val="0"/>
          </w:rPr>
          <w:delText>Executive Director</w:delText>
        </w:r>
      </w:del>
      <w:ins w:id="1330" w:author="svcMRProcess" w:date="2018-08-29T22:42:00Z">
        <w:r>
          <w:t>CEO</w:t>
        </w:r>
      </w:ins>
      <w:r>
        <w:t xml:space="preserve">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w:t>
      </w:r>
      <w:del w:id="1331" w:author="svcMRProcess" w:date="2018-08-29T22:42:00Z">
        <w:r>
          <w:rPr>
            <w:snapToGrid w:val="0"/>
          </w:rPr>
          <w:delText>Executive Director</w:delText>
        </w:r>
      </w:del>
      <w:ins w:id="1332" w:author="svcMRProcess" w:date="2018-08-29T22:42:00Z">
        <w:r>
          <w:t>CEO</w:t>
        </w:r>
      </w:ins>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del w:id="1333" w:author="svcMRProcess" w:date="2018-08-29T22:42:00Z">
        <w:r>
          <w:rPr>
            <w:snapToGrid w:val="0"/>
          </w:rPr>
          <w:delText>Executive Director</w:delText>
        </w:r>
      </w:del>
      <w:ins w:id="1334" w:author="svcMRProcess" w:date="2018-08-29T22:42:00Z">
        <w:r>
          <w:t>CEO</w:t>
        </w:r>
      </w:ins>
      <w:r>
        <w:t xml:space="preserve"> </w:t>
      </w:r>
      <w:r>
        <w:rPr>
          <w:snapToGrid w:val="0"/>
        </w:rPr>
        <w:t>may refuse to consider an application if the application does not conform to a provision of this section or if the applicant has failed to comply with a provision of this section.</w:t>
      </w:r>
    </w:p>
    <w:p>
      <w:pPr>
        <w:pStyle w:val="Footnotesection"/>
        <w:rPr>
          <w:ins w:id="1335" w:author="svcMRProcess" w:date="2018-08-29T22:42:00Z"/>
        </w:rPr>
      </w:pPr>
      <w:ins w:id="1336" w:author="svcMRProcess" w:date="2018-08-29T22:42:00Z">
        <w:r>
          <w:tab/>
          <w:t>[Section 135 amended by No. 28 of 2006 s. 236(1).]</w:t>
        </w:r>
      </w:ins>
    </w:p>
    <w:p>
      <w:pPr>
        <w:pStyle w:val="Heading5"/>
        <w:rPr>
          <w:snapToGrid w:val="0"/>
        </w:rPr>
      </w:pPr>
      <w:bookmarkStart w:id="1337" w:name="_Toc445112384"/>
      <w:bookmarkStart w:id="1338" w:name="_Toc517498021"/>
      <w:bookmarkStart w:id="1339" w:name="_Toc102875303"/>
      <w:bookmarkStart w:id="1340" w:name="_Toc139700236"/>
      <w:r>
        <w:rPr>
          <w:rStyle w:val="CharSectno"/>
        </w:rPr>
        <w:t>136</w:t>
      </w:r>
      <w:r>
        <w:rPr>
          <w:snapToGrid w:val="0"/>
        </w:rPr>
        <w:t>.</w:t>
      </w:r>
      <w:r>
        <w:rPr>
          <w:snapToGrid w:val="0"/>
        </w:rPr>
        <w:tab/>
        <w:t>Grant of authorisations not as of right</w:t>
      </w:r>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41" w:name="_Toc445112385"/>
      <w:bookmarkStart w:id="1342" w:name="_Toc517498022"/>
      <w:bookmarkStart w:id="1343" w:name="_Toc102875304"/>
      <w:bookmarkStart w:id="1344" w:name="_Toc139700237"/>
      <w:r>
        <w:rPr>
          <w:rStyle w:val="CharSectno"/>
        </w:rPr>
        <w:t>136A</w:t>
      </w:r>
      <w:r>
        <w:rPr>
          <w:snapToGrid w:val="0"/>
        </w:rPr>
        <w:t xml:space="preserve">. </w:t>
      </w:r>
      <w:r>
        <w:rPr>
          <w:snapToGrid w:val="0"/>
        </w:rPr>
        <w:tab/>
        <w:t>Grant or renewal of authorisations over areas in marine reserves</w:t>
      </w:r>
      <w:bookmarkEnd w:id="1341"/>
      <w:bookmarkEnd w:id="1342"/>
      <w:bookmarkEnd w:id="1343"/>
      <w:bookmarkEnd w:id="1344"/>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345" w:name="_Toc445112386"/>
      <w:bookmarkStart w:id="1346" w:name="_Toc517498023"/>
      <w:bookmarkStart w:id="1347" w:name="_Toc102875305"/>
      <w:bookmarkStart w:id="1348" w:name="_Toc139700238"/>
      <w:r>
        <w:rPr>
          <w:rStyle w:val="CharSectno"/>
        </w:rPr>
        <w:t>137</w:t>
      </w:r>
      <w:r>
        <w:rPr>
          <w:snapToGrid w:val="0"/>
        </w:rPr>
        <w:t>.</w:t>
      </w:r>
      <w:r>
        <w:rPr>
          <w:snapToGrid w:val="0"/>
        </w:rPr>
        <w:tab/>
        <w:t>Effect of authorisations</w:t>
      </w:r>
      <w:bookmarkEnd w:id="1345"/>
      <w:bookmarkEnd w:id="1346"/>
      <w:bookmarkEnd w:id="1347"/>
      <w:bookmarkEnd w:id="134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49" w:name="_Toc445112387"/>
      <w:bookmarkStart w:id="1350" w:name="_Toc517498024"/>
      <w:bookmarkStart w:id="1351" w:name="_Toc102875306"/>
      <w:bookmarkStart w:id="1352" w:name="_Toc139700239"/>
      <w:r>
        <w:rPr>
          <w:rStyle w:val="CharSectno"/>
        </w:rPr>
        <w:t>138</w:t>
      </w:r>
      <w:r>
        <w:rPr>
          <w:snapToGrid w:val="0"/>
        </w:rPr>
        <w:t>.</w:t>
      </w:r>
      <w:r>
        <w:rPr>
          <w:snapToGrid w:val="0"/>
        </w:rPr>
        <w:tab/>
        <w:t>Form of authorisations</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w:t>
      </w:r>
      <w:del w:id="1353" w:author="svcMRProcess" w:date="2018-08-29T22:42:00Z">
        <w:r>
          <w:rPr>
            <w:snapToGrid w:val="0"/>
          </w:rPr>
          <w:delText>Executive Director</w:delText>
        </w:r>
      </w:del>
      <w:ins w:id="1354" w:author="svcMRProcess" w:date="2018-08-29T22:42:00Z">
        <w:r>
          <w:t>CEO</w:t>
        </w:r>
      </w:ins>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rPr>
          <w:ins w:id="1355" w:author="svcMRProcess" w:date="2018-08-29T22:42:00Z"/>
        </w:rPr>
      </w:pPr>
      <w:ins w:id="1356" w:author="svcMRProcess" w:date="2018-08-29T22:42:00Z">
        <w:r>
          <w:tab/>
          <w:t>[Section 138 amended by No. 28 of 2006 s. 236(1).]</w:t>
        </w:r>
      </w:ins>
    </w:p>
    <w:p>
      <w:pPr>
        <w:pStyle w:val="Heading5"/>
        <w:rPr>
          <w:snapToGrid w:val="0"/>
        </w:rPr>
      </w:pPr>
      <w:bookmarkStart w:id="1357" w:name="_Toc445112388"/>
      <w:bookmarkStart w:id="1358" w:name="_Toc517498025"/>
      <w:bookmarkStart w:id="1359" w:name="_Toc102875307"/>
      <w:bookmarkStart w:id="1360" w:name="_Toc139700240"/>
      <w:r>
        <w:rPr>
          <w:rStyle w:val="CharSectno"/>
        </w:rPr>
        <w:t>139</w:t>
      </w:r>
      <w:r>
        <w:rPr>
          <w:snapToGrid w:val="0"/>
        </w:rPr>
        <w:t>.</w:t>
      </w:r>
      <w:r>
        <w:rPr>
          <w:snapToGrid w:val="0"/>
        </w:rPr>
        <w:tab/>
        <w:t>Renewal after expiry</w:t>
      </w:r>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 xml:space="preserve">If a person applies to the </w:t>
      </w:r>
      <w:del w:id="1361" w:author="svcMRProcess" w:date="2018-08-29T22:42:00Z">
        <w:r>
          <w:rPr>
            <w:snapToGrid w:val="0"/>
          </w:rPr>
          <w:delText>Executive Director</w:delText>
        </w:r>
      </w:del>
      <w:ins w:id="1362" w:author="svcMRProcess" w:date="2018-08-29T22:42:00Z">
        <w:r>
          <w:t>CEO</w:t>
        </w:r>
      </w:ins>
      <w:r>
        <w:t xml:space="preserve">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rPr>
          <w:ins w:id="1363" w:author="svcMRProcess" w:date="2018-08-29T22:42:00Z"/>
        </w:rPr>
      </w:pPr>
      <w:ins w:id="1364" w:author="svcMRProcess" w:date="2018-08-29T22:42:00Z">
        <w:r>
          <w:tab/>
          <w:t>[Section 139 amended by No. 28 of 2006 s. 236(1).]</w:t>
        </w:r>
      </w:ins>
    </w:p>
    <w:p>
      <w:pPr>
        <w:pStyle w:val="Heading5"/>
        <w:rPr>
          <w:snapToGrid w:val="0"/>
        </w:rPr>
      </w:pPr>
      <w:bookmarkStart w:id="1365" w:name="_Toc445112389"/>
      <w:bookmarkStart w:id="1366" w:name="_Toc517498026"/>
      <w:bookmarkStart w:id="1367" w:name="_Toc102875308"/>
      <w:bookmarkStart w:id="1368" w:name="_Toc139700241"/>
      <w:r>
        <w:rPr>
          <w:rStyle w:val="CharSectno"/>
        </w:rPr>
        <w:t>140</w:t>
      </w:r>
      <w:r>
        <w:rPr>
          <w:snapToGrid w:val="0"/>
        </w:rPr>
        <w:t>.</w:t>
      </w:r>
      <w:r>
        <w:rPr>
          <w:snapToGrid w:val="0"/>
        </w:rPr>
        <w:tab/>
        <w:t>Transfer</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del w:id="1369" w:author="svcMRProcess" w:date="2018-08-29T22:42:00Z">
        <w:r>
          <w:rPr>
            <w:snapToGrid w:val="0"/>
          </w:rPr>
          <w:delText>Executive Director</w:delText>
        </w:r>
      </w:del>
      <w:ins w:id="1370" w:author="svcMRProcess" w:date="2018-08-29T22:42:00Z">
        <w:r>
          <w:t>CEO</w:t>
        </w:r>
      </w:ins>
      <w:r>
        <w:t xml:space="preserve">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del w:id="1371" w:author="svcMRProcess" w:date="2018-08-29T22:42:00Z">
        <w:r>
          <w:rPr>
            <w:snapToGrid w:val="0"/>
          </w:rPr>
          <w:delText>Executive Director</w:delText>
        </w:r>
      </w:del>
      <w:ins w:id="1372" w:author="svcMRProcess" w:date="2018-08-29T22:42:00Z">
        <w:r>
          <w:t>CEO</w:t>
        </w:r>
      </w:ins>
      <w:r>
        <w:t xml:space="preserve">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del w:id="1373" w:author="svcMRProcess" w:date="2018-08-29T22:42:00Z">
        <w:r>
          <w:rPr>
            <w:snapToGrid w:val="0"/>
          </w:rPr>
          <w:delText>Executive Director</w:delText>
        </w:r>
      </w:del>
      <w:ins w:id="1374" w:author="svcMRProcess" w:date="2018-08-29T22:42:00Z">
        <w:r>
          <w:t>CEO</w:t>
        </w:r>
      </w:ins>
      <w:r>
        <w:t xml:space="preserve">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del w:id="1375" w:author="svcMRProcess" w:date="2018-08-29T22:42:00Z">
        <w:r>
          <w:rPr>
            <w:snapToGrid w:val="0"/>
          </w:rPr>
          <w:delText>Executive Director’s</w:delText>
        </w:r>
      </w:del>
      <w:ins w:id="1376" w:author="svcMRProcess" w:date="2018-08-29T22:42:00Z">
        <w:r>
          <w:t>CEO’s</w:t>
        </w:r>
      </w:ins>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del w:id="1377" w:author="svcMRProcess" w:date="2018-08-29T22:42:00Z">
        <w:r>
          <w:rPr>
            <w:snapToGrid w:val="0"/>
          </w:rPr>
          <w:delText>Executive Director</w:delText>
        </w:r>
      </w:del>
      <w:ins w:id="1378" w:author="svcMRProcess" w:date="2018-08-29T22:42:00Z">
        <w:r>
          <w:t>CEO</w:t>
        </w:r>
      </w:ins>
      <w:r>
        <w:t xml:space="preserve"> </w:t>
      </w:r>
      <w:r>
        <w:rPr>
          <w:snapToGrid w:val="0"/>
        </w:rPr>
        <w:t xml:space="preserve">receives an application referred to in subsection (1), the </w:t>
      </w:r>
      <w:del w:id="1379" w:author="svcMRProcess" w:date="2018-08-29T22:42:00Z">
        <w:r>
          <w:rPr>
            <w:snapToGrid w:val="0"/>
          </w:rPr>
          <w:delText>Executive Director</w:delText>
        </w:r>
      </w:del>
      <w:ins w:id="1380" w:author="svcMRProcess" w:date="2018-08-29T22:42:00Z">
        <w:r>
          <w:t>CEO</w:t>
        </w:r>
      </w:ins>
      <w:r>
        <w:t xml:space="preserve">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del w:id="1381" w:author="svcMRProcess" w:date="2018-08-29T22:42:00Z">
        <w:r>
          <w:rPr>
            <w:snapToGrid w:val="0"/>
          </w:rPr>
          <w:delText>Executive Director</w:delText>
        </w:r>
      </w:del>
      <w:ins w:id="1382" w:author="svcMRProcess" w:date="2018-08-29T22:42:00Z">
        <w:r>
          <w:t>CEO</w:t>
        </w:r>
      </w:ins>
      <w:r>
        <w:t xml:space="preserve"> </w:t>
      </w:r>
      <w:r>
        <w:rPr>
          <w:snapToGrid w:val="0"/>
        </w:rPr>
        <w:t>of that fact; and</w:t>
      </w:r>
    </w:p>
    <w:p>
      <w:pPr>
        <w:pStyle w:val="Indenta"/>
        <w:rPr>
          <w:snapToGrid w:val="0"/>
        </w:rPr>
      </w:pPr>
      <w:r>
        <w:rPr>
          <w:snapToGrid w:val="0"/>
        </w:rPr>
        <w:tab/>
        <w:t>(b)</w:t>
      </w:r>
      <w:r>
        <w:rPr>
          <w:snapToGrid w:val="0"/>
        </w:rPr>
        <w:tab/>
        <w:t xml:space="preserve">the </w:t>
      </w:r>
      <w:del w:id="1383" w:author="svcMRProcess" w:date="2018-08-29T22:42:00Z">
        <w:r>
          <w:rPr>
            <w:snapToGrid w:val="0"/>
          </w:rPr>
          <w:delText>Executive Director</w:delText>
        </w:r>
      </w:del>
      <w:ins w:id="1384" w:author="svcMRProcess" w:date="2018-08-29T22:42:00Z">
        <w:r>
          <w:t>CEO</w:t>
        </w:r>
      </w:ins>
      <w:r>
        <w:t xml:space="preserve">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del w:id="1385" w:author="svcMRProcess" w:date="2018-08-29T22:42:00Z">
        <w:r>
          <w:rPr>
            <w:snapToGrid w:val="0"/>
          </w:rPr>
          <w:delText>Executive Director</w:delText>
        </w:r>
      </w:del>
      <w:ins w:id="1386" w:author="svcMRProcess" w:date="2018-08-29T22:42:00Z">
        <w:r>
          <w:t>CEO</w:t>
        </w:r>
      </w:ins>
      <w:r>
        <w:t xml:space="preserve"> </w:t>
      </w:r>
      <w:r>
        <w:rPr>
          <w:snapToGrid w:val="0"/>
        </w:rPr>
        <w:t xml:space="preserve">may transfer the authorisation or the part of the entitlement before the expiration of the period specified in that subsection if the </w:t>
      </w:r>
      <w:del w:id="1387" w:author="svcMRProcess" w:date="2018-08-29T22:42:00Z">
        <w:r>
          <w:rPr>
            <w:snapToGrid w:val="0"/>
          </w:rPr>
          <w:delText>Executive Director</w:delText>
        </w:r>
      </w:del>
      <w:ins w:id="1388" w:author="svcMRProcess" w:date="2018-08-29T22:42:00Z">
        <w:r>
          <w:t>CEO</w:t>
        </w:r>
      </w:ins>
      <w:r>
        <w:t xml:space="preserve"> </w:t>
      </w:r>
      <w:r>
        <w:rPr>
          <w:snapToGrid w:val="0"/>
        </w:rPr>
        <w:t>has the written consent of the holder of the authorisation and the security holder to do so.</w:t>
      </w:r>
    </w:p>
    <w:p>
      <w:pPr>
        <w:pStyle w:val="Footnotesection"/>
        <w:rPr>
          <w:ins w:id="1389" w:author="svcMRProcess" w:date="2018-08-29T22:42:00Z"/>
        </w:rPr>
      </w:pPr>
      <w:ins w:id="1390" w:author="svcMRProcess" w:date="2018-08-29T22:42:00Z">
        <w:r>
          <w:tab/>
          <w:t>[Section 140 amended by No. 28 of 2006 s. 236.]</w:t>
        </w:r>
      </w:ins>
    </w:p>
    <w:p>
      <w:pPr>
        <w:pStyle w:val="Heading5"/>
        <w:rPr>
          <w:snapToGrid w:val="0"/>
        </w:rPr>
      </w:pPr>
      <w:bookmarkStart w:id="1391" w:name="_Toc445112390"/>
      <w:bookmarkStart w:id="1392" w:name="_Toc517498027"/>
      <w:bookmarkStart w:id="1393" w:name="_Toc102875309"/>
      <w:bookmarkStart w:id="1394" w:name="_Toc139700242"/>
      <w:r>
        <w:rPr>
          <w:rStyle w:val="CharSectno"/>
        </w:rPr>
        <w:t>141</w:t>
      </w:r>
      <w:r>
        <w:rPr>
          <w:snapToGrid w:val="0"/>
        </w:rPr>
        <w:t>.</w:t>
      </w:r>
      <w:r>
        <w:rPr>
          <w:snapToGrid w:val="0"/>
        </w:rPr>
        <w:tab/>
        <w:t>Temporary transfer of entitlements</w:t>
      </w:r>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del w:id="1395" w:author="svcMRProcess" w:date="2018-08-29T22:42:00Z">
        <w:r>
          <w:rPr>
            <w:snapToGrid w:val="0"/>
          </w:rPr>
          <w:delText>Executive Director</w:delText>
        </w:r>
      </w:del>
      <w:ins w:id="1396" w:author="svcMRProcess" w:date="2018-08-29T22:42:00Z">
        <w:r>
          <w:t>CEO</w:t>
        </w:r>
      </w:ins>
      <w:r>
        <w:t xml:space="preserve">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del w:id="1397" w:author="svcMRProcess" w:date="2018-08-29T22:42:00Z">
        <w:r>
          <w:rPr>
            <w:snapToGrid w:val="0"/>
          </w:rPr>
          <w:delText>Executive Director</w:delText>
        </w:r>
      </w:del>
      <w:ins w:id="1398" w:author="svcMRProcess" w:date="2018-08-29T22:42:00Z">
        <w:r>
          <w:t>CEO</w:t>
        </w:r>
      </w:ins>
      <w:r>
        <w:t xml:space="preserve">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rPr>
          <w:ins w:id="1399" w:author="svcMRProcess" w:date="2018-08-29T22:42:00Z"/>
        </w:rPr>
      </w:pPr>
      <w:ins w:id="1400" w:author="svcMRProcess" w:date="2018-08-29T22:42:00Z">
        <w:r>
          <w:tab/>
          <w:t>[Section 141 amended by No. 28 of 2006 s. 236(1).]</w:t>
        </w:r>
      </w:ins>
    </w:p>
    <w:p>
      <w:pPr>
        <w:pStyle w:val="Heading5"/>
        <w:rPr>
          <w:snapToGrid w:val="0"/>
        </w:rPr>
      </w:pPr>
      <w:bookmarkStart w:id="1401" w:name="_Toc445112391"/>
      <w:bookmarkStart w:id="1402" w:name="_Toc517498028"/>
      <w:bookmarkStart w:id="1403" w:name="_Toc102875310"/>
      <w:bookmarkStart w:id="1404" w:name="_Toc139700243"/>
      <w:r>
        <w:rPr>
          <w:rStyle w:val="CharSectno"/>
        </w:rPr>
        <w:t>142</w:t>
      </w:r>
      <w:r>
        <w:rPr>
          <w:snapToGrid w:val="0"/>
        </w:rPr>
        <w:t>.</w:t>
      </w:r>
      <w:r>
        <w:rPr>
          <w:snapToGrid w:val="0"/>
        </w:rPr>
        <w:tab/>
        <w:t>Variation</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 xml:space="preserve">The </w:t>
      </w:r>
      <w:del w:id="1405" w:author="svcMRProcess" w:date="2018-08-29T22:42:00Z">
        <w:r>
          <w:rPr>
            <w:snapToGrid w:val="0"/>
          </w:rPr>
          <w:delText>Executive Director</w:delText>
        </w:r>
      </w:del>
      <w:ins w:id="1406" w:author="svcMRProcess" w:date="2018-08-29T22:42:00Z">
        <w:r>
          <w:t>CEO</w:t>
        </w:r>
      </w:ins>
      <w:r>
        <w:t xml:space="preserve">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del w:id="1407" w:author="svcMRProcess" w:date="2018-08-29T22:42:00Z">
        <w:r>
          <w:rPr>
            <w:snapToGrid w:val="0"/>
          </w:rPr>
          <w:delText>Executive Director</w:delText>
        </w:r>
      </w:del>
      <w:ins w:id="1408" w:author="svcMRProcess" w:date="2018-08-29T22:42:00Z">
        <w:r>
          <w:t>CEO</w:t>
        </w:r>
      </w:ins>
      <w:r>
        <w:t xml:space="preserve">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del w:id="1409" w:author="svcMRProcess" w:date="2018-08-29T22:42:00Z">
        <w:r>
          <w:rPr>
            <w:snapToGrid w:val="0"/>
          </w:rPr>
          <w:delText>Executive Director</w:delText>
        </w:r>
      </w:del>
      <w:ins w:id="1410" w:author="svcMRProcess" w:date="2018-08-29T22:42:00Z">
        <w:r>
          <w:t>CEO</w:t>
        </w:r>
      </w:ins>
      <w:r>
        <w:t xml:space="preserve">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del w:id="1411" w:author="svcMRProcess" w:date="2018-08-29T22:42:00Z">
        <w:r>
          <w:rPr>
            <w:snapToGrid w:val="0"/>
          </w:rPr>
          <w:delText>Executive Director</w:delText>
        </w:r>
      </w:del>
      <w:ins w:id="1412" w:author="svcMRProcess" w:date="2018-08-29T22:42:00Z">
        <w:r>
          <w:t>CEO</w:t>
        </w:r>
      </w:ins>
      <w:r>
        <w:t xml:space="preserve"> </w:t>
      </w:r>
      <w:r>
        <w:rPr>
          <w:snapToGrid w:val="0"/>
        </w:rPr>
        <w:t>for the variation of such an authorisation; and</w:t>
      </w:r>
    </w:p>
    <w:p>
      <w:pPr>
        <w:pStyle w:val="Indenta"/>
        <w:rPr>
          <w:snapToGrid w:val="0"/>
        </w:rPr>
      </w:pPr>
      <w:r>
        <w:rPr>
          <w:snapToGrid w:val="0"/>
        </w:rPr>
        <w:tab/>
        <w:t>(c)</w:t>
      </w:r>
      <w:r>
        <w:rPr>
          <w:snapToGrid w:val="0"/>
        </w:rPr>
        <w:tab/>
        <w:t xml:space="preserve">the </w:t>
      </w:r>
      <w:del w:id="1413" w:author="svcMRProcess" w:date="2018-08-29T22:42:00Z">
        <w:r>
          <w:rPr>
            <w:snapToGrid w:val="0"/>
          </w:rPr>
          <w:delText>Executive Director</w:delText>
        </w:r>
      </w:del>
      <w:ins w:id="1414" w:author="svcMRProcess" w:date="2018-08-29T22:42:00Z">
        <w:r>
          <w:t>CEO</w:t>
        </w:r>
      </w:ins>
      <w:r>
        <w:t xml:space="preserve"> </w:t>
      </w:r>
      <w:r>
        <w:rPr>
          <w:snapToGrid w:val="0"/>
        </w:rPr>
        <w:t>is satisfied that the criteria have been satisfied,</w:t>
      </w:r>
    </w:p>
    <w:p>
      <w:pPr>
        <w:pStyle w:val="Subsection"/>
        <w:rPr>
          <w:snapToGrid w:val="0"/>
        </w:rPr>
      </w:pPr>
      <w:r>
        <w:rPr>
          <w:snapToGrid w:val="0"/>
        </w:rPr>
        <w:tab/>
      </w:r>
      <w:r>
        <w:rPr>
          <w:snapToGrid w:val="0"/>
        </w:rPr>
        <w:tab/>
        <w:t xml:space="preserve">the </w:t>
      </w:r>
      <w:del w:id="1415" w:author="svcMRProcess" w:date="2018-08-29T22:42:00Z">
        <w:r>
          <w:rPr>
            <w:snapToGrid w:val="0"/>
          </w:rPr>
          <w:delText>Executive Director</w:delText>
        </w:r>
      </w:del>
      <w:ins w:id="1416" w:author="svcMRProcess" w:date="2018-08-29T22:42:00Z">
        <w:r>
          <w:t>CEO</w:t>
        </w:r>
      </w:ins>
      <w:r>
        <w:t xml:space="preserve"> </w:t>
      </w:r>
      <w:r>
        <w:rPr>
          <w:snapToGrid w:val="0"/>
        </w:rPr>
        <w:t>is to vary the authorisation.</w:t>
      </w:r>
    </w:p>
    <w:p>
      <w:pPr>
        <w:pStyle w:val="Subsection"/>
        <w:rPr>
          <w:snapToGrid w:val="0"/>
        </w:rPr>
      </w:pPr>
      <w:r>
        <w:rPr>
          <w:snapToGrid w:val="0"/>
        </w:rPr>
        <w:tab/>
        <w:t>(4)</w:t>
      </w:r>
      <w:r>
        <w:rPr>
          <w:snapToGrid w:val="0"/>
        </w:rPr>
        <w:tab/>
        <w:t xml:space="preserve">If the </w:t>
      </w:r>
      <w:del w:id="1417" w:author="svcMRProcess" w:date="2018-08-29T22:42:00Z">
        <w:r>
          <w:rPr>
            <w:snapToGrid w:val="0"/>
          </w:rPr>
          <w:delText>Executive Director</w:delText>
        </w:r>
      </w:del>
      <w:ins w:id="1418" w:author="svcMRProcess" w:date="2018-08-29T22:42:00Z">
        <w:r>
          <w:t>CEO</w:t>
        </w:r>
      </w:ins>
      <w:r>
        <w:t xml:space="preserve"> </w:t>
      </w:r>
      <w:r>
        <w:rPr>
          <w:snapToGrid w:val="0"/>
        </w:rPr>
        <w:t xml:space="preserve">receives an application to vary an authorisation, the </w:t>
      </w:r>
      <w:del w:id="1419" w:author="svcMRProcess" w:date="2018-08-29T22:42:00Z">
        <w:r>
          <w:rPr>
            <w:snapToGrid w:val="0"/>
          </w:rPr>
          <w:delText>Executive Director</w:delText>
        </w:r>
      </w:del>
      <w:ins w:id="1420" w:author="svcMRProcess" w:date="2018-08-29T22:42:00Z">
        <w:r>
          <w:t>CEO</w:t>
        </w:r>
      </w:ins>
      <w:r>
        <w:t xml:space="preserve">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del w:id="1421" w:author="svcMRProcess" w:date="2018-08-29T22:42:00Z">
        <w:r>
          <w:rPr>
            <w:snapToGrid w:val="0"/>
          </w:rPr>
          <w:delText>Executive Director</w:delText>
        </w:r>
      </w:del>
      <w:ins w:id="1422" w:author="svcMRProcess" w:date="2018-08-29T22:42:00Z">
        <w:r>
          <w:t>CEO</w:t>
        </w:r>
      </w:ins>
      <w:r>
        <w:t xml:space="preserve"> </w:t>
      </w:r>
      <w:r>
        <w:rPr>
          <w:snapToGrid w:val="0"/>
        </w:rPr>
        <w:t>of that fact; and</w:t>
      </w:r>
    </w:p>
    <w:p>
      <w:pPr>
        <w:pStyle w:val="Indenta"/>
        <w:rPr>
          <w:snapToGrid w:val="0"/>
        </w:rPr>
      </w:pPr>
      <w:r>
        <w:rPr>
          <w:snapToGrid w:val="0"/>
        </w:rPr>
        <w:tab/>
        <w:t>(b)</w:t>
      </w:r>
      <w:r>
        <w:rPr>
          <w:snapToGrid w:val="0"/>
        </w:rPr>
        <w:tab/>
        <w:t xml:space="preserve">the </w:t>
      </w:r>
      <w:del w:id="1423" w:author="svcMRProcess" w:date="2018-08-29T22:42:00Z">
        <w:r>
          <w:rPr>
            <w:snapToGrid w:val="0"/>
          </w:rPr>
          <w:delText>Executive Director</w:delText>
        </w:r>
      </w:del>
      <w:ins w:id="1424" w:author="svcMRProcess" w:date="2018-08-29T22:42:00Z">
        <w:r>
          <w:t>CEO</w:t>
        </w:r>
      </w:ins>
      <w:r>
        <w:t xml:space="preserve">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del w:id="1425" w:author="svcMRProcess" w:date="2018-08-29T22:42:00Z">
        <w:r>
          <w:rPr>
            <w:snapToGrid w:val="0"/>
          </w:rPr>
          <w:delText>Executive Director</w:delText>
        </w:r>
      </w:del>
      <w:ins w:id="1426" w:author="svcMRProcess" w:date="2018-08-29T22:42:00Z">
        <w:r>
          <w:t>CEO</w:t>
        </w:r>
      </w:ins>
      <w:r>
        <w:t xml:space="preserve"> </w:t>
      </w:r>
      <w:r>
        <w:rPr>
          <w:snapToGrid w:val="0"/>
        </w:rPr>
        <w:t xml:space="preserve">may vary the authorisation before the expiration of the period specified in that subsection if the </w:t>
      </w:r>
      <w:del w:id="1427" w:author="svcMRProcess" w:date="2018-08-29T22:42:00Z">
        <w:r>
          <w:rPr>
            <w:snapToGrid w:val="0"/>
          </w:rPr>
          <w:delText>Executive Director</w:delText>
        </w:r>
      </w:del>
      <w:ins w:id="1428" w:author="svcMRProcess" w:date="2018-08-29T22:42:00Z">
        <w:r>
          <w:t>CEO</w:t>
        </w:r>
      </w:ins>
      <w:r>
        <w:t xml:space="preserve"> </w:t>
      </w:r>
      <w:r>
        <w:rPr>
          <w:snapToGrid w:val="0"/>
        </w:rPr>
        <w:t>has the written consent of the holder of the authorisation and the security holder to do so.</w:t>
      </w:r>
    </w:p>
    <w:p>
      <w:pPr>
        <w:pStyle w:val="Footnotesection"/>
        <w:rPr>
          <w:ins w:id="1429" w:author="svcMRProcess" w:date="2018-08-29T22:42:00Z"/>
        </w:rPr>
      </w:pPr>
      <w:ins w:id="1430" w:author="svcMRProcess" w:date="2018-08-29T22:42:00Z">
        <w:r>
          <w:tab/>
          <w:t>[Section 142 amended by No. 28 of 2006 s. 236(1).]</w:t>
        </w:r>
      </w:ins>
    </w:p>
    <w:p>
      <w:pPr>
        <w:pStyle w:val="Heading5"/>
        <w:rPr>
          <w:snapToGrid w:val="0"/>
        </w:rPr>
      </w:pPr>
      <w:bookmarkStart w:id="1431" w:name="_Toc445112392"/>
      <w:bookmarkStart w:id="1432" w:name="_Toc517498029"/>
      <w:bookmarkStart w:id="1433" w:name="_Toc102875311"/>
      <w:bookmarkStart w:id="1434" w:name="_Toc139700244"/>
      <w:r>
        <w:rPr>
          <w:rStyle w:val="CharSectno"/>
        </w:rPr>
        <w:t>143</w:t>
      </w:r>
      <w:r>
        <w:rPr>
          <w:snapToGrid w:val="0"/>
        </w:rPr>
        <w:t>.</w:t>
      </w:r>
      <w:r>
        <w:rPr>
          <w:snapToGrid w:val="0"/>
        </w:rPr>
        <w:tab/>
        <w:t>Cancellation, suspension and non</w:t>
      </w:r>
      <w:r>
        <w:rPr>
          <w:snapToGrid w:val="0"/>
        </w:rPr>
        <w:noBreakHyphen/>
        <w:t>renewal</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The </w:t>
      </w:r>
      <w:del w:id="1435" w:author="svcMRProcess" w:date="2018-08-29T22:42:00Z">
        <w:r>
          <w:rPr>
            <w:snapToGrid w:val="0"/>
          </w:rPr>
          <w:delText>Executive Director</w:delText>
        </w:r>
      </w:del>
      <w:ins w:id="1436" w:author="svcMRProcess" w:date="2018-08-29T22:42:00Z">
        <w:r>
          <w:t>CEO</w:t>
        </w:r>
      </w:ins>
      <w:r>
        <w:t xml:space="preserve">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del w:id="1437" w:author="svcMRProcess" w:date="2018-08-29T22:42:00Z">
        <w:r>
          <w:rPr>
            <w:snapToGrid w:val="0"/>
          </w:rPr>
          <w:delText>Executive Director</w:delText>
        </w:r>
      </w:del>
      <w:ins w:id="1438" w:author="svcMRProcess" w:date="2018-08-29T22:42:00Z">
        <w:r>
          <w:t>CEO</w:t>
        </w:r>
      </w:ins>
      <w:r>
        <w:t xml:space="preserve"> </w:t>
      </w:r>
      <w:r>
        <w:rPr>
          <w:snapToGrid w:val="0"/>
        </w:rPr>
        <w:t>from cancelling, suspending or refusing to renew the authorisation under this section.</w:t>
      </w:r>
    </w:p>
    <w:p>
      <w:pPr>
        <w:pStyle w:val="Footnotesection"/>
        <w:rPr>
          <w:ins w:id="1439" w:author="svcMRProcess" w:date="2018-08-29T22:42:00Z"/>
        </w:rPr>
      </w:pPr>
      <w:ins w:id="1440" w:author="svcMRProcess" w:date="2018-08-29T22:42:00Z">
        <w:r>
          <w:tab/>
          <w:t>[Section 143 amended by No. 28 of 2006 s. 236(1).]</w:t>
        </w:r>
      </w:ins>
    </w:p>
    <w:p>
      <w:pPr>
        <w:pStyle w:val="Heading5"/>
        <w:rPr>
          <w:snapToGrid w:val="0"/>
        </w:rPr>
      </w:pPr>
      <w:bookmarkStart w:id="1441" w:name="_Toc445112393"/>
      <w:bookmarkStart w:id="1442" w:name="_Toc517498030"/>
      <w:bookmarkStart w:id="1443" w:name="_Toc102875312"/>
      <w:bookmarkStart w:id="1444" w:name="_Toc139700245"/>
      <w:r>
        <w:rPr>
          <w:rStyle w:val="CharSectno"/>
        </w:rPr>
        <w:t>144</w:t>
      </w:r>
      <w:r>
        <w:rPr>
          <w:snapToGrid w:val="0"/>
        </w:rPr>
        <w:t>.</w:t>
      </w:r>
      <w:r>
        <w:rPr>
          <w:snapToGrid w:val="0"/>
        </w:rPr>
        <w:tab/>
        <w:t>Voluntary surrender</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del w:id="1445" w:author="svcMRProcess" w:date="2018-08-29T22:42:00Z">
        <w:r>
          <w:rPr>
            <w:snapToGrid w:val="0"/>
          </w:rPr>
          <w:delText>Executive Director</w:delText>
        </w:r>
      </w:del>
      <w:ins w:id="1446" w:author="svcMRProcess" w:date="2018-08-29T22:42:00Z">
        <w:r>
          <w:t>CEO</w:t>
        </w:r>
      </w:ins>
      <w:r>
        <w:t xml:space="preserve">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del w:id="1447" w:author="svcMRProcess" w:date="2018-08-29T22:42:00Z">
        <w:r>
          <w:rPr>
            <w:snapToGrid w:val="0"/>
          </w:rPr>
          <w:delText>Executive Director</w:delText>
        </w:r>
      </w:del>
      <w:ins w:id="1448" w:author="svcMRProcess" w:date="2018-08-29T22:42:00Z">
        <w:r>
          <w:t>CEO</w:t>
        </w:r>
      </w:ins>
      <w:r>
        <w:t xml:space="preserve">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del w:id="1449" w:author="svcMRProcess" w:date="2018-08-29T22:42:00Z">
        <w:r>
          <w:rPr>
            <w:snapToGrid w:val="0"/>
          </w:rPr>
          <w:delText>Executive Director</w:delText>
        </w:r>
      </w:del>
      <w:ins w:id="1450" w:author="svcMRProcess" w:date="2018-08-29T22:42:00Z">
        <w:r>
          <w:t>CEO</w:t>
        </w:r>
      </w:ins>
      <w:r>
        <w:t xml:space="preserve"> </w:t>
      </w:r>
      <w:r>
        <w:rPr>
          <w:snapToGrid w:val="0"/>
        </w:rPr>
        <w:t>withdraws the notice referred to in subsection (1).</w:t>
      </w:r>
    </w:p>
    <w:p>
      <w:pPr>
        <w:pStyle w:val="Footnotesection"/>
        <w:rPr>
          <w:ins w:id="1451" w:author="svcMRProcess" w:date="2018-08-29T22:42:00Z"/>
        </w:rPr>
      </w:pPr>
      <w:ins w:id="1452" w:author="svcMRProcess" w:date="2018-08-29T22:42:00Z">
        <w:r>
          <w:tab/>
          <w:t>[Section 144 amended by No. 28 of 2006 s. 236(1).]</w:t>
        </w:r>
      </w:ins>
    </w:p>
    <w:p>
      <w:pPr>
        <w:pStyle w:val="Heading5"/>
        <w:rPr>
          <w:snapToGrid w:val="0"/>
        </w:rPr>
      </w:pPr>
      <w:bookmarkStart w:id="1453" w:name="_Toc445112394"/>
      <w:bookmarkStart w:id="1454" w:name="_Toc517498031"/>
      <w:bookmarkStart w:id="1455" w:name="_Toc102875313"/>
      <w:bookmarkStart w:id="1456" w:name="_Toc139700246"/>
      <w:r>
        <w:rPr>
          <w:rStyle w:val="CharSectno"/>
        </w:rPr>
        <w:t>145</w:t>
      </w:r>
      <w:r>
        <w:rPr>
          <w:snapToGrid w:val="0"/>
        </w:rPr>
        <w:t>.</w:t>
      </w:r>
      <w:r>
        <w:rPr>
          <w:snapToGrid w:val="0"/>
        </w:rPr>
        <w:tab/>
        <w:t>Return of authorisations</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 xml:space="preserve">The </w:t>
      </w:r>
      <w:del w:id="1457" w:author="svcMRProcess" w:date="2018-08-29T22:42:00Z">
        <w:r>
          <w:rPr>
            <w:snapToGrid w:val="0"/>
          </w:rPr>
          <w:delText>Executive Director</w:delText>
        </w:r>
      </w:del>
      <w:ins w:id="1458" w:author="svcMRProcess" w:date="2018-08-29T22:42:00Z">
        <w:r>
          <w:t>CEO</w:t>
        </w:r>
      </w:ins>
      <w:r>
        <w:t xml:space="preserve"> </w:t>
      </w:r>
      <w:r>
        <w:rPr>
          <w:snapToGrid w:val="0"/>
        </w:rPr>
        <w:t xml:space="preserve">may, by notice in writing given to the holder of an authorisation, require the person to return the authorisation to the </w:t>
      </w:r>
      <w:del w:id="1459" w:author="svcMRProcess" w:date="2018-08-29T22:42:00Z">
        <w:r>
          <w:rPr>
            <w:snapToGrid w:val="0"/>
          </w:rPr>
          <w:delText>Executive Director</w:delText>
        </w:r>
      </w:del>
      <w:ins w:id="1460" w:author="svcMRProcess" w:date="2018-08-29T22:42:00Z">
        <w:r>
          <w:t>CEO</w:t>
        </w:r>
      </w:ins>
      <w:r>
        <w:t xml:space="preserve">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rPr>
          <w:ins w:id="1461" w:author="svcMRProcess" w:date="2018-08-29T22:42:00Z"/>
        </w:rPr>
      </w:pPr>
      <w:ins w:id="1462" w:author="svcMRProcess" w:date="2018-08-29T22:42:00Z">
        <w:r>
          <w:tab/>
          <w:t>[Section 145 amended by No. 28 of 2006 s. 236(1).]</w:t>
        </w:r>
      </w:ins>
    </w:p>
    <w:p>
      <w:pPr>
        <w:pStyle w:val="Heading2"/>
      </w:pPr>
      <w:bookmarkStart w:id="1463" w:name="_Toc89850230"/>
      <w:bookmarkStart w:id="1464" w:name="_Toc92523807"/>
      <w:bookmarkStart w:id="1465" w:name="_Toc94406847"/>
      <w:bookmarkStart w:id="1466" w:name="_Toc94426054"/>
      <w:bookmarkStart w:id="1467" w:name="_Toc97520152"/>
      <w:bookmarkStart w:id="1468" w:name="_Toc97520487"/>
      <w:bookmarkStart w:id="1469" w:name="_Toc97615140"/>
      <w:bookmarkStart w:id="1470" w:name="_Toc98064526"/>
      <w:bookmarkStart w:id="1471" w:name="_Toc101065166"/>
      <w:bookmarkStart w:id="1472" w:name="_Toc102296737"/>
      <w:bookmarkStart w:id="1473" w:name="_Toc102874983"/>
      <w:bookmarkStart w:id="1474" w:name="_Toc102875314"/>
      <w:bookmarkStart w:id="1475" w:name="_Toc139355247"/>
      <w:bookmarkStart w:id="1476" w:name="_Toc139360476"/>
      <w:bookmarkStart w:id="1477" w:name="_Toc139699917"/>
      <w:bookmarkStart w:id="1478" w:name="_Toc139700247"/>
      <w:bookmarkStart w:id="1479" w:name="_Toc445112395"/>
      <w:bookmarkStart w:id="1480" w:name="_Toc517498032"/>
      <w:r>
        <w:rPr>
          <w:rStyle w:val="CharPartNo"/>
        </w:rPr>
        <w:t>Part 14</w:t>
      </w:r>
      <w:r>
        <w:t xml:space="preserve"> — </w:t>
      </w:r>
      <w:r>
        <w:rPr>
          <w:rStyle w:val="CharPartText"/>
        </w:rPr>
        <w:t>Right to object or apply for review</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81" w:name="_Toc102875315"/>
      <w:bookmarkStart w:id="1482" w:name="_Toc139700248"/>
      <w:r>
        <w:rPr>
          <w:rStyle w:val="CharSectno"/>
        </w:rPr>
        <w:t>146</w:t>
      </w:r>
      <w:r>
        <w:rPr>
          <w:snapToGrid w:val="0"/>
        </w:rPr>
        <w:t>.</w:t>
      </w:r>
      <w:r>
        <w:rPr>
          <w:snapToGrid w:val="0"/>
        </w:rPr>
        <w:tab/>
        <w:t>Meaning of “affected person”</w:t>
      </w:r>
      <w:bookmarkEnd w:id="1479"/>
      <w:bookmarkEnd w:id="1480"/>
      <w:bookmarkEnd w:id="1481"/>
      <w:bookmarkEnd w:id="1482"/>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83" w:name="_Toc445112396"/>
      <w:bookmarkStart w:id="1484" w:name="_Toc517498033"/>
      <w:r>
        <w:tab/>
        <w:t>[Section 146 amended by No. 74 of 2003 s. 56(6); No. 55 of 2004 s. 383.]</w:t>
      </w:r>
    </w:p>
    <w:p>
      <w:pPr>
        <w:pStyle w:val="Heading5"/>
        <w:rPr>
          <w:snapToGrid w:val="0"/>
        </w:rPr>
      </w:pPr>
      <w:bookmarkStart w:id="1485" w:name="_Toc102875316"/>
      <w:bookmarkStart w:id="1486" w:name="_Toc139700249"/>
      <w:r>
        <w:rPr>
          <w:rStyle w:val="CharSectno"/>
        </w:rPr>
        <w:t>147</w:t>
      </w:r>
      <w:r>
        <w:rPr>
          <w:snapToGrid w:val="0"/>
        </w:rPr>
        <w:t>.</w:t>
      </w:r>
      <w:r>
        <w:rPr>
          <w:snapToGrid w:val="0"/>
        </w:rPr>
        <w:tab/>
      </w:r>
      <w:del w:id="1487" w:author="svcMRProcess" w:date="2018-08-29T22:42:00Z">
        <w:r>
          <w:rPr>
            <w:snapToGrid w:val="0"/>
          </w:rPr>
          <w:delText>Executive Director</w:delText>
        </w:r>
      </w:del>
      <w:ins w:id="1488" w:author="svcMRProcess" w:date="2018-08-29T22:42:00Z">
        <w:r>
          <w:t>CEO</w:t>
        </w:r>
      </w:ins>
      <w:r>
        <w:t xml:space="preserve"> </w:t>
      </w:r>
      <w:r>
        <w:rPr>
          <w:snapToGrid w:val="0"/>
        </w:rPr>
        <w:t xml:space="preserve">to notify persons of certain </w:t>
      </w:r>
      <w:bookmarkEnd w:id="1483"/>
      <w:bookmarkEnd w:id="1484"/>
      <w:r>
        <w:rPr>
          <w:snapToGrid w:val="0"/>
        </w:rPr>
        <w:t>decisions</w:t>
      </w:r>
      <w:bookmarkEnd w:id="1485"/>
      <w:bookmarkEnd w:id="1486"/>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del w:id="1489" w:author="svcMRProcess" w:date="2018-08-29T22:42:00Z">
        <w:r>
          <w:rPr>
            <w:snapToGrid w:val="0"/>
          </w:rPr>
          <w:delText>Executive Director</w:delText>
        </w:r>
      </w:del>
      <w:ins w:id="1490" w:author="svcMRProcess" w:date="2018-08-29T22:42:00Z">
        <w:r>
          <w:t>CEO</w:t>
        </w:r>
      </w:ins>
      <w:r>
        <w:t xml:space="preserve">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491" w:name="_Toc445112397"/>
      <w:bookmarkStart w:id="1492"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w:t>
      </w:r>
      <w:del w:id="1493" w:author="svcMRProcess" w:date="2018-08-29T22:42:00Z">
        <w:r>
          <w:delText>384.]</w:delText>
        </w:r>
      </w:del>
      <w:ins w:id="1494" w:author="svcMRProcess" w:date="2018-08-29T22:42:00Z">
        <w:r>
          <w:t>384; No. 28 of 2006 s. 236(1).]</w:t>
        </w:r>
      </w:ins>
    </w:p>
    <w:p>
      <w:pPr>
        <w:pStyle w:val="Heading5"/>
        <w:rPr>
          <w:snapToGrid w:val="0"/>
        </w:rPr>
      </w:pPr>
      <w:bookmarkStart w:id="1495" w:name="_Toc102875317"/>
      <w:bookmarkStart w:id="1496" w:name="_Toc139700250"/>
      <w:r>
        <w:rPr>
          <w:rStyle w:val="CharSectno"/>
        </w:rPr>
        <w:t>148</w:t>
      </w:r>
      <w:r>
        <w:rPr>
          <w:snapToGrid w:val="0"/>
        </w:rPr>
        <w:t>.</w:t>
      </w:r>
      <w:r>
        <w:rPr>
          <w:snapToGrid w:val="0"/>
        </w:rPr>
        <w:tab/>
      </w:r>
      <w:del w:id="1497" w:author="svcMRProcess" w:date="2018-08-29T22:42:00Z">
        <w:r>
          <w:rPr>
            <w:snapToGrid w:val="0"/>
          </w:rPr>
          <w:delText>Executive Director</w:delText>
        </w:r>
      </w:del>
      <w:ins w:id="1498" w:author="svcMRProcess" w:date="2018-08-29T22:42:00Z">
        <w:r>
          <w:t>CEO</w:t>
        </w:r>
      </w:ins>
      <w:r>
        <w:t xml:space="preserve"> </w:t>
      </w:r>
      <w:r>
        <w:rPr>
          <w:snapToGrid w:val="0"/>
        </w:rPr>
        <w:t xml:space="preserve">to publish notice of certain </w:t>
      </w:r>
      <w:bookmarkEnd w:id="1491"/>
      <w:bookmarkEnd w:id="1492"/>
      <w:r>
        <w:rPr>
          <w:snapToGrid w:val="0"/>
        </w:rPr>
        <w:t>decisions</w:t>
      </w:r>
      <w:bookmarkEnd w:id="1495"/>
      <w:bookmarkEnd w:id="1496"/>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del w:id="1499" w:author="svcMRProcess" w:date="2018-08-29T22:42:00Z">
        <w:r>
          <w:rPr>
            <w:snapToGrid w:val="0"/>
          </w:rPr>
          <w:delText>Executive Director</w:delText>
        </w:r>
      </w:del>
      <w:ins w:id="1500" w:author="svcMRProcess" w:date="2018-08-29T22:42:00Z">
        <w:r>
          <w:t>CEO</w:t>
        </w:r>
      </w:ins>
      <w:r>
        <w:t xml:space="preserve">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501" w:name="_Toc445112398"/>
      <w:bookmarkStart w:id="1502"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w:t>
      </w:r>
      <w:del w:id="1503" w:author="svcMRProcess" w:date="2018-08-29T22:42:00Z">
        <w:r>
          <w:delText>385.]</w:delText>
        </w:r>
      </w:del>
      <w:ins w:id="1504" w:author="svcMRProcess" w:date="2018-08-29T22:42:00Z">
        <w:r>
          <w:t>385; No. 28 of 2006 s. 236(1).]</w:t>
        </w:r>
      </w:ins>
    </w:p>
    <w:p>
      <w:pPr>
        <w:pStyle w:val="Heading5"/>
      </w:pPr>
      <w:bookmarkStart w:id="1505" w:name="_Toc102875318"/>
      <w:bookmarkStart w:id="1506" w:name="_Toc139700251"/>
      <w:bookmarkStart w:id="1507" w:name="_Toc445112399"/>
      <w:bookmarkStart w:id="1508" w:name="_Toc517498036"/>
      <w:bookmarkEnd w:id="1501"/>
      <w:bookmarkEnd w:id="1502"/>
      <w:r>
        <w:rPr>
          <w:rStyle w:val="CharSectno"/>
        </w:rPr>
        <w:t>149</w:t>
      </w:r>
      <w:r>
        <w:t>.</w:t>
      </w:r>
      <w:r>
        <w:tab/>
        <w:t>Review</w:t>
      </w:r>
      <w:bookmarkEnd w:id="1505"/>
      <w:bookmarkEnd w:id="150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del w:id="1509" w:author="svcMRProcess" w:date="2018-08-29T22:42:00Z">
        <w:r>
          <w:rPr>
            <w:snapToGrid w:val="0"/>
          </w:rPr>
          <w:delText>Executive Director</w:delText>
        </w:r>
      </w:del>
      <w:ins w:id="1510" w:author="svcMRProcess" w:date="2018-08-29T22:42:00Z">
        <w:r>
          <w:t>CEO</w:t>
        </w:r>
      </w:ins>
      <w:r>
        <w:t xml:space="preserve"> </w:t>
      </w:r>
      <w:r>
        <w:rPr>
          <w:snapToGrid w:val="0"/>
        </w:rPr>
        <w:t>a copy of the application on the day on which it is lodged with the State Administrative Tribunal.</w:t>
      </w:r>
    </w:p>
    <w:p>
      <w:pPr>
        <w:pStyle w:val="Footnotesection"/>
      </w:pPr>
      <w:r>
        <w:tab/>
        <w:t>[Section 149 inserted by No. 55 of 2004 s. </w:t>
      </w:r>
      <w:del w:id="1511" w:author="svcMRProcess" w:date="2018-08-29T22:42:00Z">
        <w:r>
          <w:delText>386.]</w:delText>
        </w:r>
      </w:del>
      <w:ins w:id="1512" w:author="svcMRProcess" w:date="2018-08-29T22:42:00Z">
        <w:r>
          <w:t>386; amended by No. 28 of 2006 s. 236(1).]</w:t>
        </w:r>
      </w:ins>
    </w:p>
    <w:p>
      <w:pPr>
        <w:pStyle w:val="Heading5"/>
        <w:rPr>
          <w:snapToGrid w:val="0"/>
        </w:rPr>
      </w:pPr>
      <w:bookmarkStart w:id="1513" w:name="_Toc102875319"/>
      <w:bookmarkStart w:id="1514" w:name="_Toc139700252"/>
      <w:r>
        <w:rPr>
          <w:rStyle w:val="CharSectno"/>
        </w:rPr>
        <w:t>150</w:t>
      </w:r>
      <w:r>
        <w:rPr>
          <w:snapToGrid w:val="0"/>
        </w:rPr>
        <w:t>.</w:t>
      </w:r>
      <w:r>
        <w:rPr>
          <w:snapToGrid w:val="0"/>
        </w:rPr>
        <w:tab/>
        <w:t>Continuation of authorisation pending decision on renewal</w:t>
      </w:r>
      <w:bookmarkEnd w:id="1507"/>
      <w:bookmarkEnd w:id="1508"/>
      <w:bookmarkEnd w:id="1513"/>
      <w:bookmarkEnd w:id="15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del w:id="1515" w:author="svcMRProcess" w:date="2018-08-29T22:42:00Z">
        <w:r>
          <w:rPr>
            <w:snapToGrid w:val="0"/>
          </w:rPr>
          <w:delText>Executive Director</w:delText>
        </w:r>
      </w:del>
      <w:ins w:id="1516" w:author="svcMRProcess" w:date="2018-08-29T22:42:00Z">
        <w:r>
          <w:t>CEO</w:t>
        </w:r>
      </w:ins>
      <w:r>
        <w:t xml:space="preserve">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517" w:name="_Toc445112400"/>
      <w:bookmarkStart w:id="1518" w:name="_Toc517498037"/>
      <w:r>
        <w:tab/>
        <w:t>[Section 150 amended by No. 55 of 2004 s. </w:t>
      </w:r>
      <w:del w:id="1519" w:author="svcMRProcess" w:date="2018-08-29T22:42:00Z">
        <w:r>
          <w:delText>387.]</w:delText>
        </w:r>
      </w:del>
      <w:ins w:id="1520" w:author="svcMRProcess" w:date="2018-08-29T22:42:00Z">
        <w:r>
          <w:t>387; No. 28 of 2006 s. 236(1).]</w:t>
        </w:r>
      </w:ins>
    </w:p>
    <w:p>
      <w:pPr>
        <w:pStyle w:val="Heading5"/>
      </w:pPr>
      <w:bookmarkStart w:id="1521" w:name="_Toc102875320"/>
      <w:bookmarkStart w:id="1522" w:name="_Toc139700253"/>
      <w:bookmarkStart w:id="1523" w:name="_Toc445112402"/>
      <w:bookmarkStart w:id="1524" w:name="_Toc517498039"/>
      <w:bookmarkEnd w:id="1517"/>
      <w:bookmarkEnd w:id="1518"/>
      <w:r>
        <w:rPr>
          <w:rStyle w:val="CharSectno"/>
        </w:rPr>
        <w:t>151</w:t>
      </w:r>
      <w:r>
        <w:t>.</w:t>
      </w:r>
      <w:r>
        <w:tab/>
        <w:t>Notice of when decision has effect</w:t>
      </w:r>
      <w:bookmarkEnd w:id="1521"/>
      <w:bookmarkEnd w:id="1522"/>
    </w:p>
    <w:p>
      <w:pPr>
        <w:pStyle w:val="Subsection"/>
        <w:rPr>
          <w:snapToGrid w:val="0"/>
        </w:rPr>
      </w:pPr>
      <w:r>
        <w:rPr>
          <w:snapToGrid w:val="0"/>
        </w:rPr>
        <w:tab/>
        <w:t>(1)</w:t>
      </w:r>
      <w:r>
        <w:rPr>
          <w:snapToGrid w:val="0"/>
        </w:rPr>
        <w:tab/>
        <w:t xml:space="preserve">Upon giving effect to a decision referred to in section 147(1), the </w:t>
      </w:r>
      <w:del w:id="1525" w:author="svcMRProcess" w:date="2018-08-29T22:42:00Z">
        <w:r>
          <w:rPr>
            <w:snapToGrid w:val="0"/>
          </w:rPr>
          <w:delText>Executive Director</w:delText>
        </w:r>
      </w:del>
      <w:ins w:id="1526" w:author="svcMRProcess" w:date="2018-08-29T22:42:00Z">
        <w:r>
          <w:t>CEO</w:t>
        </w:r>
      </w:ins>
      <w:r>
        <w:t xml:space="preserve">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del w:id="1527" w:author="svcMRProcess" w:date="2018-08-29T22:42:00Z">
        <w:r>
          <w:rPr>
            <w:snapToGrid w:val="0"/>
          </w:rPr>
          <w:delText>Executive Director</w:delText>
        </w:r>
      </w:del>
      <w:ins w:id="1528" w:author="svcMRProcess" w:date="2018-08-29T22:42:00Z">
        <w:r>
          <w:t>CEO</w:t>
        </w:r>
      </w:ins>
      <w:r>
        <w:t xml:space="preserve"> </w:t>
      </w:r>
      <w:r>
        <w:rPr>
          <w:snapToGrid w:val="0"/>
        </w:rPr>
        <w:t>is to cause notice to be published, in the same manner, that effect has been given to the decision, specifying when it was given effect.</w:t>
      </w:r>
    </w:p>
    <w:p>
      <w:pPr>
        <w:pStyle w:val="Footnotesection"/>
      </w:pPr>
      <w:r>
        <w:tab/>
        <w:t>[Section 151 inserted by No. 55 of 2004 s. </w:t>
      </w:r>
      <w:del w:id="1529" w:author="svcMRProcess" w:date="2018-08-29T22:42:00Z">
        <w:r>
          <w:delText>388.]</w:delText>
        </w:r>
      </w:del>
      <w:ins w:id="1530" w:author="svcMRProcess" w:date="2018-08-29T22:42:00Z">
        <w:r>
          <w:t>388; amended by No. 28 of 2006 s. 236(1).]</w:t>
        </w:r>
      </w:ins>
    </w:p>
    <w:p>
      <w:pPr>
        <w:pStyle w:val="Heading5"/>
      </w:pPr>
      <w:bookmarkStart w:id="1531" w:name="_Toc102875321"/>
      <w:bookmarkStart w:id="1532" w:name="_Toc139700254"/>
      <w:r>
        <w:rPr>
          <w:rStyle w:val="CharSectno"/>
        </w:rPr>
        <w:t>152</w:t>
      </w:r>
      <w:r>
        <w:t>.</w:t>
      </w:r>
      <w:r>
        <w:tab/>
      </w:r>
      <w:r>
        <w:rPr>
          <w:snapToGrid w:val="0"/>
        </w:rPr>
        <w:t>Notice of decision upon application for review</w:t>
      </w:r>
      <w:bookmarkEnd w:id="1531"/>
      <w:bookmarkEnd w:id="153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523"/>
    <w:bookmarkEnd w:id="1524"/>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533" w:name="_Toc72635301"/>
      <w:bookmarkStart w:id="1534" w:name="_Toc89519870"/>
      <w:bookmarkStart w:id="1535" w:name="_Toc89850251"/>
      <w:bookmarkStart w:id="1536" w:name="_Toc92523815"/>
      <w:bookmarkStart w:id="1537" w:name="_Toc94406855"/>
      <w:bookmarkStart w:id="1538" w:name="_Toc94426062"/>
      <w:bookmarkStart w:id="1539" w:name="_Toc97520160"/>
      <w:bookmarkStart w:id="1540" w:name="_Toc97520495"/>
      <w:bookmarkStart w:id="1541" w:name="_Toc97615148"/>
      <w:bookmarkStart w:id="1542" w:name="_Toc98064534"/>
      <w:bookmarkStart w:id="1543" w:name="_Toc101065174"/>
      <w:bookmarkStart w:id="1544" w:name="_Toc102296745"/>
      <w:bookmarkStart w:id="1545" w:name="_Toc102874991"/>
      <w:bookmarkStart w:id="1546" w:name="_Toc102875322"/>
      <w:bookmarkStart w:id="1547" w:name="_Toc139355255"/>
      <w:bookmarkStart w:id="1548" w:name="_Toc139360484"/>
      <w:bookmarkStart w:id="1549" w:name="_Toc139699925"/>
      <w:bookmarkStart w:id="1550" w:name="_Toc139700255"/>
      <w:r>
        <w:rPr>
          <w:rStyle w:val="CharPartNo"/>
        </w:rPr>
        <w:t>Part 15</w:t>
      </w:r>
      <w:r>
        <w:rPr>
          <w:rStyle w:val="CharDivNo"/>
        </w:rPr>
        <w:t> </w:t>
      </w:r>
      <w:r>
        <w:t>—</w:t>
      </w:r>
      <w:r>
        <w:rPr>
          <w:rStyle w:val="CharDivText"/>
        </w:rPr>
        <w:t> </w:t>
      </w:r>
      <w:r>
        <w:rPr>
          <w:rStyle w:val="CharPartText"/>
        </w:rPr>
        <w:t>Miscellaneous offences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xml:space="preserve"> </w:t>
      </w:r>
    </w:p>
    <w:p>
      <w:pPr>
        <w:pStyle w:val="Heading5"/>
        <w:rPr>
          <w:snapToGrid w:val="0"/>
        </w:rPr>
      </w:pPr>
      <w:bookmarkStart w:id="1551" w:name="_Toc445112419"/>
      <w:bookmarkStart w:id="1552" w:name="_Toc517498056"/>
      <w:bookmarkStart w:id="1553" w:name="_Toc102875323"/>
      <w:bookmarkStart w:id="1554" w:name="_Toc139700256"/>
      <w:r>
        <w:rPr>
          <w:rStyle w:val="CharSectno"/>
        </w:rPr>
        <w:t>170</w:t>
      </w:r>
      <w:r>
        <w:rPr>
          <w:snapToGrid w:val="0"/>
        </w:rPr>
        <w:t>.</w:t>
      </w:r>
      <w:r>
        <w:rPr>
          <w:snapToGrid w:val="0"/>
        </w:rPr>
        <w:tab/>
        <w:t>Use of explosives or noxious substances for fishing</w:t>
      </w:r>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555" w:name="_Toc445112420"/>
      <w:bookmarkStart w:id="1556" w:name="_Toc517498057"/>
      <w:bookmarkStart w:id="1557" w:name="_Toc102875324"/>
      <w:bookmarkStart w:id="1558" w:name="_Toc139700257"/>
      <w:r>
        <w:rPr>
          <w:rStyle w:val="CharSectno"/>
        </w:rPr>
        <w:t>171</w:t>
      </w:r>
      <w:r>
        <w:rPr>
          <w:snapToGrid w:val="0"/>
        </w:rPr>
        <w:t>.</w:t>
      </w:r>
      <w:r>
        <w:rPr>
          <w:snapToGrid w:val="0"/>
        </w:rPr>
        <w:tab/>
        <w:t>Interference with lawful fishing activities</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559" w:name="_Toc445112421"/>
      <w:bookmarkStart w:id="1560" w:name="_Toc517498058"/>
      <w:bookmarkStart w:id="1561" w:name="_Toc102875325"/>
      <w:bookmarkStart w:id="1562" w:name="_Toc139700258"/>
      <w:r>
        <w:rPr>
          <w:rStyle w:val="CharSectno"/>
        </w:rPr>
        <w:t>172</w:t>
      </w:r>
      <w:r>
        <w:rPr>
          <w:snapToGrid w:val="0"/>
        </w:rPr>
        <w:t>.</w:t>
      </w:r>
      <w:r>
        <w:rPr>
          <w:snapToGrid w:val="0"/>
        </w:rPr>
        <w:tab/>
        <w:t>Unlawful interference with fishing gear</w:t>
      </w:r>
      <w:bookmarkEnd w:id="1559"/>
      <w:bookmarkEnd w:id="1560"/>
      <w:bookmarkEnd w:id="1561"/>
      <w:bookmarkEnd w:id="156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563" w:name="_Toc445112422"/>
      <w:bookmarkStart w:id="1564" w:name="_Toc517498059"/>
      <w:r>
        <w:tab/>
        <w:t>[Section 172 amended by No. 2 of 2002 s. 18; No. 50 of 2003 s. 63(5).]</w:t>
      </w:r>
    </w:p>
    <w:p>
      <w:pPr>
        <w:pStyle w:val="Heading5"/>
        <w:rPr>
          <w:snapToGrid w:val="0"/>
        </w:rPr>
      </w:pPr>
      <w:bookmarkStart w:id="1565" w:name="_Toc102875326"/>
      <w:bookmarkStart w:id="1566" w:name="_Toc139700259"/>
      <w:r>
        <w:rPr>
          <w:rStyle w:val="CharSectno"/>
        </w:rPr>
        <w:t>173</w:t>
      </w:r>
      <w:r>
        <w:rPr>
          <w:snapToGrid w:val="0"/>
        </w:rPr>
        <w:t>.</w:t>
      </w:r>
      <w:r>
        <w:rPr>
          <w:snapToGrid w:val="0"/>
        </w:rPr>
        <w:tab/>
        <w:t>Purchase or sale of fish taken in contravention of this Act</w:t>
      </w:r>
      <w:bookmarkEnd w:id="1563"/>
      <w:bookmarkEnd w:id="1564"/>
      <w:bookmarkEnd w:id="1565"/>
      <w:bookmarkEnd w:id="1566"/>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567" w:name="_Toc445112423"/>
      <w:bookmarkStart w:id="1568" w:name="_Toc517498060"/>
      <w:bookmarkStart w:id="1569" w:name="_Toc102875327"/>
      <w:bookmarkStart w:id="1570" w:name="_Toc139700260"/>
      <w:r>
        <w:rPr>
          <w:rStyle w:val="CharSectno"/>
        </w:rPr>
        <w:t>174</w:t>
      </w:r>
      <w:r>
        <w:rPr>
          <w:snapToGrid w:val="0"/>
        </w:rPr>
        <w:t>.</w:t>
      </w:r>
      <w:r>
        <w:rPr>
          <w:snapToGrid w:val="0"/>
        </w:rPr>
        <w:tab/>
        <w:t>Use of foreign boat for fishing</w:t>
      </w:r>
      <w:bookmarkEnd w:id="1567"/>
      <w:bookmarkEnd w:id="1568"/>
      <w:bookmarkEnd w:id="1569"/>
      <w:bookmarkEnd w:id="1570"/>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571" w:name="_Toc445112424"/>
      <w:bookmarkStart w:id="1572" w:name="_Toc517498061"/>
      <w:bookmarkStart w:id="1573" w:name="_Toc102875328"/>
      <w:bookmarkStart w:id="1574" w:name="_Toc139700261"/>
      <w:r>
        <w:rPr>
          <w:rStyle w:val="CharSectno"/>
        </w:rPr>
        <w:t>175</w:t>
      </w:r>
      <w:r>
        <w:rPr>
          <w:snapToGrid w:val="0"/>
        </w:rPr>
        <w:t>.</w:t>
      </w:r>
      <w:r>
        <w:rPr>
          <w:snapToGrid w:val="0"/>
        </w:rPr>
        <w:tab/>
        <w:t>Having foreign boat equipped with fishing gear</w:t>
      </w:r>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575" w:name="_Toc445112425"/>
      <w:bookmarkStart w:id="1576" w:name="_Toc517498062"/>
      <w:bookmarkStart w:id="1577" w:name="_Toc102875329"/>
      <w:bookmarkStart w:id="1578" w:name="_Toc139700262"/>
      <w:r>
        <w:rPr>
          <w:rStyle w:val="CharSectno"/>
        </w:rPr>
        <w:t>176</w:t>
      </w:r>
      <w:r>
        <w:rPr>
          <w:snapToGrid w:val="0"/>
        </w:rPr>
        <w:t>.</w:t>
      </w:r>
      <w:r>
        <w:rPr>
          <w:snapToGrid w:val="0"/>
        </w:rPr>
        <w:tab/>
        <w:t>False statements in applications</w:t>
      </w:r>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579" w:name="_Toc72635309"/>
      <w:bookmarkStart w:id="1580" w:name="_Toc89519878"/>
      <w:bookmarkStart w:id="1581" w:name="_Toc89850259"/>
      <w:bookmarkStart w:id="1582" w:name="_Toc92523823"/>
      <w:bookmarkStart w:id="1583" w:name="_Toc94406863"/>
      <w:bookmarkStart w:id="1584" w:name="_Toc94426070"/>
      <w:bookmarkStart w:id="1585" w:name="_Toc97520168"/>
      <w:bookmarkStart w:id="1586" w:name="_Toc97520503"/>
      <w:bookmarkStart w:id="1587" w:name="_Toc97615156"/>
      <w:bookmarkStart w:id="1588" w:name="_Toc98064542"/>
      <w:bookmarkStart w:id="1589" w:name="_Toc101065182"/>
      <w:bookmarkStart w:id="1590" w:name="_Toc102296753"/>
      <w:bookmarkStart w:id="1591" w:name="_Toc102874999"/>
      <w:bookmarkStart w:id="1592" w:name="_Toc102875330"/>
      <w:bookmarkStart w:id="1593" w:name="_Toc139355263"/>
      <w:bookmarkStart w:id="1594" w:name="_Toc139360492"/>
      <w:bookmarkStart w:id="1595" w:name="_Toc139699933"/>
      <w:bookmarkStart w:id="1596" w:name="_Toc139700263"/>
      <w:r>
        <w:rPr>
          <w:rStyle w:val="CharPartNo"/>
        </w:rPr>
        <w:t>Part 16</w:t>
      </w:r>
      <w:r>
        <w:rPr>
          <w:rStyle w:val="CharDivNo"/>
        </w:rPr>
        <w:t> </w:t>
      </w:r>
      <w:r>
        <w:t>—</w:t>
      </w:r>
      <w:r>
        <w:rPr>
          <w:rStyle w:val="CharDivText"/>
        </w:rPr>
        <w:t> </w:t>
      </w:r>
      <w:r>
        <w:rPr>
          <w:rStyle w:val="CharPartText"/>
        </w:rPr>
        <w:t>Fisheries officers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PartText"/>
        </w:rPr>
        <w:t xml:space="preserve"> </w:t>
      </w:r>
    </w:p>
    <w:p>
      <w:pPr>
        <w:pStyle w:val="Heading5"/>
        <w:rPr>
          <w:snapToGrid w:val="0"/>
        </w:rPr>
      </w:pPr>
      <w:bookmarkStart w:id="1597" w:name="_Toc445112426"/>
      <w:bookmarkStart w:id="1598" w:name="_Toc517498063"/>
      <w:bookmarkStart w:id="1599" w:name="_Toc102875331"/>
      <w:bookmarkStart w:id="1600" w:name="_Toc139700264"/>
      <w:r>
        <w:rPr>
          <w:rStyle w:val="CharSectno"/>
        </w:rPr>
        <w:t>177</w:t>
      </w:r>
      <w:r>
        <w:rPr>
          <w:snapToGrid w:val="0"/>
        </w:rPr>
        <w:t>.</w:t>
      </w:r>
      <w:r>
        <w:rPr>
          <w:snapToGrid w:val="0"/>
        </w:rPr>
        <w:tab/>
        <w:t>Certificate of appointment</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 xml:space="preserve">The </w:t>
      </w:r>
      <w:del w:id="1601" w:author="svcMRProcess" w:date="2018-08-29T22:42:00Z">
        <w:r>
          <w:rPr>
            <w:snapToGrid w:val="0"/>
          </w:rPr>
          <w:delText>Executive Director</w:delText>
        </w:r>
      </w:del>
      <w:ins w:id="1602" w:author="svcMRProcess" w:date="2018-08-29T22:42:00Z">
        <w:r>
          <w:t>CEO</w:t>
        </w:r>
      </w:ins>
      <w:r>
        <w:t xml:space="preserve">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del w:id="1603" w:author="svcMRProcess" w:date="2018-08-29T22:42:00Z">
        <w:r>
          <w:rPr>
            <w:snapToGrid w:val="0"/>
          </w:rPr>
          <w:delText>Executive Director</w:delText>
        </w:r>
      </w:del>
      <w:ins w:id="1604" w:author="svcMRProcess" w:date="2018-08-29T22:42:00Z">
        <w:r>
          <w:t>CEO</w:t>
        </w:r>
      </w:ins>
      <w:r>
        <w:t xml:space="preserve">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w:t>
      </w:r>
      <w:del w:id="1605" w:author="svcMRProcess" w:date="2018-08-29T22:42:00Z">
        <w:r>
          <w:rPr>
            <w:snapToGrid w:val="0"/>
          </w:rPr>
          <w:delText>Executive Director’s</w:delText>
        </w:r>
      </w:del>
      <w:ins w:id="1606" w:author="svcMRProcess" w:date="2018-08-29T22:42:00Z">
        <w:r>
          <w:t>CEO’s</w:t>
        </w:r>
      </w:ins>
      <w:r>
        <w:t xml:space="preserve">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del w:id="1607" w:author="svcMRProcess" w:date="2018-08-29T22:42:00Z">
        <w:r>
          <w:rPr>
            <w:snapToGrid w:val="0"/>
          </w:rPr>
          <w:delText>Executive Director</w:delText>
        </w:r>
      </w:del>
      <w:ins w:id="1608" w:author="svcMRProcess" w:date="2018-08-29T22:42:00Z">
        <w:r>
          <w:t>CEO</w:t>
        </w:r>
      </w:ins>
      <w:r>
        <w:t xml:space="preserve"> </w:t>
      </w:r>
      <w:r>
        <w:rPr>
          <w:snapToGrid w:val="0"/>
        </w:rPr>
        <w:t xml:space="preserve">or to any other person authorised by the </w:t>
      </w:r>
      <w:del w:id="1609" w:author="svcMRProcess" w:date="2018-08-29T22:42:00Z">
        <w:r>
          <w:rPr>
            <w:snapToGrid w:val="0"/>
          </w:rPr>
          <w:delText>Executive Director</w:delText>
        </w:r>
      </w:del>
      <w:ins w:id="1610" w:author="svcMRProcess" w:date="2018-08-29T22:42:00Z">
        <w:r>
          <w:t>CEO</w:t>
        </w:r>
      </w:ins>
      <w:r>
        <w:t xml:space="preserve"> </w:t>
      </w:r>
      <w:r>
        <w:rPr>
          <w:snapToGrid w:val="0"/>
        </w:rPr>
        <w:t>to receive the certificate.</w:t>
      </w:r>
    </w:p>
    <w:p>
      <w:pPr>
        <w:pStyle w:val="Penstart"/>
        <w:rPr>
          <w:snapToGrid w:val="0"/>
        </w:rPr>
      </w:pPr>
      <w:r>
        <w:rPr>
          <w:snapToGrid w:val="0"/>
        </w:rPr>
        <w:tab/>
        <w:t>Penalty: $1 000.</w:t>
      </w:r>
    </w:p>
    <w:p>
      <w:pPr>
        <w:pStyle w:val="Footnotesection"/>
        <w:rPr>
          <w:ins w:id="1611" w:author="svcMRProcess" w:date="2018-08-29T22:42:00Z"/>
        </w:rPr>
      </w:pPr>
      <w:ins w:id="1612" w:author="svcMRProcess" w:date="2018-08-29T22:42:00Z">
        <w:r>
          <w:tab/>
          <w:t>[Section 177 amended by No. 28 of 2006 s. 236.]</w:t>
        </w:r>
      </w:ins>
    </w:p>
    <w:p>
      <w:pPr>
        <w:pStyle w:val="Heading5"/>
        <w:rPr>
          <w:snapToGrid w:val="0"/>
        </w:rPr>
      </w:pPr>
      <w:bookmarkStart w:id="1613" w:name="_Toc445112427"/>
      <w:bookmarkStart w:id="1614" w:name="_Toc517498064"/>
      <w:bookmarkStart w:id="1615" w:name="_Toc102875332"/>
      <w:bookmarkStart w:id="1616" w:name="_Toc139700265"/>
      <w:r>
        <w:rPr>
          <w:rStyle w:val="CharSectno"/>
        </w:rPr>
        <w:t>178</w:t>
      </w:r>
      <w:r>
        <w:rPr>
          <w:snapToGrid w:val="0"/>
        </w:rPr>
        <w:t>.</w:t>
      </w:r>
      <w:r>
        <w:rPr>
          <w:snapToGrid w:val="0"/>
        </w:rPr>
        <w:tab/>
        <w:t>Production of certificate</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617" w:name="_Toc445112428"/>
      <w:bookmarkStart w:id="1618" w:name="_Toc517498065"/>
      <w:bookmarkStart w:id="1619" w:name="_Toc102875333"/>
      <w:bookmarkStart w:id="1620" w:name="_Toc139700266"/>
      <w:r>
        <w:rPr>
          <w:rStyle w:val="CharSectno"/>
        </w:rPr>
        <w:t>179</w:t>
      </w:r>
      <w:r>
        <w:rPr>
          <w:snapToGrid w:val="0"/>
        </w:rPr>
        <w:t>.</w:t>
      </w:r>
      <w:r>
        <w:rPr>
          <w:snapToGrid w:val="0"/>
        </w:rPr>
        <w:tab/>
        <w:t>Honorary fisheries officers</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 xml:space="preserve">The </w:t>
      </w:r>
      <w:del w:id="1621" w:author="svcMRProcess" w:date="2018-08-29T22:42:00Z">
        <w:r>
          <w:rPr>
            <w:snapToGrid w:val="0"/>
          </w:rPr>
          <w:delText>Executive Director</w:delText>
        </w:r>
      </w:del>
      <w:ins w:id="1622" w:author="svcMRProcess" w:date="2018-08-29T22:42:00Z">
        <w:r>
          <w:t>CEO</w:t>
        </w:r>
      </w:ins>
      <w:r>
        <w:t xml:space="preserve">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del w:id="1623" w:author="svcMRProcess" w:date="2018-08-29T22:42:00Z">
        <w:r>
          <w:rPr>
            <w:snapToGrid w:val="0"/>
          </w:rPr>
          <w:delText>Executive Director</w:delText>
        </w:r>
      </w:del>
      <w:ins w:id="1624" w:author="svcMRProcess" w:date="2018-08-29T22:42:00Z">
        <w:r>
          <w:t>CEO</w:t>
        </w:r>
      </w:ins>
      <w:r>
        <w:t xml:space="preserve">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del w:id="1625" w:author="svcMRProcess" w:date="2018-08-29T22:42:00Z">
        <w:r>
          <w:rPr>
            <w:snapToGrid w:val="0"/>
          </w:rPr>
          <w:delText>Executive Director’s</w:delText>
        </w:r>
      </w:del>
      <w:ins w:id="1626" w:author="svcMRProcess" w:date="2018-08-29T22:42:00Z">
        <w:r>
          <w:t>CEO’s</w:t>
        </w:r>
      </w:ins>
      <w:r>
        <w:t xml:space="preserve">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w:t>
      </w:r>
      <w:del w:id="1627" w:author="svcMRProcess" w:date="2018-08-29T22:42:00Z">
        <w:r>
          <w:rPr>
            <w:snapToGrid w:val="0"/>
          </w:rPr>
          <w:delText>Executive Director</w:delText>
        </w:r>
      </w:del>
      <w:ins w:id="1628" w:author="svcMRProcess" w:date="2018-08-29T22:42:00Z">
        <w:r>
          <w:t>CEO</w:t>
        </w:r>
      </w:ins>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w:t>
      </w:r>
      <w:del w:id="1629" w:author="svcMRProcess" w:date="2018-08-29T22:42:00Z">
        <w:r>
          <w:rPr>
            <w:snapToGrid w:val="0"/>
          </w:rPr>
          <w:delText>Executive Director</w:delText>
        </w:r>
      </w:del>
      <w:ins w:id="1630" w:author="svcMRProcess" w:date="2018-08-29T22:42:00Z">
        <w:r>
          <w:t>CEO</w:t>
        </w:r>
      </w:ins>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del w:id="1631" w:author="svcMRProcess" w:date="2018-08-29T22:42:00Z">
        <w:r>
          <w:rPr>
            <w:snapToGrid w:val="0"/>
          </w:rPr>
          <w:delText>Executive Director</w:delText>
        </w:r>
      </w:del>
      <w:ins w:id="1632" w:author="svcMRProcess" w:date="2018-08-29T22:42:00Z">
        <w:r>
          <w:t>CEO</w:t>
        </w:r>
      </w:ins>
      <w:r>
        <w:t xml:space="preserve"> </w:t>
      </w:r>
      <w:r>
        <w:rPr>
          <w:snapToGrid w:val="0"/>
        </w:rPr>
        <w:t xml:space="preserve">or to any other person authorised by the </w:t>
      </w:r>
      <w:del w:id="1633" w:author="svcMRProcess" w:date="2018-08-29T22:42:00Z">
        <w:r>
          <w:rPr>
            <w:snapToGrid w:val="0"/>
          </w:rPr>
          <w:delText>Executive Director</w:delText>
        </w:r>
      </w:del>
      <w:ins w:id="1634" w:author="svcMRProcess" w:date="2018-08-29T22:42:00Z">
        <w:r>
          <w:t>CEO</w:t>
        </w:r>
      </w:ins>
      <w:r>
        <w:t xml:space="preserve"> </w:t>
      </w:r>
      <w:r>
        <w:rPr>
          <w:snapToGrid w:val="0"/>
        </w:rPr>
        <w:t>to receive the copy.</w:t>
      </w:r>
    </w:p>
    <w:p>
      <w:pPr>
        <w:pStyle w:val="Penstart"/>
        <w:rPr>
          <w:snapToGrid w:val="0"/>
        </w:rPr>
      </w:pPr>
      <w:r>
        <w:rPr>
          <w:snapToGrid w:val="0"/>
        </w:rPr>
        <w:tab/>
        <w:t>Penalty: $1 000.</w:t>
      </w:r>
    </w:p>
    <w:p>
      <w:pPr>
        <w:pStyle w:val="Footnotesection"/>
        <w:rPr>
          <w:ins w:id="1635" w:author="svcMRProcess" w:date="2018-08-29T22:42:00Z"/>
        </w:rPr>
      </w:pPr>
      <w:ins w:id="1636" w:author="svcMRProcess" w:date="2018-08-29T22:42:00Z">
        <w:r>
          <w:tab/>
          <w:t>[Section 179 amended by No. 28 of 2006 s. 236.]</w:t>
        </w:r>
      </w:ins>
    </w:p>
    <w:p>
      <w:pPr>
        <w:pStyle w:val="Heading5"/>
        <w:rPr>
          <w:snapToGrid w:val="0"/>
        </w:rPr>
      </w:pPr>
      <w:bookmarkStart w:id="1637" w:name="_Toc445112429"/>
      <w:bookmarkStart w:id="1638" w:name="_Toc517498066"/>
      <w:bookmarkStart w:id="1639" w:name="_Toc102875334"/>
      <w:bookmarkStart w:id="1640" w:name="_Toc139700267"/>
      <w:r>
        <w:rPr>
          <w:rStyle w:val="CharSectno"/>
        </w:rPr>
        <w:t>180</w:t>
      </w:r>
      <w:r>
        <w:rPr>
          <w:snapToGrid w:val="0"/>
        </w:rPr>
        <w:t>.</w:t>
      </w:r>
      <w:r>
        <w:rPr>
          <w:snapToGrid w:val="0"/>
        </w:rPr>
        <w:tab/>
        <w:t>Police officers to have powers of fisheries officers</w:t>
      </w:r>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641" w:name="_Toc445112430"/>
      <w:bookmarkStart w:id="1642" w:name="_Toc517498067"/>
      <w:bookmarkStart w:id="1643" w:name="_Toc102875335"/>
      <w:bookmarkStart w:id="1644" w:name="_Toc139700268"/>
      <w:r>
        <w:rPr>
          <w:rStyle w:val="CharSectno"/>
        </w:rPr>
        <w:t>181</w:t>
      </w:r>
      <w:r>
        <w:rPr>
          <w:snapToGrid w:val="0"/>
        </w:rPr>
        <w:t>.</w:t>
      </w:r>
      <w:r>
        <w:rPr>
          <w:snapToGrid w:val="0"/>
        </w:rPr>
        <w:tab/>
        <w:t>Naval officers to have powers of fisheries officers in dealing with foreign boats</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645" w:name="_Toc445112431"/>
      <w:bookmarkStart w:id="1646" w:name="_Toc517498068"/>
      <w:bookmarkStart w:id="1647" w:name="_Toc102875336"/>
      <w:bookmarkStart w:id="1648" w:name="_Toc139700269"/>
      <w:r>
        <w:rPr>
          <w:rStyle w:val="CharSectno"/>
        </w:rPr>
        <w:t>182</w:t>
      </w:r>
      <w:r>
        <w:rPr>
          <w:snapToGrid w:val="0"/>
        </w:rPr>
        <w:t>.</w:t>
      </w:r>
      <w:r>
        <w:rPr>
          <w:snapToGrid w:val="0"/>
        </w:rPr>
        <w:tab/>
        <w:t>Routine inspection</w:t>
      </w:r>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649" w:name="_Toc445112432"/>
      <w:bookmarkStart w:id="1650" w:name="_Toc517498069"/>
      <w:bookmarkStart w:id="1651" w:name="_Toc102875337"/>
      <w:bookmarkStart w:id="1652" w:name="_Toc139700270"/>
      <w:r>
        <w:rPr>
          <w:rStyle w:val="CharSectno"/>
        </w:rPr>
        <w:t>183</w:t>
      </w:r>
      <w:r>
        <w:rPr>
          <w:snapToGrid w:val="0"/>
        </w:rPr>
        <w:t>.</w:t>
      </w:r>
      <w:r>
        <w:rPr>
          <w:snapToGrid w:val="0"/>
        </w:rPr>
        <w:tab/>
        <w:t>Entry onto land</w:t>
      </w:r>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653" w:name="_Toc445112433"/>
      <w:bookmarkStart w:id="1654" w:name="_Toc517498070"/>
      <w:bookmarkStart w:id="1655" w:name="_Toc102875338"/>
      <w:bookmarkStart w:id="1656" w:name="_Toc139700271"/>
      <w:r>
        <w:rPr>
          <w:rStyle w:val="CharSectno"/>
        </w:rPr>
        <w:t>184</w:t>
      </w:r>
      <w:r>
        <w:rPr>
          <w:snapToGrid w:val="0"/>
        </w:rPr>
        <w:t>.</w:t>
      </w:r>
      <w:r>
        <w:rPr>
          <w:snapToGrid w:val="0"/>
        </w:rPr>
        <w:tab/>
        <w:t>Entry and search of non</w:t>
      </w:r>
      <w:r>
        <w:rPr>
          <w:snapToGrid w:val="0"/>
        </w:rPr>
        <w:noBreakHyphen/>
        <w:t>residential premises in connection with offence</w:t>
      </w:r>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657" w:name="_Toc445112434"/>
      <w:bookmarkStart w:id="1658" w:name="_Toc517498071"/>
      <w:bookmarkStart w:id="1659" w:name="_Toc102875339"/>
      <w:bookmarkStart w:id="1660" w:name="_Toc139700272"/>
      <w:r>
        <w:rPr>
          <w:rStyle w:val="CharSectno"/>
        </w:rPr>
        <w:t>185</w:t>
      </w:r>
      <w:r>
        <w:rPr>
          <w:snapToGrid w:val="0"/>
        </w:rPr>
        <w:t>.</w:t>
      </w:r>
      <w:r>
        <w:rPr>
          <w:snapToGrid w:val="0"/>
        </w:rPr>
        <w:tab/>
        <w:t>Entry and search of residential premises in connection with offence</w:t>
      </w:r>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661" w:name="_Toc445112435"/>
      <w:bookmarkStart w:id="1662" w:name="_Toc517498072"/>
      <w:bookmarkStart w:id="1663" w:name="_Toc102875340"/>
      <w:bookmarkStart w:id="1664" w:name="_Toc139700273"/>
      <w:r>
        <w:rPr>
          <w:rStyle w:val="CharSectno"/>
        </w:rPr>
        <w:t>186</w:t>
      </w:r>
      <w:r>
        <w:rPr>
          <w:snapToGrid w:val="0"/>
        </w:rPr>
        <w:t>.</w:t>
      </w:r>
      <w:r>
        <w:rPr>
          <w:snapToGrid w:val="0"/>
        </w:rPr>
        <w:tab/>
        <w:t>Entry and search of tents, camps and unauthorised structures</w:t>
      </w:r>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665" w:name="_Toc445112436"/>
      <w:bookmarkStart w:id="1666" w:name="_Toc517498073"/>
      <w:bookmarkStart w:id="1667" w:name="_Toc102875341"/>
      <w:bookmarkStart w:id="1668" w:name="_Toc139700274"/>
      <w:r>
        <w:rPr>
          <w:rStyle w:val="CharSectno"/>
        </w:rPr>
        <w:t>187</w:t>
      </w:r>
      <w:r>
        <w:rPr>
          <w:snapToGrid w:val="0"/>
        </w:rPr>
        <w:t>.</w:t>
      </w:r>
      <w:r>
        <w:rPr>
          <w:snapToGrid w:val="0"/>
        </w:rPr>
        <w:tab/>
        <w:t>Warrants</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669" w:name="_Toc445112437"/>
      <w:bookmarkStart w:id="1670" w:name="_Toc517498074"/>
      <w:bookmarkStart w:id="1671" w:name="_Toc102875342"/>
      <w:bookmarkStart w:id="1672" w:name="_Toc139700275"/>
      <w:r>
        <w:rPr>
          <w:rStyle w:val="CharSectno"/>
        </w:rPr>
        <w:t>188</w:t>
      </w:r>
      <w:r>
        <w:rPr>
          <w:snapToGrid w:val="0"/>
        </w:rPr>
        <w:t>.</w:t>
      </w:r>
      <w:r>
        <w:rPr>
          <w:snapToGrid w:val="0"/>
        </w:rPr>
        <w:tab/>
        <w:t>Warrants may be granted by telephone etc.</w:t>
      </w:r>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673" w:name="_Toc445112438"/>
      <w:bookmarkStart w:id="1674" w:name="_Toc517498075"/>
      <w:bookmarkStart w:id="1675" w:name="_Toc102875343"/>
      <w:bookmarkStart w:id="1676" w:name="_Toc139700276"/>
      <w:r>
        <w:rPr>
          <w:rStyle w:val="CharSectno"/>
        </w:rPr>
        <w:t>189</w:t>
      </w:r>
      <w:r>
        <w:rPr>
          <w:snapToGrid w:val="0"/>
        </w:rPr>
        <w:t>.</w:t>
      </w:r>
      <w:r>
        <w:rPr>
          <w:snapToGrid w:val="0"/>
        </w:rPr>
        <w:tab/>
        <w:t>Provision of information</w:t>
      </w:r>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677" w:name="_Toc445112439"/>
      <w:bookmarkStart w:id="1678" w:name="_Toc517498076"/>
      <w:bookmarkStart w:id="1679" w:name="_Toc102875344"/>
      <w:bookmarkStart w:id="1680" w:name="_Toc139700277"/>
      <w:r>
        <w:rPr>
          <w:rStyle w:val="CharSectno"/>
        </w:rPr>
        <w:t>190</w:t>
      </w:r>
      <w:r>
        <w:rPr>
          <w:snapToGrid w:val="0"/>
        </w:rPr>
        <w:t>.</w:t>
      </w:r>
      <w:r>
        <w:rPr>
          <w:snapToGrid w:val="0"/>
        </w:rPr>
        <w:tab/>
        <w:t>Production of authorisations etc.</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681" w:name="_Toc445112440"/>
      <w:bookmarkStart w:id="1682" w:name="_Toc517498077"/>
      <w:bookmarkStart w:id="1683" w:name="_Toc102875345"/>
      <w:bookmarkStart w:id="1684" w:name="_Toc139700278"/>
      <w:r>
        <w:rPr>
          <w:rStyle w:val="CharSectno"/>
        </w:rPr>
        <w:t>191</w:t>
      </w:r>
      <w:r>
        <w:rPr>
          <w:snapToGrid w:val="0"/>
        </w:rPr>
        <w:t>.</w:t>
      </w:r>
      <w:r>
        <w:rPr>
          <w:snapToGrid w:val="0"/>
        </w:rPr>
        <w:tab/>
        <w:t>Other powers of fisheries officers</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685" w:name="_Toc102875346"/>
      <w:bookmarkStart w:id="1686" w:name="_Toc139700279"/>
      <w:bookmarkStart w:id="1687" w:name="_Toc445112441"/>
      <w:bookmarkStart w:id="1688" w:name="_Toc517498078"/>
      <w:r>
        <w:rPr>
          <w:rStyle w:val="CharSectno"/>
        </w:rPr>
        <w:t>191A</w:t>
      </w:r>
      <w:r>
        <w:t>.</w:t>
      </w:r>
      <w:r>
        <w:tab/>
        <w:t>Additional powers of fisheries officers in relation to cruelty</w:t>
      </w:r>
      <w:bookmarkEnd w:id="1685"/>
      <w:bookmarkEnd w:id="168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689" w:name="_Toc102875347"/>
      <w:bookmarkStart w:id="1690" w:name="_Toc139700280"/>
      <w:r>
        <w:rPr>
          <w:rStyle w:val="CharSectno"/>
        </w:rPr>
        <w:t>192</w:t>
      </w:r>
      <w:r>
        <w:rPr>
          <w:snapToGrid w:val="0"/>
        </w:rPr>
        <w:t>.</w:t>
      </w:r>
      <w:r>
        <w:rPr>
          <w:snapToGrid w:val="0"/>
        </w:rPr>
        <w:tab/>
        <w:t>Arrest</w:t>
      </w:r>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691" w:name="_Toc445112442"/>
      <w:bookmarkStart w:id="1692" w:name="_Toc517498079"/>
      <w:bookmarkStart w:id="1693" w:name="_Toc102875348"/>
      <w:bookmarkStart w:id="1694" w:name="_Toc139700281"/>
      <w:r>
        <w:rPr>
          <w:rStyle w:val="CharSectno"/>
        </w:rPr>
        <w:t>193</w:t>
      </w:r>
      <w:r>
        <w:rPr>
          <w:snapToGrid w:val="0"/>
        </w:rPr>
        <w:t>.</w:t>
      </w:r>
      <w:r>
        <w:rPr>
          <w:snapToGrid w:val="0"/>
        </w:rPr>
        <w:tab/>
        <w:t>Seizure</w:t>
      </w:r>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695" w:name="_Toc445112443"/>
      <w:bookmarkStart w:id="1696" w:name="_Toc517498080"/>
      <w:bookmarkStart w:id="1697" w:name="_Toc102875349"/>
      <w:bookmarkStart w:id="1698" w:name="_Toc139700282"/>
      <w:r>
        <w:rPr>
          <w:rStyle w:val="CharSectno"/>
        </w:rPr>
        <w:t>194</w:t>
      </w:r>
      <w:r>
        <w:rPr>
          <w:snapToGrid w:val="0"/>
        </w:rPr>
        <w:t>.</w:t>
      </w:r>
      <w:r>
        <w:rPr>
          <w:snapToGrid w:val="0"/>
        </w:rPr>
        <w:tab/>
        <w:t>Fish may be returned to water etc.</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fund or funds under this Act as are prescribed or, if no fund is prescribed, then into the Consolidated Fund.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Heading5"/>
        <w:rPr>
          <w:snapToGrid w:val="0"/>
        </w:rPr>
      </w:pPr>
      <w:bookmarkStart w:id="1699" w:name="_Toc445112444"/>
      <w:bookmarkStart w:id="1700" w:name="_Toc517498081"/>
      <w:bookmarkStart w:id="1701" w:name="_Toc102875350"/>
      <w:bookmarkStart w:id="1702" w:name="_Toc139700283"/>
      <w:r>
        <w:rPr>
          <w:rStyle w:val="CharSectno"/>
        </w:rPr>
        <w:t>195</w:t>
      </w:r>
      <w:r>
        <w:rPr>
          <w:snapToGrid w:val="0"/>
        </w:rPr>
        <w:t>.</w:t>
      </w:r>
      <w:r>
        <w:rPr>
          <w:snapToGrid w:val="0"/>
        </w:rPr>
        <w:tab/>
        <w:t>Seizure of abandoned etc. fishing gear</w:t>
      </w:r>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703" w:name="_Toc445112445"/>
      <w:bookmarkStart w:id="1704" w:name="_Toc517498082"/>
      <w:bookmarkStart w:id="1705" w:name="_Toc102875351"/>
      <w:bookmarkStart w:id="1706" w:name="_Toc139700284"/>
      <w:r>
        <w:rPr>
          <w:rStyle w:val="CharSectno"/>
        </w:rPr>
        <w:t>196</w:t>
      </w:r>
      <w:r>
        <w:rPr>
          <w:snapToGrid w:val="0"/>
        </w:rPr>
        <w:t>.</w:t>
      </w:r>
      <w:r>
        <w:rPr>
          <w:snapToGrid w:val="0"/>
        </w:rPr>
        <w:tab/>
        <w:t>Person not to interfere with seized property</w:t>
      </w:r>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del w:id="1707" w:author="svcMRProcess" w:date="2018-08-29T22:42:00Z">
        <w:r>
          <w:rPr>
            <w:snapToGrid w:val="0"/>
          </w:rPr>
          <w:delText>Executive Director</w:delText>
        </w:r>
      </w:del>
      <w:ins w:id="1708" w:author="svcMRProcess" w:date="2018-08-29T22:42:00Z">
        <w:r>
          <w:t>CEO</w:t>
        </w:r>
      </w:ins>
      <w:r>
        <w:t xml:space="preserve">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del w:id="1709" w:author="svcMRProcess" w:date="2018-08-29T22:42:00Z">
        <w:r>
          <w:rPr>
            <w:snapToGrid w:val="0"/>
          </w:rPr>
          <w:delText>Executive Director</w:delText>
        </w:r>
      </w:del>
      <w:ins w:id="1710" w:author="svcMRProcess" w:date="2018-08-29T22:42:00Z">
        <w:r>
          <w:t>CEO</w:t>
        </w:r>
      </w:ins>
      <w:r>
        <w:t xml:space="preserve"> </w:t>
      </w:r>
      <w:r>
        <w:rPr>
          <w:snapToGrid w:val="0"/>
        </w:rPr>
        <w:t>or to any other person.</w:t>
      </w:r>
    </w:p>
    <w:p>
      <w:pPr>
        <w:pStyle w:val="Footnotesection"/>
      </w:pPr>
      <w:r>
        <w:tab/>
        <w:t>[Section 196 amended by No. 50 of 2003 s. 63(6</w:t>
      </w:r>
      <w:ins w:id="1711" w:author="svcMRProcess" w:date="2018-08-29T22:42:00Z">
        <w:r>
          <w:t>); No. 28 of 2006 s. 236(1</w:t>
        </w:r>
      </w:ins>
      <w:r>
        <w:t>).]</w:t>
      </w:r>
    </w:p>
    <w:p>
      <w:pPr>
        <w:pStyle w:val="Heading5"/>
        <w:rPr>
          <w:snapToGrid w:val="0"/>
        </w:rPr>
      </w:pPr>
      <w:bookmarkStart w:id="1712" w:name="_Toc445112446"/>
      <w:bookmarkStart w:id="1713" w:name="_Toc517498083"/>
      <w:bookmarkStart w:id="1714" w:name="_Toc102875352"/>
      <w:bookmarkStart w:id="1715" w:name="_Toc139700285"/>
      <w:r>
        <w:rPr>
          <w:rStyle w:val="CharSectno"/>
        </w:rPr>
        <w:t>197</w:t>
      </w:r>
      <w:r>
        <w:rPr>
          <w:snapToGrid w:val="0"/>
        </w:rPr>
        <w:t>.</w:t>
      </w:r>
      <w:r>
        <w:rPr>
          <w:snapToGrid w:val="0"/>
        </w:rPr>
        <w:tab/>
        <w:t>Giving of assistance</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del w:id="1716" w:author="svcMRProcess" w:date="2018-08-29T22:42:00Z">
        <w:r>
          <w:rPr>
            <w:snapToGrid w:val="0"/>
          </w:rPr>
          <w:delText>Executive Director</w:delText>
        </w:r>
      </w:del>
      <w:ins w:id="1717" w:author="svcMRProcess" w:date="2018-08-29T22:42:00Z">
        <w:r>
          <w:t>CEO</w:t>
        </w:r>
      </w:ins>
      <w:r>
        <w:t xml:space="preserve">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del w:id="1718" w:author="svcMRProcess" w:date="2018-08-29T22:42:00Z">
        <w:r>
          <w:rPr>
            <w:snapToGrid w:val="0"/>
          </w:rPr>
          <w:delText>Executive Director</w:delText>
        </w:r>
      </w:del>
      <w:ins w:id="1719" w:author="svcMRProcess" w:date="2018-08-29T22:42:00Z">
        <w:r>
          <w:t>CEO</w:t>
        </w:r>
      </w:ins>
      <w:r>
        <w:t xml:space="preserve"> </w:t>
      </w:r>
      <w:r>
        <w:rPr>
          <w:snapToGrid w:val="0"/>
        </w:rPr>
        <w:t xml:space="preserve">for compensation under subsection (3), the </w:t>
      </w:r>
      <w:del w:id="1720" w:author="svcMRProcess" w:date="2018-08-29T22:42:00Z">
        <w:r>
          <w:rPr>
            <w:snapToGrid w:val="0"/>
          </w:rPr>
          <w:delText>Executive Director</w:delText>
        </w:r>
      </w:del>
      <w:ins w:id="1721" w:author="svcMRProcess" w:date="2018-08-29T22:42:00Z">
        <w:r>
          <w:t>CEO</w:t>
        </w:r>
      </w:ins>
      <w:r>
        <w:t xml:space="preserve"> </w:t>
      </w:r>
      <w:r>
        <w:rPr>
          <w:snapToGrid w:val="0"/>
        </w:rPr>
        <w:t xml:space="preserve">is to pay to the person such amount of compensation as the </w:t>
      </w:r>
      <w:del w:id="1722" w:author="svcMRProcess" w:date="2018-08-29T22:42:00Z">
        <w:r>
          <w:rPr>
            <w:snapToGrid w:val="0"/>
          </w:rPr>
          <w:delText>Executive Director</w:delText>
        </w:r>
      </w:del>
      <w:ins w:id="1723" w:author="svcMRProcess" w:date="2018-08-29T22:42:00Z">
        <w:r>
          <w:t>CEO</w:t>
        </w:r>
      </w:ins>
      <w:r>
        <w:t xml:space="preserve">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rPr>
          <w:ins w:id="1724" w:author="svcMRProcess" w:date="2018-08-29T22:42:00Z"/>
        </w:rPr>
      </w:pPr>
      <w:ins w:id="1725" w:author="svcMRProcess" w:date="2018-08-29T22:42:00Z">
        <w:r>
          <w:tab/>
          <w:t>[Section 197 amended by No. 28 of 2006 s. 236(1).]</w:t>
        </w:r>
      </w:ins>
    </w:p>
    <w:p>
      <w:pPr>
        <w:pStyle w:val="Heading5"/>
        <w:rPr>
          <w:snapToGrid w:val="0"/>
        </w:rPr>
      </w:pPr>
      <w:bookmarkStart w:id="1726" w:name="_Toc445112447"/>
      <w:bookmarkStart w:id="1727" w:name="_Toc517498084"/>
      <w:bookmarkStart w:id="1728" w:name="_Toc102875353"/>
      <w:bookmarkStart w:id="1729" w:name="_Toc139700286"/>
      <w:r>
        <w:rPr>
          <w:rStyle w:val="CharSectno"/>
        </w:rPr>
        <w:t>198</w:t>
      </w:r>
      <w:r>
        <w:rPr>
          <w:snapToGrid w:val="0"/>
        </w:rPr>
        <w:t>.</w:t>
      </w:r>
      <w:r>
        <w:rPr>
          <w:snapToGrid w:val="0"/>
        </w:rPr>
        <w:tab/>
        <w:t>Fisheries officer to try to minimize damage</w:t>
      </w:r>
      <w:bookmarkEnd w:id="1726"/>
      <w:bookmarkEnd w:id="1727"/>
      <w:bookmarkEnd w:id="1728"/>
      <w:bookmarkEnd w:id="1729"/>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730" w:name="_Toc445112448"/>
      <w:bookmarkStart w:id="1731" w:name="_Toc517498085"/>
      <w:bookmarkStart w:id="1732" w:name="_Toc102875354"/>
      <w:bookmarkStart w:id="1733" w:name="_Toc139700287"/>
      <w:r>
        <w:rPr>
          <w:rStyle w:val="CharSectno"/>
        </w:rPr>
        <w:t>199</w:t>
      </w:r>
      <w:r>
        <w:rPr>
          <w:snapToGrid w:val="0"/>
        </w:rPr>
        <w:t>.</w:t>
      </w:r>
      <w:r>
        <w:rPr>
          <w:snapToGrid w:val="0"/>
        </w:rPr>
        <w:tab/>
        <w:t>False or misleading information</w:t>
      </w:r>
      <w:bookmarkEnd w:id="1730"/>
      <w:bookmarkEnd w:id="1731"/>
      <w:bookmarkEnd w:id="1732"/>
      <w:bookmarkEnd w:id="1733"/>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734" w:name="_Toc445112449"/>
      <w:bookmarkStart w:id="1735" w:name="_Toc517498086"/>
      <w:bookmarkStart w:id="1736" w:name="_Toc102875355"/>
      <w:bookmarkStart w:id="1737" w:name="_Toc139700288"/>
      <w:r>
        <w:rPr>
          <w:rStyle w:val="CharSectno"/>
        </w:rPr>
        <w:t>200</w:t>
      </w:r>
      <w:r>
        <w:rPr>
          <w:snapToGrid w:val="0"/>
        </w:rPr>
        <w:t>.</w:t>
      </w:r>
      <w:r>
        <w:rPr>
          <w:snapToGrid w:val="0"/>
        </w:rPr>
        <w:tab/>
        <w:t>Obstruction of fisheries officers</w:t>
      </w:r>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738" w:name="_Toc72635335"/>
      <w:bookmarkStart w:id="1739" w:name="_Toc89519904"/>
      <w:bookmarkStart w:id="1740" w:name="_Toc89850285"/>
      <w:bookmarkStart w:id="1741" w:name="_Toc92523849"/>
      <w:bookmarkStart w:id="1742" w:name="_Toc94406889"/>
      <w:bookmarkStart w:id="1743" w:name="_Toc94426096"/>
      <w:bookmarkStart w:id="1744" w:name="_Toc97520194"/>
      <w:bookmarkStart w:id="1745" w:name="_Toc97520529"/>
      <w:bookmarkStart w:id="1746" w:name="_Toc97615182"/>
      <w:bookmarkStart w:id="1747" w:name="_Toc98064568"/>
      <w:bookmarkStart w:id="1748" w:name="_Toc101065208"/>
      <w:bookmarkStart w:id="1749" w:name="_Toc102296779"/>
      <w:bookmarkStart w:id="1750" w:name="_Toc102875025"/>
      <w:bookmarkStart w:id="1751" w:name="_Toc102875356"/>
      <w:bookmarkStart w:id="1752" w:name="_Toc139355289"/>
      <w:bookmarkStart w:id="1753" w:name="_Toc139360518"/>
      <w:bookmarkStart w:id="1754" w:name="_Toc139699959"/>
      <w:bookmarkStart w:id="1755" w:name="_Toc139700289"/>
      <w:r>
        <w:rPr>
          <w:rStyle w:val="CharPartNo"/>
        </w:rPr>
        <w:t>Part 17</w:t>
      </w:r>
      <w:r>
        <w:t> — </w:t>
      </w:r>
      <w:r>
        <w:rPr>
          <w:rStyle w:val="CharPartText"/>
        </w:rPr>
        <w:t>Legal proceedings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Style w:val="CharPartText"/>
        </w:rPr>
        <w:t xml:space="preserve"> </w:t>
      </w:r>
    </w:p>
    <w:p>
      <w:pPr>
        <w:pStyle w:val="Heading3"/>
        <w:rPr>
          <w:snapToGrid w:val="0"/>
        </w:rPr>
      </w:pPr>
      <w:bookmarkStart w:id="1756" w:name="_Toc72635336"/>
      <w:bookmarkStart w:id="1757" w:name="_Toc89519905"/>
      <w:bookmarkStart w:id="1758" w:name="_Toc89850286"/>
      <w:bookmarkStart w:id="1759" w:name="_Toc92523850"/>
      <w:bookmarkStart w:id="1760" w:name="_Toc94406890"/>
      <w:bookmarkStart w:id="1761" w:name="_Toc94426097"/>
      <w:bookmarkStart w:id="1762" w:name="_Toc97520195"/>
      <w:bookmarkStart w:id="1763" w:name="_Toc97520530"/>
      <w:bookmarkStart w:id="1764" w:name="_Toc97615183"/>
      <w:bookmarkStart w:id="1765" w:name="_Toc98064569"/>
      <w:bookmarkStart w:id="1766" w:name="_Toc101065209"/>
      <w:bookmarkStart w:id="1767" w:name="_Toc102296780"/>
      <w:bookmarkStart w:id="1768" w:name="_Toc102875026"/>
      <w:bookmarkStart w:id="1769" w:name="_Toc102875357"/>
      <w:bookmarkStart w:id="1770" w:name="_Toc139355290"/>
      <w:bookmarkStart w:id="1771" w:name="_Toc139360519"/>
      <w:bookmarkStart w:id="1772" w:name="_Toc139699960"/>
      <w:bookmarkStart w:id="1773" w:name="_Toc139700290"/>
      <w:r>
        <w:rPr>
          <w:rStyle w:val="CharDivNo"/>
        </w:rPr>
        <w:t>Division 1</w:t>
      </w:r>
      <w:r>
        <w:rPr>
          <w:snapToGrid w:val="0"/>
        </w:rPr>
        <w:t> — </w:t>
      </w:r>
      <w:r>
        <w:rPr>
          <w:rStyle w:val="CharDivText"/>
        </w:rPr>
        <w:t>Proceedings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Heading5"/>
        <w:rPr>
          <w:snapToGrid w:val="0"/>
        </w:rPr>
      </w:pPr>
      <w:bookmarkStart w:id="1774" w:name="_Toc445112450"/>
      <w:bookmarkStart w:id="1775" w:name="_Toc517498087"/>
      <w:bookmarkStart w:id="1776" w:name="_Toc102875358"/>
      <w:bookmarkStart w:id="1777" w:name="_Toc139700291"/>
      <w:r>
        <w:rPr>
          <w:rStyle w:val="CharSectno"/>
        </w:rPr>
        <w:t>201</w:t>
      </w:r>
      <w:r>
        <w:rPr>
          <w:snapToGrid w:val="0"/>
        </w:rPr>
        <w:t>.</w:t>
      </w:r>
      <w:r>
        <w:rPr>
          <w:snapToGrid w:val="0"/>
        </w:rPr>
        <w:tab/>
        <w:t>Proceedings</w:t>
      </w:r>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w:t>
      </w:r>
      <w:del w:id="1778" w:author="svcMRProcess" w:date="2018-08-29T22:42:00Z">
        <w:r>
          <w:rPr>
            <w:snapToGrid w:val="0"/>
          </w:rPr>
          <w:delText>Executive Director</w:delText>
        </w:r>
      </w:del>
      <w:ins w:id="1779" w:author="svcMRProcess" w:date="2018-08-29T22:42:00Z">
        <w:r>
          <w:t>CEO</w:t>
        </w:r>
      </w:ins>
      <w:r>
        <w:rPr>
          <w:snapToGrid w:val="0"/>
        </w:rPr>
        <w:t>, a police officer, a fisheries officer or any other person authorised in writing to do so by the</w:t>
      </w:r>
      <w:r>
        <w:t xml:space="preserve"> </w:t>
      </w:r>
      <w:del w:id="1780" w:author="svcMRProcess" w:date="2018-08-29T22:42:00Z">
        <w:r>
          <w:rPr>
            <w:snapToGrid w:val="0"/>
          </w:rPr>
          <w:delText>Executive Director</w:delText>
        </w:r>
      </w:del>
      <w:ins w:id="1781" w:author="svcMRProcess" w:date="2018-08-29T22:42:00Z">
        <w:r>
          <w:t>CEO</w:t>
        </w:r>
      </w:ins>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del w:id="1782" w:author="svcMRProcess" w:date="2018-08-29T22:42:00Z">
        <w:r>
          <w:rPr>
            <w:snapToGrid w:val="0"/>
          </w:rPr>
          <w:delText>Executive Director</w:delText>
        </w:r>
      </w:del>
      <w:ins w:id="1783" w:author="svcMRProcess" w:date="2018-08-29T22:42:00Z">
        <w:r>
          <w:t>CEO</w:t>
        </w:r>
      </w:ins>
      <w:r>
        <w:t xml:space="preserve"> </w:t>
      </w:r>
      <w:r>
        <w:rPr>
          <w:snapToGrid w:val="0"/>
        </w:rPr>
        <w:t xml:space="preserve">may appear on behalf of the </w:t>
      </w:r>
      <w:del w:id="1784" w:author="svcMRProcess" w:date="2018-08-29T22:42:00Z">
        <w:r>
          <w:rPr>
            <w:snapToGrid w:val="0"/>
          </w:rPr>
          <w:delText>Executive Director</w:delText>
        </w:r>
      </w:del>
      <w:ins w:id="1785" w:author="svcMRProcess" w:date="2018-08-29T22:42:00Z">
        <w:r>
          <w:t>CEO</w:t>
        </w:r>
      </w:ins>
      <w:r>
        <w:t xml:space="preserve">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w:t>
      </w:r>
      <w:del w:id="1786" w:author="svcMRProcess" w:date="2018-08-29T22:42:00Z">
        <w:r>
          <w:delText>80.]</w:delText>
        </w:r>
      </w:del>
      <w:ins w:id="1787" w:author="svcMRProcess" w:date="2018-08-29T22:42:00Z">
        <w:r>
          <w:t>80; No. 28 of 2006 s. 236(1).]</w:t>
        </w:r>
      </w:ins>
      <w:r>
        <w:t xml:space="preserve"> </w:t>
      </w:r>
    </w:p>
    <w:p>
      <w:pPr>
        <w:pStyle w:val="Heading3"/>
        <w:rPr>
          <w:snapToGrid w:val="0"/>
        </w:rPr>
      </w:pPr>
      <w:bookmarkStart w:id="1788" w:name="_Toc72635338"/>
      <w:bookmarkStart w:id="1789" w:name="_Toc89519907"/>
      <w:bookmarkStart w:id="1790" w:name="_Toc89850288"/>
      <w:bookmarkStart w:id="1791" w:name="_Toc92523852"/>
      <w:bookmarkStart w:id="1792" w:name="_Toc94406892"/>
      <w:bookmarkStart w:id="1793" w:name="_Toc94426099"/>
      <w:bookmarkStart w:id="1794" w:name="_Toc97520197"/>
      <w:bookmarkStart w:id="1795" w:name="_Toc97520532"/>
      <w:bookmarkStart w:id="1796" w:name="_Toc97615185"/>
      <w:bookmarkStart w:id="1797" w:name="_Toc98064571"/>
      <w:bookmarkStart w:id="1798" w:name="_Toc101065211"/>
      <w:bookmarkStart w:id="1799" w:name="_Toc102296782"/>
      <w:bookmarkStart w:id="1800" w:name="_Toc102875028"/>
      <w:bookmarkStart w:id="1801" w:name="_Toc102875359"/>
      <w:bookmarkStart w:id="1802" w:name="_Toc139355292"/>
      <w:bookmarkStart w:id="1803" w:name="_Toc139360521"/>
      <w:bookmarkStart w:id="1804" w:name="_Toc139699962"/>
      <w:bookmarkStart w:id="1805" w:name="_Toc139700292"/>
      <w:r>
        <w:rPr>
          <w:rStyle w:val="CharDivNo"/>
        </w:rPr>
        <w:t>Division 2</w:t>
      </w:r>
      <w:r>
        <w:rPr>
          <w:snapToGrid w:val="0"/>
        </w:rPr>
        <w:t> — </w:t>
      </w:r>
      <w:r>
        <w:rPr>
          <w:rStyle w:val="CharDivText"/>
        </w:rPr>
        <w:t>Responsibility of certain persons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DivText"/>
        </w:rPr>
        <w:t xml:space="preserve"> </w:t>
      </w:r>
    </w:p>
    <w:p>
      <w:pPr>
        <w:pStyle w:val="Heading5"/>
        <w:rPr>
          <w:snapToGrid w:val="0"/>
        </w:rPr>
      </w:pPr>
      <w:bookmarkStart w:id="1806" w:name="_Toc445112451"/>
      <w:bookmarkStart w:id="1807" w:name="_Toc517498088"/>
      <w:bookmarkStart w:id="1808" w:name="_Toc102875360"/>
      <w:bookmarkStart w:id="1809" w:name="_Toc139700293"/>
      <w:r>
        <w:rPr>
          <w:rStyle w:val="CharSectno"/>
        </w:rPr>
        <w:t>202</w:t>
      </w:r>
      <w:r>
        <w:rPr>
          <w:snapToGrid w:val="0"/>
        </w:rPr>
        <w:t>.</w:t>
      </w:r>
      <w:r>
        <w:rPr>
          <w:snapToGrid w:val="0"/>
        </w:rPr>
        <w:tab/>
        <w:t>Liability of master</w:t>
      </w:r>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810" w:name="_Toc517498089"/>
      <w:bookmarkStart w:id="1811" w:name="_Toc102875361"/>
      <w:bookmarkStart w:id="1812" w:name="_Toc139700294"/>
      <w:bookmarkStart w:id="1813" w:name="_Toc445112452"/>
      <w:r>
        <w:rPr>
          <w:rStyle w:val="CharSectno"/>
        </w:rPr>
        <w:t>202A</w:t>
      </w:r>
      <w:r>
        <w:t>.</w:t>
      </w:r>
      <w:r>
        <w:tab/>
        <w:t>Liability of person in charge of a fishing tour</w:t>
      </w:r>
      <w:bookmarkEnd w:id="1810"/>
      <w:bookmarkEnd w:id="1811"/>
      <w:bookmarkEnd w:id="1812"/>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814" w:name="_Toc517498090"/>
      <w:bookmarkStart w:id="1815" w:name="_Toc102875362"/>
      <w:bookmarkStart w:id="1816" w:name="_Toc139700295"/>
      <w:r>
        <w:rPr>
          <w:rStyle w:val="CharSectno"/>
        </w:rPr>
        <w:t>203</w:t>
      </w:r>
      <w:r>
        <w:rPr>
          <w:snapToGrid w:val="0"/>
        </w:rPr>
        <w:t>.</w:t>
      </w:r>
      <w:r>
        <w:rPr>
          <w:snapToGrid w:val="0"/>
        </w:rPr>
        <w:tab/>
        <w:t>Liability of authorisation holder</w:t>
      </w:r>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817" w:name="_Toc445112453"/>
      <w:bookmarkStart w:id="1818" w:name="_Toc517498091"/>
      <w:bookmarkStart w:id="1819" w:name="_Toc102875363"/>
      <w:bookmarkStart w:id="1820" w:name="_Toc139700296"/>
      <w:r>
        <w:rPr>
          <w:rStyle w:val="CharSectno"/>
        </w:rPr>
        <w:t>204</w:t>
      </w:r>
      <w:r>
        <w:rPr>
          <w:snapToGrid w:val="0"/>
        </w:rPr>
        <w:t>.</w:t>
      </w:r>
      <w:r>
        <w:rPr>
          <w:snapToGrid w:val="0"/>
        </w:rPr>
        <w:tab/>
        <w:t>Liability of officers for offence by body corporate</w:t>
      </w:r>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821" w:name="_Toc72635343"/>
      <w:bookmarkStart w:id="1822" w:name="_Toc89519912"/>
      <w:bookmarkStart w:id="1823" w:name="_Toc89850293"/>
      <w:bookmarkStart w:id="1824" w:name="_Toc92523857"/>
      <w:bookmarkStart w:id="1825" w:name="_Toc94406897"/>
      <w:bookmarkStart w:id="1826" w:name="_Toc94426104"/>
      <w:bookmarkStart w:id="1827" w:name="_Toc97520202"/>
      <w:bookmarkStart w:id="1828" w:name="_Toc97520537"/>
      <w:bookmarkStart w:id="1829" w:name="_Toc97615190"/>
      <w:bookmarkStart w:id="1830" w:name="_Toc98064576"/>
      <w:bookmarkStart w:id="1831" w:name="_Toc101065216"/>
      <w:bookmarkStart w:id="1832" w:name="_Toc102296787"/>
      <w:bookmarkStart w:id="1833" w:name="_Toc102875033"/>
      <w:bookmarkStart w:id="1834" w:name="_Toc102875364"/>
      <w:bookmarkStart w:id="1835" w:name="_Toc139355297"/>
      <w:bookmarkStart w:id="1836" w:name="_Toc139360526"/>
      <w:bookmarkStart w:id="1837" w:name="_Toc139699967"/>
      <w:bookmarkStart w:id="1838" w:name="_Toc139700297"/>
      <w:r>
        <w:rPr>
          <w:rStyle w:val="CharDivNo"/>
        </w:rPr>
        <w:t>Division 3</w:t>
      </w:r>
      <w:r>
        <w:rPr>
          <w:snapToGrid w:val="0"/>
        </w:rPr>
        <w:t> — </w:t>
      </w:r>
      <w:r>
        <w:rPr>
          <w:rStyle w:val="CharDivText"/>
        </w:rPr>
        <w:t>Evidentiary provisions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Heading5"/>
        <w:rPr>
          <w:snapToGrid w:val="0"/>
        </w:rPr>
      </w:pPr>
      <w:bookmarkStart w:id="1839" w:name="_Toc445112454"/>
      <w:bookmarkStart w:id="1840" w:name="_Toc517498092"/>
      <w:bookmarkStart w:id="1841" w:name="_Toc102875365"/>
      <w:bookmarkStart w:id="1842" w:name="_Toc139700298"/>
      <w:r>
        <w:rPr>
          <w:rStyle w:val="CharSectno"/>
        </w:rPr>
        <w:t>205</w:t>
      </w:r>
      <w:r>
        <w:rPr>
          <w:snapToGrid w:val="0"/>
        </w:rPr>
        <w:t>.</w:t>
      </w:r>
      <w:r>
        <w:rPr>
          <w:snapToGrid w:val="0"/>
        </w:rPr>
        <w:tab/>
        <w:t>Proof of exemptions</w:t>
      </w:r>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843" w:name="_Toc445112455"/>
      <w:bookmarkStart w:id="1844" w:name="_Toc517498093"/>
      <w:r>
        <w:tab/>
        <w:t xml:space="preserve">[Section 205 amended by No. 84 of 2004 s. 80.] </w:t>
      </w:r>
    </w:p>
    <w:p>
      <w:pPr>
        <w:pStyle w:val="Heading5"/>
        <w:rPr>
          <w:snapToGrid w:val="0"/>
        </w:rPr>
      </w:pPr>
      <w:bookmarkStart w:id="1845" w:name="_Toc102875366"/>
      <w:bookmarkStart w:id="1846" w:name="_Toc139700299"/>
      <w:r>
        <w:rPr>
          <w:rStyle w:val="CharSectno"/>
        </w:rPr>
        <w:t>206</w:t>
      </w:r>
      <w:r>
        <w:rPr>
          <w:snapToGrid w:val="0"/>
        </w:rPr>
        <w:t>.</w:t>
      </w:r>
      <w:r>
        <w:rPr>
          <w:snapToGrid w:val="0"/>
        </w:rPr>
        <w:tab/>
        <w:t>Proof of place of offence</w:t>
      </w:r>
      <w:bookmarkEnd w:id="1843"/>
      <w:bookmarkEnd w:id="1844"/>
      <w:bookmarkEnd w:id="1845"/>
      <w:bookmarkEnd w:id="1846"/>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847" w:name="_Toc445112456"/>
      <w:bookmarkStart w:id="1848" w:name="_Toc517498094"/>
      <w:r>
        <w:tab/>
        <w:t xml:space="preserve">[Section 206 amended by No. 84 of 2004 s. 80.] </w:t>
      </w:r>
    </w:p>
    <w:p>
      <w:pPr>
        <w:pStyle w:val="Heading5"/>
        <w:rPr>
          <w:snapToGrid w:val="0"/>
        </w:rPr>
      </w:pPr>
      <w:bookmarkStart w:id="1849" w:name="_Toc102875367"/>
      <w:bookmarkStart w:id="1850" w:name="_Toc139700300"/>
      <w:r>
        <w:rPr>
          <w:rStyle w:val="CharSectno"/>
        </w:rPr>
        <w:t>207</w:t>
      </w:r>
      <w:r>
        <w:rPr>
          <w:snapToGrid w:val="0"/>
        </w:rPr>
        <w:t>.</w:t>
      </w:r>
      <w:r>
        <w:rPr>
          <w:snapToGrid w:val="0"/>
        </w:rPr>
        <w:tab/>
        <w:t>Proof that boat was a foreign boat</w:t>
      </w:r>
      <w:bookmarkEnd w:id="1847"/>
      <w:bookmarkEnd w:id="1848"/>
      <w:bookmarkEnd w:id="1849"/>
      <w:bookmarkEnd w:id="1850"/>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851" w:name="_Toc445112457"/>
      <w:bookmarkStart w:id="1852" w:name="_Toc517498095"/>
      <w:r>
        <w:tab/>
        <w:t xml:space="preserve">[Section 207 amended by No. 84 of 2004 s. 80.] </w:t>
      </w:r>
    </w:p>
    <w:p>
      <w:pPr>
        <w:pStyle w:val="Heading5"/>
        <w:rPr>
          <w:snapToGrid w:val="0"/>
        </w:rPr>
      </w:pPr>
      <w:bookmarkStart w:id="1853" w:name="_Toc102875368"/>
      <w:bookmarkStart w:id="1854" w:name="_Toc139700301"/>
      <w:r>
        <w:rPr>
          <w:rStyle w:val="CharSectno"/>
        </w:rPr>
        <w:t>208</w:t>
      </w:r>
      <w:r>
        <w:rPr>
          <w:snapToGrid w:val="0"/>
        </w:rPr>
        <w:t>.</w:t>
      </w:r>
      <w:r>
        <w:rPr>
          <w:snapToGrid w:val="0"/>
        </w:rPr>
        <w:tab/>
        <w:t>Proof of contents etc. of package</w:t>
      </w:r>
      <w:bookmarkEnd w:id="1851"/>
      <w:bookmarkEnd w:id="1852"/>
      <w:bookmarkEnd w:id="1853"/>
      <w:bookmarkEnd w:id="1854"/>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855" w:name="_Toc445112458"/>
      <w:bookmarkStart w:id="1856" w:name="_Toc517498096"/>
      <w:bookmarkStart w:id="1857" w:name="_Toc102875369"/>
      <w:bookmarkStart w:id="1858" w:name="_Toc139700302"/>
      <w:r>
        <w:rPr>
          <w:rStyle w:val="CharSectno"/>
        </w:rPr>
        <w:t>209</w:t>
      </w:r>
      <w:r>
        <w:rPr>
          <w:snapToGrid w:val="0"/>
        </w:rPr>
        <w:t>.</w:t>
      </w:r>
      <w:r>
        <w:rPr>
          <w:snapToGrid w:val="0"/>
        </w:rPr>
        <w:tab/>
        <w:t>Proof that fish were taken for sale</w:t>
      </w:r>
      <w:bookmarkEnd w:id="1855"/>
      <w:bookmarkEnd w:id="1856"/>
      <w:bookmarkEnd w:id="1857"/>
      <w:bookmarkEnd w:id="1858"/>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859" w:name="_Toc445112459"/>
      <w:bookmarkStart w:id="1860" w:name="_Toc517498097"/>
      <w:bookmarkStart w:id="1861" w:name="_Toc102875370"/>
      <w:bookmarkStart w:id="1862" w:name="_Toc139700303"/>
      <w:r>
        <w:rPr>
          <w:rStyle w:val="CharSectno"/>
        </w:rPr>
        <w:t>210</w:t>
      </w:r>
      <w:r>
        <w:rPr>
          <w:snapToGrid w:val="0"/>
        </w:rPr>
        <w:t>.</w:t>
      </w:r>
      <w:r>
        <w:rPr>
          <w:snapToGrid w:val="0"/>
        </w:rPr>
        <w:tab/>
        <w:t>Fish on fishing boats and commercial premises etc. presumed to be for sale</w:t>
      </w:r>
      <w:bookmarkEnd w:id="1859"/>
      <w:bookmarkEnd w:id="1860"/>
      <w:bookmarkEnd w:id="1861"/>
      <w:bookmarkEnd w:id="1862"/>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863" w:name="_Toc445112460"/>
      <w:bookmarkStart w:id="1864" w:name="_Toc517498098"/>
      <w:bookmarkStart w:id="1865" w:name="_Toc102875371"/>
      <w:bookmarkStart w:id="1866" w:name="_Toc139700304"/>
      <w:r>
        <w:rPr>
          <w:rStyle w:val="CharSectno"/>
        </w:rPr>
        <w:t>211</w:t>
      </w:r>
      <w:r>
        <w:rPr>
          <w:snapToGrid w:val="0"/>
        </w:rPr>
        <w:t>.</w:t>
      </w:r>
      <w:r>
        <w:rPr>
          <w:snapToGrid w:val="0"/>
        </w:rPr>
        <w:tab/>
        <w:t>Proof of purpose</w:t>
      </w:r>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867" w:name="_Toc445112461"/>
      <w:bookmarkStart w:id="1868" w:name="_Toc517498099"/>
      <w:r>
        <w:tab/>
        <w:t xml:space="preserve">[Section 211 amended by No. 84 of 2004 s. 80.] </w:t>
      </w:r>
    </w:p>
    <w:p>
      <w:pPr>
        <w:pStyle w:val="Heading5"/>
        <w:rPr>
          <w:snapToGrid w:val="0"/>
        </w:rPr>
      </w:pPr>
      <w:bookmarkStart w:id="1869" w:name="_Toc102875372"/>
      <w:bookmarkStart w:id="1870" w:name="_Toc139700305"/>
      <w:r>
        <w:rPr>
          <w:rStyle w:val="CharSectno"/>
        </w:rPr>
        <w:t>212</w:t>
      </w:r>
      <w:r>
        <w:rPr>
          <w:snapToGrid w:val="0"/>
        </w:rPr>
        <w:t>.</w:t>
      </w:r>
      <w:r>
        <w:rPr>
          <w:snapToGrid w:val="0"/>
        </w:rPr>
        <w:tab/>
        <w:t>Evidence of licensing matters</w:t>
      </w:r>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871" w:name="_Toc445112462"/>
      <w:bookmarkStart w:id="1872" w:name="_Toc517498100"/>
      <w:bookmarkStart w:id="1873" w:name="_Toc102875373"/>
      <w:bookmarkStart w:id="1874" w:name="_Toc139700306"/>
      <w:r>
        <w:rPr>
          <w:rStyle w:val="CharSectno"/>
        </w:rPr>
        <w:t>213</w:t>
      </w:r>
      <w:r>
        <w:rPr>
          <w:snapToGrid w:val="0"/>
        </w:rPr>
        <w:t>.</w:t>
      </w:r>
      <w:r>
        <w:rPr>
          <w:snapToGrid w:val="0"/>
        </w:rPr>
        <w:tab/>
        <w:t>Evidence of scientific matters</w:t>
      </w:r>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875" w:name="_Toc445112463"/>
      <w:bookmarkStart w:id="1876" w:name="_Toc517498101"/>
      <w:bookmarkStart w:id="1877" w:name="_Toc102875374"/>
      <w:bookmarkStart w:id="1878" w:name="_Toc139700307"/>
      <w:r>
        <w:rPr>
          <w:rStyle w:val="CharSectno"/>
        </w:rPr>
        <w:t>214</w:t>
      </w:r>
      <w:r>
        <w:rPr>
          <w:snapToGrid w:val="0"/>
        </w:rPr>
        <w:t>.</w:t>
      </w:r>
      <w:r>
        <w:rPr>
          <w:snapToGrid w:val="0"/>
        </w:rPr>
        <w:tab/>
        <w:t>Determination of characteristics of fish</w:t>
      </w:r>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879" w:name="_Toc445112464"/>
      <w:bookmarkStart w:id="1880" w:name="_Toc517498102"/>
      <w:bookmarkStart w:id="1881" w:name="_Toc102875375"/>
      <w:bookmarkStart w:id="1882" w:name="_Toc139700308"/>
      <w:r>
        <w:rPr>
          <w:rStyle w:val="CharSectno"/>
        </w:rPr>
        <w:t>215</w:t>
      </w:r>
      <w:r>
        <w:rPr>
          <w:snapToGrid w:val="0"/>
        </w:rPr>
        <w:t>.</w:t>
      </w:r>
      <w:r>
        <w:rPr>
          <w:snapToGrid w:val="0"/>
        </w:rPr>
        <w:tab/>
        <w:t>Accuracy of measuring equipment</w:t>
      </w:r>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883" w:name="_Toc445112465"/>
      <w:bookmarkStart w:id="1884" w:name="_Toc517498103"/>
      <w:bookmarkStart w:id="1885" w:name="_Toc102875376"/>
      <w:bookmarkStart w:id="1886" w:name="_Toc139700309"/>
      <w:r>
        <w:rPr>
          <w:rStyle w:val="CharSectno"/>
        </w:rPr>
        <w:t>216</w:t>
      </w:r>
      <w:r>
        <w:rPr>
          <w:snapToGrid w:val="0"/>
        </w:rPr>
        <w:t>.</w:t>
      </w:r>
      <w:r>
        <w:rPr>
          <w:snapToGrid w:val="0"/>
        </w:rPr>
        <w:tab/>
        <w:t>Position to be ascertained by reference to Australian Geodetic Datum</w:t>
      </w:r>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887" w:name="_Toc72635356"/>
      <w:bookmarkStart w:id="1888" w:name="_Toc89519925"/>
      <w:bookmarkStart w:id="1889" w:name="_Toc89850306"/>
      <w:bookmarkStart w:id="1890" w:name="_Toc92523870"/>
      <w:bookmarkStart w:id="1891" w:name="_Toc94406910"/>
      <w:bookmarkStart w:id="1892" w:name="_Toc94426117"/>
      <w:bookmarkStart w:id="1893" w:name="_Toc97520215"/>
      <w:bookmarkStart w:id="1894" w:name="_Toc97520550"/>
      <w:bookmarkStart w:id="1895" w:name="_Toc97615203"/>
      <w:bookmarkStart w:id="1896" w:name="_Toc98064589"/>
      <w:bookmarkStart w:id="1897" w:name="_Toc101065229"/>
      <w:bookmarkStart w:id="1898" w:name="_Toc102296800"/>
      <w:bookmarkStart w:id="1899" w:name="_Toc102875046"/>
      <w:bookmarkStart w:id="1900" w:name="_Toc102875377"/>
      <w:bookmarkStart w:id="1901" w:name="_Toc139355310"/>
      <w:bookmarkStart w:id="1902" w:name="_Toc139360539"/>
      <w:bookmarkStart w:id="1903" w:name="_Toc139699980"/>
      <w:bookmarkStart w:id="1904" w:name="_Toc139700310"/>
      <w:r>
        <w:rPr>
          <w:rStyle w:val="CharDivNo"/>
        </w:rPr>
        <w:t>Division 4</w:t>
      </w:r>
      <w:r>
        <w:rPr>
          <w:snapToGrid w:val="0"/>
        </w:rPr>
        <w:t> — </w:t>
      </w:r>
      <w:r>
        <w:rPr>
          <w:rStyle w:val="CharDivText"/>
        </w:rPr>
        <w:t>Forfeiture</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445112466"/>
      <w:bookmarkStart w:id="1906" w:name="_Toc517498104"/>
      <w:bookmarkStart w:id="1907" w:name="_Toc102875378"/>
      <w:bookmarkStart w:id="1908" w:name="_Toc139700311"/>
      <w:r>
        <w:rPr>
          <w:rStyle w:val="CharSectno"/>
        </w:rPr>
        <w:t>217</w:t>
      </w:r>
      <w:r>
        <w:rPr>
          <w:snapToGrid w:val="0"/>
        </w:rPr>
        <w:t>.</w:t>
      </w:r>
      <w:r>
        <w:rPr>
          <w:snapToGrid w:val="0"/>
        </w:rPr>
        <w:tab/>
        <w:t>Return of things seized</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 xml:space="preserve">The </w:t>
      </w:r>
      <w:del w:id="1909" w:author="svcMRProcess" w:date="2018-08-29T22:42:00Z">
        <w:r>
          <w:rPr>
            <w:snapToGrid w:val="0"/>
          </w:rPr>
          <w:delText>Executive Director</w:delText>
        </w:r>
      </w:del>
      <w:ins w:id="1910" w:author="svcMRProcess" w:date="2018-08-29T22:42:00Z">
        <w:r>
          <w:t>CEO</w:t>
        </w:r>
      </w:ins>
      <w:r>
        <w:t xml:space="preserve">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del w:id="1911" w:author="svcMRProcess" w:date="2018-08-29T22:42:00Z">
        <w:r>
          <w:rPr>
            <w:snapToGrid w:val="0"/>
          </w:rPr>
          <w:delText>Executive Director</w:delText>
        </w:r>
      </w:del>
      <w:ins w:id="1912" w:author="svcMRProcess" w:date="2018-08-29T22:42:00Z">
        <w:r>
          <w:t>CEO</w:t>
        </w:r>
      </w:ins>
      <w:r>
        <w:t xml:space="preserve"> </w:t>
      </w:r>
      <w:r>
        <w:rPr>
          <w:snapToGrid w:val="0"/>
        </w:rPr>
        <w:t xml:space="preserve">may authorise the return of the thing on such conditions as the </w:t>
      </w:r>
      <w:del w:id="1913" w:author="svcMRProcess" w:date="2018-08-29T22:42:00Z">
        <w:r>
          <w:rPr>
            <w:snapToGrid w:val="0"/>
          </w:rPr>
          <w:delText>Executive Director</w:delText>
        </w:r>
      </w:del>
      <w:ins w:id="1914" w:author="svcMRProcess" w:date="2018-08-29T22:42:00Z">
        <w:r>
          <w:t>CEO</w:t>
        </w:r>
      </w:ins>
      <w:r>
        <w:t xml:space="preserve"> </w:t>
      </w:r>
      <w:r>
        <w:rPr>
          <w:snapToGrid w:val="0"/>
        </w:rPr>
        <w:t xml:space="preserve">thinks fit, including a condition that the person give security to the </w:t>
      </w:r>
      <w:del w:id="1915" w:author="svcMRProcess" w:date="2018-08-29T22:42:00Z">
        <w:r>
          <w:rPr>
            <w:snapToGrid w:val="0"/>
          </w:rPr>
          <w:delText>Executive Director</w:delText>
        </w:r>
      </w:del>
      <w:ins w:id="1916" w:author="svcMRProcess" w:date="2018-08-29T22:42:00Z">
        <w:r>
          <w:t>CEO</w:t>
        </w:r>
      </w:ins>
      <w:r>
        <w:t xml:space="preserve">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del w:id="1917" w:author="svcMRProcess" w:date="2018-08-29T22:42:00Z">
        <w:r>
          <w:rPr>
            <w:snapToGrid w:val="0"/>
          </w:rPr>
          <w:delText>Executive Director</w:delText>
        </w:r>
      </w:del>
      <w:ins w:id="1918" w:author="svcMRProcess" w:date="2018-08-29T22:42:00Z">
        <w:r>
          <w:t>CEO</w:t>
        </w:r>
      </w:ins>
      <w:r>
        <w:t xml:space="preserve">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rPr>
          <w:ins w:id="1919" w:author="svcMRProcess" w:date="2018-08-29T22:42:00Z"/>
        </w:rPr>
      </w:pPr>
      <w:ins w:id="1920" w:author="svcMRProcess" w:date="2018-08-29T22:42:00Z">
        <w:r>
          <w:tab/>
          <w:t>[Section 217 amended by No. 28 of 2006 s. 236(1).]</w:t>
        </w:r>
      </w:ins>
    </w:p>
    <w:p>
      <w:pPr>
        <w:pStyle w:val="Heading5"/>
        <w:rPr>
          <w:snapToGrid w:val="0"/>
        </w:rPr>
      </w:pPr>
      <w:bookmarkStart w:id="1921" w:name="_Toc445112467"/>
      <w:bookmarkStart w:id="1922" w:name="_Toc517498105"/>
      <w:bookmarkStart w:id="1923" w:name="_Toc102875379"/>
      <w:bookmarkStart w:id="1924" w:name="_Toc139700312"/>
      <w:r>
        <w:rPr>
          <w:rStyle w:val="CharSectno"/>
        </w:rPr>
        <w:t>218</w:t>
      </w:r>
      <w:r>
        <w:rPr>
          <w:snapToGrid w:val="0"/>
        </w:rPr>
        <w:t>.</w:t>
      </w:r>
      <w:r>
        <w:rPr>
          <w:snapToGrid w:val="0"/>
        </w:rPr>
        <w:tab/>
        <w:t>Order for forfeiture</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925" w:name="_Toc445112468"/>
      <w:bookmarkStart w:id="1926" w:name="_Toc517498106"/>
      <w:r>
        <w:tab/>
        <w:t xml:space="preserve">[Section 218 amended by No. 84 of 2004 s. 80.] </w:t>
      </w:r>
    </w:p>
    <w:p>
      <w:pPr>
        <w:pStyle w:val="Heading5"/>
        <w:rPr>
          <w:snapToGrid w:val="0"/>
        </w:rPr>
      </w:pPr>
      <w:bookmarkStart w:id="1927" w:name="_Toc102875380"/>
      <w:bookmarkStart w:id="1928" w:name="_Toc139700313"/>
      <w:r>
        <w:rPr>
          <w:rStyle w:val="CharSectno"/>
        </w:rPr>
        <w:t>219</w:t>
      </w:r>
      <w:r>
        <w:rPr>
          <w:snapToGrid w:val="0"/>
        </w:rPr>
        <w:t>.</w:t>
      </w:r>
      <w:r>
        <w:rPr>
          <w:snapToGrid w:val="0"/>
        </w:rPr>
        <w:tab/>
        <w:t>Forfeiture of abandoned fishing gear</w:t>
      </w:r>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del w:id="1929" w:author="svcMRProcess" w:date="2018-08-29T22:42:00Z">
        <w:r>
          <w:rPr>
            <w:snapToGrid w:val="0"/>
          </w:rPr>
          <w:delText>Executive Director</w:delText>
        </w:r>
      </w:del>
      <w:ins w:id="1930" w:author="svcMRProcess" w:date="2018-08-29T22:42:00Z">
        <w:r>
          <w:t>CEO</w:t>
        </w:r>
      </w:ins>
      <w:r>
        <w:t xml:space="preserve">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rPr>
          <w:ins w:id="1931" w:author="svcMRProcess" w:date="2018-08-29T22:42:00Z"/>
        </w:rPr>
      </w:pPr>
      <w:ins w:id="1932" w:author="svcMRProcess" w:date="2018-08-29T22:42:00Z">
        <w:r>
          <w:tab/>
          <w:t>[Section 219 amended by No. 28 of 2006 s. 236(1).]</w:t>
        </w:r>
      </w:ins>
    </w:p>
    <w:p>
      <w:pPr>
        <w:pStyle w:val="Heading5"/>
        <w:rPr>
          <w:snapToGrid w:val="0"/>
        </w:rPr>
      </w:pPr>
      <w:bookmarkStart w:id="1933" w:name="_Toc445112469"/>
      <w:bookmarkStart w:id="1934" w:name="_Toc517498107"/>
      <w:bookmarkStart w:id="1935" w:name="_Toc102875381"/>
      <w:bookmarkStart w:id="1936" w:name="_Toc139700314"/>
      <w:r>
        <w:rPr>
          <w:rStyle w:val="CharSectno"/>
        </w:rPr>
        <w:t>220</w:t>
      </w:r>
      <w:r>
        <w:rPr>
          <w:snapToGrid w:val="0"/>
        </w:rPr>
        <w:t>.</w:t>
      </w:r>
      <w:r>
        <w:rPr>
          <w:snapToGrid w:val="0"/>
        </w:rPr>
        <w:tab/>
        <w:t>Certain fish forfeited upon seizure</w:t>
      </w:r>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937" w:name="_Toc445112470"/>
      <w:bookmarkStart w:id="1938" w:name="_Toc517498108"/>
      <w:bookmarkStart w:id="1939" w:name="_Toc102875382"/>
      <w:bookmarkStart w:id="1940" w:name="_Toc139700315"/>
      <w:r>
        <w:rPr>
          <w:rStyle w:val="CharSectno"/>
        </w:rPr>
        <w:t>221</w:t>
      </w:r>
      <w:r>
        <w:rPr>
          <w:snapToGrid w:val="0"/>
        </w:rPr>
        <w:t>.</w:t>
      </w:r>
      <w:r>
        <w:rPr>
          <w:snapToGrid w:val="0"/>
        </w:rPr>
        <w:tab/>
        <w:t>Disposal of forfeited things</w:t>
      </w:r>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Proceeds of the sale of any thing forfeited to the Crown under this Act are to be paid to the credit of such fund or funds under this Act as are prescribed or, if no fund is prescribed, then into the Consolidated Fund.</w:t>
      </w:r>
    </w:p>
    <w:p>
      <w:pPr>
        <w:pStyle w:val="Heading3"/>
        <w:rPr>
          <w:snapToGrid w:val="0"/>
        </w:rPr>
      </w:pPr>
      <w:bookmarkStart w:id="1941" w:name="_Toc72635362"/>
      <w:bookmarkStart w:id="1942" w:name="_Toc89519931"/>
      <w:bookmarkStart w:id="1943" w:name="_Toc89850312"/>
      <w:bookmarkStart w:id="1944" w:name="_Toc92523876"/>
      <w:bookmarkStart w:id="1945" w:name="_Toc94406916"/>
      <w:bookmarkStart w:id="1946" w:name="_Toc94426123"/>
      <w:bookmarkStart w:id="1947" w:name="_Toc97520221"/>
      <w:bookmarkStart w:id="1948" w:name="_Toc97520556"/>
      <w:bookmarkStart w:id="1949" w:name="_Toc97615209"/>
      <w:bookmarkStart w:id="1950" w:name="_Toc98064595"/>
      <w:bookmarkStart w:id="1951" w:name="_Toc101065235"/>
      <w:bookmarkStart w:id="1952" w:name="_Toc102296806"/>
      <w:bookmarkStart w:id="1953" w:name="_Toc102875052"/>
      <w:bookmarkStart w:id="1954" w:name="_Toc102875383"/>
      <w:bookmarkStart w:id="1955" w:name="_Toc139355316"/>
      <w:bookmarkStart w:id="1956" w:name="_Toc139360545"/>
      <w:bookmarkStart w:id="1957" w:name="_Toc139699986"/>
      <w:bookmarkStart w:id="1958" w:name="_Toc139700316"/>
      <w:r>
        <w:rPr>
          <w:rStyle w:val="CharDivNo"/>
        </w:rPr>
        <w:t>Division 5</w:t>
      </w:r>
      <w:r>
        <w:rPr>
          <w:snapToGrid w:val="0"/>
        </w:rPr>
        <w:t> — </w:t>
      </w:r>
      <w:r>
        <w:rPr>
          <w:rStyle w:val="CharDivText"/>
        </w:rPr>
        <w:t>Additional penalties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Heading5"/>
        <w:rPr>
          <w:snapToGrid w:val="0"/>
        </w:rPr>
      </w:pPr>
      <w:bookmarkStart w:id="1959" w:name="_Toc445112471"/>
      <w:bookmarkStart w:id="1960" w:name="_Toc517498109"/>
      <w:bookmarkStart w:id="1961" w:name="_Toc102875384"/>
      <w:bookmarkStart w:id="1962" w:name="_Toc139700317"/>
      <w:r>
        <w:rPr>
          <w:rStyle w:val="CharSectno"/>
        </w:rPr>
        <w:t>222</w:t>
      </w:r>
      <w:r>
        <w:rPr>
          <w:snapToGrid w:val="0"/>
        </w:rPr>
        <w:t>.</w:t>
      </w:r>
      <w:r>
        <w:rPr>
          <w:snapToGrid w:val="0"/>
        </w:rPr>
        <w:tab/>
        <w:t>Additional penalty based on value of fish</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963" w:name="_Toc445112472"/>
      <w:bookmarkStart w:id="1964" w:name="_Toc517498110"/>
      <w:bookmarkStart w:id="1965" w:name="_Toc102875385"/>
      <w:bookmarkStart w:id="1966" w:name="_Toc139700318"/>
      <w:r>
        <w:rPr>
          <w:rStyle w:val="CharSectno"/>
        </w:rPr>
        <w:t>223</w:t>
      </w:r>
      <w:r>
        <w:rPr>
          <w:snapToGrid w:val="0"/>
        </w:rPr>
        <w:t>.</w:t>
      </w:r>
      <w:r>
        <w:rPr>
          <w:snapToGrid w:val="0"/>
        </w:rPr>
        <w:tab/>
        <w:t>Court may cancel or suspend authorisation</w:t>
      </w:r>
      <w:bookmarkEnd w:id="1963"/>
      <w:bookmarkEnd w:id="1964"/>
      <w:bookmarkEnd w:id="1965"/>
      <w:bookmarkEnd w:id="1966"/>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967" w:name="_Toc445112473"/>
      <w:bookmarkStart w:id="1968" w:name="_Toc517498111"/>
      <w:r>
        <w:tab/>
        <w:t xml:space="preserve">[Section 223 amended by No. 84 of 2004 s. 80.] </w:t>
      </w:r>
    </w:p>
    <w:p>
      <w:pPr>
        <w:pStyle w:val="Heading5"/>
        <w:spacing w:before="200"/>
        <w:rPr>
          <w:snapToGrid w:val="0"/>
        </w:rPr>
      </w:pPr>
      <w:bookmarkStart w:id="1969" w:name="_Toc102875386"/>
      <w:bookmarkStart w:id="1970" w:name="_Toc139700319"/>
      <w:r>
        <w:rPr>
          <w:rStyle w:val="CharSectno"/>
        </w:rPr>
        <w:t>224</w:t>
      </w:r>
      <w:r>
        <w:rPr>
          <w:snapToGrid w:val="0"/>
        </w:rPr>
        <w:t>.</w:t>
      </w:r>
      <w:r>
        <w:rPr>
          <w:snapToGrid w:val="0"/>
        </w:rPr>
        <w:tab/>
        <w:t>Automatic cancellation of authorisation if 3 offences are committed in any 10 year period</w:t>
      </w:r>
      <w:bookmarkEnd w:id="1967"/>
      <w:bookmarkEnd w:id="1968"/>
      <w:bookmarkEnd w:id="1969"/>
      <w:bookmarkEnd w:id="1970"/>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w:t>
      </w:r>
      <w:del w:id="1971" w:author="svcMRProcess" w:date="2018-08-29T22:42:00Z">
        <w:r>
          <w:rPr>
            <w:snapToGrid w:val="0"/>
          </w:rPr>
          <w:delText>Executive Director’s</w:delText>
        </w:r>
      </w:del>
      <w:ins w:id="1972" w:author="svcMRProcess" w:date="2018-08-29T22:42:00Z">
        <w:r>
          <w:t>CEO</w:t>
        </w:r>
        <w:r>
          <w:rPr>
            <w:snapToGrid w:val="0"/>
          </w:rPr>
          <w:t>’s</w:t>
        </w:r>
      </w:ins>
      <w:r>
        <w:rPr>
          <w:snapToGrid w:val="0"/>
        </w:rPr>
        <w:t xml:space="preserve">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del w:id="1973" w:author="svcMRProcess" w:date="2018-08-29T22:42:00Z">
        <w:r>
          <w:rPr>
            <w:snapToGrid w:val="0"/>
          </w:rPr>
          <w:delText>Executive Director</w:delText>
        </w:r>
      </w:del>
      <w:ins w:id="1974" w:author="svcMRProcess" w:date="2018-08-29T22:42:00Z">
        <w:r>
          <w:t>CEO</w:t>
        </w:r>
      </w:ins>
      <w:r>
        <w:t xml:space="preserve">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del w:id="1975" w:author="svcMRProcess" w:date="2018-08-29T22:42:00Z">
        <w:r>
          <w:rPr>
            <w:snapToGrid w:val="0"/>
          </w:rPr>
          <w:delText>Executive Director</w:delText>
        </w:r>
      </w:del>
      <w:ins w:id="1976" w:author="svcMRProcess" w:date="2018-08-29T22:42:00Z">
        <w:r>
          <w:t>CEO</w:t>
        </w:r>
      </w:ins>
      <w:r>
        <w:t xml:space="preserve"> </w:t>
      </w:r>
      <w:r>
        <w:rPr>
          <w:snapToGrid w:val="0"/>
        </w:rPr>
        <w:t xml:space="preserve">of that fact and the </w:t>
      </w:r>
      <w:del w:id="1977" w:author="svcMRProcess" w:date="2018-08-29T22:42:00Z">
        <w:r>
          <w:rPr>
            <w:snapToGrid w:val="0"/>
          </w:rPr>
          <w:delText>Executive Director</w:delText>
        </w:r>
      </w:del>
      <w:ins w:id="1978" w:author="svcMRProcess" w:date="2018-08-29T22:42:00Z">
        <w:r>
          <w:t>CEO</w:t>
        </w:r>
      </w:ins>
      <w:r>
        <w:t xml:space="preserve">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rPr>
          <w:ins w:id="1979" w:author="svcMRProcess" w:date="2018-08-29T22:42:00Z"/>
        </w:rPr>
      </w:pPr>
      <w:ins w:id="1980" w:author="svcMRProcess" w:date="2018-08-29T22:42:00Z">
        <w:r>
          <w:tab/>
          <w:t>[Section 224 amended by No. 28 of 2006 s. 236.]</w:t>
        </w:r>
      </w:ins>
    </w:p>
    <w:p>
      <w:pPr>
        <w:pStyle w:val="Heading5"/>
        <w:rPr>
          <w:snapToGrid w:val="0"/>
        </w:rPr>
      </w:pPr>
      <w:bookmarkStart w:id="1981" w:name="_Toc445112474"/>
      <w:bookmarkStart w:id="1982" w:name="_Toc517498112"/>
      <w:bookmarkStart w:id="1983" w:name="_Toc102875387"/>
      <w:bookmarkStart w:id="1984" w:name="_Toc139700320"/>
      <w:r>
        <w:rPr>
          <w:rStyle w:val="CharSectno"/>
        </w:rPr>
        <w:t>225</w:t>
      </w:r>
      <w:r>
        <w:rPr>
          <w:snapToGrid w:val="0"/>
        </w:rPr>
        <w:t>.</w:t>
      </w:r>
      <w:r>
        <w:rPr>
          <w:snapToGrid w:val="0"/>
        </w:rPr>
        <w:tab/>
        <w:t>Court may prohibit person from being on fishing boats or certain places etc.</w:t>
      </w:r>
      <w:bookmarkEnd w:id="1981"/>
      <w:bookmarkEnd w:id="1982"/>
      <w:bookmarkEnd w:id="1983"/>
      <w:bookmarkEnd w:id="1984"/>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985" w:name="_Toc72635367"/>
      <w:bookmarkStart w:id="1986" w:name="_Toc89519936"/>
      <w:bookmarkStart w:id="1987" w:name="_Toc89850317"/>
      <w:bookmarkStart w:id="1988" w:name="_Toc92523881"/>
      <w:bookmarkStart w:id="1989" w:name="_Toc94406921"/>
      <w:bookmarkStart w:id="1990" w:name="_Toc94426128"/>
      <w:bookmarkStart w:id="1991" w:name="_Toc97520226"/>
      <w:bookmarkStart w:id="1992" w:name="_Toc97520561"/>
      <w:bookmarkStart w:id="1993" w:name="_Toc97615214"/>
      <w:bookmarkStart w:id="1994" w:name="_Toc98064600"/>
      <w:bookmarkStart w:id="1995" w:name="_Toc101065240"/>
      <w:bookmarkStart w:id="1996" w:name="_Toc102296811"/>
      <w:bookmarkStart w:id="1997" w:name="_Toc102875057"/>
      <w:bookmarkStart w:id="1998" w:name="_Toc102875388"/>
      <w:bookmarkStart w:id="1999" w:name="_Toc139355321"/>
      <w:bookmarkStart w:id="2000" w:name="_Toc139360550"/>
      <w:bookmarkStart w:id="2001" w:name="_Toc139699991"/>
      <w:bookmarkStart w:id="2002" w:name="_Toc139700321"/>
      <w:r>
        <w:rPr>
          <w:rStyle w:val="CharDivNo"/>
        </w:rPr>
        <w:t>Division 6</w:t>
      </w:r>
      <w:r>
        <w:rPr>
          <w:snapToGrid w:val="0"/>
        </w:rPr>
        <w:t> — </w:t>
      </w:r>
      <w:r>
        <w:rPr>
          <w:rStyle w:val="CharDivText"/>
        </w:rPr>
        <w:t>Infringement notices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Text"/>
        </w:rPr>
        <w:t xml:space="preserve"> </w:t>
      </w:r>
    </w:p>
    <w:p>
      <w:pPr>
        <w:pStyle w:val="Heading5"/>
        <w:rPr>
          <w:snapToGrid w:val="0"/>
        </w:rPr>
      </w:pPr>
      <w:bookmarkStart w:id="2003" w:name="_Toc445112475"/>
      <w:bookmarkStart w:id="2004" w:name="_Toc517498113"/>
      <w:bookmarkStart w:id="2005" w:name="_Toc102875389"/>
      <w:bookmarkStart w:id="2006" w:name="_Toc139700322"/>
      <w:r>
        <w:rPr>
          <w:rStyle w:val="CharSectno"/>
        </w:rPr>
        <w:t>226</w:t>
      </w:r>
      <w:r>
        <w:rPr>
          <w:snapToGrid w:val="0"/>
        </w:rPr>
        <w:t>.</w:t>
      </w:r>
      <w:r>
        <w:rPr>
          <w:snapToGrid w:val="0"/>
        </w:rPr>
        <w:tab/>
        <w:t>Interpretation</w:t>
      </w:r>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007" w:name="_Toc445112476"/>
      <w:bookmarkStart w:id="2008" w:name="_Toc517498114"/>
      <w:bookmarkStart w:id="2009" w:name="_Toc102875390"/>
      <w:bookmarkStart w:id="2010" w:name="_Toc139700323"/>
      <w:r>
        <w:rPr>
          <w:rStyle w:val="CharSectno"/>
        </w:rPr>
        <w:t>227</w:t>
      </w:r>
      <w:r>
        <w:rPr>
          <w:snapToGrid w:val="0"/>
        </w:rPr>
        <w:t>.</w:t>
      </w:r>
      <w:r>
        <w:rPr>
          <w:snapToGrid w:val="0"/>
        </w:rPr>
        <w:tab/>
        <w:t>Authorised persons</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 xml:space="preserve">The </w:t>
      </w:r>
      <w:del w:id="2011" w:author="svcMRProcess" w:date="2018-08-29T22:42:00Z">
        <w:r>
          <w:rPr>
            <w:snapToGrid w:val="0"/>
          </w:rPr>
          <w:delText>Executive Director</w:delText>
        </w:r>
      </w:del>
      <w:ins w:id="2012" w:author="svcMRProcess" w:date="2018-08-29T22:42:00Z">
        <w:r>
          <w:t>CEO</w:t>
        </w:r>
      </w:ins>
      <w:r>
        <w:t xml:space="preserve">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rPr>
          <w:ins w:id="2013" w:author="svcMRProcess" w:date="2018-08-29T22:42:00Z"/>
        </w:rPr>
      </w:pPr>
      <w:ins w:id="2014" w:author="svcMRProcess" w:date="2018-08-29T22:42:00Z">
        <w:r>
          <w:tab/>
          <w:t>[Section 227 amended by No. 28 of 2006 s. 236(1).]</w:t>
        </w:r>
      </w:ins>
    </w:p>
    <w:p>
      <w:pPr>
        <w:pStyle w:val="Heading5"/>
        <w:rPr>
          <w:snapToGrid w:val="0"/>
        </w:rPr>
      </w:pPr>
      <w:bookmarkStart w:id="2015" w:name="_Toc445112477"/>
      <w:bookmarkStart w:id="2016" w:name="_Toc517498115"/>
      <w:bookmarkStart w:id="2017" w:name="_Toc102875391"/>
      <w:bookmarkStart w:id="2018" w:name="_Toc139700324"/>
      <w:r>
        <w:rPr>
          <w:rStyle w:val="CharSectno"/>
        </w:rPr>
        <w:t>228</w:t>
      </w:r>
      <w:r>
        <w:rPr>
          <w:snapToGrid w:val="0"/>
        </w:rPr>
        <w:t>.</w:t>
      </w:r>
      <w:r>
        <w:rPr>
          <w:snapToGrid w:val="0"/>
        </w:rPr>
        <w:tab/>
        <w:t>Giving of notice</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2019" w:name="_Toc445112478"/>
      <w:bookmarkStart w:id="2020" w:name="_Toc517498116"/>
      <w:bookmarkStart w:id="2021" w:name="_Toc102875392"/>
      <w:bookmarkStart w:id="2022" w:name="_Toc139700325"/>
      <w:r>
        <w:rPr>
          <w:rStyle w:val="CharSectno"/>
        </w:rPr>
        <w:t>229</w:t>
      </w:r>
      <w:r>
        <w:rPr>
          <w:snapToGrid w:val="0"/>
        </w:rPr>
        <w:t>.</w:t>
      </w:r>
      <w:r>
        <w:rPr>
          <w:snapToGrid w:val="0"/>
        </w:rPr>
        <w:tab/>
        <w:t>Form of notice</w:t>
      </w:r>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2023" w:name="_Toc445112479"/>
      <w:bookmarkStart w:id="2024" w:name="_Toc517498117"/>
      <w:r>
        <w:tab/>
        <w:t xml:space="preserve">[Section 229 amended by No. 84 of 2004 s. 80.] </w:t>
      </w:r>
    </w:p>
    <w:p>
      <w:pPr>
        <w:pStyle w:val="Heading5"/>
        <w:rPr>
          <w:snapToGrid w:val="0"/>
        </w:rPr>
      </w:pPr>
      <w:bookmarkStart w:id="2025" w:name="_Toc102875393"/>
      <w:bookmarkStart w:id="2026" w:name="_Toc139700326"/>
      <w:r>
        <w:rPr>
          <w:rStyle w:val="CharSectno"/>
        </w:rPr>
        <w:t>230</w:t>
      </w:r>
      <w:r>
        <w:rPr>
          <w:snapToGrid w:val="0"/>
        </w:rPr>
        <w:t>.</w:t>
      </w:r>
      <w:r>
        <w:rPr>
          <w:snapToGrid w:val="0"/>
        </w:rPr>
        <w:tab/>
        <w:t>Extension of time</w:t>
      </w:r>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027" w:name="_Toc445112480"/>
      <w:bookmarkStart w:id="2028" w:name="_Toc517498118"/>
      <w:bookmarkStart w:id="2029" w:name="_Toc102875394"/>
      <w:bookmarkStart w:id="2030" w:name="_Toc139700327"/>
      <w:r>
        <w:rPr>
          <w:rStyle w:val="CharSectno"/>
        </w:rPr>
        <w:t>231</w:t>
      </w:r>
      <w:r>
        <w:rPr>
          <w:snapToGrid w:val="0"/>
        </w:rPr>
        <w:t>.</w:t>
      </w:r>
      <w:r>
        <w:rPr>
          <w:snapToGrid w:val="0"/>
        </w:rPr>
        <w:tab/>
        <w:t>Withdrawal of notice</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031" w:name="_Toc445112481"/>
      <w:bookmarkStart w:id="2032" w:name="_Toc517498119"/>
      <w:bookmarkStart w:id="2033" w:name="_Toc102875395"/>
      <w:bookmarkStart w:id="2034" w:name="_Toc139700328"/>
      <w:r>
        <w:rPr>
          <w:rStyle w:val="CharSectno"/>
        </w:rPr>
        <w:t>232</w:t>
      </w:r>
      <w:r>
        <w:rPr>
          <w:snapToGrid w:val="0"/>
        </w:rPr>
        <w:t>.</w:t>
      </w:r>
      <w:r>
        <w:rPr>
          <w:snapToGrid w:val="0"/>
        </w:rPr>
        <w:tab/>
        <w:t>Payment of penalty</w:t>
      </w:r>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2035" w:name="_Toc72635375"/>
      <w:bookmarkStart w:id="2036" w:name="_Toc89519944"/>
      <w:bookmarkStart w:id="2037" w:name="_Toc89850325"/>
      <w:bookmarkStart w:id="2038" w:name="_Toc92523889"/>
      <w:bookmarkStart w:id="2039" w:name="_Toc94406929"/>
      <w:bookmarkStart w:id="2040" w:name="_Toc94426136"/>
      <w:bookmarkStart w:id="2041" w:name="_Toc97520234"/>
      <w:bookmarkStart w:id="2042" w:name="_Toc97520569"/>
      <w:bookmarkStart w:id="2043" w:name="_Toc97615222"/>
      <w:bookmarkStart w:id="2044" w:name="_Toc98064608"/>
      <w:bookmarkStart w:id="2045" w:name="_Toc101065248"/>
      <w:bookmarkStart w:id="2046" w:name="_Toc102296819"/>
      <w:bookmarkStart w:id="2047" w:name="_Toc102875065"/>
      <w:bookmarkStart w:id="2048" w:name="_Toc102875396"/>
      <w:bookmarkStart w:id="2049" w:name="_Toc139355329"/>
      <w:bookmarkStart w:id="2050" w:name="_Toc139360558"/>
      <w:bookmarkStart w:id="2051" w:name="_Toc139699999"/>
      <w:bookmarkStart w:id="2052" w:name="_Toc139700329"/>
      <w:r>
        <w:rPr>
          <w:rStyle w:val="CharPartNo"/>
        </w:rPr>
        <w:t>Part 18</w:t>
      </w:r>
      <w:r>
        <w:t> — </w:t>
      </w:r>
      <w:r>
        <w:rPr>
          <w:rStyle w:val="CharPartText"/>
        </w:rPr>
        <w:t>Financial provisions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PartText"/>
        </w:rPr>
        <w:t xml:space="preserve"> </w:t>
      </w:r>
    </w:p>
    <w:p>
      <w:pPr>
        <w:pStyle w:val="Heading3"/>
        <w:rPr>
          <w:i/>
          <w:snapToGrid w:val="0"/>
        </w:rPr>
      </w:pPr>
      <w:bookmarkStart w:id="2053" w:name="_Toc72635376"/>
      <w:bookmarkStart w:id="2054" w:name="_Toc89519945"/>
      <w:bookmarkStart w:id="2055" w:name="_Toc89850326"/>
      <w:bookmarkStart w:id="2056" w:name="_Toc92523890"/>
      <w:bookmarkStart w:id="2057" w:name="_Toc94406930"/>
      <w:bookmarkStart w:id="2058" w:name="_Toc94426137"/>
      <w:bookmarkStart w:id="2059" w:name="_Toc97520235"/>
      <w:bookmarkStart w:id="2060" w:name="_Toc97520570"/>
      <w:bookmarkStart w:id="2061" w:name="_Toc97615223"/>
      <w:bookmarkStart w:id="2062" w:name="_Toc98064609"/>
      <w:bookmarkStart w:id="2063" w:name="_Toc101065249"/>
      <w:bookmarkStart w:id="2064" w:name="_Toc102296820"/>
      <w:bookmarkStart w:id="2065" w:name="_Toc102875066"/>
      <w:bookmarkStart w:id="2066" w:name="_Toc102875397"/>
      <w:bookmarkStart w:id="2067" w:name="_Toc139355330"/>
      <w:bookmarkStart w:id="2068" w:name="_Toc139360559"/>
      <w:bookmarkStart w:id="2069" w:name="_Toc139700000"/>
      <w:bookmarkStart w:id="2070" w:name="_Toc139700330"/>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rPr>
          <w:snapToGrid w:val="0"/>
        </w:rPr>
      </w:pPr>
      <w:bookmarkStart w:id="2071" w:name="_Toc445112482"/>
      <w:bookmarkStart w:id="2072" w:name="_Toc517498120"/>
      <w:bookmarkStart w:id="2073" w:name="_Toc102875398"/>
      <w:bookmarkStart w:id="2074" w:name="_Toc139700331"/>
      <w:r>
        <w:rPr>
          <w:rStyle w:val="CharSectno"/>
        </w:rPr>
        <w:t>233</w:t>
      </w:r>
      <w:r>
        <w:rPr>
          <w:snapToGrid w:val="0"/>
        </w:rPr>
        <w:t>.</w:t>
      </w:r>
      <w:r>
        <w:rPr>
          <w:snapToGrid w:val="0"/>
        </w:rPr>
        <w:tab/>
        <w:t>When levy is payable</w:t>
      </w:r>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075" w:name="_Toc445112483"/>
      <w:bookmarkStart w:id="2076" w:name="_Toc517498121"/>
      <w:bookmarkStart w:id="2077" w:name="_Toc102875399"/>
      <w:bookmarkStart w:id="2078" w:name="_Toc139700332"/>
      <w:r>
        <w:rPr>
          <w:rStyle w:val="CharSectno"/>
        </w:rPr>
        <w:t>234</w:t>
      </w:r>
      <w:r>
        <w:rPr>
          <w:snapToGrid w:val="0"/>
        </w:rPr>
        <w:t>.</w:t>
      </w:r>
      <w:r>
        <w:rPr>
          <w:snapToGrid w:val="0"/>
        </w:rPr>
        <w:tab/>
        <w:t>Payment by instalments</w:t>
      </w:r>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079" w:name="_Toc445112484"/>
      <w:bookmarkStart w:id="2080" w:name="_Toc517498122"/>
      <w:bookmarkStart w:id="2081" w:name="_Toc102875400"/>
      <w:bookmarkStart w:id="2082" w:name="_Toc139700333"/>
      <w:r>
        <w:rPr>
          <w:rStyle w:val="CharSectno"/>
        </w:rPr>
        <w:t>235</w:t>
      </w:r>
      <w:r>
        <w:rPr>
          <w:snapToGrid w:val="0"/>
        </w:rPr>
        <w:t>.</w:t>
      </w:r>
      <w:r>
        <w:rPr>
          <w:snapToGrid w:val="0"/>
        </w:rPr>
        <w:tab/>
        <w:t>Exemption from levy</w:t>
      </w:r>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083" w:name="_Toc445112485"/>
      <w:bookmarkStart w:id="2084" w:name="_Toc517498123"/>
      <w:bookmarkStart w:id="2085" w:name="_Toc102875401"/>
      <w:bookmarkStart w:id="2086" w:name="_Toc139700334"/>
      <w:r>
        <w:rPr>
          <w:rStyle w:val="CharSectno"/>
        </w:rPr>
        <w:t>236</w:t>
      </w:r>
      <w:r>
        <w:rPr>
          <w:snapToGrid w:val="0"/>
        </w:rPr>
        <w:t>.</w:t>
      </w:r>
      <w:r>
        <w:rPr>
          <w:snapToGrid w:val="0"/>
        </w:rPr>
        <w:tab/>
        <w:t>Penalty for non</w:t>
      </w:r>
      <w:r>
        <w:rPr>
          <w:snapToGrid w:val="0"/>
        </w:rPr>
        <w:noBreakHyphen/>
        <w:t>payment</w:t>
      </w:r>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087" w:name="_Toc445112486"/>
      <w:bookmarkStart w:id="2088" w:name="_Toc517498124"/>
      <w:bookmarkStart w:id="2089" w:name="_Toc102875402"/>
      <w:bookmarkStart w:id="2090" w:name="_Toc139700335"/>
      <w:r>
        <w:rPr>
          <w:rStyle w:val="CharSectno"/>
        </w:rPr>
        <w:t>237</w:t>
      </w:r>
      <w:r>
        <w:rPr>
          <w:snapToGrid w:val="0"/>
        </w:rPr>
        <w:t>.</w:t>
      </w:r>
      <w:r>
        <w:rPr>
          <w:snapToGrid w:val="0"/>
        </w:rPr>
        <w:tab/>
        <w:t>Recovery of levy</w:t>
      </w:r>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snapToGrid w:val="0"/>
        </w:rPr>
      </w:pPr>
      <w:bookmarkStart w:id="2091" w:name="_Toc72635382"/>
      <w:bookmarkStart w:id="2092" w:name="_Toc89519951"/>
      <w:bookmarkStart w:id="2093" w:name="_Toc89850332"/>
      <w:bookmarkStart w:id="2094" w:name="_Toc92523896"/>
      <w:bookmarkStart w:id="2095" w:name="_Toc94406936"/>
      <w:bookmarkStart w:id="2096" w:name="_Toc94426143"/>
      <w:bookmarkStart w:id="2097" w:name="_Toc97520241"/>
      <w:bookmarkStart w:id="2098" w:name="_Toc97520576"/>
      <w:bookmarkStart w:id="2099" w:name="_Toc97615229"/>
      <w:bookmarkStart w:id="2100" w:name="_Toc98064615"/>
      <w:bookmarkStart w:id="2101" w:name="_Toc101065255"/>
      <w:bookmarkStart w:id="2102" w:name="_Toc102296826"/>
      <w:bookmarkStart w:id="2103" w:name="_Toc102875072"/>
      <w:bookmarkStart w:id="2104" w:name="_Toc102875403"/>
      <w:bookmarkStart w:id="2105" w:name="_Toc139355336"/>
      <w:bookmarkStart w:id="2106" w:name="_Toc139360565"/>
      <w:bookmarkStart w:id="2107" w:name="_Toc139700006"/>
      <w:bookmarkStart w:id="2108" w:name="_Toc139700336"/>
      <w:r>
        <w:rPr>
          <w:rStyle w:val="CharDivNo"/>
        </w:rPr>
        <w:t>Division 2</w:t>
      </w:r>
      <w:r>
        <w:rPr>
          <w:snapToGrid w:val="0"/>
        </w:rPr>
        <w:t> — </w:t>
      </w:r>
      <w:r>
        <w:rPr>
          <w:rStyle w:val="CharDivText"/>
        </w:rPr>
        <w:t>Funds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Heading5"/>
        <w:rPr>
          <w:snapToGrid w:val="0"/>
        </w:rPr>
      </w:pPr>
      <w:bookmarkStart w:id="2109" w:name="_Toc445112487"/>
      <w:bookmarkStart w:id="2110" w:name="_Toc517498125"/>
      <w:bookmarkStart w:id="2111" w:name="_Toc102875404"/>
      <w:bookmarkStart w:id="2112" w:name="_Toc139700337"/>
      <w:r>
        <w:rPr>
          <w:rStyle w:val="CharSectno"/>
        </w:rPr>
        <w:t>238</w:t>
      </w:r>
      <w:r>
        <w:rPr>
          <w:snapToGrid w:val="0"/>
        </w:rPr>
        <w:t>.</w:t>
      </w:r>
      <w:r>
        <w:rPr>
          <w:snapToGrid w:val="0"/>
        </w:rPr>
        <w:tab/>
        <w:t>Fisheries Research and Development Fund</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The “Fisheries Research and Development Fund”</w:t>
      </w:r>
      <w:r>
        <w:rPr>
          <w:b/>
          <w:snapToGrid w:val="0"/>
        </w:rPr>
        <w:t xml:space="preserve"> </w:t>
      </w:r>
      <w:r>
        <w:rPr>
          <w:snapToGrid w:val="0"/>
        </w:rPr>
        <w:t>(</w:t>
      </w:r>
      <w:r>
        <w:rPr>
          <w:b/>
          <w:snapToGrid w:val="0"/>
        </w:rPr>
        <w:t>“</w:t>
      </w:r>
      <w:r>
        <w:rPr>
          <w:rStyle w:val="CharDefText"/>
        </w:rPr>
        <w:t>the Fund</w:t>
      </w:r>
      <w:r>
        <w:rPr>
          <w:b/>
          <w:snapToGrid w:val="0"/>
        </w:rPr>
        <w:t>”</w:t>
      </w:r>
      <w:r>
        <w:rPr>
          <w:snapToGrid w:val="0"/>
        </w:rPr>
        <w:t>) previously established under the repealed Act is continued in existence.</w:t>
      </w:r>
    </w:p>
    <w:p>
      <w:pPr>
        <w:pStyle w:val="Subsection"/>
        <w:rPr>
          <w:snapToGrid w:val="0"/>
        </w:rPr>
      </w:pPr>
      <w:r>
        <w:rPr>
          <w:snapToGrid w:val="0"/>
        </w:rPr>
        <w:tab/>
        <w:t>(2)</w:t>
      </w:r>
      <w:r>
        <w:rPr>
          <w:snapToGrid w:val="0"/>
        </w:rPr>
        <w:tab/>
        <w:t>The Fund is to continue</w:t>
      </w:r>
      <w:del w:id="2113" w:author="svcMRProcess" w:date="2018-08-29T22:42:00Z">
        <w:r>
          <w:rPr>
            <w:snapToGrid w:val="0"/>
          </w:rPr>
          <w:delText xml:space="preserve"> to be kept at the Treasury</w:delText>
        </w:r>
      </w:del>
      <w:r>
        <w:rPr>
          <w:snapToGrid w:val="0"/>
        </w:rPr>
        <w:t xml:space="preserve">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 is to be administered by the Minister.</w:t>
      </w:r>
    </w:p>
    <w:p>
      <w:pPr>
        <w:pStyle w:val="Subsection"/>
        <w:rPr>
          <w:snapToGrid w:val="0"/>
        </w:rPr>
      </w:pPr>
      <w:r>
        <w:rPr>
          <w:snapToGrid w:val="0"/>
        </w:rPr>
        <w:tab/>
        <w:t>(4)</w:t>
      </w:r>
      <w:r>
        <w:rPr>
          <w:snapToGrid w:val="0"/>
        </w:rPr>
        <w:tab/>
        <w:t>The Fund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del w:id="2114" w:author="svcMRProcess" w:date="2018-08-29T22:42:00Z">
        <w:r>
          <w:rPr>
            <w:snapToGrid w:val="0"/>
          </w:rPr>
          <w:delText>Executive Director</w:delText>
        </w:r>
      </w:del>
      <w:ins w:id="2115" w:author="svcMRProcess" w:date="2018-08-29T22:42:00Z">
        <w:r>
          <w:t>CEO</w:t>
        </w:r>
      </w:ins>
      <w:r>
        <w:t xml:space="preserve">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Fund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Fund, as determined by the Treasurer; and</w:t>
      </w:r>
    </w:p>
    <w:p>
      <w:pPr>
        <w:pStyle w:val="Indenta"/>
        <w:spacing w:before="120"/>
        <w:rPr>
          <w:snapToGrid w:val="0"/>
        </w:rPr>
      </w:pPr>
      <w:r>
        <w:rPr>
          <w:snapToGrid w:val="0"/>
        </w:rPr>
        <w:tab/>
        <w:t>(i)</w:t>
      </w:r>
      <w:r>
        <w:rPr>
          <w:snapToGrid w:val="0"/>
        </w:rPr>
        <w:tab/>
        <w:t>any other moneys lawfully payable to the credit of the Fund.</w:t>
      </w:r>
    </w:p>
    <w:p>
      <w:pPr>
        <w:pStyle w:val="Subsection"/>
        <w:rPr>
          <w:snapToGrid w:val="0"/>
        </w:rPr>
      </w:pPr>
      <w:r>
        <w:rPr>
          <w:snapToGrid w:val="0"/>
        </w:rPr>
        <w:tab/>
        <w:t>(5)</w:t>
      </w:r>
      <w:r>
        <w:rPr>
          <w:snapToGrid w:val="0"/>
        </w:rPr>
        <w:tab/>
        <w:t>The Fund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Fund;</w:t>
      </w:r>
    </w:p>
    <w:p>
      <w:pPr>
        <w:pStyle w:val="Indenta"/>
        <w:spacing w:before="120"/>
        <w:rPr>
          <w:snapToGrid w:val="0"/>
        </w:rPr>
      </w:pPr>
      <w:r>
        <w:rPr>
          <w:snapToGrid w:val="0"/>
        </w:rPr>
        <w:tab/>
        <w:t>(o)</w:t>
      </w:r>
      <w:r>
        <w:rPr>
          <w:snapToGrid w:val="0"/>
        </w:rPr>
        <w:tab/>
        <w:t>any other purpose for which moneys may be lawfully paid from the Fund.</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w:t>
      </w:r>
      <w:del w:id="2116" w:author="svcMRProcess" w:date="2018-08-29T22:42:00Z">
        <w:r>
          <w:delText>390.]</w:delText>
        </w:r>
      </w:del>
      <w:ins w:id="2117" w:author="svcMRProcess" w:date="2018-08-29T22:42:00Z">
        <w:r>
          <w:t>390; No. 28 of 2006 s. 234 and 236(1).]</w:t>
        </w:r>
      </w:ins>
      <w:r>
        <w:t xml:space="preserve"> </w:t>
      </w:r>
    </w:p>
    <w:p>
      <w:pPr>
        <w:pStyle w:val="Heading5"/>
        <w:keepNext w:val="0"/>
        <w:keepLines w:val="0"/>
        <w:rPr>
          <w:snapToGrid w:val="0"/>
        </w:rPr>
      </w:pPr>
      <w:bookmarkStart w:id="2118" w:name="_Toc445112488"/>
      <w:bookmarkStart w:id="2119" w:name="_Toc517498126"/>
      <w:bookmarkStart w:id="2120" w:name="_Toc102875405"/>
      <w:bookmarkStart w:id="2121" w:name="_Toc139700338"/>
      <w:r>
        <w:rPr>
          <w:rStyle w:val="CharSectno"/>
        </w:rPr>
        <w:t>239</w:t>
      </w:r>
      <w:r>
        <w:rPr>
          <w:snapToGrid w:val="0"/>
        </w:rPr>
        <w:t>.</w:t>
      </w:r>
      <w:r>
        <w:rPr>
          <w:snapToGrid w:val="0"/>
        </w:rPr>
        <w:tab/>
        <w:t>Recreational Fishing Fund</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An account called the “Recreational Fishing Fund” (</w:t>
      </w:r>
      <w:r>
        <w:rPr>
          <w:b/>
          <w:snapToGrid w:val="0"/>
        </w:rPr>
        <w:t>“</w:t>
      </w:r>
      <w:r>
        <w:rPr>
          <w:rStyle w:val="CharDefText"/>
        </w:rPr>
        <w:t>the Fund</w:t>
      </w:r>
      <w:r>
        <w:rPr>
          <w:b/>
          <w:snapToGrid w:val="0"/>
        </w:rPr>
        <w:t>”</w:t>
      </w:r>
      <w:r>
        <w:rPr>
          <w:snapToGrid w:val="0"/>
        </w:rPr>
        <w:t xml:space="preserve">) is to be established </w:t>
      </w:r>
      <w:del w:id="2122" w:author="svcMRProcess" w:date="2018-08-29T22:42:00Z">
        <w:r>
          <w:rPr>
            <w:snapToGrid w:val="0"/>
          </w:rPr>
          <w:delText xml:space="preserve">and kept at the Treasury </w:delText>
        </w:r>
      </w:del>
      <w:r>
        <w:rPr>
          <w:snapToGrid w:val="0"/>
        </w:rPr>
        <w:t xml:space="preserve">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Fund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Fund under section 221(2);</w:t>
      </w:r>
    </w:p>
    <w:p>
      <w:pPr>
        <w:pStyle w:val="Indenti"/>
        <w:rPr>
          <w:snapToGrid w:val="0"/>
        </w:rPr>
      </w:pPr>
      <w:r>
        <w:rPr>
          <w:snapToGrid w:val="0"/>
        </w:rPr>
        <w:tab/>
        <w:t>(ii)</w:t>
      </w:r>
      <w:r>
        <w:rPr>
          <w:snapToGrid w:val="0"/>
        </w:rPr>
        <w:tab/>
        <w:t>capital assets purchased using moneys from the Fund;</w:t>
      </w:r>
    </w:p>
    <w:p>
      <w:pPr>
        <w:pStyle w:val="Indenta"/>
        <w:rPr>
          <w:snapToGrid w:val="0"/>
        </w:rPr>
      </w:pPr>
      <w:r>
        <w:rPr>
          <w:snapToGrid w:val="0"/>
        </w:rPr>
        <w:tab/>
        <w:t>(e)</w:t>
      </w:r>
      <w:r>
        <w:rPr>
          <w:snapToGrid w:val="0"/>
        </w:rPr>
        <w:tab/>
        <w:t>income derived from programmes, extension services, publications, research or other services provided using moneys from the Fund;</w:t>
      </w:r>
    </w:p>
    <w:p>
      <w:pPr>
        <w:pStyle w:val="Indenta"/>
        <w:rPr>
          <w:snapToGrid w:val="0"/>
        </w:rPr>
      </w:pPr>
      <w:r>
        <w:rPr>
          <w:snapToGrid w:val="0"/>
        </w:rPr>
        <w:tab/>
        <w:t>(f)</w:t>
      </w:r>
      <w:r>
        <w:rPr>
          <w:snapToGrid w:val="0"/>
        </w:rPr>
        <w:tab/>
        <w:t>income derived from the investment of moneys forming part of the Fund, as determined by the Treasurer; and</w:t>
      </w:r>
    </w:p>
    <w:p>
      <w:pPr>
        <w:pStyle w:val="Indenta"/>
        <w:rPr>
          <w:snapToGrid w:val="0"/>
        </w:rPr>
      </w:pPr>
      <w:r>
        <w:rPr>
          <w:snapToGrid w:val="0"/>
        </w:rPr>
        <w:tab/>
        <w:t>(g)</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Fund;</w:t>
      </w:r>
    </w:p>
    <w:p>
      <w:pPr>
        <w:pStyle w:val="Indenta"/>
        <w:rPr>
          <w:snapToGrid w:val="0"/>
        </w:rPr>
      </w:pPr>
      <w:r>
        <w:rPr>
          <w:snapToGrid w:val="0"/>
        </w:rPr>
        <w:tab/>
        <w:t>(i)</w:t>
      </w:r>
      <w:r>
        <w:rPr>
          <w:snapToGrid w:val="0"/>
        </w:rPr>
        <w:tab/>
        <w:t>any other purpose for which moneys may be lawfully paid from the Fund.</w:t>
      </w:r>
    </w:p>
    <w:p>
      <w:pPr>
        <w:pStyle w:val="Footnotesection"/>
      </w:pPr>
      <w:r>
        <w:tab/>
        <w:t>[Section 239 amended by No. 41 of 2000 s. 9; No. 2 of 2002 s. </w:t>
      </w:r>
      <w:del w:id="2123" w:author="svcMRProcess" w:date="2018-08-29T22:42:00Z">
        <w:r>
          <w:delText>21</w:delText>
        </w:r>
      </w:del>
      <w:ins w:id="2124" w:author="svcMRProcess" w:date="2018-08-29T22:42:00Z">
        <w:r>
          <w:t>21; No. 28 of 2006 s. 235</w:t>
        </w:r>
      </w:ins>
      <w:r>
        <w:t>.]</w:t>
      </w:r>
    </w:p>
    <w:p>
      <w:pPr>
        <w:pStyle w:val="Heading5"/>
        <w:rPr>
          <w:snapToGrid w:val="0"/>
        </w:rPr>
      </w:pPr>
      <w:bookmarkStart w:id="2125" w:name="_Toc445112489"/>
      <w:bookmarkStart w:id="2126" w:name="_Toc517498127"/>
      <w:bookmarkStart w:id="2127" w:name="_Toc102875406"/>
      <w:bookmarkStart w:id="2128" w:name="_Toc139700339"/>
      <w:r>
        <w:rPr>
          <w:rStyle w:val="CharSectno"/>
        </w:rPr>
        <w:t>240</w:t>
      </w:r>
      <w:r>
        <w:rPr>
          <w:snapToGrid w:val="0"/>
        </w:rPr>
        <w:t>.</w:t>
      </w:r>
      <w:r>
        <w:rPr>
          <w:snapToGrid w:val="0"/>
        </w:rPr>
        <w:tab/>
        <w:t>Fishing Industry Promotion Training and Management Levy Fund</w:t>
      </w:r>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An account called the “Fishing Industry Promotion Training and Management Levy Fund” (</w:t>
      </w:r>
      <w:r>
        <w:rPr>
          <w:b/>
          <w:snapToGrid w:val="0"/>
        </w:rPr>
        <w:t>“</w:t>
      </w:r>
      <w:r>
        <w:rPr>
          <w:rStyle w:val="CharDefText"/>
        </w:rPr>
        <w:t>the Fund</w:t>
      </w:r>
      <w:r>
        <w:rPr>
          <w:b/>
          <w:snapToGrid w:val="0"/>
        </w:rPr>
        <w:t>”</w:t>
      </w:r>
      <w:r>
        <w:rPr>
          <w:snapToGrid w:val="0"/>
        </w:rPr>
        <w:t xml:space="preserve">) is to be established and kept at the Treasury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Fund by way of donations or bequests;</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rPr>
          <w:snapToGrid w:val="0"/>
        </w:rPr>
      </w:pPr>
      <w:r>
        <w:rPr>
          <w:snapToGrid w:val="0"/>
        </w:rPr>
        <w:tab/>
        <w:t>(4)</w:t>
      </w:r>
      <w:r>
        <w:rPr>
          <w:snapToGrid w:val="0"/>
        </w:rPr>
        <w:tab/>
        <w:t>The Fund may be applied by the Minister — </w:t>
      </w:r>
    </w:p>
    <w:p>
      <w:pPr>
        <w:pStyle w:val="Indenta"/>
        <w:rPr>
          <w:snapToGrid w:val="0"/>
        </w:rPr>
      </w:pPr>
      <w:r>
        <w:rPr>
          <w:snapToGrid w:val="0"/>
        </w:rPr>
        <w:tab/>
        <w:t>(a)</w:t>
      </w:r>
      <w:r>
        <w:rPr>
          <w:snapToGrid w:val="0"/>
        </w:rPr>
        <w:tab/>
        <w:t>to fund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Fund (including the costs of collecting levies and penalties).</w:t>
      </w:r>
    </w:p>
    <w:p>
      <w:pPr>
        <w:pStyle w:val="Subsection"/>
        <w:rPr>
          <w:snapToGrid w:val="0"/>
        </w:rPr>
      </w:pPr>
      <w:r>
        <w:rPr>
          <w:snapToGrid w:val="0"/>
        </w:rPr>
        <w:tab/>
        <w:t>(5)</w:t>
      </w:r>
      <w:r>
        <w:rPr>
          <w:snapToGrid w:val="0"/>
        </w:rPr>
        <w:tab/>
        <w:t>Moneys in the Fund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Heading5"/>
        <w:rPr>
          <w:snapToGrid w:val="0"/>
        </w:rPr>
      </w:pPr>
      <w:bookmarkStart w:id="2129" w:name="_Toc445112490"/>
      <w:bookmarkStart w:id="2130" w:name="_Toc517498128"/>
      <w:bookmarkStart w:id="2131" w:name="_Toc102875407"/>
      <w:bookmarkStart w:id="2132" w:name="_Toc139700340"/>
      <w:r>
        <w:rPr>
          <w:rStyle w:val="CharSectno"/>
        </w:rPr>
        <w:t>241</w:t>
      </w:r>
      <w:r>
        <w:rPr>
          <w:snapToGrid w:val="0"/>
        </w:rPr>
        <w:t>.</w:t>
      </w:r>
      <w:r>
        <w:rPr>
          <w:snapToGrid w:val="0"/>
        </w:rPr>
        <w:tab/>
        <w:t>AFMA Fund</w:t>
      </w:r>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An account called the “AFMA Fund” (</w:t>
      </w:r>
      <w:r>
        <w:rPr>
          <w:b/>
          <w:snapToGrid w:val="0"/>
        </w:rPr>
        <w:t>“</w:t>
      </w:r>
      <w:r>
        <w:rPr>
          <w:rStyle w:val="CharDefText"/>
        </w:rPr>
        <w:t>the Fund</w:t>
      </w:r>
      <w:r>
        <w:rPr>
          <w:b/>
          <w:snapToGrid w:val="0"/>
        </w:rPr>
        <w:t>”</w:t>
      </w:r>
      <w:r>
        <w:rPr>
          <w:snapToGrid w:val="0"/>
        </w:rPr>
        <w:t>) is to be established</w:t>
      </w:r>
      <w:del w:id="2133" w:author="svcMRProcess" w:date="2018-08-29T22:42:00Z">
        <w:r>
          <w:rPr>
            <w:snapToGrid w:val="0"/>
          </w:rPr>
          <w:delText xml:space="preserve"> and kept at the Treasury</w:delText>
        </w:r>
      </w:del>
      <w:r>
        <w:rPr>
          <w:snapToGrid w:val="0"/>
        </w:rPr>
        <w:t xml:space="preserve">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is to be administered by the Minister.</w:t>
      </w:r>
    </w:p>
    <w:p>
      <w:pPr>
        <w:pStyle w:val="Subsection"/>
        <w:keepNext/>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AFMA;</w:t>
      </w:r>
    </w:p>
    <w:p>
      <w:pPr>
        <w:pStyle w:val="Indenta"/>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Footnotesection"/>
        <w:rPr>
          <w:ins w:id="2134" w:author="svcMRProcess" w:date="2018-08-29T22:42:00Z"/>
        </w:rPr>
      </w:pPr>
      <w:ins w:id="2135" w:author="svcMRProcess" w:date="2018-08-29T22:42:00Z">
        <w:r>
          <w:tab/>
          <w:t>[Section 241 amended by No. 28 of 2006 s. 235.]</w:t>
        </w:r>
      </w:ins>
    </w:p>
    <w:p>
      <w:pPr>
        <w:pStyle w:val="Heading5"/>
        <w:spacing w:before="180"/>
        <w:rPr>
          <w:snapToGrid w:val="0"/>
        </w:rPr>
      </w:pPr>
      <w:bookmarkStart w:id="2136" w:name="_Toc445112491"/>
      <w:bookmarkStart w:id="2137" w:name="_Toc517498129"/>
      <w:bookmarkStart w:id="2138" w:name="_Toc102875408"/>
      <w:bookmarkStart w:id="2139" w:name="_Toc139700341"/>
      <w:r>
        <w:rPr>
          <w:rStyle w:val="CharSectno"/>
        </w:rPr>
        <w:t>242</w:t>
      </w:r>
      <w:r>
        <w:rPr>
          <w:snapToGrid w:val="0"/>
        </w:rPr>
        <w:t>.</w:t>
      </w:r>
      <w:r>
        <w:rPr>
          <w:snapToGrid w:val="0"/>
        </w:rPr>
        <w:tab/>
        <w:t>Fisheries Research and Development Corporation Fund</w:t>
      </w:r>
      <w:bookmarkEnd w:id="2136"/>
      <w:bookmarkEnd w:id="2137"/>
      <w:bookmarkEnd w:id="2138"/>
      <w:bookmarkEnd w:id="2139"/>
      <w:r>
        <w:rPr>
          <w:snapToGrid w:val="0"/>
        </w:rPr>
        <w:t xml:space="preserve"> </w:t>
      </w:r>
    </w:p>
    <w:p>
      <w:pPr>
        <w:pStyle w:val="Subsection"/>
        <w:spacing w:before="120"/>
        <w:rPr>
          <w:snapToGrid w:val="0"/>
        </w:rPr>
      </w:pPr>
      <w:r>
        <w:rPr>
          <w:snapToGrid w:val="0"/>
        </w:rPr>
        <w:tab/>
        <w:t>(1)</w:t>
      </w:r>
      <w:r>
        <w:rPr>
          <w:snapToGrid w:val="0"/>
        </w:rPr>
        <w:tab/>
        <w:t>An account called the “Fisheries Research and Development Corporation Fund” (</w:t>
      </w:r>
      <w:r>
        <w:rPr>
          <w:b/>
          <w:snapToGrid w:val="0"/>
        </w:rPr>
        <w:t>“</w:t>
      </w:r>
      <w:r>
        <w:rPr>
          <w:rStyle w:val="CharDefText"/>
        </w:rPr>
        <w:t>the Fund</w:t>
      </w:r>
      <w:r>
        <w:rPr>
          <w:b/>
          <w:snapToGrid w:val="0"/>
        </w:rPr>
        <w:t>”</w:t>
      </w:r>
      <w:r>
        <w:rPr>
          <w:snapToGrid w:val="0"/>
        </w:rPr>
        <w:t xml:space="preserve">) is to be established </w:t>
      </w:r>
      <w:del w:id="2140" w:author="svcMRProcess" w:date="2018-08-29T22:42:00Z">
        <w:r>
          <w:rPr>
            <w:snapToGrid w:val="0"/>
          </w:rPr>
          <w:delText xml:space="preserve">and kept at the Treasury </w:delText>
        </w:r>
      </w:del>
      <w:r>
        <w:rPr>
          <w:snapToGrid w:val="0"/>
        </w:rPr>
        <w:t xml:space="preserve">as part of the Trust Fund constituted under section 9 of the </w:t>
      </w:r>
      <w:r>
        <w:rPr>
          <w:i/>
          <w:snapToGrid w:val="0"/>
        </w:rPr>
        <w:t>Financial Administration and Audit Act 1985</w:t>
      </w:r>
      <w:r>
        <w:rPr>
          <w:snapToGrid w:val="0"/>
        </w:rPr>
        <w:t>.</w:t>
      </w:r>
    </w:p>
    <w:p>
      <w:pPr>
        <w:pStyle w:val="Subsection"/>
        <w:spacing w:before="120"/>
        <w:rPr>
          <w:snapToGrid w:val="0"/>
        </w:rPr>
      </w:pPr>
      <w:r>
        <w:rPr>
          <w:snapToGrid w:val="0"/>
        </w:rPr>
        <w:tab/>
        <w:t>(2)</w:t>
      </w:r>
      <w:r>
        <w:rPr>
          <w:snapToGrid w:val="0"/>
        </w:rPr>
        <w:tab/>
        <w:t>The Fund is to be administered by the Minister.</w:t>
      </w:r>
    </w:p>
    <w:p>
      <w:pPr>
        <w:pStyle w:val="Subsection"/>
        <w:spacing w:before="120"/>
        <w:rPr>
          <w:snapToGrid w:val="0"/>
        </w:rPr>
      </w:pPr>
      <w:r>
        <w:rPr>
          <w:snapToGrid w:val="0"/>
        </w:rPr>
        <w:tab/>
        <w:t>(3)</w:t>
      </w:r>
      <w:r>
        <w:rPr>
          <w:snapToGrid w:val="0"/>
        </w:rPr>
        <w:tab/>
        <w:t>The Fund is to be credited with — </w:t>
      </w:r>
    </w:p>
    <w:p>
      <w:pPr>
        <w:pStyle w:val="Indenta"/>
        <w:rPr>
          <w:snapToGrid w:val="0"/>
        </w:rPr>
      </w:pPr>
      <w:r>
        <w:rPr>
          <w:snapToGrid w:val="0"/>
        </w:rPr>
        <w:tab/>
        <w:t>(a)</w:t>
      </w:r>
      <w:r>
        <w:rPr>
          <w:snapToGrid w:val="0"/>
        </w:rPr>
        <w:tab/>
        <w:t>moneys provided for the purposes of the Fund by the Fisheries Research and Development Corporation;</w:t>
      </w:r>
    </w:p>
    <w:p>
      <w:pPr>
        <w:pStyle w:val="Indenta"/>
        <w:keepNext/>
        <w:rPr>
          <w:snapToGrid w:val="0"/>
        </w:rPr>
      </w:pPr>
      <w:r>
        <w:rPr>
          <w:snapToGrid w:val="0"/>
        </w:rPr>
        <w:tab/>
        <w:t>(b)</w:t>
      </w:r>
      <w:r>
        <w:rPr>
          <w:snapToGrid w:val="0"/>
        </w:rPr>
        <w:tab/>
        <w:t>moneys provided for the purposes of the Fund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Fund;</w:t>
      </w:r>
    </w:p>
    <w:p>
      <w:pPr>
        <w:pStyle w:val="Indenta"/>
        <w:rPr>
          <w:snapToGrid w:val="0"/>
        </w:rPr>
      </w:pPr>
      <w:r>
        <w:rPr>
          <w:snapToGrid w:val="0"/>
        </w:rPr>
        <w:tab/>
        <w:t>(d)</w:t>
      </w:r>
      <w:r>
        <w:rPr>
          <w:snapToGrid w:val="0"/>
        </w:rPr>
        <w:tab/>
        <w:t>income derived from the investment of moneys forming part of the Fund, as determined by the Treasurer; and</w:t>
      </w:r>
    </w:p>
    <w:p>
      <w:pPr>
        <w:pStyle w:val="Indenta"/>
        <w:rPr>
          <w:snapToGrid w:val="0"/>
        </w:rPr>
      </w:pPr>
      <w:r>
        <w:rPr>
          <w:snapToGrid w:val="0"/>
        </w:rPr>
        <w:tab/>
        <w:t>(e)</w:t>
      </w:r>
      <w:r>
        <w:rPr>
          <w:snapToGrid w:val="0"/>
        </w:rPr>
        <w:tab/>
        <w:t>any other moneys lawfully payable to the credit of the Fund.</w:t>
      </w:r>
    </w:p>
    <w:p>
      <w:pPr>
        <w:pStyle w:val="Subsection"/>
        <w:keepNext/>
        <w:spacing w:before="120"/>
        <w:rPr>
          <w:snapToGrid w:val="0"/>
        </w:rPr>
      </w:pPr>
      <w:r>
        <w:rPr>
          <w:snapToGrid w:val="0"/>
        </w:rPr>
        <w:tab/>
        <w:t>(4)</w:t>
      </w:r>
      <w:r>
        <w:rPr>
          <w:snapToGrid w:val="0"/>
        </w:rPr>
        <w:tab/>
        <w:t>The Fund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Fund;</w:t>
      </w:r>
    </w:p>
    <w:p>
      <w:pPr>
        <w:pStyle w:val="Indenta"/>
        <w:rPr>
          <w:snapToGrid w:val="0"/>
        </w:rPr>
      </w:pPr>
      <w:r>
        <w:rPr>
          <w:snapToGrid w:val="0"/>
        </w:rPr>
        <w:tab/>
        <w:t>(d)</w:t>
      </w:r>
      <w:r>
        <w:rPr>
          <w:snapToGrid w:val="0"/>
        </w:rPr>
        <w:tab/>
        <w:t>any other purpose for which moneys may be lawfully paid from the Fund.</w:t>
      </w:r>
    </w:p>
    <w:p>
      <w:pPr>
        <w:pStyle w:val="Footnotesection"/>
        <w:rPr>
          <w:ins w:id="2141" w:author="svcMRProcess" w:date="2018-08-29T22:42:00Z"/>
        </w:rPr>
      </w:pPr>
      <w:ins w:id="2142" w:author="svcMRProcess" w:date="2018-08-29T22:42:00Z">
        <w:r>
          <w:tab/>
          <w:t>[Section 242 amended by No. 28 of 2006 s. 235.]</w:t>
        </w:r>
      </w:ins>
    </w:p>
    <w:p>
      <w:pPr>
        <w:pStyle w:val="Heading5"/>
        <w:spacing w:before="180"/>
        <w:rPr>
          <w:snapToGrid w:val="0"/>
        </w:rPr>
      </w:pPr>
      <w:bookmarkStart w:id="2143" w:name="_Toc445112492"/>
      <w:bookmarkStart w:id="2144" w:name="_Toc517498130"/>
      <w:bookmarkStart w:id="2145" w:name="_Toc102875409"/>
      <w:bookmarkStart w:id="2146" w:name="_Toc139700342"/>
      <w:r>
        <w:rPr>
          <w:rStyle w:val="CharSectno"/>
        </w:rPr>
        <w:t>243</w:t>
      </w:r>
      <w:r>
        <w:rPr>
          <w:snapToGrid w:val="0"/>
        </w:rPr>
        <w:t>.</w:t>
      </w:r>
      <w:r>
        <w:rPr>
          <w:snapToGrid w:val="0"/>
        </w:rPr>
        <w:tab/>
        <w:t xml:space="preserve">Application of </w:t>
      </w:r>
      <w:r>
        <w:rPr>
          <w:i/>
          <w:snapToGrid w:val="0"/>
        </w:rPr>
        <w:t>Financial Administration and Audit Act 1985</w:t>
      </w:r>
      <w:r>
        <w:rPr>
          <w:snapToGrid w:val="0"/>
        </w:rPr>
        <w:t xml:space="preserve"> to Funds</w:t>
      </w:r>
      <w:bookmarkEnd w:id="2143"/>
      <w:bookmarkEnd w:id="2144"/>
      <w:bookmarkEnd w:id="2145"/>
      <w:bookmarkEnd w:id="2146"/>
      <w:r>
        <w:rPr>
          <w:snapToGrid w:val="0"/>
        </w:rPr>
        <w:t xml:space="preserve"> </w:t>
      </w:r>
    </w:p>
    <w:p>
      <w:pPr>
        <w:pStyle w:val="Subsection"/>
        <w:keepNext/>
        <w:spacing w:before="12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each Fund referred to in this Division.</w:t>
      </w:r>
    </w:p>
    <w:p>
      <w:pPr>
        <w:pStyle w:val="Subsection"/>
        <w:keepNext/>
        <w:spacing w:before="120"/>
        <w:rPr>
          <w:snapToGrid w:val="0"/>
        </w:rPr>
      </w:pPr>
      <w:r>
        <w:rPr>
          <w:snapToGrid w:val="0"/>
        </w:rPr>
        <w:tab/>
        <w:t>(2)</w:t>
      </w:r>
      <w:r>
        <w:rPr>
          <w:snapToGrid w:val="0"/>
        </w:rPr>
        <w:tab/>
        <w:t xml:space="preserve">The administration of each Fund referred to in this Division is for the purposes of section 52 of the </w:t>
      </w:r>
      <w:r>
        <w:rPr>
          <w:i/>
          <w:snapToGrid w:val="0"/>
        </w:rPr>
        <w:t>Financial Administration and Audit Act 1985</w:t>
      </w:r>
      <w:r>
        <w:rPr>
          <w:snapToGrid w:val="0"/>
        </w:rPr>
        <w:t xml:space="preserve"> to be regarded as a service of the Department.</w:t>
      </w:r>
    </w:p>
    <w:p>
      <w:pPr>
        <w:pStyle w:val="Heading2"/>
      </w:pPr>
      <w:bookmarkStart w:id="2147" w:name="_Toc72635389"/>
      <w:bookmarkStart w:id="2148" w:name="_Toc89519958"/>
      <w:bookmarkStart w:id="2149" w:name="_Toc89850339"/>
      <w:bookmarkStart w:id="2150" w:name="_Toc92523903"/>
      <w:bookmarkStart w:id="2151" w:name="_Toc94406943"/>
      <w:bookmarkStart w:id="2152" w:name="_Toc94426150"/>
      <w:bookmarkStart w:id="2153" w:name="_Toc97520248"/>
      <w:bookmarkStart w:id="2154" w:name="_Toc97520583"/>
      <w:bookmarkStart w:id="2155" w:name="_Toc97615236"/>
      <w:bookmarkStart w:id="2156" w:name="_Toc98064622"/>
      <w:bookmarkStart w:id="2157" w:name="_Toc101065262"/>
      <w:bookmarkStart w:id="2158" w:name="_Toc102296833"/>
      <w:bookmarkStart w:id="2159" w:name="_Toc102875079"/>
      <w:bookmarkStart w:id="2160" w:name="_Toc102875410"/>
      <w:bookmarkStart w:id="2161" w:name="_Toc139355343"/>
      <w:bookmarkStart w:id="2162" w:name="_Toc139360572"/>
      <w:bookmarkStart w:id="2163" w:name="_Toc139700013"/>
      <w:bookmarkStart w:id="2164" w:name="_Toc139700343"/>
      <w:r>
        <w:rPr>
          <w:rStyle w:val="CharPartNo"/>
        </w:rPr>
        <w:t>Part 19</w:t>
      </w:r>
      <w:r>
        <w:rPr>
          <w:rStyle w:val="CharDivNo"/>
        </w:rPr>
        <w:t> </w:t>
      </w:r>
      <w:r>
        <w:t>—</w:t>
      </w:r>
      <w:r>
        <w:rPr>
          <w:rStyle w:val="CharDivText"/>
        </w:rPr>
        <w:t> </w:t>
      </w:r>
      <w:r>
        <w:rPr>
          <w:rStyle w:val="CharPartText"/>
        </w:rPr>
        <w:t>Miscellaneous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Pr>
          <w:rStyle w:val="CharPartText"/>
        </w:rPr>
        <w:t xml:space="preserve"> </w:t>
      </w:r>
    </w:p>
    <w:p>
      <w:pPr>
        <w:pStyle w:val="Heading5"/>
        <w:rPr>
          <w:snapToGrid w:val="0"/>
        </w:rPr>
      </w:pPr>
      <w:bookmarkStart w:id="2165" w:name="_Toc445112493"/>
      <w:bookmarkStart w:id="2166" w:name="_Toc517498131"/>
      <w:bookmarkStart w:id="2167" w:name="_Toc102875411"/>
      <w:bookmarkStart w:id="2168" w:name="_Toc139700344"/>
      <w:r>
        <w:rPr>
          <w:rStyle w:val="CharSectno"/>
        </w:rPr>
        <w:t>244</w:t>
      </w:r>
      <w:r>
        <w:rPr>
          <w:snapToGrid w:val="0"/>
        </w:rPr>
        <w:t>.</w:t>
      </w:r>
      <w:r>
        <w:rPr>
          <w:snapToGrid w:val="0"/>
        </w:rPr>
        <w:tab/>
        <w:t>Protection from liability</w:t>
      </w:r>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w:t>
      </w:r>
      <w:del w:id="2169" w:author="svcMRProcess" w:date="2018-08-29T22:42:00Z">
        <w:r>
          <w:rPr>
            <w:snapToGrid w:val="0"/>
          </w:rPr>
          <w:delText>Executive Director</w:delText>
        </w:r>
      </w:del>
      <w:ins w:id="2170" w:author="svcMRProcess" w:date="2018-08-29T22:42:00Z">
        <w:r>
          <w:t>CEO</w:t>
        </w:r>
      </w:ins>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w:t>
      </w:r>
      <w:del w:id="2171" w:author="svcMRProcess" w:date="2018-08-29T22:42:00Z">
        <w:r>
          <w:delText>391.]</w:delText>
        </w:r>
      </w:del>
      <w:ins w:id="2172" w:author="svcMRProcess" w:date="2018-08-29T22:42:00Z">
        <w:r>
          <w:t>391; No. 28 of 2006 s. 236(1).]</w:t>
        </w:r>
      </w:ins>
    </w:p>
    <w:p>
      <w:pPr>
        <w:pStyle w:val="Heading5"/>
        <w:rPr>
          <w:snapToGrid w:val="0"/>
        </w:rPr>
      </w:pPr>
      <w:bookmarkStart w:id="2173" w:name="_Toc445112494"/>
      <w:bookmarkStart w:id="2174" w:name="_Toc517498132"/>
      <w:bookmarkStart w:id="2175" w:name="_Toc102875412"/>
      <w:bookmarkStart w:id="2176" w:name="_Toc139700345"/>
      <w:r>
        <w:rPr>
          <w:rStyle w:val="CharSectno"/>
        </w:rPr>
        <w:t>245</w:t>
      </w:r>
      <w:r>
        <w:rPr>
          <w:snapToGrid w:val="0"/>
        </w:rPr>
        <w:t>.</w:t>
      </w:r>
      <w:r>
        <w:rPr>
          <w:snapToGrid w:val="0"/>
        </w:rPr>
        <w:tab/>
        <w:t>Remuneration of committee members</w:t>
      </w:r>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177" w:name="_Toc445112495"/>
      <w:bookmarkStart w:id="2178" w:name="_Toc517498133"/>
      <w:bookmarkStart w:id="2179" w:name="_Toc102875413"/>
      <w:bookmarkStart w:id="2180" w:name="_Toc139700346"/>
      <w:r>
        <w:rPr>
          <w:rStyle w:val="CharSectno"/>
        </w:rPr>
        <w:t>246</w:t>
      </w:r>
      <w:r>
        <w:rPr>
          <w:snapToGrid w:val="0"/>
        </w:rPr>
        <w:t>.</w:t>
      </w:r>
      <w:r>
        <w:rPr>
          <w:snapToGrid w:val="0"/>
        </w:rPr>
        <w:tab/>
        <w:t>Policy guidelines — general</w:t>
      </w:r>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The Minister may, for the assistance of the </w:t>
      </w:r>
      <w:del w:id="2181" w:author="svcMRProcess" w:date="2018-08-29T22:42:00Z">
        <w:r>
          <w:rPr>
            <w:snapToGrid w:val="0"/>
          </w:rPr>
          <w:delText>Executive Director</w:delText>
        </w:r>
      </w:del>
      <w:ins w:id="2182" w:author="svcMRProcess" w:date="2018-08-29T22:42:00Z">
        <w:r>
          <w:t>CEO</w:t>
        </w:r>
      </w:ins>
      <w:r>
        <w:t xml:space="preserve">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del w:id="2183" w:author="svcMRProcess" w:date="2018-08-29T22:42:00Z">
        <w:r>
          <w:rPr>
            <w:snapToGrid w:val="0"/>
          </w:rPr>
          <w:delText>Executive Director</w:delText>
        </w:r>
      </w:del>
      <w:ins w:id="2184" w:author="svcMRProcess" w:date="2018-08-29T22:42:00Z">
        <w:r>
          <w:t>CEO</w:t>
        </w:r>
      </w:ins>
      <w:r>
        <w:t xml:space="preserve">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del w:id="2185" w:author="svcMRProcess" w:date="2018-08-29T22:42:00Z">
        <w:r>
          <w:rPr>
            <w:snapToGrid w:val="0"/>
          </w:rPr>
          <w:delText>Executive Director</w:delText>
        </w:r>
      </w:del>
      <w:ins w:id="2186" w:author="svcMRProcess" w:date="2018-08-29T22:42:00Z">
        <w:r>
          <w:t>CEO</w:t>
        </w:r>
      </w:ins>
      <w:r>
        <w:t xml:space="preserve">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del w:id="2187" w:author="svcMRProcess" w:date="2018-08-29T22:42:00Z">
        <w:r>
          <w:rPr>
            <w:snapToGrid w:val="0"/>
          </w:rPr>
          <w:delText>Executive Director’s</w:delText>
        </w:r>
      </w:del>
      <w:ins w:id="2188" w:author="svcMRProcess" w:date="2018-08-29T22:42:00Z">
        <w:r>
          <w:t>CEO’s</w:t>
        </w:r>
      </w:ins>
      <w:r>
        <w:t xml:space="preserve">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del w:id="2189" w:author="svcMRProcess" w:date="2018-08-29T22:42:00Z">
        <w:r>
          <w:rPr>
            <w:snapToGrid w:val="0"/>
          </w:rPr>
          <w:delText>Executive Director</w:delText>
        </w:r>
      </w:del>
      <w:ins w:id="2190" w:author="svcMRProcess" w:date="2018-08-29T22:42:00Z">
        <w:r>
          <w:t>CEO</w:t>
        </w:r>
      </w:ins>
      <w:r>
        <w:t xml:space="preserve">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del w:id="2191" w:author="svcMRProcess" w:date="2018-08-29T22:42:00Z">
        <w:r>
          <w:rPr>
            <w:snapToGrid w:val="0"/>
          </w:rPr>
          <w:delText>Executive Director</w:delText>
        </w:r>
      </w:del>
      <w:ins w:id="2192" w:author="svcMRProcess" w:date="2018-08-29T22:42:00Z">
        <w:r>
          <w:t>CEO</w:t>
        </w:r>
      </w:ins>
      <w:r>
        <w:t xml:space="preserve">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w:t>
      </w:r>
      <w:del w:id="2193" w:author="svcMRProcess" w:date="2018-08-29T22:42:00Z">
        <w:r>
          <w:delText>22</w:delText>
        </w:r>
      </w:del>
      <w:ins w:id="2194" w:author="svcMRProcess" w:date="2018-08-29T22:42:00Z">
        <w:r>
          <w:t>22; No. 28 of 2006 s. 236</w:t>
        </w:r>
      </w:ins>
      <w:r>
        <w:t>.]</w:t>
      </w:r>
    </w:p>
    <w:p>
      <w:pPr>
        <w:pStyle w:val="Heading5"/>
        <w:rPr>
          <w:snapToGrid w:val="0"/>
        </w:rPr>
      </w:pPr>
      <w:bookmarkStart w:id="2195" w:name="_Toc445112496"/>
      <w:bookmarkStart w:id="2196" w:name="_Toc517498134"/>
      <w:bookmarkStart w:id="2197" w:name="_Toc102875414"/>
      <w:bookmarkStart w:id="2198" w:name="_Toc139700347"/>
      <w:r>
        <w:rPr>
          <w:rStyle w:val="CharSectno"/>
        </w:rPr>
        <w:t>247</w:t>
      </w:r>
      <w:r>
        <w:rPr>
          <w:snapToGrid w:val="0"/>
        </w:rPr>
        <w:t>.</w:t>
      </w:r>
      <w:r>
        <w:rPr>
          <w:snapToGrid w:val="0"/>
        </w:rPr>
        <w:tab/>
        <w:t>Policy guidelines — foreign interests</w:t>
      </w:r>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199" w:name="_Toc445112497"/>
      <w:bookmarkStart w:id="2200" w:name="_Toc517498135"/>
      <w:bookmarkStart w:id="2201" w:name="_Toc102875415"/>
      <w:bookmarkStart w:id="2202" w:name="_Toc139700348"/>
      <w:r>
        <w:rPr>
          <w:rStyle w:val="CharSectno"/>
        </w:rPr>
        <w:t>248</w:t>
      </w:r>
      <w:r>
        <w:rPr>
          <w:snapToGrid w:val="0"/>
        </w:rPr>
        <w:t>.</w:t>
      </w:r>
      <w:r>
        <w:rPr>
          <w:snapToGrid w:val="0"/>
        </w:rPr>
        <w:tab/>
        <w:t>Consultation relating to guidelines</w:t>
      </w:r>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203" w:name="_Toc445112498"/>
      <w:bookmarkStart w:id="2204" w:name="_Toc517498136"/>
      <w:bookmarkStart w:id="2205" w:name="_Toc102875416"/>
      <w:bookmarkStart w:id="2206" w:name="_Toc139700349"/>
      <w:r>
        <w:rPr>
          <w:rStyle w:val="CharSectno"/>
        </w:rPr>
        <w:t>249</w:t>
      </w:r>
      <w:r>
        <w:rPr>
          <w:snapToGrid w:val="0"/>
        </w:rPr>
        <w:t>.</w:t>
      </w:r>
      <w:r>
        <w:rPr>
          <w:snapToGrid w:val="0"/>
        </w:rPr>
        <w:tab/>
        <w:t>Inquiry relating to authorisation</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del w:id="2207" w:author="svcMRProcess" w:date="2018-08-29T22:42:00Z">
        <w:r>
          <w:rPr>
            <w:snapToGrid w:val="0"/>
          </w:rPr>
          <w:delText>Executive Director</w:delText>
        </w:r>
      </w:del>
      <w:ins w:id="2208" w:author="svcMRProcess" w:date="2018-08-29T22:42:00Z">
        <w:r>
          <w:t>CEO</w:t>
        </w:r>
      </w:ins>
      <w:r>
        <w:t xml:space="preserve"> </w:t>
      </w:r>
      <w:r>
        <w:rPr>
          <w:snapToGrid w:val="0"/>
        </w:rPr>
        <w:t>under subsection (2) to conduct an inquiry.</w:t>
      </w:r>
    </w:p>
    <w:p>
      <w:pPr>
        <w:pStyle w:val="Subsection"/>
        <w:rPr>
          <w:snapToGrid w:val="0"/>
        </w:rPr>
      </w:pPr>
      <w:r>
        <w:rPr>
          <w:snapToGrid w:val="0"/>
        </w:rPr>
        <w:tab/>
        <w:t>(2)</w:t>
      </w:r>
      <w:r>
        <w:rPr>
          <w:snapToGrid w:val="0"/>
        </w:rPr>
        <w:tab/>
        <w:t xml:space="preserve">The </w:t>
      </w:r>
      <w:del w:id="2209" w:author="svcMRProcess" w:date="2018-08-29T22:42:00Z">
        <w:r>
          <w:rPr>
            <w:snapToGrid w:val="0"/>
          </w:rPr>
          <w:delText>Executive Director</w:delText>
        </w:r>
      </w:del>
      <w:ins w:id="2210" w:author="svcMRProcess" w:date="2018-08-29T22:42:00Z">
        <w:r>
          <w:t>CEO</w:t>
        </w:r>
      </w:ins>
      <w:r>
        <w:t xml:space="preserve"> </w:t>
      </w:r>
      <w:r>
        <w:rPr>
          <w:snapToGrid w:val="0"/>
        </w:rPr>
        <w:t xml:space="preserve">may appoint a person or persons to conduct an inquiry to determine who holds, controls or has an interest in an authorisation and to report to the </w:t>
      </w:r>
      <w:del w:id="2211" w:author="svcMRProcess" w:date="2018-08-29T22:42:00Z">
        <w:r>
          <w:rPr>
            <w:snapToGrid w:val="0"/>
          </w:rPr>
          <w:delText>Executive Director</w:delText>
        </w:r>
      </w:del>
      <w:ins w:id="2212" w:author="svcMRProcess" w:date="2018-08-29T22:42:00Z">
        <w:r>
          <w:t>CEO</w:t>
        </w:r>
      </w:ins>
      <w:r>
        <w:t xml:space="preserve">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rPr>
          <w:ins w:id="2213" w:author="svcMRProcess" w:date="2018-08-29T22:42:00Z"/>
        </w:rPr>
      </w:pPr>
      <w:ins w:id="2214" w:author="svcMRProcess" w:date="2018-08-29T22:42:00Z">
        <w:r>
          <w:tab/>
          <w:t>[Section 249 amended by No. 28 of 2006 s. 236(1).]</w:t>
        </w:r>
      </w:ins>
    </w:p>
    <w:p>
      <w:pPr>
        <w:pStyle w:val="Heading5"/>
        <w:rPr>
          <w:snapToGrid w:val="0"/>
        </w:rPr>
      </w:pPr>
      <w:bookmarkStart w:id="2215" w:name="_Toc445112499"/>
      <w:bookmarkStart w:id="2216" w:name="_Toc517498137"/>
      <w:bookmarkStart w:id="2217" w:name="_Toc102875417"/>
      <w:bookmarkStart w:id="2218" w:name="_Toc139700350"/>
      <w:r>
        <w:rPr>
          <w:rStyle w:val="CharSectno"/>
        </w:rPr>
        <w:t>250</w:t>
      </w:r>
      <w:r>
        <w:rPr>
          <w:snapToGrid w:val="0"/>
        </w:rPr>
        <w:t>.</w:t>
      </w:r>
      <w:r>
        <w:rPr>
          <w:snapToGrid w:val="0"/>
        </w:rPr>
        <w:tab/>
        <w:t>Confidentiality</w:t>
      </w:r>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219" w:name="_Toc445112500"/>
      <w:bookmarkStart w:id="2220" w:name="_Toc517498138"/>
      <w:bookmarkStart w:id="2221" w:name="_Toc102875418"/>
      <w:bookmarkStart w:id="2222" w:name="_Toc139700351"/>
      <w:r>
        <w:rPr>
          <w:rStyle w:val="CharSectno"/>
        </w:rPr>
        <w:t>251</w:t>
      </w:r>
      <w:r>
        <w:rPr>
          <w:snapToGrid w:val="0"/>
        </w:rPr>
        <w:t>.</w:t>
      </w:r>
      <w:r>
        <w:rPr>
          <w:snapToGrid w:val="0"/>
        </w:rPr>
        <w:tab/>
        <w:t>Exclusive licences</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223" w:name="_Toc445112501"/>
      <w:bookmarkStart w:id="2224" w:name="_Toc517498139"/>
      <w:bookmarkStart w:id="2225" w:name="_Toc102875419"/>
      <w:bookmarkStart w:id="2226" w:name="_Toc139700352"/>
      <w:r>
        <w:rPr>
          <w:rStyle w:val="CharSectno"/>
        </w:rPr>
        <w:t>252</w:t>
      </w:r>
      <w:r>
        <w:rPr>
          <w:snapToGrid w:val="0"/>
        </w:rPr>
        <w:t>.</w:t>
      </w:r>
      <w:r>
        <w:rPr>
          <w:snapToGrid w:val="0"/>
        </w:rPr>
        <w:tab/>
        <w:t>Exclusive licence not to be granted in marine nature reserve or marine park</w:t>
      </w:r>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227" w:name="_Toc445112503"/>
      <w:bookmarkStart w:id="2228" w:name="_Toc517498141"/>
      <w:r>
        <w:t>[</w:t>
      </w:r>
      <w:r>
        <w:rPr>
          <w:b/>
        </w:rPr>
        <w:t>253.</w:t>
      </w:r>
      <w:r>
        <w:tab/>
        <w:t>Repealed by No. 74 of 2003 s. 56(9).]</w:t>
      </w:r>
    </w:p>
    <w:p>
      <w:pPr>
        <w:pStyle w:val="Heading5"/>
        <w:rPr>
          <w:snapToGrid w:val="0"/>
        </w:rPr>
      </w:pPr>
      <w:bookmarkStart w:id="2229" w:name="_Toc102875420"/>
      <w:bookmarkStart w:id="2230" w:name="_Toc139700353"/>
      <w:r>
        <w:rPr>
          <w:rStyle w:val="CharSectno"/>
        </w:rPr>
        <w:t>254</w:t>
      </w:r>
      <w:r>
        <w:rPr>
          <w:snapToGrid w:val="0"/>
        </w:rPr>
        <w:t>.</w:t>
      </w:r>
      <w:r>
        <w:rPr>
          <w:snapToGrid w:val="0"/>
        </w:rPr>
        <w:tab/>
        <w:t>Minister to be notified of certain works on a waterway</w:t>
      </w:r>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231" w:name="_Toc445112504"/>
      <w:bookmarkStart w:id="2232" w:name="_Toc517498142"/>
      <w:bookmarkStart w:id="2233" w:name="_Toc102875421"/>
      <w:bookmarkStart w:id="2234" w:name="_Toc139700354"/>
      <w:r>
        <w:rPr>
          <w:rStyle w:val="CharSectno"/>
        </w:rPr>
        <w:t>255</w:t>
      </w:r>
      <w:r>
        <w:rPr>
          <w:snapToGrid w:val="0"/>
        </w:rPr>
        <w:t>.</w:t>
      </w:r>
      <w:r>
        <w:rPr>
          <w:snapToGrid w:val="0"/>
        </w:rPr>
        <w:tab/>
        <w:t>Minister may prohibit activities that pollute waters</w:t>
      </w:r>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235" w:name="_Toc445112505"/>
      <w:bookmarkStart w:id="2236" w:name="_Toc517498143"/>
      <w:bookmarkStart w:id="2237" w:name="_Toc102875422"/>
      <w:bookmarkStart w:id="2238" w:name="_Toc139700355"/>
      <w:r>
        <w:rPr>
          <w:rStyle w:val="CharSectno"/>
        </w:rPr>
        <w:t>256</w:t>
      </w:r>
      <w:r>
        <w:rPr>
          <w:snapToGrid w:val="0"/>
        </w:rPr>
        <w:t>.</w:t>
      </w:r>
      <w:r>
        <w:rPr>
          <w:snapToGrid w:val="0"/>
        </w:rPr>
        <w:tab/>
        <w:t>Regulations — general power</w:t>
      </w:r>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239" w:name="_Toc445112506"/>
      <w:bookmarkStart w:id="2240" w:name="_Toc517498144"/>
      <w:bookmarkStart w:id="2241" w:name="_Toc102875423"/>
      <w:bookmarkStart w:id="2242" w:name="_Toc139700356"/>
      <w:r>
        <w:rPr>
          <w:rStyle w:val="CharSectno"/>
        </w:rPr>
        <w:t>257</w:t>
      </w:r>
      <w:r>
        <w:rPr>
          <w:snapToGrid w:val="0"/>
        </w:rPr>
        <w:t>.</w:t>
      </w:r>
      <w:r>
        <w:rPr>
          <w:snapToGrid w:val="0"/>
        </w:rPr>
        <w:tab/>
        <w:t>Regulations — other licences</w:t>
      </w:r>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del w:id="2243" w:author="svcMRProcess" w:date="2018-08-29T22:42:00Z">
        <w:r>
          <w:rPr>
            <w:snapToGrid w:val="0"/>
          </w:rPr>
          <w:delText>Executive Director</w:delText>
        </w:r>
      </w:del>
      <w:ins w:id="2244" w:author="svcMRProcess" w:date="2018-08-29T22:42:00Z">
        <w:r>
          <w:t>CEO</w:t>
        </w:r>
      </w:ins>
      <w:r>
        <w:t xml:space="preserve">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del w:id="2245" w:author="svcMRProcess" w:date="2018-08-29T22:42:00Z">
        <w:r>
          <w:rPr>
            <w:snapToGrid w:val="0"/>
          </w:rPr>
          <w:delText>Executive Director</w:delText>
        </w:r>
      </w:del>
      <w:ins w:id="2246" w:author="svcMRProcess" w:date="2018-08-29T22:42:00Z">
        <w:r>
          <w:t>CEO</w:t>
        </w:r>
      </w:ins>
      <w:r>
        <w:t xml:space="preserve">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del w:id="2247" w:author="svcMRProcess" w:date="2018-08-29T22:42:00Z">
        <w:r>
          <w:rPr>
            <w:snapToGrid w:val="0"/>
          </w:rPr>
          <w:delText>Executive Director</w:delText>
        </w:r>
      </w:del>
      <w:ins w:id="2248" w:author="svcMRProcess" w:date="2018-08-29T22:42:00Z">
        <w:r>
          <w:t>CEO</w:t>
        </w:r>
      </w:ins>
      <w:r>
        <w:t xml:space="preserve">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w:t>
      </w:r>
      <w:del w:id="2249" w:author="svcMRProcess" w:date="2018-08-29T22:42:00Z">
        <w:r>
          <w:delText>10.]</w:delText>
        </w:r>
      </w:del>
      <w:ins w:id="2250" w:author="svcMRProcess" w:date="2018-08-29T22:42:00Z">
        <w:r>
          <w:t>10; No. 28 of 2006 s. 236(1).]</w:t>
        </w:r>
      </w:ins>
      <w:r>
        <w:t xml:space="preserve"> </w:t>
      </w:r>
    </w:p>
    <w:p>
      <w:pPr>
        <w:pStyle w:val="Heading5"/>
        <w:rPr>
          <w:snapToGrid w:val="0"/>
        </w:rPr>
      </w:pPr>
      <w:bookmarkStart w:id="2251" w:name="_Toc445112507"/>
      <w:bookmarkStart w:id="2252" w:name="_Toc517498145"/>
      <w:bookmarkStart w:id="2253" w:name="_Toc102875424"/>
      <w:bookmarkStart w:id="2254" w:name="_Toc139700357"/>
      <w:r>
        <w:rPr>
          <w:rStyle w:val="CharSectno"/>
        </w:rPr>
        <w:t>258</w:t>
      </w:r>
      <w:r>
        <w:rPr>
          <w:snapToGrid w:val="0"/>
        </w:rPr>
        <w:t>.</w:t>
      </w:r>
      <w:r>
        <w:rPr>
          <w:snapToGrid w:val="0"/>
        </w:rPr>
        <w:tab/>
        <w:t>Regulations — miscellaneous</w:t>
      </w:r>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del w:id="2255" w:author="svcMRProcess" w:date="2018-08-29T22:42:00Z">
        <w:r>
          <w:rPr>
            <w:snapToGrid w:val="0"/>
          </w:rPr>
          <w:delText>Executive Director</w:delText>
        </w:r>
      </w:del>
      <w:ins w:id="2256" w:author="svcMRProcess" w:date="2018-08-29T22:42:00Z">
        <w:r>
          <w:t>CEO</w:t>
        </w:r>
      </w:ins>
      <w:r>
        <w:t xml:space="preserve">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 xml:space="preserve">prohibit or regulate activities that interfere with, or obstruct, </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w:t>
      </w:r>
      <w:del w:id="2257" w:author="svcMRProcess" w:date="2018-08-29T22:42:00Z">
        <w:r>
          <w:rPr>
            <w:snapToGrid w:val="0"/>
          </w:rPr>
          <w:delText>Executive Director</w:delText>
        </w:r>
      </w:del>
      <w:ins w:id="2258" w:author="svcMRProcess" w:date="2018-08-29T22:42:00Z">
        <w:r>
          <w:t>CEO</w:t>
        </w:r>
      </w:ins>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w:t>
      </w:r>
      <w:del w:id="2259" w:author="svcMRProcess" w:date="2018-08-29T22:42:00Z">
        <w:r>
          <w:delText>393.]</w:delText>
        </w:r>
      </w:del>
      <w:ins w:id="2260" w:author="svcMRProcess" w:date="2018-08-29T22:42:00Z">
        <w:r>
          <w:t>393; No. 28 of 2006 s. 236(1).]</w:t>
        </w:r>
      </w:ins>
    </w:p>
    <w:p>
      <w:pPr>
        <w:pStyle w:val="Heading5"/>
        <w:rPr>
          <w:snapToGrid w:val="0"/>
        </w:rPr>
      </w:pPr>
      <w:bookmarkStart w:id="2261" w:name="_Toc445112508"/>
      <w:bookmarkStart w:id="2262" w:name="_Toc517498146"/>
      <w:bookmarkStart w:id="2263" w:name="_Toc102875425"/>
      <w:bookmarkStart w:id="2264" w:name="_Toc139700358"/>
      <w:r>
        <w:rPr>
          <w:rStyle w:val="CharSectno"/>
        </w:rPr>
        <w:t>259</w:t>
      </w:r>
      <w:r>
        <w:rPr>
          <w:snapToGrid w:val="0"/>
        </w:rPr>
        <w:t>.</w:t>
      </w:r>
      <w:r>
        <w:rPr>
          <w:snapToGrid w:val="0"/>
        </w:rPr>
        <w:tab/>
        <w:t>Categories of fish</w:t>
      </w:r>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bCs/>
        </w:rPr>
        <w:t>260.</w:t>
      </w:r>
      <w:r>
        <w:tab/>
        <w:t>Repealed by No. 49 of 1997 s. 5.]</w:t>
      </w:r>
    </w:p>
    <w:p>
      <w:pPr>
        <w:pStyle w:val="Heading5"/>
        <w:spacing w:before="180"/>
        <w:rPr>
          <w:rStyle w:val="CharSectno"/>
        </w:rPr>
      </w:pPr>
      <w:bookmarkStart w:id="2265" w:name="_Toc445112509"/>
      <w:bookmarkStart w:id="2266" w:name="_Toc517498147"/>
      <w:bookmarkStart w:id="2267" w:name="_Toc102875426"/>
      <w:bookmarkStart w:id="2268" w:name="_Toc139700359"/>
      <w:r>
        <w:rPr>
          <w:rStyle w:val="CharSectno"/>
        </w:rPr>
        <w:t>261.</w:t>
      </w:r>
      <w:r>
        <w:rPr>
          <w:rStyle w:val="CharSectno"/>
        </w:rPr>
        <w:tab/>
        <w:t>Service of notices</w:t>
      </w:r>
      <w:bookmarkEnd w:id="2265"/>
      <w:bookmarkEnd w:id="2266"/>
      <w:bookmarkEnd w:id="2267"/>
      <w:bookmarkEnd w:id="2268"/>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269" w:name="_Toc445112510"/>
      <w:bookmarkStart w:id="2270" w:name="_Toc517498148"/>
      <w:bookmarkStart w:id="2271" w:name="_Toc102875427"/>
      <w:bookmarkStart w:id="2272" w:name="_Toc139700360"/>
      <w:r>
        <w:rPr>
          <w:rStyle w:val="CharSectno"/>
        </w:rPr>
        <w:t>262</w:t>
      </w:r>
      <w:r>
        <w:rPr>
          <w:snapToGrid w:val="0"/>
        </w:rPr>
        <w:t>.</w:t>
      </w:r>
      <w:r>
        <w:rPr>
          <w:snapToGrid w:val="0"/>
        </w:rPr>
        <w:tab/>
      </w:r>
      <w:del w:id="2273" w:author="svcMRProcess" w:date="2018-08-29T22:42:00Z">
        <w:r>
          <w:rPr>
            <w:snapToGrid w:val="0"/>
          </w:rPr>
          <w:delText>Executive Director</w:delText>
        </w:r>
      </w:del>
      <w:ins w:id="2274" w:author="svcMRProcess" w:date="2018-08-29T22:42:00Z">
        <w:r>
          <w:t>CEO</w:t>
        </w:r>
      </w:ins>
      <w:r>
        <w:t xml:space="preserve"> </w:t>
      </w:r>
      <w:r>
        <w:rPr>
          <w:snapToGrid w:val="0"/>
        </w:rPr>
        <w:t>to keep and make available copies of subsidiary legislation</w:t>
      </w:r>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 xml:space="preserve">The </w:t>
      </w:r>
      <w:del w:id="2275" w:author="svcMRProcess" w:date="2018-08-29T22:42:00Z">
        <w:r>
          <w:rPr>
            <w:snapToGrid w:val="0"/>
          </w:rPr>
          <w:delText>Executive Director</w:delText>
        </w:r>
      </w:del>
      <w:ins w:id="2276" w:author="svcMRProcess" w:date="2018-08-29T22:42:00Z">
        <w:r>
          <w:t>CEO</w:t>
        </w:r>
      </w:ins>
      <w:r>
        <w:t xml:space="preserve">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rPr>
          <w:ins w:id="2277" w:author="svcMRProcess" w:date="2018-08-29T22:42:00Z"/>
        </w:rPr>
      </w:pPr>
      <w:ins w:id="2278" w:author="svcMRProcess" w:date="2018-08-29T22:42:00Z">
        <w:r>
          <w:tab/>
          <w:t>[Section 262 amended by No. 28 of 2006 s. 236(1).]</w:t>
        </w:r>
      </w:ins>
    </w:p>
    <w:p>
      <w:pPr>
        <w:pStyle w:val="Heading5"/>
        <w:spacing w:before="180"/>
        <w:rPr>
          <w:snapToGrid w:val="0"/>
        </w:rPr>
      </w:pPr>
      <w:bookmarkStart w:id="2279" w:name="_Toc445112511"/>
      <w:bookmarkStart w:id="2280" w:name="_Toc517498149"/>
      <w:bookmarkStart w:id="2281" w:name="_Toc102875428"/>
      <w:bookmarkStart w:id="2282" w:name="_Toc139700361"/>
      <w:r>
        <w:rPr>
          <w:rStyle w:val="CharSectno"/>
        </w:rPr>
        <w:t>263</w:t>
      </w:r>
      <w:r>
        <w:rPr>
          <w:snapToGrid w:val="0"/>
        </w:rPr>
        <w:t>.</w:t>
      </w:r>
      <w:r>
        <w:rPr>
          <w:snapToGrid w:val="0"/>
        </w:rPr>
        <w:tab/>
        <w:t>Annual report</w:t>
      </w:r>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the </w:t>
      </w:r>
      <w:r>
        <w:rPr>
          <w:i/>
          <w:snapToGrid w:val="0"/>
        </w:rPr>
        <w:t>Financial Administration and Audit Act 1985</w:t>
      </w:r>
      <w:r>
        <w:rPr>
          <w:snapToGrid w:val="0"/>
        </w:rPr>
        <w:t xml:space="preserve"> 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Ednotesection"/>
      </w:pPr>
      <w:r>
        <w:t>[</w:t>
      </w:r>
      <w:r>
        <w:rPr>
          <w:b/>
        </w:rPr>
        <w:t>264, 265.</w:t>
      </w:r>
      <w:r>
        <w:rPr>
          <w:b/>
        </w:rPr>
        <w:tab/>
      </w:r>
      <w:r>
        <w:t>Omitted under the Reprints Act 1984 s. 7(4)(e) and (f).]</w:t>
      </w:r>
    </w:p>
    <w:p>
      <w:pPr>
        <w:pStyle w:val="Heading5"/>
        <w:rPr>
          <w:snapToGrid w:val="0"/>
        </w:rPr>
      </w:pPr>
      <w:bookmarkStart w:id="2283" w:name="_Toc445112514"/>
      <w:bookmarkStart w:id="2284" w:name="_Toc517498152"/>
      <w:bookmarkStart w:id="2285" w:name="_Toc102875429"/>
      <w:bookmarkStart w:id="2286" w:name="_Toc139700362"/>
      <w:r>
        <w:rPr>
          <w:rStyle w:val="CharSectno"/>
        </w:rPr>
        <w:t>266</w:t>
      </w:r>
      <w:r>
        <w:rPr>
          <w:snapToGrid w:val="0"/>
        </w:rPr>
        <w:t>.</w:t>
      </w:r>
      <w:r>
        <w:rPr>
          <w:snapToGrid w:val="0"/>
        </w:rPr>
        <w:tab/>
        <w:t>Savings and transitional provisions</w:t>
      </w:r>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87" w:name="_Toc97615256"/>
      <w:bookmarkStart w:id="2288" w:name="_Toc98064642"/>
      <w:bookmarkStart w:id="2289" w:name="_Toc101065282"/>
      <w:bookmarkStart w:id="2290" w:name="_Toc102875430"/>
      <w:bookmarkStart w:id="2291" w:name="_Toc139355363"/>
      <w:bookmarkStart w:id="2292" w:name="_Toc139360592"/>
      <w:bookmarkStart w:id="2293" w:name="_Toc139700033"/>
      <w:bookmarkStart w:id="2294" w:name="_Toc139700363"/>
      <w:r>
        <w:rPr>
          <w:rStyle w:val="CharSchNo"/>
        </w:rPr>
        <w:t>Schedule 1</w:t>
      </w:r>
      <w:bookmarkEnd w:id="2287"/>
      <w:bookmarkEnd w:id="2288"/>
      <w:bookmarkEnd w:id="2289"/>
      <w:bookmarkEnd w:id="2290"/>
      <w:bookmarkEnd w:id="2291"/>
      <w:bookmarkEnd w:id="2292"/>
      <w:bookmarkEnd w:id="2293"/>
      <w:bookmarkEnd w:id="2294"/>
      <w:r>
        <w:t xml:space="preserve"> </w:t>
      </w:r>
    </w:p>
    <w:p>
      <w:pPr>
        <w:pStyle w:val="yShoulderClause"/>
        <w:rPr>
          <w:snapToGrid w:val="0"/>
        </w:rPr>
      </w:pPr>
      <w:r>
        <w:rPr>
          <w:snapToGrid w:val="0"/>
        </w:rPr>
        <w:t>[Sections 32, 36 and 40]</w:t>
      </w:r>
    </w:p>
    <w:p>
      <w:pPr>
        <w:pStyle w:val="yHeading2"/>
        <w:spacing w:before="160"/>
        <w:outlineLvl w:val="9"/>
        <w:rPr>
          <w:b w:val="0"/>
        </w:rPr>
      </w:pPr>
      <w:bookmarkStart w:id="2295" w:name="_Toc101065283"/>
      <w:bookmarkStart w:id="2296" w:name="_Toc102875431"/>
      <w:bookmarkStart w:id="2297" w:name="_Toc139355364"/>
      <w:bookmarkStart w:id="2298" w:name="_Toc139360593"/>
      <w:bookmarkStart w:id="2299" w:name="_Toc139700034"/>
      <w:bookmarkStart w:id="2300" w:name="_Toc139700364"/>
      <w:r>
        <w:rPr>
          <w:rStyle w:val="CharSchText"/>
          <w:sz w:val="24"/>
        </w:rPr>
        <w:t>Constitution and proceedings of Advisory Committees</w:t>
      </w:r>
      <w:bookmarkEnd w:id="2295"/>
      <w:bookmarkEnd w:id="2296"/>
      <w:bookmarkEnd w:id="2297"/>
      <w:bookmarkEnd w:id="2298"/>
      <w:bookmarkEnd w:id="2299"/>
      <w:bookmarkEnd w:id="2300"/>
    </w:p>
    <w:p>
      <w:pPr>
        <w:pStyle w:val="yHeading5"/>
        <w:outlineLvl w:val="9"/>
        <w:rPr>
          <w:snapToGrid w:val="0"/>
        </w:rPr>
      </w:pPr>
      <w:bookmarkStart w:id="2301" w:name="_Toc517498153"/>
      <w:bookmarkStart w:id="2302" w:name="_Toc102875432"/>
      <w:bookmarkStart w:id="2303" w:name="_Toc139700365"/>
      <w:r>
        <w:rPr>
          <w:snapToGrid w:val="0"/>
        </w:rPr>
        <w:t xml:space="preserve">1. </w:t>
      </w:r>
      <w:r>
        <w:rPr>
          <w:snapToGrid w:val="0"/>
        </w:rPr>
        <w:tab/>
        <w:t>Meaning of “Advisory Committee”</w:t>
      </w:r>
      <w:bookmarkEnd w:id="2301"/>
      <w:bookmarkEnd w:id="2302"/>
      <w:bookmarkEnd w:id="2303"/>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304" w:name="_Toc517498154"/>
      <w:bookmarkStart w:id="2305" w:name="_Toc102875433"/>
      <w:bookmarkStart w:id="2306" w:name="_Toc139700366"/>
      <w:r>
        <w:rPr>
          <w:snapToGrid w:val="0"/>
        </w:rPr>
        <w:t xml:space="preserve">2. </w:t>
      </w:r>
      <w:r>
        <w:rPr>
          <w:snapToGrid w:val="0"/>
        </w:rPr>
        <w:tab/>
        <w:t>Term of office of members</w:t>
      </w:r>
      <w:bookmarkEnd w:id="2304"/>
      <w:bookmarkEnd w:id="2305"/>
      <w:bookmarkEnd w:id="2306"/>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w:t>
      </w:r>
      <w:del w:id="2307" w:author="svcMRProcess" w:date="2018-08-29T22:42:00Z">
        <w:r>
          <w:rPr>
            <w:snapToGrid w:val="0"/>
          </w:rPr>
          <w:delText>Executive Director</w:delText>
        </w:r>
      </w:del>
      <w:ins w:id="2308" w:author="svcMRProcess" w:date="2018-08-29T22:42:00Z">
        <w:r>
          <w:t>CEO</w:t>
        </w:r>
      </w:ins>
      <w:r>
        <w:rPr>
          <w:snapToGrid w:val="0"/>
        </w:rPr>
        <w:t>, is to hold office for such term, not being more than 3 years, as is specified in the member’s instrument of appointment, and may from time to time be reappointed.</w:t>
      </w:r>
    </w:p>
    <w:p>
      <w:pPr>
        <w:pStyle w:val="yFootnotesection"/>
        <w:rPr>
          <w:ins w:id="2309" w:author="svcMRProcess" w:date="2018-08-29T22:42:00Z"/>
        </w:rPr>
      </w:pPr>
      <w:ins w:id="2310" w:author="svcMRProcess" w:date="2018-08-29T22:42:00Z">
        <w:r>
          <w:tab/>
          <w:t>[Clause 2 amended by No. 28 of 2006 s. 236(1).]</w:t>
        </w:r>
      </w:ins>
    </w:p>
    <w:p>
      <w:pPr>
        <w:pStyle w:val="yHeading5"/>
        <w:outlineLvl w:val="9"/>
        <w:rPr>
          <w:snapToGrid w:val="0"/>
        </w:rPr>
      </w:pPr>
      <w:bookmarkStart w:id="2311" w:name="_Toc517498155"/>
      <w:bookmarkStart w:id="2312" w:name="_Toc102875434"/>
      <w:bookmarkStart w:id="2313" w:name="_Toc139700367"/>
      <w:r>
        <w:rPr>
          <w:snapToGrid w:val="0"/>
        </w:rPr>
        <w:t xml:space="preserve">3. </w:t>
      </w:r>
      <w:r>
        <w:rPr>
          <w:snapToGrid w:val="0"/>
        </w:rPr>
        <w:tab/>
        <w:t>Vacation of office by member</w:t>
      </w:r>
      <w:bookmarkEnd w:id="2311"/>
      <w:bookmarkEnd w:id="2312"/>
      <w:bookmarkEnd w:id="2313"/>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w:t>
      </w:r>
      <w:del w:id="2314" w:author="svcMRProcess" w:date="2018-08-29T22:42:00Z">
        <w:r>
          <w:rPr>
            <w:snapToGrid w:val="0"/>
          </w:rPr>
          <w:delText>Executive Director</w:delText>
        </w:r>
      </w:del>
      <w:ins w:id="2315" w:author="svcMRProcess" w:date="2018-08-29T22:42:00Z">
        <w:r>
          <w:t>CEO</w:t>
        </w:r>
      </w:ins>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w:t>
      </w:r>
      <w:del w:id="2316" w:author="svcMRProcess" w:date="2018-08-29T22:42:00Z">
        <w:r>
          <w:rPr>
            <w:snapToGrid w:val="0"/>
          </w:rPr>
          <w:delText>Executive Director</w:delText>
        </w:r>
      </w:del>
      <w:ins w:id="2317" w:author="svcMRProcess" w:date="2018-08-29T22:42:00Z">
        <w:r>
          <w:t>CEO</w:t>
        </w:r>
      </w:ins>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w:t>
      </w:r>
      <w:del w:id="2318" w:author="svcMRProcess" w:date="2018-08-29T22:42:00Z">
        <w:r>
          <w:delText>220.]</w:delText>
        </w:r>
      </w:del>
      <w:ins w:id="2319" w:author="svcMRProcess" w:date="2018-08-29T22:42:00Z">
        <w:r>
          <w:t>220; No. 28 of 2006 s. 236(1).]</w:t>
        </w:r>
      </w:ins>
    </w:p>
    <w:p>
      <w:pPr>
        <w:pStyle w:val="yHeading5"/>
        <w:outlineLvl w:val="9"/>
        <w:rPr>
          <w:snapToGrid w:val="0"/>
        </w:rPr>
      </w:pPr>
      <w:bookmarkStart w:id="2320" w:name="_Toc517498156"/>
      <w:bookmarkStart w:id="2321" w:name="_Toc102875435"/>
      <w:bookmarkStart w:id="2322" w:name="_Toc139700368"/>
      <w:r>
        <w:rPr>
          <w:snapToGrid w:val="0"/>
        </w:rPr>
        <w:t xml:space="preserve">4. </w:t>
      </w:r>
      <w:r>
        <w:rPr>
          <w:snapToGrid w:val="0"/>
        </w:rPr>
        <w:tab/>
        <w:t>Proceedings of Committee</w:t>
      </w:r>
      <w:bookmarkEnd w:id="2320"/>
      <w:bookmarkEnd w:id="2321"/>
      <w:bookmarkEnd w:id="2322"/>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323" w:name="_Toc517498157"/>
      <w:bookmarkStart w:id="2324" w:name="_Toc102875436"/>
      <w:bookmarkStart w:id="2325" w:name="_Toc139700369"/>
      <w:r>
        <w:rPr>
          <w:snapToGrid w:val="0"/>
        </w:rPr>
        <w:t xml:space="preserve">5. </w:t>
      </w:r>
      <w:r>
        <w:rPr>
          <w:snapToGrid w:val="0"/>
        </w:rPr>
        <w:tab/>
        <w:t>Chairperson</w:t>
      </w:r>
      <w:bookmarkEnd w:id="2323"/>
      <w:bookmarkEnd w:id="2324"/>
      <w:bookmarkEnd w:id="2325"/>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326" w:name="_Toc517498158"/>
      <w:bookmarkStart w:id="2327" w:name="_Toc102875437"/>
      <w:bookmarkStart w:id="2328" w:name="_Toc139700370"/>
      <w:r>
        <w:rPr>
          <w:snapToGrid w:val="0"/>
        </w:rPr>
        <w:t xml:space="preserve">6. </w:t>
      </w:r>
      <w:r>
        <w:rPr>
          <w:snapToGrid w:val="0"/>
        </w:rPr>
        <w:tab/>
        <w:t>Voting</w:t>
      </w:r>
      <w:bookmarkEnd w:id="2326"/>
      <w:bookmarkEnd w:id="2327"/>
      <w:bookmarkEnd w:id="2328"/>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329" w:name="_Toc517498159"/>
      <w:bookmarkStart w:id="2330" w:name="_Toc102875438"/>
      <w:bookmarkStart w:id="2331" w:name="_Toc139700371"/>
      <w:r>
        <w:rPr>
          <w:snapToGrid w:val="0"/>
        </w:rPr>
        <w:t xml:space="preserve">7. </w:t>
      </w:r>
      <w:r>
        <w:rPr>
          <w:snapToGrid w:val="0"/>
        </w:rPr>
        <w:tab/>
        <w:t>Person may attend at meeting</w:t>
      </w:r>
      <w:bookmarkEnd w:id="2329"/>
      <w:bookmarkEnd w:id="2330"/>
      <w:bookmarkEnd w:id="2331"/>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332" w:name="_Toc517498160"/>
      <w:bookmarkStart w:id="2333" w:name="_Toc102875439"/>
      <w:bookmarkStart w:id="2334" w:name="_Toc139700372"/>
      <w:r>
        <w:rPr>
          <w:snapToGrid w:val="0"/>
        </w:rPr>
        <w:t xml:space="preserve">8. </w:t>
      </w:r>
      <w:r>
        <w:rPr>
          <w:snapToGrid w:val="0"/>
        </w:rPr>
        <w:tab/>
        <w:t>Disclosure of interests</w:t>
      </w:r>
      <w:bookmarkEnd w:id="2332"/>
      <w:bookmarkEnd w:id="2333"/>
      <w:bookmarkEnd w:id="2334"/>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335" w:name="_Toc517498161"/>
      <w:bookmarkStart w:id="2336" w:name="_Toc102875440"/>
      <w:bookmarkStart w:id="2337" w:name="_Toc139700373"/>
      <w:r>
        <w:rPr>
          <w:snapToGrid w:val="0"/>
        </w:rPr>
        <w:t xml:space="preserve">9. </w:t>
      </w:r>
      <w:r>
        <w:rPr>
          <w:snapToGrid w:val="0"/>
        </w:rPr>
        <w:tab/>
        <w:t>Minutes</w:t>
      </w:r>
      <w:bookmarkEnd w:id="2335"/>
      <w:bookmarkEnd w:id="2336"/>
      <w:bookmarkEnd w:id="2337"/>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pPr>
      <w:r>
        <w:t>[Schedule 2 omitted under the Reprints Act 1984 s. 7(4)(e).]</w:t>
      </w:r>
    </w:p>
    <w:p>
      <w:pPr>
        <w:pStyle w:val="yScheduleHeading"/>
      </w:pPr>
      <w:bookmarkStart w:id="2338" w:name="_Toc97615267"/>
      <w:bookmarkStart w:id="2339" w:name="_Toc98064653"/>
      <w:bookmarkStart w:id="2340" w:name="_Toc102875441"/>
      <w:bookmarkStart w:id="2341" w:name="_Toc139355374"/>
      <w:bookmarkStart w:id="2342" w:name="_Toc139360603"/>
      <w:bookmarkStart w:id="2343" w:name="_Toc139700044"/>
      <w:bookmarkStart w:id="2344" w:name="_Toc139700374"/>
      <w:r>
        <w:rPr>
          <w:rStyle w:val="CharSchNo"/>
        </w:rPr>
        <w:t>Schedule 3</w:t>
      </w:r>
      <w:bookmarkEnd w:id="2338"/>
      <w:bookmarkEnd w:id="2339"/>
      <w:bookmarkEnd w:id="2340"/>
      <w:bookmarkEnd w:id="2341"/>
      <w:bookmarkEnd w:id="2342"/>
      <w:bookmarkEnd w:id="2343"/>
      <w:bookmarkEnd w:id="2344"/>
    </w:p>
    <w:p>
      <w:pPr>
        <w:pStyle w:val="yShoulderClause"/>
        <w:rPr>
          <w:snapToGrid w:val="0"/>
        </w:rPr>
      </w:pPr>
      <w:r>
        <w:rPr>
          <w:snapToGrid w:val="0"/>
        </w:rPr>
        <w:t xml:space="preserve">[Section 266] </w:t>
      </w:r>
    </w:p>
    <w:p>
      <w:pPr>
        <w:pStyle w:val="yHeading2"/>
        <w:spacing w:before="160"/>
        <w:outlineLvl w:val="9"/>
        <w:rPr>
          <w:b w:val="0"/>
        </w:rPr>
      </w:pPr>
      <w:bookmarkStart w:id="2345" w:name="_Toc101065294"/>
      <w:bookmarkStart w:id="2346" w:name="_Toc102875442"/>
      <w:bookmarkStart w:id="2347" w:name="_Toc139355375"/>
      <w:bookmarkStart w:id="2348" w:name="_Toc139360604"/>
      <w:bookmarkStart w:id="2349" w:name="_Toc139700045"/>
      <w:bookmarkStart w:id="2350" w:name="_Toc139700375"/>
      <w:r>
        <w:rPr>
          <w:rStyle w:val="CharSchText"/>
          <w:sz w:val="24"/>
        </w:rPr>
        <w:t>Savings and transitional provisions</w:t>
      </w:r>
      <w:bookmarkEnd w:id="2345"/>
      <w:bookmarkEnd w:id="2346"/>
      <w:bookmarkEnd w:id="2347"/>
      <w:bookmarkEnd w:id="2348"/>
      <w:bookmarkEnd w:id="2349"/>
      <w:bookmarkEnd w:id="2350"/>
    </w:p>
    <w:p>
      <w:pPr>
        <w:pStyle w:val="yHeading5"/>
        <w:outlineLvl w:val="9"/>
        <w:rPr>
          <w:snapToGrid w:val="0"/>
        </w:rPr>
      </w:pPr>
      <w:bookmarkStart w:id="2351" w:name="_Toc517498162"/>
      <w:bookmarkStart w:id="2352" w:name="_Toc102875443"/>
      <w:bookmarkStart w:id="2353" w:name="_Toc139700376"/>
      <w:r>
        <w:rPr>
          <w:snapToGrid w:val="0"/>
        </w:rPr>
        <w:t xml:space="preserve">1. </w:t>
      </w:r>
      <w:r>
        <w:rPr>
          <w:snapToGrid w:val="0"/>
        </w:rPr>
        <w:tab/>
      </w:r>
      <w:r>
        <w:rPr>
          <w:i/>
          <w:snapToGrid w:val="0"/>
        </w:rPr>
        <w:t>Interpretation Act 1984</w:t>
      </w:r>
      <w:r>
        <w:rPr>
          <w:snapToGrid w:val="0"/>
        </w:rPr>
        <w:t xml:space="preserve"> not affected</w:t>
      </w:r>
      <w:bookmarkEnd w:id="2351"/>
      <w:bookmarkEnd w:id="2352"/>
      <w:bookmarkEnd w:id="2353"/>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354" w:name="_Toc517498163"/>
      <w:bookmarkStart w:id="2355" w:name="_Toc102875444"/>
      <w:bookmarkStart w:id="2356" w:name="_Toc139700377"/>
      <w:r>
        <w:rPr>
          <w:snapToGrid w:val="0"/>
        </w:rPr>
        <w:t xml:space="preserve">2. </w:t>
      </w:r>
      <w:r>
        <w:rPr>
          <w:snapToGrid w:val="0"/>
        </w:rPr>
        <w:tab/>
        <w:t>Director of Fisheries</w:t>
      </w:r>
      <w:bookmarkEnd w:id="2354"/>
      <w:bookmarkEnd w:id="2355"/>
      <w:bookmarkEnd w:id="2356"/>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357" w:name="_Toc517498164"/>
      <w:bookmarkStart w:id="2358" w:name="_Toc102875445"/>
      <w:bookmarkStart w:id="2359" w:name="_Toc139700378"/>
      <w:r>
        <w:rPr>
          <w:snapToGrid w:val="0"/>
        </w:rPr>
        <w:t xml:space="preserve">3. </w:t>
      </w:r>
      <w:r>
        <w:rPr>
          <w:snapToGrid w:val="0"/>
        </w:rPr>
        <w:tab/>
        <w:t>Inspectors</w:t>
      </w:r>
      <w:bookmarkEnd w:id="2357"/>
      <w:bookmarkEnd w:id="2358"/>
      <w:bookmarkEnd w:id="235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360" w:name="_Toc517498165"/>
      <w:bookmarkStart w:id="2361" w:name="_Toc102875446"/>
      <w:bookmarkStart w:id="2362" w:name="_Toc139700379"/>
      <w:r>
        <w:rPr>
          <w:snapToGrid w:val="0"/>
        </w:rPr>
        <w:t xml:space="preserve">4. </w:t>
      </w:r>
      <w:r>
        <w:rPr>
          <w:snapToGrid w:val="0"/>
        </w:rPr>
        <w:tab/>
        <w:t>Honorary inspectors</w:t>
      </w:r>
      <w:bookmarkEnd w:id="2360"/>
      <w:bookmarkEnd w:id="2361"/>
      <w:bookmarkEnd w:id="2362"/>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363" w:name="_Toc517498166"/>
      <w:bookmarkStart w:id="2364" w:name="_Toc102875447"/>
      <w:bookmarkStart w:id="2365" w:name="_Toc139700380"/>
      <w:r>
        <w:rPr>
          <w:snapToGrid w:val="0"/>
        </w:rPr>
        <w:t xml:space="preserve">5. </w:t>
      </w:r>
      <w:r>
        <w:rPr>
          <w:snapToGrid w:val="0"/>
        </w:rPr>
        <w:tab/>
        <w:t>Fisheries Research and Development Fund</w:t>
      </w:r>
      <w:bookmarkEnd w:id="2363"/>
      <w:bookmarkEnd w:id="2364"/>
      <w:bookmarkEnd w:id="2365"/>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366" w:name="_Toc517498167"/>
      <w:bookmarkStart w:id="2367" w:name="_Toc102875448"/>
      <w:bookmarkStart w:id="2368" w:name="_Toc139700381"/>
      <w:r>
        <w:rPr>
          <w:snapToGrid w:val="0"/>
        </w:rPr>
        <w:t xml:space="preserve">6. </w:t>
      </w:r>
      <w:r>
        <w:rPr>
          <w:snapToGrid w:val="0"/>
        </w:rPr>
        <w:tab/>
        <w:t>Rock Lobster Industry Advisory Committee</w:t>
      </w:r>
      <w:bookmarkEnd w:id="2366"/>
      <w:bookmarkEnd w:id="2367"/>
      <w:bookmarkEnd w:id="2368"/>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369" w:name="_Toc517498168"/>
      <w:bookmarkStart w:id="2370" w:name="_Toc102875449"/>
      <w:bookmarkStart w:id="2371" w:name="_Toc139700382"/>
      <w:r>
        <w:rPr>
          <w:snapToGrid w:val="0"/>
        </w:rPr>
        <w:t xml:space="preserve">7. </w:t>
      </w:r>
      <w:r>
        <w:rPr>
          <w:snapToGrid w:val="0"/>
        </w:rPr>
        <w:tab/>
        <w:t>Arrangements</w:t>
      </w:r>
      <w:bookmarkEnd w:id="2369"/>
      <w:bookmarkEnd w:id="2370"/>
      <w:bookmarkEnd w:id="2371"/>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372" w:name="_Toc517498169"/>
      <w:bookmarkStart w:id="2373" w:name="_Toc102875450"/>
      <w:bookmarkStart w:id="2374" w:name="_Toc139700383"/>
      <w:r>
        <w:rPr>
          <w:snapToGrid w:val="0"/>
        </w:rPr>
        <w:t xml:space="preserve">8. </w:t>
      </w:r>
      <w:r>
        <w:rPr>
          <w:snapToGrid w:val="0"/>
        </w:rPr>
        <w:tab/>
        <w:t>Limited entry fishery taken to be a managed fishery</w:t>
      </w:r>
      <w:bookmarkEnd w:id="2372"/>
      <w:bookmarkEnd w:id="2373"/>
      <w:bookmarkEnd w:id="2374"/>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375" w:name="_Toc517498170"/>
      <w:bookmarkStart w:id="2376" w:name="_Toc102875451"/>
      <w:bookmarkStart w:id="2377" w:name="_Toc139700384"/>
      <w:r>
        <w:rPr>
          <w:snapToGrid w:val="0"/>
        </w:rPr>
        <w:t xml:space="preserve">9. </w:t>
      </w:r>
      <w:r>
        <w:rPr>
          <w:snapToGrid w:val="0"/>
        </w:rPr>
        <w:tab/>
        <w:t>Limited entry fishery notice taken to be management plan</w:t>
      </w:r>
      <w:bookmarkEnd w:id="2375"/>
      <w:bookmarkEnd w:id="2376"/>
      <w:bookmarkEnd w:id="2377"/>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378" w:name="_Toc517498171"/>
      <w:bookmarkStart w:id="2379" w:name="_Toc102875452"/>
      <w:bookmarkStart w:id="2380" w:name="_Toc139700385"/>
      <w:r>
        <w:rPr>
          <w:snapToGrid w:val="0"/>
        </w:rPr>
        <w:t xml:space="preserve">10. </w:t>
      </w:r>
      <w:r>
        <w:rPr>
          <w:snapToGrid w:val="0"/>
        </w:rPr>
        <w:tab/>
        <w:t>Limited entry fishery licence continued in force</w:t>
      </w:r>
      <w:bookmarkEnd w:id="2378"/>
      <w:bookmarkEnd w:id="2379"/>
      <w:bookmarkEnd w:id="2380"/>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381" w:name="_Toc517498172"/>
      <w:bookmarkStart w:id="2382" w:name="_Toc102875453"/>
      <w:bookmarkStart w:id="2383" w:name="_Toc139700386"/>
      <w:r>
        <w:rPr>
          <w:snapToGrid w:val="0"/>
        </w:rPr>
        <w:t xml:space="preserve">11. </w:t>
      </w:r>
      <w:r>
        <w:rPr>
          <w:snapToGrid w:val="0"/>
        </w:rPr>
        <w:tab/>
        <w:t>Permit to establish processing establishment continued in force</w:t>
      </w:r>
      <w:bookmarkEnd w:id="2381"/>
      <w:bookmarkEnd w:id="2382"/>
      <w:bookmarkEnd w:id="2383"/>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384" w:name="_Toc517498173"/>
      <w:bookmarkStart w:id="2385" w:name="_Toc102875454"/>
      <w:bookmarkStart w:id="2386" w:name="_Toc139700387"/>
      <w:r>
        <w:rPr>
          <w:snapToGrid w:val="0"/>
        </w:rPr>
        <w:t xml:space="preserve">12. </w:t>
      </w:r>
      <w:r>
        <w:rPr>
          <w:snapToGrid w:val="0"/>
        </w:rPr>
        <w:tab/>
        <w:t>Processor’s licence continued in force</w:t>
      </w:r>
      <w:bookmarkEnd w:id="2384"/>
      <w:bookmarkEnd w:id="2385"/>
      <w:bookmarkEnd w:id="2386"/>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387" w:name="_Toc517498174"/>
      <w:bookmarkStart w:id="2388" w:name="_Toc102875455"/>
      <w:bookmarkStart w:id="2389" w:name="_Toc139700388"/>
      <w:r>
        <w:rPr>
          <w:snapToGrid w:val="0"/>
        </w:rPr>
        <w:t xml:space="preserve">13. </w:t>
      </w:r>
      <w:r>
        <w:rPr>
          <w:snapToGrid w:val="0"/>
        </w:rPr>
        <w:tab/>
        <w:t>Fish farm licence continued in force</w:t>
      </w:r>
      <w:bookmarkEnd w:id="2387"/>
      <w:bookmarkEnd w:id="2388"/>
      <w:bookmarkEnd w:id="2389"/>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390" w:name="_Toc517498175"/>
      <w:bookmarkStart w:id="2391" w:name="_Toc102875456"/>
      <w:bookmarkStart w:id="2392" w:name="_Toc139700389"/>
      <w:r>
        <w:rPr>
          <w:snapToGrid w:val="0"/>
        </w:rPr>
        <w:t xml:space="preserve">14. </w:t>
      </w:r>
      <w:r>
        <w:rPr>
          <w:snapToGrid w:val="0"/>
        </w:rPr>
        <w:tab/>
        <w:t>Proclaimed fishing zones continued in force</w:t>
      </w:r>
      <w:bookmarkEnd w:id="2390"/>
      <w:bookmarkEnd w:id="2391"/>
      <w:bookmarkEnd w:id="2392"/>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393" w:name="_Toc517498176"/>
      <w:bookmarkStart w:id="2394" w:name="_Toc102875457"/>
      <w:bookmarkStart w:id="2395" w:name="_Toc139700390"/>
      <w:r>
        <w:rPr>
          <w:snapToGrid w:val="0"/>
        </w:rPr>
        <w:t xml:space="preserve">15. </w:t>
      </w:r>
      <w:r>
        <w:rPr>
          <w:snapToGrid w:val="0"/>
        </w:rPr>
        <w:tab/>
        <w:t>Fishing boat licence continued in force</w:t>
      </w:r>
      <w:bookmarkEnd w:id="2393"/>
      <w:bookmarkEnd w:id="2394"/>
      <w:bookmarkEnd w:id="2395"/>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396" w:name="_Toc517498177"/>
      <w:bookmarkStart w:id="2397" w:name="_Toc102875458"/>
      <w:bookmarkStart w:id="2398" w:name="_Toc139700391"/>
      <w:r>
        <w:rPr>
          <w:snapToGrid w:val="0"/>
        </w:rPr>
        <w:t xml:space="preserve">16. </w:t>
      </w:r>
      <w:r>
        <w:rPr>
          <w:snapToGrid w:val="0"/>
        </w:rPr>
        <w:tab/>
        <w:t>Carrier boat licence continued in force</w:t>
      </w:r>
      <w:bookmarkEnd w:id="2396"/>
      <w:bookmarkEnd w:id="2397"/>
      <w:bookmarkEnd w:id="2398"/>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399" w:name="_Toc517498178"/>
      <w:bookmarkStart w:id="2400" w:name="_Toc102875459"/>
      <w:bookmarkStart w:id="2401" w:name="_Toc139700392"/>
      <w:r>
        <w:rPr>
          <w:snapToGrid w:val="0"/>
        </w:rPr>
        <w:t xml:space="preserve">17. </w:t>
      </w:r>
      <w:r>
        <w:rPr>
          <w:snapToGrid w:val="0"/>
        </w:rPr>
        <w:tab/>
        <w:t>Professional fisherman’s licence continued in force</w:t>
      </w:r>
      <w:bookmarkEnd w:id="2399"/>
      <w:bookmarkEnd w:id="2400"/>
      <w:bookmarkEnd w:id="2401"/>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402" w:name="_Toc517498179"/>
      <w:bookmarkStart w:id="2403" w:name="_Toc102875460"/>
      <w:bookmarkStart w:id="2404" w:name="_Toc139700393"/>
      <w:r>
        <w:rPr>
          <w:snapToGrid w:val="0"/>
        </w:rPr>
        <w:t xml:space="preserve">18. </w:t>
      </w:r>
      <w:r>
        <w:rPr>
          <w:snapToGrid w:val="0"/>
        </w:rPr>
        <w:tab/>
        <w:t>Recreational fishing licence continued in force</w:t>
      </w:r>
      <w:bookmarkEnd w:id="2402"/>
      <w:bookmarkEnd w:id="2403"/>
      <w:bookmarkEnd w:id="2404"/>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405" w:name="_Toc517498180"/>
      <w:bookmarkStart w:id="2406" w:name="_Toc102875461"/>
      <w:bookmarkStart w:id="2407" w:name="_Toc139700394"/>
      <w:r>
        <w:rPr>
          <w:snapToGrid w:val="0"/>
        </w:rPr>
        <w:t xml:space="preserve">19. </w:t>
      </w:r>
      <w:r>
        <w:rPr>
          <w:snapToGrid w:val="0"/>
        </w:rPr>
        <w:tab/>
        <w:t>Transitional regulations</w:t>
      </w:r>
      <w:bookmarkEnd w:id="2405"/>
      <w:bookmarkEnd w:id="2406"/>
      <w:bookmarkEnd w:id="2407"/>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408" w:name="_Toc72635441"/>
      <w:bookmarkStart w:id="2409" w:name="_Toc89520010"/>
      <w:bookmarkStart w:id="2410" w:name="_Toc89850391"/>
      <w:bookmarkStart w:id="2411" w:name="_Toc92523955"/>
      <w:bookmarkStart w:id="2412" w:name="_Toc94406995"/>
      <w:bookmarkStart w:id="2413" w:name="_Toc94426204"/>
      <w:bookmarkStart w:id="2414" w:name="_Toc97520300"/>
      <w:bookmarkStart w:id="2415" w:name="_Toc97520635"/>
      <w:bookmarkStart w:id="2416" w:name="_Toc97615288"/>
      <w:bookmarkStart w:id="2417" w:name="_Toc98064674"/>
      <w:bookmarkStart w:id="2418" w:name="_Toc101065314"/>
      <w:bookmarkStart w:id="2419" w:name="_Toc102296885"/>
      <w:bookmarkStart w:id="2420" w:name="_Toc102875131"/>
      <w:bookmarkStart w:id="2421" w:name="_Toc102875462"/>
      <w:bookmarkStart w:id="2422" w:name="_Toc139355395"/>
      <w:bookmarkStart w:id="2423" w:name="_Toc139360624"/>
      <w:bookmarkStart w:id="2424" w:name="_Toc139700065"/>
      <w:bookmarkStart w:id="2425" w:name="_Toc139700395"/>
      <w:r>
        <w:t>Notes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w:t>
      </w:r>
      <w:del w:id="2426" w:author="svcMRProcess" w:date="2018-08-29T22:42:00Z">
        <w:r>
          <w:rPr>
            <w:i/>
            <w:noProof/>
            <w:snapToGrid w:val="0"/>
          </w:rPr>
          <w:delText xml:space="preserve"> </w:delText>
        </w:r>
      </w:del>
      <w:ins w:id="2427" w:author="svcMRProcess" w:date="2018-08-29T22:42:00Z">
        <w:r>
          <w:rPr>
            <w:i/>
            <w:noProof/>
            <w:snapToGrid w:val="0"/>
          </w:rPr>
          <w:t> </w:t>
        </w:r>
      </w:ins>
      <w:r>
        <w:rPr>
          <w:i/>
          <w:noProof/>
          <w:snapToGrid w:val="0"/>
        </w:rPr>
        <w:t>1994</w:t>
      </w:r>
      <w:r>
        <w:rPr>
          <w:snapToGrid w:val="0"/>
        </w:rPr>
        <w:t xml:space="preserve"> and includes the amendments made by the other written laws referred to in the following table.  The table also contains information about any reprint </w:t>
      </w:r>
      <w:r>
        <w:rPr>
          <w:snapToGrid w:val="0"/>
          <w:vertAlign w:val="superscript"/>
        </w:rPr>
        <w:t>1a</w:t>
      </w:r>
      <w:r>
        <w:rPr>
          <w:snapToGrid w:val="0"/>
        </w:rPr>
        <w:t>.</w:t>
      </w:r>
    </w:p>
    <w:p>
      <w:pPr>
        <w:pStyle w:val="nHeading3"/>
        <w:rPr>
          <w:snapToGrid w:val="0"/>
        </w:rPr>
      </w:pPr>
      <w:bookmarkStart w:id="2428" w:name="_Toc102875463"/>
      <w:bookmarkStart w:id="2429" w:name="_Toc139700396"/>
      <w:r>
        <w:rPr>
          <w:snapToGrid w:val="0"/>
        </w:rPr>
        <w:t>Compilation table</w:t>
      </w:r>
      <w:bookmarkEnd w:id="2428"/>
      <w:bookmarkEnd w:id="2429"/>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ins w:id="2430" w:author="svcMRProcess" w:date="2018-08-29T22:42:00Z"/>
        </w:trPr>
        <w:tc>
          <w:tcPr>
            <w:tcW w:w="2268" w:type="dxa"/>
            <w:gridSpan w:val="5"/>
            <w:tcBorders>
              <w:bottom w:val="single" w:sz="8" w:space="0" w:color="auto"/>
            </w:tcBorders>
          </w:tcPr>
          <w:p>
            <w:pPr>
              <w:pStyle w:val="nTable"/>
              <w:spacing w:after="40"/>
              <w:ind w:left="-28"/>
              <w:rPr>
                <w:ins w:id="2431" w:author="svcMRProcess" w:date="2018-08-29T22:42:00Z"/>
                <w:iCs/>
                <w:snapToGrid w:val="0"/>
                <w:sz w:val="19"/>
                <w:vertAlign w:val="superscript"/>
                <w:lang w:val="en-US"/>
              </w:rPr>
            </w:pPr>
            <w:ins w:id="2432" w:author="svcMRProcess" w:date="2018-08-29T22:42:00Z">
              <w:r>
                <w:rPr>
                  <w:i/>
                  <w:snapToGrid w:val="0"/>
                  <w:sz w:val="19"/>
                  <w:lang w:val="en-US"/>
                </w:rPr>
                <w:t>Machinery of Government (Miscellaneous Amendments) Act 2006</w:t>
              </w:r>
              <w:r>
                <w:rPr>
                  <w:iCs/>
                  <w:snapToGrid w:val="0"/>
                  <w:sz w:val="19"/>
                  <w:lang w:val="en-US"/>
                </w:rPr>
                <w:t xml:space="preserve"> Pt. 8 Div. 3 </w:t>
              </w:r>
              <w:r>
                <w:rPr>
                  <w:iCs/>
                  <w:snapToGrid w:val="0"/>
                  <w:sz w:val="19"/>
                  <w:vertAlign w:val="superscript"/>
                  <w:lang w:val="en-US"/>
                </w:rPr>
                <w:t>7, 8</w:t>
              </w:r>
            </w:ins>
          </w:p>
        </w:tc>
        <w:tc>
          <w:tcPr>
            <w:tcW w:w="1134" w:type="dxa"/>
            <w:gridSpan w:val="5"/>
            <w:tcBorders>
              <w:bottom w:val="single" w:sz="8" w:space="0" w:color="auto"/>
            </w:tcBorders>
          </w:tcPr>
          <w:p>
            <w:pPr>
              <w:pStyle w:val="nTable"/>
              <w:spacing w:after="40"/>
              <w:rPr>
                <w:ins w:id="2433" w:author="svcMRProcess" w:date="2018-08-29T22:42:00Z"/>
                <w:snapToGrid w:val="0"/>
                <w:sz w:val="19"/>
                <w:lang w:val="en-US"/>
              </w:rPr>
            </w:pPr>
            <w:ins w:id="2434" w:author="svcMRProcess" w:date="2018-08-29T22:42:00Z">
              <w:r>
                <w:rPr>
                  <w:snapToGrid w:val="0"/>
                  <w:sz w:val="19"/>
                  <w:lang w:val="en-US"/>
                </w:rPr>
                <w:t>28 of 2006</w:t>
              </w:r>
            </w:ins>
          </w:p>
        </w:tc>
        <w:tc>
          <w:tcPr>
            <w:tcW w:w="1134" w:type="dxa"/>
            <w:gridSpan w:val="4"/>
            <w:tcBorders>
              <w:bottom w:val="single" w:sz="8" w:space="0" w:color="auto"/>
            </w:tcBorders>
          </w:tcPr>
          <w:p>
            <w:pPr>
              <w:pStyle w:val="nTable"/>
              <w:spacing w:after="40"/>
              <w:rPr>
                <w:ins w:id="2435" w:author="svcMRProcess" w:date="2018-08-29T22:42:00Z"/>
                <w:sz w:val="19"/>
              </w:rPr>
            </w:pPr>
            <w:ins w:id="2436" w:author="svcMRProcess" w:date="2018-08-29T22:42:00Z">
              <w:r>
                <w:rPr>
                  <w:sz w:val="19"/>
                </w:rPr>
                <w:t>26 Jun 2006</w:t>
              </w:r>
            </w:ins>
          </w:p>
        </w:tc>
        <w:tc>
          <w:tcPr>
            <w:tcW w:w="2552" w:type="dxa"/>
            <w:gridSpan w:val="5"/>
            <w:tcBorders>
              <w:bottom w:val="single" w:sz="8" w:space="0" w:color="auto"/>
            </w:tcBorders>
          </w:tcPr>
          <w:p>
            <w:pPr>
              <w:pStyle w:val="nTable"/>
              <w:spacing w:after="40"/>
              <w:rPr>
                <w:ins w:id="2437" w:author="svcMRProcess" w:date="2018-08-29T22:42:00Z"/>
                <w:sz w:val="19"/>
              </w:rPr>
            </w:pPr>
            <w:ins w:id="2438" w:author="svcMRProcess" w:date="2018-08-29T22:42:00Z">
              <w:r>
                <w:rPr>
                  <w:sz w:val="19"/>
                </w:rPr>
                <w:t xml:space="preserve">1 Jul 2006 (see s. 2 and </w:t>
              </w:r>
              <w:r>
                <w:rPr>
                  <w:i/>
                  <w:iCs/>
                  <w:sz w:val="19"/>
                </w:rPr>
                <w:t>Gazette</w:t>
              </w:r>
              <w:r>
                <w:rPr>
                  <w:sz w:val="19"/>
                </w:rPr>
                <w:t xml:space="preserve">  27 Jun 2006 p. 2347)</w:t>
              </w:r>
            </w:ins>
          </w:p>
        </w:tc>
      </w:tr>
    </w:tbl>
    <w:p>
      <w:pPr>
        <w:pStyle w:val="nSubsection"/>
        <w:keepNext/>
        <w:spacing w:before="360"/>
        <w:ind w:left="482" w:hanging="482"/>
      </w:pPr>
      <w:r>
        <w:rPr>
          <w:vertAlign w:val="superscript"/>
        </w:rPr>
        <w:t>1a</w:t>
      </w:r>
      <w:r>
        <w:tab/>
        <w:t>On the date as at which thi</w:t>
      </w:r>
      <w:bookmarkStart w:id="2439" w:name="_Hlt507390729"/>
      <w:bookmarkEnd w:id="2439"/>
      <w:r>
        <w:t>s compilation was prepared, provisions referred to in the following ta</w:t>
      </w:r>
      <w:bookmarkStart w:id="2440" w:name="UpToHere"/>
      <w:bookmarkEnd w:id="2440"/>
      <w:r>
        <w:t>ble had not come into operation and were therefore not included in this compilation.  For the text of the provisions see the endnotes referred to in the table.</w:t>
      </w:r>
    </w:p>
    <w:p>
      <w:pPr>
        <w:pStyle w:val="nHeading3"/>
      </w:pPr>
      <w:bookmarkStart w:id="2441" w:name="_Toc511102521"/>
      <w:bookmarkStart w:id="2442" w:name="_Toc102875464"/>
      <w:bookmarkStart w:id="2443" w:name="_Toc139700397"/>
      <w:r>
        <w:t>Provisions that have not come into operation</w:t>
      </w:r>
      <w:bookmarkEnd w:id="2441"/>
      <w:bookmarkEnd w:id="2442"/>
      <w:bookmarkEnd w:id="244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8" w:space="0" w:color="auto"/>
              <w:bottom w:val="single" w:sz="8"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8" w:space="0" w:color="auto"/>
              <w:bottom w:val="single" w:sz="8" w:space="0" w:color="auto"/>
            </w:tcBorders>
          </w:tcPr>
          <w:p>
            <w:pPr>
              <w:pStyle w:val="nTable"/>
              <w:keepNext/>
              <w:spacing w:after="40"/>
              <w:rPr>
                <w:rFonts w:ascii="Times" w:hAnsi="Times"/>
                <w:sz w:val="19"/>
              </w:rPr>
            </w:pPr>
            <w:r>
              <w:rPr>
                <w:rFonts w:ascii="Times" w:hAnsi="Times"/>
                <w:sz w:val="19"/>
              </w:rPr>
              <w:t>Operative on commencement of No. 10 of 2003 (see s. 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444" w:name="_Toc90957840"/>
      <w:bookmarkStart w:id="2445" w:name="_Toc92182255"/>
      <w:bookmarkStart w:id="2446" w:name="_Toc90957859"/>
      <w:bookmarkStart w:id="2447" w:name="_Toc92182274"/>
      <w:r>
        <w:rPr>
          <w:rStyle w:val="CharSectno"/>
        </w:rPr>
        <w:t>32</w:t>
      </w:r>
      <w:r>
        <w:t>.</w:t>
      </w:r>
      <w:r>
        <w:tab/>
      </w:r>
      <w:r>
        <w:rPr>
          <w:i/>
        </w:rPr>
        <w:t>Fish Resources Management Act 1994</w:t>
      </w:r>
      <w:bookmarkEnd w:id="2444"/>
      <w:bookmarkEnd w:id="244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446"/>
      <w:bookmarkEnd w:id="244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448" w:name="_Toc518099669"/>
      <w:bookmarkStart w:id="2449" w:name="_Toc518274230"/>
      <w:bookmarkStart w:id="2450" w:name="_Toc518274371"/>
      <w:bookmarkStart w:id="2451" w:name="_Toc37567356"/>
      <w:r>
        <w:rPr>
          <w:rStyle w:val="CharSectno"/>
        </w:rPr>
        <w:t>16</w:t>
      </w:r>
      <w:r>
        <w:t>.</w:t>
      </w:r>
      <w:r>
        <w:tab/>
        <w:t>Section 114 amended</w:t>
      </w:r>
      <w:bookmarkEnd w:id="2448"/>
      <w:bookmarkEnd w:id="2449"/>
      <w:bookmarkEnd w:id="2450"/>
      <w:bookmarkEnd w:id="2451"/>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MiscClose"/>
        <w:rPr>
          <w:del w:id="2452" w:author="svcMRProcess" w:date="2018-08-29T22:42:00Z"/>
        </w:rPr>
      </w:pPr>
    </w:p>
    <w:p>
      <w:pPr>
        <w:pStyle w:val="nSubsection"/>
        <w:rPr>
          <w:ins w:id="2453" w:author="svcMRProcess" w:date="2018-08-29T22:42:00Z"/>
          <w:iCs/>
          <w:snapToGrid w:val="0"/>
          <w:sz w:val="19"/>
          <w:lang w:val="en-US"/>
        </w:rPr>
      </w:pPr>
      <w:ins w:id="2454" w:author="svcMRProcess" w:date="2018-08-29T22:42:00Z">
        <w:r>
          <w:rPr>
            <w:vertAlign w:val="superscript"/>
          </w:rPr>
          <w:t>7</w:t>
        </w:r>
        <w:r>
          <w:tab/>
          <w:t xml:space="preserve">The </w:t>
        </w:r>
        <w:r>
          <w:rPr>
            <w:i/>
            <w:snapToGrid w:val="0"/>
            <w:sz w:val="19"/>
            <w:lang w:val="en-US"/>
          </w:rPr>
          <w:t>Machinery of Government (Miscellaneous Amendments) Act 2006</w:t>
        </w:r>
        <w:r>
          <w:rPr>
            <w:iCs/>
            <w:snapToGrid w:val="0"/>
            <w:sz w:val="19"/>
            <w:lang w:val="en-US"/>
          </w:rPr>
          <w:t xml:space="preserve"> Pt. 8 Div. 5 reads as follows:</w:t>
        </w:r>
      </w:ins>
    </w:p>
    <w:p>
      <w:pPr>
        <w:pStyle w:val="MiscOpen"/>
        <w:rPr>
          <w:ins w:id="2455" w:author="svcMRProcess" w:date="2018-08-29T22:42:00Z"/>
        </w:rPr>
      </w:pPr>
      <w:ins w:id="2456" w:author="svcMRProcess" w:date="2018-08-29T22:42:00Z">
        <w:r>
          <w:t>“</w:t>
        </w:r>
      </w:ins>
    </w:p>
    <w:p>
      <w:pPr>
        <w:pStyle w:val="nzHeading3"/>
        <w:rPr>
          <w:ins w:id="2457" w:author="svcMRProcess" w:date="2018-08-29T22:42:00Z"/>
        </w:rPr>
      </w:pPr>
      <w:bookmarkStart w:id="2458" w:name="_Toc101069055"/>
      <w:bookmarkStart w:id="2459" w:name="_Toc101070650"/>
      <w:bookmarkStart w:id="2460" w:name="_Toc101073234"/>
      <w:bookmarkStart w:id="2461" w:name="_Toc101080417"/>
      <w:bookmarkStart w:id="2462" w:name="_Toc101081080"/>
      <w:bookmarkStart w:id="2463" w:name="_Toc101174042"/>
      <w:bookmarkStart w:id="2464" w:name="_Toc101256718"/>
      <w:bookmarkStart w:id="2465" w:name="_Toc101260770"/>
      <w:bookmarkStart w:id="2466" w:name="_Toc101329551"/>
      <w:bookmarkStart w:id="2467" w:name="_Toc101350992"/>
      <w:bookmarkStart w:id="2468" w:name="_Toc101578872"/>
      <w:bookmarkStart w:id="2469" w:name="_Toc101599847"/>
      <w:bookmarkStart w:id="2470" w:name="_Toc101666679"/>
      <w:bookmarkStart w:id="2471" w:name="_Toc101672641"/>
      <w:bookmarkStart w:id="2472" w:name="_Toc101675151"/>
      <w:bookmarkStart w:id="2473" w:name="_Toc101682877"/>
      <w:bookmarkStart w:id="2474" w:name="_Toc101690147"/>
      <w:bookmarkStart w:id="2475" w:name="_Toc101769479"/>
      <w:bookmarkStart w:id="2476" w:name="_Toc101770765"/>
      <w:bookmarkStart w:id="2477" w:name="_Toc101774222"/>
      <w:bookmarkStart w:id="2478" w:name="_Toc101845185"/>
      <w:bookmarkStart w:id="2479" w:name="_Toc102981838"/>
      <w:bookmarkStart w:id="2480" w:name="_Toc103569944"/>
      <w:bookmarkStart w:id="2481" w:name="_Toc106089180"/>
      <w:bookmarkStart w:id="2482" w:name="_Toc106097235"/>
      <w:bookmarkStart w:id="2483" w:name="_Toc136050388"/>
      <w:bookmarkStart w:id="2484" w:name="_Toc138660767"/>
      <w:bookmarkStart w:id="2485" w:name="_Toc138661346"/>
      <w:bookmarkStart w:id="2486" w:name="_Toc138750339"/>
      <w:bookmarkStart w:id="2487" w:name="_Toc138751024"/>
      <w:bookmarkStart w:id="2488" w:name="_Toc139166765"/>
      <w:ins w:id="2489" w:author="svcMRProcess" w:date="2018-08-29T22:42:00Z">
        <w:r>
          <w:rPr>
            <w:rStyle w:val="CharDivNo"/>
          </w:rPr>
          <w:t>Division 5</w:t>
        </w:r>
        <w:r>
          <w:t> — </w:t>
        </w:r>
        <w:r>
          <w:rPr>
            <w:rStyle w:val="CharDivText"/>
          </w:rPr>
          <w:t>Transitional provisions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ins>
    </w:p>
    <w:p>
      <w:pPr>
        <w:pStyle w:val="nzHeading5"/>
        <w:rPr>
          <w:ins w:id="2490" w:author="svcMRProcess" w:date="2018-08-29T22:42:00Z"/>
        </w:rPr>
      </w:pPr>
      <w:bookmarkStart w:id="2491" w:name="_Toc100544549"/>
      <w:bookmarkStart w:id="2492" w:name="_Toc138661347"/>
      <w:bookmarkStart w:id="2493" w:name="_Toc138751025"/>
      <w:bookmarkStart w:id="2494" w:name="_Toc139166766"/>
      <w:ins w:id="2495" w:author="svcMRProcess" w:date="2018-08-29T22:42:00Z">
        <w:r>
          <w:rPr>
            <w:rStyle w:val="CharSectno"/>
          </w:rPr>
          <w:t>242</w:t>
        </w:r>
        <w:r>
          <w:t>.</w:t>
        </w:r>
        <w:r>
          <w:tab/>
          <w:t>References to the Executive Director</w:t>
        </w:r>
        <w:bookmarkEnd w:id="2491"/>
        <w:bookmarkEnd w:id="2492"/>
        <w:bookmarkEnd w:id="2493"/>
        <w:bookmarkEnd w:id="2494"/>
      </w:ins>
    </w:p>
    <w:p>
      <w:pPr>
        <w:pStyle w:val="nzSubsection"/>
        <w:rPr>
          <w:ins w:id="2496" w:author="svcMRProcess" w:date="2018-08-29T22:42:00Z"/>
        </w:rPr>
      </w:pPr>
      <w:ins w:id="2497" w:author="svcMRProcess" w:date="2018-08-29T22:42:00Z">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ins>
    </w:p>
    <w:p>
      <w:pPr>
        <w:pStyle w:val="nzSubsection"/>
        <w:rPr>
          <w:ins w:id="2498" w:author="svcMRProcess" w:date="2018-08-29T22:42:00Z"/>
        </w:rPr>
      </w:pPr>
      <w:ins w:id="2499" w:author="svcMRProcess" w:date="2018-08-29T22:42:00Z">
        <w:r>
          <w:tab/>
          <w:t>(2)</w:t>
        </w:r>
        <w:r>
          <w:tab/>
          <w:t>Subsection (1) does not apply if a contrary intention appears or the context otherwise requires.</w:t>
        </w:r>
      </w:ins>
    </w:p>
    <w:p>
      <w:pPr>
        <w:pStyle w:val="nzSubsection"/>
        <w:rPr>
          <w:ins w:id="2500" w:author="svcMRProcess" w:date="2018-08-29T22:42:00Z"/>
        </w:rPr>
      </w:pPr>
      <w:ins w:id="2501" w:author="svcMRProcess" w:date="2018-08-29T22:42:00Z">
        <w:r>
          <w:tab/>
          <w:t>(3)</w:t>
        </w:r>
        <w:r>
          <w:tab/>
          <w:t xml:space="preserve">In this section — </w:t>
        </w:r>
      </w:ins>
    </w:p>
    <w:p>
      <w:pPr>
        <w:pStyle w:val="nzDefstart"/>
        <w:rPr>
          <w:ins w:id="2502" w:author="svcMRProcess" w:date="2018-08-29T22:42:00Z"/>
        </w:rPr>
      </w:pPr>
      <w:ins w:id="2503" w:author="svcMRProcess" w:date="2018-08-29T22:42:00Z">
        <w:r>
          <w:rPr>
            <w:b/>
          </w:rPr>
          <w:tab/>
          <w:t>“</w:t>
        </w:r>
        <w:r>
          <w:rPr>
            <w:rStyle w:val="CharDefText"/>
          </w:rPr>
          <w:t>commencement</w:t>
        </w:r>
        <w:r>
          <w:rPr>
            <w:b/>
          </w:rPr>
          <w:t>”</w:t>
        </w:r>
        <w:r>
          <w:t xml:space="preserve"> means the time at which section</w:t>
        </w:r>
        <w:bookmarkStart w:id="2504" w:name="_Hlt50450787"/>
        <w:r>
          <w:t> </w:t>
        </w:r>
        <w:bookmarkStart w:id="2505" w:name="_Hlt52245425"/>
        <w:r>
          <w:t>232</w:t>
        </w:r>
        <w:bookmarkEnd w:id="2504"/>
        <w:bookmarkEnd w:id="2505"/>
        <w:r>
          <w:t xml:space="preserve"> comes into operation.</w:t>
        </w:r>
      </w:ins>
    </w:p>
    <w:p>
      <w:pPr>
        <w:pStyle w:val="MiscClose"/>
        <w:rPr>
          <w:ins w:id="2506" w:author="svcMRProcess" w:date="2018-08-29T22:42:00Z"/>
        </w:rPr>
      </w:pPr>
      <w:ins w:id="2507" w:author="svcMRProcess" w:date="2018-08-29T22:42:00Z">
        <w:r>
          <w:t>”.</w:t>
        </w:r>
      </w:ins>
    </w:p>
    <w:p>
      <w:pPr>
        <w:pStyle w:val="nSubsection"/>
        <w:rPr>
          <w:ins w:id="2508" w:author="svcMRProcess" w:date="2018-08-29T22:42:00Z"/>
          <w:snapToGrid w:val="0"/>
        </w:rPr>
      </w:pPr>
      <w:ins w:id="2509" w:author="svcMRProcess" w:date="2018-08-29T22:42:00Z">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510" w:name="_Toc97520304"/>
      <w:bookmarkStart w:id="2511" w:name="_Toc97520638"/>
      <w:bookmarkStart w:id="2512" w:name="_Toc97615291"/>
    </w:p>
    <w:bookmarkEnd w:id="2510"/>
    <w:bookmarkEnd w:id="2511"/>
    <w:bookmarkEnd w:id="2512"/>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18"/>
    <w:docVar w:name="WAFER_20151210144618" w:val="RemoveTrackChanges"/>
    <w:docVar w:name="WAFER_20151210144618_GUID" w:val="88a7fbbd-f4de-437d-8e09-23dceb44d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44039</Words>
  <Characters>208745</Characters>
  <Application>Microsoft Office Word</Application>
  <DocSecurity>0</DocSecurity>
  <Lines>5493</Lines>
  <Paragraphs>3159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02-b0-04 - 02-c0-05</dc:title>
  <dc:subject/>
  <dc:creator/>
  <cp:keywords/>
  <dc:description/>
  <cp:lastModifiedBy>svcMRProcess</cp:lastModifiedBy>
  <cp:revision>2</cp:revision>
  <cp:lastPrinted>2006-07-03T06:23:00Z</cp:lastPrinted>
  <dcterms:created xsi:type="dcterms:W3CDTF">2018-08-29T14:41:00Z</dcterms:created>
  <dcterms:modified xsi:type="dcterms:W3CDTF">2018-08-29T14:42:00Z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283</vt:i4>
  </property>
  <property fmtid="{D5CDD505-2E9C-101B-9397-08002B2CF9AE}" pid="6" name="FromSuffix">
    <vt:lpwstr>02-b0-04</vt:lpwstr>
  </property>
  <property fmtid="{D5CDD505-2E9C-101B-9397-08002B2CF9AE}" pid="7" name="FromAsAtDate">
    <vt:lpwstr>02 May 2005</vt:lpwstr>
  </property>
  <property fmtid="{D5CDD505-2E9C-101B-9397-08002B2CF9AE}" pid="8" name="ToSuffix">
    <vt:lpwstr>02-c0-05</vt:lpwstr>
  </property>
  <property fmtid="{D5CDD505-2E9C-101B-9397-08002B2CF9AE}" pid="9" name="ToAsAtDate">
    <vt:lpwstr>01 Jul 2006</vt:lpwstr>
  </property>
</Properties>
</file>