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D6" w:rsidRDefault="00AC38A0">
      <w:pPr>
        <w:pStyle w:val="WA"/>
      </w:pPr>
      <w:bookmarkStart w:id="0" w:name="_GoBack"/>
      <w:bookmarkEnd w:id="0"/>
      <w:r>
        <w:t>Western Australia</w:t>
      </w:r>
    </w:p>
    <w:p w:rsidR="005475D6" w:rsidRDefault="00AC38A0">
      <w:pPr>
        <w:pStyle w:val="NameofActRegPage1"/>
        <w:spacing w:before="3760" w:after="4200"/>
      </w:pPr>
      <w:r>
        <w:fldChar w:fldCharType="begin"/>
      </w:r>
      <w:r>
        <w:instrText xml:space="preserve"> STYLEREF "Name Of Act/Reg"</w:instrText>
      </w:r>
      <w:r>
        <w:fldChar w:fldCharType="separate"/>
      </w:r>
      <w:r w:rsidR="009B5F3F">
        <w:rPr>
          <w:noProof/>
        </w:rPr>
        <w:t>Inventions Act 1975</w:t>
      </w:r>
      <w:r>
        <w:fldChar w:fldCharType="end"/>
      </w:r>
    </w:p>
    <w:p w:rsidR="005475D6" w:rsidRDefault="005475D6">
      <w:pPr>
        <w:jc w:val="center"/>
        <w:rPr>
          <w:b/>
        </w:rPr>
        <w:sectPr w:rsidR="005475D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5475D6" w:rsidRDefault="00AC38A0">
      <w:pPr>
        <w:pStyle w:val="WA"/>
      </w:pPr>
      <w:r>
        <w:lastRenderedPageBreak/>
        <w:t>Western Australia</w:t>
      </w:r>
    </w:p>
    <w:p w:rsidR="005475D6" w:rsidRDefault="00AC38A0">
      <w:pPr>
        <w:pStyle w:val="NameofActRegPage1"/>
      </w:pPr>
      <w:r>
        <w:fldChar w:fldCharType="begin"/>
      </w:r>
      <w:r>
        <w:instrText xml:space="preserve"> STYLEREF "Name Of Act/Reg"</w:instrText>
      </w:r>
      <w:r>
        <w:fldChar w:fldCharType="separate"/>
      </w:r>
      <w:r w:rsidR="009B5F3F">
        <w:rPr>
          <w:noProof/>
        </w:rPr>
        <w:t>Inventions Act 1975</w:t>
      </w:r>
      <w:r>
        <w:fldChar w:fldCharType="end"/>
      </w:r>
    </w:p>
    <w:p w:rsidR="005475D6" w:rsidRDefault="00AC38A0">
      <w:pPr>
        <w:pStyle w:val="Arrangement"/>
      </w:pPr>
      <w:r>
        <w:t>CONTENTS</w:t>
      </w:r>
    </w:p>
    <w:p w:rsidR="005475D6" w:rsidRDefault="00AC38A0">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_Toc411235179 \h </w:instrText>
      </w:r>
      <w:r>
        <w:rPr>
          <w:noProof/>
        </w:rPr>
      </w:r>
      <w:r>
        <w:rPr>
          <w:noProof/>
        </w:rPr>
        <w:fldChar w:fldCharType="separate"/>
      </w:r>
      <w:r w:rsidR="009B5F3F">
        <w:rPr>
          <w:noProof/>
        </w:rPr>
        <w:t>1</w:t>
      </w:r>
      <w:r>
        <w:rPr>
          <w:noProof/>
        </w:rPr>
        <w:fldChar w:fldCharType="end"/>
      </w:r>
    </w:p>
    <w:p w:rsidR="005475D6" w:rsidRDefault="00AC38A0">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_Toc411235180 \h </w:instrText>
      </w:r>
      <w:r>
        <w:rPr>
          <w:noProof/>
        </w:rPr>
      </w:r>
      <w:r>
        <w:rPr>
          <w:noProof/>
        </w:rPr>
        <w:fldChar w:fldCharType="separate"/>
      </w:r>
      <w:r w:rsidR="009B5F3F">
        <w:rPr>
          <w:noProof/>
        </w:rPr>
        <w:t>1</w:t>
      </w:r>
      <w:r>
        <w:rPr>
          <w:noProof/>
        </w:rPr>
        <w:fldChar w:fldCharType="end"/>
      </w:r>
    </w:p>
    <w:p w:rsidR="005475D6" w:rsidRDefault="00AC38A0">
      <w:pPr>
        <w:pStyle w:val="TOC4"/>
        <w:tabs>
          <w:tab w:val="left" w:pos="1483"/>
        </w:tabs>
        <w:rPr>
          <w:noProof/>
        </w:rPr>
      </w:pPr>
      <w:r>
        <w:rPr>
          <w:noProof/>
        </w:rPr>
        <w:t>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_Toc411235181 \h </w:instrText>
      </w:r>
      <w:r>
        <w:rPr>
          <w:noProof/>
        </w:rPr>
      </w:r>
      <w:r>
        <w:rPr>
          <w:noProof/>
        </w:rPr>
        <w:fldChar w:fldCharType="separate"/>
      </w:r>
      <w:r w:rsidR="009B5F3F">
        <w:rPr>
          <w:noProof/>
        </w:rPr>
        <w:t>1</w:t>
      </w:r>
      <w:r>
        <w:rPr>
          <w:noProof/>
        </w:rPr>
        <w:fldChar w:fldCharType="end"/>
      </w:r>
    </w:p>
    <w:p w:rsidR="005475D6" w:rsidRDefault="00AC38A0">
      <w:pPr>
        <w:pStyle w:val="TOC4"/>
        <w:tabs>
          <w:tab w:val="left" w:pos="1483"/>
        </w:tabs>
        <w:rPr>
          <w:noProof/>
        </w:rPr>
      </w:pPr>
      <w:r>
        <w:rPr>
          <w:noProof/>
        </w:rPr>
        <w:t>4</w:t>
      </w:r>
      <w:r>
        <w:rPr>
          <w:noProof/>
          <w:snapToGrid w:val="0"/>
        </w:rPr>
        <w:t>.</w:t>
      </w:r>
      <w:r>
        <w:rPr>
          <w:noProof/>
        </w:rPr>
        <w:tab/>
      </w:r>
      <w:r>
        <w:rPr>
          <w:noProof/>
          <w:snapToGrid w:val="0"/>
        </w:rPr>
        <w:t>Minister may provide or arrange assistance in relation to inventions</w:t>
      </w:r>
      <w:r>
        <w:rPr>
          <w:noProof/>
        </w:rPr>
        <w:tab/>
      </w:r>
      <w:r>
        <w:rPr>
          <w:noProof/>
        </w:rPr>
        <w:fldChar w:fldCharType="begin"/>
      </w:r>
      <w:r>
        <w:rPr>
          <w:noProof/>
        </w:rPr>
        <w:instrText xml:space="preserve"> PAGEREF _Toc411235182 \h </w:instrText>
      </w:r>
      <w:r>
        <w:rPr>
          <w:noProof/>
        </w:rPr>
      </w:r>
      <w:r>
        <w:rPr>
          <w:noProof/>
        </w:rPr>
        <w:fldChar w:fldCharType="separate"/>
      </w:r>
      <w:r w:rsidR="009B5F3F">
        <w:rPr>
          <w:noProof/>
        </w:rPr>
        <w:t>2</w:t>
      </w:r>
      <w:r>
        <w:rPr>
          <w:noProof/>
        </w:rPr>
        <w:fldChar w:fldCharType="end"/>
      </w:r>
    </w:p>
    <w:p w:rsidR="005475D6" w:rsidRDefault="00AC38A0">
      <w:pPr>
        <w:pStyle w:val="TOC4"/>
        <w:tabs>
          <w:tab w:val="left" w:pos="1483"/>
        </w:tabs>
        <w:rPr>
          <w:noProof/>
        </w:rPr>
      </w:pPr>
      <w:r>
        <w:rPr>
          <w:noProof/>
        </w:rPr>
        <w:t>5</w:t>
      </w:r>
      <w:r>
        <w:rPr>
          <w:noProof/>
          <w:snapToGrid w:val="0"/>
        </w:rPr>
        <w:t>.</w:t>
      </w:r>
      <w:r>
        <w:rPr>
          <w:noProof/>
        </w:rPr>
        <w:tab/>
      </w:r>
      <w:r>
        <w:rPr>
          <w:noProof/>
          <w:snapToGrid w:val="0"/>
        </w:rPr>
        <w:t>Inventions Assistance Trust Fund</w:t>
      </w:r>
      <w:r>
        <w:rPr>
          <w:noProof/>
        </w:rPr>
        <w:tab/>
      </w:r>
      <w:r>
        <w:rPr>
          <w:noProof/>
        </w:rPr>
        <w:fldChar w:fldCharType="begin"/>
      </w:r>
      <w:r>
        <w:rPr>
          <w:noProof/>
        </w:rPr>
        <w:instrText xml:space="preserve"> PAGEREF _Toc411235183 \h </w:instrText>
      </w:r>
      <w:r>
        <w:rPr>
          <w:noProof/>
        </w:rPr>
      </w:r>
      <w:r>
        <w:rPr>
          <w:noProof/>
        </w:rPr>
        <w:fldChar w:fldCharType="separate"/>
      </w:r>
      <w:r w:rsidR="009B5F3F">
        <w:rPr>
          <w:noProof/>
        </w:rPr>
        <w:t>3</w:t>
      </w:r>
      <w:r>
        <w:rPr>
          <w:noProof/>
        </w:rPr>
        <w:fldChar w:fldCharType="end"/>
      </w:r>
    </w:p>
    <w:p w:rsidR="005475D6" w:rsidRDefault="00AC38A0">
      <w:pPr>
        <w:pStyle w:val="TOC4"/>
        <w:tabs>
          <w:tab w:val="left" w:pos="1483"/>
        </w:tabs>
        <w:rPr>
          <w:noProof/>
        </w:rPr>
      </w:pPr>
      <w:r>
        <w:rPr>
          <w:noProof/>
        </w:rPr>
        <w:t>6</w:t>
      </w:r>
      <w:r>
        <w:rPr>
          <w:noProof/>
          <w:snapToGrid w:val="0"/>
        </w:rPr>
        <w:t>.</w:t>
      </w:r>
      <w:r>
        <w:rPr>
          <w:noProof/>
        </w:rPr>
        <w:tab/>
      </w:r>
      <w:r>
        <w:rPr>
          <w:noProof/>
          <w:snapToGrid w:val="0"/>
        </w:rPr>
        <w:t>Inventions Advisory Committee</w:t>
      </w:r>
      <w:r>
        <w:rPr>
          <w:noProof/>
        </w:rPr>
        <w:tab/>
      </w:r>
      <w:r>
        <w:rPr>
          <w:noProof/>
        </w:rPr>
        <w:fldChar w:fldCharType="begin"/>
      </w:r>
      <w:r>
        <w:rPr>
          <w:noProof/>
        </w:rPr>
        <w:instrText xml:space="preserve"> PAGEREF _Toc411235184 \h </w:instrText>
      </w:r>
      <w:r>
        <w:rPr>
          <w:noProof/>
        </w:rPr>
      </w:r>
      <w:r>
        <w:rPr>
          <w:noProof/>
        </w:rPr>
        <w:fldChar w:fldCharType="separate"/>
      </w:r>
      <w:r w:rsidR="009B5F3F">
        <w:rPr>
          <w:noProof/>
        </w:rPr>
        <w:t>4</w:t>
      </w:r>
      <w:r>
        <w:rPr>
          <w:noProof/>
        </w:rPr>
        <w:fldChar w:fldCharType="end"/>
      </w:r>
    </w:p>
    <w:p w:rsidR="005475D6" w:rsidRDefault="00AC38A0">
      <w:pPr>
        <w:pStyle w:val="TOC4"/>
        <w:tabs>
          <w:tab w:val="left" w:pos="1483"/>
        </w:tabs>
        <w:rPr>
          <w:noProof/>
        </w:rPr>
      </w:pPr>
      <w:r>
        <w:rPr>
          <w:noProof/>
        </w:rPr>
        <w:t>7</w:t>
      </w:r>
      <w:r>
        <w:rPr>
          <w:noProof/>
          <w:snapToGrid w:val="0"/>
        </w:rPr>
        <w:t>.</w:t>
      </w:r>
      <w:r>
        <w:rPr>
          <w:noProof/>
        </w:rPr>
        <w:tab/>
      </w:r>
      <w:r>
        <w:rPr>
          <w:noProof/>
          <w:snapToGrid w:val="0"/>
        </w:rPr>
        <w:t>Members and deputies</w:t>
      </w:r>
      <w:r>
        <w:rPr>
          <w:noProof/>
        </w:rPr>
        <w:tab/>
      </w:r>
      <w:r>
        <w:rPr>
          <w:noProof/>
        </w:rPr>
        <w:fldChar w:fldCharType="begin"/>
      </w:r>
      <w:r>
        <w:rPr>
          <w:noProof/>
        </w:rPr>
        <w:instrText xml:space="preserve"> PAGEREF _Toc411235185 \h </w:instrText>
      </w:r>
      <w:r>
        <w:rPr>
          <w:noProof/>
        </w:rPr>
      </w:r>
      <w:r>
        <w:rPr>
          <w:noProof/>
        </w:rPr>
        <w:fldChar w:fldCharType="separate"/>
      </w:r>
      <w:r w:rsidR="009B5F3F">
        <w:rPr>
          <w:noProof/>
        </w:rPr>
        <w:t>4</w:t>
      </w:r>
      <w:r>
        <w:rPr>
          <w:noProof/>
        </w:rPr>
        <w:fldChar w:fldCharType="end"/>
      </w:r>
    </w:p>
    <w:p w:rsidR="005475D6" w:rsidRDefault="00AC38A0">
      <w:pPr>
        <w:pStyle w:val="TOC4"/>
        <w:tabs>
          <w:tab w:val="left" w:pos="1483"/>
        </w:tabs>
        <w:rPr>
          <w:noProof/>
        </w:rPr>
      </w:pPr>
      <w:r>
        <w:rPr>
          <w:noProof/>
        </w:rPr>
        <w:t>8</w:t>
      </w:r>
      <w:r>
        <w:rPr>
          <w:noProof/>
          <w:snapToGrid w:val="0"/>
        </w:rPr>
        <w:t>.</w:t>
      </w:r>
      <w:r>
        <w:rPr>
          <w:noProof/>
        </w:rPr>
        <w:tab/>
      </w:r>
      <w:r>
        <w:rPr>
          <w:noProof/>
          <w:snapToGrid w:val="0"/>
        </w:rPr>
        <w:t>Term of office</w:t>
      </w:r>
      <w:r>
        <w:rPr>
          <w:noProof/>
        </w:rPr>
        <w:tab/>
      </w:r>
      <w:r>
        <w:rPr>
          <w:noProof/>
        </w:rPr>
        <w:fldChar w:fldCharType="begin"/>
      </w:r>
      <w:r>
        <w:rPr>
          <w:noProof/>
        </w:rPr>
        <w:instrText xml:space="preserve"> PAGEREF _Toc411235186 \h </w:instrText>
      </w:r>
      <w:r>
        <w:rPr>
          <w:noProof/>
        </w:rPr>
      </w:r>
      <w:r>
        <w:rPr>
          <w:noProof/>
        </w:rPr>
        <w:fldChar w:fldCharType="separate"/>
      </w:r>
      <w:r w:rsidR="009B5F3F">
        <w:rPr>
          <w:noProof/>
        </w:rPr>
        <w:t>5</w:t>
      </w:r>
      <w:r>
        <w:rPr>
          <w:noProof/>
        </w:rPr>
        <w:fldChar w:fldCharType="end"/>
      </w:r>
    </w:p>
    <w:p w:rsidR="005475D6" w:rsidRDefault="00AC38A0">
      <w:pPr>
        <w:pStyle w:val="TOC4"/>
        <w:tabs>
          <w:tab w:val="left" w:pos="1483"/>
        </w:tabs>
        <w:rPr>
          <w:noProof/>
        </w:rPr>
      </w:pPr>
      <w:r>
        <w:rPr>
          <w:noProof/>
        </w:rPr>
        <w:t>9</w:t>
      </w:r>
      <w:r>
        <w:rPr>
          <w:noProof/>
          <w:snapToGrid w:val="0"/>
        </w:rPr>
        <w:t>.</w:t>
      </w:r>
      <w:r>
        <w:rPr>
          <w:noProof/>
        </w:rPr>
        <w:tab/>
      </w:r>
      <w:r>
        <w:rPr>
          <w:noProof/>
          <w:snapToGrid w:val="0"/>
        </w:rPr>
        <w:t>Validity of acts of Committee</w:t>
      </w:r>
      <w:r>
        <w:rPr>
          <w:noProof/>
        </w:rPr>
        <w:tab/>
      </w:r>
      <w:r>
        <w:rPr>
          <w:noProof/>
        </w:rPr>
        <w:fldChar w:fldCharType="begin"/>
      </w:r>
      <w:r>
        <w:rPr>
          <w:noProof/>
        </w:rPr>
        <w:instrText xml:space="preserve"> PAGEREF _Toc411235187 \h </w:instrText>
      </w:r>
      <w:r>
        <w:rPr>
          <w:noProof/>
        </w:rPr>
      </w:r>
      <w:r>
        <w:rPr>
          <w:noProof/>
        </w:rPr>
        <w:fldChar w:fldCharType="separate"/>
      </w:r>
      <w:r w:rsidR="009B5F3F">
        <w:rPr>
          <w:noProof/>
        </w:rPr>
        <w:t>6</w:t>
      </w:r>
      <w:r>
        <w:rPr>
          <w:noProof/>
        </w:rPr>
        <w:fldChar w:fldCharType="end"/>
      </w:r>
    </w:p>
    <w:p w:rsidR="005475D6" w:rsidRDefault="00AC38A0">
      <w:pPr>
        <w:pStyle w:val="TOC4"/>
        <w:tabs>
          <w:tab w:val="left" w:pos="1483"/>
        </w:tabs>
        <w:rPr>
          <w:noProof/>
        </w:rPr>
      </w:pPr>
      <w:r>
        <w:rPr>
          <w:noProof/>
        </w:rPr>
        <w:t>10</w:t>
      </w:r>
      <w:r>
        <w:rPr>
          <w:noProof/>
          <w:snapToGrid w:val="0"/>
        </w:rPr>
        <w:t>.</w:t>
      </w:r>
      <w:r>
        <w:rPr>
          <w:noProof/>
        </w:rPr>
        <w:tab/>
      </w:r>
      <w:r>
        <w:rPr>
          <w:noProof/>
          <w:snapToGrid w:val="0"/>
        </w:rPr>
        <w:t>Meetings</w:t>
      </w:r>
      <w:r>
        <w:rPr>
          <w:noProof/>
        </w:rPr>
        <w:tab/>
      </w:r>
      <w:r>
        <w:rPr>
          <w:noProof/>
        </w:rPr>
        <w:fldChar w:fldCharType="begin"/>
      </w:r>
      <w:r>
        <w:rPr>
          <w:noProof/>
        </w:rPr>
        <w:instrText xml:space="preserve"> PAGEREF _Toc411235188 \h </w:instrText>
      </w:r>
      <w:r>
        <w:rPr>
          <w:noProof/>
        </w:rPr>
      </w:r>
      <w:r>
        <w:rPr>
          <w:noProof/>
        </w:rPr>
        <w:fldChar w:fldCharType="separate"/>
      </w:r>
      <w:r w:rsidR="009B5F3F">
        <w:rPr>
          <w:noProof/>
        </w:rPr>
        <w:t>6</w:t>
      </w:r>
      <w:r>
        <w:rPr>
          <w:noProof/>
        </w:rPr>
        <w:fldChar w:fldCharType="end"/>
      </w:r>
    </w:p>
    <w:p w:rsidR="005475D6" w:rsidRDefault="00AC38A0">
      <w:pPr>
        <w:pStyle w:val="TOC4"/>
        <w:tabs>
          <w:tab w:val="left" w:pos="1483"/>
        </w:tabs>
        <w:rPr>
          <w:noProof/>
        </w:rPr>
      </w:pPr>
      <w:r>
        <w:rPr>
          <w:noProof/>
        </w:rPr>
        <w:t>11</w:t>
      </w:r>
      <w:r>
        <w:rPr>
          <w:noProof/>
          <w:snapToGrid w:val="0"/>
        </w:rPr>
        <w:t>.</w:t>
      </w:r>
      <w:r>
        <w:rPr>
          <w:noProof/>
        </w:rPr>
        <w:tab/>
      </w:r>
      <w:r>
        <w:rPr>
          <w:noProof/>
          <w:snapToGrid w:val="0"/>
        </w:rPr>
        <w:t>Functions of Committee</w:t>
      </w:r>
      <w:r>
        <w:rPr>
          <w:noProof/>
        </w:rPr>
        <w:tab/>
      </w:r>
      <w:r>
        <w:rPr>
          <w:noProof/>
        </w:rPr>
        <w:fldChar w:fldCharType="begin"/>
      </w:r>
      <w:r>
        <w:rPr>
          <w:noProof/>
        </w:rPr>
        <w:instrText xml:space="preserve"> PAGEREF _Toc411235189 \h </w:instrText>
      </w:r>
      <w:r>
        <w:rPr>
          <w:noProof/>
        </w:rPr>
      </w:r>
      <w:r>
        <w:rPr>
          <w:noProof/>
        </w:rPr>
        <w:fldChar w:fldCharType="separate"/>
      </w:r>
      <w:r w:rsidR="009B5F3F">
        <w:rPr>
          <w:noProof/>
        </w:rPr>
        <w:t>7</w:t>
      </w:r>
      <w:r>
        <w:rPr>
          <w:noProof/>
        </w:rPr>
        <w:fldChar w:fldCharType="end"/>
      </w:r>
    </w:p>
    <w:p w:rsidR="005475D6" w:rsidRDefault="00AC38A0">
      <w:pPr>
        <w:pStyle w:val="TOC4"/>
        <w:tabs>
          <w:tab w:val="left" w:pos="1483"/>
        </w:tabs>
        <w:rPr>
          <w:noProof/>
        </w:rPr>
      </w:pPr>
      <w:r>
        <w:rPr>
          <w:noProof/>
        </w:rPr>
        <w:t>12</w:t>
      </w:r>
      <w:r>
        <w:rPr>
          <w:noProof/>
          <w:snapToGrid w:val="0"/>
        </w:rPr>
        <w:t>.</w:t>
      </w:r>
      <w:r>
        <w:rPr>
          <w:noProof/>
        </w:rPr>
        <w:tab/>
      </w:r>
      <w:r>
        <w:rPr>
          <w:noProof/>
          <w:snapToGrid w:val="0"/>
        </w:rPr>
        <w:t>Inventions by Committee members</w:t>
      </w:r>
      <w:r>
        <w:rPr>
          <w:noProof/>
        </w:rPr>
        <w:tab/>
      </w:r>
      <w:r>
        <w:rPr>
          <w:noProof/>
        </w:rPr>
        <w:fldChar w:fldCharType="begin"/>
      </w:r>
      <w:r>
        <w:rPr>
          <w:noProof/>
        </w:rPr>
        <w:instrText xml:space="preserve"> PAGEREF _Toc411235190 \h </w:instrText>
      </w:r>
      <w:r>
        <w:rPr>
          <w:noProof/>
        </w:rPr>
      </w:r>
      <w:r>
        <w:rPr>
          <w:noProof/>
        </w:rPr>
        <w:fldChar w:fldCharType="separate"/>
      </w:r>
      <w:r w:rsidR="009B5F3F">
        <w:rPr>
          <w:noProof/>
        </w:rPr>
        <w:t>7</w:t>
      </w:r>
      <w:r>
        <w:rPr>
          <w:noProof/>
        </w:rPr>
        <w:fldChar w:fldCharType="end"/>
      </w:r>
    </w:p>
    <w:p w:rsidR="005475D6" w:rsidRDefault="00AC38A0">
      <w:pPr>
        <w:pStyle w:val="TOC4"/>
        <w:tabs>
          <w:tab w:val="left" w:pos="1483"/>
        </w:tabs>
        <w:rPr>
          <w:noProof/>
        </w:rPr>
      </w:pPr>
      <w:r>
        <w:rPr>
          <w:noProof/>
        </w:rPr>
        <w:t>13</w:t>
      </w:r>
      <w:r>
        <w:rPr>
          <w:noProof/>
          <w:snapToGrid w:val="0"/>
        </w:rPr>
        <w:t>.</w:t>
      </w:r>
      <w:r>
        <w:rPr>
          <w:noProof/>
        </w:rPr>
        <w:tab/>
      </w:r>
      <w:r>
        <w:rPr>
          <w:noProof/>
          <w:snapToGrid w:val="0"/>
        </w:rPr>
        <w:t>Committee may seek advice</w:t>
      </w:r>
      <w:r>
        <w:rPr>
          <w:noProof/>
        </w:rPr>
        <w:tab/>
      </w:r>
      <w:r>
        <w:rPr>
          <w:noProof/>
        </w:rPr>
        <w:fldChar w:fldCharType="begin"/>
      </w:r>
      <w:r>
        <w:rPr>
          <w:noProof/>
        </w:rPr>
        <w:instrText xml:space="preserve"> PAGEREF _Toc411235191 \h </w:instrText>
      </w:r>
      <w:r>
        <w:rPr>
          <w:noProof/>
        </w:rPr>
      </w:r>
      <w:r>
        <w:rPr>
          <w:noProof/>
        </w:rPr>
        <w:fldChar w:fldCharType="separate"/>
      </w:r>
      <w:r w:rsidR="009B5F3F">
        <w:rPr>
          <w:noProof/>
        </w:rPr>
        <w:t>7</w:t>
      </w:r>
      <w:r>
        <w:rPr>
          <w:noProof/>
        </w:rPr>
        <w:fldChar w:fldCharType="end"/>
      </w:r>
    </w:p>
    <w:p w:rsidR="005475D6" w:rsidRDefault="00AC38A0">
      <w:pPr>
        <w:pStyle w:val="TOC4"/>
        <w:tabs>
          <w:tab w:val="left" w:pos="1483"/>
        </w:tabs>
        <w:rPr>
          <w:noProof/>
        </w:rPr>
      </w:pPr>
      <w:r>
        <w:rPr>
          <w:noProof/>
        </w:rPr>
        <w:t>14</w:t>
      </w:r>
      <w:r>
        <w:rPr>
          <w:noProof/>
          <w:snapToGrid w:val="0"/>
        </w:rPr>
        <w:t>.</w:t>
      </w:r>
      <w:r>
        <w:rPr>
          <w:noProof/>
        </w:rPr>
        <w:tab/>
      </w:r>
      <w:r>
        <w:rPr>
          <w:noProof/>
          <w:snapToGrid w:val="0"/>
        </w:rPr>
        <w:t>Secretary and other officers</w:t>
      </w:r>
      <w:r>
        <w:rPr>
          <w:noProof/>
        </w:rPr>
        <w:tab/>
      </w:r>
      <w:r>
        <w:rPr>
          <w:noProof/>
        </w:rPr>
        <w:fldChar w:fldCharType="begin"/>
      </w:r>
      <w:r>
        <w:rPr>
          <w:noProof/>
        </w:rPr>
        <w:instrText xml:space="preserve"> PAGEREF _Toc411235192 \h </w:instrText>
      </w:r>
      <w:r>
        <w:rPr>
          <w:noProof/>
        </w:rPr>
      </w:r>
      <w:r>
        <w:rPr>
          <w:noProof/>
        </w:rPr>
        <w:fldChar w:fldCharType="separate"/>
      </w:r>
      <w:r w:rsidR="009B5F3F">
        <w:rPr>
          <w:noProof/>
        </w:rPr>
        <w:t>8</w:t>
      </w:r>
      <w:r>
        <w:rPr>
          <w:noProof/>
        </w:rPr>
        <w:fldChar w:fldCharType="end"/>
      </w:r>
    </w:p>
    <w:p w:rsidR="005475D6" w:rsidRDefault="00AC38A0">
      <w:pPr>
        <w:pStyle w:val="TOC4"/>
        <w:tabs>
          <w:tab w:val="left" w:pos="1483"/>
        </w:tabs>
        <w:rPr>
          <w:noProof/>
        </w:rPr>
      </w:pPr>
      <w:r>
        <w:rPr>
          <w:noProof/>
        </w:rPr>
        <w:t>15</w:t>
      </w:r>
      <w:r>
        <w:rPr>
          <w:noProof/>
          <w:snapToGrid w:val="0"/>
        </w:rPr>
        <w:t>.</w:t>
      </w:r>
      <w:r>
        <w:rPr>
          <w:noProof/>
        </w:rPr>
        <w:tab/>
      </w:r>
      <w:r>
        <w:rPr>
          <w:noProof/>
          <w:snapToGrid w:val="0"/>
        </w:rPr>
        <w:t>Protection of members and officers</w:t>
      </w:r>
      <w:r>
        <w:rPr>
          <w:noProof/>
        </w:rPr>
        <w:tab/>
      </w:r>
      <w:r>
        <w:rPr>
          <w:noProof/>
        </w:rPr>
        <w:fldChar w:fldCharType="begin"/>
      </w:r>
      <w:r>
        <w:rPr>
          <w:noProof/>
        </w:rPr>
        <w:instrText xml:space="preserve"> PAGEREF _Toc411235193 \h </w:instrText>
      </w:r>
      <w:r>
        <w:rPr>
          <w:noProof/>
        </w:rPr>
      </w:r>
      <w:r>
        <w:rPr>
          <w:noProof/>
        </w:rPr>
        <w:fldChar w:fldCharType="separate"/>
      </w:r>
      <w:r w:rsidR="009B5F3F">
        <w:rPr>
          <w:noProof/>
        </w:rPr>
        <w:t>8</w:t>
      </w:r>
      <w:r>
        <w:rPr>
          <w:noProof/>
        </w:rPr>
        <w:fldChar w:fldCharType="end"/>
      </w:r>
    </w:p>
    <w:p w:rsidR="005475D6" w:rsidRDefault="00AC38A0">
      <w:pPr>
        <w:pStyle w:val="TOC4"/>
        <w:tabs>
          <w:tab w:val="left" w:pos="1483"/>
        </w:tabs>
        <w:rPr>
          <w:noProof/>
        </w:rPr>
      </w:pPr>
      <w:r>
        <w:rPr>
          <w:noProof/>
        </w:rPr>
        <w:t>16</w:t>
      </w:r>
      <w:r>
        <w:rPr>
          <w:noProof/>
          <w:snapToGrid w:val="0"/>
        </w:rPr>
        <w:t>.</w:t>
      </w:r>
      <w:r>
        <w:rPr>
          <w:noProof/>
        </w:rPr>
        <w:tab/>
      </w:r>
      <w:r>
        <w:rPr>
          <w:noProof/>
          <w:snapToGrid w:val="0"/>
        </w:rPr>
        <w:t>Secrecy</w:t>
      </w:r>
      <w:r>
        <w:rPr>
          <w:noProof/>
        </w:rPr>
        <w:tab/>
      </w:r>
      <w:r>
        <w:rPr>
          <w:noProof/>
        </w:rPr>
        <w:fldChar w:fldCharType="begin"/>
      </w:r>
      <w:r>
        <w:rPr>
          <w:noProof/>
        </w:rPr>
        <w:instrText xml:space="preserve"> PAGEREF _Toc411235194 \h </w:instrText>
      </w:r>
      <w:r>
        <w:rPr>
          <w:noProof/>
        </w:rPr>
      </w:r>
      <w:r>
        <w:rPr>
          <w:noProof/>
        </w:rPr>
        <w:fldChar w:fldCharType="separate"/>
      </w:r>
      <w:r w:rsidR="009B5F3F">
        <w:rPr>
          <w:noProof/>
        </w:rPr>
        <w:t>8</w:t>
      </w:r>
      <w:r>
        <w:rPr>
          <w:noProof/>
        </w:rPr>
        <w:fldChar w:fldCharType="end"/>
      </w:r>
    </w:p>
    <w:p w:rsidR="005475D6" w:rsidRDefault="00AC38A0">
      <w:pPr>
        <w:pStyle w:val="TOC4"/>
        <w:tabs>
          <w:tab w:val="left" w:pos="1483"/>
        </w:tabs>
        <w:rPr>
          <w:noProof/>
        </w:rPr>
      </w:pPr>
      <w:r>
        <w:rPr>
          <w:noProof/>
        </w:rPr>
        <w:t>17</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_Toc411235195 \h </w:instrText>
      </w:r>
      <w:r>
        <w:rPr>
          <w:noProof/>
        </w:rPr>
      </w:r>
      <w:r>
        <w:rPr>
          <w:noProof/>
        </w:rPr>
        <w:fldChar w:fldCharType="separate"/>
      </w:r>
      <w:r w:rsidR="009B5F3F">
        <w:rPr>
          <w:noProof/>
        </w:rPr>
        <w:t>9</w:t>
      </w:r>
      <w:r>
        <w:rPr>
          <w:noProof/>
        </w:rPr>
        <w:fldChar w:fldCharType="end"/>
      </w:r>
    </w:p>
    <w:p w:rsidR="005475D6" w:rsidRDefault="00AC38A0">
      <w:pPr>
        <w:pStyle w:val="TOC2"/>
        <w:tabs>
          <w:tab w:val="right" w:pos="7086"/>
        </w:tabs>
        <w:rPr>
          <w:noProof/>
        </w:rPr>
      </w:pPr>
      <w:r>
        <w:rPr>
          <w:noProof/>
        </w:rPr>
        <w:t>NOTES</w:t>
      </w:r>
    </w:p>
    <w:p w:rsidR="005475D6" w:rsidRDefault="00AC38A0">
      <w:pPr>
        <w:pStyle w:val="TOC2"/>
      </w:pPr>
      <w:r>
        <w:fldChar w:fldCharType="end"/>
      </w:r>
    </w:p>
    <w:p w:rsidR="005475D6" w:rsidRDefault="00AC38A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475D6" w:rsidRDefault="005475D6">
      <w:pPr>
        <w:pStyle w:val="NoteHeading"/>
        <w:sectPr w:rsidR="005475D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5475D6" w:rsidRDefault="00AC38A0">
      <w:pPr>
        <w:pStyle w:val="WA"/>
      </w:pPr>
      <w:r>
        <w:lastRenderedPageBreak/>
        <w:t>Western Australia</w:t>
      </w:r>
    </w:p>
    <w:p w:rsidR="005475D6" w:rsidRDefault="00AC38A0">
      <w:pPr>
        <w:pStyle w:val="NameofActReg"/>
      </w:pPr>
      <w:r>
        <w:t xml:space="preserve">Inventions Act 1975 </w:t>
      </w:r>
    </w:p>
    <w:p w:rsidR="005475D6" w:rsidRDefault="00AC38A0">
      <w:pPr>
        <w:pStyle w:val="LongTitle"/>
        <w:rPr>
          <w:snapToGrid w:val="0"/>
        </w:rPr>
      </w:pPr>
      <w:r>
        <w:rPr>
          <w:snapToGrid w:val="0"/>
        </w:rPr>
        <w:t xml:space="preserve">An Act to enable assistance to be provided to persons undertaking the development or exploitation of inventions, to establish an Inventions Advisory Committee, and for incidental and other purposes. </w:t>
      </w:r>
    </w:p>
    <w:p w:rsidR="005475D6" w:rsidRDefault="00AC38A0">
      <w:pPr>
        <w:pStyle w:val="AssentNote"/>
      </w:pPr>
      <w:r>
        <w:t xml:space="preserve">[Assented to 24 October 1975.] </w:t>
      </w:r>
    </w:p>
    <w:p w:rsidR="005475D6" w:rsidRDefault="00AC38A0">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5475D6" w:rsidRDefault="00AC38A0">
      <w:pPr>
        <w:pStyle w:val="Heading5"/>
        <w:rPr>
          <w:snapToGrid w:val="0"/>
        </w:rPr>
      </w:pPr>
      <w:bookmarkStart w:id="1" w:name="_Toc411235179"/>
      <w:r>
        <w:rPr>
          <w:rStyle w:val="CharSectno"/>
        </w:rPr>
        <w:t>1</w:t>
      </w:r>
      <w:r>
        <w:rPr>
          <w:snapToGrid w:val="0"/>
        </w:rPr>
        <w:t>.</w:t>
      </w:r>
      <w:r>
        <w:rPr>
          <w:snapToGrid w:val="0"/>
        </w:rPr>
        <w:tab/>
        <w:t>Short title</w:t>
      </w:r>
      <w:bookmarkEnd w:id="1"/>
      <w:r>
        <w:rPr>
          <w:snapToGrid w:val="0"/>
        </w:rPr>
        <w:t xml:space="preserve"> </w:t>
      </w:r>
    </w:p>
    <w:p w:rsidR="005475D6" w:rsidRDefault="00AC38A0">
      <w:pPr>
        <w:pStyle w:val="Subsection"/>
        <w:rPr>
          <w:snapToGrid w:val="0"/>
        </w:rPr>
      </w:pPr>
      <w:r>
        <w:rPr>
          <w:snapToGrid w:val="0"/>
        </w:rPr>
        <w:tab/>
      </w:r>
      <w:r>
        <w:rPr>
          <w:snapToGrid w:val="0"/>
        </w:rPr>
        <w:tab/>
        <w:t xml:space="preserve">This Act may be cited as the </w:t>
      </w:r>
      <w:r>
        <w:rPr>
          <w:i/>
          <w:snapToGrid w:val="0"/>
        </w:rPr>
        <w:t>Inventions Act 1975</w:t>
      </w:r>
      <w:r>
        <w:rPr>
          <w:snapToGrid w:val="0"/>
        </w:rPr>
        <w:t>.</w:t>
      </w:r>
    </w:p>
    <w:p w:rsidR="005475D6" w:rsidRDefault="00AC38A0">
      <w:pPr>
        <w:pStyle w:val="Heading5"/>
        <w:rPr>
          <w:snapToGrid w:val="0"/>
        </w:rPr>
      </w:pPr>
      <w:bookmarkStart w:id="2" w:name="_Toc411235180"/>
      <w:r>
        <w:rPr>
          <w:rStyle w:val="CharSectno"/>
        </w:rPr>
        <w:t>2</w:t>
      </w:r>
      <w:r>
        <w:rPr>
          <w:snapToGrid w:val="0"/>
        </w:rPr>
        <w:t>.</w:t>
      </w:r>
      <w:r>
        <w:rPr>
          <w:snapToGrid w:val="0"/>
        </w:rPr>
        <w:tab/>
        <w:t>Commencement</w:t>
      </w:r>
      <w:bookmarkEnd w:id="2"/>
      <w:r>
        <w:rPr>
          <w:snapToGrid w:val="0"/>
        </w:rPr>
        <w:t xml:space="preserve"> </w:t>
      </w:r>
    </w:p>
    <w:p w:rsidR="005475D6" w:rsidRDefault="00AC38A0">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rsidR="005475D6" w:rsidRDefault="00AC38A0">
      <w:pPr>
        <w:pStyle w:val="Heading5"/>
        <w:rPr>
          <w:snapToGrid w:val="0"/>
        </w:rPr>
      </w:pPr>
      <w:bookmarkStart w:id="3" w:name="_Toc411235181"/>
      <w:r>
        <w:rPr>
          <w:rStyle w:val="CharSectno"/>
        </w:rPr>
        <w:t>3</w:t>
      </w:r>
      <w:r>
        <w:rPr>
          <w:snapToGrid w:val="0"/>
        </w:rPr>
        <w:t>.</w:t>
      </w:r>
      <w:r>
        <w:rPr>
          <w:snapToGrid w:val="0"/>
        </w:rPr>
        <w:tab/>
        <w:t>Definitions</w:t>
      </w:r>
      <w:bookmarkEnd w:id="3"/>
      <w:r>
        <w:rPr>
          <w:snapToGrid w:val="0"/>
        </w:rPr>
        <w:t xml:space="preserve"> </w:t>
      </w:r>
    </w:p>
    <w:p w:rsidR="005475D6" w:rsidRDefault="00AC38A0">
      <w:pPr>
        <w:pStyle w:val="Subsection"/>
        <w:rPr>
          <w:snapToGrid w:val="0"/>
        </w:rPr>
      </w:pPr>
      <w:r>
        <w:rPr>
          <w:snapToGrid w:val="0"/>
        </w:rPr>
        <w:tab/>
      </w:r>
      <w:r>
        <w:rPr>
          <w:snapToGrid w:val="0"/>
        </w:rPr>
        <w:tab/>
        <w:t>In this Act, unless the contrary intention appears — </w:t>
      </w:r>
    </w:p>
    <w:p w:rsidR="005475D6" w:rsidRDefault="00AC38A0">
      <w:pPr>
        <w:pStyle w:val="Defstart"/>
      </w:pPr>
      <w:r>
        <w:rPr>
          <w:b/>
        </w:rPr>
        <w:tab/>
        <w:t>“department”</w:t>
      </w:r>
      <w:r>
        <w:t xml:space="preserve"> means a department of the Public Service of the State;</w:t>
      </w:r>
    </w:p>
    <w:p w:rsidR="005475D6" w:rsidRDefault="00AC38A0">
      <w:pPr>
        <w:pStyle w:val="Defstart"/>
      </w:pPr>
      <w:r>
        <w:rPr>
          <w:b/>
        </w:rPr>
        <w:tab/>
        <w:t>“invention”</w:t>
      </w:r>
      <w:r>
        <w:t xml:space="preserve"> means — </w:t>
      </w:r>
    </w:p>
    <w:p w:rsidR="005475D6" w:rsidRDefault="00AC38A0">
      <w:pPr>
        <w:pStyle w:val="Defpara"/>
      </w:pPr>
      <w:r>
        <w:tab/>
        <w:t>(a)</w:t>
      </w:r>
      <w:r>
        <w:tab/>
        <w:t xml:space="preserve">any invention for which a patent has been granted under the </w:t>
      </w:r>
      <w:r>
        <w:rPr>
          <w:i/>
        </w:rPr>
        <w:t>Patents Act 1952</w:t>
      </w:r>
      <w:r>
        <w:t xml:space="preserve">, as subsequently </w:t>
      </w:r>
      <w:r>
        <w:lastRenderedPageBreak/>
        <w:t>amended, of the Parliament of the Commonwealth or which is the subject of an application for a patent made under that Act as so amended; or</w:t>
      </w:r>
    </w:p>
    <w:p w:rsidR="005475D6" w:rsidRDefault="00AC38A0">
      <w:pPr>
        <w:pStyle w:val="Defpara"/>
      </w:pPr>
      <w:r>
        <w:tab/>
        <w:t>(b)</w:t>
      </w:r>
      <w:r>
        <w:tab/>
        <w:t xml:space="preserve">any design which is registered under the </w:t>
      </w:r>
      <w:r>
        <w:rPr>
          <w:i/>
        </w:rPr>
        <w:t>Designs Act 1906</w:t>
      </w:r>
      <w:r>
        <w:t>, as subsequently amended, of the Parliament of the Commonwealth or which is the subject of an application for registration made under that Act as so amended;</w:t>
      </w:r>
    </w:p>
    <w:p w:rsidR="005475D6" w:rsidRDefault="00AC38A0">
      <w:pPr>
        <w:pStyle w:val="Defstart"/>
      </w:pPr>
      <w:r>
        <w:rPr>
          <w:b/>
        </w:rPr>
        <w:tab/>
        <w:t>“member”</w:t>
      </w:r>
      <w:r>
        <w:t xml:space="preserve"> means any member of the Committee including the member who is Chairman of the Committee;</w:t>
      </w:r>
    </w:p>
    <w:p w:rsidR="005475D6" w:rsidRDefault="00AC38A0">
      <w:pPr>
        <w:pStyle w:val="Defstart"/>
      </w:pPr>
      <w:r>
        <w:rPr>
          <w:b/>
        </w:rPr>
        <w:tab/>
        <w:t>“person”</w:t>
      </w:r>
      <w:r>
        <w:t xml:space="preserve"> includes a body or association (corporate or unincorporate) and a partnership;</w:t>
      </w:r>
    </w:p>
    <w:p w:rsidR="005475D6" w:rsidRDefault="00AC38A0">
      <w:pPr>
        <w:pStyle w:val="Defstart"/>
      </w:pPr>
      <w:r>
        <w:rPr>
          <w:b/>
        </w:rPr>
        <w:tab/>
        <w:t>“section”</w:t>
      </w:r>
      <w:r>
        <w:t xml:space="preserve"> means section of this Act;</w:t>
      </w:r>
    </w:p>
    <w:p w:rsidR="005475D6" w:rsidRDefault="00AC38A0">
      <w:pPr>
        <w:pStyle w:val="Defstart"/>
      </w:pPr>
      <w:r>
        <w:rPr>
          <w:b/>
        </w:rPr>
        <w:tab/>
        <w:t>“the Committee”</w:t>
      </w:r>
      <w:r>
        <w:t xml:space="preserve"> means the Inventions Advisory Committee established by section 6;</w:t>
      </w:r>
    </w:p>
    <w:p w:rsidR="005475D6" w:rsidRDefault="00AC38A0">
      <w:pPr>
        <w:pStyle w:val="Defstart"/>
      </w:pPr>
      <w:r>
        <w:rPr>
          <w:b/>
        </w:rPr>
        <w:tab/>
        <w:t>“the Fund”</w:t>
      </w:r>
      <w:r>
        <w:t xml:space="preserve"> means the Inventions Assistance Trust Fund established by and kept under section 5.</w:t>
      </w:r>
    </w:p>
    <w:p w:rsidR="005475D6" w:rsidRDefault="00AC38A0">
      <w:pPr>
        <w:pStyle w:val="Footnotesection"/>
      </w:pPr>
      <w:r>
        <w:tab/>
        <w:t xml:space="preserve">[Section 3 amended by No. 2 of 1978 s.2.] </w:t>
      </w:r>
    </w:p>
    <w:p w:rsidR="005475D6" w:rsidRDefault="00AC38A0">
      <w:pPr>
        <w:pStyle w:val="Heading5"/>
        <w:rPr>
          <w:snapToGrid w:val="0"/>
        </w:rPr>
      </w:pPr>
      <w:bookmarkStart w:id="4" w:name="_Toc411235182"/>
      <w:r>
        <w:rPr>
          <w:rStyle w:val="CharSectno"/>
        </w:rPr>
        <w:t>4</w:t>
      </w:r>
      <w:r>
        <w:rPr>
          <w:snapToGrid w:val="0"/>
        </w:rPr>
        <w:t>.</w:t>
      </w:r>
      <w:r>
        <w:rPr>
          <w:snapToGrid w:val="0"/>
        </w:rPr>
        <w:tab/>
        <w:t>Minister may provide or arrange assistance in relation to inventions</w:t>
      </w:r>
      <w:bookmarkEnd w:id="4"/>
      <w:r>
        <w:rPr>
          <w:snapToGrid w:val="0"/>
        </w:rPr>
        <w:t xml:space="preserve"> </w:t>
      </w:r>
    </w:p>
    <w:p w:rsidR="005475D6" w:rsidRDefault="00AC38A0">
      <w:pPr>
        <w:pStyle w:val="Subsection"/>
        <w:rPr>
          <w:snapToGrid w:val="0"/>
        </w:rPr>
      </w:pPr>
      <w:r>
        <w:rPr>
          <w:snapToGrid w:val="0"/>
        </w:rPr>
        <w:tab/>
        <w:t>(1)</w:t>
      </w:r>
      <w:r>
        <w:rPr>
          <w:snapToGrid w:val="0"/>
        </w:rPr>
        <w:tab/>
        <w:t>Where the Minister is of the opinion that an invention developed in the State is likely — </w:t>
      </w:r>
    </w:p>
    <w:p w:rsidR="005475D6" w:rsidRDefault="00AC38A0">
      <w:pPr>
        <w:pStyle w:val="Indenta"/>
        <w:rPr>
          <w:snapToGrid w:val="0"/>
        </w:rPr>
      </w:pPr>
      <w:r>
        <w:rPr>
          <w:snapToGrid w:val="0"/>
        </w:rPr>
        <w:tab/>
        <w:t>(a)</w:t>
      </w:r>
      <w:r>
        <w:rPr>
          <w:snapToGrid w:val="0"/>
        </w:rPr>
        <w:tab/>
        <w:t>to lead to the establishment of an industry in the State;</w:t>
      </w:r>
    </w:p>
    <w:p w:rsidR="005475D6" w:rsidRDefault="00AC38A0">
      <w:pPr>
        <w:pStyle w:val="Indenta"/>
        <w:rPr>
          <w:snapToGrid w:val="0"/>
        </w:rPr>
      </w:pPr>
      <w:r>
        <w:rPr>
          <w:snapToGrid w:val="0"/>
        </w:rPr>
        <w:tab/>
        <w:t>(b)</w:t>
      </w:r>
      <w:r>
        <w:rPr>
          <w:snapToGrid w:val="0"/>
        </w:rPr>
        <w:tab/>
        <w:t>to be of significant benefit to any industry already established in the State; or</w:t>
      </w:r>
    </w:p>
    <w:p w:rsidR="005475D6" w:rsidRDefault="00AC38A0">
      <w:pPr>
        <w:pStyle w:val="Indenta"/>
        <w:rPr>
          <w:snapToGrid w:val="0"/>
        </w:rPr>
      </w:pPr>
      <w:r>
        <w:rPr>
          <w:snapToGrid w:val="0"/>
        </w:rPr>
        <w:tab/>
        <w:t>(c)</w:t>
      </w:r>
      <w:r>
        <w:rPr>
          <w:snapToGrid w:val="0"/>
        </w:rPr>
        <w:tab/>
        <w:t>to be of advantage to the State in any other way,</w:t>
      </w:r>
    </w:p>
    <w:p w:rsidR="005475D6" w:rsidRDefault="00AC38A0">
      <w:pPr>
        <w:pStyle w:val="Subsection"/>
        <w:rPr>
          <w:snapToGrid w:val="0"/>
        </w:rPr>
      </w:pPr>
      <w:r>
        <w:rPr>
          <w:snapToGrid w:val="0"/>
        </w:rPr>
        <w:tab/>
      </w:r>
      <w:r>
        <w:rPr>
          <w:snapToGrid w:val="0"/>
        </w:rPr>
        <w:tab/>
        <w:t>the Minister may provide, or arrange the provision of, assistance to any person undertaking the continued development, further development or exploitation of that invention.</w:t>
      </w:r>
    </w:p>
    <w:p w:rsidR="005475D6" w:rsidRDefault="00AC38A0">
      <w:pPr>
        <w:pStyle w:val="Subsection"/>
        <w:rPr>
          <w:snapToGrid w:val="0"/>
        </w:rPr>
      </w:pPr>
      <w:r>
        <w:rPr>
          <w:snapToGrid w:val="0"/>
        </w:rPr>
        <w:tab/>
        <w:t>(2)</w:t>
      </w:r>
      <w:r>
        <w:rPr>
          <w:snapToGrid w:val="0"/>
        </w:rPr>
        <w:tab/>
        <w:t>Assistance provided or arranged under this Act may include — </w:t>
      </w:r>
    </w:p>
    <w:p w:rsidR="005475D6" w:rsidRDefault="00AC38A0">
      <w:pPr>
        <w:pStyle w:val="Indenta"/>
        <w:rPr>
          <w:snapToGrid w:val="0"/>
        </w:rPr>
      </w:pPr>
      <w:r>
        <w:rPr>
          <w:snapToGrid w:val="0"/>
        </w:rPr>
        <w:tab/>
        <w:t>(a)</w:t>
      </w:r>
      <w:r>
        <w:rPr>
          <w:snapToGrid w:val="0"/>
        </w:rPr>
        <w:tab/>
        <w:t>financial assistance by way of grant or loan;</w:t>
      </w:r>
    </w:p>
    <w:p w:rsidR="005475D6" w:rsidRDefault="00AC38A0">
      <w:pPr>
        <w:pStyle w:val="Indenta"/>
        <w:rPr>
          <w:snapToGrid w:val="0"/>
        </w:rPr>
      </w:pPr>
      <w:r>
        <w:rPr>
          <w:snapToGrid w:val="0"/>
        </w:rPr>
        <w:lastRenderedPageBreak/>
        <w:tab/>
        <w:t>(b)</w:t>
      </w:r>
      <w:r>
        <w:rPr>
          <w:snapToGrid w:val="0"/>
        </w:rPr>
        <w:tab/>
        <w:t>practical assistance arranged by the Minister by agreement with the Minister administering any department or with the persons controlling and managing any statutory authority or with the persons controlling and maintaining any tertiary education institution;</w:t>
      </w:r>
    </w:p>
    <w:p w:rsidR="005475D6" w:rsidRDefault="00AC38A0">
      <w:pPr>
        <w:pStyle w:val="Indenta"/>
        <w:rPr>
          <w:snapToGrid w:val="0"/>
        </w:rPr>
      </w:pPr>
      <w:r>
        <w:rPr>
          <w:snapToGrid w:val="0"/>
        </w:rPr>
        <w:tab/>
        <w:t>(c)</w:t>
      </w:r>
      <w:r>
        <w:rPr>
          <w:snapToGrid w:val="0"/>
        </w:rPr>
        <w:tab/>
        <w:t>such advice or other form of assistance as the Minister considers appropriate.</w:t>
      </w:r>
    </w:p>
    <w:p w:rsidR="005475D6" w:rsidRDefault="00AC38A0">
      <w:pPr>
        <w:pStyle w:val="Subsection"/>
        <w:rPr>
          <w:snapToGrid w:val="0"/>
        </w:rPr>
      </w:pPr>
      <w:r>
        <w:rPr>
          <w:snapToGrid w:val="0"/>
        </w:rPr>
        <w:tab/>
        <w:t>(3)</w:t>
      </w:r>
      <w:r>
        <w:rPr>
          <w:snapToGrid w:val="0"/>
        </w:rPr>
        <w:tab/>
        <w:t>The Minister may in respect of financial assistance provided to a person under this Act — </w:t>
      </w:r>
    </w:p>
    <w:p w:rsidR="005475D6" w:rsidRDefault="00AC38A0">
      <w:pPr>
        <w:pStyle w:val="Indenta"/>
        <w:rPr>
          <w:snapToGrid w:val="0"/>
        </w:rPr>
      </w:pPr>
      <w:r>
        <w:rPr>
          <w:snapToGrid w:val="0"/>
        </w:rPr>
        <w:tab/>
        <w:t>(a)</w:t>
      </w:r>
      <w:r>
        <w:rPr>
          <w:snapToGrid w:val="0"/>
        </w:rPr>
        <w:tab/>
        <w:t>enter into an agreement with that person setting out the terms and conditions of that assistance;</w:t>
      </w:r>
    </w:p>
    <w:p w:rsidR="005475D6" w:rsidRDefault="00AC38A0">
      <w:pPr>
        <w:pStyle w:val="Indenta"/>
        <w:rPr>
          <w:snapToGrid w:val="0"/>
        </w:rPr>
      </w:pPr>
      <w:r>
        <w:rPr>
          <w:snapToGrid w:val="0"/>
        </w:rPr>
        <w:tab/>
        <w:t>(b)</w:t>
      </w:r>
      <w:r>
        <w:rPr>
          <w:snapToGrid w:val="0"/>
        </w:rPr>
        <w:tab/>
        <w:t>direct the amount to be paid by way of assistance and the manner and times of payments; and</w:t>
      </w:r>
    </w:p>
    <w:p w:rsidR="005475D6" w:rsidRDefault="00AC38A0">
      <w:pPr>
        <w:pStyle w:val="Indenta"/>
        <w:rPr>
          <w:snapToGrid w:val="0"/>
        </w:rPr>
      </w:pPr>
      <w:r>
        <w:rPr>
          <w:snapToGrid w:val="0"/>
        </w:rPr>
        <w:tab/>
        <w:t>(c)</w:t>
      </w:r>
      <w:r>
        <w:rPr>
          <w:snapToGrid w:val="0"/>
        </w:rPr>
        <w:tab/>
        <w:t>in the case of assistance rendered by way of loan, take such security by way of mortgage or otherwise as the Minister thinks fit and direct the rate of interest (if any) to be charged and the manner and times of repayments of moneys so lent.</w:t>
      </w:r>
    </w:p>
    <w:p w:rsidR="005475D6" w:rsidRDefault="00AC38A0">
      <w:pPr>
        <w:pStyle w:val="Heading5"/>
        <w:rPr>
          <w:snapToGrid w:val="0"/>
        </w:rPr>
      </w:pPr>
      <w:bookmarkStart w:id="5" w:name="_Toc411235183"/>
      <w:r>
        <w:rPr>
          <w:rStyle w:val="CharSectno"/>
        </w:rPr>
        <w:t>5</w:t>
      </w:r>
      <w:r>
        <w:rPr>
          <w:snapToGrid w:val="0"/>
        </w:rPr>
        <w:t>.</w:t>
      </w:r>
      <w:r>
        <w:rPr>
          <w:snapToGrid w:val="0"/>
        </w:rPr>
        <w:tab/>
        <w:t>Inventions Assistance Trust Fund</w:t>
      </w:r>
      <w:bookmarkEnd w:id="5"/>
      <w:r>
        <w:rPr>
          <w:snapToGrid w:val="0"/>
        </w:rPr>
        <w:t xml:space="preserve"> </w:t>
      </w:r>
    </w:p>
    <w:p w:rsidR="005475D6" w:rsidRDefault="00AC38A0">
      <w:pPr>
        <w:pStyle w:val="Subsection"/>
        <w:rPr>
          <w:snapToGrid w:val="0"/>
        </w:rPr>
      </w:pPr>
      <w:r>
        <w:rPr>
          <w:snapToGrid w:val="0"/>
        </w:rPr>
        <w:tab/>
        <w:t>(1)</w:t>
      </w:r>
      <w:r>
        <w:rPr>
          <w:snapToGrid w:val="0"/>
        </w:rPr>
        <w:tab/>
        <w:t xml:space="preserve">An account called the Inventions Assistance Trust Fund shall be established and kept in the Treasury forming part of the Trust Fund constituted under section 9 of the </w:t>
      </w:r>
      <w:r>
        <w:rPr>
          <w:i/>
          <w:snapToGrid w:val="0"/>
        </w:rPr>
        <w:t>Financial Administration and Audit Act 1985</w:t>
      </w:r>
      <w:r>
        <w:rPr>
          <w:snapToGrid w:val="0"/>
        </w:rPr>
        <w:t>.</w:t>
      </w:r>
    </w:p>
    <w:p w:rsidR="005475D6" w:rsidRDefault="00AC38A0">
      <w:pPr>
        <w:pStyle w:val="Subsection"/>
        <w:rPr>
          <w:snapToGrid w:val="0"/>
        </w:rPr>
      </w:pPr>
      <w:r>
        <w:rPr>
          <w:snapToGrid w:val="0"/>
        </w:rPr>
        <w:tab/>
        <w:t>(2)</w:t>
      </w:r>
      <w:r>
        <w:rPr>
          <w:snapToGrid w:val="0"/>
        </w:rPr>
        <w:tab/>
        <w:t>The Fund shall be administered by the Minister and financial assistance provided by him under this Act shall be granted or lent out of moneys standing to the credit of the Fund.</w:t>
      </w:r>
    </w:p>
    <w:p w:rsidR="005475D6" w:rsidRDefault="00AC38A0">
      <w:pPr>
        <w:pStyle w:val="Subsection"/>
        <w:rPr>
          <w:snapToGrid w:val="0"/>
        </w:rPr>
      </w:pPr>
      <w:r>
        <w:rPr>
          <w:snapToGrid w:val="0"/>
        </w:rPr>
        <w:tab/>
        <w:t>(3)</w:t>
      </w:r>
      <w:r>
        <w:rPr>
          <w:snapToGrid w:val="0"/>
        </w:rPr>
        <w:tab/>
        <w:t>The following moneys shall be credited to the Fund, that is to say — </w:t>
      </w:r>
    </w:p>
    <w:p w:rsidR="005475D6" w:rsidRDefault="00AC38A0">
      <w:pPr>
        <w:pStyle w:val="Indenta"/>
        <w:rPr>
          <w:snapToGrid w:val="0"/>
        </w:rPr>
      </w:pPr>
      <w:r>
        <w:rPr>
          <w:snapToGrid w:val="0"/>
        </w:rPr>
        <w:tab/>
        <w:t>(a)</w:t>
      </w:r>
      <w:r>
        <w:rPr>
          <w:snapToGrid w:val="0"/>
        </w:rPr>
        <w:tab/>
        <w:t>such moneys as are, from time to time appropriated by Parliament for that purpose;</w:t>
      </w:r>
    </w:p>
    <w:p w:rsidR="005475D6" w:rsidRDefault="00AC38A0">
      <w:pPr>
        <w:pStyle w:val="Indenta"/>
        <w:rPr>
          <w:snapToGrid w:val="0"/>
        </w:rPr>
      </w:pPr>
      <w:r>
        <w:rPr>
          <w:snapToGrid w:val="0"/>
        </w:rPr>
        <w:lastRenderedPageBreak/>
        <w:tab/>
        <w:t>(b)</w:t>
      </w:r>
      <w:r>
        <w:rPr>
          <w:snapToGrid w:val="0"/>
        </w:rPr>
        <w:tab/>
        <w:t>such moneys as may be received by the State for application towards the provision of assistance to persons engaged in the development or exploitation of inventions; and</w:t>
      </w:r>
    </w:p>
    <w:p w:rsidR="005475D6" w:rsidRDefault="00AC38A0">
      <w:pPr>
        <w:pStyle w:val="Indenta"/>
        <w:rPr>
          <w:snapToGrid w:val="0"/>
        </w:rPr>
      </w:pPr>
      <w:r>
        <w:rPr>
          <w:snapToGrid w:val="0"/>
        </w:rPr>
        <w:tab/>
        <w:t>(c)</w:t>
      </w:r>
      <w:r>
        <w:rPr>
          <w:snapToGrid w:val="0"/>
        </w:rPr>
        <w:tab/>
        <w:t>such moneys as are received by or for the Minister in the form of payments made — </w:t>
      </w:r>
    </w:p>
    <w:p w:rsidR="005475D6" w:rsidRDefault="00AC38A0">
      <w:pPr>
        <w:pStyle w:val="Indenti"/>
        <w:rPr>
          <w:snapToGrid w:val="0"/>
        </w:rPr>
      </w:pPr>
      <w:r>
        <w:rPr>
          <w:snapToGrid w:val="0"/>
        </w:rPr>
        <w:tab/>
        <w:t>(i)</w:t>
      </w:r>
      <w:r>
        <w:rPr>
          <w:snapToGrid w:val="0"/>
        </w:rPr>
        <w:tab/>
        <w:t>pursuant to agreements entered into under paragraph (a) of subsection (3) of section 4; or</w:t>
      </w:r>
    </w:p>
    <w:p w:rsidR="005475D6" w:rsidRDefault="00AC38A0">
      <w:pPr>
        <w:pStyle w:val="Indenti"/>
        <w:rPr>
          <w:snapToGrid w:val="0"/>
        </w:rPr>
      </w:pPr>
      <w:r>
        <w:rPr>
          <w:snapToGrid w:val="0"/>
        </w:rPr>
        <w:tab/>
        <w:t>(ii)</w:t>
      </w:r>
      <w:r>
        <w:rPr>
          <w:snapToGrid w:val="0"/>
        </w:rPr>
        <w:tab/>
        <w:t>by way of repayment of, or payment of interest on, moneys lent from moneys standing to the credit of the Fund.</w:t>
      </w:r>
    </w:p>
    <w:p w:rsidR="005475D6" w:rsidRDefault="00AC38A0">
      <w:pPr>
        <w:pStyle w:val="Footnotesection"/>
      </w:pPr>
      <w:r>
        <w:tab/>
        <w:t xml:space="preserve">[Section 5 amended by No. 49 of 1996 s.64.] </w:t>
      </w:r>
    </w:p>
    <w:p w:rsidR="005475D6" w:rsidRDefault="00AC38A0">
      <w:pPr>
        <w:pStyle w:val="Heading5"/>
        <w:rPr>
          <w:snapToGrid w:val="0"/>
        </w:rPr>
      </w:pPr>
      <w:bookmarkStart w:id="6" w:name="_Toc411235184"/>
      <w:r>
        <w:rPr>
          <w:rStyle w:val="CharSectno"/>
        </w:rPr>
        <w:t>6</w:t>
      </w:r>
      <w:r>
        <w:rPr>
          <w:snapToGrid w:val="0"/>
        </w:rPr>
        <w:t>.</w:t>
      </w:r>
      <w:r>
        <w:rPr>
          <w:snapToGrid w:val="0"/>
        </w:rPr>
        <w:tab/>
        <w:t>Inventions Advisory Committee</w:t>
      </w:r>
      <w:bookmarkEnd w:id="6"/>
      <w:r>
        <w:rPr>
          <w:snapToGrid w:val="0"/>
        </w:rPr>
        <w:t xml:space="preserve"> </w:t>
      </w:r>
    </w:p>
    <w:p w:rsidR="005475D6" w:rsidRDefault="00AC38A0">
      <w:pPr>
        <w:pStyle w:val="Subsection"/>
        <w:rPr>
          <w:snapToGrid w:val="0"/>
        </w:rPr>
      </w:pPr>
      <w:r>
        <w:rPr>
          <w:snapToGrid w:val="0"/>
        </w:rPr>
        <w:tab/>
      </w:r>
      <w:r>
        <w:rPr>
          <w:snapToGrid w:val="0"/>
        </w:rPr>
        <w:tab/>
        <w:t>For the purposes of this Act there shall be established a committee to be known as the Inventions Advisory Committee.</w:t>
      </w:r>
    </w:p>
    <w:p w:rsidR="005475D6" w:rsidRDefault="00AC38A0">
      <w:pPr>
        <w:pStyle w:val="Heading5"/>
        <w:rPr>
          <w:snapToGrid w:val="0"/>
        </w:rPr>
      </w:pPr>
      <w:bookmarkStart w:id="7" w:name="_Toc411235185"/>
      <w:r>
        <w:rPr>
          <w:rStyle w:val="CharSectno"/>
        </w:rPr>
        <w:t>7</w:t>
      </w:r>
      <w:r>
        <w:rPr>
          <w:snapToGrid w:val="0"/>
        </w:rPr>
        <w:t>.</w:t>
      </w:r>
      <w:r>
        <w:rPr>
          <w:snapToGrid w:val="0"/>
        </w:rPr>
        <w:tab/>
        <w:t>Members and deputies</w:t>
      </w:r>
      <w:bookmarkEnd w:id="7"/>
      <w:r>
        <w:rPr>
          <w:snapToGrid w:val="0"/>
        </w:rPr>
        <w:t xml:space="preserve"> </w:t>
      </w:r>
    </w:p>
    <w:p w:rsidR="005475D6" w:rsidRDefault="00AC38A0">
      <w:pPr>
        <w:pStyle w:val="Subsection"/>
        <w:rPr>
          <w:snapToGrid w:val="0"/>
        </w:rPr>
      </w:pPr>
      <w:r>
        <w:rPr>
          <w:snapToGrid w:val="0"/>
        </w:rPr>
        <w:tab/>
        <w:t>(1)</w:t>
      </w:r>
      <w:r>
        <w:rPr>
          <w:snapToGrid w:val="0"/>
        </w:rPr>
        <w:tab/>
        <w:t>The Committee shall be appointed by the Minister and shall consist of the following members, namely — </w:t>
      </w:r>
    </w:p>
    <w:p w:rsidR="005475D6" w:rsidRDefault="00AC38A0">
      <w:pPr>
        <w:pStyle w:val="Indenta"/>
        <w:rPr>
          <w:snapToGrid w:val="0"/>
        </w:rPr>
      </w:pPr>
      <w:r>
        <w:rPr>
          <w:snapToGrid w:val="0"/>
        </w:rPr>
        <w:tab/>
        <w:t>(a)</w:t>
      </w:r>
      <w:r>
        <w:rPr>
          <w:snapToGrid w:val="0"/>
        </w:rPr>
        <w:tab/>
        <w:t>one person who is an officer of the department known as the Department of Industrial Development and Commerce of the Public Service of the State who shall be Chairman of the Committee;</w:t>
      </w:r>
    </w:p>
    <w:p w:rsidR="005475D6" w:rsidRDefault="00AC38A0">
      <w:pPr>
        <w:pStyle w:val="Indenta"/>
        <w:rPr>
          <w:snapToGrid w:val="0"/>
        </w:rPr>
      </w:pPr>
      <w:r>
        <w:rPr>
          <w:snapToGrid w:val="0"/>
        </w:rPr>
        <w:tab/>
        <w:t>(b)</w:t>
      </w:r>
      <w:r>
        <w:rPr>
          <w:snapToGrid w:val="0"/>
        </w:rPr>
        <w:tab/>
        <w:t>four persons who are members of the Western Australian branch of the body known as the Inventors Association of Australia appointed after consultation by the Minister with that branch of that body;</w:t>
      </w:r>
    </w:p>
    <w:p w:rsidR="005475D6" w:rsidRDefault="00AC38A0">
      <w:pPr>
        <w:pStyle w:val="Indenta"/>
        <w:rPr>
          <w:snapToGrid w:val="0"/>
        </w:rPr>
      </w:pPr>
      <w:r>
        <w:rPr>
          <w:snapToGrid w:val="0"/>
        </w:rPr>
        <w:tab/>
        <w:t>(c)</w:t>
      </w:r>
      <w:r>
        <w:rPr>
          <w:snapToGrid w:val="0"/>
        </w:rPr>
        <w:tab/>
        <w:t>one person who is an engineer employed in the department known as the Public Works Department nominated in writing by the Director of Engineering in that department; and</w:t>
      </w:r>
    </w:p>
    <w:p w:rsidR="005475D6" w:rsidRDefault="00AC38A0">
      <w:pPr>
        <w:pStyle w:val="Indenta"/>
        <w:rPr>
          <w:snapToGrid w:val="0"/>
        </w:rPr>
      </w:pPr>
      <w:r>
        <w:rPr>
          <w:snapToGrid w:val="0"/>
        </w:rPr>
        <w:lastRenderedPageBreak/>
        <w:tab/>
        <w:t>(d)</w:t>
      </w:r>
      <w:r>
        <w:rPr>
          <w:snapToGrid w:val="0"/>
        </w:rPr>
        <w:tab/>
        <w:t>one person who has, or two persons who have, in the opinion of the Minister, had experience and shown capacity in matters relating to science, technology, industry, finance, administration or the acquisition and disposal of rights in inventions.</w:t>
      </w:r>
    </w:p>
    <w:p w:rsidR="005475D6" w:rsidRDefault="00AC38A0">
      <w:pPr>
        <w:pStyle w:val="Subsection"/>
        <w:rPr>
          <w:snapToGrid w:val="0"/>
        </w:rPr>
      </w:pPr>
      <w:r>
        <w:rPr>
          <w:snapToGrid w:val="0"/>
        </w:rPr>
        <w:tab/>
        <w:t>(2)</w:t>
      </w:r>
      <w:r>
        <w:rPr>
          <w:snapToGrid w:val="0"/>
        </w:rPr>
        <w:tab/>
        <w:t>The Minister may appoint persons to be deputies of the several members of the Committee.</w:t>
      </w:r>
    </w:p>
    <w:p w:rsidR="005475D6" w:rsidRDefault="00AC38A0">
      <w:pPr>
        <w:pStyle w:val="Subsection"/>
        <w:rPr>
          <w:snapToGrid w:val="0"/>
        </w:rPr>
      </w:pPr>
      <w:r>
        <w:rPr>
          <w:snapToGrid w:val="0"/>
        </w:rPr>
        <w:tab/>
        <w:t>(3)</w:t>
      </w:r>
      <w:r>
        <w:rPr>
          <w:snapToGrid w:val="0"/>
        </w:rPr>
        <w:tab/>
        <w:t>Any provision of subsection (1) of this section as to eligibility, qualifications, consultation or nomination that applies to or in relation to the appointment of a member applies to or in relation to the appointment of a deputy of that member.</w:t>
      </w:r>
    </w:p>
    <w:p w:rsidR="005475D6" w:rsidRDefault="00AC38A0">
      <w:pPr>
        <w:pStyle w:val="Subsection"/>
        <w:rPr>
          <w:snapToGrid w:val="0"/>
        </w:rPr>
      </w:pPr>
      <w:r>
        <w:rPr>
          <w:snapToGrid w:val="0"/>
        </w:rPr>
        <w:tab/>
        <w:t>(4)</w:t>
      </w:r>
      <w:r>
        <w:rPr>
          <w:snapToGrid w:val="0"/>
        </w:rPr>
        <w:tab/>
        <w:t>A person appointed pursuant to subsection (2) of this section is, in the event of the absence from a meeting of the Committee of the member of whom he is the deputy, entitled to attend that meeting and, when so attending, is deemed to be a member and has all the powers, functions and duties of the member of whom he is the deputy.</w:t>
      </w:r>
    </w:p>
    <w:p w:rsidR="005475D6" w:rsidRDefault="00AC38A0">
      <w:pPr>
        <w:pStyle w:val="Footnotesection"/>
      </w:pPr>
      <w:r>
        <w:tab/>
        <w:t xml:space="preserve">[Section 7 amended by No. 63 of 1981 Schedule.] </w:t>
      </w:r>
    </w:p>
    <w:p w:rsidR="005475D6" w:rsidRDefault="00AC38A0">
      <w:pPr>
        <w:pStyle w:val="Heading5"/>
        <w:rPr>
          <w:snapToGrid w:val="0"/>
        </w:rPr>
      </w:pPr>
      <w:bookmarkStart w:id="8" w:name="_Toc411235186"/>
      <w:r>
        <w:rPr>
          <w:rStyle w:val="CharSectno"/>
        </w:rPr>
        <w:t>8</w:t>
      </w:r>
      <w:r>
        <w:rPr>
          <w:snapToGrid w:val="0"/>
        </w:rPr>
        <w:t>.</w:t>
      </w:r>
      <w:r>
        <w:rPr>
          <w:snapToGrid w:val="0"/>
        </w:rPr>
        <w:tab/>
        <w:t>Term of office</w:t>
      </w:r>
      <w:bookmarkEnd w:id="8"/>
      <w:r>
        <w:rPr>
          <w:snapToGrid w:val="0"/>
        </w:rPr>
        <w:t xml:space="preserve"> </w:t>
      </w:r>
    </w:p>
    <w:p w:rsidR="005475D6" w:rsidRDefault="00AC38A0">
      <w:pPr>
        <w:pStyle w:val="Subsection"/>
        <w:rPr>
          <w:snapToGrid w:val="0"/>
        </w:rPr>
      </w:pPr>
      <w:r>
        <w:rPr>
          <w:snapToGrid w:val="0"/>
        </w:rPr>
        <w:tab/>
        <w:t>(1)</w:t>
      </w:r>
      <w:r>
        <w:rPr>
          <w:snapToGrid w:val="0"/>
        </w:rPr>
        <w:tab/>
        <w:t>Subject to this Act, each member shall hold office for a period of three years from the date of his appointment and is eligible for re-appointment.</w:t>
      </w:r>
    </w:p>
    <w:p w:rsidR="005475D6" w:rsidRDefault="00AC38A0">
      <w:pPr>
        <w:pStyle w:val="Subsection"/>
        <w:rPr>
          <w:snapToGrid w:val="0"/>
        </w:rPr>
      </w:pPr>
      <w:r>
        <w:rPr>
          <w:snapToGrid w:val="0"/>
        </w:rPr>
        <w:tab/>
        <w:t>(2)</w:t>
      </w:r>
      <w:r>
        <w:rPr>
          <w:snapToGrid w:val="0"/>
        </w:rPr>
        <w:tab/>
        <w:t>The Minister may grant leave of absence to a member on such terms and conditions as the Minister determines.</w:t>
      </w:r>
    </w:p>
    <w:p w:rsidR="005475D6" w:rsidRDefault="00AC38A0">
      <w:pPr>
        <w:pStyle w:val="Subsection"/>
        <w:rPr>
          <w:snapToGrid w:val="0"/>
        </w:rPr>
      </w:pPr>
      <w:r>
        <w:rPr>
          <w:snapToGrid w:val="0"/>
        </w:rPr>
        <w:tab/>
        <w:t>(3)</w:t>
      </w:r>
      <w:r>
        <w:rPr>
          <w:snapToGrid w:val="0"/>
        </w:rPr>
        <w:tab/>
        <w:t>The Minister may terminate the appointment of a member who, in the opinion of the Minister, because of illness, incapacity, failure to attend meetings of the Committee or any other reason, has ceased to perform or be able to perform his duties as a member.</w:t>
      </w:r>
    </w:p>
    <w:p w:rsidR="005475D6" w:rsidRDefault="00AC38A0">
      <w:pPr>
        <w:pStyle w:val="Subsection"/>
        <w:rPr>
          <w:snapToGrid w:val="0"/>
        </w:rPr>
      </w:pPr>
      <w:r>
        <w:rPr>
          <w:snapToGrid w:val="0"/>
        </w:rPr>
        <w:tab/>
        <w:t>(4)</w:t>
      </w:r>
      <w:r>
        <w:rPr>
          <w:snapToGrid w:val="0"/>
        </w:rPr>
        <w:tab/>
        <w:t>If — </w:t>
      </w:r>
    </w:p>
    <w:p w:rsidR="005475D6" w:rsidRDefault="00AC38A0">
      <w:pPr>
        <w:pStyle w:val="Indenta"/>
        <w:rPr>
          <w:snapToGrid w:val="0"/>
        </w:rPr>
      </w:pPr>
      <w:r>
        <w:rPr>
          <w:snapToGrid w:val="0"/>
        </w:rPr>
        <w:tab/>
        <w:t>(a)</w:t>
      </w:r>
      <w:r>
        <w:rPr>
          <w:snapToGrid w:val="0"/>
        </w:rPr>
        <w:tab/>
        <w:t>a member — </w:t>
      </w:r>
    </w:p>
    <w:p w:rsidR="005475D6" w:rsidRDefault="00AC38A0">
      <w:pPr>
        <w:pStyle w:val="Indenti"/>
        <w:rPr>
          <w:snapToGrid w:val="0"/>
        </w:rPr>
      </w:pPr>
      <w:r>
        <w:rPr>
          <w:snapToGrid w:val="0"/>
        </w:rPr>
        <w:lastRenderedPageBreak/>
        <w:tab/>
        <w:t>(i)</w:t>
      </w:r>
      <w:r>
        <w:rPr>
          <w:snapToGrid w:val="0"/>
        </w:rPr>
        <w:tab/>
        <w:t>dies;</w:t>
      </w:r>
    </w:p>
    <w:p w:rsidR="005475D6" w:rsidRDefault="00AC38A0">
      <w:pPr>
        <w:pStyle w:val="Indenti"/>
        <w:rPr>
          <w:snapToGrid w:val="0"/>
        </w:rPr>
      </w:pPr>
      <w:r>
        <w:rPr>
          <w:snapToGrid w:val="0"/>
        </w:rPr>
        <w:tab/>
        <w:t>(ii)</w:t>
      </w:r>
      <w:r>
        <w:rPr>
          <w:snapToGrid w:val="0"/>
        </w:rPr>
        <w:tab/>
        <w:t>resigns his office as member by writing under his hand addressed to the Minister; or</w:t>
      </w:r>
    </w:p>
    <w:p w:rsidR="005475D6" w:rsidRDefault="00AC38A0">
      <w:pPr>
        <w:pStyle w:val="Indenti"/>
        <w:rPr>
          <w:snapToGrid w:val="0"/>
        </w:rPr>
      </w:pPr>
      <w:r>
        <w:rPr>
          <w:snapToGrid w:val="0"/>
        </w:rPr>
        <w:tab/>
        <w:t>(iii)</w:t>
      </w:r>
      <w:r>
        <w:rPr>
          <w:snapToGrid w:val="0"/>
        </w:rPr>
        <w:tab/>
        <w:t>ceases to be eligible to be a member; or</w:t>
      </w:r>
    </w:p>
    <w:p w:rsidR="005475D6" w:rsidRDefault="00AC38A0">
      <w:pPr>
        <w:pStyle w:val="Indenta"/>
        <w:rPr>
          <w:snapToGrid w:val="0"/>
        </w:rPr>
      </w:pPr>
      <w:r>
        <w:rPr>
          <w:snapToGrid w:val="0"/>
        </w:rPr>
        <w:tab/>
        <w:t>(b)</w:t>
      </w:r>
      <w:r>
        <w:rPr>
          <w:snapToGrid w:val="0"/>
        </w:rPr>
        <w:tab/>
        <w:t>the appointment of a member is terminated pursuant to subsection (3) of this section,</w:t>
      </w:r>
    </w:p>
    <w:p w:rsidR="005475D6" w:rsidRDefault="00AC38A0">
      <w:pPr>
        <w:pStyle w:val="Subsection"/>
        <w:rPr>
          <w:snapToGrid w:val="0"/>
        </w:rPr>
      </w:pPr>
      <w:r>
        <w:rPr>
          <w:snapToGrid w:val="0"/>
        </w:rPr>
        <w:tab/>
      </w:r>
      <w:r>
        <w:rPr>
          <w:snapToGrid w:val="0"/>
        </w:rPr>
        <w:tab/>
        <w:t>the office of that member becomes vacant.</w:t>
      </w:r>
    </w:p>
    <w:p w:rsidR="005475D6" w:rsidRDefault="00AC38A0">
      <w:pPr>
        <w:pStyle w:val="Subsection"/>
        <w:rPr>
          <w:snapToGrid w:val="0"/>
        </w:rPr>
      </w:pPr>
      <w:r>
        <w:rPr>
          <w:snapToGrid w:val="0"/>
        </w:rPr>
        <w:tab/>
        <w:t>(5)</w:t>
      </w:r>
      <w:r>
        <w:rPr>
          <w:snapToGrid w:val="0"/>
        </w:rPr>
        <w:tab/>
        <w:t>Where the office of a member becomes vacant in a manner referred to in subsection (4) of this section the Minister may appoint a person to the vacant office for the unexpired part of the term of the office which so became vacant.</w:t>
      </w:r>
    </w:p>
    <w:p w:rsidR="005475D6" w:rsidRDefault="00AC38A0">
      <w:pPr>
        <w:pStyle w:val="Heading5"/>
        <w:rPr>
          <w:snapToGrid w:val="0"/>
        </w:rPr>
      </w:pPr>
      <w:bookmarkStart w:id="9" w:name="_Toc411235187"/>
      <w:r>
        <w:rPr>
          <w:rStyle w:val="CharSectno"/>
        </w:rPr>
        <w:t>9</w:t>
      </w:r>
      <w:r>
        <w:rPr>
          <w:snapToGrid w:val="0"/>
        </w:rPr>
        <w:t>.</w:t>
      </w:r>
      <w:r>
        <w:rPr>
          <w:snapToGrid w:val="0"/>
        </w:rPr>
        <w:tab/>
        <w:t>Validity of acts of Committee</w:t>
      </w:r>
      <w:bookmarkEnd w:id="9"/>
      <w:r>
        <w:rPr>
          <w:snapToGrid w:val="0"/>
        </w:rPr>
        <w:t xml:space="preserve"> </w:t>
      </w:r>
    </w:p>
    <w:p w:rsidR="005475D6" w:rsidRDefault="00AC38A0">
      <w:pPr>
        <w:pStyle w:val="Subsection"/>
        <w:rPr>
          <w:snapToGrid w:val="0"/>
        </w:rPr>
      </w:pPr>
      <w:r>
        <w:rPr>
          <w:snapToGrid w:val="0"/>
        </w:rPr>
        <w:tab/>
      </w:r>
      <w:r>
        <w:rPr>
          <w:snapToGrid w:val="0"/>
        </w:rPr>
        <w:tab/>
        <w:t>An act or proceeding of the Committee is not invalid by reason only of any vacancy in the office of any member or of any defect or irregularity in the appointment of any member or in the appointment of any deputy of a member.</w:t>
      </w:r>
    </w:p>
    <w:p w:rsidR="005475D6" w:rsidRDefault="00AC38A0">
      <w:pPr>
        <w:pStyle w:val="Heading5"/>
        <w:rPr>
          <w:snapToGrid w:val="0"/>
        </w:rPr>
      </w:pPr>
      <w:bookmarkStart w:id="10" w:name="_Toc411235188"/>
      <w:r>
        <w:rPr>
          <w:rStyle w:val="CharSectno"/>
        </w:rPr>
        <w:t>10</w:t>
      </w:r>
      <w:r>
        <w:rPr>
          <w:snapToGrid w:val="0"/>
        </w:rPr>
        <w:t>.</w:t>
      </w:r>
      <w:r>
        <w:rPr>
          <w:snapToGrid w:val="0"/>
        </w:rPr>
        <w:tab/>
        <w:t>Meetings</w:t>
      </w:r>
      <w:bookmarkEnd w:id="10"/>
      <w:r>
        <w:rPr>
          <w:snapToGrid w:val="0"/>
        </w:rPr>
        <w:t xml:space="preserve"> </w:t>
      </w:r>
    </w:p>
    <w:p w:rsidR="005475D6" w:rsidRDefault="00AC38A0">
      <w:pPr>
        <w:pStyle w:val="Subsection"/>
        <w:rPr>
          <w:snapToGrid w:val="0"/>
        </w:rPr>
      </w:pPr>
      <w:r>
        <w:rPr>
          <w:snapToGrid w:val="0"/>
        </w:rPr>
        <w:tab/>
        <w:t>(1)</w:t>
      </w:r>
      <w:r>
        <w:rPr>
          <w:snapToGrid w:val="0"/>
        </w:rPr>
        <w:tab/>
        <w:t>The Chairman of the Committee shall convene meetings of the Committee at such times and places as are necessary to enable it to discharge its functions and duties under this Act.</w:t>
      </w:r>
    </w:p>
    <w:p w:rsidR="005475D6" w:rsidRDefault="00AC38A0">
      <w:pPr>
        <w:pStyle w:val="Subsection"/>
        <w:rPr>
          <w:snapToGrid w:val="0"/>
        </w:rPr>
      </w:pPr>
      <w:r>
        <w:rPr>
          <w:snapToGrid w:val="0"/>
        </w:rPr>
        <w:tab/>
        <w:t>(2)</w:t>
      </w:r>
      <w:r>
        <w:rPr>
          <w:snapToGrid w:val="0"/>
        </w:rPr>
        <w:tab/>
        <w:t>At any meeting of the Committee five members constitute a quorum.</w:t>
      </w:r>
    </w:p>
    <w:p w:rsidR="005475D6" w:rsidRDefault="00AC38A0">
      <w:pPr>
        <w:pStyle w:val="Subsection"/>
        <w:rPr>
          <w:snapToGrid w:val="0"/>
        </w:rPr>
      </w:pPr>
      <w:r>
        <w:rPr>
          <w:snapToGrid w:val="0"/>
        </w:rPr>
        <w:tab/>
        <w:t>(3)</w:t>
      </w:r>
      <w:r>
        <w:rPr>
          <w:snapToGrid w:val="0"/>
        </w:rPr>
        <w:tab/>
        <w:t>The Chairman shall preside at all meetings of the Committee at which he is present and his deputy shall preside at all meetings at which he, but not the Chairman, is present but where neither the Chairman nor his deputy is present at a meeting of the Committee, the members present shall appoint one of their number to preside at the meeting.</w:t>
      </w:r>
    </w:p>
    <w:p w:rsidR="005475D6" w:rsidRDefault="00AC38A0">
      <w:pPr>
        <w:pStyle w:val="Subsection"/>
        <w:rPr>
          <w:snapToGrid w:val="0"/>
        </w:rPr>
      </w:pPr>
      <w:r>
        <w:rPr>
          <w:snapToGrid w:val="0"/>
        </w:rPr>
        <w:tab/>
        <w:t>(4)</w:t>
      </w:r>
      <w:r>
        <w:rPr>
          <w:snapToGrid w:val="0"/>
        </w:rPr>
        <w:tab/>
        <w:t>At any meeting of the Committee — </w:t>
      </w:r>
    </w:p>
    <w:p w:rsidR="005475D6" w:rsidRDefault="00AC38A0">
      <w:pPr>
        <w:pStyle w:val="Indenta"/>
        <w:rPr>
          <w:snapToGrid w:val="0"/>
        </w:rPr>
      </w:pPr>
      <w:r>
        <w:rPr>
          <w:snapToGrid w:val="0"/>
        </w:rPr>
        <w:lastRenderedPageBreak/>
        <w:tab/>
        <w:t>(a)</w:t>
      </w:r>
      <w:r>
        <w:rPr>
          <w:snapToGrid w:val="0"/>
        </w:rPr>
        <w:tab/>
        <w:t>subject to section 12, the members other than the Chairman have a deliberative vote on any question and the question shall be decided by a majority of those votes; and</w:t>
      </w:r>
    </w:p>
    <w:p w:rsidR="005475D6" w:rsidRDefault="00AC38A0">
      <w:pPr>
        <w:pStyle w:val="Indenta"/>
        <w:rPr>
          <w:snapToGrid w:val="0"/>
        </w:rPr>
      </w:pPr>
      <w:r>
        <w:rPr>
          <w:snapToGrid w:val="0"/>
        </w:rPr>
        <w:tab/>
        <w:t>(b)</w:t>
      </w:r>
      <w:r>
        <w:rPr>
          <w:snapToGrid w:val="0"/>
        </w:rPr>
        <w:tab/>
        <w:t>if the deliberative votes on any question are equally divided, the Chairman has a casting vote.</w:t>
      </w:r>
    </w:p>
    <w:p w:rsidR="005475D6" w:rsidRDefault="00AC38A0">
      <w:pPr>
        <w:pStyle w:val="Subsection"/>
        <w:rPr>
          <w:snapToGrid w:val="0"/>
        </w:rPr>
      </w:pPr>
      <w:r>
        <w:rPr>
          <w:snapToGrid w:val="0"/>
        </w:rPr>
        <w:tab/>
        <w:t>(5)</w:t>
      </w:r>
      <w:r>
        <w:rPr>
          <w:snapToGrid w:val="0"/>
        </w:rPr>
        <w:tab/>
        <w:t>The Committee shall keep a record of proceedings at its meetings and shall make that record available on demand to the Minister at any time.</w:t>
      </w:r>
    </w:p>
    <w:p w:rsidR="005475D6" w:rsidRDefault="00AC38A0">
      <w:pPr>
        <w:pStyle w:val="Heading5"/>
        <w:rPr>
          <w:snapToGrid w:val="0"/>
        </w:rPr>
      </w:pPr>
      <w:bookmarkStart w:id="11" w:name="_Toc411235189"/>
      <w:r>
        <w:rPr>
          <w:rStyle w:val="CharSectno"/>
        </w:rPr>
        <w:t>11</w:t>
      </w:r>
      <w:r>
        <w:rPr>
          <w:snapToGrid w:val="0"/>
        </w:rPr>
        <w:t>.</w:t>
      </w:r>
      <w:r>
        <w:rPr>
          <w:snapToGrid w:val="0"/>
        </w:rPr>
        <w:tab/>
        <w:t>Functions of Committee</w:t>
      </w:r>
      <w:bookmarkEnd w:id="11"/>
      <w:r>
        <w:rPr>
          <w:snapToGrid w:val="0"/>
        </w:rPr>
        <w:t xml:space="preserve"> </w:t>
      </w:r>
    </w:p>
    <w:p w:rsidR="005475D6" w:rsidRDefault="00AC38A0">
      <w:pPr>
        <w:pStyle w:val="Subsection"/>
        <w:rPr>
          <w:snapToGrid w:val="0"/>
        </w:rPr>
      </w:pPr>
      <w:r>
        <w:rPr>
          <w:snapToGrid w:val="0"/>
        </w:rPr>
        <w:tab/>
      </w:r>
      <w:r>
        <w:rPr>
          <w:snapToGrid w:val="0"/>
        </w:rPr>
        <w:tab/>
        <w:t>The functions of the Committee shall be — </w:t>
      </w:r>
    </w:p>
    <w:p w:rsidR="005475D6" w:rsidRDefault="00AC38A0">
      <w:pPr>
        <w:pStyle w:val="Indenta"/>
        <w:rPr>
          <w:snapToGrid w:val="0"/>
        </w:rPr>
      </w:pPr>
      <w:r>
        <w:rPr>
          <w:snapToGrid w:val="0"/>
        </w:rPr>
        <w:tab/>
        <w:t>(a)</w:t>
      </w:r>
      <w:r>
        <w:rPr>
          <w:snapToGrid w:val="0"/>
        </w:rPr>
        <w:tab/>
        <w:t>to examine and evaluate any invention referred to it by the Minister; and</w:t>
      </w:r>
    </w:p>
    <w:p w:rsidR="005475D6" w:rsidRDefault="00AC38A0">
      <w:pPr>
        <w:pStyle w:val="Indenta"/>
        <w:rPr>
          <w:snapToGrid w:val="0"/>
        </w:rPr>
      </w:pPr>
      <w:r>
        <w:rPr>
          <w:snapToGrid w:val="0"/>
        </w:rPr>
        <w:tab/>
        <w:t>(b)</w:t>
      </w:r>
      <w:r>
        <w:rPr>
          <w:snapToGrid w:val="0"/>
        </w:rPr>
        <w:tab/>
        <w:t>to advise the Minister in relation to the exercise of the powers conferred on him by section 4.</w:t>
      </w:r>
    </w:p>
    <w:p w:rsidR="005475D6" w:rsidRDefault="00AC38A0">
      <w:pPr>
        <w:pStyle w:val="Heading5"/>
        <w:rPr>
          <w:snapToGrid w:val="0"/>
        </w:rPr>
      </w:pPr>
      <w:bookmarkStart w:id="12" w:name="_Toc411235190"/>
      <w:r>
        <w:rPr>
          <w:rStyle w:val="CharSectno"/>
        </w:rPr>
        <w:t>12</w:t>
      </w:r>
      <w:r>
        <w:rPr>
          <w:snapToGrid w:val="0"/>
        </w:rPr>
        <w:t>.</w:t>
      </w:r>
      <w:r>
        <w:rPr>
          <w:snapToGrid w:val="0"/>
        </w:rPr>
        <w:tab/>
        <w:t>Inventions by Committee members</w:t>
      </w:r>
      <w:bookmarkEnd w:id="12"/>
      <w:r>
        <w:rPr>
          <w:snapToGrid w:val="0"/>
        </w:rPr>
        <w:t xml:space="preserve"> </w:t>
      </w:r>
    </w:p>
    <w:p w:rsidR="005475D6" w:rsidRDefault="00AC38A0">
      <w:pPr>
        <w:pStyle w:val="Subsection"/>
        <w:rPr>
          <w:snapToGrid w:val="0"/>
        </w:rPr>
      </w:pPr>
      <w:r>
        <w:rPr>
          <w:snapToGrid w:val="0"/>
        </w:rPr>
        <w:tab/>
      </w:r>
      <w:r>
        <w:rPr>
          <w:snapToGrid w:val="0"/>
        </w:rPr>
        <w:tab/>
        <w:t>A member is not entitled to participate in the formulation of any advice to be given to the Minister concerning an invention developed by that member or to vote, at a meeting of the Committee, on any question relating to such an invention.</w:t>
      </w:r>
    </w:p>
    <w:p w:rsidR="005475D6" w:rsidRDefault="00AC38A0">
      <w:pPr>
        <w:pStyle w:val="Heading5"/>
        <w:rPr>
          <w:snapToGrid w:val="0"/>
        </w:rPr>
      </w:pPr>
      <w:bookmarkStart w:id="13" w:name="_Toc411235191"/>
      <w:r>
        <w:rPr>
          <w:rStyle w:val="CharSectno"/>
        </w:rPr>
        <w:t>13</w:t>
      </w:r>
      <w:r>
        <w:rPr>
          <w:snapToGrid w:val="0"/>
        </w:rPr>
        <w:t>.</w:t>
      </w:r>
      <w:r>
        <w:rPr>
          <w:snapToGrid w:val="0"/>
        </w:rPr>
        <w:tab/>
        <w:t>Committee may seek advice</w:t>
      </w:r>
      <w:bookmarkEnd w:id="13"/>
      <w:r>
        <w:rPr>
          <w:snapToGrid w:val="0"/>
        </w:rPr>
        <w:t xml:space="preserve"> </w:t>
      </w:r>
    </w:p>
    <w:p w:rsidR="005475D6" w:rsidRDefault="00AC38A0">
      <w:pPr>
        <w:pStyle w:val="Subsection"/>
        <w:rPr>
          <w:snapToGrid w:val="0"/>
        </w:rPr>
      </w:pPr>
      <w:r>
        <w:rPr>
          <w:snapToGrid w:val="0"/>
        </w:rPr>
        <w:tab/>
        <w:t>(1)</w:t>
      </w:r>
      <w:r>
        <w:rPr>
          <w:snapToGrid w:val="0"/>
        </w:rPr>
        <w:tab/>
        <w:t>The Committee may request any person for advice on any matter, and a person so requested may attend and speak at a meeting of the Committee but may not vote on any question arising at the meeting.</w:t>
      </w:r>
    </w:p>
    <w:p w:rsidR="005475D6" w:rsidRDefault="00AC38A0">
      <w:pPr>
        <w:pStyle w:val="Subsection"/>
        <w:rPr>
          <w:snapToGrid w:val="0"/>
        </w:rPr>
      </w:pPr>
      <w:r>
        <w:rPr>
          <w:snapToGrid w:val="0"/>
        </w:rPr>
        <w:tab/>
        <w:t>(2)</w:t>
      </w:r>
      <w:r>
        <w:rPr>
          <w:snapToGrid w:val="0"/>
        </w:rPr>
        <w:tab/>
        <w:t>A person requested to advise the Committee pursuant to subsection (1) of this section may be paid such remuneration as the Minister determines.</w:t>
      </w:r>
    </w:p>
    <w:p w:rsidR="005475D6" w:rsidRDefault="00AC38A0">
      <w:pPr>
        <w:pStyle w:val="Heading5"/>
        <w:rPr>
          <w:snapToGrid w:val="0"/>
        </w:rPr>
      </w:pPr>
      <w:bookmarkStart w:id="14" w:name="_Toc411235192"/>
      <w:r>
        <w:rPr>
          <w:rStyle w:val="CharSectno"/>
        </w:rPr>
        <w:lastRenderedPageBreak/>
        <w:t>14</w:t>
      </w:r>
      <w:r>
        <w:rPr>
          <w:snapToGrid w:val="0"/>
        </w:rPr>
        <w:t>.</w:t>
      </w:r>
      <w:r>
        <w:rPr>
          <w:snapToGrid w:val="0"/>
        </w:rPr>
        <w:tab/>
        <w:t>Secretary and other officers</w:t>
      </w:r>
      <w:bookmarkEnd w:id="14"/>
      <w:r>
        <w:rPr>
          <w:snapToGrid w:val="0"/>
        </w:rPr>
        <w:t xml:space="preserve"> </w:t>
      </w:r>
    </w:p>
    <w:p w:rsidR="005475D6" w:rsidRDefault="00AC38A0">
      <w:pPr>
        <w:pStyle w:val="Subsection"/>
        <w:rPr>
          <w:snapToGrid w:val="0"/>
        </w:rPr>
      </w:pPr>
      <w:r>
        <w:rPr>
          <w:snapToGrid w:val="0"/>
        </w:rPr>
        <w:tab/>
        <w:t>(1)</w:t>
      </w:r>
      <w:r>
        <w:rPr>
          <w:snapToGrid w:val="0"/>
        </w:rPr>
        <w:tab/>
        <w:t>There shall be a secretary to the Committee and such other officers of the Committee as are necessary for its proper functioning.</w:t>
      </w:r>
    </w:p>
    <w:p w:rsidR="005475D6" w:rsidRDefault="00AC38A0">
      <w:pPr>
        <w:pStyle w:val="Subsection"/>
        <w:rPr>
          <w:snapToGrid w:val="0"/>
        </w:rPr>
      </w:pPr>
      <w:r>
        <w:rPr>
          <w:snapToGrid w:val="0"/>
        </w:rPr>
        <w:tab/>
        <w:t>(2)</w:t>
      </w:r>
      <w:r>
        <w:rPr>
          <w:snapToGrid w:val="0"/>
        </w:rPr>
        <w:tab/>
        <w:t xml:space="preserve">The officers of the Committee shall be appointed and shall hold office subject to and in accordance with Part 3 of the </w:t>
      </w:r>
      <w:r>
        <w:rPr>
          <w:i/>
          <w:snapToGrid w:val="0"/>
        </w:rPr>
        <w:t>Public Sector Management Act 1994</w:t>
      </w:r>
      <w:r>
        <w:rPr>
          <w:snapToGrid w:val="0"/>
        </w:rPr>
        <w:t>.</w:t>
      </w:r>
    </w:p>
    <w:p w:rsidR="005475D6" w:rsidRDefault="00AC38A0">
      <w:pPr>
        <w:pStyle w:val="Subsection"/>
        <w:rPr>
          <w:snapToGrid w:val="0"/>
        </w:rPr>
      </w:pPr>
      <w:r>
        <w:rPr>
          <w:snapToGrid w:val="0"/>
        </w:rPr>
        <w:tab/>
        <w:t>(3)</w:t>
      </w:r>
      <w:r>
        <w:rPr>
          <w:snapToGrid w:val="0"/>
        </w:rPr>
        <w:tab/>
        <w:t>An officer of the Committee may hold office as such in conjunction with any other office in the Public Service of the State.</w:t>
      </w:r>
    </w:p>
    <w:p w:rsidR="005475D6" w:rsidRDefault="00AC38A0">
      <w:pPr>
        <w:pStyle w:val="Footnotesection"/>
      </w:pPr>
      <w:r>
        <w:tab/>
        <w:t xml:space="preserve">[Section 14 amended by No. 32 of 1994 s.3(1).] </w:t>
      </w:r>
    </w:p>
    <w:p w:rsidR="005475D6" w:rsidRDefault="00AC38A0">
      <w:pPr>
        <w:pStyle w:val="Heading5"/>
        <w:rPr>
          <w:snapToGrid w:val="0"/>
        </w:rPr>
      </w:pPr>
      <w:bookmarkStart w:id="15" w:name="_Toc411235193"/>
      <w:r>
        <w:rPr>
          <w:rStyle w:val="CharSectno"/>
        </w:rPr>
        <w:t>15</w:t>
      </w:r>
      <w:r>
        <w:rPr>
          <w:snapToGrid w:val="0"/>
        </w:rPr>
        <w:t>.</w:t>
      </w:r>
      <w:r>
        <w:rPr>
          <w:snapToGrid w:val="0"/>
        </w:rPr>
        <w:tab/>
        <w:t>Protection of members and officers</w:t>
      </w:r>
      <w:bookmarkEnd w:id="15"/>
      <w:r>
        <w:rPr>
          <w:snapToGrid w:val="0"/>
        </w:rPr>
        <w:t xml:space="preserve"> </w:t>
      </w:r>
    </w:p>
    <w:p w:rsidR="005475D6" w:rsidRDefault="00AC38A0">
      <w:pPr>
        <w:pStyle w:val="Subsection"/>
        <w:rPr>
          <w:snapToGrid w:val="0"/>
        </w:rPr>
      </w:pPr>
      <w:r>
        <w:rPr>
          <w:snapToGrid w:val="0"/>
        </w:rPr>
        <w:tab/>
      </w:r>
      <w:r>
        <w:rPr>
          <w:snapToGrid w:val="0"/>
        </w:rPr>
        <w:tab/>
        <w:t>A member, or the deputy of a member, or an officer of the Committee is not personally liable for any act or omission by him, or by the Committee, in good faith and in the exercise or purported exercise of his or its powers or functions, or in the discharge or purported discharge of his or its duties under this Act.</w:t>
      </w:r>
    </w:p>
    <w:p w:rsidR="005475D6" w:rsidRDefault="00AC38A0">
      <w:pPr>
        <w:pStyle w:val="Heading5"/>
        <w:rPr>
          <w:snapToGrid w:val="0"/>
        </w:rPr>
      </w:pPr>
      <w:bookmarkStart w:id="16" w:name="_Toc411235194"/>
      <w:r>
        <w:rPr>
          <w:rStyle w:val="CharSectno"/>
        </w:rPr>
        <w:t>16</w:t>
      </w:r>
      <w:r>
        <w:rPr>
          <w:snapToGrid w:val="0"/>
        </w:rPr>
        <w:t>.</w:t>
      </w:r>
      <w:r>
        <w:rPr>
          <w:snapToGrid w:val="0"/>
        </w:rPr>
        <w:tab/>
        <w:t>Secrecy</w:t>
      </w:r>
      <w:bookmarkEnd w:id="16"/>
      <w:r>
        <w:rPr>
          <w:snapToGrid w:val="0"/>
        </w:rPr>
        <w:t xml:space="preserve"> </w:t>
      </w:r>
    </w:p>
    <w:p w:rsidR="005475D6" w:rsidRDefault="00AC38A0">
      <w:pPr>
        <w:pStyle w:val="Subsection"/>
        <w:rPr>
          <w:snapToGrid w:val="0"/>
        </w:rPr>
      </w:pPr>
      <w:r>
        <w:rPr>
          <w:snapToGrid w:val="0"/>
        </w:rPr>
        <w:tab/>
        <w:t>(1)</w:t>
      </w:r>
      <w:r>
        <w:rPr>
          <w:snapToGrid w:val="0"/>
        </w:rPr>
        <w:tab/>
        <w:t>This section applies to a person who is, or has been, a member, or the deputy of a member, or an officer of the Committee and to a person who has been requested to advise the Committee pursuant to section 13.</w:t>
      </w:r>
    </w:p>
    <w:p w:rsidR="005475D6" w:rsidRDefault="00AC38A0">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 </w:t>
      </w:r>
    </w:p>
    <w:p w:rsidR="005475D6" w:rsidRDefault="00AC38A0">
      <w:pPr>
        <w:pStyle w:val="Indenta"/>
        <w:rPr>
          <w:snapToGrid w:val="0"/>
        </w:rPr>
      </w:pPr>
      <w:r>
        <w:rPr>
          <w:snapToGrid w:val="0"/>
        </w:rPr>
        <w:lastRenderedPageBreak/>
        <w:tab/>
        <w:t>(a)</w:t>
      </w:r>
      <w:r>
        <w:rPr>
          <w:snapToGrid w:val="0"/>
        </w:rPr>
        <w:tab/>
        <w:t>make a record of, or divulge or communicate to any person, any information concerning any invention or concerning the affairs of another person being information acquired by him by reason of his office as a member or the deputy of a member, or his employment as an officer of the Committee or his position as an adviser to the Committee; or</w:t>
      </w:r>
    </w:p>
    <w:p w:rsidR="005475D6" w:rsidRDefault="00AC38A0">
      <w:pPr>
        <w:pStyle w:val="Indenta"/>
        <w:rPr>
          <w:snapToGrid w:val="0"/>
        </w:rPr>
      </w:pPr>
      <w:r>
        <w:rPr>
          <w:snapToGrid w:val="0"/>
        </w:rPr>
        <w:tab/>
        <w:t>(b)</w:t>
      </w:r>
      <w:r>
        <w:rPr>
          <w:snapToGrid w:val="0"/>
        </w:rPr>
        <w:tab/>
        <w:t>produce to any person a document relating to any invention or relating to the affairs of another person being a document furnished for the purposes of this Act.</w:t>
      </w:r>
    </w:p>
    <w:p w:rsidR="005475D6" w:rsidRDefault="00AC38A0">
      <w:pPr>
        <w:pStyle w:val="Penstart"/>
        <w:rPr>
          <w:snapToGrid w:val="0"/>
        </w:rPr>
      </w:pPr>
      <w:r>
        <w:rPr>
          <w:snapToGrid w:val="0"/>
        </w:rPr>
        <w:tab/>
        <w:t>Penalty: $1 000.</w:t>
      </w:r>
    </w:p>
    <w:p w:rsidR="005475D6" w:rsidRDefault="00AC38A0">
      <w:pPr>
        <w:pStyle w:val="Heading5"/>
        <w:rPr>
          <w:snapToGrid w:val="0"/>
        </w:rPr>
      </w:pPr>
      <w:bookmarkStart w:id="17" w:name="_Toc411235195"/>
      <w:r>
        <w:rPr>
          <w:rStyle w:val="CharSectno"/>
        </w:rPr>
        <w:t>17</w:t>
      </w:r>
      <w:r>
        <w:rPr>
          <w:snapToGrid w:val="0"/>
        </w:rPr>
        <w:t>.</w:t>
      </w:r>
      <w:r>
        <w:rPr>
          <w:snapToGrid w:val="0"/>
        </w:rPr>
        <w:tab/>
        <w:t>Regulations</w:t>
      </w:r>
      <w:bookmarkEnd w:id="17"/>
      <w:r>
        <w:rPr>
          <w:snapToGrid w:val="0"/>
        </w:rPr>
        <w:t xml:space="preserve"> </w:t>
      </w:r>
    </w:p>
    <w:p w:rsidR="005475D6" w:rsidRDefault="00AC38A0">
      <w:pPr>
        <w:pStyle w:val="Subsection"/>
        <w:rPr>
          <w:snapToGrid w:val="0"/>
        </w:rPr>
      </w:pPr>
      <w:r>
        <w:rPr>
          <w:snapToGrid w:val="0"/>
        </w:rPr>
        <w:tab/>
      </w:r>
      <w:r>
        <w:rPr>
          <w:snapToGrid w:val="0"/>
        </w:rPr>
        <w:tab/>
        <w:t>The Governor may make regulations, not inconsistent with this Act, prescribing any matter that is necessary or convenient to be prescribed for carrying out or giving effect to this Act.</w:t>
      </w:r>
    </w:p>
    <w:p w:rsidR="005475D6" w:rsidRDefault="005475D6">
      <w:pPr>
        <w:rPr>
          <w:rStyle w:val="CharDivText"/>
        </w:rPr>
        <w:sectPr w:rsidR="005475D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5475D6" w:rsidRDefault="00AC38A0">
      <w:pPr>
        <w:pStyle w:val="nHeading2"/>
      </w:pPr>
      <w:r>
        <w:lastRenderedPageBreak/>
        <w:t>NOTES</w:t>
      </w:r>
    </w:p>
    <w:p w:rsidR="005475D6" w:rsidRDefault="00AC38A0">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Inventions Act 1975</w:t>
      </w:r>
      <w:r>
        <w:rPr>
          <w:snapToGrid w:val="0"/>
        </w:rPr>
        <w:t xml:space="preserve"> and includes all amendments effected by the other Acts referred to in the following Table.</w:t>
      </w:r>
    </w:p>
    <w:p w:rsidR="005475D6" w:rsidRDefault="00AC38A0">
      <w:pPr>
        <w:pStyle w:val="nHeading3"/>
        <w:rPr>
          <w:snapToGrid w:val="0"/>
        </w:rPr>
      </w:pPr>
      <w:r>
        <w:rPr>
          <w:snapToGrid w:val="0"/>
        </w:rPr>
        <w:t>Compilation table</w:t>
      </w:r>
    </w:p>
    <w:tbl>
      <w:tblPr>
        <w:tblW w:w="7091" w:type="dxa"/>
        <w:tblInd w:w="294" w:type="dxa"/>
        <w:tblLayout w:type="fixed"/>
        <w:tblCellMar>
          <w:left w:w="56" w:type="dxa"/>
          <w:right w:w="56" w:type="dxa"/>
        </w:tblCellMar>
        <w:tblLook w:val="0000" w:firstRow="0" w:lastRow="0" w:firstColumn="0" w:lastColumn="0" w:noHBand="0" w:noVBand="0"/>
      </w:tblPr>
      <w:tblGrid>
        <w:gridCol w:w="2268"/>
        <w:gridCol w:w="1134"/>
        <w:gridCol w:w="1134"/>
        <w:gridCol w:w="2555"/>
      </w:tblGrid>
      <w:tr w:rsidR="005475D6">
        <w:trPr>
          <w:tblHeader/>
        </w:trPr>
        <w:tc>
          <w:tcPr>
            <w:tcW w:w="2268" w:type="dxa"/>
            <w:tcBorders>
              <w:top w:val="single" w:sz="8" w:space="0" w:color="auto"/>
              <w:bottom w:val="single" w:sz="8" w:space="0" w:color="auto"/>
            </w:tcBorders>
          </w:tcPr>
          <w:p w:rsidR="005475D6" w:rsidRDefault="00AC38A0">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5475D6" w:rsidRDefault="00AC38A0">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5475D6" w:rsidRDefault="00AC38A0">
            <w:pPr>
              <w:pStyle w:val="nTable"/>
              <w:spacing w:before="40" w:after="40"/>
              <w:rPr>
                <w:b/>
                <w:sz w:val="19"/>
              </w:rPr>
            </w:pPr>
            <w:r>
              <w:rPr>
                <w:b/>
                <w:sz w:val="19"/>
              </w:rPr>
              <w:t>Assent</w:t>
            </w:r>
          </w:p>
        </w:tc>
        <w:tc>
          <w:tcPr>
            <w:tcW w:w="2555" w:type="dxa"/>
            <w:tcBorders>
              <w:top w:val="single" w:sz="8" w:space="0" w:color="auto"/>
              <w:bottom w:val="single" w:sz="8" w:space="0" w:color="auto"/>
            </w:tcBorders>
          </w:tcPr>
          <w:p w:rsidR="005475D6" w:rsidRDefault="00AC38A0">
            <w:pPr>
              <w:pStyle w:val="nTable"/>
              <w:spacing w:before="40" w:after="40"/>
              <w:rPr>
                <w:b/>
                <w:sz w:val="19"/>
              </w:rPr>
            </w:pPr>
            <w:r>
              <w:rPr>
                <w:b/>
                <w:sz w:val="19"/>
              </w:rPr>
              <w:t>Commencement</w:t>
            </w:r>
          </w:p>
        </w:tc>
      </w:tr>
      <w:tr w:rsidR="005475D6">
        <w:tc>
          <w:tcPr>
            <w:tcW w:w="2268" w:type="dxa"/>
          </w:tcPr>
          <w:p w:rsidR="005475D6" w:rsidRDefault="00AC38A0">
            <w:pPr>
              <w:pStyle w:val="nTable"/>
              <w:spacing w:before="40" w:after="40"/>
              <w:rPr>
                <w:sz w:val="19"/>
              </w:rPr>
            </w:pPr>
            <w:r>
              <w:rPr>
                <w:i/>
                <w:sz w:val="19"/>
              </w:rPr>
              <w:t>Inventions Act 1975</w:t>
            </w:r>
          </w:p>
        </w:tc>
        <w:tc>
          <w:tcPr>
            <w:tcW w:w="1134" w:type="dxa"/>
          </w:tcPr>
          <w:p w:rsidR="005475D6" w:rsidRDefault="00AC38A0">
            <w:pPr>
              <w:pStyle w:val="nTable"/>
              <w:spacing w:before="40" w:after="40"/>
              <w:rPr>
                <w:sz w:val="19"/>
              </w:rPr>
            </w:pPr>
            <w:r>
              <w:rPr>
                <w:sz w:val="19"/>
              </w:rPr>
              <w:t>56 of 1975</w:t>
            </w:r>
          </w:p>
        </w:tc>
        <w:tc>
          <w:tcPr>
            <w:tcW w:w="1134" w:type="dxa"/>
          </w:tcPr>
          <w:p w:rsidR="005475D6" w:rsidRDefault="00AC38A0">
            <w:pPr>
              <w:pStyle w:val="nTable"/>
              <w:spacing w:before="40" w:after="40"/>
              <w:rPr>
                <w:sz w:val="19"/>
              </w:rPr>
            </w:pPr>
            <w:r>
              <w:rPr>
                <w:sz w:val="19"/>
              </w:rPr>
              <w:t>24 Oct 1975</w:t>
            </w:r>
          </w:p>
        </w:tc>
        <w:tc>
          <w:tcPr>
            <w:tcW w:w="2555" w:type="dxa"/>
          </w:tcPr>
          <w:p w:rsidR="005475D6" w:rsidRDefault="00AC38A0">
            <w:pPr>
              <w:pStyle w:val="nTable"/>
              <w:spacing w:before="40" w:after="40"/>
              <w:rPr>
                <w:sz w:val="19"/>
              </w:rPr>
            </w:pPr>
            <w:r>
              <w:rPr>
                <w:sz w:val="19"/>
              </w:rPr>
              <w:t xml:space="preserve">19 Mar 1976 (see </w:t>
            </w:r>
            <w:r>
              <w:rPr>
                <w:i/>
                <w:sz w:val="19"/>
              </w:rPr>
              <w:t>Gazette</w:t>
            </w:r>
            <w:r>
              <w:rPr>
                <w:sz w:val="19"/>
              </w:rPr>
              <w:t xml:space="preserve"> 19 Mar 1976 p.779)</w:t>
            </w:r>
          </w:p>
        </w:tc>
      </w:tr>
      <w:tr w:rsidR="005475D6">
        <w:tc>
          <w:tcPr>
            <w:tcW w:w="2268" w:type="dxa"/>
          </w:tcPr>
          <w:p w:rsidR="005475D6" w:rsidRDefault="005475D6">
            <w:pPr>
              <w:pStyle w:val="nTable"/>
              <w:spacing w:before="40" w:after="40"/>
              <w:rPr>
                <w:sz w:val="19"/>
              </w:rPr>
            </w:pPr>
          </w:p>
        </w:tc>
        <w:tc>
          <w:tcPr>
            <w:tcW w:w="1134" w:type="dxa"/>
          </w:tcPr>
          <w:p w:rsidR="005475D6" w:rsidRDefault="00AC38A0">
            <w:pPr>
              <w:pStyle w:val="nTable"/>
              <w:spacing w:before="40" w:after="40"/>
              <w:rPr>
                <w:sz w:val="19"/>
              </w:rPr>
            </w:pPr>
            <w:r>
              <w:rPr>
                <w:sz w:val="19"/>
              </w:rPr>
              <w:t>2 of 1978</w:t>
            </w:r>
          </w:p>
        </w:tc>
        <w:tc>
          <w:tcPr>
            <w:tcW w:w="1134" w:type="dxa"/>
          </w:tcPr>
          <w:p w:rsidR="005475D6" w:rsidRDefault="00AC38A0">
            <w:pPr>
              <w:pStyle w:val="nTable"/>
              <w:spacing w:before="40" w:after="40"/>
              <w:rPr>
                <w:sz w:val="19"/>
              </w:rPr>
            </w:pPr>
            <w:r>
              <w:rPr>
                <w:sz w:val="19"/>
              </w:rPr>
              <w:t>11 May 1978</w:t>
            </w:r>
          </w:p>
        </w:tc>
        <w:tc>
          <w:tcPr>
            <w:tcW w:w="2555" w:type="dxa"/>
          </w:tcPr>
          <w:p w:rsidR="005475D6" w:rsidRDefault="00AC38A0">
            <w:pPr>
              <w:pStyle w:val="nTable"/>
              <w:spacing w:before="40" w:after="40"/>
              <w:rPr>
                <w:sz w:val="19"/>
              </w:rPr>
            </w:pPr>
            <w:r>
              <w:rPr>
                <w:sz w:val="19"/>
              </w:rPr>
              <w:t>11 May 1978</w:t>
            </w:r>
          </w:p>
        </w:tc>
      </w:tr>
      <w:tr w:rsidR="005475D6">
        <w:tc>
          <w:tcPr>
            <w:tcW w:w="2268" w:type="dxa"/>
          </w:tcPr>
          <w:p w:rsidR="005475D6" w:rsidRDefault="005475D6">
            <w:pPr>
              <w:pStyle w:val="nTable"/>
              <w:spacing w:before="40" w:after="40"/>
              <w:rPr>
                <w:sz w:val="19"/>
              </w:rPr>
            </w:pPr>
          </w:p>
        </w:tc>
        <w:tc>
          <w:tcPr>
            <w:tcW w:w="1134" w:type="dxa"/>
          </w:tcPr>
          <w:p w:rsidR="005475D6" w:rsidRDefault="00AC38A0">
            <w:pPr>
              <w:pStyle w:val="nTable"/>
              <w:spacing w:before="40" w:after="40"/>
              <w:rPr>
                <w:sz w:val="19"/>
              </w:rPr>
            </w:pPr>
            <w:r>
              <w:rPr>
                <w:sz w:val="19"/>
              </w:rPr>
              <w:t>63 of 1981</w:t>
            </w:r>
          </w:p>
        </w:tc>
        <w:tc>
          <w:tcPr>
            <w:tcW w:w="1134" w:type="dxa"/>
          </w:tcPr>
          <w:p w:rsidR="005475D6" w:rsidRDefault="00AC38A0">
            <w:pPr>
              <w:pStyle w:val="nTable"/>
              <w:spacing w:before="40" w:after="40"/>
              <w:rPr>
                <w:sz w:val="19"/>
              </w:rPr>
            </w:pPr>
            <w:r>
              <w:rPr>
                <w:sz w:val="19"/>
              </w:rPr>
              <w:t>13 Oct 1981</w:t>
            </w:r>
          </w:p>
        </w:tc>
        <w:tc>
          <w:tcPr>
            <w:tcW w:w="2555" w:type="dxa"/>
          </w:tcPr>
          <w:p w:rsidR="005475D6" w:rsidRDefault="00AC38A0">
            <w:pPr>
              <w:pStyle w:val="nTable"/>
              <w:spacing w:before="40" w:after="40"/>
              <w:rPr>
                <w:sz w:val="19"/>
              </w:rPr>
            </w:pPr>
            <w:r>
              <w:rPr>
                <w:sz w:val="19"/>
              </w:rPr>
              <w:t>13 Oct 1981</w:t>
            </w:r>
          </w:p>
        </w:tc>
      </w:tr>
      <w:tr w:rsidR="005475D6">
        <w:tc>
          <w:tcPr>
            <w:tcW w:w="2268" w:type="dxa"/>
          </w:tcPr>
          <w:p w:rsidR="005475D6" w:rsidRDefault="00AC38A0">
            <w:pPr>
              <w:pStyle w:val="nTable"/>
              <w:spacing w:before="40" w:after="40"/>
              <w:rPr>
                <w:sz w:val="19"/>
              </w:rPr>
            </w:pPr>
            <w:r>
              <w:rPr>
                <w:i/>
                <w:sz w:val="19"/>
              </w:rPr>
              <w:t>Acts Amendment (Public Sector Management) Act 1994</w:t>
            </w:r>
            <w:r>
              <w:rPr>
                <w:sz w:val="19"/>
              </w:rPr>
              <w:t>, Part 2</w:t>
            </w:r>
          </w:p>
        </w:tc>
        <w:tc>
          <w:tcPr>
            <w:tcW w:w="1134" w:type="dxa"/>
          </w:tcPr>
          <w:p w:rsidR="005475D6" w:rsidRDefault="00AC38A0">
            <w:pPr>
              <w:pStyle w:val="nTable"/>
              <w:spacing w:before="40" w:after="40"/>
              <w:rPr>
                <w:sz w:val="19"/>
              </w:rPr>
            </w:pPr>
            <w:r>
              <w:rPr>
                <w:sz w:val="19"/>
              </w:rPr>
              <w:t>32 of 1994</w:t>
            </w:r>
          </w:p>
        </w:tc>
        <w:tc>
          <w:tcPr>
            <w:tcW w:w="1134" w:type="dxa"/>
          </w:tcPr>
          <w:p w:rsidR="005475D6" w:rsidRDefault="00AC38A0">
            <w:pPr>
              <w:pStyle w:val="nTable"/>
              <w:spacing w:before="40" w:after="40"/>
              <w:rPr>
                <w:sz w:val="19"/>
              </w:rPr>
            </w:pPr>
            <w:r>
              <w:rPr>
                <w:sz w:val="19"/>
              </w:rPr>
              <w:t>29 Jun 1994</w:t>
            </w:r>
          </w:p>
        </w:tc>
        <w:tc>
          <w:tcPr>
            <w:tcW w:w="2555" w:type="dxa"/>
          </w:tcPr>
          <w:p w:rsidR="005475D6" w:rsidRDefault="00AC38A0">
            <w:pPr>
              <w:pStyle w:val="nTable"/>
              <w:spacing w:before="40" w:after="40"/>
              <w:rPr>
                <w:sz w:val="19"/>
              </w:rPr>
            </w:pPr>
            <w:r>
              <w:rPr>
                <w:sz w:val="19"/>
              </w:rPr>
              <w:t xml:space="preserve">1 Oct 1994 (see </w:t>
            </w:r>
            <w:r>
              <w:rPr>
                <w:i/>
                <w:sz w:val="19"/>
              </w:rPr>
              <w:t>Gazette</w:t>
            </w:r>
            <w:r>
              <w:rPr>
                <w:sz w:val="19"/>
              </w:rPr>
              <w:t xml:space="preserve"> 30 Sep 1994 p.4948)</w:t>
            </w:r>
          </w:p>
        </w:tc>
      </w:tr>
      <w:tr w:rsidR="005475D6">
        <w:tc>
          <w:tcPr>
            <w:tcW w:w="2268" w:type="dxa"/>
            <w:tcBorders>
              <w:bottom w:val="single" w:sz="4" w:space="0" w:color="auto"/>
            </w:tcBorders>
          </w:tcPr>
          <w:p w:rsidR="005475D6" w:rsidRDefault="00AC38A0">
            <w:pPr>
              <w:pStyle w:val="nTable"/>
              <w:spacing w:before="40" w:after="40"/>
              <w:rPr>
                <w:sz w:val="19"/>
              </w:rPr>
            </w:pPr>
            <w:r>
              <w:rPr>
                <w:i/>
                <w:sz w:val="19"/>
              </w:rPr>
              <w:t>Financial Legislation Amendment Act 1996</w:t>
            </w:r>
            <w:r>
              <w:rPr>
                <w:sz w:val="19"/>
              </w:rPr>
              <w:t>, section 64</w:t>
            </w:r>
          </w:p>
        </w:tc>
        <w:tc>
          <w:tcPr>
            <w:tcW w:w="1134" w:type="dxa"/>
            <w:tcBorders>
              <w:bottom w:val="single" w:sz="4" w:space="0" w:color="auto"/>
            </w:tcBorders>
          </w:tcPr>
          <w:p w:rsidR="005475D6" w:rsidRDefault="00AC38A0">
            <w:pPr>
              <w:pStyle w:val="nTable"/>
              <w:spacing w:before="40" w:after="40"/>
              <w:rPr>
                <w:sz w:val="19"/>
              </w:rPr>
            </w:pPr>
            <w:r>
              <w:rPr>
                <w:sz w:val="19"/>
              </w:rPr>
              <w:t>49 of 1996</w:t>
            </w:r>
          </w:p>
        </w:tc>
        <w:tc>
          <w:tcPr>
            <w:tcW w:w="1134" w:type="dxa"/>
            <w:tcBorders>
              <w:bottom w:val="single" w:sz="4" w:space="0" w:color="auto"/>
            </w:tcBorders>
          </w:tcPr>
          <w:p w:rsidR="005475D6" w:rsidRDefault="00AC38A0">
            <w:pPr>
              <w:pStyle w:val="nTable"/>
              <w:spacing w:before="40" w:after="40"/>
              <w:rPr>
                <w:sz w:val="19"/>
              </w:rPr>
            </w:pPr>
            <w:r>
              <w:rPr>
                <w:sz w:val="19"/>
              </w:rPr>
              <w:t xml:space="preserve">25 Oct 1996 </w:t>
            </w:r>
          </w:p>
        </w:tc>
        <w:tc>
          <w:tcPr>
            <w:tcW w:w="2555" w:type="dxa"/>
            <w:tcBorders>
              <w:bottom w:val="single" w:sz="4" w:space="0" w:color="auto"/>
            </w:tcBorders>
          </w:tcPr>
          <w:p w:rsidR="005475D6" w:rsidRDefault="00AC38A0">
            <w:pPr>
              <w:pStyle w:val="nTable"/>
              <w:spacing w:before="40" w:after="40"/>
              <w:rPr>
                <w:sz w:val="19"/>
              </w:rPr>
            </w:pPr>
            <w:r>
              <w:rPr>
                <w:sz w:val="19"/>
              </w:rPr>
              <w:t>25 Oct 1996 (see section 2 (1))</w:t>
            </w:r>
          </w:p>
        </w:tc>
      </w:tr>
    </w:tbl>
    <w:p w:rsidR="005475D6" w:rsidRDefault="005475D6"/>
    <w:p w:rsidR="005475D6" w:rsidRDefault="005475D6">
      <w:pPr>
        <w:sectPr w:rsidR="005475D6">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5475D6" w:rsidRDefault="005475D6"/>
    <w:sectPr w:rsidR="005475D6">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D6" w:rsidRDefault="00AC38A0">
      <w:r>
        <w:separator/>
      </w:r>
    </w:p>
  </w:endnote>
  <w:endnote w:type="continuationSeparator" w:id="0">
    <w:p w:rsidR="005475D6" w:rsidRDefault="00AC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D6" w:rsidRDefault="005475D6">
    <w:pPr>
      <w:pStyle w:val="Footer"/>
      <w:tabs>
        <w:tab w:val="clear" w:pos="4153"/>
        <w:tab w:val="right" w:pos="7088"/>
      </w:tabs>
      <w:rPr>
        <w:rStyle w:val="PageNumber"/>
      </w:rPr>
    </w:pPr>
  </w:p>
  <w:p w:rsidR="005475D6" w:rsidRDefault="00AC38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F3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F3F">
      <w:rPr>
        <w:rFonts w:ascii="Arial" w:hAnsi="Arial" w:cs="Arial"/>
        <w:sz w:val="20"/>
        <w:lang w:val="en-US"/>
      </w:rPr>
      <w:t>25 Oct 1996</w:t>
    </w:r>
    <w:r>
      <w:rPr>
        <w:rFonts w:ascii="Arial" w:hAnsi="Arial" w:cs="Arial"/>
        <w:sz w:val="20"/>
        <w:lang w:val="en-US"/>
      </w:rPr>
      <w:fldChar w:fldCharType="end"/>
    </w:r>
  </w:p>
  <w:p w:rsidR="005475D6" w:rsidRDefault="00AC38A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D6" w:rsidRDefault="005475D6">
    <w:pPr>
      <w:pStyle w:val="Footer"/>
      <w:tabs>
        <w:tab w:val="clear" w:pos="4153"/>
        <w:tab w:val="right" w:pos="7088"/>
      </w:tabs>
      <w:rPr>
        <w:rStyle w:val="PageNumber"/>
      </w:rPr>
    </w:pPr>
  </w:p>
  <w:p w:rsidR="005475D6" w:rsidRDefault="00AC38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F3F">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F3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5475D6" w:rsidRDefault="00AC38A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D6" w:rsidRDefault="005475D6">
    <w:pPr>
      <w:pStyle w:val="Footer"/>
      <w:tabs>
        <w:tab w:val="clear" w:pos="4153"/>
        <w:tab w:val="right" w:pos="7088"/>
      </w:tabs>
      <w:rPr>
        <w:rStyle w:val="PageNumber"/>
      </w:rPr>
    </w:pPr>
  </w:p>
  <w:p w:rsidR="005475D6" w:rsidRDefault="00AC38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F3F">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F3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5475D6" w:rsidRDefault="00AC38A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D6" w:rsidRDefault="005475D6">
    <w:pPr>
      <w:pStyle w:val="Footer"/>
      <w:tabs>
        <w:tab w:val="clear" w:pos="4153"/>
        <w:tab w:val="right" w:pos="7088"/>
      </w:tabs>
      <w:rPr>
        <w:rStyle w:val="PageNumber"/>
      </w:rPr>
    </w:pPr>
  </w:p>
  <w:p w:rsidR="005475D6" w:rsidRDefault="00AC38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F3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F3F">
      <w:rPr>
        <w:rFonts w:ascii="Arial" w:hAnsi="Arial" w:cs="Arial"/>
        <w:sz w:val="20"/>
        <w:lang w:val="en-US"/>
      </w:rPr>
      <w:t>25 Oct 1996</w:t>
    </w:r>
    <w:r>
      <w:rPr>
        <w:rFonts w:ascii="Arial" w:hAnsi="Arial" w:cs="Arial"/>
        <w:sz w:val="20"/>
        <w:lang w:val="en-US"/>
      </w:rPr>
      <w:fldChar w:fldCharType="end"/>
    </w:r>
  </w:p>
  <w:p w:rsidR="005475D6" w:rsidRDefault="00AC38A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D6" w:rsidRDefault="005475D6">
    <w:pPr>
      <w:pStyle w:val="Footer"/>
      <w:tabs>
        <w:tab w:val="clear" w:pos="4153"/>
        <w:tab w:val="right" w:pos="7088"/>
      </w:tabs>
      <w:rPr>
        <w:rStyle w:val="PageNumber"/>
      </w:rPr>
    </w:pPr>
  </w:p>
  <w:p w:rsidR="005475D6" w:rsidRDefault="00AC38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F3F">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F3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475D6" w:rsidRDefault="00AC38A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D6" w:rsidRDefault="005475D6">
    <w:pPr>
      <w:pStyle w:val="Footer"/>
      <w:tabs>
        <w:tab w:val="clear" w:pos="4153"/>
        <w:tab w:val="right" w:pos="7088"/>
      </w:tabs>
      <w:rPr>
        <w:rStyle w:val="PageNumber"/>
      </w:rPr>
    </w:pPr>
  </w:p>
  <w:p w:rsidR="005475D6" w:rsidRDefault="00AC38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F3F">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F3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5F3F">
      <w:rPr>
        <w:rStyle w:val="PageNumber"/>
        <w:rFonts w:ascii="Arial" w:hAnsi="Arial" w:cs="Arial"/>
        <w:noProof/>
      </w:rPr>
      <w:t>i</w:t>
    </w:r>
    <w:r>
      <w:rPr>
        <w:rStyle w:val="PageNumber"/>
        <w:rFonts w:ascii="Arial" w:hAnsi="Arial" w:cs="Arial"/>
      </w:rPr>
      <w:fldChar w:fldCharType="end"/>
    </w:r>
  </w:p>
  <w:p w:rsidR="005475D6" w:rsidRDefault="00AC38A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D6" w:rsidRDefault="005475D6">
    <w:pPr>
      <w:pStyle w:val="Footer"/>
      <w:tabs>
        <w:tab w:val="clear" w:pos="4153"/>
        <w:tab w:val="right" w:pos="7088"/>
      </w:tabs>
      <w:rPr>
        <w:rStyle w:val="PageNumber"/>
      </w:rPr>
    </w:pPr>
  </w:p>
  <w:p w:rsidR="005475D6" w:rsidRDefault="00AC38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5F3F">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F3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F3F">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 xml:space="preserve"> </w:t>
    </w:r>
  </w:p>
  <w:p w:rsidR="005475D6" w:rsidRDefault="00AC38A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D6" w:rsidRDefault="005475D6">
    <w:pPr>
      <w:pStyle w:val="Footer"/>
      <w:tabs>
        <w:tab w:val="clear" w:pos="4153"/>
        <w:tab w:val="right" w:pos="7088"/>
      </w:tabs>
      <w:rPr>
        <w:rStyle w:val="PageNumber"/>
      </w:rPr>
    </w:pPr>
  </w:p>
  <w:p w:rsidR="005475D6" w:rsidRDefault="00AC38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F3F">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F3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5F3F">
      <w:rPr>
        <w:rStyle w:val="CharPageNo"/>
        <w:rFonts w:ascii="Arial" w:hAnsi="Arial"/>
        <w:noProof/>
      </w:rPr>
      <w:t>9</w:t>
    </w:r>
    <w:r>
      <w:rPr>
        <w:rStyle w:val="CharPageNo"/>
        <w:rFonts w:ascii="Arial" w:hAnsi="Arial"/>
      </w:rPr>
      <w:fldChar w:fldCharType="end"/>
    </w:r>
  </w:p>
  <w:p w:rsidR="005475D6" w:rsidRDefault="00AC38A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D6" w:rsidRDefault="005475D6">
    <w:pPr>
      <w:pStyle w:val="Footer"/>
      <w:tabs>
        <w:tab w:val="clear" w:pos="4153"/>
        <w:tab w:val="right" w:pos="7088"/>
      </w:tabs>
      <w:rPr>
        <w:rStyle w:val="PageNumber"/>
      </w:rPr>
    </w:pPr>
  </w:p>
  <w:p w:rsidR="005475D6" w:rsidRDefault="00AC38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F3F">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F3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5F3F">
      <w:rPr>
        <w:rStyle w:val="CharPageNo"/>
        <w:rFonts w:ascii="Arial" w:hAnsi="Arial"/>
        <w:noProof/>
      </w:rPr>
      <w:t>1</w:t>
    </w:r>
    <w:r>
      <w:rPr>
        <w:rStyle w:val="CharPageNo"/>
        <w:rFonts w:ascii="Arial" w:hAnsi="Arial"/>
      </w:rPr>
      <w:fldChar w:fldCharType="end"/>
    </w:r>
  </w:p>
  <w:p w:rsidR="005475D6" w:rsidRDefault="00AC38A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D6" w:rsidRDefault="00AC38A0">
      <w:r>
        <w:separator/>
      </w:r>
    </w:p>
  </w:footnote>
  <w:footnote w:type="continuationSeparator" w:id="0">
    <w:p w:rsidR="005475D6" w:rsidRDefault="00AC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D6" w:rsidRDefault="00AC38A0">
    <w:pPr>
      <w:pStyle w:val="headerpartodd"/>
      <w:ind w:left="0" w:firstLine="0"/>
      <w:rPr>
        <w:i/>
      </w:rPr>
    </w:pPr>
    <w:r>
      <w:rPr>
        <w:i/>
      </w:rPr>
      <w:fldChar w:fldCharType="begin"/>
    </w:r>
    <w:r>
      <w:rPr>
        <w:i/>
      </w:rPr>
      <w:instrText xml:space="preserve"> Styleref "Name of Act/Reg" </w:instrText>
    </w:r>
    <w:r>
      <w:rPr>
        <w:i/>
      </w:rPr>
      <w:fldChar w:fldCharType="separate"/>
    </w:r>
    <w:r w:rsidR="009B5F3F">
      <w:rPr>
        <w:i/>
        <w:noProof/>
      </w:rPr>
      <w:t>Inventions Act 1975</w:t>
    </w:r>
    <w:r>
      <w:rPr>
        <w:i/>
      </w:rPr>
      <w:fldChar w:fldCharType="end"/>
    </w:r>
  </w:p>
  <w:p w:rsidR="005475D6" w:rsidRDefault="00AC38A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475D6" w:rsidRDefault="00AC38A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475D6" w:rsidRDefault="005475D6">
    <w:pPr>
      <w:pStyle w:val="headerpart"/>
      <w:rPr>
        <w:sz w:val="24"/>
      </w:rPr>
    </w:pPr>
  </w:p>
  <w:p w:rsidR="005475D6" w:rsidRDefault="005475D6">
    <w:pPr>
      <w:pBdr>
        <w:bottom w:val="single" w:sz="6" w:space="1" w:color="auto"/>
      </w:pBdr>
      <w:rPr>
        <w:b/>
      </w:rPr>
    </w:pPr>
  </w:p>
  <w:p w:rsidR="005475D6" w:rsidRDefault="005475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475D6">
      <w:trPr>
        <w:cantSplit/>
      </w:trPr>
      <w:tc>
        <w:tcPr>
          <w:tcW w:w="7312" w:type="dxa"/>
          <w:gridSpan w:val="2"/>
        </w:tcPr>
        <w:p w:rsidR="005475D6" w:rsidRDefault="00AC38A0">
          <w:pPr>
            <w:pStyle w:val="HeaderActNameLeft"/>
          </w:pPr>
          <w:fldSimple w:instr=" Styleref &quot;Name of Act/Reg&quot; ">
            <w:r w:rsidR="009B5F3F">
              <w:rPr>
                <w:noProof/>
              </w:rPr>
              <w:t>Inventions Act 1975</w:t>
            </w:r>
          </w:fldSimple>
        </w:p>
      </w:tc>
    </w:tr>
    <w:tr w:rsidR="005475D6">
      <w:tc>
        <w:tcPr>
          <w:tcW w:w="1548" w:type="dxa"/>
        </w:tcPr>
        <w:p w:rsidR="005475D6" w:rsidRDefault="005475D6">
          <w:pPr>
            <w:pStyle w:val="HeaderNumberLeft"/>
          </w:pPr>
        </w:p>
      </w:tc>
      <w:tc>
        <w:tcPr>
          <w:tcW w:w="5764" w:type="dxa"/>
        </w:tcPr>
        <w:p w:rsidR="005475D6" w:rsidRDefault="005475D6">
          <w:pPr>
            <w:pStyle w:val="HeaderTextLeft"/>
          </w:pPr>
        </w:p>
      </w:tc>
    </w:tr>
    <w:tr w:rsidR="005475D6">
      <w:tc>
        <w:tcPr>
          <w:tcW w:w="1548" w:type="dxa"/>
        </w:tcPr>
        <w:p w:rsidR="005475D6" w:rsidRDefault="005475D6">
          <w:pPr>
            <w:pStyle w:val="HeaderNumberLeft"/>
          </w:pPr>
        </w:p>
      </w:tc>
      <w:tc>
        <w:tcPr>
          <w:tcW w:w="5764" w:type="dxa"/>
        </w:tcPr>
        <w:p w:rsidR="005475D6" w:rsidRDefault="005475D6">
          <w:pPr>
            <w:pStyle w:val="HeaderTextLeft"/>
          </w:pPr>
        </w:p>
      </w:tc>
    </w:tr>
    <w:tr w:rsidR="005475D6">
      <w:trPr>
        <w:cantSplit/>
      </w:trPr>
      <w:tc>
        <w:tcPr>
          <w:tcW w:w="7312" w:type="dxa"/>
          <w:gridSpan w:val="2"/>
        </w:tcPr>
        <w:p w:rsidR="005475D6" w:rsidRDefault="005475D6">
          <w:pPr>
            <w:pStyle w:val="HeaderSectionLeft"/>
          </w:pPr>
        </w:p>
      </w:tc>
    </w:tr>
  </w:tbl>
  <w:p w:rsidR="005475D6" w:rsidRDefault="005475D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475D6">
      <w:trPr>
        <w:cantSplit/>
      </w:trPr>
      <w:tc>
        <w:tcPr>
          <w:tcW w:w="7312" w:type="dxa"/>
          <w:gridSpan w:val="2"/>
        </w:tcPr>
        <w:p w:rsidR="005475D6" w:rsidRDefault="00AC38A0">
          <w:pPr>
            <w:pStyle w:val="HeaderActNameRight"/>
          </w:pPr>
          <w:fldSimple w:instr=" Styleref &quot;Name of Act/Reg&quot; ">
            <w:r w:rsidR="009B5F3F">
              <w:rPr>
                <w:noProof/>
              </w:rPr>
              <w:t>Inventions Act 1975</w:t>
            </w:r>
          </w:fldSimple>
        </w:p>
      </w:tc>
    </w:tr>
    <w:tr w:rsidR="005475D6">
      <w:tc>
        <w:tcPr>
          <w:tcW w:w="5760" w:type="dxa"/>
        </w:tcPr>
        <w:p w:rsidR="005475D6" w:rsidRDefault="005475D6">
          <w:pPr>
            <w:pStyle w:val="HeaderTextRight"/>
          </w:pPr>
        </w:p>
      </w:tc>
      <w:tc>
        <w:tcPr>
          <w:tcW w:w="1552" w:type="dxa"/>
        </w:tcPr>
        <w:p w:rsidR="005475D6" w:rsidRDefault="005475D6">
          <w:pPr>
            <w:pStyle w:val="HeaderNumberRight"/>
          </w:pPr>
        </w:p>
      </w:tc>
    </w:tr>
    <w:tr w:rsidR="005475D6">
      <w:tc>
        <w:tcPr>
          <w:tcW w:w="5760" w:type="dxa"/>
        </w:tcPr>
        <w:p w:rsidR="005475D6" w:rsidRDefault="005475D6">
          <w:pPr>
            <w:pStyle w:val="HeaderTextRight"/>
          </w:pPr>
        </w:p>
      </w:tc>
      <w:tc>
        <w:tcPr>
          <w:tcW w:w="1552" w:type="dxa"/>
        </w:tcPr>
        <w:p w:rsidR="005475D6" w:rsidRDefault="005475D6">
          <w:pPr>
            <w:pStyle w:val="HeaderNumberRight"/>
          </w:pPr>
        </w:p>
      </w:tc>
    </w:tr>
    <w:tr w:rsidR="005475D6">
      <w:trPr>
        <w:cantSplit/>
      </w:trPr>
      <w:tc>
        <w:tcPr>
          <w:tcW w:w="7312" w:type="dxa"/>
          <w:gridSpan w:val="2"/>
        </w:tcPr>
        <w:p w:rsidR="005475D6" w:rsidRDefault="005475D6">
          <w:pPr>
            <w:pStyle w:val="HeaderSectionRight"/>
          </w:pPr>
        </w:p>
      </w:tc>
    </w:tr>
  </w:tbl>
  <w:p w:rsidR="005475D6" w:rsidRDefault="005475D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D6" w:rsidRDefault="005475D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D6" w:rsidRDefault="00AC38A0">
    <w:pPr>
      <w:pStyle w:val="headerpartodd"/>
      <w:ind w:left="0" w:firstLine="0"/>
      <w:rPr>
        <w:i/>
      </w:rPr>
    </w:pPr>
    <w:r>
      <w:rPr>
        <w:i/>
      </w:rPr>
      <w:fldChar w:fldCharType="begin"/>
    </w:r>
    <w:r>
      <w:rPr>
        <w:i/>
      </w:rPr>
      <w:instrText xml:space="preserve"> Styleref "Name of Act/Reg" </w:instrText>
    </w:r>
    <w:r>
      <w:rPr>
        <w:i/>
      </w:rPr>
      <w:fldChar w:fldCharType="separate"/>
    </w:r>
    <w:r w:rsidR="009B5F3F">
      <w:rPr>
        <w:i/>
        <w:noProof/>
      </w:rPr>
      <w:t>Inventions Act 1975</w:t>
    </w:r>
    <w:r>
      <w:rPr>
        <w:i/>
      </w:rPr>
      <w:fldChar w:fldCharType="end"/>
    </w:r>
  </w:p>
  <w:p w:rsidR="005475D6" w:rsidRDefault="005475D6">
    <w:pPr>
      <w:pStyle w:val="headerpartodd"/>
      <w:ind w:left="0" w:firstLine="0"/>
      <w:rPr>
        <w:b w:val="0"/>
        <w:i/>
      </w:rPr>
    </w:pPr>
  </w:p>
  <w:p w:rsidR="005475D6" w:rsidRDefault="005475D6">
    <w:pPr>
      <w:pStyle w:val="headerpart"/>
    </w:pPr>
  </w:p>
  <w:p w:rsidR="005475D6" w:rsidRDefault="005475D6">
    <w:pPr>
      <w:pStyle w:val="headerpart"/>
    </w:pPr>
  </w:p>
  <w:p w:rsidR="005475D6" w:rsidRDefault="005475D6">
    <w:pPr>
      <w:pBdr>
        <w:bottom w:val="single" w:sz="6" w:space="1" w:color="auto"/>
      </w:pBdr>
      <w:rPr>
        <w:b/>
      </w:rPr>
    </w:pPr>
  </w:p>
  <w:p w:rsidR="005475D6" w:rsidRDefault="005475D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D6" w:rsidRDefault="00AC38A0">
    <w:pPr>
      <w:pStyle w:val="headerpartodd"/>
      <w:ind w:left="0" w:firstLine="0"/>
      <w:jc w:val="right"/>
      <w:rPr>
        <w:i/>
      </w:rPr>
    </w:pPr>
    <w:r>
      <w:rPr>
        <w:i/>
      </w:rPr>
      <w:fldChar w:fldCharType="begin"/>
    </w:r>
    <w:r>
      <w:rPr>
        <w:i/>
      </w:rPr>
      <w:instrText xml:space="preserve"> Styleref "Name of Act/Reg" </w:instrText>
    </w:r>
    <w:r>
      <w:rPr>
        <w:i/>
      </w:rPr>
      <w:fldChar w:fldCharType="separate"/>
    </w:r>
    <w:r w:rsidR="009B5F3F">
      <w:rPr>
        <w:i/>
        <w:noProof/>
      </w:rPr>
      <w:t>Inventions Act 1975</w:t>
    </w:r>
    <w:r>
      <w:rPr>
        <w:i/>
      </w:rPr>
      <w:fldChar w:fldCharType="end"/>
    </w:r>
  </w:p>
  <w:p w:rsidR="005475D6" w:rsidRDefault="005475D6">
    <w:pPr>
      <w:pStyle w:val="headerpartodd"/>
      <w:ind w:left="0" w:firstLine="0"/>
      <w:jc w:val="right"/>
      <w:rPr>
        <w:b w:val="0"/>
        <w:i/>
      </w:rPr>
    </w:pPr>
  </w:p>
  <w:p w:rsidR="005475D6" w:rsidRDefault="005475D6">
    <w:pPr>
      <w:pStyle w:val="headerpart"/>
      <w:jc w:val="right"/>
    </w:pPr>
  </w:p>
  <w:p w:rsidR="005475D6" w:rsidRDefault="005475D6">
    <w:pPr>
      <w:pStyle w:val="headerpart"/>
      <w:jc w:val="right"/>
      <w:rPr>
        <w:sz w:val="24"/>
      </w:rPr>
    </w:pPr>
  </w:p>
  <w:p w:rsidR="005475D6" w:rsidRDefault="005475D6">
    <w:pPr>
      <w:pBdr>
        <w:bottom w:val="single" w:sz="6" w:space="1" w:color="auto"/>
      </w:pBdr>
      <w:jc w:val="right"/>
      <w:rPr>
        <w:b/>
      </w:rPr>
    </w:pPr>
  </w:p>
  <w:p w:rsidR="005475D6" w:rsidRDefault="00547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3F" w:rsidRDefault="009B5F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3F" w:rsidRDefault="009B5F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475D6">
      <w:trPr>
        <w:cantSplit/>
      </w:trPr>
      <w:tc>
        <w:tcPr>
          <w:tcW w:w="7312" w:type="dxa"/>
          <w:gridSpan w:val="2"/>
        </w:tcPr>
        <w:p w:rsidR="005475D6" w:rsidRDefault="00AC38A0">
          <w:pPr>
            <w:pStyle w:val="HeaderActNameLeft"/>
          </w:pPr>
          <w:r>
            <w:rPr>
              <w:i w:val="0"/>
            </w:rPr>
            <w:fldChar w:fldCharType="begin"/>
          </w:r>
          <w:r>
            <w:rPr>
              <w:i w:val="0"/>
            </w:rPr>
            <w:instrText xml:space="preserve"> Styleref "Name of Act/Reg" </w:instrText>
          </w:r>
          <w:r>
            <w:rPr>
              <w:i w:val="0"/>
            </w:rPr>
            <w:fldChar w:fldCharType="separate"/>
          </w:r>
          <w:r w:rsidR="009B5F3F">
            <w:rPr>
              <w:i w:val="0"/>
              <w:noProof/>
            </w:rPr>
            <w:t>Inventions Act 1975</w:t>
          </w:r>
          <w:r>
            <w:rPr>
              <w:i w:val="0"/>
            </w:rPr>
            <w:fldChar w:fldCharType="end"/>
          </w:r>
        </w:p>
      </w:tc>
    </w:tr>
    <w:tr w:rsidR="005475D6">
      <w:tc>
        <w:tcPr>
          <w:tcW w:w="1548" w:type="dxa"/>
        </w:tcPr>
        <w:p w:rsidR="005475D6" w:rsidRDefault="005475D6">
          <w:pPr>
            <w:pStyle w:val="HeaderNumberLeft"/>
          </w:pPr>
        </w:p>
      </w:tc>
      <w:tc>
        <w:tcPr>
          <w:tcW w:w="5764" w:type="dxa"/>
        </w:tcPr>
        <w:p w:rsidR="005475D6" w:rsidRDefault="005475D6">
          <w:pPr>
            <w:pStyle w:val="HeaderTextLeft"/>
          </w:pPr>
        </w:p>
      </w:tc>
    </w:tr>
    <w:tr w:rsidR="005475D6">
      <w:tc>
        <w:tcPr>
          <w:tcW w:w="1548" w:type="dxa"/>
        </w:tcPr>
        <w:p w:rsidR="005475D6" w:rsidRDefault="005475D6">
          <w:pPr>
            <w:pStyle w:val="HeaderNumberLeft"/>
          </w:pPr>
        </w:p>
      </w:tc>
      <w:tc>
        <w:tcPr>
          <w:tcW w:w="5764" w:type="dxa"/>
        </w:tcPr>
        <w:p w:rsidR="005475D6" w:rsidRDefault="005475D6">
          <w:pPr>
            <w:pStyle w:val="HeaderTextLeft"/>
          </w:pPr>
        </w:p>
      </w:tc>
    </w:tr>
    <w:tr w:rsidR="005475D6">
      <w:trPr>
        <w:cantSplit/>
      </w:trPr>
      <w:tc>
        <w:tcPr>
          <w:tcW w:w="7312" w:type="dxa"/>
          <w:gridSpan w:val="2"/>
        </w:tcPr>
        <w:p w:rsidR="005475D6" w:rsidRDefault="005475D6">
          <w:pPr>
            <w:pStyle w:val="HeaderSectionLeft"/>
          </w:pPr>
        </w:p>
      </w:tc>
    </w:tr>
  </w:tbl>
  <w:p w:rsidR="005475D6" w:rsidRDefault="005475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475D6">
      <w:trPr>
        <w:cantSplit/>
      </w:trPr>
      <w:tc>
        <w:tcPr>
          <w:tcW w:w="7312" w:type="dxa"/>
          <w:gridSpan w:val="2"/>
        </w:tcPr>
        <w:p w:rsidR="005475D6" w:rsidRDefault="00AC38A0">
          <w:pPr>
            <w:pStyle w:val="HeaderActNameRight"/>
          </w:pPr>
          <w:fldSimple w:instr=" Styleref &quot;Name of Act/Reg&quot; ">
            <w:r w:rsidR="009B5F3F">
              <w:rPr>
                <w:noProof/>
              </w:rPr>
              <w:t>Inventions Act 1975</w:t>
            </w:r>
          </w:fldSimple>
        </w:p>
      </w:tc>
    </w:tr>
    <w:tr w:rsidR="005475D6">
      <w:tc>
        <w:tcPr>
          <w:tcW w:w="5760" w:type="dxa"/>
        </w:tcPr>
        <w:p w:rsidR="005475D6" w:rsidRDefault="005475D6">
          <w:pPr>
            <w:pStyle w:val="HeaderTextRight"/>
          </w:pPr>
        </w:p>
      </w:tc>
      <w:tc>
        <w:tcPr>
          <w:tcW w:w="1552" w:type="dxa"/>
        </w:tcPr>
        <w:p w:rsidR="005475D6" w:rsidRDefault="005475D6">
          <w:pPr>
            <w:pStyle w:val="HeaderNumberRight"/>
          </w:pPr>
        </w:p>
      </w:tc>
    </w:tr>
    <w:tr w:rsidR="005475D6">
      <w:tc>
        <w:tcPr>
          <w:tcW w:w="5760" w:type="dxa"/>
        </w:tcPr>
        <w:p w:rsidR="005475D6" w:rsidRDefault="005475D6">
          <w:pPr>
            <w:pStyle w:val="HeaderTextRight"/>
          </w:pPr>
        </w:p>
      </w:tc>
      <w:tc>
        <w:tcPr>
          <w:tcW w:w="1552" w:type="dxa"/>
        </w:tcPr>
        <w:p w:rsidR="005475D6" w:rsidRDefault="005475D6">
          <w:pPr>
            <w:pStyle w:val="HeaderNumberRight"/>
          </w:pPr>
        </w:p>
      </w:tc>
    </w:tr>
    <w:tr w:rsidR="005475D6">
      <w:trPr>
        <w:cantSplit/>
      </w:trPr>
      <w:tc>
        <w:tcPr>
          <w:tcW w:w="7312" w:type="dxa"/>
          <w:gridSpan w:val="2"/>
        </w:tcPr>
        <w:p w:rsidR="005475D6" w:rsidRDefault="005475D6">
          <w:pPr>
            <w:pStyle w:val="HeaderSectionRight"/>
          </w:pPr>
        </w:p>
      </w:tc>
    </w:tr>
  </w:tbl>
  <w:p w:rsidR="005475D6" w:rsidRDefault="005475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D6" w:rsidRDefault="005475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475D6">
      <w:trPr>
        <w:cantSplit/>
      </w:trPr>
      <w:tc>
        <w:tcPr>
          <w:tcW w:w="7312" w:type="dxa"/>
          <w:gridSpan w:val="2"/>
        </w:tcPr>
        <w:p w:rsidR="005475D6" w:rsidRDefault="00AC38A0">
          <w:pPr>
            <w:pStyle w:val="HeaderActNameLeft"/>
          </w:pPr>
          <w:fldSimple w:instr=" Styleref &quot;Name of Act/Reg&quot; ">
            <w:r w:rsidR="009B5F3F">
              <w:rPr>
                <w:noProof/>
              </w:rPr>
              <w:t>Inventions Act 1975</w:t>
            </w:r>
          </w:fldSimple>
        </w:p>
      </w:tc>
    </w:tr>
    <w:tr w:rsidR="005475D6">
      <w:tc>
        <w:tcPr>
          <w:tcW w:w="1305" w:type="dxa"/>
        </w:tcPr>
        <w:p w:rsidR="005475D6" w:rsidRDefault="00AC38A0">
          <w:pPr>
            <w:pStyle w:val="HeaderNumberLeft"/>
          </w:pPr>
          <w:r>
            <w:fldChar w:fldCharType="begin"/>
          </w:r>
          <w:r>
            <w:instrText xml:space="preserve"> styleref CharPartNo </w:instrText>
          </w:r>
          <w:r>
            <w:fldChar w:fldCharType="end"/>
          </w:r>
        </w:p>
      </w:tc>
      <w:tc>
        <w:tcPr>
          <w:tcW w:w="6007" w:type="dxa"/>
        </w:tcPr>
        <w:p w:rsidR="005475D6" w:rsidRDefault="00AC38A0">
          <w:pPr>
            <w:pStyle w:val="HeaderTextLeft"/>
          </w:pPr>
          <w:r>
            <w:fldChar w:fldCharType="begin"/>
          </w:r>
          <w:r>
            <w:instrText xml:space="preserve"> styleref CharPartText </w:instrText>
          </w:r>
          <w:r>
            <w:fldChar w:fldCharType="end"/>
          </w:r>
        </w:p>
      </w:tc>
    </w:tr>
    <w:tr w:rsidR="005475D6">
      <w:tc>
        <w:tcPr>
          <w:tcW w:w="1305" w:type="dxa"/>
        </w:tcPr>
        <w:p w:rsidR="005475D6" w:rsidRDefault="00AC38A0">
          <w:pPr>
            <w:pStyle w:val="HeaderNumberLeft"/>
          </w:pPr>
          <w:r>
            <w:fldChar w:fldCharType="begin"/>
          </w:r>
          <w:r>
            <w:instrText xml:space="preserve"> styleref CharDivNo </w:instrText>
          </w:r>
          <w:r>
            <w:fldChar w:fldCharType="end"/>
          </w:r>
        </w:p>
      </w:tc>
      <w:tc>
        <w:tcPr>
          <w:tcW w:w="6007" w:type="dxa"/>
        </w:tcPr>
        <w:p w:rsidR="005475D6" w:rsidRDefault="00AC38A0">
          <w:pPr>
            <w:pStyle w:val="HeaderTextLeft"/>
          </w:pPr>
          <w:r>
            <w:fldChar w:fldCharType="begin"/>
          </w:r>
          <w:r>
            <w:instrText xml:space="preserve"> styleref CharDivText </w:instrText>
          </w:r>
          <w:r>
            <w:fldChar w:fldCharType="end"/>
          </w:r>
        </w:p>
      </w:tc>
    </w:tr>
    <w:tr w:rsidR="005475D6">
      <w:trPr>
        <w:cantSplit/>
      </w:trPr>
      <w:tc>
        <w:tcPr>
          <w:tcW w:w="7312" w:type="dxa"/>
          <w:gridSpan w:val="2"/>
        </w:tcPr>
        <w:p w:rsidR="005475D6" w:rsidRDefault="00AC38A0">
          <w:pPr>
            <w:pStyle w:val="HeaderSectionLeft"/>
          </w:pPr>
          <w:r>
            <w:t xml:space="preserve">s. </w:t>
          </w:r>
          <w:fldSimple w:instr=" styleref CharSectno ">
            <w:r w:rsidR="009B5F3F">
              <w:rPr>
                <w:noProof/>
              </w:rPr>
              <w:t>1</w:t>
            </w:r>
          </w:fldSimple>
        </w:p>
      </w:tc>
    </w:tr>
  </w:tbl>
  <w:p w:rsidR="005475D6" w:rsidRDefault="005475D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475D6">
      <w:trPr>
        <w:cantSplit/>
      </w:trPr>
      <w:tc>
        <w:tcPr>
          <w:tcW w:w="7312" w:type="dxa"/>
          <w:gridSpan w:val="2"/>
        </w:tcPr>
        <w:p w:rsidR="005475D6" w:rsidRDefault="00AC38A0">
          <w:pPr>
            <w:pStyle w:val="HeaderActNameRight"/>
          </w:pPr>
          <w:fldSimple w:instr=" Styleref &quot;Name of Act/Reg&quot; ">
            <w:r w:rsidR="009B5F3F">
              <w:rPr>
                <w:noProof/>
              </w:rPr>
              <w:t>Inventions Act 1975</w:t>
            </w:r>
          </w:fldSimple>
        </w:p>
      </w:tc>
    </w:tr>
    <w:tr w:rsidR="005475D6">
      <w:tc>
        <w:tcPr>
          <w:tcW w:w="5985" w:type="dxa"/>
        </w:tcPr>
        <w:p w:rsidR="005475D6" w:rsidRDefault="00AC38A0">
          <w:pPr>
            <w:pStyle w:val="HeaderTextRight"/>
          </w:pPr>
          <w:r>
            <w:fldChar w:fldCharType="begin"/>
          </w:r>
          <w:r>
            <w:instrText xml:space="preserve"> styleref CharPartText </w:instrText>
          </w:r>
          <w:r>
            <w:fldChar w:fldCharType="end"/>
          </w:r>
        </w:p>
      </w:tc>
      <w:tc>
        <w:tcPr>
          <w:tcW w:w="1327" w:type="dxa"/>
        </w:tcPr>
        <w:p w:rsidR="005475D6" w:rsidRDefault="00AC38A0">
          <w:pPr>
            <w:pStyle w:val="HeaderNumberRight"/>
          </w:pPr>
          <w:r>
            <w:fldChar w:fldCharType="begin"/>
          </w:r>
          <w:r>
            <w:instrText xml:space="preserve"> styleref CharPartNo </w:instrText>
          </w:r>
          <w:r>
            <w:fldChar w:fldCharType="end"/>
          </w:r>
        </w:p>
      </w:tc>
    </w:tr>
    <w:tr w:rsidR="005475D6">
      <w:tc>
        <w:tcPr>
          <w:tcW w:w="5985" w:type="dxa"/>
        </w:tcPr>
        <w:p w:rsidR="005475D6" w:rsidRDefault="00AC38A0">
          <w:pPr>
            <w:pStyle w:val="HeaderTextRight"/>
          </w:pPr>
          <w:r>
            <w:fldChar w:fldCharType="begin"/>
          </w:r>
          <w:r>
            <w:instrText xml:space="preserve"> styleref CharDivText </w:instrText>
          </w:r>
          <w:r>
            <w:fldChar w:fldCharType="end"/>
          </w:r>
        </w:p>
      </w:tc>
      <w:tc>
        <w:tcPr>
          <w:tcW w:w="1327" w:type="dxa"/>
        </w:tcPr>
        <w:p w:rsidR="005475D6" w:rsidRDefault="00AC38A0">
          <w:pPr>
            <w:pStyle w:val="HeaderNumberRight"/>
          </w:pPr>
          <w:r>
            <w:fldChar w:fldCharType="begin"/>
          </w:r>
          <w:r>
            <w:instrText xml:space="preserve"> styleref CharDivNo </w:instrText>
          </w:r>
          <w:r>
            <w:fldChar w:fldCharType="end"/>
          </w:r>
        </w:p>
      </w:tc>
    </w:tr>
    <w:tr w:rsidR="005475D6">
      <w:trPr>
        <w:cantSplit/>
      </w:trPr>
      <w:tc>
        <w:tcPr>
          <w:tcW w:w="7312" w:type="dxa"/>
          <w:gridSpan w:val="2"/>
        </w:tcPr>
        <w:p w:rsidR="005475D6" w:rsidRDefault="00AC38A0">
          <w:pPr>
            <w:pStyle w:val="HeaderSectionRight"/>
          </w:pPr>
          <w:r>
            <w:t xml:space="preserve">s. </w:t>
          </w:r>
          <w:fldSimple w:instr=" styleref CharSectno ">
            <w:r w:rsidR="009B5F3F">
              <w:rPr>
                <w:noProof/>
              </w:rPr>
              <w:t>1</w:t>
            </w:r>
          </w:fldSimple>
        </w:p>
      </w:tc>
    </w:tr>
  </w:tbl>
  <w:p w:rsidR="005475D6" w:rsidRDefault="005475D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D6" w:rsidRDefault="00547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A0"/>
    <w:rsid w:val="003C4B01"/>
    <w:rsid w:val="005475D6"/>
    <w:rsid w:val="009B5F3F"/>
    <w:rsid w:val="00A821FD"/>
    <w:rsid w:val="00AC3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2357</Words>
  <Characters>11154</Characters>
  <Application>Microsoft Office Word</Application>
  <DocSecurity>0</DocSecurity>
  <Lines>338</Lines>
  <Paragraphs>193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Inventions Act 1975 - 00-e0-02</dc:title>
  <dc:subject/>
  <dc:creator>peacocki</dc:creator>
  <cp:keywords/>
  <cp:lastModifiedBy>svcMRProcess</cp:lastModifiedBy>
  <cp:revision>4</cp:revision>
  <cp:lastPrinted>2006-04-18T02:20:00Z</cp:lastPrinted>
  <dcterms:created xsi:type="dcterms:W3CDTF">2013-02-17T06:29:00Z</dcterms:created>
  <dcterms:modified xsi:type="dcterms:W3CDTF">2013-02-17T06:29:00Z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1975</vt:lpwstr>
  </property>
  <property fmtid="{D5CDD505-2E9C-101B-9397-08002B2CF9AE}" pid="3" name="CommencementDate">
    <vt:lpwstr>19961025</vt:lpwstr>
  </property>
  <property fmtid="{D5CDD505-2E9C-101B-9397-08002B2CF9AE}" pid="4" name="DocumentType">
    <vt:lpwstr>Act</vt:lpwstr>
  </property>
  <property fmtid="{D5CDD505-2E9C-101B-9397-08002B2CF9AE}" pid="5" name="AsAtDate">
    <vt:lpwstr>25 Oct 1996</vt:lpwstr>
  </property>
  <property fmtid="{D5CDD505-2E9C-101B-9397-08002B2CF9AE}" pid="6" name="Suffix">
    <vt:lpwstr>00-e0-02</vt:lpwstr>
  </property>
</Properties>
</file>