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7"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 xml:space="preserve">Iron Ore (Rhodes Ridge) Agreement </w:t>
      </w:r>
      <w:bookmarkStart w:id="1" w:name="UpToHere"/>
      <w:bookmarkEnd w:id="1"/>
      <w:r>
        <w:rPr>
          <w:noProof/>
        </w:rPr>
        <w:t>Authorisation Act 1972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7 November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Ore (Rhodes Ridge) Agreement Authorisation Act 1972</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_Toc58304588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Execution of agreement authorised</w:t>
      </w:r>
      <w:r>
        <w:rPr>
          <w:noProof/>
        </w:rPr>
        <w:tab/>
      </w:r>
      <w:r>
        <w:rPr>
          <w:noProof/>
        </w:rPr>
        <w:fldChar w:fldCharType="begin"/>
      </w:r>
      <w:r>
        <w:rPr>
          <w:noProof/>
        </w:rPr>
        <w:instrText xml:space="preserve"> PAGEREF _Toc58304589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Executed agreement to operate and take effect</w:t>
      </w:r>
      <w:r>
        <w:rPr>
          <w:noProof/>
        </w:rPr>
        <w:tab/>
      </w:r>
      <w:r>
        <w:rPr>
          <w:noProof/>
        </w:rPr>
        <w:fldChar w:fldCharType="begin"/>
      </w:r>
      <w:r>
        <w:rPr>
          <w:noProof/>
        </w:rPr>
        <w:instrText xml:space="preserve"> PAGEREF _Toc58304590 \h </w:instrText>
      </w:r>
      <w:r>
        <w:rPr>
          <w:noProof/>
        </w:rPr>
      </w:r>
      <w:r>
        <w:rPr>
          <w:noProof/>
        </w:rPr>
        <w:fldChar w:fldCharType="separate"/>
      </w:r>
      <w:r>
        <w:rPr>
          <w:noProof/>
        </w:rPr>
        <w:t>1</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_Toc58304591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_Toc58304592 \h </w:instrText>
      </w:r>
      <w:r>
        <w:rPr>
          <w:noProof/>
        </w:rPr>
      </w:r>
      <w:r>
        <w:rPr>
          <w:noProof/>
        </w:rPr>
        <w:fldChar w:fldCharType="separate"/>
      </w:r>
      <w:r>
        <w:rPr>
          <w:noProof/>
        </w:rPr>
        <w:t>65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rPr>
              <w:t xml:space="preserve"> </w:t>
            </w:r>
            <w:r>
              <w:rPr>
                <w:b/>
                <w:sz w:val="22"/>
              </w:rPr>
              <w:t xml:space="preserve">as </w:t>
            </w:r>
            <w:r>
              <w:rPr>
                <w:b/>
                <w:sz w:val="22"/>
              </w:rPr>
              <w:br/>
              <w:t>at 7</w:t>
            </w:r>
            <w:r>
              <w:rPr>
                <w:b/>
                <w:snapToGrid w:val="0"/>
                <w:sz w:val="22"/>
              </w:rPr>
              <w:t xml:space="preserve"> November 2003</w:t>
            </w:r>
          </w:p>
        </w:tc>
      </w:tr>
    </w:tbl>
    <w:p>
      <w:pPr>
        <w:pStyle w:val="WA"/>
        <w:spacing w:before="120"/>
      </w:pPr>
      <w:r>
        <w:t>Western Australia</w:t>
      </w:r>
    </w:p>
    <w:p>
      <w:pPr>
        <w:pStyle w:val="NameofActReg"/>
      </w:pPr>
      <w:r>
        <w:t xml:space="preserve">Iron Ore (Rhodes Ridge) Agreement Authorisation Act 1972 </w:t>
      </w:r>
    </w:p>
    <w:p>
      <w:pPr>
        <w:pStyle w:val="LongTitle"/>
        <w:rPr>
          <w:snapToGrid w:val="0"/>
        </w:rPr>
      </w:pPr>
      <w:r>
        <w:rPr>
          <w:snapToGrid w:val="0"/>
        </w:rPr>
        <w:t xml:space="preserve">An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2" w:name="_Toc411237039"/>
      <w:bookmarkStart w:id="3" w:name="_Toc5830458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4" w:name="_Toc58304589"/>
      <w:r>
        <w:rPr>
          <w:rStyle w:val="CharSectno"/>
        </w:rPr>
        <w:t>2</w:t>
      </w:r>
      <w:r>
        <w:rPr>
          <w:snapToGrid w:val="0"/>
        </w:rPr>
        <w:t>.</w:t>
      </w:r>
      <w:r>
        <w:rPr>
          <w:snapToGrid w:val="0"/>
        </w:rPr>
        <w:tab/>
        <w:t>Execution of agreement authorised</w:t>
      </w:r>
      <w:bookmarkEnd w:id="4"/>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5" w:name="_Toc411237041"/>
      <w:bookmarkStart w:id="6" w:name="_Toc58304590"/>
      <w:r>
        <w:rPr>
          <w:rStyle w:val="CharSectno"/>
        </w:rPr>
        <w:t>3</w:t>
      </w:r>
      <w:r>
        <w:rPr>
          <w:snapToGrid w:val="0"/>
        </w:rPr>
        <w:t>.</w:t>
      </w:r>
      <w:r>
        <w:rPr>
          <w:snapToGrid w:val="0"/>
        </w:rPr>
        <w:tab/>
        <w:t>Executed agreement to operate and take effect</w:t>
      </w:r>
      <w:bookmarkEnd w:id="5"/>
      <w:bookmarkEnd w:id="6"/>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 w:name="_Toc58304591"/>
      <w:r>
        <w:rPr>
          <w:rStyle w:val="CharSchNo"/>
        </w:rPr>
        <w:t>Schedule</w:t>
      </w:r>
      <w:bookmarkEnd w:id="7"/>
      <w:r>
        <w:rPr>
          <w:rStyle w:val="CharSchText"/>
        </w:rPr>
        <w:t xml:space="preserve"> </w:t>
      </w:r>
    </w:p>
    <w:p>
      <w:pPr>
        <w:pStyle w:val="yShoulderClause"/>
        <w:rPr>
          <w:snapToGrid w:val="0"/>
        </w:rPr>
      </w:pPr>
      <w:r>
        <w:rPr>
          <w:snapToGrid w:val="0"/>
        </w:rPr>
        <w:t>[s. 2]</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lang w:eastAsia="en-AU"/>
              </w:rPr>
              <w:drawing>
                <wp:inline distT="0" distB="0" distL="0" distR="0">
                  <wp:extent cx="1238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Iron Ore (Rhodes Ridge) Agreement Authorisation Act 1972</w:t>
      </w:r>
      <w:r>
        <w:rPr>
          <w:snapToGrid w:val="0"/>
        </w:rPr>
        <w:t xml:space="preserve">.  The following table contains information about that Act and any reprint. </w:t>
      </w:r>
    </w:p>
    <w:p>
      <w:pPr>
        <w:pStyle w:val="nHeading3"/>
        <w:rPr>
          <w:snapToGrid w:val="0"/>
        </w:rPr>
      </w:pPr>
      <w:bookmarkStart w:id="8" w:name="_Toc58304592"/>
      <w:r>
        <w:rPr>
          <w:snapToGrid w:val="0"/>
        </w:rPr>
        <w:t>Compilation table</w:t>
      </w:r>
      <w:bookmarkEnd w:id="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Iron Ore (Rhodes Ridge) Agreement Authorization Act 1972</w:t>
            </w:r>
          </w:p>
        </w:tc>
        <w:tc>
          <w:tcPr>
            <w:tcW w:w="1134" w:type="dxa"/>
            <w:tcBorders>
              <w:top w:val="nil"/>
              <w:bottom w:val="nil"/>
            </w:tcBorders>
          </w:tcPr>
          <w:p>
            <w:pPr>
              <w:pStyle w:val="nTable"/>
              <w:spacing w:after="40"/>
              <w:rPr>
                <w:sz w:val="19"/>
              </w:rPr>
            </w:pPr>
            <w:r>
              <w:rPr>
                <w:sz w:val="19"/>
              </w:rPr>
              <w:t>36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Iron Ore (Rhodes Ridge) Agreement Authorisation Act 1972</w:t>
            </w:r>
            <w:r>
              <w:rPr>
                <w:b/>
                <w:sz w:val="19"/>
              </w:rPr>
              <w:t xml:space="preserve"> as at 7 Nov 2003</w:t>
            </w:r>
            <w:r>
              <w:rPr>
                <w:sz w:val="19"/>
              </w:rPr>
              <w:t xml:space="preserve"> </w:t>
            </w:r>
          </w:p>
        </w:tc>
      </w:tr>
    </w:tbl>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lxiv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(Rhodes Ridge)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(Rhodes Ridge)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24155</Words>
  <Characters>119572</Characters>
  <Application>Microsoft Office Word</Application>
  <DocSecurity>0</DocSecurity>
  <Lines>2391</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143141</CharactersWithSpaces>
  <SharedDoc>false</SharedDoc>
  <HLinks>
    <vt:vector size="12" baseType="variant">
      <vt:variant>
        <vt:i4>65542</vt:i4>
      </vt:variant>
      <vt:variant>
        <vt:i4>1782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1972 - 01-a0-04</dc:title>
  <dc:subject/>
  <dc:creator/>
  <cp:keywords/>
  <dc:description/>
  <cp:lastModifiedBy>svcMRProcess</cp:lastModifiedBy>
  <cp:revision>4</cp:revision>
  <cp:lastPrinted>2003-11-10T06:11:00Z</cp:lastPrinted>
  <dcterms:created xsi:type="dcterms:W3CDTF">2020-02-16T22:02:00Z</dcterms:created>
  <dcterms:modified xsi:type="dcterms:W3CDTF">2020-02-16T22:02:00Z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20031107</vt:lpwstr>
  </property>
  <property fmtid="{D5CDD505-2E9C-101B-9397-08002B2CF9AE}" pid="4" name="DocumentType">
    <vt:lpwstr>Act</vt:lpwstr>
  </property>
  <property fmtid="{D5CDD505-2E9C-101B-9397-08002B2CF9AE}" pid="5" name="OwlsUID">
    <vt:i4>400</vt:i4>
  </property>
  <property fmtid="{D5CDD505-2E9C-101B-9397-08002B2CF9AE}" pid="6" name="AsAtDate">
    <vt:lpwstr>07 Nov 2003</vt:lpwstr>
  </property>
  <property fmtid="{D5CDD505-2E9C-101B-9397-08002B2CF9AE}" pid="7" name="Suffix">
    <vt:lpwstr>01-a0-04</vt:lpwstr>
  </property>
</Properties>
</file>