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EC" w:rsidRDefault="00BC2B5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72FEC" w:rsidRDefault="00BC2B5A">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5B4964">
        <w:rPr>
          <w:noProof/>
          <w:sz w:val="48"/>
        </w:rPr>
        <w:t>Rottnest Island Authority Act 1987</w:t>
      </w:r>
      <w:r>
        <w:rPr>
          <w:sz w:val="48"/>
        </w:rPr>
        <w:fldChar w:fldCharType="end"/>
      </w:r>
    </w:p>
    <w:p w:rsidR="00F72FEC" w:rsidRDefault="00F72FEC">
      <w:pPr>
        <w:jc w:val="center"/>
        <w:rPr>
          <w:b/>
        </w:rPr>
        <w:sectPr w:rsidR="00F72FE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72FEC">
        <w:trPr>
          <w:cantSplit/>
        </w:trPr>
        <w:tc>
          <w:tcPr>
            <w:tcW w:w="2434" w:type="dxa"/>
            <w:vMerge w:val="restart"/>
          </w:tcPr>
          <w:p w:rsidR="00F72FEC" w:rsidRDefault="00F72FEC"/>
        </w:tc>
        <w:tc>
          <w:tcPr>
            <w:tcW w:w="2434" w:type="dxa"/>
            <w:vMerge w:val="restart"/>
          </w:tcPr>
          <w:p w:rsidR="00F72FEC" w:rsidRDefault="00F72FEC">
            <w:pPr>
              <w:jc w:val="center"/>
            </w:pPr>
          </w:p>
        </w:tc>
        <w:tc>
          <w:tcPr>
            <w:tcW w:w="2434" w:type="dxa"/>
          </w:tcPr>
          <w:p w:rsidR="00F72FEC" w:rsidRDefault="00BC2B5A">
            <w:r>
              <w:rPr>
                <w:b/>
                <w:sz w:val="22"/>
              </w:rPr>
              <w:t xml:space="preserve">Reprinted under the </w:t>
            </w:r>
            <w:r>
              <w:rPr>
                <w:b/>
                <w:i/>
                <w:sz w:val="22"/>
              </w:rPr>
              <w:t>Reprints Act 1984</w:t>
            </w:r>
            <w:r>
              <w:rPr>
                <w:b/>
                <w:sz w:val="22"/>
              </w:rPr>
              <w:t xml:space="preserve"> as </w:t>
            </w:r>
          </w:p>
        </w:tc>
      </w:tr>
      <w:tr w:rsidR="00F72FEC">
        <w:trPr>
          <w:cantSplit/>
        </w:trPr>
        <w:tc>
          <w:tcPr>
            <w:tcW w:w="2434" w:type="dxa"/>
            <w:vMerge/>
          </w:tcPr>
          <w:p w:rsidR="00F72FEC" w:rsidRDefault="00F72FEC"/>
        </w:tc>
        <w:tc>
          <w:tcPr>
            <w:tcW w:w="2434" w:type="dxa"/>
            <w:vMerge/>
          </w:tcPr>
          <w:p w:rsidR="00F72FEC" w:rsidRDefault="00F72FEC">
            <w:pPr>
              <w:jc w:val="center"/>
            </w:pPr>
          </w:p>
        </w:tc>
        <w:tc>
          <w:tcPr>
            <w:tcW w:w="2434" w:type="dxa"/>
          </w:tcPr>
          <w:p w:rsidR="00F72FEC" w:rsidRDefault="00BC2B5A">
            <w:pPr>
              <w:keepNext/>
              <w:rPr>
                <w:b/>
                <w:sz w:val="22"/>
              </w:rPr>
            </w:pPr>
            <w:r>
              <w:rPr>
                <w:b/>
                <w:sz w:val="22"/>
              </w:rPr>
              <w:t>at 10 October 2008</w:t>
            </w:r>
          </w:p>
        </w:tc>
      </w:tr>
    </w:tbl>
    <w:p w:rsidR="00F72FEC" w:rsidRDefault="00BC2B5A">
      <w:pPr>
        <w:pStyle w:val="WA"/>
        <w:spacing w:before="120"/>
      </w:pPr>
      <w:r>
        <w:t>Western Australia</w:t>
      </w:r>
    </w:p>
    <w:p w:rsidR="00F72FEC" w:rsidRDefault="00BC2B5A">
      <w:pPr>
        <w:pStyle w:val="NameofActRegPage1"/>
      </w:pPr>
      <w:r>
        <w:fldChar w:fldCharType="begin"/>
      </w:r>
      <w:r>
        <w:instrText xml:space="preserve"> STYLEREF "Name Of Act/Reg"</w:instrText>
      </w:r>
      <w:r>
        <w:fldChar w:fldCharType="separate"/>
      </w:r>
      <w:r w:rsidR="005B4964">
        <w:rPr>
          <w:noProof/>
        </w:rPr>
        <w:t>Rottnest Island Authority Act 1987</w:t>
      </w:r>
      <w:r>
        <w:fldChar w:fldCharType="end"/>
      </w:r>
    </w:p>
    <w:p w:rsidR="00F72FEC" w:rsidRDefault="00BC2B5A">
      <w:pPr>
        <w:pStyle w:val="Arrangement"/>
      </w:pPr>
      <w:r>
        <w:t>CONTENTS</w:t>
      </w:r>
    </w:p>
    <w:p w:rsidR="00F72FEC" w:rsidRDefault="00BC2B5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F72FEC" w:rsidRDefault="00BC2B5A">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_Toc210713019 \h </w:instrText>
      </w:r>
      <w:r>
        <w:fldChar w:fldCharType="separate"/>
      </w:r>
      <w:r w:rsidR="005B4964">
        <w:t>3</w:t>
      </w:r>
      <w:r>
        <w:fldChar w:fldCharType="end"/>
      </w:r>
    </w:p>
    <w:p w:rsidR="00F72FEC" w:rsidRDefault="00BC2B5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_Toc210713020 \h </w:instrText>
      </w:r>
      <w:r>
        <w:fldChar w:fldCharType="separate"/>
      </w:r>
      <w:r w:rsidR="005B4964">
        <w:t>3</w:t>
      </w:r>
      <w:r>
        <w:fldChar w:fldCharType="end"/>
      </w:r>
    </w:p>
    <w:p w:rsidR="00F72FEC" w:rsidRDefault="00BC2B5A">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_Toc210713021 \h </w:instrText>
      </w:r>
      <w:r>
        <w:fldChar w:fldCharType="separate"/>
      </w:r>
      <w:r w:rsidR="005B4964">
        <w:t>3</w:t>
      </w:r>
      <w:r>
        <w:fldChar w:fldCharType="end"/>
      </w:r>
    </w:p>
    <w:p w:rsidR="00F72FEC" w:rsidRDefault="00BC2B5A">
      <w:pPr>
        <w:pStyle w:val="TOC8"/>
        <w:rPr>
          <w:sz w:val="24"/>
          <w:szCs w:val="24"/>
        </w:rPr>
      </w:pPr>
      <w:r>
        <w:rPr>
          <w:szCs w:val="24"/>
        </w:rPr>
        <w:t>4</w:t>
      </w:r>
      <w:r>
        <w:rPr>
          <w:snapToGrid w:val="0"/>
          <w:szCs w:val="24"/>
        </w:rPr>
        <w:t>.</w:t>
      </w:r>
      <w:r>
        <w:rPr>
          <w:snapToGrid w:val="0"/>
          <w:szCs w:val="24"/>
        </w:rPr>
        <w:tab/>
        <w:t>Rottnest Island Reserve</w:t>
      </w:r>
      <w:r>
        <w:tab/>
      </w:r>
      <w:r>
        <w:fldChar w:fldCharType="begin"/>
      </w:r>
      <w:r>
        <w:instrText xml:space="preserve"> PAGEREF _Toc210713022 \h </w:instrText>
      </w:r>
      <w:r>
        <w:fldChar w:fldCharType="separate"/>
      </w:r>
      <w:r w:rsidR="005B4964">
        <w:t>3</w:t>
      </w:r>
      <w:r>
        <w:fldChar w:fldCharType="end"/>
      </w:r>
    </w:p>
    <w:p w:rsidR="00F72FEC" w:rsidRDefault="00BC2B5A">
      <w:pPr>
        <w:pStyle w:val="TOC2"/>
        <w:tabs>
          <w:tab w:val="right" w:leader="dot" w:pos="7086"/>
        </w:tabs>
        <w:rPr>
          <w:b w:val="0"/>
          <w:sz w:val="24"/>
          <w:szCs w:val="24"/>
        </w:rPr>
      </w:pPr>
      <w:r>
        <w:rPr>
          <w:szCs w:val="30"/>
        </w:rPr>
        <w:t>Part II — Rottnest Island Authority</w:t>
      </w:r>
    </w:p>
    <w:p w:rsidR="00F72FEC" w:rsidRDefault="00BC2B5A">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_Toc210713024 \h </w:instrText>
      </w:r>
      <w:r>
        <w:fldChar w:fldCharType="separate"/>
      </w:r>
      <w:r w:rsidR="005B4964">
        <w:t>3</w:t>
      </w:r>
      <w:r>
        <w:fldChar w:fldCharType="end"/>
      </w:r>
    </w:p>
    <w:p w:rsidR="00F72FEC" w:rsidRDefault="00BC2B5A">
      <w:pPr>
        <w:pStyle w:val="TOC8"/>
        <w:rPr>
          <w:sz w:val="24"/>
          <w:szCs w:val="24"/>
        </w:rPr>
      </w:pPr>
      <w:r>
        <w:rPr>
          <w:szCs w:val="24"/>
        </w:rPr>
        <w:t>6</w:t>
      </w:r>
      <w:r>
        <w:rPr>
          <w:snapToGrid w:val="0"/>
          <w:szCs w:val="24"/>
        </w:rPr>
        <w:t>.</w:t>
      </w:r>
      <w:r>
        <w:rPr>
          <w:snapToGrid w:val="0"/>
          <w:szCs w:val="24"/>
        </w:rPr>
        <w:tab/>
        <w:t>Membership of Authority</w:t>
      </w:r>
      <w:r>
        <w:tab/>
      </w:r>
      <w:r>
        <w:fldChar w:fldCharType="begin"/>
      </w:r>
      <w:r>
        <w:instrText xml:space="preserve"> PAGEREF _Toc210713025 \h </w:instrText>
      </w:r>
      <w:r>
        <w:fldChar w:fldCharType="separate"/>
      </w:r>
      <w:r w:rsidR="005B4964">
        <w:t>3</w:t>
      </w:r>
      <w:r>
        <w:fldChar w:fldCharType="end"/>
      </w:r>
    </w:p>
    <w:p w:rsidR="00F72FEC" w:rsidRDefault="00BC2B5A">
      <w:pPr>
        <w:pStyle w:val="TOC8"/>
        <w:rPr>
          <w:sz w:val="24"/>
          <w:szCs w:val="24"/>
        </w:rPr>
      </w:pPr>
      <w:r>
        <w:rPr>
          <w:szCs w:val="24"/>
        </w:rPr>
        <w:t>7</w:t>
      </w:r>
      <w:r>
        <w:rPr>
          <w:snapToGrid w:val="0"/>
          <w:szCs w:val="24"/>
        </w:rPr>
        <w:t>.</w:t>
      </w:r>
      <w:r>
        <w:rPr>
          <w:snapToGrid w:val="0"/>
          <w:szCs w:val="24"/>
        </w:rPr>
        <w:tab/>
        <w:t>Constitution and proceedings</w:t>
      </w:r>
      <w:r>
        <w:tab/>
      </w:r>
      <w:r>
        <w:fldChar w:fldCharType="begin"/>
      </w:r>
      <w:r>
        <w:instrText xml:space="preserve"> PAGEREF _Toc210713026 \h </w:instrText>
      </w:r>
      <w:r>
        <w:fldChar w:fldCharType="separate"/>
      </w:r>
      <w:r w:rsidR="005B4964">
        <w:t>3</w:t>
      </w:r>
      <w:r>
        <w:fldChar w:fldCharType="end"/>
      </w:r>
    </w:p>
    <w:p w:rsidR="00F72FEC" w:rsidRDefault="00BC2B5A">
      <w:pPr>
        <w:pStyle w:val="TOC8"/>
        <w:rPr>
          <w:sz w:val="24"/>
          <w:szCs w:val="24"/>
        </w:rPr>
      </w:pPr>
      <w:r>
        <w:rPr>
          <w:szCs w:val="24"/>
        </w:rPr>
        <w:t>8</w:t>
      </w:r>
      <w:r>
        <w:rPr>
          <w:snapToGrid w:val="0"/>
          <w:szCs w:val="24"/>
        </w:rPr>
        <w:t>.</w:t>
      </w:r>
      <w:r>
        <w:rPr>
          <w:snapToGrid w:val="0"/>
          <w:szCs w:val="24"/>
        </w:rPr>
        <w:tab/>
        <w:t>Remuneration and expenses of members</w:t>
      </w:r>
      <w:r>
        <w:tab/>
      </w:r>
      <w:r>
        <w:fldChar w:fldCharType="begin"/>
      </w:r>
      <w:r>
        <w:instrText xml:space="preserve"> PAGEREF _Toc210713027 \h </w:instrText>
      </w:r>
      <w:r>
        <w:fldChar w:fldCharType="separate"/>
      </w:r>
      <w:r w:rsidR="005B4964">
        <w:t>3</w:t>
      </w:r>
      <w:r>
        <w:fldChar w:fldCharType="end"/>
      </w:r>
    </w:p>
    <w:p w:rsidR="00F72FEC" w:rsidRDefault="00BC2B5A">
      <w:pPr>
        <w:pStyle w:val="TOC8"/>
        <w:rPr>
          <w:sz w:val="24"/>
          <w:szCs w:val="24"/>
        </w:rPr>
      </w:pPr>
      <w:r>
        <w:rPr>
          <w:szCs w:val="24"/>
        </w:rPr>
        <w:t>9</w:t>
      </w:r>
      <w:r>
        <w:rPr>
          <w:snapToGrid w:val="0"/>
          <w:szCs w:val="24"/>
        </w:rPr>
        <w:t>.</w:t>
      </w:r>
      <w:r>
        <w:rPr>
          <w:snapToGrid w:val="0"/>
          <w:szCs w:val="24"/>
        </w:rPr>
        <w:tab/>
        <w:t>Protection of members and officers</w:t>
      </w:r>
      <w:r>
        <w:tab/>
      </w:r>
      <w:r>
        <w:fldChar w:fldCharType="begin"/>
      </w:r>
      <w:r>
        <w:instrText xml:space="preserve"> PAGEREF _Toc210713028 \h </w:instrText>
      </w:r>
      <w:r>
        <w:fldChar w:fldCharType="separate"/>
      </w:r>
      <w:r w:rsidR="005B4964">
        <w:t>3</w:t>
      </w:r>
      <w:r>
        <w:fldChar w:fldCharType="end"/>
      </w:r>
    </w:p>
    <w:p w:rsidR="00F72FEC" w:rsidRDefault="00BC2B5A">
      <w:pPr>
        <w:pStyle w:val="TOC8"/>
        <w:rPr>
          <w:sz w:val="24"/>
          <w:szCs w:val="24"/>
        </w:rPr>
      </w:pPr>
      <w:r>
        <w:rPr>
          <w:szCs w:val="24"/>
        </w:rPr>
        <w:t>10</w:t>
      </w:r>
      <w:r>
        <w:rPr>
          <w:snapToGrid w:val="0"/>
          <w:szCs w:val="24"/>
        </w:rPr>
        <w:t>.</w:t>
      </w:r>
      <w:r>
        <w:rPr>
          <w:snapToGrid w:val="0"/>
          <w:szCs w:val="24"/>
        </w:rPr>
        <w:tab/>
        <w:t>Disclosure of interests</w:t>
      </w:r>
      <w:r>
        <w:tab/>
      </w:r>
      <w:r>
        <w:fldChar w:fldCharType="begin"/>
      </w:r>
      <w:r>
        <w:instrText xml:space="preserve"> PAGEREF _Toc210713029 \h </w:instrText>
      </w:r>
      <w:r>
        <w:fldChar w:fldCharType="separate"/>
      </w:r>
      <w:r w:rsidR="005B4964">
        <w:t>3</w:t>
      </w:r>
      <w:r>
        <w:fldChar w:fldCharType="end"/>
      </w:r>
    </w:p>
    <w:p w:rsidR="00F72FEC" w:rsidRDefault="00BC2B5A">
      <w:pPr>
        <w:pStyle w:val="TOC2"/>
        <w:tabs>
          <w:tab w:val="right" w:leader="dot" w:pos="7086"/>
        </w:tabs>
        <w:rPr>
          <w:b w:val="0"/>
          <w:sz w:val="24"/>
          <w:szCs w:val="24"/>
        </w:rPr>
      </w:pPr>
      <w:r>
        <w:rPr>
          <w:szCs w:val="30"/>
        </w:rPr>
        <w:t>Part III — Functions and powers</w:t>
      </w:r>
    </w:p>
    <w:p w:rsidR="00F72FEC" w:rsidRDefault="00BC2B5A">
      <w:pPr>
        <w:pStyle w:val="TOC8"/>
        <w:rPr>
          <w:sz w:val="24"/>
          <w:szCs w:val="24"/>
        </w:rPr>
      </w:pPr>
      <w:r>
        <w:rPr>
          <w:szCs w:val="24"/>
        </w:rPr>
        <w:t>11</w:t>
      </w:r>
      <w:r>
        <w:rPr>
          <w:snapToGrid w:val="0"/>
          <w:szCs w:val="24"/>
        </w:rPr>
        <w:t>.</w:t>
      </w:r>
      <w:r>
        <w:rPr>
          <w:snapToGrid w:val="0"/>
          <w:szCs w:val="24"/>
        </w:rPr>
        <w:tab/>
        <w:t>Functions of Authority</w:t>
      </w:r>
      <w:r>
        <w:tab/>
      </w:r>
      <w:r>
        <w:fldChar w:fldCharType="begin"/>
      </w:r>
      <w:r>
        <w:instrText xml:space="preserve"> PAGEREF _Toc210713031 \h </w:instrText>
      </w:r>
      <w:r>
        <w:fldChar w:fldCharType="separate"/>
      </w:r>
      <w:r w:rsidR="005B4964">
        <w:t>3</w:t>
      </w:r>
      <w:r>
        <w:fldChar w:fldCharType="end"/>
      </w:r>
    </w:p>
    <w:p w:rsidR="00F72FEC" w:rsidRDefault="00BC2B5A">
      <w:pPr>
        <w:pStyle w:val="TOC8"/>
        <w:rPr>
          <w:sz w:val="24"/>
          <w:szCs w:val="24"/>
        </w:rPr>
      </w:pPr>
      <w:r>
        <w:rPr>
          <w:szCs w:val="24"/>
        </w:rPr>
        <w:t>12</w:t>
      </w:r>
      <w:r>
        <w:rPr>
          <w:snapToGrid w:val="0"/>
          <w:szCs w:val="24"/>
        </w:rPr>
        <w:t>.</w:t>
      </w:r>
      <w:r>
        <w:rPr>
          <w:snapToGrid w:val="0"/>
          <w:szCs w:val="24"/>
        </w:rPr>
        <w:tab/>
        <w:t>Access to facilities</w:t>
      </w:r>
      <w:r>
        <w:tab/>
      </w:r>
      <w:r>
        <w:fldChar w:fldCharType="begin"/>
      </w:r>
      <w:r>
        <w:instrText xml:space="preserve"> PAGEREF _Toc210713032 \h </w:instrText>
      </w:r>
      <w:r>
        <w:fldChar w:fldCharType="separate"/>
      </w:r>
      <w:r w:rsidR="005B4964">
        <w:t>3</w:t>
      </w:r>
      <w:r>
        <w:fldChar w:fldCharType="end"/>
      </w:r>
    </w:p>
    <w:p w:rsidR="00F72FEC" w:rsidRDefault="00BC2B5A">
      <w:pPr>
        <w:pStyle w:val="TOC8"/>
        <w:rPr>
          <w:sz w:val="24"/>
          <w:szCs w:val="24"/>
        </w:rPr>
      </w:pPr>
      <w:r>
        <w:rPr>
          <w:szCs w:val="24"/>
        </w:rPr>
        <w:t>13</w:t>
      </w:r>
      <w:r>
        <w:rPr>
          <w:snapToGrid w:val="0"/>
          <w:szCs w:val="24"/>
        </w:rPr>
        <w:t>.</w:t>
      </w:r>
      <w:r>
        <w:rPr>
          <w:snapToGrid w:val="0"/>
          <w:szCs w:val="24"/>
        </w:rPr>
        <w:tab/>
        <w:t>Powers of Authority</w:t>
      </w:r>
      <w:r>
        <w:tab/>
      </w:r>
      <w:r>
        <w:fldChar w:fldCharType="begin"/>
      </w:r>
      <w:r>
        <w:instrText xml:space="preserve"> PAGEREF _Toc210713033 \h </w:instrText>
      </w:r>
      <w:r>
        <w:fldChar w:fldCharType="separate"/>
      </w:r>
      <w:r w:rsidR="005B4964">
        <w:t>3</w:t>
      </w:r>
      <w:r>
        <w:fldChar w:fldCharType="end"/>
      </w:r>
    </w:p>
    <w:p w:rsidR="00F72FEC" w:rsidRDefault="00BC2B5A">
      <w:pPr>
        <w:pStyle w:val="TOC8"/>
        <w:rPr>
          <w:sz w:val="24"/>
          <w:szCs w:val="24"/>
        </w:rPr>
      </w:pPr>
      <w:r>
        <w:rPr>
          <w:szCs w:val="24"/>
        </w:rPr>
        <w:t>14</w:t>
      </w:r>
      <w:r>
        <w:rPr>
          <w:snapToGrid w:val="0"/>
          <w:szCs w:val="24"/>
        </w:rPr>
        <w:t>.</w:t>
      </w:r>
      <w:r>
        <w:rPr>
          <w:snapToGrid w:val="0"/>
          <w:szCs w:val="24"/>
        </w:rPr>
        <w:tab/>
        <w:t>Limit on settlement etc.</w:t>
      </w:r>
      <w:r>
        <w:tab/>
      </w:r>
      <w:r>
        <w:fldChar w:fldCharType="begin"/>
      </w:r>
      <w:r>
        <w:instrText xml:space="preserve"> PAGEREF _Toc210713034 \h </w:instrText>
      </w:r>
      <w:r>
        <w:fldChar w:fldCharType="separate"/>
      </w:r>
      <w:r w:rsidR="005B4964">
        <w:t>3</w:t>
      </w:r>
      <w:r>
        <w:fldChar w:fldCharType="end"/>
      </w:r>
    </w:p>
    <w:p w:rsidR="00F72FEC" w:rsidRDefault="00BC2B5A">
      <w:pPr>
        <w:pStyle w:val="TOC8"/>
        <w:rPr>
          <w:sz w:val="24"/>
          <w:szCs w:val="24"/>
        </w:rPr>
      </w:pPr>
      <w:r>
        <w:rPr>
          <w:szCs w:val="24"/>
        </w:rPr>
        <w:t>15</w:t>
      </w:r>
      <w:r>
        <w:rPr>
          <w:snapToGrid w:val="0"/>
          <w:szCs w:val="24"/>
        </w:rPr>
        <w:t>.</w:t>
      </w:r>
      <w:r>
        <w:rPr>
          <w:snapToGrid w:val="0"/>
          <w:szCs w:val="24"/>
        </w:rPr>
        <w:tab/>
        <w:t>Minister may direct Authority</w:t>
      </w:r>
      <w:r>
        <w:tab/>
      </w:r>
      <w:r>
        <w:fldChar w:fldCharType="begin"/>
      </w:r>
      <w:r>
        <w:instrText xml:space="preserve"> PAGEREF _Toc210713035 \h </w:instrText>
      </w:r>
      <w:r>
        <w:fldChar w:fldCharType="separate"/>
      </w:r>
      <w:r w:rsidR="005B4964">
        <w:t>3</w:t>
      </w:r>
      <w:r>
        <w:fldChar w:fldCharType="end"/>
      </w:r>
    </w:p>
    <w:p w:rsidR="00F72FEC" w:rsidRDefault="00BC2B5A">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_Toc210713036 \h </w:instrText>
      </w:r>
      <w:r>
        <w:fldChar w:fldCharType="separate"/>
      </w:r>
      <w:r w:rsidR="005B4964">
        <w:t>3</w:t>
      </w:r>
      <w:r>
        <w:fldChar w:fldCharType="end"/>
      </w:r>
    </w:p>
    <w:p w:rsidR="00F72FEC" w:rsidRDefault="00BC2B5A">
      <w:pPr>
        <w:pStyle w:val="TOC2"/>
        <w:tabs>
          <w:tab w:val="right" w:leader="dot" w:pos="7086"/>
        </w:tabs>
        <w:rPr>
          <w:b w:val="0"/>
          <w:sz w:val="24"/>
          <w:szCs w:val="24"/>
        </w:rPr>
      </w:pPr>
      <w:r>
        <w:rPr>
          <w:szCs w:val="30"/>
        </w:rPr>
        <w:t>Part IV — Management plans</w:t>
      </w:r>
    </w:p>
    <w:p w:rsidR="00F72FEC" w:rsidRDefault="00BC2B5A">
      <w:pPr>
        <w:pStyle w:val="TOC8"/>
        <w:rPr>
          <w:sz w:val="24"/>
          <w:szCs w:val="24"/>
        </w:rPr>
      </w:pPr>
      <w:r>
        <w:rPr>
          <w:szCs w:val="24"/>
        </w:rPr>
        <w:t>17</w:t>
      </w:r>
      <w:r>
        <w:rPr>
          <w:snapToGrid w:val="0"/>
          <w:szCs w:val="24"/>
        </w:rPr>
        <w:t>.</w:t>
      </w:r>
      <w:r>
        <w:rPr>
          <w:snapToGrid w:val="0"/>
          <w:szCs w:val="24"/>
        </w:rPr>
        <w:tab/>
        <w:t>Management plan</w:t>
      </w:r>
      <w:r>
        <w:tab/>
      </w:r>
      <w:r>
        <w:fldChar w:fldCharType="begin"/>
      </w:r>
      <w:r>
        <w:instrText xml:space="preserve"> PAGEREF _Toc210713038 \h </w:instrText>
      </w:r>
      <w:r>
        <w:fldChar w:fldCharType="separate"/>
      </w:r>
      <w:r w:rsidR="005B4964">
        <w:t>3</w:t>
      </w:r>
      <w:r>
        <w:fldChar w:fldCharType="end"/>
      </w:r>
    </w:p>
    <w:p w:rsidR="00F72FEC" w:rsidRDefault="00BC2B5A">
      <w:pPr>
        <w:pStyle w:val="TOC8"/>
        <w:rPr>
          <w:sz w:val="24"/>
          <w:szCs w:val="24"/>
        </w:rPr>
      </w:pPr>
      <w:r>
        <w:rPr>
          <w:szCs w:val="24"/>
        </w:rPr>
        <w:lastRenderedPageBreak/>
        <w:t>18</w:t>
      </w:r>
      <w:r>
        <w:rPr>
          <w:snapToGrid w:val="0"/>
          <w:szCs w:val="24"/>
        </w:rPr>
        <w:t>.</w:t>
      </w:r>
      <w:r>
        <w:rPr>
          <w:snapToGrid w:val="0"/>
          <w:szCs w:val="24"/>
        </w:rPr>
        <w:tab/>
        <w:t>Existing management plan</w:t>
      </w:r>
      <w:r>
        <w:tab/>
      </w:r>
      <w:r>
        <w:fldChar w:fldCharType="begin"/>
      </w:r>
      <w:r>
        <w:instrText xml:space="preserve"> PAGEREF _Toc210713039 \h </w:instrText>
      </w:r>
      <w:r>
        <w:fldChar w:fldCharType="separate"/>
      </w:r>
      <w:r w:rsidR="005B4964">
        <w:t>3</w:t>
      </w:r>
      <w:r>
        <w:fldChar w:fldCharType="end"/>
      </w:r>
    </w:p>
    <w:p w:rsidR="00F72FEC" w:rsidRDefault="00BC2B5A">
      <w:pPr>
        <w:pStyle w:val="TOC8"/>
        <w:rPr>
          <w:sz w:val="24"/>
          <w:szCs w:val="24"/>
        </w:rPr>
      </w:pPr>
      <w:r>
        <w:rPr>
          <w:szCs w:val="24"/>
        </w:rPr>
        <w:t>19</w:t>
      </w:r>
      <w:r>
        <w:rPr>
          <w:snapToGrid w:val="0"/>
          <w:szCs w:val="24"/>
        </w:rPr>
        <w:t>.</w:t>
      </w:r>
      <w:r>
        <w:rPr>
          <w:snapToGrid w:val="0"/>
          <w:szCs w:val="24"/>
        </w:rPr>
        <w:tab/>
        <w:t>Review and revision of management plan</w:t>
      </w:r>
      <w:r>
        <w:tab/>
      </w:r>
      <w:r>
        <w:fldChar w:fldCharType="begin"/>
      </w:r>
      <w:r>
        <w:instrText xml:space="preserve"> PAGEREF _Toc210713040 \h </w:instrText>
      </w:r>
      <w:r>
        <w:fldChar w:fldCharType="separate"/>
      </w:r>
      <w:r w:rsidR="005B4964">
        <w:t>3</w:t>
      </w:r>
      <w:r>
        <w:fldChar w:fldCharType="end"/>
      </w:r>
    </w:p>
    <w:p w:rsidR="00F72FEC" w:rsidRDefault="00BC2B5A">
      <w:pPr>
        <w:pStyle w:val="TOC8"/>
        <w:rPr>
          <w:sz w:val="24"/>
          <w:szCs w:val="24"/>
        </w:rPr>
      </w:pPr>
      <w:r>
        <w:rPr>
          <w:szCs w:val="24"/>
        </w:rPr>
        <w:t>20</w:t>
      </w:r>
      <w:r>
        <w:rPr>
          <w:snapToGrid w:val="0"/>
          <w:szCs w:val="24"/>
        </w:rPr>
        <w:t>.</w:t>
      </w:r>
      <w:r>
        <w:rPr>
          <w:snapToGrid w:val="0"/>
          <w:szCs w:val="24"/>
        </w:rPr>
        <w:tab/>
        <w:t>Contents of management plan</w:t>
      </w:r>
      <w:r>
        <w:tab/>
      </w:r>
      <w:r>
        <w:fldChar w:fldCharType="begin"/>
      </w:r>
      <w:r>
        <w:instrText xml:space="preserve"> PAGEREF _Toc210713041 \h </w:instrText>
      </w:r>
      <w:r>
        <w:fldChar w:fldCharType="separate"/>
      </w:r>
      <w:r w:rsidR="005B4964">
        <w:t>3</w:t>
      </w:r>
      <w:r>
        <w:fldChar w:fldCharType="end"/>
      </w:r>
    </w:p>
    <w:p w:rsidR="00F72FEC" w:rsidRDefault="00BC2B5A">
      <w:pPr>
        <w:pStyle w:val="TOC8"/>
        <w:rPr>
          <w:sz w:val="24"/>
          <w:szCs w:val="24"/>
        </w:rPr>
      </w:pPr>
      <w:r>
        <w:rPr>
          <w:szCs w:val="24"/>
        </w:rPr>
        <w:t>21</w:t>
      </w:r>
      <w:r>
        <w:rPr>
          <w:snapToGrid w:val="0"/>
          <w:szCs w:val="24"/>
        </w:rPr>
        <w:t>.</w:t>
      </w:r>
      <w:r>
        <w:rPr>
          <w:snapToGrid w:val="0"/>
          <w:szCs w:val="24"/>
        </w:rPr>
        <w:tab/>
        <w:t>Plan to be publicly notified</w:t>
      </w:r>
      <w:r>
        <w:tab/>
      </w:r>
      <w:r>
        <w:fldChar w:fldCharType="begin"/>
      </w:r>
      <w:r>
        <w:instrText xml:space="preserve"> PAGEREF _Toc210713042 \h </w:instrText>
      </w:r>
      <w:r>
        <w:fldChar w:fldCharType="separate"/>
      </w:r>
      <w:r w:rsidR="005B4964">
        <w:t>3</w:t>
      </w:r>
      <w:r>
        <w:fldChar w:fldCharType="end"/>
      </w:r>
    </w:p>
    <w:p w:rsidR="00F72FEC" w:rsidRDefault="00BC2B5A">
      <w:pPr>
        <w:pStyle w:val="TOC8"/>
        <w:rPr>
          <w:sz w:val="24"/>
          <w:szCs w:val="24"/>
        </w:rPr>
      </w:pPr>
      <w:r>
        <w:rPr>
          <w:szCs w:val="24"/>
        </w:rPr>
        <w:t>22</w:t>
      </w:r>
      <w:r>
        <w:rPr>
          <w:snapToGrid w:val="0"/>
          <w:szCs w:val="24"/>
        </w:rPr>
        <w:t>.</w:t>
      </w:r>
      <w:r>
        <w:rPr>
          <w:snapToGrid w:val="0"/>
          <w:szCs w:val="24"/>
        </w:rPr>
        <w:tab/>
        <w:t>Public submissions</w:t>
      </w:r>
      <w:r>
        <w:tab/>
      </w:r>
      <w:r>
        <w:fldChar w:fldCharType="begin"/>
      </w:r>
      <w:r>
        <w:instrText xml:space="preserve"> PAGEREF _Toc210713043 \h </w:instrText>
      </w:r>
      <w:r>
        <w:fldChar w:fldCharType="separate"/>
      </w:r>
      <w:r w:rsidR="005B4964">
        <w:t>3</w:t>
      </w:r>
      <w:r>
        <w:fldChar w:fldCharType="end"/>
      </w:r>
    </w:p>
    <w:p w:rsidR="00F72FEC" w:rsidRDefault="00BC2B5A">
      <w:pPr>
        <w:pStyle w:val="TOC8"/>
        <w:rPr>
          <w:sz w:val="24"/>
          <w:szCs w:val="24"/>
        </w:rPr>
      </w:pPr>
      <w:r>
        <w:rPr>
          <w:szCs w:val="24"/>
        </w:rPr>
        <w:t>23</w:t>
      </w:r>
      <w:r>
        <w:rPr>
          <w:snapToGrid w:val="0"/>
          <w:szCs w:val="24"/>
        </w:rPr>
        <w:t>.</w:t>
      </w:r>
      <w:r>
        <w:rPr>
          <w:snapToGrid w:val="0"/>
          <w:szCs w:val="24"/>
        </w:rPr>
        <w:tab/>
        <w:t>Approval by Minister</w:t>
      </w:r>
      <w:r>
        <w:tab/>
      </w:r>
      <w:r>
        <w:fldChar w:fldCharType="begin"/>
      </w:r>
      <w:r>
        <w:instrText xml:space="preserve"> PAGEREF _Toc210713044 \h </w:instrText>
      </w:r>
      <w:r>
        <w:fldChar w:fldCharType="separate"/>
      </w:r>
      <w:r w:rsidR="005B4964">
        <w:t>3</w:t>
      </w:r>
      <w:r>
        <w:fldChar w:fldCharType="end"/>
      </w:r>
    </w:p>
    <w:p w:rsidR="00F72FEC" w:rsidRDefault="00BC2B5A">
      <w:pPr>
        <w:pStyle w:val="TOC8"/>
        <w:rPr>
          <w:sz w:val="24"/>
          <w:szCs w:val="24"/>
        </w:rPr>
      </w:pPr>
      <w:r>
        <w:rPr>
          <w:szCs w:val="24"/>
        </w:rPr>
        <w:t>24</w:t>
      </w:r>
      <w:r>
        <w:rPr>
          <w:snapToGrid w:val="0"/>
          <w:szCs w:val="24"/>
        </w:rPr>
        <w:t>.</w:t>
      </w:r>
      <w:r>
        <w:rPr>
          <w:snapToGrid w:val="0"/>
          <w:szCs w:val="24"/>
        </w:rPr>
        <w:tab/>
        <w:t>Notice of approval</w:t>
      </w:r>
      <w:r>
        <w:tab/>
      </w:r>
      <w:r>
        <w:fldChar w:fldCharType="begin"/>
      </w:r>
      <w:r>
        <w:instrText xml:space="preserve"> PAGEREF _Toc210713045 \h </w:instrText>
      </w:r>
      <w:r>
        <w:fldChar w:fldCharType="separate"/>
      </w:r>
      <w:r w:rsidR="005B4964">
        <w:t>3</w:t>
      </w:r>
      <w:r>
        <w:fldChar w:fldCharType="end"/>
      </w:r>
    </w:p>
    <w:p w:rsidR="00F72FEC" w:rsidRDefault="00BC2B5A">
      <w:pPr>
        <w:pStyle w:val="TOC2"/>
        <w:tabs>
          <w:tab w:val="right" w:leader="dot" w:pos="7086"/>
        </w:tabs>
        <w:rPr>
          <w:b w:val="0"/>
          <w:sz w:val="24"/>
          <w:szCs w:val="24"/>
        </w:rPr>
      </w:pPr>
      <w:r>
        <w:rPr>
          <w:szCs w:val="30"/>
        </w:rPr>
        <w:t>Part V — Staff</w:t>
      </w:r>
    </w:p>
    <w:p w:rsidR="00F72FEC" w:rsidRDefault="00BC2B5A">
      <w:pPr>
        <w:pStyle w:val="TOC8"/>
        <w:rPr>
          <w:sz w:val="24"/>
          <w:szCs w:val="24"/>
        </w:rPr>
      </w:pPr>
      <w:r>
        <w:rPr>
          <w:szCs w:val="24"/>
        </w:rPr>
        <w:t>25</w:t>
      </w:r>
      <w:r>
        <w:rPr>
          <w:snapToGrid w:val="0"/>
          <w:szCs w:val="24"/>
        </w:rPr>
        <w:t>.</w:t>
      </w:r>
      <w:r>
        <w:rPr>
          <w:snapToGrid w:val="0"/>
          <w:szCs w:val="24"/>
        </w:rPr>
        <w:tab/>
        <w:t>Chief executive officer</w:t>
      </w:r>
      <w:r>
        <w:tab/>
      </w:r>
      <w:r>
        <w:fldChar w:fldCharType="begin"/>
      </w:r>
      <w:r>
        <w:instrText xml:space="preserve"> PAGEREF _Toc210713047 \h </w:instrText>
      </w:r>
      <w:r>
        <w:fldChar w:fldCharType="separate"/>
      </w:r>
      <w:r w:rsidR="005B4964">
        <w:t>3</w:t>
      </w:r>
      <w:r>
        <w:fldChar w:fldCharType="end"/>
      </w:r>
    </w:p>
    <w:p w:rsidR="00F72FEC" w:rsidRDefault="00BC2B5A">
      <w:pPr>
        <w:pStyle w:val="TOC8"/>
        <w:rPr>
          <w:sz w:val="24"/>
          <w:szCs w:val="24"/>
        </w:rPr>
      </w:pPr>
      <w:r>
        <w:rPr>
          <w:szCs w:val="24"/>
        </w:rPr>
        <w:t>26</w:t>
      </w:r>
      <w:r>
        <w:rPr>
          <w:snapToGrid w:val="0"/>
          <w:szCs w:val="24"/>
        </w:rPr>
        <w:t>.</w:t>
      </w:r>
      <w:r>
        <w:rPr>
          <w:snapToGrid w:val="0"/>
          <w:szCs w:val="24"/>
        </w:rPr>
        <w:tab/>
        <w:t>Other staff</w:t>
      </w:r>
      <w:r>
        <w:tab/>
      </w:r>
      <w:r>
        <w:fldChar w:fldCharType="begin"/>
      </w:r>
      <w:r>
        <w:instrText xml:space="preserve"> PAGEREF _Toc210713048 \h </w:instrText>
      </w:r>
      <w:r>
        <w:fldChar w:fldCharType="separate"/>
      </w:r>
      <w:r w:rsidR="005B4964">
        <w:t>3</w:t>
      </w:r>
      <w:r>
        <w:fldChar w:fldCharType="end"/>
      </w:r>
    </w:p>
    <w:p w:rsidR="00F72FEC" w:rsidRDefault="00BC2B5A">
      <w:pPr>
        <w:pStyle w:val="TOC8"/>
        <w:rPr>
          <w:sz w:val="24"/>
          <w:szCs w:val="24"/>
        </w:rPr>
      </w:pPr>
      <w:r>
        <w:rPr>
          <w:szCs w:val="24"/>
        </w:rPr>
        <w:t>27</w:t>
      </w:r>
      <w:r>
        <w:rPr>
          <w:snapToGrid w:val="0"/>
          <w:szCs w:val="24"/>
        </w:rPr>
        <w:t>.</w:t>
      </w:r>
      <w:r>
        <w:rPr>
          <w:snapToGrid w:val="0"/>
          <w:szCs w:val="24"/>
        </w:rPr>
        <w:tab/>
        <w:t>Consultants etc.</w:t>
      </w:r>
      <w:r>
        <w:tab/>
      </w:r>
      <w:r>
        <w:fldChar w:fldCharType="begin"/>
      </w:r>
      <w:r>
        <w:instrText xml:space="preserve"> PAGEREF _Toc210713049 \h </w:instrText>
      </w:r>
      <w:r>
        <w:fldChar w:fldCharType="separate"/>
      </w:r>
      <w:r w:rsidR="005B4964">
        <w:t>3</w:t>
      </w:r>
      <w:r>
        <w:fldChar w:fldCharType="end"/>
      </w:r>
    </w:p>
    <w:p w:rsidR="00F72FEC" w:rsidRDefault="00BC2B5A">
      <w:pPr>
        <w:pStyle w:val="TOC8"/>
        <w:rPr>
          <w:sz w:val="24"/>
          <w:szCs w:val="24"/>
        </w:rPr>
      </w:pPr>
      <w:r>
        <w:rPr>
          <w:szCs w:val="24"/>
        </w:rPr>
        <w:t>28</w:t>
      </w:r>
      <w:r>
        <w:rPr>
          <w:snapToGrid w:val="0"/>
          <w:szCs w:val="24"/>
        </w:rPr>
        <w:t>.</w:t>
      </w:r>
      <w:r>
        <w:rPr>
          <w:snapToGrid w:val="0"/>
          <w:szCs w:val="24"/>
        </w:rPr>
        <w:tab/>
        <w:t>Rangers</w:t>
      </w:r>
      <w:r>
        <w:tab/>
      </w:r>
      <w:r>
        <w:fldChar w:fldCharType="begin"/>
      </w:r>
      <w:r>
        <w:instrText xml:space="preserve"> PAGEREF _Toc210713050 \h </w:instrText>
      </w:r>
      <w:r>
        <w:fldChar w:fldCharType="separate"/>
      </w:r>
      <w:r w:rsidR="005B4964">
        <w:t>3</w:t>
      </w:r>
      <w:r>
        <w:fldChar w:fldCharType="end"/>
      </w:r>
    </w:p>
    <w:p w:rsidR="00F72FEC" w:rsidRDefault="00BC2B5A">
      <w:pPr>
        <w:pStyle w:val="TOC8"/>
        <w:rPr>
          <w:sz w:val="24"/>
          <w:szCs w:val="24"/>
        </w:rPr>
      </w:pPr>
      <w:r>
        <w:rPr>
          <w:szCs w:val="24"/>
        </w:rPr>
        <w:t>29</w:t>
      </w:r>
      <w:r>
        <w:rPr>
          <w:snapToGrid w:val="0"/>
          <w:szCs w:val="24"/>
        </w:rPr>
        <w:t>.</w:t>
      </w:r>
      <w:r>
        <w:rPr>
          <w:snapToGrid w:val="0"/>
          <w:szCs w:val="24"/>
        </w:rPr>
        <w:tab/>
        <w:t>Enforcement powers of rangers</w:t>
      </w:r>
      <w:r>
        <w:tab/>
      </w:r>
      <w:r>
        <w:fldChar w:fldCharType="begin"/>
      </w:r>
      <w:r>
        <w:instrText xml:space="preserve"> PAGEREF _Toc210713051 \h </w:instrText>
      </w:r>
      <w:r>
        <w:fldChar w:fldCharType="separate"/>
      </w:r>
      <w:r w:rsidR="005B4964">
        <w:t>3</w:t>
      </w:r>
      <w:r>
        <w:fldChar w:fldCharType="end"/>
      </w:r>
    </w:p>
    <w:p w:rsidR="00F72FEC" w:rsidRDefault="00BC2B5A">
      <w:pPr>
        <w:pStyle w:val="TOC8"/>
        <w:rPr>
          <w:sz w:val="24"/>
          <w:szCs w:val="24"/>
        </w:rPr>
      </w:pPr>
      <w:r>
        <w:rPr>
          <w:szCs w:val="24"/>
        </w:rPr>
        <w:t>30</w:t>
      </w:r>
      <w:r>
        <w:rPr>
          <w:snapToGrid w:val="0"/>
          <w:szCs w:val="24"/>
        </w:rPr>
        <w:t>.</w:t>
      </w:r>
      <w:r>
        <w:rPr>
          <w:snapToGrid w:val="0"/>
          <w:szCs w:val="24"/>
        </w:rPr>
        <w:tab/>
        <w:t>Removal of persons from Island</w:t>
      </w:r>
      <w:r>
        <w:tab/>
      </w:r>
      <w:r>
        <w:fldChar w:fldCharType="begin"/>
      </w:r>
      <w:r>
        <w:instrText xml:space="preserve"> PAGEREF _Toc210713052 \h </w:instrText>
      </w:r>
      <w:r>
        <w:fldChar w:fldCharType="separate"/>
      </w:r>
      <w:r w:rsidR="005B4964">
        <w:t>3</w:t>
      </w:r>
      <w:r>
        <w:fldChar w:fldCharType="end"/>
      </w:r>
    </w:p>
    <w:p w:rsidR="00F72FEC" w:rsidRDefault="00BC2B5A">
      <w:pPr>
        <w:pStyle w:val="TOC8"/>
        <w:rPr>
          <w:sz w:val="24"/>
          <w:szCs w:val="24"/>
        </w:rPr>
      </w:pPr>
      <w:r>
        <w:rPr>
          <w:szCs w:val="24"/>
        </w:rPr>
        <w:t>31</w:t>
      </w:r>
      <w:r>
        <w:rPr>
          <w:snapToGrid w:val="0"/>
          <w:szCs w:val="24"/>
        </w:rPr>
        <w:t>.</w:t>
      </w:r>
      <w:r>
        <w:rPr>
          <w:snapToGrid w:val="0"/>
          <w:szCs w:val="24"/>
        </w:rPr>
        <w:tab/>
        <w:t>Certificate as to authority of ranger</w:t>
      </w:r>
      <w:r>
        <w:tab/>
      </w:r>
      <w:r>
        <w:fldChar w:fldCharType="begin"/>
      </w:r>
      <w:r>
        <w:instrText xml:space="preserve"> PAGEREF _Toc210713053 \h </w:instrText>
      </w:r>
      <w:r>
        <w:fldChar w:fldCharType="separate"/>
      </w:r>
      <w:r w:rsidR="005B4964">
        <w:t>3</w:t>
      </w:r>
      <w:r>
        <w:fldChar w:fldCharType="end"/>
      </w:r>
    </w:p>
    <w:p w:rsidR="00F72FEC" w:rsidRDefault="00BC2B5A">
      <w:pPr>
        <w:pStyle w:val="TOC8"/>
        <w:rPr>
          <w:sz w:val="24"/>
          <w:szCs w:val="24"/>
        </w:rPr>
      </w:pPr>
      <w:r>
        <w:rPr>
          <w:szCs w:val="24"/>
        </w:rPr>
        <w:t>32</w:t>
      </w:r>
      <w:r>
        <w:rPr>
          <w:snapToGrid w:val="0"/>
          <w:szCs w:val="24"/>
        </w:rPr>
        <w:t>.</w:t>
      </w:r>
      <w:r>
        <w:rPr>
          <w:snapToGrid w:val="0"/>
          <w:szCs w:val="24"/>
        </w:rPr>
        <w:tab/>
        <w:t>Obstruction of rangers</w:t>
      </w:r>
      <w:r>
        <w:tab/>
      </w:r>
      <w:r>
        <w:fldChar w:fldCharType="begin"/>
      </w:r>
      <w:r>
        <w:instrText xml:space="preserve"> PAGEREF _Toc210713054 \h </w:instrText>
      </w:r>
      <w:r>
        <w:fldChar w:fldCharType="separate"/>
      </w:r>
      <w:r w:rsidR="005B4964">
        <w:t>3</w:t>
      </w:r>
      <w:r>
        <w:fldChar w:fldCharType="end"/>
      </w:r>
    </w:p>
    <w:p w:rsidR="00F72FEC" w:rsidRDefault="00BC2B5A">
      <w:pPr>
        <w:pStyle w:val="TOC2"/>
        <w:tabs>
          <w:tab w:val="right" w:leader="dot" w:pos="7086"/>
        </w:tabs>
        <w:rPr>
          <w:b w:val="0"/>
          <w:sz w:val="24"/>
          <w:szCs w:val="24"/>
        </w:rPr>
      </w:pPr>
      <w:r>
        <w:rPr>
          <w:szCs w:val="30"/>
        </w:rPr>
        <w:t>Part VI — Financial provisions</w:t>
      </w:r>
    </w:p>
    <w:p w:rsidR="00F72FEC" w:rsidRDefault="00BC2B5A">
      <w:pPr>
        <w:pStyle w:val="TOC8"/>
        <w:rPr>
          <w:sz w:val="24"/>
          <w:szCs w:val="24"/>
        </w:rPr>
      </w:pPr>
      <w:r>
        <w:rPr>
          <w:szCs w:val="24"/>
        </w:rPr>
        <w:t>33</w:t>
      </w:r>
      <w:r>
        <w:rPr>
          <w:snapToGrid w:val="0"/>
          <w:szCs w:val="24"/>
        </w:rPr>
        <w:t>.</w:t>
      </w:r>
      <w:r>
        <w:rPr>
          <w:snapToGrid w:val="0"/>
          <w:szCs w:val="24"/>
        </w:rPr>
        <w:tab/>
        <w:t>Resources of Authority</w:t>
      </w:r>
      <w:r>
        <w:tab/>
      </w:r>
      <w:r>
        <w:fldChar w:fldCharType="begin"/>
      </w:r>
      <w:r>
        <w:instrText xml:space="preserve"> PAGEREF _Toc210713056 \h </w:instrText>
      </w:r>
      <w:r>
        <w:fldChar w:fldCharType="separate"/>
      </w:r>
      <w:r w:rsidR="005B4964">
        <w:t>3</w:t>
      </w:r>
      <w:r>
        <w:fldChar w:fldCharType="end"/>
      </w:r>
    </w:p>
    <w:p w:rsidR="00F72FEC" w:rsidRDefault="00BC2B5A">
      <w:pPr>
        <w:pStyle w:val="TOC8"/>
        <w:rPr>
          <w:sz w:val="24"/>
          <w:szCs w:val="24"/>
        </w:rPr>
      </w:pPr>
      <w:r>
        <w:rPr>
          <w:szCs w:val="24"/>
        </w:rPr>
        <w:t>34</w:t>
      </w:r>
      <w:r>
        <w:rPr>
          <w:snapToGrid w:val="0"/>
          <w:szCs w:val="24"/>
        </w:rPr>
        <w:t>.</w:t>
      </w:r>
      <w:r>
        <w:rPr>
          <w:snapToGrid w:val="0"/>
          <w:szCs w:val="24"/>
        </w:rPr>
        <w:tab/>
        <w:t>Relationship of revenue to expenditure</w:t>
      </w:r>
      <w:r>
        <w:tab/>
      </w:r>
      <w:r>
        <w:fldChar w:fldCharType="begin"/>
      </w:r>
      <w:r>
        <w:instrText xml:space="preserve"> PAGEREF _Toc210713057 \h </w:instrText>
      </w:r>
      <w:r>
        <w:fldChar w:fldCharType="separate"/>
      </w:r>
      <w:r w:rsidR="005B4964">
        <w:t>3</w:t>
      </w:r>
      <w:r>
        <w:fldChar w:fldCharType="end"/>
      </w:r>
    </w:p>
    <w:p w:rsidR="00F72FEC" w:rsidRDefault="00BC2B5A">
      <w:pPr>
        <w:pStyle w:val="TOC8"/>
        <w:rPr>
          <w:sz w:val="24"/>
          <w:szCs w:val="24"/>
        </w:rPr>
      </w:pPr>
      <w:r>
        <w:rPr>
          <w:szCs w:val="24"/>
        </w:rPr>
        <w:t>35</w:t>
      </w:r>
      <w:r>
        <w:rPr>
          <w:snapToGrid w:val="0"/>
          <w:szCs w:val="24"/>
        </w:rPr>
        <w:t>.</w:t>
      </w:r>
      <w:r>
        <w:rPr>
          <w:snapToGrid w:val="0"/>
          <w:szCs w:val="24"/>
        </w:rPr>
        <w:tab/>
        <w:t>Application of net profits</w:t>
      </w:r>
      <w:r>
        <w:tab/>
      </w:r>
      <w:r>
        <w:fldChar w:fldCharType="begin"/>
      </w:r>
      <w:r>
        <w:instrText xml:space="preserve"> PAGEREF _Toc210713058 \h </w:instrText>
      </w:r>
      <w:r>
        <w:fldChar w:fldCharType="separate"/>
      </w:r>
      <w:r w:rsidR="005B4964">
        <w:t>3</w:t>
      </w:r>
      <w:r>
        <w:fldChar w:fldCharType="end"/>
      </w:r>
    </w:p>
    <w:p w:rsidR="00F72FEC" w:rsidRDefault="00BC2B5A">
      <w:pPr>
        <w:pStyle w:val="TOC8"/>
        <w:rPr>
          <w:sz w:val="24"/>
          <w:szCs w:val="24"/>
        </w:rPr>
      </w:pPr>
      <w:r>
        <w:rPr>
          <w:szCs w:val="24"/>
        </w:rPr>
        <w:t>36</w:t>
      </w:r>
      <w:r>
        <w:rPr>
          <w:snapToGrid w:val="0"/>
          <w:szCs w:val="24"/>
        </w:rPr>
        <w:t>.</w:t>
      </w:r>
      <w:r>
        <w:rPr>
          <w:snapToGrid w:val="0"/>
          <w:szCs w:val="24"/>
        </w:rPr>
        <w:tab/>
        <w:t>Investment of funds</w:t>
      </w:r>
      <w:r>
        <w:tab/>
      </w:r>
      <w:r>
        <w:fldChar w:fldCharType="begin"/>
      </w:r>
      <w:r>
        <w:instrText xml:space="preserve"> PAGEREF _Toc210713059 \h </w:instrText>
      </w:r>
      <w:r>
        <w:fldChar w:fldCharType="separate"/>
      </w:r>
      <w:r w:rsidR="005B4964">
        <w:t>3</w:t>
      </w:r>
      <w:r>
        <w:fldChar w:fldCharType="end"/>
      </w:r>
    </w:p>
    <w:p w:rsidR="00F72FEC" w:rsidRDefault="00BC2B5A">
      <w:pPr>
        <w:pStyle w:val="TOC8"/>
        <w:rPr>
          <w:sz w:val="24"/>
          <w:szCs w:val="24"/>
        </w:rPr>
      </w:pPr>
      <w:r>
        <w:rPr>
          <w:szCs w:val="24"/>
        </w:rPr>
        <w:t>37</w:t>
      </w:r>
      <w:r>
        <w:rPr>
          <w:snapToGrid w:val="0"/>
          <w:szCs w:val="24"/>
        </w:rPr>
        <w:t>.</w:t>
      </w:r>
      <w:r>
        <w:rPr>
          <w:snapToGrid w:val="0"/>
          <w:szCs w:val="24"/>
        </w:rPr>
        <w:tab/>
        <w:t>General borrowing by Authority</w:t>
      </w:r>
      <w:r>
        <w:tab/>
      </w:r>
      <w:r>
        <w:fldChar w:fldCharType="begin"/>
      </w:r>
      <w:r>
        <w:instrText xml:space="preserve"> PAGEREF _Toc210713060 \h </w:instrText>
      </w:r>
      <w:r>
        <w:fldChar w:fldCharType="separate"/>
      </w:r>
      <w:r w:rsidR="005B4964">
        <w:t>3</w:t>
      </w:r>
      <w:r>
        <w:fldChar w:fldCharType="end"/>
      </w:r>
    </w:p>
    <w:p w:rsidR="00F72FEC" w:rsidRDefault="00BC2B5A">
      <w:pPr>
        <w:pStyle w:val="TOC8"/>
        <w:rPr>
          <w:sz w:val="24"/>
          <w:szCs w:val="24"/>
        </w:rPr>
      </w:pPr>
      <w:r>
        <w:rPr>
          <w:szCs w:val="24"/>
        </w:rPr>
        <w:t>38</w:t>
      </w:r>
      <w:r>
        <w:rPr>
          <w:snapToGrid w:val="0"/>
          <w:szCs w:val="24"/>
        </w:rPr>
        <w:t>.</w:t>
      </w:r>
      <w:r>
        <w:rPr>
          <w:snapToGrid w:val="0"/>
          <w:szCs w:val="24"/>
        </w:rPr>
        <w:tab/>
        <w:t>Borrowing from Treasurer</w:t>
      </w:r>
      <w:r>
        <w:tab/>
      </w:r>
      <w:r>
        <w:fldChar w:fldCharType="begin"/>
      </w:r>
      <w:r>
        <w:instrText xml:space="preserve"> PAGEREF _Toc210713061 \h </w:instrText>
      </w:r>
      <w:r>
        <w:fldChar w:fldCharType="separate"/>
      </w:r>
      <w:r w:rsidR="005B4964">
        <w:t>3</w:t>
      </w:r>
      <w:r>
        <w:fldChar w:fldCharType="end"/>
      </w:r>
    </w:p>
    <w:p w:rsidR="00F72FEC" w:rsidRDefault="00BC2B5A">
      <w:pPr>
        <w:pStyle w:val="TOC8"/>
        <w:rPr>
          <w:sz w:val="24"/>
          <w:szCs w:val="24"/>
        </w:rPr>
      </w:pPr>
      <w:r>
        <w:rPr>
          <w:szCs w:val="24"/>
        </w:rPr>
        <w:t>39</w:t>
      </w:r>
      <w:r>
        <w:rPr>
          <w:snapToGrid w:val="0"/>
          <w:szCs w:val="24"/>
        </w:rPr>
        <w:t>.</w:t>
      </w:r>
      <w:r>
        <w:rPr>
          <w:snapToGrid w:val="0"/>
          <w:szCs w:val="24"/>
        </w:rPr>
        <w:tab/>
        <w:t>Guarantees of borrowings etc.</w:t>
      </w:r>
      <w:r>
        <w:tab/>
      </w:r>
      <w:r>
        <w:fldChar w:fldCharType="begin"/>
      </w:r>
      <w:r>
        <w:instrText xml:space="preserve"> PAGEREF _Toc210713062 \h </w:instrText>
      </w:r>
      <w:r>
        <w:fldChar w:fldCharType="separate"/>
      </w:r>
      <w:r w:rsidR="005B4964">
        <w:t>3</w:t>
      </w:r>
      <w:r>
        <w:fldChar w:fldCharType="end"/>
      </w:r>
    </w:p>
    <w:p w:rsidR="00F72FEC" w:rsidRDefault="00BC2B5A">
      <w:pPr>
        <w:pStyle w:val="TOC8"/>
        <w:rPr>
          <w:sz w:val="24"/>
          <w:szCs w:val="24"/>
        </w:rPr>
      </w:pPr>
      <w:r>
        <w:rPr>
          <w:szCs w:val="24"/>
        </w:rPr>
        <w:t>40</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_Toc210713063 \h </w:instrText>
      </w:r>
      <w:r>
        <w:fldChar w:fldCharType="separate"/>
      </w:r>
      <w:r w:rsidR="005B4964">
        <w:t>3</w:t>
      </w:r>
      <w:r>
        <w:fldChar w:fldCharType="end"/>
      </w:r>
    </w:p>
    <w:p w:rsidR="00F72FEC" w:rsidRDefault="00BC2B5A">
      <w:pPr>
        <w:pStyle w:val="TOC2"/>
        <w:tabs>
          <w:tab w:val="right" w:leader="dot" w:pos="7086"/>
        </w:tabs>
        <w:rPr>
          <w:b w:val="0"/>
          <w:sz w:val="24"/>
          <w:szCs w:val="24"/>
        </w:rPr>
      </w:pPr>
      <w:r>
        <w:rPr>
          <w:szCs w:val="30"/>
        </w:rPr>
        <w:t>Part VII — General</w:t>
      </w:r>
    </w:p>
    <w:p w:rsidR="00F72FEC" w:rsidRDefault="00BC2B5A">
      <w:pPr>
        <w:pStyle w:val="TOC8"/>
        <w:rPr>
          <w:sz w:val="24"/>
          <w:szCs w:val="24"/>
        </w:rPr>
      </w:pPr>
      <w:r>
        <w:rPr>
          <w:szCs w:val="24"/>
        </w:rPr>
        <w:t>41</w:t>
      </w:r>
      <w:r>
        <w:rPr>
          <w:snapToGrid w:val="0"/>
          <w:szCs w:val="24"/>
        </w:rPr>
        <w:t>.</w:t>
      </w:r>
      <w:r>
        <w:rPr>
          <w:snapToGrid w:val="0"/>
          <w:szCs w:val="24"/>
        </w:rPr>
        <w:tab/>
        <w:t>Liability of parents</w:t>
      </w:r>
      <w:r>
        <w:tab/>
      </w:r>
      <w:r>
        <w:fldChar w:fldCharType="begin"/>
      </w:r>
      <w:r>
        <w:instrText xml:space="preserve"> PAGEREF _Toc210713065 \h </w:instrText>
      </w:r>
      <w:r>
        <w:fldChar w:fldCharType="separate"/>
      </w:r>
      <w:r w:rsidR="005B4964">
        <w:t>3</w:t>
      </w:r>
      <w:r>
        <w:fldChar w:fldCharType="end"/>
      </w:r>
    </w:p>
    <w:p w:rsidR="00F72FEC" w:rsidRDefault="00BC2B5A">
      <w:pPr>
        <w:pStyle w:val="TOC8"/>
        <w:rPr>
          <w:sz w:val="24"/>
          <w:szCs w:val="24"/>
        </w:rPr>
      </w:pPr>
      <w:r>
        <w:rPr>
          <w:szCs w:val="24"/>
        </w:rPr>
        <w:t>42</w:t>
      </w:r>
      <w:r>
        <w:rPr>
          <w:snapToGrid w:val="0"/>
          <w:szCs w:val="24"/>
        </w:rPr>
        <w:t>.</w:t>
      </w:r>
      <w:r>
        <w:rPr>
          <w:snapToGrid w:val="0"/>
          <w:szCs w:val="24"/>
        </w:rPr>
        <w:tab/>
        <w:t>Infringement notices</w:t>
      </w:r>
      <w:r>
        <w:tab/>
      </w:r>
      <w:r>
        <w:fldChar w:fldCharType="begin"/>
      </w:r>
      <w:r>
        <w:instrText xml:space="preserve"> PAGEREF _Toc210713066 \h </w:instrText>
      </w:r>
      <w:r>
        <w:fldChar w:fldCharType="separate"/>
      </w:r>
      <w:r w:rsidR="005B4964">
        <w:t>3</w:t>
      </w:r>
      <w:r>
        <w:fldChar w:fldCharType="end"/>
      </w:r>
    </w:p>
    <w:p w:rsidR="00F72FEC" w:rsidRDefault="00BC2B5A">
      <w:pPr>
        <w:pStyle w:val="TOC8"/>
        <w:rPr>
          <w:sz w:val="24"/>
          <w:szCs w:val="24"/>
        </w:rPr>
      </w:pPr>
      <w:r>
        <w:rPr>
          <w:szCs w:val="24"/>
        </w:rPr>
        <w:t>43</w:t>
      </w:r>
      <w:r>
        <w:rPr>
          <w:snapToGrid w:val="0"/>
          <w:szCs w:val="24"/>
        </w:rPr>
        <w:t>.</w:t>
      </w:r>
      <w:r>
        <w:rPr>
          <w:snapToGrid w:val="0"/>
          <w:szCs w:val="24"/>
        </w:rPr>
        <w:tab/>
        <w:t>Fines and penalties to be paid to the Authority</w:t>
      </w:r>
      <w:r>
        <w:tab/>
      </w:r>
      <w:r>
        <w:fldChar w:fldCharType="begin"/>
      </w:r>
      <w:r>
        <w:instrText xml:space="preserve"> PAGEREF _Toc210713067 \h </w:instrText>
      </w:r>
      <w:r>
        <w:fldChar w:fldCharType="separate"/>
      </w:r>
      <w:r w:rsidR="005B4964">
        <w:t>3</w:t>
      </w:r>
      <w:r>
        <w:fldChar w:fldCharType="end"/>
      </w:r>
    </w:p>
    <w:p w:rsidR="00F72FEC" w:rsidRDefault="00BC2B5A">
      <w:pPr>
        <w:pStyle w:val="TOC8"/>
        <w:rPr>
          <w:sz w:val="24"/>
          <w:szCs w:val="24"/>
        </w:rPr>
      </w:pPr>
      <w:r>
        <w:rPr>
          <w:szCs w:val="24"/>
        </w:rPr>
        <w:t>44</w:t>
      </w:r>
      <w:r>
        <w:rPr>
          <w:snapToGrid w:val="0"/>
          <w:szCs w:val="24"/>
        </w:rPr>
        <w:t>.</w:t>
      </w:r>
      <w:r>
        <w:rPr>
          <w:snapToGrid w:val="0"/>
          <w:szCs w:val="24"/>
        </w:rPr>
        <w:tab/>
        <w:t>Laws as to building standards</w:t>
      </w:r>
      <w:r>
        <w:tab/>
      </w:r>
      <w:r>
        <w:fldChar w:fldCharType="begin"/>
      </w:r>
      <w:r>
        <w:instrText xml:space="preserve"> PAGEREF _Toc210713068 \h </w:instrText>
      </w:r>
      <w:r>
        <w:fldChar w:fldCharType="separate"/>
      </w:r>
      <w:r w:rsidR="005B4964">
        <w:t>3</w:t>
      </w:r>
      <w:r>
        <w:fldChar w:fldCharType="end"/>
      </w:r>
    </w:p>
    <w:p w:rsidR="00F72FEC" w:rsidRDefault="00BC2B5A">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Health Act 1911</w:t>
      </w:r>
      <w:r>
        <w:tab/>
      </w:r>
      <w:r>
        <w:fldChar w:fldCharType="begin"/>
      </w:r>
      <w:r>
        <w:instrText xml:space="preserve"> PAGEREF _Toc210713069 \h </w:instrText>
      </w:r>
      <w:r>
        <w:fldChar w:fldCharType="separate"/>
      </w:r>
      <w:r w:rsidR="005B4964">
        <w:t>3</w:t>
      </w:r>
      <w:r>
        <w:fldChar w:fldCharType="end"/>
      </w:r>
    </w:p>
    <w:p w:rsidR="00F72FEC" w:rsidRDefault="00BC2B5A">
      <w:pPr>
        <w:pStyle w:val="TOC8"/>
        <w:rPr>
          <w:sz w:val="24"/>
          <w:szCs w:val="24"/>
        </w:rPr>
      </w:pPr>
      <w:r>
        <w:rPr>
          <w:szCs w:val="24"/>
        </w:rPr>
        <w:t>46</w:t>
      </w:r>
      <w:r>
        <w:rPr>
          <w:snapToGrid w:val="0"/>
          <w:szCs w:val="24"/>
        </w:rPr>
        <w:t>.</w:t>
      </w:r>
      <w:r>
        <w:rPr>
          <w:snapToGrid w:val="0"/>
          <w:szCs w:val="24"/>
        </w:rPr>
        <w:tab/>
        <w:t>Other laws not affected</w:t>
      </w:r>
      <w:r>
        <w:tab/>
      </w:r>
      <w:r>
        <w:fldChar w:fldCharType="begin"/>
      </w:r>
      <w:r>
        <w:instrText xml:space="preserve"> PAGEREF _Toc210713070 \h </w:instrText>
      </w:r>
      <w:r>
        <w:fldChar w:fldCharType="separate"/>
      </w:r>
      <w:r w:rsidR="005B4964">
        <w:t>3</w:t>
      </w:r>
      <w:r>
        <w:fldChar w:fldCharType="end"/>
      </w:r>
    </w:p>
    <w:p w:rsidR="00F72FEC" w:rsidRDefault="00BC2B5A">
      <w:pPr>
        <w:pStyle w:val="TOC8"/>
        <w:rPr>
          <w:sz w:val="24"/>
          <w:szCs w:val="24"/>
        </w:rPr>
      </w:pPr>
      <w:r>
        <w:rPr>
          <w:szCs w:val="24"/>
        </w:rPr>
        <w:t>47</w:t>
      </w:r>
      <w:r>
        <w:rPr>
          <w:snapToGrid w:val="0"/>
          <w:szCs w:val="24"/>
        </w:rPr>
        <w:t>.</w:t>
      </w:r>
      <w:r>
        <w:rPr>
          <w:snapToGrid w:val="0"/>
          <w:szCs w:val="24"/>
        </w:rPr>
        <w:tab/>
        <w:t>Execution of documents by Authority</w:t>
      </w:r>
      <w:r>
        <w:tab/>
      </w:r>
      <w:r>
        <w:fldChar w:fldCharType="begin"/>
      </w:r>
      <w:r>
        <w:instrText xml:space="preserve"> PAGEREF _Toc210713071 \h </w:instrText>
      </w:r>
      <w:r>
        <w:fldChar w:fldCharType="separate"/>
      </w:r>
      <w:r w:rsidR="005B4964">
        <w:t>3</w:t>
      </w:r>
      <w:r>
        <w:fldChar w:fldCharType="end"/>
      </w:r>
    </w:p>
    <w:p w:rsidR="00F72FEC" w:rsidRDefault="00BC2B5A">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_Toc210713072 \h </w:instrText>
      </w:r>
      <w:r>
        <w:fldChar w:fldCharType="separate"/>
      </w:r>
      <w:r w:rsidR="005B4964">
        <w:t>3</w:t>
      </w:r>
      <w:r>
        <w:fldChar w:fldCharType="end"/>
      </w:r>
    </w:p>
    <w:p w:rsidR="00F72FEC" w:rsidRDefault="00BC2B5A">
      <w:pPr>
        <w:pStyle w:val="TOC8"/>
        <w:rPr>
          <w:sz w:val="24"/>
          <w:szCs w:val="24"/>
        </w:rPr>
      </w:pPr>
      <w:r>
        <w:rPr>
          <w:szCs w:val="24"/>
        </w:rPr>
        <w:t>49</w:t>
      </w:r>
      <w:r>
        <w:rPr>
          <w:snapToGrid w:val="0"/>
          <w:szCs w:val="24"/>
        </w:rPr>
        <w:t>.</w:t>
      </w:r>
      <w:r>
        <w:rPr>
          <w:snapToGrid w:val="0"/>
          <w:szCs w:val="24"/>
        </w:rPr>
        <w:tab/>
        <w:t>Review of Act</w:t>
      </w:r>
      <w:r>
        <w:tab/>
      </w:r>
      <w:r>
        <w:fldChar w:fldCharType="begin"/>
      </w:r>
      <w:r>
        <w:instrText xml:space="preserve"> PAGEREF _Toc210713073 \h </w:instrText>
      </w:r>
      <w:r>
        <w:fldChar w:fldCharType="separate"/>
      </w:r>
      <w:r w:rsidR="005B4964">
        <w:t>3</w:t>
      </w:r>
      <w:r>
        <w:fldChar w:fldCharType="end"/>
      </w:r>
    </w:p>
    <w:p w:rsidR="00F72FEC" w:rsidRDefault="00BC2B5A">
      <w:pPr>
        <w:pStyle w:val="TOC8"/>
        <w:rPr>
          <w:sz w:val="24"/>
          <w:szCs w:val="24"/>
        </w:rPr>
      </w:pPr>
      <w:r>
        <w:rPr>
          <w:szCs w:val="24"/>
        </w:rPr>
        <w:t>50</w:t>
      </w:r>
      <w:r>
        <w:rPr>
          <w:snapToGrid w:val="0"/>
          <w:szCs w:val="24"/>
        </w:rPr>
        <w:t>.</w:t>
      </w:r>
      <w:r>
        <w:rPr>
          <w:snapToGrid w:val="0"/>
          <w:szCs w:val="24"/>
        </w:rPr>
        <w:tab/>
        <w:t>Transitional and savings provisions</w:t>
      </w:r>
      <w:r>
        <w:tab/>
      </w:r>
      <w:r>
        <w:fldChar w:fldCharType="begin"/>
      </w:r>
      <w:r>
        <w:instrText xml:space="preserve"> PAGEREF _Toc210713074 \h </w:instrText>
      </w:r>
      <w:r>
        <w:fldChar w:fldCharType="separate"/>
      </w:r>
      <w:r w:rsidR="005B4964">
        <w:t>3</w:t>
      </w:r>
      <w:r>
        <w:fldChar w:fldCharType="end"/>
      </w:r>
    </w:p>
    <w:p w:rsidR="00F72FEC" w:rsidRDefault="00BC2B5A">
      <w:pPr>
        <w:pStyle w:val="TOC2"/>
        <w:tabs>
          <w:tab w:val="right" w:leader="dot" w:pos="7086"/>
        </w:tabs>
        <w:ind w:left="2007"/>
        <w:rPr>
          <w:b w:val="0"/>
          <w:sz w:val="24"/>
        </w:rPr>
      </w:pPr>
      <w:r>
        <w:rPr>
          <w:szCs w:val="28"/>
        </w:rPr>
        <w:lastRenderedPageBreak/>
        <w:t xml:space="preserve">Schedule 1 — </w:t>
      </w:r>
      <w:r>
        <w:t>Provisions as to constitution and proceedings of the Authority</w:t>
      </w:r>
    </w:p>
    <w:p w:rsidR="00F72FEC" w:rsidRDefault="00BC2B5A">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_Toc210713077 \h </w:instrText>
      </w:r>
      <w:r>
        <w:fldChar w:fldCharType="separate"/>
      </w:r>
      <w:r w:rsidR="005B4964">
        <w:t>3</w:t>
      </w:r>
      <w:r>
        <w:fldChar w:fldCharType="end"/>
      </w:r>
    </w:p>
    <w:p w:rsidR="00F72FEC" w:rsidRDefault="00BC2B5A">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_Toc210713078 \h </w:instrText>
      </w:r>
      <w:r>
        <w:fldChar w:fldCharType="separate"/>
      </w:r>
      <w:r w:rsidR="005B4964">
        <w:t>3</w:t>
      </w:r>
      <w:r>
        <w:fldChar w:fldCharType="end"/>
      </w:r>
    </w:p>
    <w:p w:rsidR="00F72FEC" w:rsidRDefault="00BC2B5A">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_Toc210713079 \h </w:instrText>
      </w:r>
      <w:r>
        <w:fldChar w:fldCharType="separate"/>
      </w:r>
      <w:r w:rsidR="005B4964">
        <w:t>3</w:t>
      </w:r>
      <w:r>
        <w:fldChar w:fldCharType="end"/>
      </w:r>
    </w:p>
    <w:p w:rsidR="00F72FEC" w:rsidRDefault="00BC2B5A">
      <w:pPr>
        <w:pStyle w:val="TOC8"/>
        <w:rPr>
          <w:sz w:val="24"/>
          <w:szCs w:val="24"/>
        </w:rPr>
      </w:pPr>
      <w:r>
        <w:rPr>
          <w:szCs w:val="22"/>
        </w:rPr>
        <w:t>4</w:t>
      </w:r>
      <w:r>
        <w:rPr>
          <w:snapToGrid w:val="0"/>
          <w:szCs w:val="22"/>
        </w:rPr>
        <w:t>.</w:t>
      </w:r>
      <w:r>
        <w:rPr>
          <w:snapToGrid w:val="0"/>
          <w:szCs w:val="22"/>
        </w:rPr>
        <w:tab/>
        <w:t>Deputy chairman</w:t>
      </w:r>
      <w:r>
        <w:tab/>
      </w:r>
      <w:r>
        <w:fldChar w:fldCharType="begin"/>
      </w:r>
      <w:r>
        <w:instrText xml:space="preserve"> PAGEREF _Toc210713080 \h </w:instrText>
      </w:r>
      <w:r>
        <w:fldChar w:fldCharType="separate"/>
      </w:r>
      <w:r w:rsidR="005B4964">
        <w:t>3</w:t>
      </w:r>
      <w:r>
        <w:fldChar w:fldCharType="end"/>
      </w:r>
    </w:p>
    <w:p w:rsidR="00F72FEC" w:rsidRDefault="00BC2B5A">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_Toc210713081 \h </w:instrText>
      </w:r>
      <w:r>
        <w:fldChar w:fldCharType="separate"/>
      </w:r>
      <w:r w:rsidR="005B4964">
        <w:t>3</w:t>
      </w:r>
      <w:r>
        <w:fldChar w:fldCharType="end"/>
      </w:r>
    </w:p>
    <w:p w:rsidR="00F72FEC" w:rsidRDefault="00BC2B5A">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_Toc210713082 \h </w:instrText>
      </w:r>
      <w:r>
        <w:fldChar w:fldCharType="separate"/>
      </w:r>
      <w:r w:rsidR="005B4964">
        <w:t>3</w:t>
      </w:r>
      <w:r>
        <w:fldChar w:fldCharType="end"/>
      </w:r>
    </w:p>
    <w:p w:rsidR="00F72FEC" w:rsidRDefault="00BC2B5A">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_Toc210713083 \h </w:instrText>
      </w:r>
      <w:r>
        <w:fldChar w:fldCharType="separate"/>
      </w:r>
      <w:r w:rsidR="005B4964">
        <w:t>3</w:t>
      </w:r>
      <w:r>
        <w:fldChar w:fldCharType="end"/>
      </w:r>
    </w:p>
    <w:p w:rsidR="00F72FEC" w:rsidRDefault="00BC2B5A">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_Toc210713084 \h </w:instrText>
      </w:r>
      <w:r>
        <w:fldChar w:fldCharType="separate"/>
      </w:r>
      <w:r w:rsidR="005B4964">
        <w:t>3</w:t>
      </w:r>
      <w:r>
        <w:fldChar w:fldCharType="end"/>
      </w:r>
    </w:p>
    <w:p w:rsidR="00F72FEC" w:rsidRDefault="00BC2B5A">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_Toc210713085 \h </w:instrText>
      </w:r>
      <w:r>
        <w:fldChar w:fldCharType="separate"/>
      </w:r>
      <w:r w:rsidR="005B4964">
        <w:t>3</w:t>
      </w:r>
      <w:r>
        <w:fldChar w:fldCharType="end"/>
      </w:r>
    </w:p>
    <w:p w:rsidR="00F72FEC" w:rsidRDefault="00BC2B5A">
      <w:pPr>
        <w:pStyle w:val="TOC2"/>
        <w:tabs>
          <w:tab w:val="right" w:leader="dot" w:pos="7086"/>
        </w:tabs>
        <w:rPr>
          <w:b w:val="0"/>
          <w:sz w:val="24"/>
        </w:rPr>
      </w:pPr>
      <w:r>
        <w:rPr>
          <w:szCs w:val="28"/>
        </w:rPr>
        <w:t xml:space="preserve">Schedule 2 — </w:t>
      </w:r>
      <w:r>
        <w:t>Transitional provisions</w:t>
      </w:r>
    </w:p>
    <w:p w:rsidR="00F72FEC" w:rsidRDefault="00BC2B5A">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_Toc210713088 \h </w:instrText>
      </w:r>
      <w:r>
        <w:fldChar w:fldCharType="separate"/>
      </w:r>
      <w:r w:rsidR="005B4964">
        <w:t>3</w:t>
      </w:r>
      <w:r>
        <w:fldChar w:fldCharType="end"/>
      </w:r>
    </w:p>
    <w:p w:rsidR="00F72FEC" w:rsidRDefault="00BC2B5A">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_Toc210713089 \h </w:instrText>
      </w:r>
      <w:r>
        <w:fldChar w:fldCharType="separate"/>
      </w:r>
      <w:r w:rsidR="005B4964">
        <w:t>3</w:t>
      </w:r>
      <w:r>
        <w:fldChar w:fldCharType="end"/>
      </w:r>
    </w:p>
    <w:p w:rsidR="00F72FEC" w:rsidRDefault="00BC2B5A">
      <w:pPr>
        <w:pStyle w:val="TOC8"/>
        <w:rPr>
          <w:sz w:val="24"/>
          <w:szCs w:val="24"/>
        </w:rPr>
      </w:pPr>
      <w:r>
        <w:rPr>
          <w:szCs w:val="22"/>
        </w:rPr>
        <w:t>3</w:t>
      </w:r>
      <w:r>
        <w:rPr>
          <w:snapToGrid w:val="0"/>
          <w:szCs w:val="22"/>
        </w:rPr>
        <w:t>.</w:t>
      </w:r>
      <w:r>
        <w:rPr>
          <w:snapToGrid w:val="0"/>
          <w:szCs w:val="22"/>
        </w:rPr>
        <w:tab/>
        <w:t>Assets, liabilities etc.</w:t>
      </w:r>
      <w:r>
        <w:tab/>
      </w:r>
      <w:r>
        <w:fldChar w:fldCharType="begin"/>
      </w:r>
      <w:r>
        <w:instrText xml:space="preserve"> PAGEREF _Toc210713090 \h </w:instrText>
      </w:r>
      <w:r>
        <w:fldChar w:fldCharType="separate"/>
      </w:r>
      <w:r w:rsidR="005B4964">
        <w:t>3</w:t>
      </w:r>
      <w:r>
        <w:fldChar w:fldCharType="end"/>
      </w:r>
    </w:p>
    <w:p w:rsidR="00F72FEC" w:rsidRDefault="00BC2B5A">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_Toc210713091 \h </w:instrText>
      </w:r>
      <w:r>
        <w:fldChar w:fldCharType="separate"/>
      </w:r>
      <w:r w:rsidR="005B4964">
        <w:t>3</w:t>
      </w:r>
      <w:r>
        <w:fldChar w:fldCharType="end"/>
      </w:r>
    </w:p>
    <w:p w:rsidR="00F72FEC" w:rsidRDefault="00BC2B5A">
      <w:pPr>
        <w:pStyle w:val="TOC8"/>
        <w:rPr>
          <w:sz w:val="24"/>
          <w:szCs w:val="24"/>
        </w:rPr>
      </w:pPr>
      <w:r>
        <w:rPr>
          <w:szCs w:val="22"/>
        </w:rPr>
        <w:t>5</w:t>
      </w:r>
      <w:r>
        <w:rPr>
          <w:snapToGrid w:val="0"/>
          <w:szCs w:val="22"/>
        </w:rPr>
        <w:t>.</w:t>
      </w:r>
      <w:r>
        <w:rPr>
          <w:snapToGrid w:val="0"/>
          <w:szCs w:val="22"/>
        </w:rPr>
        <w:tab/>
        <w:t>References to the Board in any law</w:t>
      </w:r>
      <w:r>
        <w:tab/>
      </w:r>
      <w:r>
        <w:fldChar w:fldCharType="begin"/>
      </w:r>
      <w:r>
        <w:instrText xml:space="preserve"> PAGEREF _Toc210713092 \h </w:instrText>
      </w:r>
      <w:r>
        <w:fldChar w:fldCharType="separate"/>
      </w:r>
      <w:r w:rsidR="005B4964">
        <w:t>3</w:t>
      </w:r>
      <w:r>
        <w:fldChar w:fldCharType="end"/>
      </w:r>
    </w:p>
    <w:p w:rsidR="00F72FEC" w:rsidRDefault="00BC2B5A">
      <w:pPr>
        <w:pStyle w:val="TOC8"/>
        <w:rPr>
          <w:sz w:val="24"/>
          <w:szCs w:val="24"/>
        </w:rPr>
      </w:pPr>
      <w:r>
        <w:rPr>
          <w:szCs w:val="22"/>
        </w:rPr>
        <w:t>6</w:t>
      </w:r>
      <w:r>
        <w:rPr>
          <w:snapToGrid w:val="0"/>
          <w:szCs w:val="22"/>
        </w:rPr>
        <w:t>.</w:t>
      </w:r>
      <w:r>
        <w:rPr>
          <w:snapToGrid w:val="0"/>
          <w:szCs w:val="22"/>
        </w:rPr>
        <w:tab/>
        <w:t xml:space="preserve">Staff not under </w:t>
      </w:r>
      <w:r>
        <w:rPr>
          <w:i/>
          <w:snapToGrid w:val="0"/>
          <w:szCs w:val="22"/>
        </w:rPr>
        <w:t>Public Service Act 1978</w:t>
      </w:r>
      <w:r>
        <w:tab/>
      </w:r>
      <w:r>
        <w:fldChar w:fldCharType="begin"/>
      </w:r>
      <w:r>
        <w:instrText xml:space="preserve"> PAGEREF _Toc210713093 \h </w:instrText>
      </w:r>
      <w:r>
        <w:fldChar w:fldCharType="separate"/>
      </w:r>
      <w:r w:rsidR="005B4964">
        <w:t>3</w:t>
      </w:r>
      <w:r>
        <w:fldChar w:fldCharType="end"/>
      </w:r>
    </w:p>
    <w:p w:rsidR="00F72FEC" w:rsidRDefault="00BC2B5A">
      <w:pPr>
        <w:pStyle w:val="TOC8"/>
        <w:rPr>
          <w:sz w:val="24"/>
          <w:szCs w:val="24"/>
        </w:rPr>
      </w:pPr>
      <w:r>
        <w:rPr>
          <w:szCs w:val="22"/>
        </w:rPr>
        <w:t>7</w:t>
      </w:r>
      <w:r>
        <w:rPr>
          <w:snapToGrid w:val="0"/>
          <w:szCs w:val="22"/>
        </w:rPr>
        <w:t>.</w:t>
      </w:r>
      <w:r>
        <w:rPr>
          <w:snapToGrid w:val="0"/>
          <w:szCs w:val="22"/>
        </w:rPr>
        <w:tab/>
        <w:t>Rangers</w:t>
      </w:r>
      <w:r>
        <w:tab/>
      </w:r>
      <w:r>
        <w:fldChar w:fldCharType="begin"/>
      </w:r>
      <w:r>
        <w:instrText xml:space="preserve"> PAGEREF _Toc210713094 \h </w:instrText>
      </w:r>
      <w:r>
        <w:fldChar w:fldCharType="separate"/>
      </w:r>
      <w:r w:rsidR="005B4964">
        <w:t>3</w:t>
      </w:r>
      <w:r>
        <w:fldChar w:fldCharType="end"/>
      </w:r>
    </w:p>
    <w:p w:rsidR="00F72FEC" w:rsidRDefault="00BC2B5A">
      <w:pPr>
        <w:pStyle w:val="TOC8"/>
        <w:rPr>
          <w:sz w:val="24"/>
          <w:szCs w:val="24"/>
        </w:rPr>
      </w:pPr>
      <w:r>
        <w:rPr>
          <w:szCs w:val="22"/>
        </w:rPr>
        <w:t>8</w:t>
      </w:r>
      <w:r>
        <w:rPr>
          <w:snapToGrid w:val="0"/>
          <w:szCs w:val="22"/>
        </w:rPr>
        <w:t>.</w:t>
      </w:r>
      <w:r>
        <w:rPr>
          <w:snapToGrid w:val="0"/>
          <w:szCs w:val="22"/>
        </w:rPr>
        <w:tab/>
        <w:t>Annual reports for part of a year</w:t>
      </w:r>
      <w:r>
        <w:tab/>
      </w:r>
      <w:r>
        <w:fldChar w:fldCharType="begin"/>
      </w:r>
      <w:r>
        <w:instrText xml:space="preserve"> PAGEREF _Toc210713095 \h </w:instrText>
      </w:r>
      <w:r>
        <w:fldChar w:fldCharType="separate"/>
      </w:r>
      <w:r w:rsidR="005B4964">
        <w:t>3</w:t>
      </w:r>
      <w:r>
        <w:fldChar w:fldCharType="end"/>
      </w:r>
    </w:p>
    <w:p w:rsidR="00F72FEC" w:rsidRDefault="00BC2B5A">
      <w:pPr>
        <w:pStyle w:val="TOC2"/>
        <w:tabs>
          <w:tab w:val="right" w:leader="dot" w:pos="7086"/>
        </w:tabs>
        <w:rPr>
          <w:b w:val="0"/>
          <w:sz w:val="24"/>
          <w:szCs w:val="24"/>
        </w:rPr>
      </w:pPr>
      <w:r>
        <w:rPr>
          <w:szCs w:val="26"/>
        </w:rPr>
        <w:t>Notes</w:t>
      </w:r>
    </w:p>
    <w:p w:rsidR="00F72FEC" w:rsidRDefault="00BC2B5A">
      <w:pPr>
        <w:pStyle w:val="TOC8"/>
        <w:rPr>
          <w:sz w:val="24"/>
          <w:szCs w:val="24"/>
        </w:rPr>
      </w:pPr>
      <w:r>
        <w:rPr>
          <w:snapToGrid w:val="0"/>
          <w:szCs w:val="24"/>
        </w:rPr>
        <w:tab/>
        <w:t>Compilation table</w:t>
      </w:r>
      <w:r>
        <w:tab/>
      </w:r>
      <w:r>
        <w:fldChar w:fldCharType="begin"/>
      </w:r>
      <w:r>
        <w:instrText xml:space="preserve"> PAGEREF _Toc210713097 \h </w:instrText>
      </w:r>
      <w:r>
        <w:fldChar w:fldCharType="separate"/>
      </w:r>
      <w:r w:rsidR="005B4964">
        <w:t>3</w:t>
      </w:r>
      <w:r>
        <w:fldChar w:fldCharType="end"/>
      </w:r>
    </w:p>
    <w:p w:rsidR="00F72FEC" w:rsidRDefault="00BC2B5A">
      <w:pPr>
        <w:pStyle w:val="TOC2"/>
        <w:tabs>
          <w:tab w:val="right" w:leader="dot" w:pos="7086"/>
        </w:tabs>
        <w:rPr>
          <w:b w:val="0"/>
          <w:sz w:val="24"/>
          <w:szCs w:val="24"/>
        </w:rPr>
      </w:pPr>
      <w:r>
        <w:rPr>
          <w:szCs w:val="26"/>
        </w:rPr>
        <w:t>Defined Terms</w:t>
      </w:r>
    </w:p>
    <w:p w:rsidR="00F72FEC" w:rsidRDefault="00BC2B5A">
      <w:r>
        <w:fldChar w:fldCharType="end"/>
      </w:r>
    </w:p>
    <w:p w:rsidR="00F72FEC" w:rsidRDefault="00BC2B5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72FEC" w:rsidRDefault="00F72FEC">
      <w:pPr>
        <w:pStyle w:val="NoteHeading"/>
        <w:sectPr w:rsidR="00F72FEC">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72FEC">
        <w:trPr>
          <w:cantSplit/>
        </w:trPr>
        <w:tc>
          <w:tcPr>
            <w:tcW w:w="2434" w:type="dxa"/>
            <w:vMerge w:val="restart"/>
          </w:tcPr>
          <w:p w:rsidR="00F72FEC" w:rsidRDefault="00F72FEC"/>
        </w:tc>
        <w:tc>
          <w:tcPr>
            <w:tcW w:w="2434" w:type="dxa"/>
            <w:vMerge w:val="restart"/>
          </w:tcPr>
          <w:p w:rsidR="00F72FEC" w:rsidRDefault="00BC2B5A">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72FEC" w:rsidRDefault="00BC2B5A">
            <w:r>
              <w:rPr>
                <w:b/>
                <w:sz w:val="22"/>
              </w:rPr>
              <w:t xml:space="preserve">Reprinted under the </w:t>
            </w:r>
            <w:r>
              <w:rPr>
                <w:b/>
                <w:i/>
                <w:sz w:val="22"/>
              </w:rPr>
              <w:t>Reprints Act 1984</w:t>
            </w:r>
            <w:r>
              <w:rPr>
                <w:b/>
                <w:sz w:val="22"/>
              </w:rPr>
              <w:t xml:space="preserve"> as</w:t>
            </w:r>
          </w:p>
        </w:tc>
      </w:tr>
      <w:tr w:rsidR="00F72FEC">
        <w:trPr>
          <w:cantSplit/>
        </w:trPr>
        <w:tc>
          <w:tcPr>
            <w:tcW w:w="2434" w:type="dxa"/>
            <w:vMerge/>
          </w:tcPr>
          <w:p w:rsidR="00F72FEC" w:rsidRDefault="00F72FEC"/>
        </w:tc>
        <w:tc>
          <w:tcPr>
            <w:tcW w:w="2434" w:type="dxa"/>
            <w:vMerge/>
          </w:tcPr>
          <w:p w:rsidR="00F72FEC" w:rsidRDefault="00F72FEC">
            <w:pPr>
              <w:jc w:val="center"/>
            </w:pPr>
          </w:p>
        </w:tc>
        <w:tc>
          <w:tcPr>
            <w:tcW w:w="2434" w:type="dxa"/>
          </w:tcPr>
          <w:p w:rsidR="00F72FEC" w:rsidRDefault="00BC2B5A">
            <w:pPr>
              <w:keepNext/>
              <w:rPr>
                <w:b/>
                <w:sz w:val="22"/>
              </w:rPr>
            </w:pPr>
            <w:r>
              <w:rPr>
                <w:b/>
                <w:sz w:val="22"/>
              </w:rPr>
              <w:t>at 10</w:t>
            </w:r>
            <w:r>
              <w:rPr>
                <w:b/>
                <w:snapToGrid w:val="0"/>
                <w:sz w:val="22"/>
              </w:rPr>
              <w:t xml:space="preserve"> October 2008</w:t>
            </w:r>
          </w:p>
        </w:tc>
      </w:tr>
    </w:tbl>
    <w:p w:rsidR="00F72FEC" w:rsidRDefault="00BC2B5A">
      <w:pPr>
        <w:pStyle w:val="WA"/>
        <w:spacing w:before="120"/>
      </w:pPr>
      <w:r>
        <w:t>Western Australia</w:t>
      </w:r>
    </w:p>
    <w:p w:rsidR="00F72FEC" w:rsidRDefault="00BC2B5A">
      <w:pPr>
        <w:pStyle w:val="NameofActReg"/>
        <w:spacing w:before="800" w:after="1000"/>
      </w:pPr>
      <w:r>
        <w:t>Rottnest Island Authority Act 1987</w:t>
      </w:r>
    </w:p>
    <w:p w:rsidR="00F72FEC" w:rsidRDefault="00BC2B5A">
      <w:pPr>
        <w:pStyle w:val="LongTitle"/>
        <w:rPr>
          <w:snapToGrid w:val="0"/>
        </w:rPr>
      </w:pPr>
      <w:r>
        <w:rPr>
          <w:snapToGrid w:val="0"/>
        </w:rPr>
        <w:t>An Act to establish an Authority to control and manage Rottnest Island, to provide for the management policies to be followed by the Authority, to dissolve the Rottnest Island Board, and for connected purposes.</w:t>
      </w:r>
    </w:p>
    <w:p w:rsidR="00F72FEC" w:rsidRDefault="00BC2B5A">
      <w:pPr>
        <w:pStyle w:val="Heading2"/>
      </w:pPr>
      <w:bookmarkStart w:id="2" w:name="_Toc72644125"/>
      <w:bookmarkStart w:id="3" w:name="_Toc96315434"/>
      <w:bookmarkStart w:id="4" w:name="_Toc96936034"/>
      <w:bookmarkStart w:id="5" w:name="_Toc103143029"/>
      <w:bookmarkStart w:id="6" w:name="_Toc158004279"/>
      <w:bookmarkStart w:id="7" w:name="_Toc209435448"/>
      <w:bookmarkStart w:id="8" w:name="_Toc209435529"/>
      <w:bookmarkStart w:id="9" w:name="_Toc210024719"/>
      <w:bookmarkStart w:id="10" w:name="_Toc210031967"/>
      <w:bookmarkStart w:id="11" w:name="_Toc210032049"/>
      <w:bookmarkStart w:id="12" w:name="_Toc21071301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rsidR="00F72FEC" w:rsidRDefault="00BC2B5A">
      <w:pPr>
        <w:pStyle w:val="Heading5"/>
        <w:rPr>
          <w:snapToGrid w:val="0"/>
        </w:rPr>
      </w:pPr>
      <w:bookmarkStart w:id="13" w:name="_Toc411747233"/>
      <w:bookmarkStart w:id="14" w:name="_Toc472483959"/>
      <w:bookmarkStart w:id="15" w:name="_Toc158004280"/>
      <w:bookmarkStart w:id="16" w:name="_Toc210713019"/>
      <w:r>
        <w:rPr>
          <w:rStyle w:val="CharSectno"/>
        </w:rPr>
        <w:t>1</w:t>
      </w:r>
      <w:r>
        <w:rPr>
          <w:snapToGrid w:val="0"/>
        </w:rPr>
        <w:t>.</w:t>
      </w:r>
      <w:r>
        <w:rPr>
          <w:snapToGrid w:val="0"/>
        </w:rPr>
        <w:tab/>
        <w:t>Short title</w:t>
      </w:r>
      <w:bookmarkEnd w:id="13"/>
      <w:bookmarkEnd w:id="14"/>
      <w:bookmarkEnd w:id="15"/>
      <w:bookmarkEnd w:id="16"/>
    </w:p>
    <w:p w:rsidR="00F72FEC" w:rsidRDefault="00BC2B5A">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rsidR="00F72FEC" w:rsidRDefault="00BC2B5A">
      <w:pPr>
        <w:pStyle w:val="Heading5"/>
        <w:rPr>
          <w:snapToGrid w:val="0"/>
        </w:rPr>
      </w:pPr>
      <w:bookmarkStart w:id="17" w:name="_Toc411747234"/>
      <w:bookmarkStart w:id="18" w:name="_Toc472483960"/>
      <w:bookmarkStart w:id="19" w:name="_Toc158004281"/>
      <w:bookmarkStart w:id="20" w:name="_Toc210713020"/>
      <w:r>
        <w:rPr>
          <w:rStyle w:val="CharSectno"/>
        </w:rPr>
        <w:t>2</w:t>
      </w:r>
      <w:r>
        <w:rPr>
          <w:snapToGrid w:val="0"/>
        </w:rPr>
        <w:t>.</w:t>
      </w:r>
      <w:r>
        <w:rPr>
          <w:snapToGrid w:val="0"/>
        </w:rPr>
        <w:tab/>
        <w:t>Commencement</w:t>
      </w:r>
      <w:bookmarkEnd w:id="17"/>
      <w:bookmarkEnd w:id="18"/>
      <w:bookmarkEnd w:id="19"/>
      <w:bookmarkEnd w:id="20"/>
    </w:p>
    <w:p w:rsidR="00F72FEC" w:rsidRDefault="00BC2B5A">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F72FEC" w:rsidRDefault="00BC2B5A">
      <w:pPr>
        <w:pStyle w:val="Heading5"/>
        <w:rPr>
          <w:snapToGrid w:val="0"/>
        </w:rPr>
      </w:pPr>
      <w:bookmarkStart w:id="21" w:name="_Toc411747235"/>
      <w:bookmarkStart w:id="22" w:name="_Toc472483961"/>
      <w:bookmarkStart w:id="23" w:name="_Toc158004282"/>
      <w:bookmarkStart w:id="24" w:name="_Toc210713021"/>
      <w:r>
        <w:rPr>
          <w:rStyle w:val="CharSectno"/>
        </w:rPr>
        <w:t>3</w:t>
      </w:r>
      <w:r>
        <w:rPr>
          <w:snapToGrid w:val="0"/>
        </w:rPr>
        <w:t>.</w:t>
      </w:r>
      <w:r>
        <w:rPr>
          <w:snapToGrid w:val="0"/>
        </w:rPr>
        <w:tab/>
      </w:r>
      <w:bookmarkEnd w:id="21"/>
      <w:bookmarkEnd w:id="22"/>
      <w:bookmarkEnd w:id="23"/>
      <w:r>
        <w:rPr>
          <w:snapToGrid w:val="0"/>
        </w:rPr>
        <w:t>Terms used in this Act</w:t>
      </w:r>
      <w:bookmarkEnd w:id="24"/>
    </w:p>
    <w:p w:rsidR="00F72FEC" w:rsidRDefault="00BC2B5A">
      <w:pPr>
        <w:pStyle w:val="Subsection"/>
        <w:rPr>
          <w:snapToGrid w:val="0"/>
        </w:rPr>
      </w:pPr>
      <w:r>
        <w:rPr>
          <w:snapToGrid w:val="0"/>
        </w:rPr>
        <w:tab/>
      </w:r>
      <w:r>
        <w:rPr>
          <w:snapToGrid w:val="0"/>
        </w:rPr>
        <w:tab/>
        <w:t>In this Act, unless the contrary intention appears —</w:t>
      </w:r>
    </w:p>
    <w:p w:rsidR="00F72FEC" w:rsidRDefault="00BC2B5A">
      <w:pPr>
        <w:pStyle w:val="Defstart"/>
      </w:pPr>
      <w:r>
        <w:rPr>
          <w:b/>
        </w:rPr>
        <w:tab/>
      </w:r>
      <w:r>
        <w:rPr>
          <w:rStyle w:val="CharDefText"/>
        </w:rPr>
        <w:t>Account</w:t>
      </w:r>
      <w:r>
        <w:t xml:space="preserve"> means the account referred to in section 33(3);</w:t>
      </w:r>
    </w:p>
    <w:p w:rsidR="00F72FEC" w:rsidRDefault="00BC2B5A">
      <w:pPr>
        <w:pStyle w:val="Defstart"/>
      </w:pPr>
      <w:r>
        <w:rPr>
          <w:b/>
        </w:rPr>
        <w:tab/>
      </w:r>
      <w:r>
        <w:rPr>
          <w:rStyle w:val="CharDefText"/>
        </w:rPr>
        <w:t>Authority</w:t>
      </w:r>
      <w:r>
        <w:t xml:space="preserve"> means the Rottnest Island Authority established by section 5(1);</w:t>
      </w:r>
    </w:p>
    <w:p w:rsidR="00F72FEC" w:rsidRDefault="00BC2B5A">
      <w:pPr>
        <w:pStyle w:val="Defstart"/>
      </w:pPr>
      <w:r>
        <w:rPr>
          <w:b/>
        </w:rPr>
        <w:tab/>
      </w:r>
      <w:r>
        <w:rPr>
          <w:rStyle w:val="CharDefText"/>
        </w:rPr>
        <w:t>chairman</w:t>
      </w:r>
      <w:r>
        <w:t xml:space="preserve"> means the chairman appointed under section 6(1)(a);</w:t>
      </w:r>
    </w:p>
    <w:p w:rsidR="00F72FEC" w:rsidRDefault="00BC2B5A">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rsidR="00F72FEC" w:rsidRDefault="00BC2B5A">
      <w:pPr>
        <w:pStyle w:val="Defstart"/>
      </w:pPr>
      <w:r>
        <w:rPr>
          <w:b/>
        </w:rPr>
        <w:tab/>
      </w:r>
      <w:r>
        <w:rPr>
          <w:rStyle w:val="CharDefText"/>
        </w:rPr>
        <w:t>committee</w:t>
      </w:r>
      <w:r>
        <w:t xml:space="preserve"> means a committee appointed under clause 6 of Schedule 1;</w:t>
      </w:r>
    </w:p>
    <w:p w:rsidR="00F72FEC" w:rsidRDefault="00BC2B5A">
      <w:pPr>
        <w:pStyle w:val="Defstart"/>
      </w:pPr>
      <w:r>
        <w:rPr>
          <w:b/>
        </w:rPr>
        <w:tab/>
      </w:r>
      <w:r>
        <w:rPr>
          <w:rStyle w:val="CharDefText"/>
        </w:rPr>
        <w:t>deputy chairman</w:t>
      </w:r>
      <w:r>
        <w:t xml:space="preserve"> means the deputy chairman appointed under section 6(3);</w:t>
      </w:r>
    </w:p>
    <w:p w:rsidR="00F72FEC" w:rsidRDefault="00BC2B5A">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rsidR="00F72FEC" w:rsidRDefault="00BC2B5A">
      <w:pPr>
        <w:pStyle w:val="Defstart"/>
      </w:pPr>
      <w:r>
        <w:rPr>
          <w:b/>
        </w:rPr>
        <w:tab/>
      </w:r>
      <w:r>
        <w:rPr>
          <w:rStyle w:val="CharDefText"/>
        </w:rPr>
        <w:t>ranger</w:t>
      </w:r>
      <w:r>
        <w:t xml:space="preserve"> means a person who is a ranger under section 28(1)(a) or (2) or who is appointed under section 28(1)(b) as an honorary ranger;</w:t>
      </w:r>
    </w:p>
    <w:p w:rsidR="00F72FEC" w:rsidRDefault="00BC2B5A">
      <w:pPr>
        <w:pStyle w:val="Defstart"/>
      </w:pPr>
      <w:r>
        <w:rPr>
          <w:b/>
        </w:rPr>
        <w:tab/>
      </w:r>
      <w:r>
        <w:rPr>
          <w:rStyle w:val="CharDefText"/>
        </w:rPr>
        <w:t>temporary member</w:t>
      </w:r>
      <w:r>
        <w:t xml:space="preserve"> means a person appointed under clause 3(1) of Schedule 1; and</w:t>
      </w:r>
    </w:p>
    <w:p w:rsidR="00F72FEC" w:rsidRDefault="00BC2B5A">
      <w:pPr>
        <w:pStyle w:val="Defstart"/>
      </w:pPr>
      <w:r>
        <w:rPr>
          <w:b/>
        </w:rPr>
        <w:tab/>
      </w:r>
      <w:r>
        <w:rPr>
          <w:rStyle w:val="CharDefText"/>
        </w:rPr>
        <w:t>the Island</w:t>
      </w:r>
      <w:r>
        <w:t xml:space="preserve"> means the Rottnest Island Reserve described in section 4.</w:t>
      </w:r>
    </w:p>
    <w:p w:rsidR="00F72FEC" w:rsidRDefault="00BC2B5A">
      <w:pPr>
        <w:pStyle w:val="Heading5"/>
        <w:rPr>
          <w:snapToGrid w:val="0"/>
        </w:rPr>
      </w:pPr>
      <w:bookmarkStart w:id="25" w:name="_Toc411747236"/>
      <w:bookmarkStart w:id="26" w:name="_Toc472483962"/>
      <w:bookmarkStart w:id="27" w:name="_Toc158004283"/>
      <w:bookmarkStart w:id="28" w:name="_Toc210713022"/>
      <w:r>
        <w:rPr>
          <w:rStyle w:val="CharSectno"/>
        </w:rPr>
        <w:t>4</w:t>
      </w:r>
      <w:r>
        <w:rPr>
          <w:snapToGrid w:val="0"/>
        </w:rPr>
        <w:t>.</w:t>
      </w:r>
      <w:r>
        <w:rPr>
          <w:snapToGrid w:val="0"/>
        </w:rPr>
        <w:tab/>
        <w:t>Rottnest Island Reserve</w:t>
      </w:r>
      <w:bookmarkEnd w:id="25"/>
      <w:bookmarkEnd w:id="26"/>
      <w:bookmarkEnd w:id="27"/>
      <w:bookmarkEnd w:id="28"/>
    </w:p>
    <w:p w:rsidR="00F72FEC" w:rsidRDefault="00BC2B5A">
      <w:pPr>
        <w:pStyle w:val="Subsection"/>
        <w:rPr>
          <w:snapToGrid w:val="0"/>
        </w:rPr>
      </w:pPr>
      <w:r>
        <w:rPr>
          <w:snapToGrid w:val="0"/>
        </w:rPr>
        <w:tab/>
      </w:r>
      <w:r>
        <w:rPr>
          <w:snapToGrid w:val="0"/>
        </w:rPr>
        <w:tab/>
        <w:t>For the purposes of this Act, the Rottnest Island Reserve is —</w:t>
      </w:r>
    </w:p>
    <w:p w:rsidR="00F72FEC" w:rsidRDefault="00BC2B5A">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rsidR="00F72FEC" w:rsidRDefault="00BC2B5A">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rsidR="00F72FEC" w:rsidRDefault="00BC2B5A">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rsidR="00F72FEC" w:rsidRDefault="00BC2B5A">
      <w:pPr>
        <w:pStyle w:val="Heading2"/>
      </w:pPr>
      <w:bookmarkStart w:id="29" w:name="_Toc72644130"/>
      <w:bookmarkStart w:id="30" w:name="_Toc96315439"/>
      <w:bookmarkStart w:id="31" w:name="_Toc96936039"/>
      <w:bookmarkStart w:id="32" w:name="_Toc103143034"/>
      <w:bookmarkStart w:id="33" w:name="_Toc158004284"/>
      <w:bookmarkStart w:id="34" w:name="_Toc209435453"/>
      <w:bookmarkStart w:id="35" w:name="_Toc209435534"/>
      <w:bookmarkStart w:id="36" w:name="_Toc210024724"/>
      <w:bookmarkStart w:id="37" w:name="_Toc210031972"/>
      <w:bookmarkStart w:id="38" w:name="_Toc210032054"/>
      <w:bookmarkStart w:id="39" w:name="_Toc210713023"/>
      <w:r>
        <w:rPr>
          <w:rStyle w:val="CharPartNo"/>
        </w:rPr>
        <w:t>Part II</w:t>
      </w:r>
      <w:r>
        <w:rPr>
          <w:rStyle w:val="CharDivNo"/>
        </w:rPr>
        <w:t> </w:t>
      </w:r>
      <w:r>
        <w:t>—</w:t>
      </w:r>
      <w:r>
        <w:rPr>
          <w:rStyle w:val="CharDivText"/>
        </w:rPr>
        <w:t> </w:t>
      </w:r>
      <w:r>
        <w:rPr>
          <w:rStyle w:val="CharPartText"/>
        </w:rPr>
        <w:t>Rottnest Island Authority</w:t>
      </w:r>
      <w:bookmarkEnd w:id="29"/>
      <w:bookmarkEnd w:id="30"/>
      <w:bookmarkEnd w:id="31"/>
      <w:bookmarkEnd w:id="32"/>
      <w:bookmarkEnd w:id="33"/>
      <w:bookmarkEnd w:id="34"/>
      <w:bookmarkEnd w:id="35"/>
      <w:bookmarkEnd w:id="36"/>
      <w:bookmarkEnd w:id="37"/>
      <w:bookmarkEnd w:id="38"/>
      <w:bookmarkEnd w:id="39"/>
    </w:p>
    <w:p w:rsidR="00F72FEC" w:rsidRDefault="00BC2B5A">
      <w:pPr>
        <w:pStyle w:val="Heading5"/>
        <w:rPr>
          <w:snapToGrid w:val="0"/>
        </w:rPr>
      </w:pPr>
      <w:bookmarkStart w:id="40" w:name="_Toc411747237"/>
      <w:bookmarkStart w:id="41" w:name="_Toc472483963"/>
      <w:bookmarkStart w:id="42" w:name="_Toc158004285"/>
      <w:bookmarkStart w:id="43" w:name="_Toc210713024"/>
      <w:r>
        <w:rPr>
          <w:rStyle w:val="CharSectno"/>
        </w:rPr>
        <w:t>5</w:t>
      </w:r>
      <w:r>
        <w:rPr>
          <w:snapToGrid w:val="0"/>
        </w:rPr>
        <w:t>.</w:t>
      </w:r>
      <w:r>
        <w:rPr>
          <w:snapToGrid w:val="0"/>
        </w:rPr>
        <w:tab/>
        <w:t>Authority established</w:t>
      </w:r>
      <w:bookmarkEnd w:id="40"/>
      <w:bookmarkEnd w:id="41"/>
      <w:bookmarkEnd w:id="42"/>
      <w:bookmarkEnd w:id="43"/>
    </w:p>
    <w:p w:rsidR="00F72FEC" w:rsidRDefault="00BC2B5A">
      <w:pPr>
        <w:pStyle w:val="Subsection"/>
        <w:rPr>
          <w:snapToGrid w:val="0"/>
        </w:rPr>
      </w:pPr>
      <w:r>
        <w:rPr>
          <w:snapToGrid w:val="0"/>
        </w:rPr>
        <w:tab/>
        <w:t>(1)</w:t>
      </w:r>
      <w:r>
        <w:rPr>
          <w:snapToGrid w:val="0"/>
        </w:rPr>
        <w:tab/>
        <w:t>There is established by this subsection a body by the name of the Rottnest Island Authority.</w:t>
      </w:r>
    </w:p>
    <w:p w:rsidR="00F72FEC" w:rsidRDefault="00BC2B5A">
      <w:pPr>
        <w:pStyle w:val="Subsection"/>
        <w:rPr>
          <w:snapToGrid w:val="0"/>
        </w:rPr>
      </w:pPr>
      <w:r>
        <w:rPr>
          <w:snapToGrid w:val="0"/>
        </w:rPr>
        <w:tab/>
        <w:t>(2)</w:t>
      </w:r>
      <w:r>
        <w:rPr>
          <w:snapToGrid w:val="0"/>
        </w:rPr>
        <w:tab/>
        <w:t>The Authority is a body corporate with perpetual succession and a common seal and is capable of —</w:t>
      </w:r>
    </w:p>
    <w:p w:rsidR="00F72FEC" w:rsidRDefault="00BC2B5A">
      <w:pPr>
        <w:pStyle w:val="Indenta"/>
        <w:rPr>
          <w:snapToGrid w:val="0"/>
        </w:rPr>
      </w:pPr>
      <w:r>
        <w:rPr>
          <w:snapToGrid w:val="0"/>
        </w:rPr>
        <w:tab/>
        <w:t>(a)</w:t>
      </w:r>
      <w:r>
        <w:rPr>
          <w:snapToGrid w:val="0"/>
        </w:rPr>
        <w:tab/>
        <w:t>acquiring, holding and disposing of real and personal property;</w:t>
      </w:r>
    </w:p>
    <w:p w:rsidR="00F72FEC" w:rsidRDefault="00BC2B5A">
      <w:pPr>
        <w:pStyle w:val="Indenta"/>
        <w:rPr>
          <w:snapToGrid w:val="0"/>
        </w:rPr>
      </w:pPr>
      <w:r>
        <w:rPr>
          <w:snapToGrid w:val="0"/>
        </w:rPr>
        <w:tab/>
        <w:t>(b)</w:t>
      </w:r>
      <w:r>
        <w:rPr>
          <w:snapToGrid w:val="0"/>
        </w:rPr>
        <w:tab/>
        <w:t>suing and being sued; and</w:t>
      </w:r>
    </w:p>
    <w:p w:rsidR="00F72FEC" w:rsidRDefault="00BC2B5A">
      <w:pPr>
        <w:pStyle w:val="Indenta"/>
        <w:rPr>
          <w:snapToGrid w:val="0"/>
        </w:rPr>
      </w:pPr>
      <w:r>
        <w:rPr>
          <w:snapToGrid w:val="0"/>
        </w:rPr>
        <w:tab/>
        <w:t>(c)</w:t>
      </w:r>
      <w:r>
        <w:rPr>
          <w:snapToGrid w:val="0"/>
        </w:rPr>
        <w:tab/>
        <w:t>doing and suffering all such other acts and things as bodies corporate may lawfully do and suffer.</w:t>
      </w:r>
    </w:p>
    <w:p w:rsidR="00F72FEC" w:rsidRDefault="00BC2B5A">
      <w:pPr>
        <w:pStyle w:val="Subsection"/>
        <w:rPr>
          <w:snapToGrid w:val="0"/>
        </w:rPr>
      </w:pPr>
      <w:r>
        <w:rPr>
          <w:snapToGrid w:val="0"/>
        </w:rPr>
        <w:tab/>
        <w:t>(3)</w:t>
      </w:r>
      <w:r>
        <w:rPr>
          <w:snapToGrid w:val="0"/>
        </w:rPr>
        <w:tab/>
        <w:t>The Authority is an agent of the Crown in right of the State.</w:t>
      </w:r>
    </w:p>
    <w:p w:rsidR="00F72FEC" w:rsidRDefault="00BC2B5A">
      <w:pPr>
        <w:pStyle w:val="Heading5"/>
        <w:rPr>
          <w:snapToGrid w:val="0"/>
        </w:rPr>
      </w:pPr>
      <w:bookmarkStart w:id="44" w:name="_Toc411747238"/>
      <w:bookmarkStart w:id="45" w:name="_Toc472483964"/>
      <w:bookmarkStart w:id="46" w:name="_Toc158004286"/>
      <w:bookmarkStart w:id="47" w:name="_Toc210713025"/>
      <w:r>
        <w:rPr>
          <w:rStyle w:val="CharSectno"/>
        </w:rPr>
        <w:t>6</w:t>
      </w:r>
      <w:r>
        <w:rPr>
          <w:snapToGrid w:val="0"/>
        </w:rPr>
        <w:t>.</w:t>
      </w:r>
      <w:r>
        <w:rPr>
          <w:snapToGrid w:val="0"/>
        </w:rPr>
        <w:tab/>
        <w:t>Membership of Authority</w:t>
      </w:r>
      <w:bookmarkEnd w:id="44"/>
      <w:bookmarkEnd w:id="45"/>
      <w:bookmarkEnd w:id="46"/>
      <w:bookmarkEnd w:id="47"/>
    </w:p>
    <w:p w:rsidR="00F72FEC" w:rsidRDefault="00BC2B5A">
      <w:pPr>
        <w:pStyle w:val="Subsection"/>
        <w:rPr>
          <w:snapToGrid w:val="0"/>
        </w:rPr>
      </w:pPr>
      <w:r>
        <w:rPr>
          <w:snapToGrid w:val="0"/>
        </w:rPr>
        <w:tab/>
        <w:t>(1)</w:t>
      </w:r>
      <w:r>
        <w:rPr>
          <w:snapToGrid w:val="0"/>
        </w:rPr>
        <w:tab/>
        <w:t>The Authority shall consist of —</w:t>
      </w:r>
    </w:p>
    <w:p w:rsidR="00F72FEC" w:rsidRDefault="00BC2B5A">
      <w:pPr>
        <w:pStyle w:val="Indenta"/>
        <w:rPr>
          <w:snapToGrid w:val="0"/>
        </w:rPr>
      </w:pPr>
      <w:r>
        <w:rPr>
          <w:snapToGrid w:val="0"/>
        </w:rPr>
        <w:tab/>
        <w:t>(a)</w:t>
      </w:r>
      <w:r>
        <w:rPr>
          <w:snapToGrid w:val="0"/>
        </w:rPr>
        <w:tab/>
        <w:t>a chairman appointed by the Governor on the nomination of the Minister; and</w:t>
      </w:r>
    </w:p>
    <w:p w:rsidR="00F72FEC" w:rsidRDefault="00BC2B5A">
      <w:pPr>
        <w:pStyle w:val="Indenta"/>
        <w:rPr>
          <w:snapToGrid w:val="0"/>
        </w:rPr>
      </w:pPr>
      <w:r>
        <w:rPr>
          <w:snapToGrid w:val="0"/>
        </w:rPr>
        <w:tab/>
        <w:t>(b)</w:t>
      </w:r>
      <w:r>
        <w:rPr>
          <w:snapToGrid w:val="0"/>
        </w:rPr>
        <w:tab/>
        <w:t>5 other members appointed by the Governor on the nomination of the Minister made in accordance with subsection (2).</w:t>
      </w:r>
    </w:p>
    <w:p w:rsidR="00F72FEC" w:rsidRDefault="00BC2B5A">
      <w:pPr>
        <w:pStyle w:val="Subsection"/>
        <w:rPr>
          <w:snapToGrid w:val="0"/>
        </w:rPr>
      </w:pPr>
      <w:r>
        <w:rPr>
          <w:snapToGrid w:val="0"/>
        </w:rPr>
        <w:tab/>
        <w:t>(2)</w:t>
      </w:r>
      <w:r>
        <w:rPr>
          <w:snapToGrid w:val="0"/>
        </w:rPr>
        <w:tab/>
        <w:t>Nominations by the Minister for the purposes of subsection (1)(b) shall be so made that not less than —</w:t>
      </w:r>
    </w:p>
    <w:p w:rsidR="00F72FEC" w:rsidRDefault="00BC2B5A">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rsidR="00F72FEC" w:rsidRDefault="00BC2B5A">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rsidR="00F72FEC" w:rsidRDefault="00BC2B5A">
      <w:pPr>
        <w:pStyle w:val="Indenta"/>
        <w:rPr>
          <w:snapToGrid w:val="0"/>
        </w:rPr>
      </w:pPr>
      <w:r>
        <w:rPr>
          <w:snapToGrid w:val="0"/>
        </w:rPr>
        <w:tab/>
        <w:t>(c)</w:t>
      </w:r>
      <w:r>
        <w:rPr>
          <w:snapToGrid w:val="0"/>
        </w:rPr>
        <w:tab/>
        <w:t>one member is a person who in the opinion of the Minister is a person of sound commercial experience; and</w:t>
      </w:r>
    </w:p>
    <w:p w:rsidR="00F72FEC" w:rsidRDefault="00BC2B5A">
      <w:pPr>
        <w:pStyle w:val="Indenta"/>
        <w:rPr>
          <w:snapToGrid w:val="0"/>
        </w:rPr>
      </w:pPr>
      <w:r>
        <w:rPr>
          <w:snapToGrid w:val="0"/>
        </w:rPr>
        <w:tab/>
        <w:t>(d)</w:t>
      </w:r>
      <w:r>
        <w:rPr>
          <w:snapToGrid w:val="0"/>
        </w:rPr>
        <w:tab/>
        <w:t>one member is a person who in the opinion of the Minister is a regular user of the Island for recreational purposes.</w:t>
      </w:r>
    </w:p>
    <w:p w:rsidR="00F72FEC" w:rsidRDefault="00BC2B5A">
      <w:pPr>
        <w:pStyle w:val="Subsection"/>
        <w:rPr>
          <w:snapToGrid w:val="0"/>
        </w:rPr>
      </w:pPr>
      <w:r>
        <w:rPr>
          <w:snapToGrid w:val="0"/>
        </w:rPr>
        <w:tab/>
        <w:t>(3)</w:t>
      </w:r>
      <w:r>
        <w:rPr>
          <w:snapToGrid w:val="0"/>
        </w:rPr>
        <w:tab/>
        <w:t>The Minister shall appoint a member to be deputy chairman.</w:t>
      </w:r>
    </w:p>
    <w:p w:rsidR="00F72FEC" w:rsidRDefault="00BC2B5A">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F72FEC" w:rsidRDefault="00BC2B5A">
      <w:pPr>
        <w:pStyle w:val="Footnotesection"/>
      </w:pPr>
      <w:r>
        <w:tab/>
        <w:t>[Section 6 amended by No. 32 of 1994 s. 3(2).]</w:t>
      </w:r>
    </w:p>
    <w:p w:rsidR="00F72FEC" w:rsidRDefault="00BC2B5A">
      <w:pPr>
        <w:pStyle w:val="Heading5"/>
        <w:rPr>
          <w:snapToGrid w:val="0"/>
        </w:rPr>
      </w:pPr>
      <w:bookmarkStart w:id="48" w:name="_Toc411747239"/>
      <w:bookmarkStart w:id="49" w:name="_Toc472483965"/>
      <w:bookmarkStart w:id="50" w:name="_Toc158004287"/>
      <w:bookmarkStart w:id="51" w:name="_Toc210713026"/>
      <w:r>
        <w:rPr>
          <w:rStyle w:val="CharSectno"/>
        </w:rPr>
        <w:t>7</w:t>
      </w:r>
      <w:r>
        <w:rPr>
          <w:snapToGrid w:val="0"/>
        </w:rPr>
        <w:t>.</w:t>
      </w:r>
      <w:r>
        <w:rPr>
          <w:snapToGrid w:val="0"/>
        </w:rPr>
        <w:tab/>
        <w:t>Constitution and proceedings</w:t>
      </w:r>
      <w:bookmarkEnd w:id="48"/>
      <w:bookmarkEnd w:id="49"/>
      <w:bookmarkEnd w:id="50"/>
      <w:bookmarkEnd w:id="51"/>
    </w:p>
    <w:p w:rsidR="00F72FEC" w:rsidRDefault="00BC2B5A">
      <w:pPr>
        <w:pStyle w:val="Subsection"/>
        <w:rPr>
          <w:snapToGrid w:val="0"/>
        </w:rPr>
      </w:pPr>
      <w:r>
        <w:rPr>
          <w:snapToGrid w:val="0"/>
        </w:rPr>
        <w:tab/>
      </w:r>
      <w:r>
        <w:rPr>
          <w:snapToGrid w:val="0"/>
        </w:rPr>
        <w:tab/>
        <w:t>The provisions of Schedule 1 shall have effect with respect to the constitution and proceedings of the Authority.</w:t>
      </w:r>
    </w:p>
    <w:p w:rsidR="00F72FEC" w:rsidRDefault="00BC2B5A">
      <w:pPr>
        <w:pStyle w:val="Heading5"/>
        <w:rPr>
          <w:snapToGrid w:val="0"/>
        </w:rPr>
      </w:pPr>
      <w:bookmarkStart w:id="52" w:name="_Toc411747240"/>
      <w:bookmarkStart w:id="53" w:name="_Toc472483966"/>
      <w:bookmarkStart w:id="54" w:name="_Toc158004288"/>
      <w:bookmarkStart w:id="55" w:name="_Toc210713027"/>
      <w:r>
        <w:rPr>
          <w:rStyle w:val="CharSectno"/>
        </w:rPr>
        <w:t>8</w:t>
      </w:r>
      <w:r>
        <w:rPr>
          <w:snapToGrid w:val="0"/>
        </w:rPr>
        <w:t>.</w:t>
      </w:r>
      <w:r>
        <w:rPr>
          <w:snapToGrid w:val="0"/>
        </w:rPr>
        <w:tab/>
        <w:t>Remuneration and expenses of members</w:t>
      </w:r>
      <w:bookmarkEnd w:id="52"/>
      <w:bookmarkEnd w:id="53"/>
      <w:bookmarkEnd w:id="54"/>
      <w:bookmarkEnd w:id="55"/>
    </w:p>
    <w:p w:rsidR="00F72FEC" w:rsidRDefault="00BC2B5A">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rsidR="00F72FEC" w:rsidRDefault="00BC2B5A">
      <w:pPr>
        <w:pStyle w:val="Heading5"/>
        <w:rPr>
          <w:snapToGrid w:val="0"/>
        </w:rPr>
      </w:pPr>
      <w:bookmarkStart w:id="56" w:name="_Toc411747241"/>
      <w:bookmarkStart w:id="57" w:name="_Toc472483967"/>
      <w:bookmarkStart w:id="58" w:name="_Toc158004289"/>
      <w:bookmarkStart w:id="59" w:name="_Toc210713028"/>
      <w:r>
        <w:rPr>
          <w:rStyle w:val="CharSectno"/>
        </w:rPr>
        <w:t>9</w:t>
      </w:r>
      <w:r>
        <w:rPr>
          <w:snapToGrid w:val="0"/>
        </w:rPr>
        <w:t>.</w:t>
      </w:r>
      <w:r>
        <w:rPr>
          <w:snapToGrid w:val="0"/>
        </w:rPr>
        <w:tab/>
        <w:t>Protection of members and officers</w:t>
      </w:r>
      <w:bookmarkEnd w:id="56"/>
      <w:bookmarkEnd w:id="57"/>
      <w:bookmarkEnd w:id="58"/>
      <w:bookmarkEnd w:id="59"/>
    </w:p>
    <w:p w:rsidR="00F72FEC" w:rsidRDefault="00BC2B5A">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rsidR="00F72FEC" w:rsidRDefault="00BC2B5A">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rsidR="00F72FEC" w:rsidRDefault="00BC2B5A">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rsidR="00F72FEC" w:rsidRDefault="00BC2B5A">
      <w:pPr>
        <w:pStyle w:val="Footnotesection"/>
      </w:pPr>
      <w:r>
        <w:tab/>
        <w:t>[Section 9 amended by No. 41 of 1996 s. 3.]</w:t>
      </w:r>
    </w:p>
    <w:p w:rsidR="00F72FEC" w:rsidRDefault="00BC2B5A">
      <w:pPr>
        <w:pStyle w:val="Heading5"/>
        <w:rPr>
          <w:snapToGrid w:val="0"/>
        </w:rPr>
      </w:pPr>
      <w:bookmarkStart w:id="60" w:name="_Toc411747242"/>
      <w:bookmarkStart w:id="61" w:name="_Toc472483968"/>
      <w:bookmarkStart w:id="62" w:name="_Toc158004290"/>
      <w:bookmarkStart w:id="63" w:name="_Toc210713029"/>
      <w:r>
        <w:rPr>
          <w:rStyle w:val="CharSectno"/>
        </w:rPr>
        <w:t>10</w:t>
      </w:r>
      <w:r>
        <w:rPr>
          <w:snapToGrid w:val="0"/>
        </w:rPr>
        <w:t>.</w:t>
      </w:r>
      <w:r>
        <w:rPr>
          <w:snapToGrid w:val="0"/>
        </w:rPr>
        <w:tab/>
        <w:t>Disclosure of interests</w:t>
      </w:r>
      <w:bookmarkEnd w:id="60"/>
      <w:bookmarkEnd w:id="61"/>
      <w:bookmarkEnd w:id="62"/>
      <w:bookmarkEnd w:id="63"/>
    </w:p>
    <w:p w:rsidR="00F72FEC" w:rsidRDefault="00BC2B5A">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rsidR="00F72FEC" w:rsidRDefault="00BC2B5A">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rsidR="00F72FEC" w:rsidRDefault="00BC2B5A">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rsidR="00F72FEC" w:rsidRDefault="00BC2B5A">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rsidR="00F72FEC" w:rsidRDefault="00BC2B5A">
      <w:pPr>
        <w:pStyle w:val="Heading2"/>
      </w:pPr>
      <w:bookmarkStart w:id="64" w:name="_Toc72644137"/>
      <w:bookmarkStart w:id="65" w:name="_Toc96315446"/>
      <w:bookmarkStart w:id="66" w:name="_Toc96936046"/>
      <w:bookmarkStart w:id="67" w:name="_Toc103143041"/>
      <w:bookmarkStart w:id="68" w:name="_Toc158004291"/>
      <w:bookmarkStart w:id="69" w:name="_Toc209435460"/>
      <w:bookmarkStart w:id="70" w:name="_Toc209435541"/>
      <w:bookmarkStart w:id="71" w:name="_Toc210024731"/>
      <w:bookmarkStart w:id="72" w:name="_Toc210031979"/>
      <w:bookmarkStart w:id="73" w:name="_Toc210032061"/>
      <w:bookmarkStart w:id="74" w:name="_Toc210713030"/>
      <w:r>
        <w:rPr>
          <w:rStyle w:val="CharPartNo"/>
        </w:rPr>
        <w:t>Part III</w:t>
      </w:r>
      <w:r>
        <w:rPr>
          <w:rStyle w:val="CharDivNo"/>
        </w:rPr>
        <w:t> </w:t>
      </w:r>
      <w:r>
        <w:t>—</w:t>
      </w:r>
      <w:r>
        <w:rPr>
          <w:rStyle w:val="CharDivText"/>
        </w:rPr>
        <w:t> </w:t>
      </w:r>
      <w:r>
        <w:rPr>
          <w:rStyle w:val="CharPartText"/>
        </w:rPr>
        <w:t>Functions and powers</w:t>
      </w:r>
      <w:bookmarkEnd w:id="64"/>
      <w:bookmarkEnd w:id="65"/>
      <w:bookmarkEnd w:id="66"/>
      <w:bookmarkEnd w:id="67"/>
      <w:bookmarkEnd w:id="68"/>
      <w:bookmarkEnd w:id="69"/>
      <w:bookmarkEnd w:id="70"/>
      <w:bookmarkEnd w:id="71"/>
      <w:bookmarkEnd w:id="72"/>
      <w:bookmarkEnd w:id="73"/>
      <w:bookmarkEnd w:id="74"/>
    </w:p>
    <w:p w:rsidR="00F72FEC" w:rsidRDefault="00BC2B5A">
      <w:pPr>
        <w:pStyle w:val="Heading5"/>
        <w:rPr>
          <w:snapToGrid w:val="0"/>
        </w:rPr>
      </w:pPr>
      <w:bookmarkStart w:id="75" w:name="_Toc411747243"/>
      <w:bookmarkStart w:id="76" w:name="_Toc472483969"/>
      <w:bookmarkStart w:id="77" w:name="_Toc158004292"/>
      <w:bookmarkStart w:id="78" w:name="_Toc210713031"/>
      <w:r>
        <w:rPr>
          <w:rStyle w:val="CharSectno"/>
        </w:rPr>
        <w:t>11</w:t>
      </w:r>
      <w:r>
        <w:rPr>
          <w:snapToGrid w:val="0"/>
        </w:rPr>
        <w:t>.</w:t>
      </w:r>
      <w:r>
        <w:rPr>
          <w:snapToGrid w:val="0"/>
        </w:rPr>
        <w:tab/>
        <w:t>Functions of Authority</w:t>
      </w:r>
      <w:bookmarkEnd w:id="75"/>
      <w:bookmarkEnd w:id="76"/>
      <w:bookmarkEnd w:id="77"/>
      <w:bookmarkEnd w:id="78"/>
    </w:p>
    <w:p w:rsidR="00F72FEC" w:rsidRDefault="00BC2B5A">
      <w:pPr>
        <w:pStyle w:val="Subsection"/>
        <w:rPr>
          <w:snapToGrid w:val="0"/>
        </w:rPr>
      </w:pPr>
      <w:r>
        <w:rPr>
          <w:snapToGrid w:val="0"/>
        </w:rPr>
        <w:tab/>
        <w:t>(1)</w:t>
      </w:r>
      <w:r>
        <w:rPr>
          <w:snapToGrid w:val="0"/>
        </w:rPr>
        <w:tab/>
        <w:t>The Authority has the control and management of the Island for the purposes set out in subsection (2).</w:t>
      </w:r>
    </w:p>
    <w:p w:rsidR="00F72FEC" w:rsidRDefault="00BC2B5A">
      <w:pPr>
        <w:pStyle w:val="Subsection"/>
        <w:rPr>
          <w:snapToGrid w:val="0"/>
        </w:rPr>
      </w:pPr>
      <w:r>
        <w:rPr>
          <w:snapToGrid w:val="0"/>
        </w:rPr>
        <w:tab/>
        <w:t>(2)</w:t>
      </w:r>
      <w:r>
        <w:rPr>
          <w:snapToGrid w:val="0"/>
        </w:rPr>
        <w:tab/>
        <w:t>The control and management of the Island is vested in the Authority for the purpose of enabling it —</w:t>
      </w:r>
    </w:p>
    <w:p w:rsidR="00F72FEC" w:rsidRDefault="00BC2B5A">
      <w:pPr>
        <w:pStyle w:val="Indenta"/>
        <w:rPr>
          <w:snapToGrid w:val="0"/>
        </w:rPr>
      </w:pPr>
      <w:r>
        <w:rPr>
          <w:snapToGrid w:val="0"/>
        </w:rPr>
        <w:tab/>
        <w:t>(a)</w:t>
      </w:r>
      <w:r>
        <w:rPr>
          <w:snapToGrid w:val="0"/>
        </w:rPr>
        <w:tab/>
        <w:t>to provide and operate recreational and holiday facilities on the Island;</w:t>
      </w:r>
    </w:p>
    <w:p w:rsidR="00F72FEC" w:rsidRDefault="00BC2B5A">
      <w:pPr>
        <w:pStyle w:val="Indenta"/>
        <w:rPr>
          <w:snapToGrid w:val="0"/>
        </w:rPr>
      </w:pPr>
      <w:r>
        <w:rPr>
          <w:snapToGrid w:val="0"/>
        </w:rPr>
        <w:tab/>
        <w:t>(b)</w:t>
      </w:r>
      <w:r>
        <w:rPr>
          <w:snapToGrid w:val="0"/>
        </w:rPr>
        <w:tab/>
        <w:t>to protect the flora and fauna of the Island; and</w:t>
      </w:r>
    </w:p>
    <w:p w:rsidR="00F72FEC" w:rsidRDefault="00BC2B5A">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rsidR="00F72FEC" w:rsidRDefault="00BC2B5A">
      <w:pPr>
        <w:pStyle w:val="Heading5"/>
        <w:rPr>
          <w:snapToGrid w:val="0"/>
        </w:rPr>
      </w:pPr>
      <w:bookmarkStart w:id="79" w:name="_Toc411747244"/>
      <w:bookmarkStart w:id="80" w:name="_Toc472483970"/>
      <w:bookmarkStart w:id="81" w:name="_Toc158004293"/>
      <w:bookmarkStart w:id="82" w:name="_Toc210713032"/>
      <w:r>
        <w:rPr>
          <w:rStyle w:val="CharSectno"/>
        </w:rPr>
        <w:t>12</w:t>
      </w:r>
      <w:r>
        <w:rPr>
          <w:snapToGrid w:val="0"/>
        </w:rPr>
        <w:t>.</w:t>
      </w:r>
      <w:r>
        <w:rPr>
          <w:snapToGrid w:val="0"/>
        </w:rPr>
        <w:tab/>
        <w:t>Access to facilities</w:t>
      </w:r>
      <w:bookmarkEnd w:id="79"/>
      <w:bookmarkEnd w:id="80"/>
      <w:bookmarkEnd w:id="81"/>
      <w:bookmarkEnd w:id="82"/>
    </w:p>
    <w:p w:rsidR="00F72FEC" w:rsidRDefault="00BC2B5A">
      <w:pPr>
        <w:pStyle w:val="Subsection"/>
        <w:rPr>
          <w:snapToGrid w:val="0"/>
        </w:rPr>
      </w:pPr>
      <w:r>
        <w:rPr>
          <w:snapToGrid w:val="0"/>
        </w:rPr>
        <w:tab/>
        <w:t>(1)</w:t>
      </w:r>
      <w:r>
        <w:rPr>
          <w:snapToGrid w:val="0"/>
        </w:rPr>
        <w:tab/>
        <w:t>In the provision and operation of recreational and holiday facilities on the Island, the Authority —</w:t>
      </w:r>
    </w:p>
    <w:p w:rsidR="00F72FEC" w:rsidRDefault="00BC2B5A">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rsidR="00F72FEC" w:rsidRDefault="00BC2B5A">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rsidR="00F72FEC" w:rsidRDefault="00BC2B5A">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rsidR="00F72FEC" w:rsidRDefault="00BC2B5A">
      <w:pPr>
        <w:pStyle w:val="Heading5"/>
        <w:rPr>
          <w:snapToGrid w:val="0"/>
        </w:rPr>
      </w:pPr>
      <w:bookmarkStart w:id="83" w:name="_Toc411747245"/>
      <w:bookmarkStart w:id="84" w:name="_Toc472483971"/>
      <w:bookmarkStart w:id="85" w:name="_Toc158004294"/>
      <w:bookmarkStart w:id="86" w:name="_Toc210713033"/>
      <w:r>
        <w:rPr>
          <w:rStyle w:val="CharSectno"/>
        </w:rPr>
        <w:t>13</w:t>
      </w:r>
      <w:r>
        <w:rPr>
          <w:snapToGrid w:val="0"/>
        </w:rPr>
        <w:t>.</w:t>
      </w:r>
      <w:r>
        <w:rPr>
          <w:snapToGrid w:val="0"/>
        </w:rPr>
        <w:tab/>
        <w:t>Powers of Authority</w:t>
      </w:r>
      <w:bookmarkEnd w:id="83"/>
      <w:bookmarkEnd w:id="84"/>
      <w:bookmarkEnd w:id="85"/>
      <w:bookmarkEnd w:id="86"/>
    </w:p>
    <w:p w:rsidR="00F72FEC" w:rsidRDefault="00BC2B5A">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rsidR="00F72FEC" w:rsidRDefault="00BC2B5A">
      <w:pPr>
        <w:pStyle w:val="Subsection"/>
        <w:rPr>
          <w:snapToGrid w:val="0"/>
        </w:rPr>
      </w:pPr>
      <w:r>
        <w:rPr>
          <w:snapToGrid w:val="0"/>
        </w:rPr>
        <w:tab/>
        <w:t>(2)</w:t>
      </w:r>
      <w:r>
        <w:rPr>
          <w:snapToGrid w:val="0"/>
        </w:rPr>
        <w:tab/>
        <w:t>Without limiting the generality of subsection (1) the Authority may in relation to the Island —</w:t>
      </w:r>
    </w:p>
    <w:p w:rsidR="00F72FEC" w:rsidRDefault="00BC2B5A">
      <w:pPr>
        <w:pStyle w:val="Indenta"/>
        <w:rPr>
          <w:snapToGrid w:val="0"/>
        </w:rPr>
      </w:pPr>
      <w:r>
        <w:rPr>
          <w:snapToGrid w:val="0"/>
        </w:rPr>
        <w:tab/>
        <w:t>(a)</w:t>
      </w:r>
      <w:r>
        <w:rPr>
          <w:snapToGrid w:val="0"/>
        </w:rPr>
        <w:tab/>
        <w:t>carry out such developments and improvements as are consistent with this Act;</w:t>
      </w:r>
    </w:p>
    <w:p w:rsidR="00F72FEC" w:rsidRDefault="00BC2B5A">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rsidR="00F72FEC" w:rsidRDefault="00BC2B5A">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rsidR="00F72FEC" w:rsidRDefault="00BC2B5A">
      <w:pPr>
        <w:pStyle w:val="Indenta"/>
        <w:rPr>
          <w:snapToGrid w:val="0"/>
        </w:rPr>
      </w:pPr>
      <w:r>
        <w:rPr>
          <w:snapToGrid w:val="0"/>
        </w:rPr>
        <w:tab/>
        <w:t>(d)</w:t>
      </w:r>
      <w:r>
        <w:rPr>
          <w:snapToGrid w:val="0"/>
        </w:rPr>
        <w:tab/>
        <w:t>in respect of its function of providing and operating recreational and holiday facilities on the Island —</w:t>
      </w:r>
    </w:p>
    <w:p w:rsidR="00F72FEC" w:rsidRDefault="00BC2B5A">
      <w:pPr>
        <w:pStyle w:val="Indenti"/>
        <w:rPr>
          <w:snapToGrid w:val="0"/>
        </w:rPr>
      </w:pPr>
      <w:r>
        <w:rPr>
          <w:snapToGrid w:val="0"/>
        </w:rPr>
        <w:tab/>
        <w:t>(i)</w:t>
      </w:r>
      <w:r>
        <w:rPr>
          <w:snapToGrid w:val="0"/>
        </w:rPr>
        <w:tab/>
        <w:t>establish or acquire, and operate; or</w:t>
      </w:r>
    </w:p>
    <w:p w:rsidR="00F72FEC" w:rsidRDefault="00BC2B5A">
      <w:pPr>
        <w:pStyle w:val="Indenti"/>
        <w:rPr>
          <w:snapToGrid w:val="0"/>
        </w:rPr>
      </w:pPr>
      <w:r>
        <w:rPr>
          <w:snapToGrid w:val="0"/>
        </w:rPr>
        <w:tab/>
        <w:t>(ii)</w:t>
      </w:r>
      <w:r>
        <w:rPr>
          <w:snapToGrid w:val="0"/>
        </w:rPr>
        <w:tab/>
        <w:t>enter into an arrangement for any person to establish or acquire, and operate,</w:t>
      </w:r>
    </w:p>
    <w:p w:rsidR="00F72FEC" w:rsidRDefault="00BC2B5A">
      <w:pPr>
        <w:pStyle w:val="Indenta"/>
        <w:rPr>
          <w:snapToGrid w:val="0"/>
        </w:rPr>
      </w:pPr>
      <w:r>
        <w:rPr>
          <w:snapToGrid w:val="0"/>
        </w:rPr>
        <w:tab/>
      </w:r>
      <w:r>
        <w:rPr>
          <w:snapToGrid w:val="0"/>
        </w:rPr>
        <w:tab/>
        <w:t>any business undertaking that is necessary or convenient for the performance of that function; and</w:t>
      </w:r>
    </w:p>
    <w:p w:rsidR="00F72FEC" w:rsidRDefault="00BC2B5A">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rsidR="00F72FEC" w:rsidRDefault="00BC2B5A">
      <w:pPr>
        <w:pStyle w:val="Subsection"/>
        <w:keepNext/>
        <w:rPr>
          <w:snapToGrid w:val="0"/>
        </w:rPr>
      </w:pPr>
      <w:r>
        <w:rPr>
          <w:snapToGrid w:val="0"/>
        </w:rPr>
        <w:tab/>
        <w:t>(3)</w:t>
      </w:r>
      <w:r>
        <w:rPr>
          <w:snapToGrid w:val="0"/>
        </w:rPr>
        <w:tab/>
        <w:t>The power in subsection (2)(e) —</w:t>
      </w:r>
    </w:p>
    <w:p w:rsidR="00F72FEC" w:rsidRDefault="00BC2B5A">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rsidR="00F72FEC" w:rsidRDefault="00BC2B5A">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rsidR="00F72FEC" w:rsidRDefault="00BC2B5A">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rsidR="00F72FEC" w:rsidRDefault="00BC2B5A">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rsidR="00F72FEC" w:rsidRDefault="00BC2B5A">
      <w:pPr>
        <w:pStyle w:val="Heading5"/>
        <w:rPr>
          <w:snapToGrid w:val="0"/>
        </w:rPr>
      </w:pPr>
      <w:bookmarkStart w:id="87" w:name="_Toc411747246"/>
      <w:bookmarkStart w:id="88" w:name="_Toc472483972"/>
      <w:bookmarkStart w:id="89" w:name="_Toc158004295"/>
      <w:bookmarkStart w:id="90" w:name="_Toc210713034"/>
      <w:r>
        <w:rPr>
          <w:rStyle w:val="CharSectno"/>
        </w:rPr>
        <w:t>14</w:t>
      </w:r>
      <w:r>
        <w:rPr>
          <w:snapToGrid w:val="0"/>
        </w:rPr>
        <w:t>.</w:t>
      </w:r>
      <w:r>
        <w:rPr>
          <w:snapToGrid w:val="0"/>
        </w:rPr>
        <w:tab/>
        <w:t>Limit on settlement etc.</w:t>
      </w:r>
      <w:bookmarkEnd w:id="87"/>
      <w:bookmarkEnd w:id="88"/>
      <w:bookmarkEnd w:id="89"/>
      <w:bookmarkEnd w:id="90"/>
    </w:p>
    <w:p w:rsidR="00F72FEC" w:rsidRDefault="00BC2B5A">
      <w:pPr>
        <w:pStyle w:val="Subsection"/>
        <w:rPr>
          <w:snapToGrid w:val="0"/>
        </w:rPr>
      </w:pPr>
      <w:r>
        <w:rPr>
          <w:snapToGrid w:val="0"/>
        </w:rPr>
        <w:tab/>
        <w:t>(1)</w:t>
      </w:r>
      <w:r>
        <w:rPr>
          <w:snapToGrid w:val="0"/>
        </w:rPr>
        <w:tab/>
        <w:t>The Authority —</w:t>
      </w:r>
    </w:p>
    <w:p w:rsidR="00F72FEC" w:rsidRDefault="00BC2B5A">
      <w:pPr>
        <w:pStyle w:val="Indenta"/>
        <w:rPr>
          <w:snapToGrid w:val="0"/>
        </w:rPr>
      </w:pPr>
      <w:r>
        <w:rPr>
          <w:snapToGrid w:val="0"/>
        </w:rPr>
        <w:tab/>
        <w:t>(a)</w:t>
      </w:r>
      <w:r>
        <w:rPr>
          <w:snapToGrid w:val="0"/>
        </w:rPr>
        <w:tab/>
        <w:t>shall not provide any living accommodation on the island except in the settlement area; and</w:t>
      </w:r>
    </w:p>
    <w:p w:rsidR="00F72FEC" w:rsidRDefault="00BC2B5A">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rsidR="00F72FEC" w:rsidRDefault="00BC2B5A">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rsidR="00F72FEC" w:rsidRDefault="00BC2B5A">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rsidR="00F72FEC" w:rsidRDefault="00BC2B5A">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rsidR="00F72FEC" w:rsidRDefault="00BC2B5A">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rsidR="00F72FEC" w:rsidRDefault="00BC2B5A">
      <w:pPr>
        <w:pStyle w:val="Indenti"/>
        <w:rPr>
          <w:snapToGrid w:val="0"/>
        </w:rPr>
      </w:pPr>
      <w:r>
        <w:rPr>
          <w:snapToGrid w:val="0"/>
        </w:rPr>
        <w:tab/>
        <w:t>(ii)</w:t>
      </w:r>
      <w:r>
        <w:rPr>
          <w:snapToGrid w:val="0"/>
        </w:rPr>
        <w:tab/>
        <w:t>on a diagram or plan notified under subsection (4)(a);</w:t>
      </w:r>
    </w:p>
    <w:p w:rsidR="00F72FEC" w:rsidRDefault="00BC2B5A">
      <w:pPr>
        <w:pStyle w:val="Indenta"/>
        <w:rPr>
          <w:snapToGrid w:val="0"/>
        </w:rPr>
      </w:pPr>
      <w:r>
        <w:rPr>
          <w:snapToGrid w:val="0"/>
        </w:rPr>
        <w:tab/>
      </w:r>
      <w:r>
        <w:rPr>
          <w:snapToGrid w:val="0"/>
        </w:rPr>
        <w:tab/>
        <w:t>or</w:t>
      </w:r>
    </w:p>
    <w:p w:rsidR="00F72FEC" w:rsidRDefault="00BC2B5A">
      <w:pPr>
        <w:pStyle w:val="Indenta"/>
        <w:rPr>
          <w:snapToGrid w:val="0"/>
        </w:rPr>
      </w:pPr>
      <w:r>
        <w:rPr>
          <w:snapToGrid w:val="0"/>
        </w:rPr>
        <w:tab/>
        <w:t>(b)</w:t>
      </w:r>
      <w:r>
        <w:rPr>
          <w:snapToGrid w:val="0"/>
        </w:rPr>
        <w:tab/>
        <w:t>a part of the Island declared under subsection (4)(b) to be the settlement area.</w:t>
      </w:r>
    </w:p>
    <w:p w:rsidR="00F72FEC" w:rsidRDefault="00BC2B5A">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rsidR="00F72FEC" w:rsidRDefault="00BC2B5A">
      <w:pPr>
        <w:pStyle w:val="Indenta"/>
        <w:rPr>
          <w:snapToGrid w:val="0"/>
        </w:rPr>
      </w:pPr>
      <w:r>
        <w:rPr>
          <w:snapToGrid w:val="0"/>
        </w:rPr>
        <w:tab/>
        <w:t>(a)</w:t>
      </w:r>
      <w:r>
        <w:rPr>
          <w:snapToGrid w:val="0"/>
        </w:rPr>
        <w:tab/>
        <w:t>give notice of a diagram or plan to have effect, in substitution for the diagram referred to in subsection (3)(a); or</w:t>
      </w:r>
    </w:p>
    <w:p w:rsidR="00F72FEC" w:rsidRDefault="00BC2B5A">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rsidR="00F72FEC" w:rsidRDefault="00BC2B5A">
      <w:pPr>
        <w:pStyle w:val="Heading5"/>
        <w:rPr>
          <w:snapToGrid w:val="0"/>
        </w:rPr>
      </w:pPr>
      <w:bookmarkStart w:id="91" w:name="_Toc411747247"/>
      <w:bookmarkStart w:id="92" w:name="_Toc472483973"/>
      <w:bookmarkStart w:id="93" w:name="_Toc158004296"/>
      <w:bookmarkStart w:id="94" w:name="_Toc210713035"/>
      <w:r>
        <w:rPr>
          <w:rStyle w:val="CharSectno"/>
        </w:rPr>
        <w:t>15</w:t>
      </w:r>
      <w:r>
        <w:rPr>
          <w:snapToGrid w:val="0"/>
        </w:rPr>
        <w:t>.</w:t>
      </w:r>
      <w:r>
        <w:rPr>
          <w:snapToGrid w:val="0"/>
        </w:rPr>
        <w:tab/>
        <w:t>Minister may direct Authority</w:t>
      </w:r>
      <w:bookmarkEnd w:id="91"/>
      <w:bookmarkEnd w:id="92"/>
      <w:bookmarkEnd w:id="93"/>
      <w:bookmarkEnd w:id="94"/>
    </w:p>
    <w:p w:rsidR="00F72FEC" w:rsidRDefault="00BC2B5A">
      <w:pPr>
        <w:pStyle w:val="Subsection"/>
        <w:rPr>
          <w:snapToGrid w:val="0"/>
        </w:rPr>
      </w:pPr>
      <w:r>
        <w:rPr>
          <w:snapToGrid w:val="0"/>
        </w:rPr>
        <w:tab/>
        <w:t>(1)</w:t>
      </w:r>
      <w:r>
        <w:rPr>
          <w:snapToGrid w:val="0"/>
        </w:rPr>
        <w:tab/>
        <w:t>The Minister may give to the Authority in writing —</w:t>
      </w:r>
    </w:p>
    <w:p w:rsidR="00F72FEC" w:rsidRDefault="00BC2B5A">
      <w:pPr>
        <w:pStyle w:val="Indenta"/>
        <w:rPr>
          <w:snapToGrid w:val="0"/>
        </w:rPr>
      </w:pPr>
      <w:r>
        <w:rPr>
          <w:snapToGrid w:val="0"/>
        </w:rPr>
        <w:tab/>
        <w:t>(a)</w:t>
      </w:r>
      <w:r>
        <w:rPr>
          <w:snapToGrid w:val="0"/>
        </w:rPr>
        <w:tab/>
        <w:t>directions of a general character as to the performance of its functions; or</w:t>
      </w:r>
    </w:p>
    <w:p w:rsidR="00F72FEC" w:rsidRDefault="00BC2B5A">
      <w:pPr>
        <w:pStyle w:val="Indenta"/>
        <w:rPr>
          <w:snapToGrid w:val="0"/>
        </w:rPr>
      </w:pPr>
      <w:r>
        <w:rPr>
          <w:snapToGrid w:val="0"/>
        </w:rPr>
        <w:tab/>
        <w:t>(b)</w:t>
      </w:r>
      <w:r>
        <w:rPr>
          <w:snapToGrid w:val="0"/>
        </w:rPr>
        <w:tab/>
        <w:t>directions requiring it to perform any of its functions in a specified manner,</w:t>
      </w:r>
    </w:p>
    <w:p w:rsidR="00F72FEC" w:rsidRDefault="00BC2B5A">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rsidR="00F72FEC" w:rsidRDefault="00BC2B5A">
      <w:pPr>
        <w:pStyle w:val="Subsection"/>
        <w:rPr>
          <w:snapToGrid w:val="0"/>
        </w:rPr>
      </w:pPr>
      <w:r>
        <w:rPr>
          <w:snapToGrid w:val="0"/>
        </w:rPr>
        <w:tab/>
        <w:t>(2)</w:t>
      </w:r>
      <w:r>
        <w:rPr>
          <w:snapToGrid w:val="0"/>
        </w:rPr>
        <w:tab/>
        <w:t>The Authority shall comply with any direction given to it under subsection (1).</w:t>
      </w:r>
    </w:p>
    <w:p w:rsidR="00F72FEC" w:rsidRDefault="00BC2B5A">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rsidR="00F72FEC" w:rsidRDefault="00BC2B5A">
      <w:pPr>
        <w:pStyle w:val="Footnotesection"/>
      </w:pPr>
      <w:r>
        <w:tab/>
        <w:t>[Section 15 amended by No. 41 of 1996 s. 3.]</w:t>
      </w:r>
    </w:p>
    <w:p w:rsidR="00F72FEC" w:rsidRDefault="00BC2B5A">
      <w:pPr>
        <w:pStyle w:val="Heading5"/>
        <w:rPr>
          <w:snapToGrid w:val="0"/>
        </w:rPr>
      </w:pPr>
      <w:bookmarkStart w:id="95" w:name="_Toc411747248"/>
      <w:bookmarkStart w:id="96" w:name="_Toc472483974"/>
      <w:bookmarkStart w:id="97" w:name="_Toc158004297"/>
      <w:bookmarkStart w:id="98" w:name="_Toc210713036"/>
      <w:r>
        <w:rPr>
          <w:rStyle w:val="CharSectno"/>
        </w:rPr>
        <w:t>16</w:t>
      </w:r>
      <w:r>
        <w:rPr>
          <w:snapToGrid w:val="0"/>
        </w:rPr>
        <w:t>.</w:t>
      </w:r>
      <w:r>
        <w:rPr>
          <w:snapToGrid w:val="0"/>
        </w:rPr>
        <w:tab/>
        <w:t>Delegation</w:t>
      </w:r>
      <w:bookmarkEnd w:id="95"/>
      <w:bookmarkEnd w:id="96"/>
      <w:bookmarkEnd w:id="97"/>
      <w:bookmarkEnd w:id="98"/>
    </w:p>
    <w:p w:rsidR="00F72FEC" w:rsidRDefault="00BC2B5A">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rsidR="00F72FEC" w:rsidRDefault="00BC2B5A">
      <w:pPr>
        <w:pStyle w:val="Heading2"/>
      </w:pPr>
      <w:bookmarkStart w:id="99" w:name="_Toc72644144"/>
      <w:bookmarkStart w:id="100" w:name="_Toc96315453"/>
      <w:bookmarkStart w:id="101" w:name="_Toc96936053"/>
      <w:bookmarkStart w:id="102" w:name="_Toc103143048"/>
      <w:bookmarkStart w:id="103" w:name="_Toc158004298"/>
      <w:bookmarkStart w:id="104" w:name="_Toc209435467"/>
      <w:bookmarkStart w:id="105" w:name="_Toc209435548"/>
      <w:bookmarkStart w:id="106" w:name="_Toc210024738"/>
      <w:bookmarkStart w:id="107" w:name="_Toc210031986"/>
      <w:bookmarkStart w:id="108" w:name="_Toc210032068"/>
      <w:bookmarkStart w:id="109" w:name="_Toc210713037"/>
      <w:r>
        <w:rPr>
          <w:rStyle w:val="CharPartNo"/>
        </w:rPr>
        <w:t>Part IV</w:t>
      </w:r>
      <w:r>
        <w:rPr>
          <w:rStyle w:val="CharDivNo"/>
        </w:rPr>
        <w:t> </w:t>
      </w:r>
      <w:r>
        <w:t>—</w:t>
      </w:r>
      <w:r>
        <w:rPr>
          <w:rStyle w:val="CharDivText"/>
        </w:rPr>
        <w:t> </w:t>
      </w:r>
      <w:r>
        <w:rPr>
          <w:rStyle w:val="CharPartText"/>
        </w:rPr>
        <w:t>Management plans</w:t>
      </w:r>
      <w:bookmarkEnd w:id="99"/>
      <w:bookmarkEnd w:id="100"/>
      <w:bookmarkEnd w:id="101"/>
      <w:bookmarkEnd w:id="102"/>
      <w:bookmarkEnd w:id="103"/>
      <w:bookmarkEnd w:id="104"/>
      <w:bookmarkEnd w:id="105"/>
      <w:bookmarkEnd w:id="106"/>
      <w:bookmarkEnd w:id="107"/>
      <w:bookmarkEnd w:id="108"/>
      <w:bookmarkEnd w:id="109"/>
    </w:p>
    <w:p w:rsidR="00F72FEC" w:rsidRDefault="00BC2B5A">
      <w:pPr>
        <w:pStyle w:val="Heading5"/>
        <w:rPr>
          <w:snapToGrid w:val="0"/>
        </w:rPr>
      </w:pPr>
      <w:bookmarkStart w:id="110" w:name="_Toc411747249"/>
      <w:bookmarkStart w:id="111" w:name="_Toc472483975"/>
      <w:bookmarkStart w:id="112" w:name="_Toc158004299"/>
      <w:bookmarkStart w:id="113" w:name="_Toc210713038"/>
      <w:r>
        <w:rPr>
          <w:rStyle w:val="CharSectno"/>
        </w:rPr>
        <w:t>17</w:t>
      </w:r>
      <w:r>
        <w:rPr>
          <w:snapToGrid w:val="0"/>
        </w:rPr>
        <w:t>.</w:t>
      </w:r>
      <w:r>
        <w:rPr>
          <w:snapToGrid w:val="0"/>
        </w:rPr>
        <w:tab/>
        <w:t>Management plan</w:t>
      </w:r>
      <w:bookmarkEnd w:id="110"/>
      <w:bookmarkEnd w:id="111"/>
      <w:bookmarkEnd w:id="112"/>
      <w:bookmarkEnd w:id="113"/>
    </w:p>
    <w:p w:rsidR="00F72FEC" w:rsidRDefault="00BC2B5A">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rsidR="00F72FEC" w:rsidRDefault="00BC2B5A">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rsidR="00F72FEC" w:rsidRDefault="00BC2B5A">
      <w:pPr>
        <w:pStyle w:val="Heading5"/>
        <w:rPr>
          <w:snapToGrid w:val="0"/>
        </w:rPr>
      </w:pPr>
      <w:bookmarkStart w:id="114" w:name="_Toc411747250"/>
      <w:bookmarkStart w:id="115" w:name="_Toc472483976"/>
      <w:bookmarkStart w:id="116" w:name="_Toc158004300"/>
      <w:bookmarkStart w:id="117" w:name="_Toc210713039"/>
      <w:r>
        <w:rPr>
          <w:rStyle w:val="CharSectno"/>
        </w:rPr>
        <w:t>18</w:t>
      </w:r>
      <w:r>
        <w:rPr>
          <w:snapToGrid w:val="0"/>
        </w:rPr>
        <w:t>.</w:t>
      </w:r>
      <w:r>
        <w:rPr>
          <w:snapToGrid w:val="0"/>
        </w:rPr>
        <w:tab/>
        <w:t>Existing management plan</w:t>
      </w:r>
      <w:bookmarkEnd w:id="114"/>
      <w:bookmarkEnd w:id="115"/>
      <w:bookmarkEnd w:id="116"/>
      <w:bookmarkEnd w:id="117"/>
    </w:p>
    <w:p w:rsidR="00F72FEC" w:rsidRDefault="00BC2B5A">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rsidR="00F72FEC" w:rsidRDefault="00BC2B5A">
      <w:pPr>
        <w:pStyle w:val="Subsection"/>
        <w:rPr>
          <w:snapToGrid w:val="0"/>
        </w:rPr>
      </w:pPr>
      <w:r>
        <w:rPr>
          <w:snapToGrid w:val="0"/>
        </w:rPr>
        <w:tab/>
        <w:t>(2)</w:t>
      </w:r>
      <w:r>
        <w:rPr>
          <w:snapToGrid w:val="0"/>
        </w:rPr>
        <w:tab/>
        <w:t>The plan referred to in subsection (1) has effect, subject to this section, until a revised plan is approved under this Part.</w:t>
      </w:r>
    </w:p>
    <w:p w:rsidR="00F72FEC" w:rsidRDefault="00BC2B5A">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rsidR="00F72FEC" w:rsidRDefault="00BC2B5A">
      <w:pPr>
        <w:pStyle w:val="Subsection"/>
        <w:rPr>
          <w:snapToGrid w:val="0"/>
        </w:rPr>
      </w:pPr>
      <w:r>
        <w:rPr>
          <w:snapToGrid w:val="0"/>
        </w:rPr>
        <w:tab/>
        <w:t>(4)</w:t>
      </w:r>
      <w:r>
        <w:rPr>
          <w:snapToGrid w:val="0"/>
        </w:rPr>
        <w:tab/>
        <w:t>Section 17(1) has effect subject to any notice given by the Minister under subsection (3) for the time being in force.</w:t>
      </w:r>
    </w:p>
    <w:p w:rsidR="00F72FEC" w:rsidRDefault="00BC2B5A">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rsidR="00F72FEC" w:rsidRDefault="00BC2B5A">
      <w:pPr>
        <w:pStyle w:val="Heading5"/>
        <w:rPr>
          <w:snapToGrid w:val="0"/>
        </w:rPr>
      </w:pPr>
      <w:bookmarkStart w:id="118" w:name="_Toc411747251"/>
      <w:bookmarkStart w:id="119" w:name="_Toc472483977"/>
      <w:bookmarkStart w:id="120" w:name="_Toc158004301"/>
      <w:bookmarkStart w:id="121" w:name="_Toc210713040"/>
      <w:r>
        <w:rPr>
          <w:rStyle w:val="CharSectno"/>
        </w:rPr>
        <w:t>19</w:t>
      </w:r>
      <w:r>
        <w:rPr>
          <w:snapToGrid w:val="0"/>
        </w:rPr>
        <w:t>.</w:t>
      </w:r>
      <w:r>
        <w:rPr>
          <w:snapToGrid w:val="0"/>
        </w:rPr>
        <w:tab/>
        <w:t>Review and revision of management plan</w:t>
      </w:r>
      <w:bookmarkEnd w:id="118"/>
      <w:bookmarkEnd w:id="119"/>
      <w:bookmarkEnd w:id="120"/>
      <w:bookmarkEnd w:id="121"/>
    </w:p>
    <w:p w:rsidR="00F72FEC" w:rsidRDefault="00BC2B5A">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rsidR="00F72FEC" w:rsidRDefault="00BC2B5A">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rsidR="00F72FEC" w:rsidRDefault="00BC2B5A">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rsidR="00F72FEC" w:rsidRDefault="00BC2B5A">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rsidR="00F72FEC" w:rsidRDefault="00BC2B5A">
      <w:pPr>
        <w:pStyle w:val="Heading5"/>
        <w:rPr>
          <w:snapToGrid w:val="0"/>
        </w:rPr>
      </w:pPr>
      <w:bookmarkStart w:id="122" w:name="_Toc411747252"/>
      <w:bookmarkStart w:id="123" w:name="_Toc472483978"/>
      <w:bookmarkStart w:id="124" w:name="_Toc158004302"/>
      <w:bookmarkStart w:id="125" w:name="_Toc210713041"/>
      <w:r>
        <w:rPr>
          <w:rStyle w:val="CharSectno"/>
        </w:rPr>
        <w:t>20</w:t>
      </w:r>
      <w:r>
        <w:rPr>
          <w:snapToGrid w:val="0"/>
        </w:rPr>
        <w:t>.</w:t>
      </w:r>
      <w:r>
        <w:rPr>
          <w:snapToGrid w:val="0"/>
        </w:rPr>
        <w:tab/>
        <w:t>Contents of management plan</w:t>
      </w:r>
      <w:bookmarkEnd w:id="122"/>
      <w:bookmarkEnd w:id="123"/>
      <w:bookmarkEnd w:id="124"/>
      <w:bookmarkEnd w:id="125"/>
    </w:p>
    <w:p w:rsidR="00F72FEC" w:rsidRDefault="00BC2B5A">
      <w:pPr>
        <w:pStyle w:val="Subsection"/>
        <w:rPr>
          <w:snapToGrid w:val="0"/>
        </w:rPr>
      </w:pPr>
      <w:r>
        <w:rPr>
          <w:snapToGrid w:val="0"/>
        </w:rPr>
        <w:tab/>
        <w:t>(1)</w:t>
      </w:r>
      <w:r>
        <w:rPr>
          <w:snapToGrid w:val="0"/>
        </w:rPr>
        <w:tab/>
        <w:t>Any management plan for the Island prepared under this Part shall contain —</w:t>
      </w:r>
    </w:p>
    <w:p w:rsidR="00F72FEC" w:rsidRDefault="00BC2B5A">
      <w:pPr>
        <w:pStyle w:val="Indenta"/>
        <w:rPr>
          <w:snapToGrid w:val="0"/>
        </w:rPr>
      </w:pPr>
      <w:r>
        <w:rPr>
          <w:snapToGrid w:val="0"/>
        </w:rPr>
        <w:tab/>
        <w:t>(a)</w:t>
      </w:r>
      <w:r>
        <w:rPr>
          <w:snapToGrid w:val="0"/>
        </w:rPr>
        <w:tab/>
        <w:t>a statement of the policies or guidelines proposed to be followed; and</w:t>
      </w:r>
    </w:p>
    <w:p w:rsidR="00F72FEC" w:rsidRDefault="00BC2B5A">
      <w:pPr>
        <w:pStyle w:val="Indenta"/>
        <w:rPr>
          <w:snapToGrid w:val="0"/>
        </w:rPr>
      </w:pPr>
      <w:r>
        <w:rPr>
          <w:snapToGrid w:val="0"/>
        </w:rPr>
        <w:tab/>
        <w:t>(b)</w:t>
      </w:r>
      <w:r>
        <w:rPr>
          <w:snapToGrid w:val="0"/>
        </w:rPr>
        <w:tab/>
        <w:t>a summary of the operations proposed to be undertaken,</w:t>
      </w:r>
    </w:p>
    <w:p w:rsidR="00F72FEC" w:rsidRDefault="00BC2B5A">
      <w:pPr>
        <w:pStyle w:val="Subsection"/>
        <w:rPr>
          <w:snapToGrid w:val="0"/>
        </w:rPr>
      </w:pPr>
      <w:r>
        <w:rPr>
          <w:snapToGrid w:val="0"/>
        </w:rPr>
        <w:tab/>
      </w:r>
      <w:r>
        <w:rPr>
          <w:snapToGrid w:val="0"/>
        </w:rPr>
        <w:tab/>
        <w:t>in respect of the Island during the period of 5 years from the time when it is approved.</w:t>
      </w:r>
    </w:p>
    <w:p w:rsidR="00F72FEC" w:rsidRDefault="00BC2B5A">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rsidR="00F72FEC" w:rsidRDefault="00BC2B5A">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rsidR="00F72FEC" w:rsidRDefault="00BC2B5A">
      <w:pPr>
        <w:pStyle w:val="Heading5"/>
        <w:rPr>
          <w:snapToGrid w:val="0"/>
        </w:rPr>
      </w:pPr>
      <w:bookmarkStart w:id="126" w:name="_Toc411747253"/>
      <w:bookmarkStart w:id="127" w:name="_Toc472483979"/>
      <w:bookmarkStart w:id="128" w:name="_Toc158004303"/>
      <w:bookmarkStart w:id="129" w:name="_Toc210713042"/>
      <w:r>
        <w:rPr>
          <w:rStyle w:val="CharSectno"/>
        </w:rPr>
        <w:t>21</w:t>
      </w:r>
      <w:r>
        <w:rPr>
          <w:snapToGrid w:val="0"/>
        </w:rPr>
        <w:t>.</w:t>
      </w:r>
      <w:r>
        <w:rPr>
          <w:snapToGrid w:val="0"/>
        </w:rPr>
        <w:tab/>
        <w:t>Plan to be publicly notified</w:t>
      </w:r>
      <w:bookmarkEnd w:id="126"/>
      <w:bookmarkEnd w:id="127"/>
      <w:bookmarkEnd w:id="128"/>
      <w:bookmarkEnd w:id="129"/>
    </w:p>
    <w:p w:rsidR="00F72FEC" w:rsidRDefault="00BC2B5A">
      <w:pPr>
        <w:pStyle w:val="Subsection"/>
        <w:keepNext/>
        <w:rPr>
          <w:snapToGrid w:val="0"/>
        </w:rPr>
      </w:pPr>
      <w:r>
        <w:rPr>
          <w:snapToGrid w:val="0"/>
        </w:rPr>
        <w:tab/>
        <w:t>(1)</w:t>
      </w:r>
      <w:r>
        <w:rPr>
          <w:snapToGrid w:val="0"/>
        </w:rPr>
        <w:tab/>
        <w:t>Public notification —</w:t>
      </w:r>
    </w:p>
    <w:p w:rsidR="00F72FEC" w:rsidRDefault="00BC2B5A">
      <w:pPr>
        <w:pStyle w:val="Indenta"/>
        <w:rPr>
          <w:snapToGrid w:val="0"/>
        </w:rPr>
      </w:pPr>
      <w:r>
        <w:rPr>
          <w:snapToGrid w:val="0"/>
        </w:rPr>
        <w:tab/>
        <w:t>(a)</w:t>
      </w:r>
      <w:r>
        <w:rPr>
          <w:snapToGrid w:val="0"/>
        </w:rPr>
        <w:tab/>
        <w:t>that a proposed management plan or amendments to the existing management plan have been prepared; or</w:t>
      </w:r>
    </w:p>
    <w:p w:rsidR="00F72FEC" w:rsidRDefault="00BC2B5A">
      <w:pPr>
        <w:pStyle w:val="Indenta"/>
        <w:rPr>
          <w:snapToGrid w:val="0"/>
        </w:rPr>
      </w:pPr>
      <w:r>
        <w:rPr>
          <w:snapToGrid w:val="0"/>
        </w:rPr>
        <w:tab/>
        <w:t>(b)</w:t>
      </w:r>
      <w:r>
        <w:rPr>
          <w:snapToGrid w:val="0"/>
        </w:rPr>
        <w:tab/>
        <w:t>that the existing management plan is proposed to be continued in force without amendment,</w:t>
      </w:r>
    </w:p>
    <w:p w:rsidR="00F72FEC" w:rsidRDefault="00BC2B5A">
      <w:pPr>
        <w:pStyle w:val="Subsection"/>
        <w:rPr>
          <w:snapToGrid w:val="0"/>
        </w:rPr>
      </w:pPr>
      <w:r>
        <w:rPr>
          <w:snapToGrid w:val="0"/>
        </w:rPr>
        <w:tab/>
      </w:r>
      <w:r>
        <w:rPr>
          <w:snapToGrid w:val="0"/>
        </w:rPr>
        <w:tab/>
        <w:t>shall be given in accordance with subsection (2).</w:t>
      </w:r>
    </w:p>
    <w:p w:rsidR="00F72FEC" w:rsidRDefault="00BC2B5A">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rsidR="00F72FEC" w:rsidRDefault="00BC2B5A">
      <w:pPr>
        <w:pStyle w:val="Indenta"/>
        <w:rPr>
          <w:snapToGrid w:val="0"/>
        </w:rPr>
      </w:pPr>
      <w:r>
        <w:rPr>
          <w:snapToGrid w:val="0"/>
        </w:rPr>
        <w:tab/>
        <w:t>(a)</w:t>
      </w:r>
      <w:r>
        <w:rPr>
          <w:snapToGrid w:val="0"/>
        </w:rPr>
        <w:tab/>
        <w:t xml:space="preserve">in the </w:t>
      </w:r>
      <w:r>
        <w:rPr>
          <w:i/>
          <w:snapToGrid w:val="0"/>
        </w:rPr>
        <w:t>Gazette</w:t>
      </w:r>
      <w:r>
        <w:rPr>
          <w:snapToGrid w:val="0"/>
        </w:rPr>
        <w:t>;</w:t>
      </w:r>
    </w:p>
    <w:p w:rsidR="00F72FEC" w:rsidRDefault="00BC2B5A">
      <w:pPr>
        <w:pStyle w:val="Indenta"/>
        <w:rPr>
          <w:snapToGrid w:val="0"/>
        </w:rPr>
      </w:pPr>
      <w:r>
        <w:rPr>
          <w:snapToGrid w:val="0"/>
        </w:rPr>
        <w:tab/>
        <w:t>(b)</w:t>
      </w:r>
      <w:r>
        <w:rPr>
          <w:snapToGrid w:val="0"/>
        </w:rPr>
        <w:tab/>
        <w:t>in 2 issues of a daily newspaper circulating throughout the State; and</w:t>
      </w:r>
    </w:p>
    <w:p w:rsidR="00F72FEC" w:rsidRDefault="00BC2B5A">
      <w:pPr>
        <w:pStyle w:val="Indenta"/>
        <w:rPr>
          <w:snapToGrid w:val="0"/>
        </w:rPr>
      </w:pPr>
      <w:r>
        <w:rPr>
          <w:snapToGrid w:val="0"/>
        </w:rPr>
        <w:tab/>
        <w:t>(c)</w:t>
      </w:r>
      <w:r>
        <w:rPr>
          <w:snapToGrid w:val="0"/>
        </w:rPr>
        <w:tab/>
        <w:t>at the offices of the Authority,</w:t>
      </w:r>
    </w:p>
    <w:p w:rsidR="00F72FEC" w:rsidRDefault="00BC2B5A">
      <w:pPr>
        <w:pStyle w:val="Subsection"/>
        <w:rPr>
          <w:snapToGrid w:val="0"/>
        </w:rPr>
      </w:pPr>
      <w:r>
        <w:rPr>
          <w:snapToGrid w:val="0"/>
        </w:rPr>
        <w:tab/>
      </w:r>
      <w:r>
        <w:rPr>
          <w:snapToGrid w:val="0"/>
        </w:rPr>
        <w:tab/>
        <w:t>of a notice —</w:t>
      </w:r>
    </w:p>
    <w:p w:rsidR="00F72FEC" w:rsidRDefault="00BC2B5A">
      <w:pPr>
        <w:pStyle w:val="Indenta"/>
        <w:rPr>
          <w:snapToGrid w:val="0"/>
        </w:rPr>
      </w:pPr>
      <w:r>
        <w:rPr>
          <w:snapToGrid w:val="0"/>
        </w:rPr>
        <w:tab/>
        <w:t>(d)</w:t>
      </w:r>
      <w:r>
        <w:rPr>
          <w:snapToGrid w:val="0"/>
        </w:rPr>
        <w:tab/>
        <w:t>specifying the places at which —</w:t>
      </w:r>
    </w:p>
    <w:p w:rsidR="00F72FEC" w:rsidRDefault="00BC2B5A">
      <w:pPr>
        <w:pStyle w:val="Indenti"/>
        <w:rPr>
          <w:snapToGrid w:val="0"/>
        </w:rPr>
      </w:pPr>
      <w:r>
        <w:rPr>
          <w:snapToGrid w:val="0"/>
        </w:rPr>
        <w:tab/>
        <w:t>(i)</w:t>
      </w:r>
      <w:r>
        <w:rPr>
          <w:snapToGrid w:val="0"/>
        </w:rPr>
        <w:tab/>
        <w:t>a copy of the plan or the amendments may be inspected; and</w:t>
      </w:r>
    </w:p>
    <w:p w:rsidR="00F72FEC" w:rsidRDefault="00BC2B5A">
      <w:pPr>
        <w:pStyle w:val="Indenti"/>
        <w:rPr>
          <w:snapToGrid w:val="0"/>
        </w:rPr>
      </w:pPr>
      <w:r>
        <w:rPr>
          <w:snapToGrid w:val="0"/>
        </w:rPr>
        <w:tab/>
        <w:t>(ii)</w:t>
      </w:r>
      <w:r>
        <w:rPr>
          <w:snapToGrid w:val="0"/>
        </w:rPr>
        <w:tab/>
        <w:t>copies of the plan or the amendments may be obtained;</w:t>
      </w:r>
    </w:p>
    <w:p w:rsidR="00F72FEC" w:rsidRDefault="00BC2B5A">
      <w:pPr>
        <w:pStyle w:val="Indenta"/>
        <w:rPr>
          <w:snapToGrid w:val="0"/>
        </w:rPr>
      </w:pPr>
      <w:r>
        <w:rPr>
          <w:snapToGrid w:val="0"/>
        </w:rPr>
        <w:tab/>
      </w:r>
      <w:r>
        <w:rPr>
          <w:snapToGrid w:val="0"/>
        </w:rPr>
        <w:tab/>
        <w:t>and</w:t>
      </w:r>
    </w:p>
    <w:p w:rsidR="00F72FEC" w:rsidRDefault="00BC2B5A">
      <w:pPr>
        <w:pStyle w:val="Indenta"/>
        <w:rPr>
          <w:snapToGrid w:val="0"/>
        </w:rPr>
      </w:pPr>
      <w:r>
        <w:rPr>
          <w:snapToGrid w:val="0"/>
        </w:rPr>
        <w:tab/>
        <w:t>(e)</w:t>
      </w:r>
      <w:r>
        <w:rPr>
          <w:snapToGrid w:val="0"/>
        </w:rPr>
        <w:tab/>
        <w:t>stating the effect of section 22 and specifying the period referred to in that section.</w:t>
      </w:r>
    </w:p>
    <w:p w:rsidR="00F72FEC" w:rsidRDefault="00BC2B5A">
      <w:pPr>
        <w:pStyle w:val="Heading5"/>
        <w:spacing w:before="120"/>
        <w:rPr>
          <w:snapToGrid w:val="0"/>
        </w:rPr>
      </w:pPr>
      <w:bookmarkStart w:id="130" w:name="_Toc411747254"/>
      <w:bookmarkStart w:id="131" w:name="_Toc472483980"/>
      <w:bookmarkStart w:id="132" w:name="_Toc158004304"/>
      <w:bookmarkStart w:id="133" w:name="_Toc210713043"/>
      <w:r>
        <w:rPr>
          <w:rStyle w:val="CharSectno"/>
        </w:rPr>
        <w:t>22</w:t>
      </w:r>
      <w:r>
        <w:rPr>
          <w:snapToGrid w:val="0"/>
        </w:rPr>
        <w:t>.</w:t>
      </w:r>
      <w:r>
        <w:rPr>
          <w:snapToGrid w:val="0"/>
        </w:rPr>
        <w:tab/>
        <w:t>Public submissions</w:t>
      </w:r>
      <w:bookmarkEnd w:id="130"/>
      <w:bookmarkEnd w:id="131"/>
      <w:bookmarkEnd w:id="132"/>
      <w:bookmarkEnd w:id="133"/>
    </w:p>
    <w:p w:rsidR="00F72FEC" w:rsidRDefault="00BC2B5A">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rsidR="00F72FEC" w:rsidRDefault="00BC2B5A">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rsidR="00F72FEC" w:rsidRDefault="00BC2B5A">
      <w:pPr>
        <w:pStyle w:val="Indenta"/>
        <w:rPr>
          <w:snapToGrid w:val="0"/>
        </w:rPr>
      </w:pPr>
      <w:r>
        <w:rPr>
          <w:snapToGrid w:val="0"/>
        </w:rPr>
        <w:tab/>
        <w:t>(b)</w:t>
      </w:r>
      <w:r>
        <w:rPr>
          <w:snapToGrid w:val="0"/>
        </w:rPr>
        <w:tab/>
        <w:t>by delivering or posting them, so that they are received within that period at the offices of the Authority.</w:t>
      </w:r>
    </w:p>
    <w:p w:rsidR="00F72FEC" w:rsidRDefault="00BC2B5A">
      <w:pPr>
        <w:pStyle w:val="Heading5"/>
        <w:rPr>
          <w:snapToGrid w:val="0"/>
        </w:rPr>
      </w:pPr>
      <w:bookmarkStart w:id="134" w:name="_Toc411747255"/>
      <w:bookmarkStart w:id="135" w:name="_Toc472483981"/>
      <w:bookmarkStart w:id="136" w:name="_Toc158004305"/>
      <w:bookmarkStart w:id="137" w:name="_Toc210713044"/>
      <w:r>
        <w:rPr>
          <w:rStyle w:val="CharSectno"/>
        </w:rPr>
        <w:t>23</w:t>
      </w:r>
      <w:r>
        <w:rPr>
          <w:snapToGrid w:val="0"/>
        </w:rPr>
        <w:t>.</w:t>
      </w:r>
      <w:r>
        <w:rPr>
          <w:snapToGrid w:val="0"/>
        </w:rPr>
        <w:tab/>
        <w:t>Approval by Minister</w:t>
      </w:r>
      <w:bookmarkEnd w:id="134"/>
      <w:bookmarkEnd w:id="135"/>
      <w:bookmarkEnd w:id="136"/>
      <w:bookmarkEnd w:id="137"/>
    </w:p>
    <w:p w:rsidR="00F72FEC" w:rsidRDefault="00BC2B5A">
      <w:pPr>
        <w:pStyle w:val="Subsection"/>
        <w:rPr>
          <w:snapToGrid w:val="0"/>
        </w:rPr>
      </w:pPr>
      <w:r>
        <w:rPr>
          <w:snapToGrid w:val="0"/>
        </w:rPr>
        <w:tab/>
        <w:t>(1)</w:t>
      </w:r>
      <w:r>
        <w:rPr>
          <w:snapToGrid w:val="0"/>
        </w:rPr>
        <w:tab/>
        <w:t>Subject to this Part, the Authority shall submit —</w:t>
      </w:r>
    </w:p>
    <w:p w:rsidR="00F72FEC" w:rsidRDefault="00BC2B5A">
      <w:pPr>
        <w:pStyle w:val="Indenta"/>
        <w:rPr>
          <w:snapToGrid w:val="0"/>
        </w:rPr>
      </w:pPr>
      <w:r>
        <w:rPr>
          <w:snapToGrid w:val="0"/>
        </w:rPr>
        <w:tab/>
        <w:t>(a)</w:t>
      </w:r>
      <w:r>
        <w:rPr>
          <w:snapToGrid w:val="0"/>
        </w:rPr>
        <w:tab/>
        <w:t>the proposed plan or amendments, modified as it thinks fit to give effect to submissions made under section 22; or</w:t>
      </w:r>
    </w:p>
    <w:p w:rsidR="00F72FEC" w:rsidRDefault="00BC2B5A">
      <w:pPr>
        <w:pStyle w:val="Indenta"/>
        <w:rPr>
          <w:snapToGrid w:val="0"/>
        </w:rPr>
      </w:pPr>
      <w:r>
        <w:rPr>
          <w:snapToGrid w:val="0"/>
        </w:rPr>
        <w:tab/>
        <w:t>(b)</w:t>
      </w:r>
      <w:r>
        <w:rPr>
          <w:snapToGrid w:val="0"/>
        </w:rPr>
        <w:tab/>
        <w:t>the proposal to continue the existing management plan in force without amendment,</w:t>
      </w:r>
    </w:p>
    <w:p w:rsidR="00F72FEC" w:rsidRDefault="00BC2B5A">
      <w:pPr>
        <w:pStyle w:val="Subsection"/>
        <w:rPr>
          <w:snapToGrid w:val="0"/>
        </w:rPr>
      </w:pPr>
      <w:r>
        <w:rPr>
          <w:snapToGrid w:val="0"/>
        </w:rPr>
        <w:tab/>
      </w:r>
      <w:r>
        <w:rPr>
          <w:snapToGrid w:val="0"/>
        </w:rPr>
        <w:tab/>
        <w:t>to the Minister for approval.</w:t>
      </w:r>
    </w:p>
    <w:p w:rsidR="00F72FEC" w:rsidRDefault="00BC2B5A">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rsidR="00F72FEC" w:rsidRDefault="00BC2B5A">
      <w:pPr>
        <w:pStyle w:val="Subsection"/>
        <w:rPr>
          <w:snapToGrid w:val="0"/>
        </w:rPr>
      </w:pPr>
      <w:r>
        <w:rPr>
          <w:snapToGrid w:val="0"/>
        </w:rPr>
        <w:tab/>
        <w:t>(3)</w:t>
      </w:r>
      <w:r>
        <w:rPr>
          <w:snapToGrid w:val="0"/>
        </w:rPr>
        <w:tab/>
        <w:t>The Minister may —</w:t>
      </w:r>
    </w:p>
    <w:p w:rsidR="00F72FEC" w:rsidRDefault="00BC2B5A">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rsidR="00F72FEC" w:rsidRDefault="00BC2B5A">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rsidR="00F72FEC" w:rsidRDefault="00BC2B5A">
      <w:pPr>
        <w:pStyle w:val="Heading5"/>
        <w:rPr>
          <w:snapToGrid w:val="0"/>
        </w:rPr>
      </w:pPr>
      <w:bookmarkStart w:id="138" w:name="_Toc411747256"/>
      <w:bookmarkStart w:id="139" w:name="_Toc472483982"/>
      <w:bookmarkStart w:id="140" w:name="_Toc158004306"/>
      <w:bookmarkStart w:id="141" w:name="_Toc210713045"/>
      <w:r>
        <w:rPr>
          <w:rStyle w:val="CharSectno"/>
        </w:rPr>
        <w:t>24</w:t>
      </w:r>
      <w:r>
        <w:rPr>
          <w:snapToGrid w:val="0"/>
        </w:rPr>
        <w:t>.</w:t>
      </w:r>
      <w:r>
        <w:rPr>
          <w:snapToGrid w:val="0"/>
        </w:rPr>
        <w:tab/>
        <w:t>Notice of approval</w:t>
      </w:r>
      <w:bookmarkEnd w:id="138"/>
      <w:bookmarkEnd w:id="139"/>
      <w:bookmarkEnd w:id="140"/>
      <w:bookmarkEnd w:id="141"/>
    </w:p>
    <w:p w:rsidR="00F72FEC" w:rsidRDefault="00BC2B5A">
      <w:pPr>
        <w:pStyle w:val="Subsection"/>
        <w:rPr>
          <w:snapToGrid w:val="0"/>
        </w:rPr>
      </w:pPr>
      <w:r>
        <w:rPr>
          <w:snapToGrid w:val="0"/>
        </w:rPr>
        <w:tab/>
        <w:t>(1)</w:t>
      </w:r>
      <w:r>
        <w:rPr>
          <w:snapToGrid w:val="0"/>
        </w:rPr>
        <w:tab/>
        <w:t>Notice that —</w:t>
      </w:r>
    </w:p>
    <w:p w:rsidR="00F72FEC" w:rsidRDefault="00BC2B5A">
      <w:pPr>
        <w:pStyle w:val="Indenta"/>
        <w:rPr>
          <w:snapToGrid w:val="0"/>
        </w:rPr>
      </w:pPr>
      <w:r>
        <w:rPr>
          <w:snapToGrid w:val="0"/>
        </w:rPr>
        <w:tab/>
        <w:t>(a)</w:t>
      </w:r>
      <w:r>
        <w:rPr>
          <w:snapToGrid w:val="0"/>
        </w:rPr>
        <w:tab/>
        <w:t>a revised management plan has been approved;</w:t>
      </w:r>
    </w:p>
    <w:p w:rsidR="00F72FEC" w:rsidRDefault="00BC2B5A">
      <w:pPr>
        <w:pStyle w:val="Indenta"/>
        <w:rPr>
          <w:snapToGrid w:val="0"/>
        </w:rPr>
      </w:pPr>
      <w:r>
        <w:rPr>
          <w:snapToGrid w:val="0"/>
        </w:rPr>
        <w:tab/>
        <w:t>(b)</w:t>
      </w:r>
      <w:r>
        <w:rPr>
          <w:snapToGrid w:val="0"/>
        </w:rPr>
        <w:tab/>
        <w:t>amendments to the existing management plan have been approved or made; or</w:t>
      </w:r>
    </w:p>
    <w:p w:rsidR="00F72FEC" w:rsidRDefault="00BC2B5A">
      <w:pPr>
        <w:pStyle w:val="Indenta"/>
        <w:rPr>
          <w:snapToGrid w:val="0"/>
        </w:rPr>
      </w:pPr>
      <w:r>
        <w:rPr>
          <w:snapToGrid w:val="0"/>
        </w:rPr>
        <w:tab/>
        <w:t>(c)</w:t>
      </w:r>
      <w:r>
        <w:rPr>
          <w:snapToGrid w:val="0"/>
        </w:rPr>
        <w:tab/>
        <w:t>the continuation in force of the existing management plan without amendment has been approved,</w:t>
      </w:r>
    </w:p>
    <w:p w:rsidR="00F72FEC" w:rsidRDefault="00BC2B5A">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rsidR="00F72FEC" w:rsidRDefault="00BC2B5A">
      <w:pPr>
        <w:pStyle w:val="Indenta"/>
        <w:rPr>
          <w:snapToGrid w:val="0"/>
        </w:rPr>
      </w:pPr>
      <w:r>
        <w:rPr>
          <w:snapToGrid w:val="0"/>
        </w:rPr>
        <w:tab/>
        <w:t>(d)</w:t>
      </w:r>
      <w:r>
        <w:rPr>
          <w:snapToGrid w:val="0"/>
        </w:rPr>
        <w:tab/>
        <w:t>whether any modifications or amendments were made by the Minister under section 23; and</w:t>
      </w:r>
    </w:p>
    <w:p w:rsidR="00F72FEC" w:rsidRDefault="00BC2B5A">
      <w:pPr>
        <w:pStyle w:val="Indenta"/>
        <w:rPr>
          <w:snapToGrid w:val="0"/>
        </w:rPr>
      </w:pPr>
      <w:r>
        <w:rPr>
          <w:snapToGrid w:val="0"/>
        </w:rPr>
        <w:tab/>
        <w:t>(e)</w:t>
      </w:r>
      <w:r>
        <w:rPr>
          <w:snapToGrid w:val="0"/>
        </w:rPr>
        <w:tab/>
        <w:t>where a copy of the plan or the amendments may be inspected or obtained.</w:t>
      </w:r>
    </w:p>
    <w:p w:rsidR="00F72FEC" w:rsidRDefault="00BC2B5A">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rsidR="00F72FEC" w:rsidRDefault="00BC2B5A">
      <w:pPr>
        <w:pStyle w:val="Heading2"/>
      </w:pPr>
      <w:bookmarkStart w:id="142" w:name="_Toc72644153"/>
      <w:bookmarkStart w:id="143" w:name="_Toc96315462"/>
      <w:bookmarkStart w:id="144" w:name="_Toc96936062"/>
      <w:bookmarkStart w:id="145" w:name="_Toc103143057"/>
      <w:bookmarkStart w:id="146" w:name="_Toc158004307"/>
      <w:bookmarkStart w:id="147" w:name="_Toc209435476"/>
      <w:bookmarkStart w:id="148" w:name="_Toc209435557"/>
      <w:bookmarkStart w:id="149" w:name="_Toc210024747"/>
      <w:bookmarkStart w:id="150" w:name="_Toc210031995"/>
      <w:bookmarkStart w:id="151" w:name="_Toc210032077"/>
      <w:bookmarkStart w:id="152" w:name="_Toc210713046"/>
      <w:r>
        <w:rPr>
          <w:rStyle w:val="CharPartNo"/>
        </w:rPr>
        <w:t>Part V</w:t>
      </w:r>
      <w:r>
        <w:rPr>
          <w:rStyle w:val="CharDivNo"/>
        </w:rPr>
        <w:t> </w:t>
      </w:r>
      <w:r>
        <w:t>—</w:t>
      </w:r>
      <w:r>
        <w:rPr>
          <w:rStyle w:val="CharDivText"/>
        </w:rPr>
        <w:t> </w:t>
      </w:r>
      <w:r>
        <w:rPr>
          <w:rStyle w:val="CharPartText"/>
        </w:rPr>
        <w:t>Staff</w:t>
      </w:r>
      <w:bookmarkEnd w:id="142"/>
      <w:bookmarkEnd w:id="143"/>
      <w:bookmarkEnd w:id="144"/>
      <w:bookmarkEnd w:id="145"/>
      <w:bookmarkEnd w:id="146"/>
      <w:bookmarkEnd w:id="147"/>
      <w:bookmarkEnd w:id="148"/>
      <w:bookmarkEnd w:id="149"/>
      <w:bookmarkEnd w:id="150"/>
      <w:bookmarkEnd w:id="151"/>
      <w:bookmarkEnd w:id="152"/>
    </w:p>
    <w:p w:rsidR="00F72FEC" w:rsidRDefault="00BC2B5A">
      <w:pPr>
        <w:pStyle w:val="Heading5"/>
        <w:rPr>
          <w:snapToGrid w:val="0"/>
        </w:rPr>
      </w:pPr>
      <w:bookmarkStart w:id="153" w:name="_Toc411747257"/>
      <w:bookmarkStart w:id="154" w:name="_Toc472483983"/>
      <w:bookmarkStart w:id="155" w:name="_Toc158004308"/>
      <w:bookmarkStart w:id="156" w:name="_Toc210713047"/>
      <w:r>
        <w:rPr>
          <w:rStyle w:val="CharSectno"/>
        </w:rPr>
        <w:t>25</w:t>
      </w:r>
      <w:r>
        <w:rPr>
          <w:snapToGrid w:val="0"/>
        </w:rPr>
        <w:t>.</w:t>
      </w:r>
      <w:r>
        <w:rPr>
          <w:snapToGrid w:val="0"/>
        </w:rPr>
        <w:tab/>
        <w:t>Chief executive officer</w:t>
      </w:r>
      <w:bookmarkEnd w:id="153"/>
      <w:bookmarkEnd w:id="154"/>
      <w:bookmarkEnd w:id="155"/>
      <w:bookmarkEnd w:id="156"/>
    </w:p>
    <w:p w:rsidR="00F72FEC" w:rsidRDefault="00BC2B5A">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rsidR="00F72FEC" w:rsidRDefault="00BC2B5A">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rsidR="00F72FEC" w:rsidRDefault="00BC2B5A">
      <w:pPr>
        <w:pStyle w:val="Footnotesection"/>
      </w:pPr>
      <w:r>
        <w:tab/>
        <w:t>[Section 25 amended by No. 32 of 1994 s. 3(2).]</w:t>
      </w:r>
    </w:p>
    <w:p w:rsidR="00F72FEC" w:rsidRDefault="00BC2B5A">
      <w:pPr>
        <w:pStyle w:val="Heading5"/>
        <w:rPr>
          <w:snapToGrid w:val="0"/>
        </w:rPr>
      </w:pPr>
      <w:bookmarkStart w:id="157" w:name="_Toc411747258"/>
      <w:bookmarkStart w:id="158" w:name="_Toc472483984"/>
      <w:bookmarkStart w:id="159" w:name="_Toc158004309"/>
      <w:bookmarkStart w:id="160" w:name="_Toc210713048"/>
      <w:r>
        <w:rPr>
          <w:rStyle w:val="CharSectno"/>
        </w:rPr>
        <w:t>26</w:t>
      </w:r>
      <w:r>
        <w:rPr>
          <w:snapToGrid w:val="0"/>
        </w:rPr>
        <w:t>.</w:t>
      </w:r>
      <w:r>
        <w:rPr>
          <w:snapToGrid w:val="0"/>
        </w:rPr>
        <w:tab/>
        <w:t>Other staff</w:t>
      </w:r>
      <w:bookmarkEnd w:id="157"/>
      <w:bookmarkEnd w:id="158"/>
      <w:bookmarkEnd w:id="159"/>
      <w:bookmarkEnd w:id="160"/>
    </w:p>
    <w:p w:rsidR="00F72FEC" w:rsidRDefault="00BC2B5A">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rsidR="00F72FEC" w:rsidRDefault="00BC2B5A">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rsidR="00F72FEC" w:rsidRDefault="00BC2B5A">
      <w:pPr>
        <w:pStyle w:val="Footnotesection"/>
      </w:pPr>
      <w:r>
        <w:tab/>
        <w:t>[Section 26 amended by No. 32 of 1994 s. 3(2).]</w:t>
      </w:r>
    </w:p>
    <w:p w:rsidR="00F72FEC" w:rsidRDefault="00BC2B5A">
      <w:pPr>
        <w:pStyle w:val="Heading5"/>
        <w:rPr>
          <w:snapToGrid w:val="0"/>
        </w:rPr>
      </w:pPr>
      <w:bookmarkStart w:id="161" w:name="_Toc411747259"/>
      <w:bookmarkStart w:id="162" w:name="_Toc472483985"/>
      <w:bookmarkStart w:id="163" w:name="_Toc158004310"/>
      <w:bookmarkStart w:id="164" w:name="_Toc210713049"/>
      <w:r>
        <w:rPr>
          <w:rStyle w:val="CharSectno"/>
        </w:rPr>
        <w:t>27</w:t>
      </w:r>
      <w:r>
        <w:rPr>
          <w:snapToGrid w:val="0"/>
        </w:rPr>
        <w:t>.</w:t>
      </w:r>
      <w:r>
        <w:rPr>
          <w:snapToGrid w:val="0"/>
        </w:rPr>
        <w:tab/>
        <w:t>Consultants etc.</w:t>
      </w:r>
      <w:bookmarkEnd w:id="161"/>
      <w:bookmarkEnd w:id="162"/>
      <w:bookmarkEnd w:id="163"/>
      <w:bookmarkEnd w:id="164"/>
    </w:p>
    <w:p w:rsidR="00F72FEC" w:rsidRDefault="00BC2B5A">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rsidR="00F72FEC" w:rsidRDefault="00BC2B5A">
      <w:pPr>
        <w:pStyle w:val="Subsection"/>
        <w:rPr>
          <w:snapToGrid w:val="0"/>
        </w:rPr>
      </w:pPr>
      <w:r>
        <w:rPr>
          <w:snapToGrid w:val="0"/>
        </w:rPr>
        <w:tab/>
        <w:t>(2)</w:t>
      </w:r>
      <w:r>
        <w:rPr>
          <w:snapToGrid w:val="0"/>
        </w:rPr>
        <w:tab/>
        <w:t>The engagement or appointment of a person under subsection (1) or section 28(1)(b) does not —</w:t>
      </w:r>
    </w:p>
    <w:p w:rsidR="00F72FEC" w:rsidRDefault="00BC2B5A">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rsidR="00F72FEC" w:rsidRDefault="00BC2B5A">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rsidR="00F72FEC" w:rsidRDefault="00BC2B5A">
      <w:pPr>
        <w:pStyle w:val="Footnotesection"/>
      </w:pPr>
      <w:r>
        <w:tab/>
        <w:t>[Section 27 amended by No. 32 of 1994 s. 3(2).]</w:t>
      </w:r>
    </w:p>
    <w:p w:rsidR="00F72FEC" w:rsidRDefault="00BC2B5A">
      <w:pPr>
        <w:pStyle w:val="Heading5"/>
        <w:rPr>
          <w:snapToGrid w:val="0"/>
        </w:rPr>
      </w:pPr>
      <w:bookmarkStart w:id="165" w:name="_Toc411747260"/>
      <w:bookmarkStart w:id="166" w:name="_Toc472483986"/>
      <w:bookmarkStart w:id="167" w:name="_Toc158004311"/>
      <w:bookmarkStart w:id="168" w:name="_Toc210713050"/>
      <w:r>
        <w:rPr>
          <w:rStyle w:val="CharSectno"/>
        </w:rPr>
        <w:t>28</w:t>
      </w:r>
      <w:r>
        <w:rPr>
          <w:snapToGrid w:val="0"/>
        </w:rPr>
        <w:t>.</w:t>
      </w:r>
      <w:r>
        <w:rPr>
          <w:snapToGrid w:val="0"/>
        </w:rPr>
        <w:tab/>
        <w:t>Rangers</w:t>
      </w:r>
      <w:bookmarkEnd w:id="165"/>
      <w:bookmarkEnd w:id="166"/>
      <w:bookmarkEnd w:id="167"/>
      <w:bookmarkEnd w:id="168"/>
    </w:p>
    <w:p w:rsidR="00F72FEC" w:rsidRDefault="00BC2B5A">
      <w:pPr>
        <w:pStyle w:val="Subsection"/>
        <w:rPr>
          <w:snapToGrid w:val="0"/>
        </w:rPr>
      </w:pPr>
      <w:r>
        <w:rPr>
          <w:snapToGrid w:val="0"/>
        </w:rPr>
        <w:tab/>
        <w:t>(1)</w:t>
      </w:r>
      <w:r>
        <w:rPr>
          <w:snapToGrid w:val="0"/>
        </w:rPr>
        <w:tab/>
        <w:t>The Authority may, by instrument that is revocable by it at any time —</w:t>
      </w:r>
    </w:p>
    <w:p w:rsidR="00F72FEC" w:rsidRDefault="00BC2B5A">
      <w:pPr>
        <w:pStyle w:val="Indenta"/>
        <w:rPr>
          <w:snapToGrid w:val="0"/>
        </w:rPr>
      </w:pPr>
      <w:r>
        <w:rPr>
          <w:snapToGrid w:val="0"/>
        </w:rPr>
        <w:tab/>
        <w:t>(a)</w:t>
      </w:r>
      <w:r>
        <w:rPr>
          <w:snapToGrid w:val="0"/>
        </w:rPr>
        <w:tab/>
        <w:t>designate any person on its staff or engaged under section 27 to be a ranger for the Island; or</w:t>
      </w:r>
    </w:p>
    <w:p w:rsidR="00F72FEC" w:rsidRDefault="00BC2B5A">
      <w:pPr>
        <w:pStyle w:val="Indenta"/>
        <w:rPr>
          <w:snapToGrid w:val="0"/>
        </w:rPr>
      </w:pPr>
      <w:r>
        <w:rPr>
          <w:snapToGrid w:val="0"/>
        </w:rPr>
        <w:tab/>
        <w:t>(b)</w:t>
      </w:r>
      <w:r>
        <w:rPr>
          <w:snapToGrid w:val="0"/>
        </w:rPr>
        <w:tab/>
        <w:t>appoint any person to be an honorary ranger for the Island.</w:t>
      </w:r>
    </w:p>
    <w:p w:rsidR="00F72FEC" w:rsidRDefault="00BC2B5A">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rsidR="00F72FEC" w:rsidRDefault="00BC2B5A">
      <w:pPr>
        <w:pStyle w:val="Heading5"/>
        <w:rPr>
          <w:snapToGrid w:val="0"/>
        </w:rPr>
      </w:pPr>
      <w:bookmarkStart w:id="169" w:name="_Toc411747261"/>
      <w:bookmarkStart w:id="170" w:name="_Toc472483987"/>
      <w:bookmarkStart w:id="171" w:name="_Toc158004312"/>
      <w:bookmarkStart w:id="172" w:name="_Toc210713051"/>
      <w:r>
        <w:rPr>
          <w:rStyle w:val="CharSectno"/>
        </w:rPr>
        <w:t>29</w:t>
      </w:r>
      <w:r>
        <w:rPr>
          <w:snapToGrid w:val="0"/>
        </w:rPr>
        <w:t>.</w:t>
      </w:r>
      <w:r>
        <w:rPr>
          <w:snapToGrid w:val="0"/>
        </w:rPr>
        <w:tab/>
        <w:t>Enforcement powers of rangers</w:t>
      </w:r>
      <w:bookmarkEnd w:id="169"/>
      <w:bookmarkEnd w:id="170"/>
      <w:bookmarkEnd w:id="171"/>
      <w:bookmarkEnd w:id="172"/>
    </w:p>
    <w:p w:rsidR="00F72FEC" w:rsidRDefault="00BC2B5A">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rsidR="00F72FEC" w:rsidRDefault="00BC2B5A">
      <w:pPr>
        <w:pStyle w:val="Indenta"/>
        <w:rPr>
          <w:snapToGrid w:val="0"/>
        </w:rPr>
      </w:pPr>
      <w:r>
        <w:rPr>
          <w:snapToGrid w:val="0"/>
        </w:rPr>
        <w:tab/>
        <w:t>(a)</w:t>
      </w:r>
      <w:r>
        <w:rPr>
          <w:snapToGrid w:val="0"/>
        </w:rPr>
        <w:tab/>
        <w:t>require the person to give him the person’s name and address; and</w:t>
      </w:r>
    </w:p>
    <w:p w:rsidR="00F72FEC" w:rsidRDefault="00BC2B5A">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rsidR="00F72FEC" w:rsidRDefault="00BC2B5A">
      <w:pPr>
        <w:pStyle w:val="Subsection"/>
        <w:rPr>
          <w:snapToGrid w:val="0"/>
        </w:rPr>
      </w:pPr>
      <w:r>
        <w:rPr>
          <w:snapToGrid w:val="0"/>
        </w:rPr>
        <w:tab/>
        <w:t>(2)</w:t>
      </w:r>
      <w:r>
        <w:rPr>
          <w:snapToGrid w:val="0"/>
        </w:rPr>
        <w:tab/>
        <w:t>A person shall, when required to do so under subsection (1)(a), give his full and correct name and address.</w:t>
      </w:r>
    </w:p>
    <w:p w:rsidR="00F72FEC" w:rsidRDefault="00BC2B5A">
      <w:pPr>
        <w:pStyle w:val="Subsection"/>
        <w:rPr>
          <w:snapToGrid w:val="0"/>
        </w:rPr>
      </w:pPr>
      <w:r>
        <w:rPr>
          <w:snapToGrid w:val="0"/>
        </w:rPr>
        <w:tab/>
        <w:t>(3)</w:t>
      </w:r>
      <w:r>
        <w:rPr>
          <w:snapToGrid w:val="0"/>
        </w:rPr>
        <w:tab/>
        <w:t>If a person does not under subsection (2) give his full and correct name and address to a ranger —</w:t>
      </w:r>
    </w:p>
    <w:p w:rsidR="00F72FEC" w:rsidRDefault="00BC2B5A">
      <w:pPr>
        <w:pStyle w:val="Indenta"/>
        <w:rPr>
          <w:snapToGrid w:val="0"/>
        </w:rPr>
      </w:pPr>
      <w:r>
        <w:rPr>
          <w:snapToGrid w:val="0"/>
        </w:rPr>
        <w:tab/>
        <w:t>(a)</w:t>
      </w:r>
      <w:r>
        <w:rPr>
          <w:snapToGrid w:val="0"/>
        </w:rPr>
        <w:tab/>
        <w:t>he obstructs the ranger in the performance of his functions and section 32 applies accordingly; and</w:t>
      </w:r>
    </w:p>
    <w:p w:rsidR="00F72FEC" w:rsidRDefault="00BC2B5A">
      <w:pPr>
        <w:pStyle w:val="Indenta"/>
        <w:rPr>
          <w:snapToGrid w:val="0"/>
        </w:rPr>
      </w:pPr>
      <w:r>
        <w:rPr>
          <w:snapToGrid w:val="0"/>
        </w:rPr>
        <w:tab/>
        <w:t>(b)</w:t>
      </w:r>
      <w:r>
        <w:rPr>
          <w:snapToGrid w:val="0"/>
        </w:rPr>
        <w:tab/>
        <w:t>the ranger may detain the person until he can be delivered to a police officer to be dealt with according to law.</w:t>
      </w:r>
    </w:p>
    <w:p w:rsidR="00F72FEC" w:rsidRDefault="00BC2B5A">
      <w:pPr>
        <w:pStyle w:val="Subsection"/>
        <w:rPr>
          <w:snapToGrid w:val="0"/>
        </w:rPr>
      </w:pPr>
      <w:r>
        <w:rPr>
          <w:snapToGrid w:val="0"/>
        </w:rPr>
        <w:tab/>
        <w:t>(4)</w:t>
      </w:r>
      <w:r>
        <w:rPr>
          <w:snapToGrid w:val="0"/>
        </w:rPr>
        <w:tab/>
        <w:t>This section applies to any offence against a regulation made under section 48 or against section 32.</w:t>
      </w:r>
    </w:p>
    <w:p w:rsidR="00F72FEC" w:rsidRDefault="00BC2B5A">
      <w:pPr>
        <w:pStyle w:val="Heading5"/>
        <w:rPr>
          <w:snapToGrid w:val="0"/>
        </w:rPr>
      </w:pPr>
      <w:bookmarkStart w:id="173" w:name="_Toc411747262"/>
      <w:bookmarkStart w:id="174" w:name="_Toc472483988"/>
      <w:bookmarkStart w:id="175" w:name="_Toc158004313"/>
      <w:bookmarkStart w:id="176" w:name="_Toc210713052"/>
      <w:r>
        <w:rPr>
          <w:rStyle w:val="CharSectno"/>
        </w:rPr>
        <w:t>30</w:t>
      </w:r>
      <w:r>
        <w:rPr>
          <w:snapToGrid w:val="0"/>
        </w:rPr>
        <w:t>.</w:t>
      </w:r>
      <w:r>
        <w:rPr>
          <w:snapToGrid w:val="0"/>
        </w:rPr>
        <w:tab/>
        <w:t>Removal of persons from Island</w:t>
      </w:r>
      <w:bookmarkEnd w:id="173"/>
      <w:bookmarkEnd w:id="174"/>
      <w:bookmarkEnd w:id="175"/>
      <w:bookmarkEnd w:id="176"/>
    </w:p>
    <w:p w:rsidR="00F72FEC" w:rsidRDefault="00BC2B5A">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rsidR="00F72FEC" w:rsidRDefault="00BC2B5A">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rsidR="00F72FEC" w:rsidRDefault="00BC2B5A">
      <w:pPr>
        <w:pStyle w:val="Penstart"/>
        <w:rPr>
          <w:snapToGrid w:val="0"/>
        </w:rPr>
      </w:pPr>
      <w:r>
        <w:rPr>
          <w:snapToGrid w:val="0"/>
        </w:rPr>
        <w:tab/>
        <w:t>Penalty: $1 000.</w:t>
      </w:r>
    </w:p>
    <w:p w:rsidR="00F72FEC" w:rsidRDefault="00BC2B5A">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rsidR="00F72FEC" w:rsidRDefault="00BC2B5A">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rsidR="00F72FEC" w:rsidRDefault="00BC2B5A">
      <w:pPr>
        <w:pStyle w:val="Heading5"/>
        <w:rPr>
          <w:snapToGrid w:val="0"/>
        </w:rPr>
      </w:pPr>
      <w:bookmarkStart w:id="177" w:name="_Toc411747263"/>
      <w:bookmarkStart w:id="178" w:name="_Toc472483989"/>
      <w:bookmarkStart w:id="179" w:name="_Toc158004314"/>
      <w:bookmarkStart w:id="180" w:name="_Toc210713053"/>
      <w:r>
        <w:rPr>
          <w:rStyle w:val="CharSectno"/>
        </w:rPr>
        <w:t>31</w:t>
      </w:r>
      <w:r>
        <w:rPr>
          <w:snapToGrid w:val="0"/>
        </w:rPr>
        <w:t>.</w:t>
      </w:r>
      <w:r>
        <w:rPr>
          <w:snapToGrid w:val="0"/>
        </w:rPr>
        <w:tab/>
        <w:t>Certificate as to authority of ranger</w:t>
      </w:r>
      <w:bookmarkEnd w:id="177"/>
      <w:bookmarkEnd w:id="178"/>
      <w:bookmarkEnd w:id="179"/>
      <w:bookmarkEnd w:id="180"/>
    </w:p>
    <w:p w:rsidR="00F72FEC" w:rsidRDefault="00BC2B5A">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rsidR="00F72FEC" w:rsidRDefault="00BC2B5A">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rsidR="00F72FEC" w:rsidRDefault="00BC2B5A">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rsidR="00F72FEC" w:rsidRDefault="00BC2B5A">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rsidR="00F72FEC" w:rsidRDefault="00BC2B5A">
      <w:pPr>
        <w:pStyle w:val="Penstart"/>
        <w:rPr>
          <w:snapToGrid w:val="0"/>
        </w:rPr>
      </w:pPr>
      <w:r>
        <w:rPr>
          <w:snapToGrid w:val="0"/>
        </w:rPr>
        <w:tab/>
        <w:t>Penalty applicable to subsection (4): $500.</w:t>
      </w:r>
    </w:p>
    <w:p w:rsidR="00F72FEC" w:rsidRDefault="00BC2B5A">
      <w:pPr>
        <w:pStyle w:val="Heading5"/>
        <w:rPr>
          <w:snapToGrid w:val="0"/>
        </w:rPr>
      </w:pPr>
      <w:bookmarkStart w:id="181" w:name="_Toc411747264"/>
      <w:bookmarkStart w:id="182" w:name="_Toc472483990"/>
      <w:bookmarkStart w:id="183" w:name="_Toc158004315"/>
      <w:bookmarkStart w:id="184" w:name="_Toc210713054"/>
      <w:r>
        <w:rPr>
          <w:rStyle w:val="CharSectno"/>
        </w:rPr>
        <w:t>32</w:t>
      </w:r>
      <w:r>
        <w:rPr>
          <w:snapToGrid w:val="0"/>
        </w:rPr>
        <w:t>.</w:t>
      </w:r>
      <w:r>
        <w:rPr>
          <w:snapToGrid w:val="0"/>
        </w:rPr>
        <w:tab/>
        <w:t>Obstruction of rangers</w:t>
      </w:r>
      <w:bookmarkEnd w:id="181"/>
      <w:bookmarkEnd w:id="182"/>
      <w:bookmarkEnd w:id="183"/>
      <w:bookmarkEnd w:id="184"/>
    </w:p>
    <w:p w:rsidR="00F72FEC" w:rsidRDefault="00BC2B5A">
      <w:pPr>
        <w:pStyle w:val="Subsection"/>
        <w:rPr>
          <w:snapToGrid w:val="0"/>
        </w:rPr>
      </w:pPr>
      <w:r>
        <w:rPr>
          <w:snapToGrid w:val="0"/>
        </w:rPr>
        <w:tab/>
      </w:r>
      <w:r>
        <w:rPr>
          <w:snapToGrid w:val="0"/>
        </w:rPr>
        <w:tab/>
        <w:t>A person shall not resist, delay or in any way obstruct a ranger in the performance of his functions.</w:t>
      </w:r>
    </w:p>
    <w:p w:rsidR="00F72FEC" w:rsidRDefault="00BC2B5A">
      <w:pPr>
        <w:pStyle w:val="Penstart"/>
        <w:rPr>
          <w:snapToGrid w:val="0"/>
        </w:rPr>
      </w:pPr>
      <w:r>
        <w:rPr>
          <w:snapToGrid w:val="0"/>
        </w:rPr>
        <w:tab/>
        <w:t>Penalty: $1 000.</w:t>
      </w:r>
    </w:p>
    <w:p w:rsidR="00F72FEC" w:rsidRDefault="00BC2B5A">
      <w:pPr>
        <w:pStyle w:val="Footnotesection"/>
        <w:rPr>
          <w:snapToGrid/>
        </w:rPr>
      </w:pPr>
      <w:r>
        <w:rPr>
          <w:snapToGrid/>
        </w:rPr>
        <w:tab/>
        <w:t>[Section 32 amended by No. 50 of 2003 s. 93(2).]</w:t>
      </w:r>
    </w:p>
    <w:p w:rsidR="00F72FEC" w:rsidRDefault="00BC2B5A">
      <w:pPr>
        <w:pStyle w:val="Heading2"/>
      </w:pPr>
      <w:bookmarkStart w:id="185" w:name="_Toc72644162"/>
      <w:bookmarkStart w:id="186" w:name="_Toc96315471"/>
      <w:bookmarkStart w:id="187" w:name="_Toc96936071"/>
      <w:bookmarkStart w:id="188" w:name="_Toc103143066"/>
      <w:bookmarkStart w:id="189" w:name="_Toc158004316"/>
      <w:bookmarkStart w:id="190" w:name="_Toc209435485"/>
      <w:bookmarkStart w:id="191" w:name="_Toc209435566"/>
      <w:bookmarkStart w:id="192" w:name="_Toc210024756"/>
      <w:bookmarkStart w:id="193" w:name="_Toc210032004"/>
      <w:bookmarkStart w:id="194" w:name="_Toc210032086"/>
      <w:bookmarkStart w:id="195" w:name="_Toc210713055"/>
      <w:r>
        <w:rPr>
          <w:rStyle w:val="CharPartNo"/>
        </w:rPr>
        <w:t>Part VI</w:t>
      </w:r>
      <w:r>
        <w:rPr>
          <w:rStyle w:val="CharDivNo"/>
        </w:rPr>
        <w:t> </w:t>
      </w:r>
      <w:r>
        <w:t>—</w:t>
      </w:r>
      <w:r>
        <w:rPr>
          <w:rStyle w:val="CharDivText"/>
        </w:rPr>
        <w:t> </w:t>
      </w:r>
      <w:r>
        <w:rPr>
          <w:rStyle w:val="CharPartText"/>
        </w:rPr>
        <w:t>Financial provisions</w:t>
      </w:r>
      <w:bookmarkEnd w:id="185"/>
      <w:bookmarkEnd w:id="186"/>
      <w:bookmarkEnd w:id="187"/>
      <w:bookmarkEnd w:id="188"/>
      <w:bookmarkEnd w:id="189"/>
      <w:bookmarkEnd w:id="190"/>
      <w:bookmarkEnd w:id="191"/>
      <w:bookmarkEnd w:id="192"/>
      <w:bookmarkEnd w:id="193"/>
      <w:bookmarkEnd w:id="194"/>
      <w:bookmarkEnd w:id="195"/>
    </w:p>
    <w:p w:rsidR="00F72FEC" w:rsidRDefault="00BC2B5A">
      <w:pPr>
        <w:pStyle w:val="Heading5"/>
        <w:rPr>
          <w:snapToGrid w:val="0"/>
        </w:rPr>
      </w:pPr>
      <w:bookmarkStart w:id="196" w:name="_Toc411747265"/>
      <w:bookmarkStart w:id="197" w:name="_Toc472483991"/>
      <w:bookmarkStart w:id="198" w:name="_Toc158004317"/>
      <w:bookmarkStart w:id="199" w:name="_Toc210713056"/>
      <w:r>
        <w:rPr>
          <w:rStyle w:val="CharSectno"/>
        </w:rPr>
        <w:t>33</w:t>
      </w:r>
      <w:r>
        <w:rPr>
          <w:snapToGrid w:val="0"/>
        </w:rPr>
        <w:t>.</w:t>
      </w:r>
      <w:r>
        <w:rPr>
          <w:snapToGrid w:val="0"/>
        </w:rPr>
        <w:tab/>
        <w:t>Resources of Authority</w:t>
      </w:r>
      <w:bookmarkEnd w:id="196"/>
      <w:bookmarkEnd w:id="197"/>
      <w:bookmarkEnd w:id="198"/>
      <w:bookmarkEnd w:id="199"/>
    </w:p>
    <w:p w:rsidR="00F72FEC" w:rsidRDefault="00BC2B5A">
      <w:pPr>
        <w:pStyle w:val="Subsection"/>
        <w:rPr>
          <w:snapToGrid w:val="0"/>
        </w:rPr>
      </w:pPr>
      <w:r>
        <w:rPr>
          <w:snapToGrid w:val="0"/>
        </w:rPr>
        <w:tab/>
        <w:t>(1)</w:t>
      </w:r>
      <w:r>
        <w:rPr>
          <w:snapToGrid w:val="0"/>
        </w:rPr>
        <w:tab/>
        <w:t>The funds and property available to the Authority to enable it to perform its functions under this Act are —</w:t>
      </w:r>
    </w:p>
    <w:p w:rsidR="00F72FEC" w:rsidRDefault="00BC2B5A">
      <w:pPr>
        <w:pStyle w:val="Indenta"/>
        <w:rPr>
          <w:snapToGrid w:val="0"/>
        </w:rPr>
      </w:pPr>
      <w:r>
        <w:rPr>
          <w:snapToGrid w:val="0"/>
        </w:rPr>
        <w:tab/>
        <w:t>(a)</w:t>
      </w:r>
      <w:r>
        <w:rPr>
          <w:snapToGrid w:val="0"/>
        </w:rPr>
        <w:tab/>
        <w:t>moneys from time to time appropriated by Parliament for that purpose;</w:t>
      </w:r>
    </w:p>
    <w:p w:rsidR="00F72FEC" w:rsidRDefault="00BC2B5A">
      <w:pPr>
        <w:pStyle w:val="Indenta"/>
        <w:rPr>
          <w:snapToGrid w:val="0"/>
        </w:rPr>
      </w:pPr>
      <w:r>
        <w:rPr>
          <w:snapToGrid w:val="0"/>
        </w:rPr>
        <w:tab/>
        <w:t>(b)</w:t>
      </w:r>
      <w:r>
        <w:rPr>
          <w:snapToGrid w:val="0"/>
        </w:rPr>
        <w:tab/>
        <w:t>moneys received by the Authority by way of fees, rents or other charges;</w:t>
      </w:r>
    </w:p>
    <w:p w:rsidR="00F72FEC" w:rsidRDefault="00BC2B5A">
      <w:pPr>
        <w:pStyle w:val="Indenta"/>
        <w:rPr>
          <w:snapToGrid w:val="0"/>
        </w:rPr>
      </w:pPr>
      <w:r>
        <w:rPr>
          <w:snapToGrid w:val="0"/>
        </w:rPr>
        <w:tab/>
        <w:t>(c)</w:t>
      </w:r>
      <w:r>
        <w:rPr>
          <w:snapToGrid w:val="0"/>
        </w:rPr>
        <w:tab/>
        <w:t>moneys derived by the Authority from the operation of any business undertaking;</w:t>
      </w:r>
    </w:p>
    <w:p w:rsidR="00F72FEC" w:rsidRDefault="00BC2B5A">
      <w:pPr>
        <w:pStyle w:val="Indenta"/>
        <w:rPr>
          <w:snapToGrid w:val="0"/>
        </w:rPr>
      </w:pPr>
      <w:r>
        <w:rPr>
          <w:snapToGrid w:val="0"/>
        </w:rPr>
        <w:tab/>
        <w:t>(d)</w:t>
      </w:r>
      <w:r>
        <w:rPr>
          <w:snapToGrid w:val="0"/>
        </w:rPr>
        <w:tab/>
        <w:t>moneys received by the Authority under section 43;</w:t>
      </w:r>
    </w:p>
    <w:p w:rsidR="00F72FEC" w:rsidRDefault="00BC2B5A">
      <w:pPr>
        <w:pStyle w:val="Indenta"/>
        <w:rPr>
          <w:snapToGrid w:val="0"/>
        </w:rPr>
      </w:pPr>
      <w:r>
        <w:rPr>
          <w:snapToGrid w:val="0"/>
        </w:rPr>
        <w:tab/>
        <w:t>(e)</w:t>
      </w:r>
      <w:r>
        <w:rPr>
          <w:snapToGrid w:val="0"/>
        </w:rPr>
        <w:tab/>
        <w:t>moneys or property received by the Authority by way of gift, including a gift by will;</w:t>
      </w:r>
    </w:p>
    <w:p w:rsidR="00F72FEC" w:rsidRDefault="00BC2B5A">
      <w:pPr>
        <w:pStyle w:val="Indenta"/>
        <w:rPr>
          <w:snapToGrid w:val="0"/>
        </w:rPr>
      </w:pPr>
      <w:r>
        <w:rPr>
          <w:snapToGrid w:val="0"/>
        </w:rPr>
        <w:tab/>
        <w:t>(f)</w:t>
      </w:r>
      <w:r>
        <w:rPr>
          <w:snapToGrid w:val="0"/>
        </w:rPr>
        <w:tab/>
        <w:t>moneys borrowed by the Authority under this Act; and</w:t>
      </w:r>
    </w:p>
    <w:p w:rsidR="00F72FEC" w:rsidRDefault="00BC2B5A">
      <w:pPr>
        <w:pStyle w:val="Indenta"/>
        <w:rPr>
          <w:snapToGrid w:val="0"/>
        </w:rPr>
      </w:pPr>
      <w:r>
        <w:rPr>
          <w:snapToGrid w:val="0"/>
        </w:rPr>
        <w:tab/>
        <w:t>(g)</w:t>
      </w:r>
      <w:r>
        <w:rPr>
          <w:snapToGrid w:val="0"/>
        </w:rPr>
        <w:tab/>
        <w:t>moneys or property otherwise paid or made available to the Authority or to which it becomes entitled.</w:t>
      </w:r>
    </w:p>
    <w:p w:rsidR="00F72FEC" w:rsidRDefault="00BC2B5A">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rsidR="00F72FEC" w:rsidRDefault="00BC2B5A">
      <w:pPr>
        <w:pStyle w:val="Subsection"/>
      </w:pPr>
      <w:r>
        <w:tab/>
        <w:t>(3)</w:t>
      </w:r>
      <w:r>
        <w:tab/>
        <w:t>An account called the Rottnest Island Authority Account is to be established —</w:t>
      </w:r>
    </w:p>
    <w:p w:rsidR="00F72FEC" w:rsidRDefault="00BC2B5A">
      <w:pPr>
        <w:pStyle w:val="Indenta"/>
      </w:pPr>
      <w:r>
        <w:tab/>
        <w:t>(a)</w:t>
      </w:r>
      <w:r>
        <w:tab/>
        <w:t xml:space="preserve">as an agency special purpose account under section 16 of the </w:t>
      </w:r>
      <w:r>
        <w:rPr>
          <w:i/>
          <w:iCs/>
        </w:rPr>
        <w:t>Financial Management Act 2006</w:t>
      </w:r>
      <w:r>
        <w:t>; or</w:t>
      </w:r>
    </w:p>
    <w:p w:rsidR="00F72FEC" w:rsidRDefault="00BC2B5A">
      <w:pPr>
        <w:pStyle w:val="Indenta"/>
      </w:pPr>
      <w:r>
        <w:tab/>
        <w:t>(b)</w:t>
      </w:r>
      <w:r>
        <w:tab/>
        <w:t>with the approval of the Treasurer, at a bank as defined in section 3 of that Act,</w:t>
      </w:r>
    </w:p>
    <w:p w:rsidR="00F72FEC" w:rsidRDefault="00BC2B5A">
      <w:pPr>
        <w:pStyle w:val="Subsection"/>
      </w:pPr>
      <w:r>
        <w:tab/>
      </w:r>
      <w:r>
        <w:tab/>
        <w:t>to which the moneys referred to in subsection (1) are to be credited.</w:t>
      </w:r>
    </w:p>
    <w:p w:rsidR="00F72FEC" w:rsidRDefault="00BC2B5A">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rsidR="00F72FEC" w:rsidRDefault="00BC2B5A">
      <w:pPr>
        <w:pStyle w:val="Footnotesection"/>
      </w:pPr>
      <w:r>
        <w:tab/>
        <w:t>[Section 33 amended by No. 49 of 1996 s. 60 and 64; No. 77 of 2006 s. 17.]</w:t>
      </w:r>
    </w:p>
    <w:p w:rsidR="00F72FEC" w:rsidRDefault="00BC2B5A">
      <w:pPr>
        <w:pStyle w:val="Heading5"/>
        <w:rPr>
          <w:snapToGrid w:val="0"/>
        </w:rPr>
      </w:pPr>
      <w:bookmarkStart w:id="200" w:name="_Toc411747266"/>
      <w:bookmarkStart w:id="201" w:name="_Toc472483992"/>
      <w:bookmarkStart w:id="202" w:name="_Toc158004318"/>
      <w:bookmarkStart w:id="203" w:name="_Toc210713057"/>
      <w:r>
        <w:rPr>
          <w:rStyle w:val="CharSectno"/>
        </w:rPr>
        <w:t>34</w:t>
      </w:r>
      <w:r>
        <w:rPr>
          <w:snapToGrid w:val="0"/>
        </w:rPr>
        <w:t>.</w:t>
      </w:r>
      <w:r>
        <w:rPr>
          <w:snapToGrid w:val="0"/>
        </w:rPr>
        <w:tab/>
        <w:t>Relationship of revenue to expenditure</w:t>
      </w:r>
      <w:bookmarkEnd w:id="200"/>
      <w:bookmarkEnd w:id="201"/>
      <w:bookmarkEnd w:id="202"/>
      <w:bookmarkEnd w:id="203"/>
    </w:p>
    <w:p w:rsidR="00F72FEC" w:rsidRDefault="00BC2B5A">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rsidR="00F72FEC" w:rsidRDefault="00BC2B5A">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rsidR="00F72FEC" w:rsidRDefault="00BC2B5A">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rsidR="00F72FEC" w:rsidRDefault="00BC2B5A">
      <w:pPr>
        <w:pStyle w:val="Heading5"/>
        <w:rPr>
          <w:snapToGrid w:val="0"/>
        </w:rPr>
      </w:pPr>
      <w:bookmarkStart w:id="204" w:name="_Toc411747267"/>
      <w:bookmarkStart w:id="205" w:name="_Toc472483993"/>
      <w:bookmarkStart w:id="206" w:name="_Toc158004319"/>
      <w:bookmarkStart w:id="207" w:name="_Toc210713058"/>
      <w:r>
        <w:rPr>
          <w:rStyle w:val="CharSectno"/>
        </w:rPr>
        <w:t>35</w:t>
      </w:r>
      <w:r>
        <w:rPr>
          <w:snapToGrid w:val="0"/>
        </w:rPr>
        <w:t>.</w:t>
      </w:r>
      <w:r>
        <w:rPr>
          <w:snapToGrid w:val="0"/>
        </w:rPr>
        <w:tab/>
        <w:t>Application of net profits</w:t>
      </w:r>
      <w:bookmarkEnd w:id="204"/>
      <w:bookmarkEnd w:id="205"/>
      <w:bookmarkEnd w:id="206"/>
      <w:bookmarkEnd w:id="207"/>
    </w:p>
    <w:p w:rsidR="00F72FEC" w:rsidRDefault="00BC2B5A">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rsidR="00F72FEC" w:rsidRDefault="00BC2B5A">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rsidR="00F72FEC" w:rsidRDefault="00BC2B5A">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rsidR="00F72FEC" w:rsidRDefault="00BC2B5A">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rsidR="00F72FEC" w:rsidRDefault="00BC2B5A">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rsidR="00F72FEC" w:rsidRDefault="00BC2B5A">
      <w:pPr>
        <w:pStyle w:val="Subsection"/>
        <w:rPr>
          <w:snapToGrid w:val="0"/>
        </w:rPr>
      </w:pPr>
      <w:r>
        <w:rPr>
          <w:snapToGrid w:val="0"/>
        </w:rPr>
        <w:tab/>
        <w:t>(6)</w:t>
      </w:r>
      <w:r>
        <w:rPr>
          <w:snapToGrid w:val="0"/>
        </w:rPr>
        <w:tab/>
        <w:t>The Authority shall pay an amount payable under this section within such period as the Treasurer may allow.</w:t>
      </w:r>
    </w:p>
    <w:p w:rsidR="00F72FEC" w:rsidRDefault="00BC2B5A">
      <w:pPr>
        <w:pStyle w:val="Footnotesection"/>
      </w:pPr>
      <w:r>
        <w:tab/>
        <w:t>[Section 35 amended by No. 6 of 1993 s. 11; No. 77 of 2006 s. 4.]</w:t>
      </w:r>
    </w:p>
    <w:p w:rsidR="00F72FEC" w:rsidRDefault="00BC2B5A">
      <w:pPr>
        <w:pStyle w:val="Heading5"/>
        <w:rPr>
          <w:snapToGrid w:val="0"/>
        </w:rPr>
      </w:pPr>
      <w:bookmarkStart w:id="208" w:name="_Toc411747268"/>
      <w:bookmarkStart w:id="209" w:name="_Toc472483994"/>
      <w:bookmarkStart w:id="210" w:name="_Toc158004320"/>
      <w:bookmarkStart w:id="211" w:name="_Toc210713059"/>
      <w:r>
        <w:rPr>
          <w:rStyle w:val="CharSectno"/>
        </w:rPr>
        <w:t>36</w:t>
      </w:r>
      <w:r>
        <w:rPr>
          <w:snapToGrid w:val="0"/>
        </w:rPr>
        <w:t>.</w:t>
      </w:r>
      <w:r>
        <w:rPr>
          <w:snapToGrid w:val="0"/>
        </w:rPr>
        <w:tab/>
        <w:t>Investment of funds</w:t>
      </w:r>
      <w:bookmarkEnd w:id="208"/>
      <w:bookmarkEnd w:id="209"/>
      <w:bookmarkEnd w:id="210"/>
      <w:bookmarkEnd w:id="211"/>
    </w:p>
    <w:p w:rsidR="00F72FEC" w:rsidRDefault="00BC2B5A">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rsidR="00F72FEC" w:rsidRDefault="00BC2B5A">
      <w:pPr>
        <w:pStyle w:val="Heading5"/>
        <w:rPr>
          <w:snapToGrid w:val="0"/>
        </w:rPr>
      </w:pPr>
      <w:bookmarkStart w:id="212" w:name="_Toc411747269"/>
      <w:bookmarkStart w:id="213" w:name="_Toc472483995"/>
      <w:bookmarkStart w:id="214" w:name="_Toc158004321"/>
      <w:bookmarkStart w:id="215" w:name="_Toc210713060"/>
      <w:r>
        <w:rPr>
          <w:rStyle w:val="CharSectno"/>
        </w:rPr>
        <w:t>37</w:t>
      </w:r>
      <w:r>
        <w:rPr>
          <w:snapToGrid w:val="0"/>
        </w:rPr>
        <w:t>.</w:t>
      </w:r>
      <w:r>
        <w:rPr>
          <w:snapToGrid w:val="0"/>
        </w:rPr>
        <w:tab/>
        <w:t>General borrowing by Authority</w:t>
      </w:r>
      <w:bookmarkEnd w:id="212"/>
      <w:bookmarkEnd w:id="213"/>
      <w:bookmarkEnd w:id="214"/>
      <w:bookmarkEnd w:id="215"/>
    </w:p>
    <w:p w:rsidR="00F72FEC" w:rsidRDefault="00BC2B5A">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rsidR="00F72FEC" w:rsidRDefault="00BC2B5A">
      <w:pPr>
        <w:pStyle w:val="Subsection"/>
        <w:rPr>
          <w:snapToGrid w:val="0"/>
        </w:rPr>
      </w:pPr>
      <w:r>
        <w:rPr>
          <w:snapToGrid w:val="0"/>
        </w:rPr>
        <w:tab/>
        <w:t>(2)</w:t>
      </w:r>
      <w:r>
        <w:rPr>
          <w:snapToGrid w:val="0"/>
        </w:rPr>
        <w:tab/>
        <w:t>Before the Treasurer may approve of the borrowing of money under subsection (1), a proposal in writing showing —</w:t>
      </w:r>
    </w:p>
    <w:p w:rsidR="00F72FEC" w:rsidRDefault="00BC2B5A">
      <w:pPr>
        <w:pStyle w:val="Indenta"/>
        <w:rPr>
          <w:snapToGrid w:val="0"/>
        </w:rPr>
      </w:pPr>
      <w:r>
        <w:rPr>
          <w:snapToGrid w:val="0"/>
        </w:rPr>
        <w:tab/>
        <w:t>(a)</w:t>
      </w:r>
      <w:r>
        <w:rPr>
          <w:snapToGrid w:val="0"/>
        </w:rPr>
        <w:tab/>
        <w:t>the terms and particulars of the proposed loan;</w:t>
      </w:r>
    </w:p>
    <w:p w:rsidR="00F72FEC" w:rsidRDefault="00BC2B5A">
      <w:pPr>
        <w:pStyle w:val="Indenta"/>
        <w:rPr>
          <w:snapToGrid w:val="0"/>
        </w:rPr>
      </w:pPr>
      <w:r>
        <w:rPr>
          <w:snapToGrid w:val="0"/>
        </w:rPr>
        <w:tab/>
        <w:t>(b)</w:t>
      </w:r>
      <w:r>
        <w:rPr>
          <w:snapToGrid w:val="0"/>
        </w:rPr>
        <w:tab/>
        <w:t>the rate of interest to be paid on that loan;</w:t>
      </w:r>
    </w:p>
    <w:p w:rsidR="00F72FEC" w:rsidRDefault="00BC2B5A">
      <w:pPr>
        <w:pStyle w:val="Indenta"/>
        <w:rPr>
          <w:snapToGrid w:val="0"/>
        </w:rPr>
      </w:pPr>
      <w:r>
        <w:rPr>
          <w:snapToGrid w:val="0"/>
        </w:rPr>
        <w:tab/>
        <w:t>(c)</w:t>
      </w:r>
      <w:r>
        <w:rPr>
          <w:snapToGrid w:val="0"/>
        </w:rPr>
        <w:tab/>
        <w:t>the purpose to which the money borrowed is to be applied; and</w:t>
      </w:r>
    </w:p>
    <w:p w:rsidR="00F72FEC" w:rsidRDefault="00BC2B5A">
      <w:pPr>
        <w:pStyle w:val="Indenta"/>
        <w:rPr>
          <w:snapToGrid w:val="0"/>
        </w:rPr>
      </w:pPr>
      <w:r>
        <w:rPr>
          <w:snapToGrid w:val="0"/>
        </w:rPr>
        <w:tab/>
        <w:t>(d)</w:t>
      </w:r>
      <w:r>
        <w:rPr>
          <w:snapToGrid w:val="0"/>
        </w:rPr>
        <w:tab/>
        <w:t>the manner in which the loan is to be repaid,</w:t>
      </w:r>
    </w:p>
    <w:p w:rsidR="00F72FEC" w:rsidRDefault="00BC2B5A">
      <w:pPr>
        <w:pStyle w:val="Subsection"/>
        <w:rPr>
          <w:snapToGrid w:val="0"/>
        </w:rPr>
      </w:pPr>
      <w:r>
        <w:rPr>
          <w:snapToGrid w:val="0"/>
        </w:rPr>
        <w:tab/>
      </w:r>
      <w:r>
        <w:rPr>
          <w:snapToGrid w:val="0"/>
        </w:rPr>
        <w:tab/>
        <w:t>shall first be submitted by the Authority on the recommendation of the Minister to, and approved by, the Treasurer.</w:t>
      </w:r>
    </w:p>
    <w:p w:rsidR="00F72FEC" w:rsidRDefault="00BC2B5A">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rsidR="00F72FEC" w:rsidRDefault="00BC2B5A">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rsidR="00F72FEC" w:rsidRDefault="00BC2B5A">
      <w:pPr>
        <w:pStyle w:val="Heading5"/>
        <w:rPr>
          <w:snapToGrid w:val="0"/>
        </w:rPr>
      </w:pPr>
      <w:bookmarkStart w:id="216" w:name="_Toc411747270"/>
      <w:bookmarkStart w:id="217" w:name="_Toc472483996"/>
      <w:bookmarkStart w:id="218" w:name="_Toc158004322"/>
      <w:bookmarkStart w:id="219" w:name="_Toc210713061"/>
      <w:r>
        <w:rPr>
          <w:rStyle w:val="CharSectno"/>
        </w:rPr>
        <w:t>38</w:t>
      </w:r>
      <w:r>
        <w:rPr>
          <w:snapToGrid w:val="0"/>
        </w:rPr>
        <w:t>.</w:t>
      </w:r>
      <w:r>
        <w:rPr>
          <w:snapToGrid w:val="0"/>
        </w:rPr>
        <w:tab/>
        <w:t>Borrowing from Treasurer</w:t>
      </w:r>
      <w:bookmarkEnd w:id="216"/>
      <w:bookmarkEnd w:id="217"/>
      <w:bookmarkEnd w:id="218"/>
      <w:bookmarkEnd w:id="219"/>
    </w:p>
    <w:p w:rsidR="00F72FEC" w:rsidRDefault="00BC2B5A">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rsidR="00F72FEC" w:rsidRDefault="00BC2B5A">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rsidR="00F72FEC" w:rsidRDefault="00BC2B5A">
      <w:pPr>
        <w:pStyle w:val="Heading5"/>
        <w:rPr>
          <w:snapToGrid w:val="0"/>
        </w:rPr>
      </w:pPr>
      <w:bookmarkStart w:id="220" w:name="_Toc411747271"/>
      <w:bookmarkStart w:id="221" w:name="_Toc472483997"/>
      <w:bookmarkStart w:id="222" w:name="_Toc158004323"/>
      <w:bookmarkStart w:id="223" w:name="_Toc210713062"/>
      <w:r>
        <w:rPr>
          <w:rStyle w:val="CharSectno"/>
        </w:rPr>
        <w:t>39</w:t>
      </w:r>
      <w:r>
        <w:rPr>
          <w:snapToGrid w:val="0"/>
        </w:rPr>
        <w:t>.</w:t>
      </w:r>
      <w:r>
        <w:rPr>
          <w:snapToGrid w:val="0"/>
        </w:rPr>
        <w:tab/>
        <w:t>Guarantees of borrowings etc.</w:t>
      </w:r>
      <w:bookmarkEnd w:id="220"/>
      <w:bookmarkEnd w:id="221"/>
      <w:bookmarkEnd w:id="222"/>
      <w:bookmarkEnd w:id="223"/>
    </w:p>
    <w:p w:rsidR="00F72FEC" w:rsidRDefault="00BC2B5A">
      <w:pPr>
        <w:pStyle w:val="Subsection"/>
        <w:rPr>
          <w:snapToGrid w:val="0"/>
        </w:rPr>
      </w:pPr>
      <w:r>
        <w:rPr>
          <w:snapToGrid w:val="0"/>
        </w:rPr>
        <w:tab/>
        <w:t>(1)</w:t>
      </w:r>
      <w:r>
        <w:rPr>
          <w:snapToGrid w:val="0"/>
        </w:rPr>
        <w:tab/>
        <w:t>The Treasurer is hereby authorised to guarantee —</w:t>
      </w:r>
    </w:p>
    <w:p w:rsidR="00F72FEC" w:rsidRDefault="00BC2B5A">
      <w:pPr>
        <w:pStyle w:val="Indenta"/>
        <w:rPr>
          <w:snapToGrid w:val="0"/>
        </w:rPr>
      </w:pPr>
      <w:r>
        <w:rPr>
          <w:snapToGrid w:val="0"/>
        </w:rPr>
        <w:tab/>
        <w:t>(a)</w:t>
      </w:r>
      <w:r>
        <w:rPr>
          <w:snapToGrid w:val="0"/>
        </w:rPr>
        <w:tab/>
        <w:t>the repayment of any amount borrowed from time to time under section 37; and</w:t>
      </w:r>
    </w:p>
    <w:p w:rsidR="00F72FEC" w:rsidRDefault="00BC2B5A">
      <w:pPr>
        <w:pStyle w:val="Indenta"/>
        <w:rPr>
          <w:snapToGrid w:val="0"/>
        </w:rPr>
      </w:pPr>
      <w:r>
        <w:rPr>
          <w:snapToGrid w:val="0"/>
        </w:rPr>
        <w:tab/>
        <w:t>(b)</w:t>
      </w:r>
      <w:r>
        <w:rPr>
          <w:snapToGrid w:val="0"/>
        </w:rPr>
        <w:tab/>
        <w:t>the payment of interest and such other charges in respect of such borrowings as he has approved.</w:t>
      </w:r>
    </w:p>
    <w:p w:rsidR="00F72FEC" w:rsidRDefault="00BC2B5A">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rsidR="00F72FEC" w:rsidRDefault="00BC2B5A">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rsidR="00F72FEC" w:rsidRDefault="00BC2B5A">
      <w:pPr>
        <w:pStyle w:val="Footnotesection"/>
      </w:pPr>
      <w:r>
        <w:tab/>
        <w:t>[Section 39 amended by No. 6 of 1993 s. 11; No. 49 of 1996 s. 64; No. 77 of 2006 s. 4.]</w:t>
      </w:r>
    </w:p>
    <w:p w:rsidR="00F72FEC" w:rsidRDefault="00BC2B5A">
      <w:pPr>
        <w:pStyle w:val="Heading5"/>
        <w:rPr>
          <w:snapToGrid w:val="0"/>
        </w:rPr>
      </w:pPr>
      <w:bookmarkStart w:id="224" w:name="_Toc411747272"/>
      <w:bookmarkStart w:id="225" w:name="_Toc472483998"/>
      <w:bookmarkStart w:id="226" w:name="_Toc158004324"/>
      <w:bookmarkStart w:id="227" w:name="_Toc210713063"/>
      <w:r>
        <w:rPr>
          <w:rStyle w:val="CharSectno"/>
        </w:rPr>
        <w:t>40</w:t>
      </w:r>
      <w:r>
        <w:rPr>
          <w:snapToGrid w:val="0"/>
        </w:rPr>
        <w:t>.</w:t>
      </w:r>
      <w:r>
        <w:rPr>
          <w:snapToGrid w:val="0"/>
        </w:rPr>
        <w:tab/>
        <w:t xml:space="preserve">Application of the </w:t>
      </w:r>
      <w:bookmarkEnd w:id="224"/>
      <w:bookmarkEnd w:id="225"/>
      <w:r>
        <w:rPr>
          <w:i/>
          <w:iCs/>
        </w:rPr>
        <w:t>Financial Management Act 2006</w:t>
      </w:r>
      <w:r>
        <w:t xml:space="preserve"> and </w:t>
      </w:r>
      <w:r>
        <w:rPr>
          <w:i/>
          <w:iCs/>
        </w:rPr>
        <w:t>Auditor General Act 2006</w:t>
      </w:r>
      <w:bookmarkEnd w:id="226"/>
      <w:bookmarkEnd w:id="227"/>
    </w:p>
    <w:p w:rsidR="00F72FEC" w:rsidRDefault="00BC2B5A">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F72FEC" w:rsidRDefault="00BC2B5A">
      <w:pPr>
        <w:pStyle w:val="Footnotesection"/>
      </w:pPr>
      <w:r>
        <w:tab/>
        <w:t>[Section 40 amended by No. 77 of 2006 s. 17.]</w:t>
      </w:r>
    </w:p>
    <w:p w:rsidR="00F72FEC" w:rsidRDefault="00BC2B5A">
      <w:pPr>
        <w:pStyle w:val="Heading2"/>
      </w:pPr>
      <w:bookmarkStart w:id="228" w:name="_Toc72644171"/>
      <w:bookmarkStart w:id="229" w:name="_Toc96315480"/>
      <w:bookmarkStart w:id="230" w:name="_Toc96936080"/>
      <w:bookmarkStart w:id="231" w:name="_Toc103143075"/>
      <w:bookmarkStart w:id="232" w:name="_Toc158004325"/>
      <w:bookmarkStart w:id="233" w:name="_Toc209435494"/>
      <w:bookmarkStart w:id="234" w:name="_Toc209435575"/>
      <w:bookmarkStart w:id="235" w:name="_Toc210024765"/>
      <w:bookmarkStart w:id="236" w:name="_Toc210032013"/>
      <w:bookmarkStart w:id="237" w:name="_Toc210032095"/>
      <w:bookmarkStart w:id="238" w:name="_Toc210713064"/>
      <w:r>
        <w:rPr>
          <w:rStyle w:val="CharPartNo"/>
        </w:rPr>
        <w:t>Part VII</w:t>
      </w:r>
      <w:r>
        <w:rPr>
          <w:rStyle w:val="CharDivNo"/>
        </w:rPr>
        <w:t> </w:t>
      </w:r>
      <w:r>
        <w:t>—</w:t>
      </w:r>
      <w:r>
        <w:rPr>
          <w:rStyle w:val="CharDivText"/>
        </w:rPr>
        <w:t> </w:t>
      </w:r>
      <w:r>
        <w:rPr>
          <w:rStyle w:val="CharPartText"/>
        </w:rPr>
        <w:t>General</w:t>
      </w:r>
      <w:bookmarkEnd w:id="228"/>
      <w:bookmarkEnd w:id="229"/>
      <w:bookmarkEnd w:id="230"/>
      <w:bookmarkEnd w:id="231"/>
      <w:bookmarkEnd w:id="232"/>
      <w:bookmarkEnd w:id="233"/>
      <w:bookmarkEnd w:id="234"/>
      <w:bookmarkEnd w:id="235"/>
      <w:bookmarkEnd w:id="236"/>
      <w:bookmarkEnd w:id="237"/>
      <w:bookmarkEnd w:id="238"/>
    </w:p>
    <w:p w:rsidR="00F72FEC" w:rsidRDefault="00BC2B5A">
      <w:pPr>
        <w:pStyle w:val="Heading5"/>
        <w:rPr>
          <w:snapToGrid w:val="0"/>
        </w:rPr>
      </w:pPr>
      <w:bookmarkStart w:id="239" w:name="_Toc411747273"/>
      <w:bookmarkStart w:id="240" w:name="_Toc472483999"/>
      <w:bookmarkStart w:id="241" w:name="_Toc158004326"/>
      <w:bookmarkStart w:id="242" w:name="_Toc210713065"/>
      <w:r>
        <w:rPr>
          <w:rStyle w:val="CharSectno"/>
        </w:rPr>
        <w:t>41</w:t>
      </w:r>
      <w:r>
        <w:rPr>
          <w:snapToGrid w:val="0"/>
        </w:rPr>
        <w:t>.</w:t>
      </w:r>
      <w:r>
        <w:rPr>
          <w:snapToGrid w:val="0"/>
        </w:rPr>
        <w:tab/>
        <w:t>Liability of parents</w:t>
      </w:r>
      <w:bookmarkEnd w:id="239"/>
      <w:bookmarkEnd w:id="240"/>
      <w:bookmarkEnd w:id="241"/>
      <w:bookmarkEnd w:id="242"/>
    </w:p>
    <w:p w:rsidR="00F72FEC" w:rsidRDefault="00BC2B5A">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rsidR="00F72FEC" w:rsidRDefault="00BC2B5A">
      <w:pPr>
        <w:pStyle w:val="Subsection"/>
        <w:rPr>
          <w:snapToGrid w:val="0"/>
        </w:rPr>
      </w:pPr>
      <w:r>
        <w:rPr>
          <w:snapToGrid w:val="0"/>
        </w:rPr>
        <w:tab/>
        <w:t>(2)</w:t>
      </w:r>
      <w:r>
        <w:rPr>
          <w:snapToGrid w:val="0"/>
        </w:rPr>
        <w:tab/>
        <w:t>In subsection (1) —</w:t>
      </w:r>
    </w:p>
    <w:p w:rsidR="00F72FEC" w:rsidRDefault="00BC2B5A">
      <w:pPr>
        <w:pStyle w:val="Defstart"/>
      </w:pPr>
      <w:r>
        <w:rPr>
          <w:b/>
        </w:rPr>
        <w:tab/>
      </w:r>
      <w:r>
        <w:rPr>
          <w:rStyle w:val="CharDefText"/>
        </w:rPr>
        <w:t>child</w:t>
      </w:r>
      <w:r>
        <w:t xml:space="preserve"> means a person who has not attained the age of 18 years;</w:t>
      </w:r>
    </w:p>
    <w:p w:rsidR="00F72FEC" w:rsidRDefault="00BC2B5A">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rsidR="00F72FEC" w:rsidRDefault="00BC2B5A">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rsidR="00F72FEC" w:rsidRDefault="00BC2B5A">
      <w:pPr>
        <w:pStyle w:val="Footnotesection"/>
      </w:pPr>
      <w:r>
        <w:tab/>
        <w:t>[Section 41 amended by No. 57 of 1997 s. 107.]</w:t>
      </w:r>
    </w:p>
    <w:p w:rsidR="00F72FEC" w:rsidRDefault="00BC2B5A">
      <w:pPr>
        <w:pStyle w:val="Heading5"/>
        <w:rPr>
          <w:snapToGrid w:val="0"/>
        </w:rPr>
      </w:pPr>
      <w:bookmarkStart w:id="243" w:name="_Toc411747274"/>
      <w:bookmarkStart w:id="244" w:name="_Toc472484000"/>
      <w:bookmarkStart w:id="245" w:name="_Toc158004327"/>
      <w:bookmarkStart w:id="246" w:name="_Toc210713066"/>
      <w:r>
        <w:rPr>
          <w:rStyle w:val="CharSectno"/>
        </w:rPr>
        <w:t>42</w:t>
      </w:r>
      <w:r>
        <w:rPr>
          <w:snapToGrid w:val="0"/>
        </w:rPr>
        <w:t>.</w:t>
      </w:r>
      <w:r>
        <w:rPr>
          <w:snapToGrid w:val="0"/>
        </w:rPr>
        <w:tab/>
        <w:t>Infringement notices</w:t>
      </w:r>
      <w:bookmarkEnd w:id="243"/>
      <w:bookmarkEnd w:id="244"/>
      <w:bookmarkEnd w:id="245"/>
      <w:bookmarkEnd w:id="246"/>
    </w:p>
    <w:p w:rsidR="00F72FEC" w:rsidRDefault="00BC2B5A">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rsidR="00F72FEC" w:rsidRDefault="00BC2B5A">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rsidR="00F72FEC" w:rsidRDefault="00BC2B5A">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rsidR="00F72FEC" w:rsidRDefault="00BC2B5A">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rsidR="00F72FEC" w:rsidRDefault="00BC2B5A">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rsidR="00F72FEC" w:rsidRDefault="00BC2B5A">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rsidR="00F72FEC" w:rsidRDefault="00BC2B5A">
      <w:pPr>
        <w:pStyle w:val="Subsection"/>
        <w:rPr>
          <w:snapToGrid w:val="0"/>
        </w:rPr>
      </w:pPr>
      <w:r>
        <w:rPr>
          <w:snapToGrid w:val="0"/>
        </w:rPr>
        <w:tab/>
        <w:t>(7)</w:t>
      </w:r>
      <w:r>
        <w:rPr>
          <w:snapToGrid w:val="0"/>
        </w:rPr>
        <w:tab/>
        <w:t>Any amount paid under an infringement notice that has been withdrawn shall be refunded.</w:t>
      </w:r>
    </w:p>
    <w:p w:rsidR="00F72FEC" w:rsidRDefault="00BC2B5A">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rsidR="00F72FEC" w:rsidRDefault="00BC2B5A">
      <w:pPr>
        <w:pStyle w:val="Footnotesection"/>
      </w:pPr>
      <w:r>
        <w:tab/>
        <w:t>[Section 42 amended by No. 84 of 2004 s. 80.]</w:t>
      </w:r>
    </w:p>
    <w:p w:rsidR="00F72FEC" w:rsidRDefault="00BC2B5A">
      <w:pPr>
        <w:pStyle w:val="Heading5"/>
        <w:rPr>
          <w:snapToGrid w:val="0"/>
        </w:rPr>
      </w:pPr>
      <w:bookmarkStart w:id="247" w:name="_Toc411747275"/>
      <w:bookmarkStart w:id="248" w:name="_Toc472484001"/>
      <w:bookmarkStart w:id="249" w:name="_Toc158004328"/>
      <w:bookmarkStart w:id="250" w:name="_Toc210713067"/>
      <w:r>
        <w:rPr>
          <w:rStyle w:val="CharSectno"/>
        </w:rPr>
        <w:t>43</w:t>
      </w:r>
      <w:r>
        <w:rPr>
          <w:snapToGrid w:val="0"/>
        </w:rPr>
        <w:t>.</w:t>
      </w:r>
      <w:r>
        <w:rPr>
          <w:snapToGrid w:val="0"/>
        </w:rPr>
        <w:tab/>
        <w:t>Fines and penalties to be paid to the Authority</w:t>
      </w:r>
      <w:bookmarkEnd w:id="247"/>
      <w:bookmarkEnd w:id="248"/>
      <w:bookmarkEnd w:id="249"/>
      <w:bookmarkEnd w:id="250"/>
    </w:p>
    <w:p w:rsidR="00F72FEC" w:rsidRDefault="00BC2B5A">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rsidR="00F72FEC" w:rsidRDefault="00BC2B5A">
      <w:pPr>
        <w:pStyle w:val="Footnotesection"/>
      </w:pPr>
      <w:r>
        <w:tab/>
        <w:t>[Section 43 inserted by No. 78 of 1995 s. 117.]</w:t>
      </w:r>
    </w:p>
    <w:p w:rsidR="00F72FEC" w:rsidRDefault="00BC2B5A">
      <w:pPr>
        <w:pStyle w:val="Heading5"/>
        <w:rPr>
          <w:snapToGrid w:val="0"/>
        </w:rPr>
      </w:pPr>
      <w:bookmarkStart w:id="251" w:name="_Toc411747276"/>
      <w:bookmarkStart w:id="252" w:name="_Toc472484002"/>
      <w:bookmarkStart w:id="253" w:name="_Toc158004329"/>
      <w:bookmarkStart w:id="254" w:name="_Toc210713068"/>
      <w:r>
        <w:rPr>
          <w:rStyle w:val="CharSectno"/>
        </w:rPr>
        <w:t>44</w:t>
      </w:r>
      <w:r>
        <w:rPr>
          <w:snapToGrid w:val="0"/>
        </w:rPr>
        <w:t>.</w:t>
      </w:r>
      <w:r>
        <w:rPr>
          <w:snapToGrid w:val="0"/>
        </w:rPr>
        <w:tab/>
        <w:t>Laws as to building standards</w:t>
      </w:r>
      <w:bookmarkEnd w:id="251"/>
      <w:bookmarkEnd w:id="252"/>
      <w:bookmarkEnd w:id="253"/>
      <w:bookmarkEnd w:id="254"/>
    </w:p>
    <w:p w:rsidR="00F72FEC" w:rsidRDefault="00BC2B5A">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rsidR="00F72FEC" w:rsidRDefault="00BC2B5A">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rsidR="00F72FEC" w:rsidRDefault="00BC2B5A">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rsidR="00F72FEC" w:rsidRDefault="00BC2B5A">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rsidR="00F72FEC" w:rsidRDefault="00BC2B5A">
      <w:pPr>
        <w:pStyle w:val="Footnotesection"/>
      </w:pPr>
      <w:r>
        <w:tab/>
        <w:t>[Section 44 amended by No. 14 of 1996 s. 4.]</w:t>
      </w:r>
    </w:p>
    <w:p w:rsidR="00F72FEC" w:rsidRDefault="00BC2B5A">
      <w:pPr>
        <w:pStyle w:val="Heading5"/>
        <w:rPr>
          <w:snapToGrid w:val="0"/>
        </w:rPr>
      </w:pPr>
      <w:bookmarkStart w:id="255" w:name="_Toc411747277"/>
      <w:bookmarkStart w:id="256" w:name="_Toc472484003"/>
      <w:bookmarkStart w:id="257" w:name="_Toc158004330"/>
      <w:bookmarkStart w:id="258" w:name="_Toc210713069"/>
      <w:r>
        <w:rPr>
          <w:rStyle w:val="CharSectno"/>
        </w:rPr>
        <w:t>45</w:t>
      </w:r>
      <w:r>
        <w:rPr>
          <w:snapToGrid w:val="0"/>
        </w:rPr>
        <w:t>.</w:t>
      </w:r>
      <w:r>
        <w:rPr>
          <w:snapToGrid w:val="0"/>
        </w:rPr>
        <w:tab/>
        <w:t xml:space="preserve">Application of </w:t>
      </w:r>
      <w:r>
        <w:rPr>
          <w:i/>
          <w:snapToGrid w:val="0"/>
        </w:rPr>
        <w:t>Health Act 1911</w:t>
      </w:r>
      <w:bookmarkEnd w:id="255"/>
      <w:bookmarkEnd w:id="256"/>
      <w:bookmarkEnd w:id="257"/>
      <w:bookmarkEnd w:id="258"/>
    </w:p>
    <w:p w:rsidR="00F72FEC" w:rsidRDefault="00BC2B5A">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rsidR="00F72FEC" w:rsidRDefault="00BC2B5A">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rsidR="00F72FEC" w:rsidRDefault="00BC2B5A">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rsidR="00F72FEC" w:rsidRDefault="00BC2B5A">
      <w:pPr>
        <w:pStyle w:val="Subsection"/>
        <w:rPr>
          <w:snapToGrid w:val="0"/>
        </w:rPr>
      </w:pPr>
      <w:r>
        <w:rPr>
          <w:snapToGrid w:val="0"/>
        </w:rPr>
        <w:tab/>
        <w:t>(4)</w:t>
      </w:r>
      <w:r>
        <w:rPr>
          <w:snapToGrid w:val="0"/>
        </w:rPr>
        <w:tab/>
        <w:t>Nothing in this section affects —</w:t>
      </w:r>
    </w:p>
    <w:p w:rsidR="00F72FEC" w:rsidRDefault="00BC2B5A">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rsidR="00F72FEC" w:rsidRDefault="00BC2B5A">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rsidR="00F72FEC" w:rsidRDefault="00BC2B5A">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rsidR="00F72FEC" w:rsidRDefault="00BC2B5A">
      <w:pPr>
        <w:pStyle w:val="Footnotesection"/>
      </w:pPr>
      <w:r>
        <w:tab/>
        <w:t>[Section 45 amended by No. 14 of 1996 s. 4; No. 74 of 2003 s. 106.]</w:t>
      </w:r>
    </w:p>
    <w:p w:rsidR="00F72FEC" w:rsidRDefault="00BC2B5A">
      <w:pPr>
        <w:pStyle w:val="Heading5"/>
        <w:rPr>
          <w:snapToGrid w:val="0"/>
        </w:rPr>
      </w:pPr>
      <w:bookmarkStart w:id="259" w:name="_Toc411747278"/>
      <w:bookmarkStart w:id="260" w:name="_Toc472484004"/>
      <w:bookmarkStart w:id="261" w:name="_Toc158004331"/>
      <w:bookmarkStart w:id="262" w:name="_Toc210713070"/>
      <w:r>
        <w:rPr>
          <w:rStyle w:val="CharSectno"/>
        </w:rPr>
        <w:t>46</w:t>
      </w:r>
      <w:r>
        <w:rPr>
          <w:snapToGrid w:val="0"/>
        </w:rPr>
        <w:t>.</w:t>
      </w:r>
      <w:r>
        <w:rPr>
          <w:snapToGrid w:val="0"/>
        </w:rPr>
        <w:tab/>
        <w:t>Other laws not affected</w:t>
      </w:r>
      <w:bookmarkEnd w:id="259"/>
      <w:bookmarkEnd w:id="260"/>
      <w:bookmarkEnd w:id="261"/>
      <w:bookmarkEnd w:id="262"/>
    </w:p>
    <w:p w:rsidR="00F72FEC" w:rsidRDefault="00BC2B5A">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rsidR="00F72FEC" w:rsidRDefault="00BC2B5A">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rsidR="00F72FEC" w:rsidRDefault="00BC2B5A">
      <w:pPr>
        <w:pStyle w:val="Heading5"/>
        <w:rPr>
          <w:snapToGrid w:val="0"/>
        </w:rPr>
      </w:pPr>
      <w:bookmarkStart w:id="263" w:name="_Toc411747279"/>
      <w:bookmarkStart w:id="264" w:name="_Toc472484005"/>
      <w:bookmarkStart w:id="265" w:name="_Toc158004332"/>
      <w:bookmarkStart w:id="266" w:name="_Toc210713071"/>
      <w:r>
        <w:rPr>
          <w:rStyle w:val="CharSectno"/>
        </w:rPr>
        <w:t>47</w:t>
      </w:r>
      <w:r>
        <w:rPr>
          <w:snapToGrid w:val="0"/>
        </w:rPr>
        <w:t>.</w:t>
      </w:r>
      <w:r>
        <w:rPr>
          <w:snapToGrid w:val="0"/>
        </w:rPr>
        <w:tab/>
        <w:t>Execution of documents by Authority</w:t>
      </w:r>
      <w:bookmarkEnd w:id="263"/>
      <w:bookmarkEnd w:id="264"/>
      <w:bookmarkEnd w:id="265"/>
      <w:bookmarkEnd w:id="266"/>
    </w:p>
    <w:p w:rsidR="00F72FEC" w:rsidRDefault="00BC2B5A">
      <w:pPr>
        <w:pStyle w:val="Subsection"/>
        <w:rPr>
          <w:snapToGrid w:val="0"/>
        </w:rPr>
      </w:pPr>
      <w:r>
        <w:rPr>
          <w:snapToGrid w:val="0"/>
        </w:rPr>
        <w:tab/>
        <w:t>(1)</w:t>
      </w:r>
      <w:r>
        <w:rPr>
          <w:snapToGrid w:val="0"/>
        </w:rPr>
        <w:tab/>
        <w:t>A document is duly executed by the Authority, if —</w:t>
      </w:r>
    </w:p>
    <w:p w:rsidR="00F72FEC" w:rsidRDefault="00BC2B5A">
      <w:pPr>
        <w:pStyle w:val="Indenta"/>
        <w:rPr>
          <w:snapToGrid w:val="0"/>
        </w:rPr>
      </w:pPr>
      <w:r>
        <w:rPr>
          <w:snapToGrid w:val="0"/>
        </w:rPr>
        <w:tab/>
        <w:t>(a)</w:t>
      </w:r>
      <w:r>
        <w:rPr>
          <w:snapToGrid w:val="0"/>
        </w:rPr>
        <w:tab/>
        <w:t>the common seal of the Authority is affixed to it in accordance with subsections (2) and (3); or</w:t>
      </w:r>
    </w:p>
    <w:p w:rsidR="00F72FEC" w:rsidRDefault="00BC2B5A">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rsidR="00F72FEC" w:rsidRDefault="00BC2B5A">
      <w:pPr>
        <w:pStyle w:val="Subsection"/>
        <w:rPr>
          <w:snapToGrid w:val="0"/>
        </w:rPr>
      </w:pPr>
      <w:r>
        <w:rPr>
          <w:snapToGrid w:val="0"/>
        </w:rPr>
        <w:tab/>
        <w:t>(2)</w:t>
      </w:r>
      <w:r>
        <w:rPr>
          <w:snapToGrid w:val="0"/>
        </w:rPr>
        <w:tab/>
        <w:t>The common seal of the Authority shall not be affixed to any document except by resolution of the Authority.</w:t>
      </w:r>
    </w:p>
    <w:p w:rsidR="00F72FEC" w:rsidRDefault="00BC2B5A">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rsidR="00F72FEC" w:rsidRDefault="00BC2B5A">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rsidR="00F72FEC" w:rsidRDefault="00BC2B5A">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rsidR="00F72FEC" w:rsidRDefault="00BC2B5A">
      <w:pPr>
        <w:pStyle w:val="Subsection"/>
        <w:rPr>
          <w:snapToGrid w:val="0"/>
        </w:rPr>
      </w:pPr>
      <w:r>
        <w:rPr>
          <w:snapToGrid w:val="0"/>
        </w:rPr>
        <w:tab/>
        <w:t>(6)</w:t>
      </w:r>
      <w:r>
        <w:rPr>
          <w:snapToGrid w:val="0"/>
        </w:rPr>
        <w:tab/>
        <w:t>All courts and persons acting judicially shall take notice of the common seal of the Authority.</w:t>
      </w:r>
    </w:p>
    <w:p w:rsidR="00F72FEC" w:rsidRDefault="00BC2B5A">
      <w:pPr>
        <w:pStyle w:val="Heading5"/>
        <w:rPr>
          <w:snapToGrid w:val="0"/>
        </w:rPr>
      </w:pPr>
      <w:bookmarkStart w:id="267" w:name="_Toc411747280"/>
      <w:bookmarkStart w:id="268" w:name="_Toc472484006"/>
      <w:bookmarkStart w:id="269" w:name="_Toc158004333"/>
      <w:bookmarkStart w:id="270" w:name="_Toc210713072"/>
      <w:r>
        <w:rPr>
          <w:rStyle w:val="CharSectno"/>
        </w:rPr>
        <w:t>48</w:t>
      </w:r>
      <w:r>
        <w:rPr>
          <w:snapToGrid w:val="0"/>
        </w:rPr>
        <w:t>.</w:t>
      </w:r>
      <w:r>
        <w:rPr>
          <w:snapToGrid w:val="0"/>
        </w:rPr>
        <w:tab/>
        <w:t>Regulations</w:t>
      </w:r>
      <w:bookmarkEnd w:id="267"/>
      <w:bookmarkEnd w:id="268"/>
      <w:bookmarkEnd w:id="269"/>
      <w:bookmarkEnd w:id="270"/>
    </w:p>
    <w:p w:rsidR="00F72FEC" w:rsidRDefault="00BC2B5A">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F72FEC" w:rsidRDefault="00BC2B5A">
      <w:pPr>
        <w:pStyle w:val="Subsection"/>
        <w:rPr>
          <w:snapToGrid w:val="0"/>
        </w:rPr>
      </w:pPr>
      <w:r>
        <w:rPr>
          <w:snapToGrid w:val="0"/>
        </w:rPr>
        <w:tab/>
        <w:t>(2)</w:t>
      </w:r>
      <w:r>
        <w:rPr>
          <w:snapToGrid w:val="0"/>
        </w:rPr>
        <w:tab/>
        <w:t>Without limiting subsection (1), the regulations may —</w:t>
      </w:r>
    </w:p>
    <w:p w:rsidR="00F72FEC" w:rsidRDefault="00BC2B5A">
      <w:pPr>
        <w:pStyle w:val="Indenta"/>
        <w:rPr>
          <w:snapToGrid w:val="0"/>
        </w:rPr>
      </w:pPr>
      <w:r>
        <w:rPr>
          <w:snapToGrid w:val="0"/>
        </w:rPr>
        <w:tab/>
        <w:t>(a)</w:t>
      </w:r>
      <w:r>
        <w:rPr>
          <w:snapToGrid w:val="0"/>
        </w:rPr>
        <w:tab/>
        <w:t>provide for —</w:t>
      </w:r>
    </w:p>
    <w:p w:rsidR="00F72FEC" w:rsidRDefault="00BC2B5A">
      <w:pPr>
        <w:pStyle w:val="Indenti"/>
        <w:rPr>
          <w:snapToGrid w:val="0"/>
        </w:rPr>
      </w:pPr>
      <w:r>
        <w:rPr>
          <w:snapToGrid w:val="0"/>
        </w:rPr>
        <w:tab/>
        <w:t>(i)</w:t>
      </w:r>
      <w:r>
        <w:rPr>
          <w:snapToGrid w:val="0"/>
        </w:rPr>
        <w:tab/>
        <w:t>the management and control of, and the maintenance of good order on, the Island; and</w:t>
      </w:r>
    </w:p>
    <w:p w:rsidR="00F72FEC" w:rsidRDefault="00BC2B5A">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rsidR="00F72FEC" w:rsidRDefault="00BC2B5A">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rsidR="00F72FEC" w:rsidRDefault="00BC2B5A">
      <w:pPr>
        <w:pStyle w:val="Indenta"/>
        <w:rPr>
          <w:snapToGrid w:val="0"/>
        </w:rPr>
      </w:pPr>
      <w:r>
        <w:rPr>
          <w:snapToGrid w:val="0"/>
        </w:rPr>
        <w:tab/>
        <w:t>(c)</w:t>
      </w:r>
      <w:r>
        <w:rPr>
          <w:snapToGrid w:val="0"/>
        </w:rPr>
        <w:tab/>
        <w:t>without limiting section 13(2)(c), provide for the imposition and payment of fees and charges.</w:t>
      </w:r>
    </w:p>
    <w:p w:rsidR="00F72FEC" w:rsidRDefault="00BC2B5A">
      <w:pPr>
        <w:pStyle w:val="Heading5"/>
        <w:rPr>
          <w:snapToGrid w:val="0"/>
        </w:rPr>
      </w:pPr>
      <w:bookmarkStart w:id="271" w:name="_Toc411747281"/>
      <w:bookmarkStart w:id="272" w:name="_Toc472484007"/>
      <w:bookmarkStart w:id="273" w:name="_Toc158004334"/>
      <w:bookmarkStart w:id="274" w:name="_Toc210713073"/>
      <w:r>
        <w:rPr>
          <w:rStyle w:val="CharSectno"/>
        </w:rPr>
        <w:t>49</w:t>
      </w:r>
      <w:r>
        <w:rPr>
          <w:snapToGrid w:val="0"/>
        </w:rPr>
        <w:t>.</w:t>
      </w:r>
      <w:r>
        <w:rPr>
          <w:snapToGrid w:val="0"/>
        </w:rPr>
        <w:tab/>
        <w:t>Review of Act</w:t>
      </w:r>
      <w:bookmarkEnd w:id="271"/>
      <w:bookmarkEnd w:id="272"/>
      <w:bookmarkEnd w:id="273"/>
      <w:bookmarkEnd w:id="274"/>
    </w:p>
    <w:p w:rsidR="00F72FEC" w:rsidRDefault="00BC2B5A">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rsidR="00F72FEC" w:rsidRDefault="00BC2B5A">
      <w:pPr>
        <w:pStyle w:val="Indenta"/>
        <w:rPr>
          <w:snapToGrid w:val="0"/>
        </w:rPr>
      </w:pPr>
      <w:r>
        <w:rPr>
          <w:snapToGrid w:val="0"/>
        </w:rPr>
        <w:tab/>
        <w:t>(a)</w:t>
      </w:r>
      <w:r>
        <w:rPr>
          <w:snapToGrid w:val="0"/>
        </w:rPr>
        <w:tab/>
        <w:t>the effectiveness of the operations of the Authority;</w:t>
      </w:r>
    </w:p>
    <w:p w:rsidR="00F72FEC" w:rsidRDefault="00BC2B5A">
      <w:pPr>
        <w:pStyle w:val="Indenta"/>
        <w:rPr>
          <w:snapToGrid w:val="0"/>
        </w:rPr>
      </w:pPr>
      <w:r>
        <w:rPr>
          <w:snapToGrid w:val="0"/>
        </w:rPr>
        <w:tab/>
        <w:t>(b)</w:t>
      </w:r>
      <w:r>
        <w:rPr>
          <w:snapToGrid w:val="0"/>
        </w:rPr>
        <w:tab/>
        <w:t>the need for the continuation of the Authority; and</w:t>
      </w:r>
    </w:p>
    <w:p w:rsidR="00F72FEC" w:rsidRDefault="00BC2B5A">
      <w:pPr>
        <w:pStyle w:val="Indenta"/>
        <w:rPr>
          <w:snapToGrid w:val="0"/>
        </w:rPr>
      </w:pPr>
      <w:r>
        <w:rPr>
          <w:snapToGrid w:val="0"/>
        </w:rPr>
        <w:tab/>
        <w:t>(c)</w:t>
      </w:r>
      <w:r>
        <w:rPr>
          <w:snapToGrid w:val="0"/>
        </w:rPr>
        <w:tab/>
        <w:t>such other matters as appear to the Minister to be relevant to the operation and effectiveness of this Act.</w:t>
      </w:r>
    </w:p>
    <w:p w:rsidR="00F72FEC" w:rsidRDefault="00BC2B5A">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rsidR="00F72FEC" w:rsidRDefault="00BC2B5A">
      <w:pPr>
        <w:pStyle w:val="Heading5"/>
        <w:rPr>
          <w:snapToGrid w:val="0"/>
        </w:rPr>
      </w:pPr>
      <w:bookmarkStart w:id="275" w:name="_Toc411747282"/>
      <w:bookmarkStart w:id="276" w:name="_Toc472484008"/>
      <w:bookmarkStart w:id="277" w:name="_Toc158004335"/>
      <w:bookmarkStart w:id="278" w:name="_Toc210713074"/>
      <w:r>
        <w:rPr>
          <w:rStyle w:val="CharSectno"/>
        </w:rPr>
        <w:t>50</w:t>
      </w:r>
      <w:r>
        <w:rPr>
          <w:snapToGrid w:val="0"/>
        </w:rPr>
        <w:t>.</w:t>
      </w:r>
      <w:r>
        <w:rPr>
          <w:snapToGrid w:val="0"/>
        </w:rPr>
        <w:tab/>
        <w:t>Transitional and savings provisions</w:t>
      </w:r>
      <w:bookmarkEnd w:id="275"/>
      <w:bookmarkEnd w:id="276"/>
      <w:bookmarkEnd w:id="277"/>
      <w:bookmarkEnd w:id="278"/>
    </w:p>
    <w:p w:rsidR="00F72FEC" w:rsidRDefault="00BC2B5A">
      <w:pPr>
        <w:pStyle w:val="Subsection"/>
        <w:rPr>
          <w:snapToGrid w:val="0"/>
        </w:rPr>
      </w:pPr>
      <w:r>
        <w:rPr>
          <w:snapToGrid w:val="0"/>
        </w:rPr>
        <w:tab/>
        <w:t>(1)</w:t>
      </w:r>
      <w:r>
        <w:rPr>
          <w:snapToGrid w:val="0"/>
        </w:rPr>
        <w:tab/>
        <w:t>Schedule 2 shall have effect.</w:t>
      </w:r>
    </w:p>
    <w:p w:rsidR="00F72FEC" w:rsidRDefault="00BC2B5A">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rsidR="00F72FEC" w:rsidRDefault="00BC2B5A">
      <w:pPr>
        <w:pStyle w:val="Ednotesection"/>
      </w:pPr>
      <w:r>
        <w:t>[</w:t>
      </w:r>
      <w:r>
        <w:rPr>
          <w:b/>
          <w:bCs/>
        </w:rPr>
        <w:t>51.</w:t>
      </w:r>
      <w:r>
        <w:tab/>
        <w:t>Omitted under the Reprints Act 1984 s. 7(4)(e).]</w:t>
      </w:r>
    </w:p>
    <w:p w:rsidR="00F72FEC" w:rsidRDefault="00F72FEC">
      <w:pPr>
        <w:rPr>
          <w:rStyle w:val="CharDivText"/>
        </w:rPr>
        <w:sectPr w:rsidR="00F72FEC">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aperSrc w:first="2" w:other="2"/>
          <w:pgNumType w:start="1"/>
          <w:cols w:space="720"/>
          <w:noEndnote/>
          <w:titlePg/>
          <w:docGrid w:linePitch="326"/>
        </w:sectPr>
      </w:pPr>
    </w:p>
    <w:p w:rsidR="00F72FEC" w:rsidRDefault="00BC2B5A">
      <w:pPr>
        <w:pStyle w:val="yScheduleHeading"/>
      </w:pPr>
      <w:bookmarkStart w:id="279" w:name="_Toc158004337"/>
      <w:bookmarkStart w:id="280" w:name="_Toc209435506"/>
      <w:bookmarkStart w:id="281" w:name="_Toc209435587"/>
      <w:bookmarkStart w:id="282" w:name="_Toc210024777"/>
      <w:bookmarkStart w:id="283" w:name="_Toc210032025"/>
      <w:bookmarkStart w:id="284" w:name="_Toc210032107"/>
      <w:bookmarkStart w:id="285" w:name="_Toc210713075"/>
      <w:r>
        <w:rPr>
          <w:rStyle w:val="CharSchNo"/>
        </w:rPr>
        <w:t>Schedule 1</w:t>
      </w:r>
      <w:bookmarkEnd w:id="279"/>
      <w:bookmarkEnd w:id="280"/>
      <w:bookmarkEnd w:id="281"/>
      <w:bookmarkEnd w:id="282"/>
      <w:bookmarkEnd w:id="283"/>
      <w:bookmarkEnd w:id="284"/>
      <w:bookmarkEnd w:id="285"/>
    </w:p>
    <w:p w:rsidR="00F72FEC" w:rsidRDefault="00BC2B5A">
      <w:pPr>
        <w:pStyle w:val="yShoulderClause"/>
        <w:rPr>
          <w:snapToGrid w:val="0"/>
        </w:rPr>
      </w:pPr>
      <w:r>
        <w:rPr>
          <w:snapToGrid w:val="0"/>
        </w:rPr>
        <w:t>[Section 7]</w:t>
      </w:r>
    </w:p>
    <w:p w:rsidR="00F72FEC" w:rsidRDefault="00BC2B5A">
      <w:pPr>
        <w:pStyle w:val="yHeading3"/>
        <w:outlineLvl w:val="9"/>
        <w:rPr>
          <w:sz w:val="28"/>
        </w:rPr>
      </w:pPr>
      <w:bookmarkStart w:id="286" w:name="_Toc158004338"/>
      <w:bookmarkStart w:id="287" w:name="_Toc209435507"/>
      <w:bookmarkStart w:id="288" w:name="_Toc209435588"/>
      <w:bookmarkStart w:id="289" w:name="_Toc210024778"/>
      <w:bookmarkStart w:id="290" w:name="_Toc210032026"/>
      <w:bookmarkStart w:id="291" w:name="_Toc210032108"/>
      <w:bookmarkStart w:id="292" w:name="_Toc210713076"/>
      <w:r>
        <w:rPr>
          <w:rStyle w:val="CharSchText"/>
          <w:sz w:val="28"/>
        </w:rPr>
        <w:t>Provisions as to constitution and proceedings of the Authority</w:t>
      </w:r>
      <w:bookmarkEnd w:id="286"/>
      <w:bookmarkEnd w:id="287"/>
      <w:bookmarkEnd w:id="288"/>
      <w:bookmarkEnd w:id="289"/>
      <w:bookmarkEnd w:id="290"/>
      <w:bookmarkEnd w:id="291"/>
      <w:bookmarkEnd w:id="292"/>
    </w:p>
    <w:p w:rsidR="00F72FEC" w:rsidRDefault="00BC2B5A">
      <w:pPr>
        <w:pStyle w:val="yHeading5"/>
        <w:ind w:left="890" w:hanging="890"/>
        <w:outlineLvl w:val="9"/>
        <w:rPr>
          <w:snapToGrid w:val="0"/>
        </w:rPr>
      </w:pPr>
      <w:bookmarkStart w:id="293" w:name="_Toc472484010"/>
      <w:bookmarkStart w:id="294" w:name="_Toc158004339"/>
      <w:bookmarkStart w:id="295" w:name="_Toc210713077"/>
      <w:r>
        <w:rPr>
          <w:rStyle w:val="CharSClsNo"/>
        </w:rPr>
        <w:t>1</w:t>
      </w:r>
      <w:r>
        <w:rPr>
          <w:snapToGrid w:val="0"/>
        </w:rPr>
        <w:t>.</w:t>
      </w:r>
      <w:r>
        <w:rPr>
          <w:snapToGrid w:val="0"/>
        </w:rPr>
        <w:tab/>
        <w:t>Term of office</w:t>
      </w:r>
      <w:bookmarkEnd w:id="293"/>
      <w:bookmarkEnd w:id="294"/>
      <w:bookmarkEnd w:id="295"/>
    </w:p>
    <w:p w:rsidR="00F72FEC" w:rsidRDefault="00BC2B5A">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rsidR="00F72FEC" w:rsidRDefault="00BC2B5A">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rsidR="00F72FEC" w:rsidRDefault="00BC2B5A">
      <w:pPr>
        <w:pStyle w:val="yHeading5"/>
        <w:ind w:left="890" w:hanging="890"/>
        <w:outlineLvl w:val="9"/>
        <w:rPr>
          <w:snapToGrid w:val="0"/>
        </w:rPr>
      </w:pPr>
      <w:bookmarkStart w:id="296" w:name="_Toc472484011"/>
      <w:bookmarkStart w:id="297" w:name="_Toc158004340"/>
      <w:bookmarkStart w:id="298" w:name="_Toc210713078"/>
      <w:r>
        <w:rPr>
          <w:rStyle w:val="CharSClsNo"/>
        </w:rPr>
        <w:t>2</w:t>
      </w:r>
      <w:r>
        <w:rPr>
          <w:snapToGrid w:val="0"/>
        </w:rPr>
        <w:t>.</w:t>
      </w:r>
      <w:r>
        <w:rPr>
          <w:snapToGrid w:val="0"/>
        </w:rPr>
        <w:tab/>
        <w:t>Resignation, removal etc.</w:t>
      </w:r>
      <w:bookmarkEnd w:id="296"/>
      <w:bookmarkEnd w:id="297"/>
      <w:bookmarkEnd w:id="298"/>
    </w:p>
    <w:p w:rsidR="00F72FEC" w:rsidRDefault="00BC2B5A">
      <w:pPr>
        <w:pStyle w:val="ySubsection"/>
        <w:rPr>
          <w:snapToGrid w:val="0"/>
        </w:rPr>
      </w:pPr>
      <w:r>
        <w:rPr>
          <w:snapToGrid w:val="0"/>
        </w:rPr>
        <w:tab/>
      </w:r>
      <w:r>
        <w:rPr>
          <w:snapToGrid w:val="0"/>
        </w:rPr>
        <w:tab/>
        <w:t>The office of a member becomes vacant if —</w:t>
      </w:r>
    </w:p>
    <w:p w:rsidR="00F72FEC" w:rsidRDefault="00BC2B5A">
      <w:pPr>
        <w:pStyle w:val="yIndenta"/>
        <w:rPr>
          <w:snapToGrid w:val="0"/>
        </w:rPr>
      </w:pPr>
      <w:r>
        <w:rPr>
          <w:snapToGrid w:val="0"/>
        </w:rPr>
        <w:tab/>
        <w:t>(a)</w:t>
      </w:r>
      <w:r>
        <w:rPr>
          <w:snapToGrid w:val="0"/>
        </w:rPr>
        <w:tab/>
        <w:t>he resigns his office by written notice addressed to the Minister;</w:t>
      </w:r>
    </w:p>
    <w:p w:rsidR="00F72FEC" w:rsidRDefault="00BC2B5A">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rsidR="00F72FEC" w:rsidRDefault="00BC2B5A">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rsidR="00F72FEC" w:rsidRDefault="00BC2B5A">
      <w:pPr>
        <w:pStyle w:val="yHeading5"/>
        <w:ind w:left="890" w:hanging="890"/>
        <w:outlineLvl w:val="9"/>
        <w:rPr>
          <w:snapToGrid w:val="0"/>
        </w:rPr>
      </w:pPr>
      <w:bookmarkStart w:id="299" w:name="_Toc472484012"/>
      <w:bookmarkStart w:id="300" w:name="_Toc158004341"/>
      <w:bookmarkStart w:id="301" w:name="_Toc210713079"/>
      <w:r>
        <w:rPr>
          <w:rStyle w:val="CharSClsNo"/>
        </w:rPr>
        <w:t>3</w:t>
      </w:r>
      <w:r>
        <w:rPr>
          <w:snapToGrid w:val="0"/>
        </w:rPr>
        <w:t>.</w:t>
      </w:r>
      <w:r>
        <w:rPr>
          <w:snapToGrid w:val="0"/>
        </w:rPr>
        <w:tab/>
        <w:t>Temporary members</w:t>
      </w:r>
      <w:bookmarkEnd w:id="299"/>
      <w:bookmarkEnd w:id="300"/>
      <w:bookmarkEnd w:id="301"/>
    </w:p>
    <w:p w:rsidR="00F72FEC" w:rsidRDefault="00BC2B5A">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rsidR="00F72FEC" w:rsidRDefault="00BC2B5A">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rsidR="00F72FEC" w:rsidRDefault="00BC2B5A">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rsidR="00F72FEC" w:rsidRDefault="00BC2B5A">
      <w:pPr>
        <w:pStyle w:val="ySubsection"/>
        <w:rPr>
          <w:snapToGrid w:val="0"/>
        </w:rPr>
      </w:pPr>
      <w:r>
        <w:rPr>
          <w:snapToGrid w:val="0"/>
        </w:rPr>
        <w:tab/>
        <w:t>(4)</w:t>
      </w:r>
      <w:r>
        <w:rPr>
          <w:snapToGrid w:val="0"/>
        </w:rPr>
        <w:tab/>
        <w:t>The appointment of a person as a temporary member may be terminated at any time by the Minister.</w:t>
      </w:r>
    </w:p>
    <w:p w:rsidR="00F72FEC" w:rsidRDefault="00BC2B5A">
      <w:pPr>
        <w:pStyle w:val="yHeading5"/>
        <w:ind w:left="890" w:hanging="890"/>
        <w:outlineLvl w:val="9"/>
        <w:rPr>
          <w:snapToGrid w:val="0"/>
        </w:rPr>
      </w:pPr>
      <w:bookmarkStart w:id="302" w:name="_Toc472484013"/>
      <w:bookmarkStart w:id="303" w:name="_Toc158004342"/>
      <w:bookmarkStart w:id="304" w:name="_Toc210713080"/>
      <w:r>
        <w:rPr>
          <w:rStyle w:val="CharSClsNo"/>
        </w:rPr>
        <w:t>4</w:t>
      </w:r>
      <w:r>
        <w:rPr>
          <w:snapToGrid w:val="0"/>
        </w:rPr>
        <w:t>.</w:t>
      </w:r>
      <w:r>
        <w:rPr>
          <w:snapToGrid w:val="0"/>
        </w:rPr>
        <w:tab/>
        <w:t>Deputy chairman</w:t>
      </w:r>
      <w:bookmarkEnd w:id="302"/>
      <w:bookmarkEnd w:id="303"/>
      <w:bookmarkEnd w:id="304"/>
    </w:p>
    <w:p w:rsidR="00F72FEC" w:rsidRDefault="00BC2B5A">
      <w:pPr>
        <w:pStyle w:val="ySubsection"/>
        <w:rPr>
          <w:snapToGrid w:val="0"/>
        </w:rPr>
      </w:pPr>
      <w:r>
        <w:rPr>
          <w:snapToGrid w:val="0"/>
        </w:rPr>
        <w:tab/>
        <w:t>(1)</w:t>
      </w:r>
      <w:r>
        <w:rPr>
          <w:snapToGrid w:val="0"/>
        </w:rPr>
        <w:tab/>
        <w:t>The office of deputy chairman becomes vacant if —</w:t>
      </w:r>
    </w:p>
    <w:p w:rsidR="00F72FEC" w:rsidRDefault="00BC2B5A">
      <w:pPr>
        <w:pStyle w:val="yIndenta"/>
        <w:rPr>
          <w:snapToGrid w:val="0"/>
        </w:rPr>
      </w:pPr>
      <w:r>
        <w:rPr>
          <w:snapToGrid w:val="0"/>
        </w:rPr>
        <w:tab/>
        <w:t>(a)</w:t>
      </w:r>
      <w:r>
        <w:rPr>
          <w:snapToGrid w:val="0"/>
        </w:rPr>
        <w:tab/>
        <w:t>the person holding the office resigns the office by notice in writing to the Minister;</w:t>
      </w:r>
    </w:p>
    <w:p w:rsidR="00F72FEC" w:rsidRDefault="00BC2B5A">
      <w:pPr>
        <w:pStyle w:val="yIndenta"/>
        <w:rPr>
          <w:snapToGrid w:val="0"/>
        </w:rPr>
      </w:pPr>
      <w:r>
        <w:rPr>
          <w:snapToGrid w:val="0"/>
        </w:rPr>
        <w:tab/>
        <w:t>(b)</w:t>
      </w:r>
      <w:r>
        <w:rPr>
          <w:snapToGrid w:val="0"/>
        </w:rPr>
        <w:tab/>
        <w:t>the person holding the office ceases to be a member of the Authority; or</w:t>
      </w:r>
    </w:p>
    <w:p w:rsidR="00F72FEC" w:rsidRDefault="00BC2B5A">
      <w:pPr>
        <w:pStyle w:val="yIndenta"/>
        <w:rPr>
          <w:snapToGrid w:val="0"/>
        </w:rPr>
      </w:pPr>
      <w:r>
        <w:rPr>
          <w:snapToGrid w:val="0"/>
        </w:rPr>
        <w:tab/>
        <w:t>(c)</w:t>
      </w:r>
      <w:r>
        <w:rPr>
          <w:snapToGrid w:val="0"/>
        </w:rPr>
        <w:tab/>
        <w:t>the Minister declares the office to be vacant.</w:t>
      </w:r>
    </w:p>
    <w:p w:rsidR="00F72FEC" w:rsidRDefault="00BC2B5A">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rsidR="00F72FEC" w:rsidRDefault="00BC2B5A">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rsidR="00F72FEC" w:rsidRDefault="00BC2B5A">
      <w:pPr>
        <w:pStyle w:val="yHeading5"/>
        <w:ind w:left="890" w:hanging="890"/>
        <w:outlineLvl w:val="9"/>
        <w:rPr>
          <w:snapToGrid w:val="0"/>
        </w:rPr>
      </w:pPr>
      <w:bookmarkStart w:id="305" w:name="_Toc472484014"/>
      <w:bookmarkStart w:id="306" w:name="_Toc158004343"/>
      <w:bookmarkStart w:id="307" w:name="_Toc210713081"/>
      <w:r>
        <w:rPr>
          <w:rStyle w:val="CharSClsNo"/>
        </w:rPr>
        <w:t>5</w:t>
      </w:r>
      <w:r>
        <w:rPr>
          <w:snapToGrid w:val="0"/>
        </w:rPr>
        <w:t>.</w:t>
      </w:r>
      <w:r>
        <w:rPr>
          <w:snapToGrid w:val="0"/>
        </w:rPr>
        <w:tab/>
        <w:t>Meetings</w:t>
      </w:r>
      <w:bookmarkEnd w:id="305"/>
      <w:bookmarkEnd w:id="306"/>
      <w:bookmarkEnd w:id="307"/>
    </w:p>
    <w:p w:rsidR="00F72FEC" w:rsidRDefault="00BC2B5A">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rsidR="00F72FEC" w:rsidRDefault="00BC2B5A">
      <w:pPr>
        <w:pStyle w:val="ySubsection"/>
        <w:rPr>
          <w:snapToGrid w:val="0"/>
        </w:rPr>
      </w:pPr>
      <w:r>
        <w:rPr>
          <w:snapToGrid w:val="0"/>
        </w:rPr>
        <w:tab/>
        <w:t>(2)</w:t>
      </w:r>
      <w:r>
        <w:rPr>
          <w:snapToGrid w:val="0"/>
        </w:rPr>
        <w:tab/>
        <w:t>A special meeting of the Authority may at any time be convened by the chairman.</w:t>
      </w:r>
    </w:p>
    <w:p w:rsidR="00F72FEC" w:rsidRDefault="00BC2B5A">
      <w:pPr>
        <w:pStyle w:val="ySubsection"/>
        <w:rPr>
          <w:snapToGrid w:val="0"/>
        </w:rPr>
      </w:pPr>
      <w:r>
        <w:rPr>
          <w:snapToGrid w:val="0"/>
        </w:rPr>
        <w:tab/>
        <w:t>(3)</w:t>
      </w:r>
      <w:r>
        <w:rPr>
          <w:snapToGrid w:val="0"/>
        </w:rPr>
        <w:tab/>
        <w:t>The chairman shall preside at all meetings of the Authority at which he is present.</w:t>
      </w:r>
    </w:p>
    <w:p w:rsidR="00F72FEC" w:rsidRDefault="00BC2B5A">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rsidR="00F72FEC" w:rsidRDefault="00BC2B5A">
      <w:pPr>
        <w:pStyle w:val="ySubsection"/>
        <w:rPr>
          <w:snapToGrid w:val="0"/>
        </w:rPr>
      </w:pPr>
      <w:r>
        <w:rPr>
          <w:snapToGrid w:val="0"/>
        </w:rPr>
        <w:tab/>
        <w:t>(5)</w:t>
      </w:r>
      <w:r>
        <w:rPr>
          <w:snapToGrid w:val="0"/>
        </w:rPr>
        <w:tab/>
        <w:t>A quorum for a meeting of the Authority is 4 members.</w:t>
      </w:r>
    </w:p>
    <w:p w:rsidR="00F72FEC" w:rsidRDefault="00BC2B5A">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rsidR="00F72FEC" w:rsidRDefault="00BC2B5A">
      <w:pPr>
        <w:pStyle w:val="ySubsection"/>
        <w:rPr>
          <w:snapToGrid w:val="0"/>
        </w:rPr>
      </w:pPr>
      <w:r>
        <w:rPr>
          <w:snapToGrid w:val="0"/>
        </w:rPr>
        <w:tab/>
        <w:t>(7)</w:t>
      </w:r>
      <w:r>
        <w:rPr>
          <w:snapToGrid w:val="0"/>
        </w:rPr>
        <w:tab/>
        <w:t>The Authority shall cause accurate minutes to be kept of the proceedings at its meetings.</w:t>
      </w:r>
    </w:p>
    <w:p w:rsidR="00F72FEC" w:rsidRDefault="00BC2B5A">
      <w:pPr>
        <w:pStyle w:val="yHeading5"/>
        <w:ind w:left="890" w:hanging="890"/>
        <w:outlineLvl w:val="9"/>
        <w:rPr>
          <w:snapToGrid w:val="0"/>
        </w:rPr>
      </w:pPr>
      <w:bookmarkStart w:id="308" w:name="_Toc472484015"/>
      <w:bookmarkStart w:id="309" w:name="_Toc158004344"/>
      <w:bookmarkStart w:id="310" w:name="_Toc210713082"/>
      <w:r>
        <w:rPr>
          <w:rStyle w:val="CharSClsNo"/>
        </w:rPr>
        <w:t>6</w:t>
      </w:r>
      <w:r>
        <w:rPr>
          <w:snapToGrid w:val="0"/>
        </w:rPr>
        <w:t>.</w:t>
      </w:r>
      <w:r>
        <w:rPr>
          <w:snapToGrid w:val="0"/>
        </w:rPr>
        <w:tab/>
        <w:t>Committees</w:t>
      </w:r>
      <w:bookmarkEnd w:id="308"/>
      <w:bookmarkEnd w:id="309"/>
      <w:bookmarkEnd w:id="310"/>
    </w:p>
    <w:p w:rsidR="00F72FEC" w:rsidRDefault="00BC2B5A">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rsidR="00F72FEC" w:rsidRDefault="00BC2B5A">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rsidR="00F72FEC" w:rsidRDefault="00BC2B5A">
      <w:pPr>
        <w:pStyle w:val="yHeading5"/>
        <w:ind w:left="890" w:hanging="890"/>
        <w:outlineLvl w:val="9"/>
        <w:rPr>
          <w:snapToGrid w:val="0"/>
        </w:rPr>
      </w:pPr>
      <w:bookmarkStart w:id="311" w:name="_Toc472484016"/>
      <w:bookmarkStart w:id="312" w:name="_Toc158004345"/>
      <w:bookmarkStart w:id="313" w:name="_Toc210713083"/>
      <w:r>
        <w:rPr>
          <w:rStyle w:val="CharSClsNo"/>
        </w:rPr>
        <w:t>7</w:t>
      </w:r>
      <w:r>
        <w:rPr>
          <w:snapToGrid w:val="0"/>
        </w:rPr>
        <w:t>.</w:t>
      </w:r>
      <w:r>
        <w:rPr>
          <w:snapToGrid w:val="0"/>
        </w:rPr>
        <w:tab/>
        <w:t>Resolution may be passed without meeting</w:t>
      </w:r>
      <w:bookmarkEnd w:id="311"/>
      <w:bookmarkEnd w:id="312"/>
      <w:bookmarkEnd w:id="313"/>
    </w:p>
    <w:p w:rsidR="00F72FEC" w:rsidRDefault="00BC2B5A">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rsidR="00F72FEC" w:rsidRDefault="00BC2B5A">
      <w:pPr>
        <w:pStyle w:val="yHeading5"/>
        <w:ind w:left="890" w:hanging="890"/>
        <w:outlineLvl w:val="9"/>
        <w:rPr>
          <w:snapToGrid w:val="0"/>
        </w:rPr>
      </w:pPr>
      <w:bookmarkStart w:id="314" w:name="_Toc472484017"/>
      <w:bookmarkStart w:id="315" w:name="_Toc158004346"/>
      <w:bookmarkStart w:id="316" w:name="_Toc210713084"/>
      <w:r>
        <w:rPr>
          <w:rStyle w:val="CharSClsNo"/>
        </w:rPr>
        <w:t>8</w:t>
      </w:r>
      <w:r>
        <w:rPr>
          <w:snapToGrid w:val="0"/>
        </w:rPr>
        <w:t>.</w:t>
      </w:r>
      <w:r>
        <w:rPr>
          <w:snapToGrid w:val="0"/>
        </w:rPr>
        <w:tab/>
        <w:t>Leave of absence</w:t>
      </w:r>
      <w:bookmarkEnd w:id="314"/>
      <w:bookmarkEnd w:id="315"/>
      <w:bookmarkEnd w:id="316"/>
    </w:p>
    <w:p w:rsidR="00F72FEC" w:rsidRDefault="00BC2B5A">
      <w:pPr>
        <w:pStyle w:val="ySubsection"/>
        <w:rPr>
          <w:snapToGrid w:val="0"/>
        </w:rPr>
      </w:pPr>
      <w:r>
        <w:rPr>
          <w:snapToGrid w:val="0"/>
        </w:rPr>
        <w:tab/>
      </w:r>
      <w:r>
        <w:rPr>
          <w:snapToGrid w:val="0"/>
        </w:rPr>
        <w:tab/>
        <w:t>The Authority may grant leave of absence to a member on such terms and conditions as the Authority thinks fit.</w:t>
      </w:r>
    </w:p>
    <w:p w:rsidR="00F72FEC" w:rsidRDefault="00BC2B5A">
      <w:pPr>
        <w:pStyle w:val="yHeading5"/>
        <w:ind w:left="890" w:hanging="890"/>
        <w:outlineLvl w:val="9"/>
        <w:rPr>
          <w:snapToGrid w:val="0"/>
        </w:rPr>
      </w:pPr>
      <w:bookmarkStart w:id="317" w:name="_Toc472484018"/>
      <w:bookmarkStart w:id="318" w:name="_Toc158004347"/>
      <w:bookmarkStart w:id="319" w:name="_Toc210713085"/>
      <w:r>
        <w:rPr>
          <w:rStyle w:val="CharSClsNo"/>
        </w:rPr>
        <w:t>9</w:t>
      </w:r>
      <w:r>
        <w:rPr>
          <w:snapToGrid w:val="0"/>
        </w:rPr>
        <w:t>.</w:t>
      </w:r>
      <w:r>
        <w:rPr>
          <w:snapToGrid w:val="0"/>
        </w:rPr>
        <w:tab/>
        <w:t>Authority to determine own procedures</w:t>
      </w:r>
      <w:bookmarkEnd w:id="317"/>
      <w:bookmarkEnd w:id="318"/>
      <w:bookmarkEnd w:id="319"/>
    </w:p>
    <w:p w:rsidR="00F72FEC" w:rsidRDefault="00BC2B5A">
      <w:pPr>
        <w:pStyle w:val="ySubsection"/>
        <w:rPr>
          <w:snapToGrid w:val="0"/>
        </w:rPr>
      </w:pPr>
      <w:r>
        <w:rPr>
          <w:snapToGrid w:val="0"/>
        </w:rPr>
        <w:tab/>
      </w:r>
      <w:r>
        <w:rPr>
          <w:snapToGrid w:val="0"/>
        </w:rPr>
        <w:tab/>
        <w:t>Subject to this Act, the Authority shall determine its own procedures.</w:t>
      </w:r>
    </w:p>
    <w:p w:rsidR="00F72FEC" w:rsidRDefault="00BC2B5A">
      <w:pPr>
        <w:pStyle w:val="yScheduleHeading"/>
      </w:pPr>
      <w:bookmarkStart w:id="320" w:name="_Toc158004348"/>
      <w:bookmarkStart w:id="321" w:name="_Toc209435517"/>
      <w:bookmarkStart w:id="322" w:name="_Toc209435598"/>
      <w:bookmarkStart w:id="323" w:name="_Toc210024788"/>
      <w:bookmarkStart w:id="324" w:name="_Toc210032036"/>
      <w:bookmarkStart w:id="325" w:name="_Toc210032118"/>
      <w:bookmarkStart w:id="326" w:name="_Toc210713086"/>
      <w:r>
        <w:rPr>
          <w:rStyle w:val="CharSchNo"/>
        </w:rPr>
        <w:t>Schedule 2</w:t>
      </w:r>
      <w:bookmarkEnd w:id="320"/>
      <w:bookmarkEnd w:id="321"/>
      <w:bookmarkEnd w:id="322"/>
      <w:bookmarkEnd w:id="323"/>
      <w:bookmarkEnd w:id="324"/>
      <w:bookmarkEnd w:id="325"/>
      <w:bookmarkEnd w:id="326"/>
    </w:p>
    <w:p w:rsidR="00F72FEC" w:rsidRDefault="00BC2B5A">
      <w:pPr>
        <w:pStyle w:val="yShoulderClause"/>
        <w:rPr>
          <w:snapToGrid w:val="0"/>
        </w:rPr>
      </w:pPr>
      <w:r>
        <w:rPr>
          <w:snapToGrid w:val="0"/>
        </w:rPr>
        <w:t>[Section 50]</w:t>
      </w:r>
    </w:p>
    <w:p w:rsidR="00F72FEC" w:rsidRDefault="00BC2B5A">
      <w:pPr>
        <w:pStyle w:val="yHeading3"/>
        <w:outlineLvl w:val="9"/>
        <w:rPr>
          <w:sz w:val="28"/>
        </w:rPr>
      </w:pPr>
      <w:bookmarkStart w:id="327" w:name="_Toc158004349"/>
      <w:bookmarkStart w:id="328" w:name="_Toc209435518"/>
      <w:bookmarkStart w:id="329" w:name="_Toc209435599"/>
      <w:bookmarkStart w:id="330" w:name="_Toc210024789"/>
      <w:bookmarkStart w:id="331" w:name="_Toc210032037"/>
      <w:bookmarkStart w:id="332" w:name="_Toc210032119"/>
      <w:bookmarkStart w:id="333" w:name="_Toc210713087"/>
      <w:r>
        <w:rPr>
          <w:rStyle w:val="CharSchText"/>
          <w:sz w:val="28"/>
        </w:rPr>
        <w:t>Transitional provisions</w:t>
      </w:r>
      <w:bookmarkEnd w:id="327"/>
      <w:bookmarkEnd w:id="328"/>
      <w:bookmarkEnd w:id="329"/>
      <w:bookmarkEnd w:id="330"/>
      <w:bookmarkEnd w:id="331"/>
      <w:bookmarkEnd w:id="332"/>
      <w:bookmarkEnd w:id="333"/>
    </w:p>
    <w:p w:rsidR="00F72FEC" w:rsidRDefault="00BC2B5A">
      <w:pPr>
        <w:pStyle w:val="yHeading5"/>
        <w:ind w:left="890" w:hanging="890"/>
        <w:outlineLvl w:val="9"/>
        <w:rPr>
          <w:snapToGrid w:val="0"/>
        </w:rPr>
      </w:pPr>
      <w:bookmarkStart w:id="334" w:name="_Toc472484019"/>
      <w:bookmarkStart w:id="335" w:name="_Toc158004350"/>
      <w:bookmarkStart w:id="336" w:name="_Toc210713088"/>
      <w:r>
        <w:rPr>
          <w:rStyle w:val="CharSClsNo"/>
        </w:rPr>
        <w:t>1</w:t>
      </w:r>
      <w:r>
        <w:rPr>
          <w:snapToGrid w:val="0"/>
        </w:rPr>
        <w:t>.</w:t>
      </w:r>
      <w:r>
        <w:rPr>
          <w:snapToGrid w:val="0"/>
        </w:rPr>
        <w:tab/>
      </w:r>
      <w:bookmarkEnd w:id="334"/>
      <w:bookmarkEnd w:id="335"/>
      <w:r>
        <w:rPr>
          <w:snapToGrid w:val="0"/>
        </w:rPr>
        <w:t>Terms used in this Schedule</w:t>
      </w:r>
      <w:bookmarkEnd w:id="336"/>
    </w:p>
    <w:p w:rsidR="00F72FEC" w:rsidRDefault="00BC2B5A">
      <w:pPr>
        <w:pStyle w:val="ySubsection"/>
        <w:rPr>
          <w:snapToGrid w:val="0"/>
        </w:rPr>
      </w:pPr>
      <w:r>
        <w:rPr>
          <w:snapToGrid w:val="0"/>
        </w:rPr>
        <w:tab/>
      </w:r>
      <w:r>
        <w:rPr>
          <w:snapToGrid w:val="0"/>
        </w:rPr>
        <w:tab/>
        <w:t>In this Schedule —</w:t>
      </w:r>
    </w:p>
    <w:p w:rsidR="00F72FEC" w:rsidRDefault="00BC2B5A">
      <w:pPr>
        <w:pStyle w:val="yDefstart"/>
      </w:pPr>
      <w:r>
        <w:rPr>
          <w:b/>
        </w:rPr>
        <w:tab/>
      </w:r>
      <w:r>
        <w:rPr>
          <w:rStyle w:val="CharDefText"/>
        </w:rPr>
        <w:t>commencement</w:t>
      </w:r>
      <w:r>
        <w:t xml:space="preserve"> means the commencement of this Act;</w:t>
      </w:r>
    </w:p>
    <w:p w:rsidR="00F72FEC" w:rsidRDefault="00BC2B5A">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rsidR="00F72FEC" w:rsidRDefault="00BC2B5A">
      <w:pPr>
        <w:pStyle w:val="yHeading5"/>
        <w:ind w:left="890" w:hanging="890"/>
        <w:outlineLvl w:val="9"/>
        <w:rPr>
          <w:snapToGrid w:val="0"/>
        </w:rPr>
      </w:pPr>
      <w:bookmarkStart w:id="337" w:name="_Toc472484020"/>
      <w:bookmarkStart w:id="338" w:name="_Toc158004351"/>
      <w:bookmarkStart w:id="339" w:name="_Toc210713089"/>
      <w:r>
        <w:rPr>
          <w:rStyle w:val="CharSClsNo"/>
        </w:rPr>
        <w:t>2</w:t>
      </w:r>
      <w:r>
        <w:rPr>
          <w:snapToGrid w:val="0"/>
        </w:rPr>
        <w:t>.</w:t>
      </w:r>
      <w:r>
        <w:rPr>
          <w:snapToGrid w:val="0"/>
        </w:rPr>
        <w:tab/>
        <w:t>Dissolution of Board</w:t>
      </w:r>
      <w:bookmarkEnd w:id="337"/>
      <w:bookmarkEnd w:id="338"/>
      <w:bookmarkEnd w:id="339"/>
    </w:p>
    <w:p w:rsidR="00F72FEC" w:rsidRDefault="00BC2B5A">
      <w:pPr>
        <w:pStyle w:val="ySubsection"/>
        <w:rPr>
          <w:snapToGrid w:val="0"/>
        </w:rPr>
      </w:pPr>
      <w:r>
        <w:rPr>
          <w:snapToGrid w:val="0"/>
        </w:rPr>
        <w:tab/>
      </w:r>
      <w:r>
        <w:rPr>
          <w:snapToGrid w:val="0"/>
        </w:rPr>
        <w:tab/>
        <w:t>The Board is dissolved.</w:t>
      </w:r>
    </w:p>
    <w:p w:rsidR="00F72FEC" w:rsidRDefault="00BC2B5A">
      <w:pPr>
        <w:pStyle w:val="yHeading5"/>
        <w:ind w:left="890" w:hanging="890"/>
        <w:outlineLvl w:val="9"/>
        <w:rPr>
          <w:snapToGrid w:val="0"/>
        </w:rPr>
      </w:pPr>
      <w:bookmarkStart w:id="340" w:name="_Toc472484021"/>
      <w:bookmarkStart w:id="341" w:name="_Toc158004352"/>
      <w:bookmarkStart w:id="342" w:name="_Toc210713090"/>
      <w:r>
        <w:rPr>
          <w:rStyle w:val="CharSClsNo"/>
        </w:rPr>
        <w:t>3</w:t>
      </w:r>
      <w:r>
        <w:rPr>
          <w:snapToGrid w:val="0"/>
        </w:rPr>
        <w:t>.</w:t>
      </w:r>
      <w:r>
        <w:rPr>
          <w:snapToGrid w:val="0"/>
        </w:rPr>
        <w:tab/>
        <w:t>Assets, liabilities etc.</w:t>
      </w:r>
      <w:bookmarkEnd w:id="340"/>
      <w:bookmarkEnd w:id="341"/>
      <w:bookmarkEnd w:id="342"/>
    </w:p>
    <w:p w:rsidR="00F72FEC" w:rsidRDefault="00BC2B5A">
      <w:pPr>
        <w:pStyle w:val="ySubsection"/>
        <w:rPr>
          <w:snapToGrid w:val="0"/>
        </w:rPr>
      </w:pPr>
      <w:r>
        <w:rPr>
          <w:snapToGrid w:val="0"/>
        </w:rPr>
        <w:tab/>
        <w:t>(1)</w:t>
      </w:r>
      <w:r>
        <w:rPr>
          <w:snapToGrid w:val="0"/>
        </w:rPr>
        <w:tab/>
        <w:t>On the commencement —</w:t>
      </w:r>
    </w:p>
    <w:p w:rsidR="00F72FEC" w:rsidRDefault="00BC2B5A">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rsidR="00F72FEC" w:rsidRDefault="00BC2B5A">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rsidR="00F72FEC" w:rsidRDefault="00BC2B5A">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rsidR="00F72FEC" w:rsidRDefault="00BC2B5A">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rsidR="00F72FEC" w:rsidRDefault="00BC2B5A">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rsidR="00F72FEC" w:rsidRDefault="00BC2B5A">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rsidR="00F72FEC" w:rsidRDefault="00BC2B5A">
      <w:pPr>
        <w:pStyle w:val="yHeading5"/>
        <w:ind w:left="890" w:hanging="890"/>
        <w:outlineLvl w:val="9"/>
        <w:rPr>
          <w:snapToGrid w:val="0"/>
        </w:rPr>
      </w:pPr>
      <w:bookmarkStart w:id="343" w:name="_Toc472484022"/>
      <w:bookmarkStart w:id="344" w:name="_Toc158004353"/>
      <w:bookmarkStart w:id="345" w:name="_Toc210713091"/>
      <w:r>
        <w:rPr>
          <w:rStyle w:val="CharSClsNo"/>
        </w:rPr>
        <w:t>4</w:t>
      </w:r>
      <w:r>
        <w:rPr>
          <w:snapToGrid w:val="0"/>
        </w:rPr>
        <w:t>.</w:t>
      </w:r>
      <w:r>
        <w:rPr>
          <w:snapToGrid w:val="0"/>
        </w:rPr>
        <w:tab/>
        <w:t>Agreements and instruments</w:t>
      </w:r>
      <w:bookmarkEnd w:id="343"/>
      <w:bookmarkEnd w:id="344"/>
      <w:bookmarkEnd w:id="345"/>
    </w:p>
    <w:p w:rsidR="00F72FEC" w:rsidRDefault="00BC2B5A">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rsidR="00F72FEC" w:rsidRDefault="00BC2B5A">
      <w:pPr>
        <w:pStyle w:val="yIndenta"/>
        <w:rPr>
          <w:snapToGrid w:val="0"/>
        </w:rPr>
      </w:pPr>
      <w:r>
        <w:rPr>
          <w:snapToGrid w:val="0"/>
        </w:rPr>
        <w:tab/>
        <w:t>(a)</w:t>
      </w:r>
      <w:r>
        <w:rPr>
          <w:snapToGrid w:val="0"/>
        </w:rPr>
        <w:tab/>
        <w:t>the Authority were substituted for the Board as a party to the agreement or instrument; and</w:t>
      </w:r>
    </w:p>
    <w:p w:rsidR="00F72FEC" w:rsidRDefault="00BC2B5A">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rsidR="00F72FEC" w:rsidRDefault="00BC2B5A">
      <w:pPr>
        <w:pStyle w:val="yHeading5"/>
        <w:ind w:left="890" w:hanging="890"/>
        <w:outlineLvl w:val="9"/>
        <w:rPr>
          <w:snapToGrid w:val="0"/>
        </w:rPr>
      </w:pPr>
      <w:bookmarkStart w:id="346" w:name="_Toc472484023"/>
      <w:bookmarkStart w:id="347" w:name="_Toc158004354"/>
      <w:bookmarkStart w:id="348" w:name="_Toc210713092"/>
      <w:r>
        <w:rPr>
          <w:rStyle w:val="CharSClsNo"/>
        </w:rPr>
        <w:t>5</w:t>
      </w:r>
      <w:r>
        <w:rPr>
          <w:snapToGrid w:val="0"/>
        </w:rPr>
        <w:t>.</w:t>
      </w:r>
      <w:r>
        <w:rPr>
          <w:snapToGrid w:val="0"/>
        </w:rPr>
        <w:tab/>
        <w:t>References to the Board in any law</w:t>
      </w:r>
      <w:bookmarkEnd w:id="346"/>
      <w:bookmarkEnd w:id="347"/>
      <w:bookmarkEnd w:id="348"/>
    </w:p>
    <w:p w:rsidR="00F72FEC" w:rsidRDefault="00BC2B5A">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rsidR="00F72FEC" w:rsidRDefault="00BC2B5A">
      <w:pPr>
        <w:pStyle w:val="yHeading5"/>
        <w:ind w:left="890" w:hanging="890"/>
        <w:outlineLvl w:val="9"/>
        <w:rPr>
          <w:i/>
          <w:snapToGrid w:val="0"/>
        </w:rPr>
      </w:pPr>
      <w:bookmarkStart w:id="349" w:name="_Toc472484024"/>
      <w:bookmarkStart w:id="350" w:name="_Toc158004355"/>
      <w:bookmarkStart w:id="351" w:name="_Toc210713093"/>
      <w:r>
        <w:rPr>
          <w:rStyle w:val="CharSClsNo"/>
        </w:rPr>
        <w:t>6</w:t>
      </w:r>
      <w:r>
        <w:rPr>
          <w:snapToGrid w:val="0"/>
        </w:rPr>
        <w:t>.</w:t>
      </w:r>
      <w:r>
        <w:rPr>
          <w:snapToGrid w:val="0"/>
        </w:rPr>
        <w:tab/>
        <w:t xml:space="preserve">Staff not under </w:t>
      </w:r>
      <w:r>
        <w:rPr>
          <w:i/>
          <w:snapToGrid w:val="0"/>
        </w:rPr>
        <w:t>Public Service Act 1978</w:t>
      </w:r>
      <w:bookmarkEnd w:id="349"/>
      <w:bookmarkEnd w:id="350"/>
      <w:bookmarkEnd w:id="351"/>
    </w:p>
    <w:p w:rsidR="00F72FEC" w:rsidRDefault="00BC2B5A">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rsidR="00F72FEC" w:rsidRDefault="00BC2B5A">
      <w:pPr>
        <w:pStyle w:val="yHeading5"/>
        <w:ind w:left="890" w:hanging="890"/>
        <w:outlineLvl w:val="9"/>
        <w:rPr>
          <w:snapToGrid w:val="0"/>
        </w:rPr>
      </w:pPr>
      <w:bookmarkStart w:id="352" w:name="_Toc472484025"/>
      <w:bookmarkStart w:id="353" w:name="_Toc158004356"/>
      <w:bookmarkStart w:id="354" w:name="_Toc210713094"/>
      <w:r>
        <w:rPr>
          <w:rStyle w:val="CharSClsNo"/>
        </w:rPr>
        <w:t>7</w:t>
      </w:r>
      <w:r>
        <w:rPr>
          <w:snapToGrid w:val="0"/>
        </w:rPr>
        <w:t>.</w:t>
      </w:r>
      <w:r>
        <w:rPr>
          <w:snapToGrid w:val="0"/>
        </w:rPr>
        <w:tab/>
        <w:t>Rangers</w:t>
      </w:r>
      <w:bookmarkEnd w:id="352"/>
      <w:bookmarkEnd w:id="353"/>
      <w:bookmarkEnd w:id="354"/>
    </w:p>
    <w:p w:rsidR="00F72FEC" w:rsidRDefault="00BC2B5A">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rsidR="00F72FEC" w:rsidRDefault="00BC2B5A">
      <w:pPr>
        <w:pStyle w:val="yHeading5"/>
        <w:ind w:left="890" w:hanging="890"/>
        <w:outlineLvl w:val="9"/>
        <w:rPr>
          <w:snapToGrid w:val="0"/>
        </w:rPr>
      </w:pPr>
      <w:bookmarkStart w:id="355" w:name="_Toc472484026"/>
      <w:bookmarkStart w:id="356" w:name="_Toc158004357"/>
      <w:bookmarkStart w:id="357" w:name="_Toc210713095"/>
      <w:r>
        <w:rPr>
          <w:rStyle w:val="CharSClsNo"/>
        </w:rPr>
        <w:t>8</w:t>
      </w:r>
      <w:r>
        <w:rPr>
          <w:snapToGrid w:val="0"/>
        </w:rPr>
        <w:t>.</w:t>
      </w:r>
      <w:r>
        <w:rPr>
          <w:snapToGrid w:val="0"/>
        </w:rPr>
        <w:tab/>
        <w:t>Annual reports for part of a year</w:t>
      </w:r>
      <w:bookmarkEnd w:id="355"/>
      <w:bookmarkEnd w:id="356"/>
      <w:bookmarkEnd w:id="357"/>
    </w:p>
    <w:p w:rsidR="00F72FEC" w:rsidRDefault="00BC2B5A">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rsidR="00F72FEC" w:rsidRDefault="00BC2B5A">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rsidR="00F72FEC" w:rsidRDefault="00BC2B5A">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rsidR="00F72FEC" w:rsidRDefault="00BC2B5A">
      <w:pPr>
        <w:pStyle w:val="yEdnoteschedule"/>
      </w:pPr>
      <w:bookmarkStart w:id="358" w:name="_Toc72644204"/>
      <w:bookmarkStart w:id="359" w:name="_Toc96315513"/>
      <w:bookmarkStart w:id="360" w:name="_Toc96936113"/>
      <w:bookmarkStart w:id="361" w:name="_Toc103143108"/>
      <w:r>
        <w:t>[Schedule 3 omitted under the Reprints Act 1984 s. 7(4)(e).]</w:t>
      </w:r>
      <w:bookmarkEnd w:id="358"/>
      <w:bookmarkEnd w:id="359"/>
      <w:bookmarkEnd w:id="360"/>
      <w:bookmarkEnd w:id="361"/>
    </w:p>
    <w:p w:rsidR="00F72FEC" w:rsidRDefault="00BC2B5A">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72FEC" w:rsidRDefault="00F72FEC">
      <w:pPr>
        <w:sectPr w:rsidR="00F72FEC">
          <w:headerReference w:type="even" r:id="rId29"/>
          <w:headerReference w:type="default" r:id="rId30"/>
          <w:headerReference w:type="first" r:id="rId31"/>
          <w:pgSz w:w="11906" w:h="16838" w:code="9"/>
          <w:pgMar w:top="2376" w:right="2405" w:bottom="3542" w:left="2405" w:header="706" w:footer="3380" w:gutter="0"/>
          <w:paperSrc w:first="2" w:other="2"/>
          <w:cols w:space="720"/>
          <w:noEndnote/>
          <w:docGrid w:linePitch="326"/>
        </w:sectPr>
      </w:pPr>
    </w:p>
    <w:p w:rsidR="00F72FEC" w:rsidRDefault="00BC2B5A">
      <w:pPr>
        <w:pStyle w:val="nHeading2"/>
      </w:pPr>
      <w:bookmarkStart w:id="362" w:name="_Toc72644205"/>
      <w:bookmarkStart w:id="363" w:name="_Toc96315514"/>
      <w:bookmarkStart w:id="364" w:name="_Toc96936114"/>
      <w:bookmarkStart w:id="365" w:name="_Toc103143109"/>
      <w:bookmarkStart w:id="366" w:name="_Toc158004358"/>
      <w:bookmarkStart w:id="367" w:name="_Toc209435527"/>
      <w:bookmarkStart w:id="368" w:name="_Toc209435608"/>
      <w:bookmarkStart w:id="369" w:name="_Toc210024798"/>
      <w:bookmarkStart w:id="370" w:name="_Toc210032046"/>
      <w:bookmarkStart w:id="371" w:name="_Toc210032128"/>
      <w:bookmarkStart w:id="372" w:name="_Toc210713096"/>
      <w:r>
        <w:t>Notes</w:t>
      </w:r>
      <w:bookmarkEnd w:id="362"/>
      <w:bookmarkEnd w:id="363"/>
      <w:bookmarkEnd w:id="364"/>
      <w:bookmarkEnd w:id="365"/>
      <w:bookmarkEnd w:id="366"/>
      <w:bookmarkEnd w:id="367"/>
      <w:bookmarkEnd w:id="368"/>
      <w:bookmarkEnd w:id="369"/>
      <w:bookmarkEnd w:id="370"/>
      <w:bookmarkEnd w:id="371"/>
      <w:bookmarkEnd w:id="372"/>
    </w:p>
    <w:p w:rsidR="00F72FEC" w:rsidRDefault="00BC2B5A">
      <w:pPr>
        <w:pStyle w:val="nSubsection"/>
        <w:rPr>
          <w:snapToGrid w:val="0"/>
        </w:rPr>
      </w:pPr>
      <w:r>
        <w:rPr>
          <w:snapToGrid w:val="0"/>
          <w:vertAlign w:val="superscript"/>
        </w:rPr>
        <w:t>1</w:t>
      </w:r>
      <w:r>
        <w:rPr>
          <w:snapToGrid w:val="0"/>
        </w:rPr>
        <w:tab/>
        <w:t xml:space="preserve">This reprint is a compilation as at 10 October 2008 of the </w:t>
      </w:r>
      <w:r>
        <w:rPr>
          <w:i/>
          <w:noProof/>
          <w:snapToGrid w:val="0"/>
        </w:rPr>
        <w:t>Rottnest Island Authority Act 1987</w:t>
      </w:r>
      <w:r>
        <w:rPr>
          <w:snapToGrid w:val="0"/>
        </w:rPr>
        <w:t xml:space="preserve"> and includes the amendments made by the other written laws referred to in the following table.  The table also contains information about any reprint.</w:t>
      </w:r>
    </w:p>
    <w:p w:rsidR="00F72FEC" w:rsidRDefault="00BC2B5A">
      <w:pPr>
        <w:pStyle w:val="nHeading3"/>
        <w:rPr>
          <w:snapToGrid w:val="0"/>
        </w:rPr>
      </w:pPr>
      <w:bookmarkStart w:id="373" w:name="_Toc210713097"/>
      <w:r>
        <w:rPr>
          <w:snapToGrid w:val="0"/>
        </w:rPr>
        <w:t>Compilation table</w:t>
      </w:r>
      <w:bookmarkEnd w:id="3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72FEC">
        <w:trPr>
          <w:cantSplit/>
          <w:tblHeader/>
        </w:trPr>
        <w:tc>
          <w:tcPr>
            <w:tcW w:w="2268" w:type="dxa"/>
            <w:tcBorders>
              <w:top w:val="single" w:sz="8" w:space="0" w:color="auto"/>
              <w:bottom w:val="single" w:sz="8" w:space="0" w:color="auto"/>
            </w:tcBorders>
          </w:tcPr>
          <w:p w:rsidR="00F72FEC" w:rsidRDefault="00BC2B5A">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F72FEC" w:rsidRDefault="00BC2B5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72FEC" w:rsidRDefault="00BC2B5A">
            <w:pPr>
              <w:pStyle w:val="nTable"/>
              <w:spacing w:after="40"/>
              <w:rPr>
                <w:b/>
                <w:sz w:val="19"/>
              </w:rPr>
            </w:pPr>
            <w:r>
              <w:rPr>
                <w:b/>
                <w:sz w:val="19"/>
              </w:rPr>
              <w:t>Assent</w:t>
            </w:r>
          </w:p>
        </w:tc>
        <w:tc>
          <w:tcPr>
            <w:tcW w:w="2552" w:type="dxa"/>
            <w:tcBorders>
              <w:top w:val="single" w:sz="8" w:space="0" w:color="auto"/>
              <w:bottom w:val="single" w:sz="8" w:space="0" w:color="auto"/>
            </w:tcBorders>
          </w:tcPr>
          <w:p w:rsidR="00F72FEC" w:rsidRDefault="00BC2B5A">
            <w:pPr>
              <w:pStyle w:val="nTable"/>
              <w:spacing w:after="40"/>
              <w:rPr>
                <w:b/>
                <w:sz w:val="19"/>
              </w:rPr>
            </w:pPr>
            <w:r>
              <w:rPr>
                <w:b/>
                <w:sz w:val="19"/>
              </w:rPr>
              <w:t>Commencement</w:t>
            </w:r>
          </w:p>
        </w:tc>
      </w:tr>
      <w:tr w:rsidR="00F72FEC">
        <w:trPr>
          <w:cantSplit/>
        </w:trPr>
        <w:tc>
          <w:tcPr>
            <w:tcW w:w="2268" w:type="dxa"/>
            <w:tcBorders>
              <w:top w:val="single" w:sz="8" w:space="0" w:color="auto"/>
            </w:tcBorders>
          </w:tcPr>
          <w:p w:rsidR="00F72FEC" w:rsidRDefault="00BC2B5A">
            <w:pPr>
              <w:pStyle w:val="nTable"/>
              <w:spacing w:after="40"/>
              <w:ind w:right="170"/>
              <w:rPr>
                <w:sz w:val="19"/>
              </w:rPr>
            </w:pPr>
            <w:r>
              <w:rPr>
                <w:i/>
                <w:sz w:val="19"/>
              </w:rPr>
              <w:t>Rottnest Island Authority Act 1987</w:t>
            </w:r>
          </w:p>
        </w:tc>
        <w:tc>
          <w:tcPr>
            <w:tcW w:w="1134" w:type="dxa"/>
            <w:tcBorders>
              <w:top w:val="single" w:sz="8" w:space="0" w:color="auto"/>
            </w:tcBorders>
          </w:tcPr>
          <w:p w:rsidR="00F72FEC" w:rsidRDefault="00BC2B5A">
            <w:pPr>
              <w:pStyle w:val="nTable"/>
              <w:spacing w:after="40"/>
              <w:rPr>
                <w:sz w:val="19"/>
              </w:rPr>
            </w:pPr>
            <w:r>
              <w:rPr>
                <w:sz w:val="19"/>
              </w:rPr>
              <w:t>91 of 1987</w:t>
            </w:r>
          </w:p>
        </w:tc>
        <w:tc>
          <w:tcPr>
            <w:tcW w:w="1134" w:type="dxa"/>
            <w:tcBorders>
              <w:top w:val="single" w:sz="8" w:space="0" w:color="auto"/>
            </w:tcBorders>
          </w:tcPr>
          <w:p w:rsidR="00F72FEC" w:rsidRDefault="00BC2B5A">
            <w:pPr>
              <w:pStyle w:val="nTable"/>
              <w:spacing w:after="40"/>
              <w:rPr>
                <w:sz w:val="19"/>
              </w:rPr>
            </w:pPr>
            <w:r>
              <w:rPr>
                <w:sz w:val="19"/>
              </w:rPr>
              <w:t>9 Dec 1987</w:t>
            </w:r>
          </w:p>
        </w:tc>
        <w:tc>
          <w:tcPr>
            <w:tcW w:w="2552" w:type="dxa"/>
            <w:tcBorders>
              <w:top w:val="single" w:sz="8" w:space="0" w:color="auto"/>
            </w:tcBorders>
          </w:tcPr>
          <w:p w:rsidR="00F72FEC" w:rsidRDefault="00BC2B5A">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rsidR="00F72FEC">
        <w:trPr>
          <w:cantSplit/>
        </w:trPr>
        <w:tc>
          <w:tcPr>
            <w:tcW w:w="2268" w:type="dxa"/>
          </w:tcPr>
          <w:p w:rsidR="00F72FEC" w:rsidRDefault="00BC2B5A">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F72FEC" w:rsidRDefault="00BC2B5A">
            <w:pPr>
              <w:pStyle w:val="nTable"/>
              <w:spacing w:after="40"/>
              <w:rPr>
                <w:sz w:val="19"/>
              </w:rPr>
            </w:pPr>
            <w:r>
              <w:rPr>
                <w:sz w:val="19"/>
              </w:rPr>
              <w:t>6 of 1993</w:t>
            </w:r>
          </w:p>
        </w:tc>
        <w:tc>
          <w:tcPr>
            <w:tcW w:w="1134" w:type="dxa"/>
          </w:tcPr>
          <w:p w:rsidR="00F72FEC" w:rsidRDefault="00BC2B5A">
            <w:pPr>
              <w:pStyle w:val="nTable"/>
              <w:spacing w:after="40"/>
              <w:rPr>
                <w:sz w:val="19"/>
              </w:rPr>
            </w:pPr>
            <w:r>
              <w:rPr>
                <w:sz w:val="19"/>
              </w:rPr>
              <w:t>27 Aug 1993</w:t>
            </w:r>
          </w:p>
        </w:tc>
        <w:tc>
          <w:tcPr>
            <w:tcW w:w="2552" w:type="dxa"/>
          </w:tcPr>
          <w:p w:rsidR="00F72FEC" w:rsidRDefault="00BC2B5A">
            <w:pPr>
              <w:pStyle w:val="nTable"/>
              <w:spacing w:after="40"/>
              <w:rPr>
                <w:sz w:val="19"/>
              </w:rPr>
            </w:pPr>
            <w:r>
              <w:rPr>
                <w:sz w:val="19"/>
              </w:rPr>
              <w:t>1 Jul 1993 (see s. 2(1))</w:t>
            </w:r>
          </w:p>
        </w:tc>
      </w:tr>
      <w:tr w:rsidR="00F72FEC">
        <w:trPr>
          <w:cantSplit/>
        </w:trPr>
        <w:tc>
          <w:tcPr>
            <w:tcW w:w="2268" w:type="dxa"/>
          </w:tcPr>
          <w:p w:rsidR="00F72FEC" w:rsidRDefault="00BC2B5A">
            <w:pPr>
              <w:pStyle w:val="nTable"/>
              <w:spacing w:after="40"/>
              <w:ind w:right="170"/>
              <w:rPr>
                <w:sz w:val="19"/>
              </w:rPr>
            </w:pPr>
            <w:r>
              <w:rPr>
                <w:i/>
                <w:sz w:val="19"/>
              </w:rPr>
              <w:t>Acts Amendment (Public Sector Management) Act 1994</w:t>
            </w:r>
            <w:r>
              <w:rPr>
                <w:sz w:val="19"/>
              </w:rPr>
              <w:t xml:space="preserve"> s. 3(2)</w:t>
            </w:r>
          </w:p>
        </w:tc>
        <w:tc>
          <w:tcPr>
            <w:tcW w:w="1134" w:type="dxa"/>
          </w:tcPr>
          <w:p w:rsidR="00F72FEC" w:rsidRDefault="00BC2B5A">
            <w:pPr>
              <w:pStyle w:val="nTable"/>
              <w:spacing w:after="40"/>
              <w:rPr>
                <w:sz w:val="19"/>
              </w:rPr>
            </w:pPr>
            <w:r>
              <w:rPr>
                <w:sz w:val="19"/>
              </w:rPr>
              <w:t>32 of 1994</w:t>
            </w:r>
          </w:p>
        </w:tc>
        <w:tc>
          <w:tcPr>
            <w:tcW w:w="1134" w:type="dxa"/>
          </w:tcPr>
          <w:p w:rsidR="00F72FEC" w:rsidRDefault="00BC2B5A">
            <w:pPr>
              <w:pStyle w:val="nTable"/>
              <w:spacing w:after="40"/>
              <w:rPr>
                <w:sz w:val="19"/>
              </w:rPr>
            </w:pPr>
            <w:r>
              <w:rPr>
                <w:sz w:val="19"/>
              </w:rPr>
              <w:t>29 Jun 1994</w:t>
            </w:r>
          </w:p>
        </w:tc>
        <w:tc>
          <w:tcPr>
            <w:tcW w:w="2552" w:type="dxa"/>
          </w:tcPr>
          <w:p w:rsidR="00F72FEC" w:rsidRDefault="00BC2B5A">
            <w:pPr>
              <w:pStyle w:val="nTable"/>
              <w:spacing w:after="40"/>
              <w:rPr>
                <w:sz w:val="19"/>
              </w:rPr>
            </w:pPr>
            <w:r>
              <w:rPr>
                <w:sz w:val="19"/>
              </w:rPr>
              <w:t xml:space="preserve">1 Oct 1994 (see s. 2 and </w:t>
            </w:r>
            <w:r>
              <w:rPr>
                <w:i/>
                <w:sz w:val="19"/>
              </w:rPr>
              <w:t>Gazette</w:t>
            </w:r>
            <w:r>
              <w:rPr>
                <w:sz w:val="19"/>
              </w:rPr>
              <w:t xml:space="preserve"> 30 Sep 1994 p. 4948)</w:t>
            </w:r>
          </w:p>
        </w:tc>
      </w:tr>
      <w:tr w:rsidR="00F72FEC">
        <w:trPr>
          <w:cantSplit/>
        </w:trPr>
        <w:tc>
          <w:tcPr>
            <w:tcW w:w="2268" w:type="dxa"/>
          </w:tcPr>
          <w:p w:rsidR="00F72FEC" w:rsidRDefault="00BC2B5A">
            <w:pPr>
              <w:pStyle w:val="nTable"/>
              <w:spacing w:after="40"/>
              <w:ind w:right="170"/>
              <w:rPr>
                <w:sz w:val="19"/>
              </w:rPr>
            </w:pPr>
            <w:r>
              <w:rPr>
                <w:i/>
                <w:sz w:val="19"/>
              </w:rPr>
              <w:t>Sentencing (Consequential Provisions) Act 1995</w:t>
            </w:r>
            <w:r>
              <w:rPr>
                <w:sz w:val="19"/>
              </w:rPr>
              <w:t xml:space="preserve"> Pt. 72</w:t>
            </w:r>
          </w:p>
        </w:tc>
        <w:tc>
          <w:tcPr>
            <w:tcW w:w="1134" w:type="dxa"/>
          </w:tcPr>
          <w:p w:rsidR="00F72FEC" w:rsidRDefault="00BC2B5A">
            <w:pPr>
              <w:pStyle w:val="nTable"/>
              <w:spacing w:after="40"/>
              <w:rPr>
                <w:sz w:val="19"/>
              </w:rPr>
            </w:pPr>
            <w:r>
              <w:rPr>
                <w:sz w:val="19"/>
              </w:rPr>
              <w:t>78 of 1995</w:t>
            </w:r>
          </w:p>
        </w:tc>
        <w:tc>
          <w:tcPr>
            <w:tcW w:w="1134" w:type="dxa"/>
          </w:tcPr>
          <w:p w:rsidR="00F72FEC" w:rsidRDefault="00BC2B5A">
            <w:pPr>
              <w:pStyle w:val="nTable"/>
              <w:spacing w:after="40"/>
              <w:rPr>
                <w:sz w:val="19"/>
              </w:rPr>
            </w:pPr>
            <w:r>
              <w:rPr>
                <w:sz w:val="19"/>
              </w:rPr>
              <w:t>16 Jan 1996</w:t>
            </w:r>
          </w:p>
        </w:tc>
        <w:tc>
          <w:tcPr>
            <w:tcW w:w="2552" w:type="dxa"/>
          </w:tcPr>
          <w:p w:rsidR="00F72FEC" w:rsidRDefault="00BC2B5A">
            <w:pPr>
              <w:pStyle w:val="nTable"/>
              <w:spacing w:after="40"/>
              <w:rPr>
                <w:sz w:val="19"/>
              </w:rPr>
            </w:pPr>
            <w:r>
              <w:rPr>
                <w:sz w:val="19"/>
              </w:rPr>
              <w:t xml:space="preserve">4 Nov 1996 (see s. 2 and </w:t>
            </w:r>
            <w:r>
              <w:rPr>
                <w:i/>
                <w:sz w:val="19"/>
              </w:rPr>
              <w:t>Gazette</w:t>
            </w:r>
            <w:r>
              <w:rPr>
                <w:sz w:val="19"/>
              </w:rPr>
              <w:t xml:space="preserve"> 25 Oct 1996 p. 5632)</w:t>
            </w:r>
          </w:p>
        </w:tc>
      </w:tr>
      <w:tr w:rsidR="00F72FEC">
        <w:trPr>
          <w:cantSplit/>
        </w:trPr>
        <w:tc>
          <w:tcPr>
            <w:tcW w:w="2268" w:type="dxa"/>
          </w:tcPr>
          <w:p w:rsidR="00F72FEC" w:rsidRDefault="00BC2B5A">
            <w:pPr>
              <w:pStyle w:val="nTable"/>
              <w:spacing w:after="40"/>
              <w:ind w:right="170"/>
              <w:rPr>
                <w:sz w:val="19"/>
              </w:rPr>
            </w:pPr>
            <w:r>
              <w:rPr>
                <w:i/>
                <w:sz w:val="19"/>
              </w:rPr>
              <w:t>Local Government (Consequential Amendments) Act 1996</w:t>
            </w:r>
            <w:r>
              <w:rPr>
                <w:sz w:val="19"/>
              </w:rPr>
              <w:t xml:space="preserve"> s. 4</w:t>
            </w:r>
          </w:p>
        </w:tc>
        <w:tc>
          <w:tcPr>
            <w:tcW w:w="1134" w:type="dxa"/>
          </w:tcPr>
          <w:p w:rsidR="00F72FEC" w:rsidRDefault="00BC2B5A">
            <w:pPr>
              <w:pStyle w:val="nTable"/>
              <w:spacing w:after="40"/>
              <w:rPr>
                <w:sz w:val="19"/>
              </w:rPr>
            </w:pPr>
            <w:r>
              <w:rPr>
                <w:sz w:val="19"/>
              </w:rPr>
              <w:t>14 of 1996</w:t>
            </w:r>
          </w:p>
        </w:tc>
        <w:tc>
          <w:tcPr>
            <w:tcW w:w="1134" w:type="dxa"/>
          </w:tcPr>
          <w:p w:rsidR="00F72FEC" w:rsidRDefault="00BC2B5A">
            <w:pPr>
              <w:pStyle w:val="nTable"/>
              <w:spacing w:after="40"/>
              <w:rPr>
                <w:sz w:val="19"/>
              </w:rPr>
            </w:pPr>
            <w:r>
              <w:rPr>
                <w:sz w:val="19"/>
              </w:rPr>
              <w:t>28 Jun 1996</w:t>
            </w:r>
          </w:p>
        </w:tc>
        <w:tc>
          <w:tcPr>
            <w:tcW w:w="2552" w:type="dxa"/>
          </w:tcPr>
          <w:p w:rsidR="00F72FEC" w:rsidRDefault="00BC2B5A">
            <w:pPr>
              <w:pStyle w:val="nTable"/>
              <w:spacing w:after="40"/>
              <w:rPr>
                <w:sz w:val="19"/>
              </w:rPr>
            </w:pPr>
            <w:r>
              <w:rPr>
                <w:sz w:val="19"/>
              </w:rPr>
              <w:t>1 Jul 1996 (see s. 2(1))</w:t>
            </w:r>
          </w:p>
        </w:tc>
      </w:tr>
      <w:tr w:rsidR="00F72FEC">
        <w:trPr>
          <w:cantSplit/>
        </w:trPr>
        <w:tc>
          <w:tcPr>
            <w:tcW w:w="2268" w:type="dxa"/>
          </w:tcPr>
          <w:p w:rsidR="00F72FEC" w:rsidRDefault="00BC2B5A">
            <w:pPr>
              <w:pStyle w:val="nTable"/>
              <w:spacing w:after="40"/>
              <w:ind w:right="170"/>
              <w:rPr>
                <w:sz w:val="19"/>
              </w:rPr>
            </w:pPr>
            <w:r>
              <w:rPr>
                <w:i/>
                <w:sz w:val="19"/>
              </w:rPr>
              <w:t>Statutory Corporations (Liability of Directors) Act 1996</w:t>
            </w:r>
            <w:r>
              <w:rPr>
                <w:sz w:val="19"/>
              </w:rPr>
              <w:t xml:space="preserve"> s. 3</w:t>
            </w:r>
          </w:p>
        </w:tc>
        <w:tc>
          <w:tcPr>
            <w:tcW w:w="1134" w:type="dxa"/>
          </w:tcPr>
          <w:p w:rsidR="00F72FEC" w:rsidRDefault="00BC2B5A">
            <w:pPr>
              <w:pStyle w:val="nTable"/>
              <w:spacing w:after="40"/>
              <w:rPr>
                <w:sz w:val="19"/>
              </w:rPr>
            </w:pPr>
            <w:r>
              <w:rPr>
                <w:sz w:val="19"/>
              </w:rPr>
              <w:t>41 of 1996</w:t>
            </w:r>
          </w:p>
        </w:tc>
        <w:tc>
          <w:tcPr>
            <w:tcW w:w="1134" w:type="dxa"/>
          </w:tcPr>
          <w:p w:rsidR="00F72FEC" w:rsidRDefault="00BC2B5A">
            <w:pPr>
              <w:pStyle w:val="nTable"/>
              <w:spacing w:after="40"/>
              <w:rPr>
                <w:sz w:val="19"/>
              </w:rPr>
            </w:pPr>
            <w:r>
              <w:rPr>
                <w:sz w:val="19"/>
              </w:rPr>
              <w:t>10 Oct 1996</w:t>
            </w:r>
          </w:p>
        </w:tc>
        <w:tc>
          <w:tcPr>
            <w:tcW w:w="2552" w:type="dxa"/>
          </w:tcPr>
          <w:p w:rsidR="00F72FEC" w:rsidRDefault="00BC2B5A">
            <w:pPr>
              <w:pStyle w:val="nTable"/>
              <w:spacing w:after="40"/>
              <w:rPr>
                <w:sz w:val="19"/>
              </w:rPr>
            </w:pPr>
            <w:r>
              <w:rPr>
                <w:sz w:val="19"/>
              </w:rPr>
              <w:t xml:space="preserve">1 Dec 1996 (see s. 2 and </w:t>
            </w:r>
            <w:r>
              <w:rPr>
                <w:i/>
                <w:sz w:val="19"/>
              </w:rPr>
              <w:t>Gazette</w:t>
            </w:r>
            <w:r>
              <w:rPr>
                <w:sz w:val="19"/>
              </w:rPr>
              <w:t xml:space="preserve"> 12 Nov 1996 p. 6301)</w:t>
            </w:r>
          </w:p>
        </w:tc>
      </w:tr>
      <w:tr w:rsidR="00F72FEC">
        <w:trPr>
          <w:cantSplit/>
        </w:trPr>
        <w:tc>
          <w:tcPr>
            <w:tcW w:w="2268" w:type="dxa"/>
          </w:tcPr>
          <w:p w:rsidR="00F72FEC" w:rsidRDefault="00BC2B5A">
            <w:pPr>
              <w:pStyle w:val="nTable"/>
              <w:spacing w:after="40"/>
              <w:ind w:right="170"/>
              <w:rPr>
                <w:sz w:val="19"/>
              </w:rPr>
            </w:pPr>
            <w:r>
              <w:rPr>
                <w:i/>
                <w:sz w:val="19"/>
              </w:rPr>
              <w:t>Financial Legislation Amendment Act 1996</w:t>
            </w:r>
            <w:r>
              <w:rPr>
                <w:sz w:val="19"/>
              </w:rPr>
              <w:t xml:space="preserve"> s. 60 and 64</w:t>
            </w:r>
          </w:p>
        </w:tc>
        <w:tc>
          <w:tcPr>
            <w:tcW w:w="1134" w:type="dxa"/>
          </w:tcPr>
          <w:p w:rsidR="00F72FEC" w:rsidRDefault="00BC2B5A">
            <w:pPr>
              <w:pStyle w:val="nTable"/>
              <w:spacing w:after="40"/>
              <w:rPr>
                <w:sz w:val="19"/>
              </w:rPr>
            </w:pPr>
            <w:r>
              <w:rPr>
                <w:sz w:val="19"/>
              </w:rPr>
              <w:t>49 of 1996</w:t>
            </w:r>
          </w:p>
        </w:tc>
        <w:tc>
          <w:tcPr>
            <w:tcW w:w="1134" w:type="dxa"/>
          </w:tcPr>
          <w:p w:rsidR="00F72FEC" w:rsidRDefault="00BC2B5A">
            <w:pPr>
              <w:pStyle w:val="nTable"/>
              <w:spacing w:after="40"/>
              <w:rPr>
                <w:sz w:val="19"/>
              </w:rPr>
            </w:pPr>
            <w:r>
              <w:rPr>
                <w:sz w:val="19"/>
              </w:rPr>
              <w:t>25 Oct 1996</w:t>
            </w:r>
          </w:p>
        </w:tc>
        <w:tc>
          <w:tcPr>
            <w:tcW w:w="2552" w:type="dxa"/>
          </w:tcPr>
          <w:p w:rsidR="00F72FEC" w:rsidRDefault="00BC2B5A">
            <w:pPr>
              <w:pStyle w:val="nTable"/>
              <w:spacing w:after="40"/>
              <w:rPr>
                <w:sz w:val="19"/>
              </w:rPr>
            </w:pPr>
            <w:r>
              <w:rPr>
                <w:sz w:val="19"/>
              </w:rPr>
              <w:t>25 Oct 1996 (see s. 2(1))</w:t>
            </w:r>
          </w:p>
        </w:tc>
      </w:tr>
      <w:tr w:rsidR="00F72FEC">
        <w:trPr>
          <w:cantSplit/>
        </w:trPr>
        <w:tc>
          <w:tcPr>
            <w:tcW w:w="2268" w:type="dxa"/>
          </w:tcPr>
          <w:p w:rsidR="00F72FEC" w:rsidRDefault="00BC2B5A">
            <w:pPr>
              <w:pStyle w:val="nTable"/>
              <w:spacing w:after="40"/>
              <w:ind w:right="170"/>
              <w:rPr>
                <w:sz w:val="19"/>
              </w:rPr>
            </w:pPr>
            <w:r>
              <w:rPr>
                <w:i/>
                <w:sz w:val="19"/>
              </w:rPr>
              <w:t>Statutes (Repeals and Minor Amendments) Act 1997</w:t>
            </w:r>
            <w:r>
              <w:rPr>
                <w:sz w:val="19"/>
              </w:rPr>
              <w:t xml:space="preserve"> s. 107</w:t>
            </w:r>
          </w:p>
        </w:tc>
        <w:tc>
          <w:tcPr>
            <w:tcW w:w="1134" w:type="dxa"/>
          </w:tcPr>
          <w:p w:rsidR="00F72FEC" w:rsidRDefault="00BC2B5A">
            <w:pPr>
              <w:pStyle w:val="nTable"/>
              <w:spacing w:after="40"/>
              <w:rPr>
                <w:sz w:val="19"/>
              </w:rPr>
            </w:pPr>
            <w:r>
              <w:rPr>
                <w:sz w:val="19"/>
              </w:rPr>
              <w:t>57 of 1997</w:t>
            </w:r>
          </w:p>
        </w:tc>
        <w:tc>
          <w:tcPr>
            <w:tcW w:w="1134" w:type="dxa"/>
          </w:tcPr>
          <w:p w:rsidR="00F72FEC" w:rsidRDefault="00BC2B5A">
            <w:pPr>
              <w:pStyle w:val="nTable"/>
              <w:spacing w:after="40"/>
              <w:rPr>
                <w:sz w:val="19"/>
              </w:rPr>
            </w:pPr>
            <w:r>
              <w:rPr>
                <w:sz w:val="19"/>
              </w:rPr>
              <w:t>15 Dec 1997</w:t>
            </w:r>
          </w:p>
        </w:tc>
        <w:tc>
          <w:tcPr>
            <w:tcW w:w="2552" w:type="dxa"/>
          </w:tcPr>
          <w:p w:rsidR="00F72FEC" w:rsidRDefault="00BC2B5A">
            <w:pPr>
              <w:pStyle w:val="nTable"/>
              <w:spacing w:after="40"/>
              <w:rPr>
                <w:sz w:val="19"/>
              </w:rPr>
            </w:pPr>
            <w:r>
              <w:rPr>
                <w:sz w:val="19"/>
              </w:rPr>
              <w:t>15 Dec 1997 (see s. 2(1))</w:t>
            </w:r>
          </w:p>
        </w:tc>
      </w:tr>
      <w:tr w:rsidR="00F72FEC">
        <w:trPr>
          <w:cantSplit/>
        </w:trPr>
        <w:tc>
          <w:tcPr>
            <w:tcW w:w="7088" w:type="dxa"/>
            <w:gridSpan w:val="4"/>
          </w:tcPr>
          <w:p w:rsidR="00F72FEC" w:rsidRDefault="00BC2B5A">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rsidR="00F72FEC">
        <w:trPr>
          <w:cantSplit/>
        </w:trPr>
        <w:tc>
          <w:tcPr>
            <w:tcW w:w="2268" w:type="dxa"/>
          </w:tcPr>
          <w:p w:rsidR="00F72FEC" w:rsidRDefault="00BC2B5A">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rsidR="00F72FEC" w:rsidRDefault="00BC2B5A">
            <w:pPr>
              <w:pStyle w:val="nTable"/>
              <w:spacing w:after="40"/>
              <w:rPr>
                <w:sz w:val="19"/>
              </w:rPr>
            </w:pPr>
            <w:r>
              <w:rPr>
                <w:sz w:val="19"/>
              </w:rPr>
              <w:t>50 of 2003</w:t>
            </w:r>
          </w:p>
        </w:tc>
        <w:tc>
          <w:tcPr>
            <w:tcW w:w="1134" w:type="dxa"/>
          </w:tcPr>
          <w:p w:rsidR="00F72FEC" w:rsidRDefault="00BC2B5A">
            <w:pPr>
              <w:pStyle w:val="nTable"/>
              <w:spacing w:after="40"/>
              <w:rPr>
                <w:sz w:val="19"/>
              </w:rPr>
            </w:pPr>
            <w:r>
              <w:rPr>
                <w:sz w:val="19"/>
              </w:rPr>
              <w:t>9 Jul 2003</w:t>
            </w:r>
          </w:p>
        </w:tc>
        <w:tc>
          <w:tcPr>
            <w:tcW w:w="2552" w:type="dxa"/>
          </w:tcPr>
          <w:p w:rsidR="00F72FEC" w:rsidRDefault="00BC2B5A">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F72FEC">
        <w:trPr>
          <w:cantSplit/>
        </w:trPr>
        <w:tc>
          <w:tcPr>
            <w:tcW w:w="2268" w:type="dxa"/>
          </w:tcPr>
          <w:p w:rsidR="00F72FEC" w:rsidRDefault="00BC2B5A">
            <w:pPr>
              <w:pStyle w:val="nTable"/>
              <w:spacing w:after="40"/>
              <w:ind w:right="170"/>
              <w:rPr>
                <w:sz w:val="19"/>
              </w:rPr>
            </w:pPr>
            <w:r>
              <w:rPr>
                <w:i/>
                <w:sz w:val="19"/>
              </w:rPr>
              <w:t>Statutes (Repeals and Minor Amendments) Act 2003</w:t>
            </w:r>
            <w:r>
              <w:rPr>
                <w:sz w:val="19"/>
              </w:rPr>
              <w:t xml:space="preserve"> s. 106</w:t>
            </w:r>
          </w:p>
        </w:tc>
        <w:tc>
          <w:tcPr>
            <w:tcW w:w="1134" w:type="dxa"/>
          </w:tcPr>
          <w:p w:rsidR="00F72FEC" w:rsidRDefault="00BC2B5A">
            <w:pPr>
              <w:pStyle w:val="nTable"/>
              <w:spacing w:after="40"/>
              <w:rPr>
                <w:sz w:val="19"/>
              </w:rPr>
            </w:pPr>
            <w:r>
              <w:rPr>
                <w:sz w:val="19"/>
              </w:rPr>
              <w:t>74 of 2003</w:t>
            </w:r>
          </w:p>
        </w:tc>
        <w:tc>
          <w:tcPr>
            <w:tcW w:w="1134" w:type="dxa"/>
          </w:tcPr>
          <w:p w:rsidR="00F72FEC" w:rsidRDefault="00BC2B5A">
            <w:pPr>
              <w:pStyle w:val="nTable"/>
              <w:spacing w:after="40"/>
              <w:rPr>
                <w:sz w:val="19"/>
              </w:rPr>
            </w:pPr>
            <w:r>
              <w:rPr>
                <w:sz w:val="19"/>
              </w:rPr>
              <w:t>15 Dec 2003</w:t>
            </w:r>
          </w:p>
        </w:tc>
        <w:tc>
          <w:tcPr>
            <w:tcW w:w="2552" w:type="dxa"/>
          </w:tcPr>
          <w:p w:rsidR="00F72FEC" w:rsidRDefault="00BC2B5A">
            <w:pPr>
              <w:pStyle w:val="nTable"/>
              <w:spacing w:after="40"/>
              <w:rPr>
                <w:sz w:val="19"/>
              </w:rPr>
            </w:pPr>
            <w:r>
              <w:rPr>
                <w:spacing w:val="-2"/>
                <w:sz w:val="19"/>
              </w:rPr>
              <w:t>15 Dec 2003 (see s. 2)</w:t>
            </w:r>
          </w:p>
        </w:tc>
      </w:tr>
      <w:tr w:rsidR="00F72FEC">
        <w:trPr>
          <w:cantSplit/>
        </w:trPr>
        <w:tc>
          <w:tcPr>
            <w:tcW w:w="2268" w:type="dxa"/>
          </w:tcPr>
          <w:p w:rsidR="00F72FEC" w:rsidRDefault="00BC2B5A">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F72FEC" w:rsidRDefault="00BC2B5A">
            <w:pPr>
              <w:pStyle w:val="nTable"/>
              <w:spacing w:after="40"/>
              <w:rPr>
                <w:sz w:val="19"/>
              </w:rPr>
            </w:pPr>
            <w:r>
              <w:rPr>
                <w:snapToGrid w:val="0"/>
                <w:sz w:val="19"/>
                <w:lang w:val="en-US"/>
              </w:rPr>
              <w:t>84 of 2004</w:t>
            </w:r>
          </w:p>
        </w:tc>
        <w:tc>
          <w:tcPr>
            <w:tcW w:w="1134" w:type="dxa"/>
          </w:tcPr>
          <w:p w:rsidR="00F72FEC" w:rsidRDefault="00BC2B5A">
            <w:pPr>
              <w:pStyle w:val="nTable"/>
              <w:spacing w:after="40"/>
              <w:rPr>
                <w:sz w:val="19"/>
              </w:rPr>
            </w:pPr>
            <w:r>
              <w:rPr>
                <w:sz w:val="19"/>
              </w:rPr>
              <w:t>16 Dec 2004</w:t>
            </w:r>
          </w:p>
        </w:tc>
        <w:tc>
          <w:tcPr>
            <w:tcW w:w="2552" w:type="dxa"/>
          </w:tcPr>
          <w:p w:rsidR="00F72FEC" w:rsidRDefault="00BC2B5A">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F72FEC">
        <w:trPr>
          <w:cantSplit/>
        </w:trPr>
        <w:tc>
          <w:tcPr>
            <w:tcW w:w="2268" w:type="dxa"/>
          </w:tcPr>
          <w:p w:rsidR="00F72FEC" w:rsidRDefault="00BC2B5A">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F72FEC" w:rsidRDefault="00BC2B5A">
            <w:pPr>
              <w:pStyle w:val="nTable"/>
              <w:spacing w:after="40"/>
              <w:rPr>
                <w:snapToGrid w:val="0"/>
                <w:sz w:val="19"/>
                <w:lang w:val="en-US"/>
              </w:rPr>
            </w:pPr>
            <w:r>
              <w:rPr>
                <w:snapToGrid w:val="0"/>
                <w:sz w:val="19"/>
                <w:lang w:val="en-US"/>
              </w:rPr>
              <w:t xml:space="preserve">77 of 2006 </w:t>
            </w:r>
          </w:p>
        </w:tc>
        <w:tc>
          <w:tcPr>
            <w:tcW w:w="1134" w:type="dxa"/>
          </w:tcPr>
          <w:p w:rsidR="00F72FEC" w:rsidRDefault="00BC2B5A">
            <w:pPr>
              <w:pStyle w:val="nTable"/>
              <w:spacing w:after="40"/>
              <w:rPr>
                <w:sz w:val="19"/>
              </w:rPr>
            </w:pPr>
            <w:r>
              <w:rPr>
                <w:snapToGrid w:val="0"/>
                <w:sz w:val="19"/>
                <w:lang w:val="en-US"/>
              </w:rPr>
              <w:t>21 Dec 2006</w:t>
            </w:r>
          </w:p>
        </w:tc>
        <w:tc>
          <w:tcPr>
            <w:tcW w:w="2552" w:type="dxa"/>
          </w:tcPr>
          <w:p w:rsidR="00F72FEC" w:rsidRDefault="00BC2B5A">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F72FEC">
        <w:trPr>
          <w:cantSplit/>
        </w:trPr>
        <w:tc>
          <w:tcPr>
            <w:tcW w:w="7088" w:type="dxa"/>
            <w:gridSpan w:val="4"/>
            <w:tcBorders>
              <w:bottom w:val="single" w:sz="8" w:space="0" w:color="auto"/>
            </w:tcBorders>
          </w:tcPr>
          <w:p w:rsidR="00F72FEC" w:rsidRDefault="00BC2B5A">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bl>
    <w:p w:rsidR="00F72FEC" w:rsidRDefault="00BC2B5A">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rsidR="00F72FEC" w:rsidRDefault="00BC2B5A">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rsidR="00F72FEC" w:rsidRDefault="00BC2B5A">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rsidR="00F72FEC" w:rsidRDefault="00BC2B5A">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rsidR="00F72FEC" w:rsidRDefault="00F72FEC">
      <w:pPr>
        <w:sectPr w:rsidR="00F72FEC">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F72FEC" w:rsidRDefault="00F72FEC"/>
    <w:p w:rsidR="00F72FEC" w:rsidRDefault="00BC2B5A">
      <w:pPr>
        <w:pStyle w:val="nHeading2"/>
        <w:rPr>
          <w:sz w:val="28"/>
        </w:rPr>
      </w:pPr>
      <w:bookmarkStart w:id="374" w:name="_Toc210032048"/>
      <w:bookmarkStart w:id="375" w:name="_Toc210032130"/>
      <w:bookmarkStart w:id="376" w:name="_Toc210713098"/>
      <w:r>
        <w:rPr>
          <w:sz w:val="28"/>
        </w:rPr>
        <w:t>Defined Terms</w:t>
      </w:r>
      <w:bookmarkEnd w:id="374"/>
      <w:bookmarkEnd w:id="375"/>
      <w:bookmarkEnd w:id="376"/>
    </w:p>
    <w:p w:rsidR="00F72FEC" w:rsidRDefault="00F72FEC">
      <w:pPr>
        <w:ind w:left="850" w:right="850"/>
        <w:jc w:val="center"/>
        <w:rPr>
          <w:i/>
          <w:sz w:val="18"/>
        </w:rPr>
      </w:pPr>
    </w:p>
    <w:p w:rsidR="00F72FEC" w:rsidRDefault="00BC2B5A">
      <w:pPr>
        <w:ind w:left="850" w:right="850"/>
        <w:jc w:val="center"/>
        <w:rPr>
          <w:i/>
          <w:sz w:val="18"/>
        </w:rPr>
      </w:pPr>
      <w:r>
        <w:rPr>
          <w:i/>
          <w:sz w:val="18"/>
        </w:rPr>
        <w:t>[This is a list of terms defined and the provisions where they are defined.  The list is not part of the law.]</w:t>
      </w:r>
    </w:p>
    <w:p w:rsidR="00F72FEC" w:rsidRDefault="00BC2B5A">
      <w:pPr>
        <w:pBdr>
          <w:bottom w:val="single" w:sz="4" w:space="1" w:color="auto"/>
        </w:pBdr>
        <w:tabs>
          <w:tab w:val="right" w:pos="7070"/>
        </w:tabs>
        <w:ind w:left="578"/>
        <w:rPr>
          <w:b/>
          <w:sz w:val="20"/>
        </w:rPr>
      </w:pPr>
      <w:r>
        <w:rPr>
          <w:b/>
          <w:sz w:val="20"/>
        </w:rPr>
        <w:t>Defined Term</w:t>
      </w:r>
      <w:r>
        <w:rPr>
          <w:b/>
          <w:sz w:val="20"/>
        </w:rPr>
        <w:tab/>
        <w:t>Provision(s)</w:t>
      </w:r>
    </w:p>
    <w:p w:rsidR="00F72FEC" w:rsidRDefault="00BC2B5A">
      <w:pPr>
        <w:pStyle w:val="DefinedTerms"/>
      </w:pPr>
      <w:bookmarkStart w:id="377" w:name="DefinedTerms"/>
      <w:bookmarkEnd w:id="377"/>
      <w:r>
        <w:t>Account</w:t>
      </w:r>
      <w:r>
        <w:tab/>
        <w:t>3</w:t>
      </w:r>
    </w:p>
    <w:p w:rsidR="00F72FEC" w:rsidRDefault="00BC2B5A">
      <w:pPr>
        <w:pStyle w:val="DefinedTerms"/>
      </w:pPr>
      <w:r>
        <w:t>Authority</w:t>
      </w:r>
      <w:r>
        <w:tab/>
        <w:t>3</w:t>
      </w:r>
    </w:p>
    <w:p w:rsidR="00F72FEC" w:rsidRDefault="00BC2B5A">
      <w:pPr>
        <w:pStyle w:val="DefinedTerms"/>
      </w:pPr>
      <w:r>
        <w:t>building work</w:t>
      </w:r>
      <w:r>
        <w:tab/>
        <w:t>44(3)</w:t>
      </w:r>
    </w:p>
    <w:p w:rsidR="00F72FEC" w:rsidRDefault="00BC2B5A">
      <w:pPr>
        <w:pStyle w:val="DefinedTerms"/>
      </w:pPr>
      <w:r>
        <w:t>chairman</w:t>
      </w:r>
      <w:r>
        <w:tab/>
        <w:t>3</w:t>
      </w:r>
    </w:p>
    <w:p w:rsidR="00F72FEC" w:rsidRDefault="00BC2B5A">
      <w:pPr>
        <w:pStyle w:val="DefinedTerms"/>
      </w:pPr>
      <w:r>
        <w:t>chief executive officer</w:t>
      </w:r>
      <w:r>
        <w:tab/>
        <w:t>3</w:t>
      </w:r>
    </w:p>
    <w:p w:rsidR="00F72FEC" w:rsidRDefault="00BC2B5A">
      <w:pPr>
        <w:pStyle w:val="DefinedTerms"/>
      </w:pPr>
      <w:r>
        <w:t>child</w:t>
      </w:r>
      <w:r>
        <w:tab/>
        <w:t>41(2)</w:t>
      </w:r>
    </w:p>
    <w:p w:rsidR="00F72FEC" w:rsidRDefault="00BC2B5A">
      <w:pPr>
        <w:pStyle w:val="DefinedTerms"/>
      </w:pPr>
      <w:r>
        <w:t>commencement</w:t>
      </w:r>
      <w:r>
        <w:tab/>
        <w:t>Sch. 2 cl. 1</w:t>
      </w:r>
    </w:p>
    <w:p w:rsidR="00F72FEC" w:rsidRDefault="00BC2B5A">
      <w:pPr>
        <w:pStyle w:val="DefinedTerms"/>
      </w:pPr>
      <w:r>
        <w:t>committee</w:t>
      </w:r>
      <w:r>
        <w:tab/>
        <w:t>3</w:t>
      </w:r>
    </w:p>
    <w:p w:rsidR="00F72FEC" w:rsidRDefault="00BC2B5A">
      <w:pPr>
        <w:pStyle w:val="DefinedTerms"/>
      </w:pPr>
      <w:r>
        <w:t>deputy chairman</w:t>
      </w:r>
      <w:r>
        <w:tab/>
        <w:t>3</w:t>
      </w:r>
    </w:p>
    <w:p w:rsidR="00F72FEC" w:rsidRDefault="00BC2B5A">
      <w:pPr>
        <w:pStyle w:val="DefinedTerms"/>
      </w:pPr>
      <w:r>
        <w:t>Executive Director, Public Health</w:t>
      </w:r>
      <w:r>
        <w:tab/>
        <w:t>45(5)</w:t>
      </w:r>
    </w:p>
    <w:p w:rsidR="00F72FEC" w:rsidRDefault="00BC2B5A">
      <w:pPr>
        <w:pStyle w:val="DefinedTerms"/>
      </w:pPr>
      <w:r>
        <w:t>member</w:t>
      </w:r>
      <w:r>
        <w:tab/>
        <w:t>3</w:t>
      </w:r>
    </w:p>
    <w:p w:rsidR="00F72FEC" w:rsidRDefault="00BC2B5A">
      <w:pPr>
        <w:pStyle w:val="DefinedTerms"/>
      </w:pPr>
      <w:r>
        <w:t>officer</w:t>
      </w:r>
      <w:r>
        <w:tab/>
        <w:t>9(2)</w:t>
      </w:r>
    </w:p>
    <w:p w:rsidR="00F72FEC" w:rsidRDefault="00BC2B5A">
      <w:pPr>
        <w:pStyle w:val="DefinedTerms"/>
      </w:pPr>
      <w:r>
        <w:t>ranger</w:t>
      </w:r>
      <w:r>
        <w:tab/>
        <w:t>3</w:t>
      </w:r>
    </w:p>
    <w:p w:rsidR="00F72FEC" w:rsidRDefault="00BC2B5A">
      <w:pPr>
        <w:pStyle w:val="DefinedTerms"/>
      </w:pPr>
      <w:r>
        <w:t>responsible adult</w:t>
      </w:r>
      <w:r>
        <w:tab/>
        <w:t>41(2)</w:t>
      </w:r>
    </w:p>
    <w:p w:rsidR="00F72FEC" w:rsidRDefault="00BC2B5A">
      <w:pPr>
        <w:pStyle w:val="DefinedTerms"/>
      </w:pPr>
      <w:r>
        <w:t>settlement area</w:t>
      </w:r>
      <w:r>
        <w:tab/>
        <w:t>14(3)</w:t>
      </w:r>
    </w:p>
    <w:p w:rsidR="00F72FEC" w:rsidRDefault="00BC2B5A">
      <w:pPr>
        <w:pStyle w:val="DefinedTerms"/>
      </w:pPr>
      <w:r>
        <w:t>temporary member</w:t>
      </w:r>
      <w:r>
        <w:tab/>
        <w:t>3</w:t>
      </w:r>
    </w:p>
    <w:p w:rsidR="00F72FEC" w:rsidRDefault="00BC2B5A">
      <w:pPr>
        <w:pStyle w:val="DefinedTerms"/>
      </w:pPr>
      <w:r>
        <w:t>the Board</w:t>
      </w:r>
      <w:r>
        <w:tab/>
        <w:t>Sch. 2 cl. 1</w:t>
      </w:r>
    </w:p>
    <w:p w:rsidR="00F72FEC" w:rsidRDefault="00BC2B5A">
      <w:pPr>
        <w:pStyle w:val="DefinedTerms"/>
      </w:pPr>
      <w:r>
        <w:t>the Island</w:t>
      </w:r>
      <w:r>
        <w:tab/>
        <w:t>3</w:t>
      </w:r>
    </w:p>
    <w:p w:rsidR="00F72FEC" w:rsidRDefault="00F72FEC">
      <w:pPr>
        <w:pStyle w:val="DefinedTerms"/>
      </w:pPr>
    </w:p>
    <w:p w:rsidR="00F72FEC" w:rsidRDefault="00F72FEC">
      <w:pPr>
        <w:sectPr w:rsidR="00F72FEC">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p w:rsidR="00F72FEC" w:rsidRDefault="00F72FEC"/>
    <w:sectPr w:rsidR="00F72FEC">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EC" w:rsidRDefault="00BC2B5A">
      <w:r>
        <w:separator/>
      </w:r>
    </w:p>
  </w:endnote>
  <w:endnote w:type="continuationSeparator" w:id="0">
    <w:p w:rsidR="00F72FEC" w:rsidRDefault="00BC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p>
  <w:p w:rsidR="00F72FEC" w:rsidRDefault="00BC2B5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F72FEC" w:rsidRDefault="00BC2B5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F72FEC" w:rsidRDefault="00BC2B5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496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p>
  <w:p w:rsidR="00F72FEC" w:rsidRDefault="00BC2B5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4964">
      <w:rPr>
        <w:rStyle w:val="PageNumber"/>
        <w:rFonts w:ascii="Arial" w:hAnsi="Arial" w:cs="Arial"/>
        <w:noProof/>
      </w:rPr>
      <w:t>iii</w:t>
    </w:r>
    <w:r>
      <w:rPr>
        <w:rStyle w:val="PageNumber"/>
        <w:rFonts w:ascii="Arial" w:hAnsi="Arial" w:cs="Arial"/>
      </w:rPr>
      <w:fldChar w:fldCharType="end"/>
    </w:r>
  </w:p>
  <w:p w:rsidR="00F72FEC" w:rsidRDefault="00BC2B5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4964">
      <w:rPr>
        <w:rStyle w:val="PageNumber"/>
        <w:rFonts w:ascii="Arial" w:hAnsi="Arial" w:cs="Arial"/>
        <w:noProof/>
      </w:rPr>
      <w:t>i</w:t>
    </w:r>
    <w:r>
      <w:rPr>
        <w:rStyle w:val="PageNumber"/>
        <w:rFonts w:ascii="Arial" w:hAnsi="Arial" w:cs="Arial"/>
      </w:rPr>
      <w:fldChar w:fldCharType="end"/>
    </w:r>
  </w:p>
  <w:p w:rsidR="00F72FEC" w:rsidRDefault="00BC2B5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4964">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 xml:space="preserve"> </w:t>
    </w:r>
  </w:p>
  <w:p w:rsidR="00F72FEC" w:rsidRDefault="00BC2B5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4964">
      <w:rPr>
        <w:rStyle w:val="CharPageNo"/>
        <w:rFonts w:ascii="Arial" w:hAnsi="Arial"/>
        <w:noProof/>
      </w:rPr>
      <w:t>39</w:t>
    </w:r>
    <w:r>
      <w:rPr>
        <w:rStyle w:val="CharPageNo"/>
        <w:rFonts w:ascii="Arial" w:hAnsi="Arial"/>
      </w:rPr>
      <w:fldChar w:fldCharType="end"/>
    </w:r>
  </w:p>
  <w:p w:rsidR="00F72FEC" w:rsidRDefault="00BC2B5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Footer"/>
      <w:tabs>
        <w:tab w:val="clear" w:pos="4153"/>
        <w:tab w:val="right" w:pos="7088"/>
      </w:tabs>
      <w:rPr>
        <w:rStyle w:val="PageNumber"/>
      </w:rPr>
    </w:pPr>
  </w:p>
  <w:p w:rsidR="00F72FEC" w:rsidRDefault="00BC2B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4964">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4964">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4964">
      <w:rPr>
        <w:rStyle w:val="CharPageNo"/>
        <w:rFonts w:ascii="Arial" w:hAnsi="Arial"/>
        <w:noProof/>
      </w:rPr>
      <w:t>1</w:t>
    </w:r>
    <w:r>
      <w:rPr>
        <w:rStyle w:val="CharPageNo"/>
        <w:rFonts w:ascii="Arial" w:hAnsi="Arial"/>
      </w:rPr>
      <w:fldChar w:fldCharType="end"/>
    </w:r>
  </w:p>
  <w:p w:rsidR="00F72FEC" w:rsidRDefault="00BC2B5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EC" w:rsidRDefault="00BC2B5A">
      <w:r>
        <w:separator/>
      </w:r>
    </w:p>
  </w:footnote>
  <w:footnote w:type="continuationSeparator" w:id="0">
    <w:p w:rsidR="00F72FEC" w:rsidRDefault="00BC2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64" w:rsidRDefault="005B49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2FEC">
      <w:trPr>
        <w:cantSplit/>
      </w:trPr>
      <w:tc>
        <w:tcPr>
          <w:tcW w:w="7258" w:type="dxa"/>
          <w:gridSpan w:val="2"/>
        </w:tcPr>
        <w:p w:rsidR="00F72FEC" w:rsidRDefault="00BC2B5A">
          <w:pPr>
            <w:pStyle w:val="HeaderActNameLeft"/>
          </w:pPr>
          <w:fldSimple w:instr=" STYLEREF &quot;Name of Act/Reg&quot; \* MERGEFORMAT ">
            <w:r w:rsidR="005B4964">
              <w:rPr>
                <w:noProof/>
              </w:rPr>
              <w:t>Rottnest Island Authority Act 1987</w:t>
            </w:r>
          </w:fldSimple>
        </w:p>
      </w:tc>
    </w:tr>
    <w:tr w:rsidR="00F72FEC">
      <w:tc>
        <w:tcPr>
          <w:tcW w:w="1548" w:type="dxa"/>
        </w:tcPr>
        <w:p w:rsidR="00F72FEC" w:rsidRDefault="00BC2B5A">
          <w:pPr>
            <w:pStyle w:val="HeaderNumberLeft"/>
            <w:rPr>
              <w:b w:val="0"/>
            </w:rPr>
          </w:pPr>
          <w:r>
            <w:fldChar w:fldCharType="begin"/>
          </w:r>
          <w:r>
            <w:instrText xml:space="preserve"> styleref CharSchno </w:instrText>
          </w:r>
          <w:r>
            <w:fldChar w:fldCharType="end"/>
          </w:r>
        </w:p>
      </w:tc>
      <w:tc>
        <w:tcPr>
          <w:tcW w:w="5715" w:type="dxa"/>
        </w:tcPr>
        <w:p w:rsidR="00F72FEC" w:rsidRDefault="00BC2B5A">
          <w:pPr>
            <w:pStyle w:val="HeaderTextLeft"/>
          </w:pPr>
          <w:r>
            <w:fldChar w:fldCharType="begin"/>
          </w:r>
          <w:r>
            <w:instrText xml:space="preserve"> styleref CharSchText </w:instrText>
          </w:r>
          <w:r>
            <w:fldChar w:fldCharType="end"/>
          </w:r>
        </w:p>
      </w:tc>
    </w:tr>
    <w:tr w:rsidR="00F72FEC">
      <w:tc>
        <w:tcPr>
          <w:tcW w:w="1548" w:type="dxa"/>
        </w:tcPr>
        <w:p w:rsidR="00F72FEC" w:rsidRDefault="00F72FEC">
          <w:pPr>
            <w:pStyle w:val="HeaderNumberLeft"/>
            <w:rPr>
              <w:b w:val="0"/>
            </w:rPr>
          </w:pPr>
        </w:p>
      </w:tc>
      <w:tc>
        <w:tcPr>
          <w:tcW w:w="5715" w:type="dxa"/>
        </w:tcPr>
        <w:p w:rsidR="00F72FEC" w:rsidRDefault="00F72FEC">
          <w:pPr>
            <w:pStyle w:val="HeaderTextLeft"/>
          </w:pPr>
        </w:p>
      </w:tc>
    </w:tr>
    <w:tr w:rsidR="00F72FEC">
      <w:tc>
        <w:tcPr>
          <w:tcW w:w="1548" w:type="dxa"/>
        </w:tcPr>
        <w:p w:rsidR="00F72FEC" w:rsidRDefault="00BC2B5A">
          <w:pPr>
            <w:pStyle w:val="HeaderNumberLeft"/>
          </w:pPr>
          <w:r>
            <w:t xml:space="preserve">cl. </w:t>
          </w:r>
          <w:r>
            <w:fldChar w:fldCharType="begin"/>
          </w:r>
          <w:r>
            <w:instrText xml:space="preserve"> IF </w:instrText>
          </w:r>
          <w:fldSimple w:instr=" StyleRef CharSClsNo ">
            <w:r w:rsidR="005B496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5B4964">
              <w:rPr>
                <w:noProof/>
              </w:rPr>
              <w:instrText>1</w:instrText>
            </w:r>
          </w:fldSimple>
          <w:r>
            <w:instrText xml:space="preserve"> </w:instrText>
          </w:r>
          <w:r>
            <w:fldChar w:fldCharType="separate"/>
          </w:r>
          <w:r w:rsidR="005B4964">
            <w:rPr>
              <w:noProof/>
            </w:rPr>
            <w:t>1</w:t>
          </w:r>
          <w:r>
            <w:fldChar w:fldCharType="end"/>
          </w:r>
        </w:p>
      </w:tc>
      <w:tc>
        <w:tcPr>
          <w:tcW w:w="5715" w:type="dxa"/>
        </w:tcPr>
        <w:p w:rsidR="00F72FEC" w:rsidRDefault="00F72FEC">
          <w:pPr>
            <w:pStyle w:val="HeaderTextLeft"/>
          </w:pPr>
        </w:p>
      </w:tc>
    </w:tr>
  </w:tbl>
  <w:p w:rsidR="00F72FEC" w:rsidRDefault="00F72F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72FEC">
      <w:trPr>
        <w:cantSplit/>
      </w:trPr>
      <w:tc>
        <w:tcPr>
          <w:tcW w:w="7263" w:type="dxa"/>
          <w:gridSpan w:val="2"/>
        </w:tcPr>
        <w:p w:rsidR="00F72FEC" w:rsidRDefault="00BC2B5A">
          <w:pPr>
            <w:pStyle w:val="HeaderActNameRight"/>
            <w:ind w:right="17"/>
          </w:pPr>
          <w:fldSimple w:instr=" Styleref &quot;Name of Act/Reg&quot; ">
            <w:r w:rsidR="005B4964">
              <w:rPr>
                <w:noProof/>
              </w:rPr>
              <w:t>Rottnest Island Authority Act 1987</w:t>
            </w:r>
          </w:fldSimple>
        </w:p>
      </w:tc>
    </w:tr>
    <w:tr w:rsidR="00F72FEC">
      <w:tc>
        <w:tcPr>
          <w:tcW w:w="5715" w:type="dxa"/>
          <w:vAlign w:val="bottom"/>
        </w:tcPr>
        <w:p w:rsidR="00F72FEC" w:rsidRDefault="00BC2B5A">
          <w:pPr>
            <w:pStyle w:val="HeaderTextRight"/>
          </w:pPr>
          <w:r>
            <w:fldChar w:fldCharType="begin"/>
          </w:r>
          <w:r>
            <w:instrText xml:space="preserve"> styleref CharSchText </w:instrText>
          </w:r>
          <w:r>
            <w:fldChar w:fldCharType="end"/>
          </w:r>
        </w:p>
      </w:tc>
      <w:tc>
        <w:tcPr>
          <w:tcW w:w="1548" w:type="dxa"/>
        </w:tcPr>
        <w:p w:rsidR="00F72FEC" w:rsidRDefault="00BC2B5A">
          <w:pPr>
            <w:pStyle w:val="HeaderNumberRight"/>
            <w:ind w:right="17"/>
          </w:pPr>
          <w:r>
            <w:fldChar w:fldCharType="begin"/>
          </w:r>
          <w:r>
            <w:instrText xml:space="preserve"> styleref CharSchno </w:instrText>
          </w:r>
          <w:r>
            <w:fldChar w:fldCharType="end"/>
          </w:r>
        </w:p>
      </w:tc>
    </w:tr>
    <w:tr w:rsidR="00F72FEC">
      <w:tc>
        <w:tcPr>
          <w:tcW w:w="5715" w:type="dxa"/>
        </w:tcPr>
        <w:p w:rsidR="00F72FEC" w:rsidRDefault="00F72FEC">
          <w:pPr>
            <w:pStyle w:val="HeaderTextRight"/>
          </w:pPr>
        </w:p>
      </w:tc>
      <w:tc>
        <w:tcPr>
          <w:tcW w:w="1548" w:type="dxa"/>
        </w:tcPr>
        <w:p w:rsidR="00F72FEC" w:rsidRDefault="00F72FEC">
          <w:pPr>
            <w:pStyle w:val="HeaderNumberRight"/>
            <w:ind w:right="17"/>
          </w:pPr>
        </w:p>
      </w:tc>
    </w:tr>
    <w:tr w:rsidR="00F72FEC">
      <w:tc>
        <w:tcPr>
          <w:tcW w:w="5715" w:type="dxa"/>
        </w:tcPr>
        <w:p w:rsidR="00F72FEC" w:rsidRDefault="00F72FEC">
          <w:pPr>
            <w:pStyle w:val="HeaderTextRight"/>
          </w:pPr>
        </w:p>
      </w:tc>
      <w:tc>
        <w:tcPr>
          <w:tcW w:w="1548" w:type="dxa"/>
        </w:tcPr>
        <w:p w:rsidR="00F72FEC" w:rsidRDefault="00BC2B5A">
          <w:pPr>
            <w:pStyle w:val="HeaderNumberRight"/>
            <w:ind w:right="17"/>
            <w:rPr>
              <w:bCs/>
            </w:rPr>
          </w:pPr>
          <w:r>
            <w:t xml:space="preserve">cl. </w:t>
          </w:r>
          <w:r>
            <w:fldChar w:fldCharType="begin"/>
          </w:r>
          <w:r>
            <w:instrText xml:space="preserve"> IF </w:instrText>
          </w:r>
          <w:fldSimple w:instr=" StyleRef CharSClsNo ">
            <w:r w:rsidR="005B496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5B4964">
              <w:rPr>
                <w:noProof/>
              </w:rPr>
              <w:instrText>1</w:instrText>
            </w:r>
          </w:fldSimple>
          <w:r>
            <w:instrText xml:space="preserve"> </w:instrText>
          </w:r>
          <w:r>
            <w:fldChar w:fldCharType="separate"/>
          </w:r>
          <w:r w:rsidR="005B4964">
            <w:rPr>
              <w:noProof/>
            </w:rPr>
            <w:t>1</w:t>
          </w:r>
          <w:r>
            <w:fldChar w:fldCharType="end"/>
          </w:r>
        </w:p>
      </w:tc>
    </w:tr>
  </w:tbl>
  <w:p w:rsidR="00F72FEC" w:rsidRDefault="00F72FE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2FEC">
      <w:trPr>
        <w:cantSplit/>
      </w:trPr>
      <w:tc>
        <w:tcPr>
          <w:tcW w:w="7312" w:type="dxa"/>
          <w:gridSpan w:val="2"/>
        </w:tcPr>
        <w:p w:rsidR="00F72FEC" w:rsidRDefault="00BC2B5A">
          <w:pPr>
            <w:pStyle w:val="HeaderActNameLeft"/>
          </w:pPr>
          <w:fldSimple w:instr=" Styleref &quot;Name of Act/Reg&quot; ">
            <w:r w:rsidR="005B4964">
              <w:rPr>
                <w:noProof/>
              </w:rPr>
              <w:t>Rottnest Island Authority Act 1987</w:t>
            </w:r>
          </w:fldSimple>
        </w:p>
      </w:tc>
    </w:tr>
    <w:tr w:rsidR="00F72FEC">
      <w:tc>
        <w:tcPr>
          <w:tcW w:w="1548" w:type="dxa"/>
        </w:tcPr>
        <w:p w:rsidR="00F72FEC" w:rsidRDefault="00F72FEC">
          <w:pPr>
            <w:pStyle w:val="HeaderNumberLeft"/>
          </w:pPr>
        </w:p>
      </w:tc>
      <w:tc>
        <w:tcPr>
          <w:tcW w:w="5764" w:type="dxa"/>
        </w:tcPr>
        <w:p w:rsidR="00F72FEC" w:rsidRDefault="00F72FEC">
          <w:pPr>
            <w:pStyle w:val="HeaderTextLeft"/>
          </w:pPr>
        </w:p>
      </w:tc>
    </w:tr>
    <w:tr w:rsidR="00F72FEC">
      <w:tc>
        <w:tcPr>
          <w:tcW w:w="1548" w:type="dxa"/>
        </w:tcPr>
        <w:p w:rsidR="00F72FEC" w:rsidRDefault="00F72FEC">
          <w:pPr>
            <w:pStyle w:val="HeaderNumberLeft"/>
          </w:pPr>
        </w:p>
      </w:tc>
      <w:tc>
        <w:tcPr>
          <w:tcW w:w="5764" w:type="dxa"/>
        </w:tcPr>
        <w:p w:rsidR="00F72FEC" w:rsidRDefault="00F72FEC">
          <w:pPr>
            <w:pStyle w:val="HeaderTextLeft"/>
          </w:pPr>
        </w:p>
      </w:tc>
    </w:tr>
    <w:tr w:rsidR="00F72FEC">
      <w:trPr>
        <w:cantSplit/>
      </w:trPr>
      <w:tc>
        <w:tcPr>
          <w:tcW w:w="7312" w:type="dxa"/>
          <w:gridSpan w:val="2"/>
        </w:tcPr>
        <w:p w:rsidR="00F72FEC" w:rsidRDefault="00F72FEC">
          <w:pPr>
            <w:pStyle w:val="HeaderSectionLeft"/>
          </w:pPr>
        </w:p>
      </w:tc>
    </w:tr>
  </w:tbl>
  <w:p w:rsidR="00F72FEC" w:rsidRDefault="00F72F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2FEC">
      <w:trPr>
        <w:cantSplit/>
      </w:trPr>
      <w:tc>
        <w:tcPr>
          <w:tcW w:w="7312" w:type="dxa"/>
          <w:gridSpan w:val="2"/>
        </w:tcPr>
        <w:p w:rsidR="00F72FEC" w:rsidRDefault="00BC2B5A">
          <w:pPr>
            <w:pStyle w:val="HeaderActNameRight"/>
          </w:pPr>
          <w:fldSimple w:instr=" Styleref &quot;Name of Act/Reg&quot; ">
            <w:r w:rsidR="005B4964">
              <w:rPr>
                <w:noProof/>
              </w:rPr>
              <w:t>Rottnest Island Authority Act 1987</w:t>
            </w:r>
          </w:fldSimple>
        </w:p>
      </w:tc>
    </w:tr>
    <w:tr w:rsidR="00F72FEC">
      <w:tc>
        <w:tcPr>
          <w:tcW w:w="5760" w:type="dxa"/>
        </w:tcPr>
        <w:p w:rsidR="00F72FEC" w:rsidRDefault="00F72FEC">
          <w:pPr>
            <w:pStyle w:val="HeaderTextRight"/>
          </w:pPr>
        </w:p>
      </w:tc>
      <w:tc>
        <w:tcPr>
          <w:tcW w:w="1552" w:type="dxa"/>
        </w:tcPr>
        <w:p w:rsidR="00F72FEC" w:rsidRDefault="00F72FEC">
          <w:pPr>
            <w:pStyle w:val="HeaderNumberRight"/>
          </w:pPr>
        </w:p>
      </w:tc>
    </w:tr>
    <w:tr w:rsidR="00F72FEC">
      <w:tc>
        <w:tcPr>
          <w:tcW w:w="5760" w:type="dxa"/>
        </w:tcPr>
        <w:p w:rsidR="00F72FEC" w:rsidRDefault="00F72FEC">
          <w:pPr>
            <w:pStyle w:val="HeaderTextRight"/>
          </w:pPr>
        </w:p>
      </w:tc>
      <w:tc>
        <w:tcPr>
          <w:tcW w:w="1552" w:type="dxa"/>
        </w:tcPr>
        <w:p w:rsidR="00F72FEC" w:rsidRDefault="00F72FEC">
          <w:pPr>
            <w:pStyle w:val="HeaderNumberRight"/>
          </w:pPr>
        </w:p>
      </w:tc>
    </w:tr>
    <w:tr w:rsidR="00F72FEC">
      <w:trPr>
        <w:cantSplit/>
      </w:trPr>
      <w:tc>
        <w:tcPr>
          <w:tcW w:w="7312" w:type="dxa"/>
          <w:gridSpan w:val="2"/>
        </w:tcPr>
        <w:p w:rsidR="00F72FEC" w:rsidRDefault="00F72FEC">
          <w:pPr>
            <w:pStyle w:val="HeaderSectionRight"/>
          </w:pPr>
        </w:p>
      </w:tc>
    </w:tr>
  </w:tbl>
  <w:p w:rsidR="00F72FEC" w:rsidRDefault="00F72FE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2FEC">
      <w:trPr>
        <w:cantSplit/>
      </w:trPr>
      <w:tc>
        <w:tcPr>
          <w:tcW w:w="7312" w:type="dxa"/>
          <w:gridSpan w:val="2"/>
        </w:tcPr>
        <w:p w:rsidR="00F72FEC" w:rsidRDefault="00BC2B5A">
          <w:pPr>
            <w:pStyle w:val="HeaderActNameLeft"/>
          </w:pPr>
          <w:fldSimple w:instr=" Styleref &quot;Name of Act/Reg&quot; ">
            <w:r w:rsidR="005B4964">
              <w:rPr>
                <w:noProof/>
              </w:rPr>
              <w:t>Rottnest Island Authority Act 1987</w:t>
            </w:r>
          </w:fldSimple>
        </w:p>
      </w:tc>
    </w:tr>
    <w:tr w:rsidR="00F72FEC">
      <w:tc>
        <w:tcPr>
          <w:tcW w:w="1548" w:type="dxa"/>
        </w:tcPr>
        <w:p w:rsidR="00F72FEC" w:rsidRDefault="00F72FEC">
          <w:pPr>
            <w:pStyle w:val="HeaderNumberLeft"/>
          </w:pPr>
        </w:p>
      </w:tc>
      <w:tc>
        <w:tcPr>
          <w:tcW w:w="5764" w:type="dxa"/>
        </w:tcPr>
        <w:p w:rsidR="00F72FEC" w:rsidRDefault="00F72FEC">
          <w:pPr>
            <w:pStyle w:val="HeaderTextLeft"/>
          </w:pPr>
        </w:p>
      </w:tc>
    </w:tr>
    <w:tr w:rsidR="00F72FEC">
      <w:tc>
        <w:tcPr>
          <w:tcW w:w="1548" w:type="dxa"/>
        </w:tcPr>
        <w:p w:rsidR="00F72FEC" w:rsidRDefault="00F72FEC">
          <w:pPr>
            <w:pStyle w:val="HeaderNumberLeft"/>
          </w:pPr>
        </w:p>
      </w:tc>
      <w:tc>
        <w:tcPr>
          <w:tcW w:w="5764" w:type="dxa"/>
        </w:tcPr>
        <w:p w:rsidR="00F72FEC" w:rsidRDefault="00F72FEC">
          <w:pPr>
            <w:pStyle w:val="HeaderTextLeft"/>
          </w:pPr>
        </w:p>
      </w:tc>
    </w:tr>
    <w:tr w:rsidR="00F72FEC">
      <w:trPr>
        <w:cantSplit/>
      </w:trPr>
      <w:tc>
        <w:tcPr>
          <w:tcW w:w="7312" w:type="dxa"/>
          <w:gridSpan w:val="2"/>
        </w:tcPr>
        <w:p w:rsidR="00F72FEC" w:rsidRDefault="00BC2B5A">
          <w:pPr>
            <w:pStyle w:val="HeaderSectionLeft"/>
          </w:pPr>
          <w:r>
            <w:t>Defined Terms</w:t>
          </w:r>
        </w:p>
      </w:tc>
    </w:tr>
  </w:tbl>
  <w:p w:rsidR="00F72FEC" w:rsidRDefault="00F72FE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2FEC">
      <w:trPr>
        <w:cantSplit/>
      </w:trPr>
      <w:tc>
        <w:tcPr>
          <w:tcW w:w="7312" w:type="dxa"/>
          <w:gridSpan w:val="2"/>
        </w:tcPr>
        <w:p w:rsidR="00F72FEC" w:rsidRDefault="00BC2B5A">
          <w:pPr>
            <w:pStyle w:val="HeaderActNameRight"/>
          </w:pPr>
          <w:fldSimple w:instr=" Styleref &quot;Name of Act/Reg&quot; ">
            <w:r w:rsidR="005B4964">
              <w:rPr>
                <w:noProof/>
              </w:rPr>
              <w:t>Rottnest Island Authority Act 1987</w:t>
            </w:r>
          </w:fldSimple>
        </w:p>
      </w:tc>
    </w:tr>
    <w:tr w:rsidR="00F72FEC">
      <w:tc>
        <w:tcPr>
          <w:tcW w:w="5760" w:type="dxa"/>
        </w:tcPr>
        <w:p w:rsidR="00F72FEC" w:rsidRDefault="00F72FEC">
          <w:pPr>
            <w:pStyle w:val="HeaderTextRight"/>
          </w:pPr>
        </w:p>
      </w:tc>
      <w:tc>
        <w:tcPr>
          <w:tcW w:w="1552" w:type="dxa"/>
        </w:tcPr>
        <w:p w:rsidR="00F72FEC" w:rsidRDefault="00F72FEC">
          <w:pPr>
            <w:pStyle w:val="HeaderNumberRight"/>
          </w:pPr>
        </w:p>
      </w:tc>
    </w:tr>
    <w:tr w:rsidR="00F72FEC">
      <w:tc>
        <w:tcPr>
          <w:tcW w:w="5760" w:type="dxa"/>
        </w:tcPr>
        <w:p w:rsidR="00F72FEC" w:rsidRDefault="00F72FEC">
          <w:pPr>
            <w:pStyle w:val="HeaderTextRight"/>
          </w:pPr>
        </w:p>
      </w:tc>
      <w:tc>
        <w:tcPr>
          <w:tcW w:w="1552" w:type="dxa"/>
        </w:tcPr>
        <w:p w:rsidR="00F72FEC" w:rsidRDefault="00F72FEC">
          <w:pPr>
            <w:pStyle w:val="HeaderNumberRight"/>
          </w:pPr>
        </w:p>
      </w:tc>
    </w:tr>
    <w:tr w:rsidR="00F72FEC">
      <w:trPr>
        <w:cantSplit/>
      </w:trPr>
      <w:tc>
        <w:tcPr>
          <w:tcW w:w="7312" w:type="dxa"/>
          <w:gridSpan w:val="2"/>
        </w:tcPr>
        <w:p w:rsidR="00F72FEC" w:rsidRDefault="00BC2B5A">
          <w:pPr>
            <w:pStyle w:val="HeaderSectionRight"/>
          </w:pPr>
          <w:r>
            <w:t>Defined Terms</w:t>
          </w:r>
        </w:p>
      </w:tc>
    </w:tr>
  </w:tbl>
  <w:p w:rsidR="00F72FEC" w:rsidRDefault="00F72FE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BC2B5A">
    <w:pPr>
      <w:pStyle w:val="headerpartodd"/>
      <w:ind w:left="0" w:firstLine="0"/>
      <w:rPr>
        <w:i/>
      </w:rPr>
    </w:pPr>
    <w:r>
      <w:rPr>
        <w:i/>
      </w:rPr>
      <w:fldChar w:fldCharType="begin"/>
    </w:r>
    <w:r>
      <w:rPr>
        <w:i/>
      </w:rPr>
      <w:instrText xml:space="preserve"> Styleref "Name of Act/Reg" </w:instrText>
    </w:r>
    <w:r>
      <w:rPr>
        <w:i/>
      </w:rPr>
      <w:fldChar w:fldCharType="separate"/>
    </w:r>
    <w:r w:rsidR="005B4964">
      <w:rPr>
        <w:i/>
        <w:noProof/>
      </w:rPr>
      <w:t>Rottnest Island Authority Act 1987</w:t>
    </w:r>
    <w:r>
      <w:rPr>
        <w:i/>
      </w:rPr>
      <w:fldChar w:fldCharType="end"/>
    </w:r>
  </w:p>
  <w:p w:rsidR="00F72FEC" w:rsidRDefault="00F72FEC">
    <w:pPr>
      <w:pStyle w:val="headerpartodd"/>
      <w:ind w:left="0" w:firstLine="0"/>
      <w:rPr>
        <w:b w:val="0"/>
        <w:i/>
      </w:rPr>
    </w:pPr>
  </w:p>
  <w:p w:rsidR="00F72FEC" w:rsidRDefault="00F72FEC">
    <w:pPr>
      <w:pStyle w:val="headerpart"/>
    </w:pPr>
  </w:p>
  <w:p w:rsidR="00F72FEC" w:rsidRDefault="00F72FEC">
    <w:pPr>
      <w:pStyle w:val="headerpart"/>
    </w:pPr>
  </w:p>
  <w:p w:rsidR="00F72FEC" w:rsidRDefault="00F72FEC">
    <w:pPr>
      <w:pBdr>
        <w:bottom w:val="single" w:sz="6" w:space="1" w:color="auto"/>
      </w:pBdr>
      <w:rPr>
        <w:b/>
      </w:rPr>
    </w:pPr>
  </w:p>
  <w:p w:rsidR="00F72FEC" w:rsidRDefault="00F72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64" w:rsidRDefault="005B496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BC2B5A">
    <w:pPr>
      <w:pStyle w:val="headerpartodd"/>
      <w:ind w:left="0" w:firstLine="0"/>
      <w:jc w:val="right"/>
      <w:rPr>
        <w:i/>
      </w:rPr>
    </w:pPr>
    <w:r>
      <w:rPr>
        <w:i/>
      </w:rPr>
      <w:fldChar w:fldCharType="begin"/>
    </w:r>
    <w:r>
      <w:rPr>
        <w:i/>
      </w:rPr>
      <w:instrText xml:space="preserve"> Styleref "Name of Act/Reg" </w:instrText>
    </w:r>
    <w:r>
      <w:rPr>
        <w:i/>
      </w:rPr>
      <w:fldChar w:fldCharType="separate"/>
    </w:r>
    <w:r w:rsidR="005B4964">
      <w:rPr>
        <w:i/>
        <w:noProof/>
      </w:rPr>
      <w:t>Rottnest Island Authority Act 1987</w:t>
    </w:r>
    <w:r>
      <w:rPr>
        <w:i/>
      </w:rPr>
      <w:fldChar w:fldCharType="end"/>
    </w:r>
  </w:p>
  <w:p w:rsidR="00F72FEC" w:rsidRDefault="00F72FEC">
    <w:pPr>
      <w:pStyle w:val="headerpartodd"/>
      <w:ind w:left="0" w:firstLine="0"/>
      <w:jc w:val="right"/>
      <w:rPr>
        <w:b w:val="0"/>
        <w:i/>
      </w:rPr>
    </w:pPr>
  </w:p>
  <w:p w:rsidR="00F72FEC" w:rsidRDefault="00F72FEC">
    <w:pPr>
      <w:pStyle w:val="headerpart"/>
      <w:jc w:val="right"/>
    </w:pPr>
  </w:p>
  <w:p w:rsidR="00F72FEC" w:rsidRDefault="00F72FEC">
    <w:pPr>
      <w:pStyle w:val="headerpart"/>
      <w:jc w:val="right"/>
    </w:pPr>
  </w:p>
  <w:p w:rsidR="00F72FEC" w:rsidRDefault="00F72FEC">
    <w:pPr>
      <w:pBdr>
        <w:bottom w:val="single" w:sz="6" w:space="1" w:color="auto"/>
      </w:pBdr>
      <w:jc w:val="right"/>
      <w:rPr>
        <w:b/>
      </w:rPr>
    </w:pPr>
  </w:p>
  <w:p w:rsidR="00F72FEC" w:rsidRDefault="00F72FE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64" w:rsidRDefault="005B49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2FEC">
      <w:trPr>
        <w:cantSplit/>
      </w:trPr>
      <w:tc>
        <w:tcPr>
          <w:tcW w:w="7258" w:type="dxa"/>
          <w:gridSpan w:val="2"/>
        </w:tcPr>
        <w:p w:rsidR="00F72FEC" w:rsidRDefault="00BC2B5A">
          <w:pPr>
            <w:pStyle w:val="HeaderActNameLeft"/>
          </w:pPr>
          <w:fldSimple w:instr=" Styleref &quot;Name of Act/Reg&quot; ">
            <w:r w:rsidR="005B4964">
              <w:rPr>
                <w:noProof/>
              </w:rPr>
              <w:t>Rottnest Island Authority Act 1987</w:t>
            </w:r>
          </w:fldSimple>
        </w:p>
      </w:tc>
    </w:tr>
    <w:tr w:rsidR="00F72FEC">
      <w:tc>
        <w:tcPr>
          <w:tcW w:w="1548" w:type="dxa"/>
        </w:tcPr>
        <w:p w:rsidR="00F72FEC" w:rsidRDefault="00F72FEC">
          <w:pPr>
            <w:pStyle w:val="HeaderNumberLeft"/>
          </w:pPr>
        </w:p>
      </w:tc>
      <w:tc>
        <w:tcPr>
          <w:tcW w:w="5715" w:type="dxa"/>
        </w:tcPr>
        <w:p w:rsidR="00F72FEC" w:rsidRDefault="00F72FEC">
          <w:pPr>
            <w:pStyle w:val="HeaderTextLeft"/>
          </w:pPr>
        </w:p>
      </w:tc>
    </w:tr>
    <w:tr w:rsidR="00F72FEC">
      <w:tc>
        <w:tcPr>
          <w:tcW w:w="1548" w:type="dxa"/>
        </w:tcPr>
        <w:p w:rsidR="00F72FEC" w:rsidRDefault="00F72FEC">
          <w:pPr>
            <w:pStyle w:val="HeaderNumberLeft"/>
          </w:pPr>
        </w:p>
      </w:tc>
      <w:tc>
        <w:tcPr>
          <w:tcW w:w="5715" w:type="dxa"/>
        </w:tcPr>
        <w:p w:rsidR="00F72FEC" w:rsidRDefault="00F72FEC">
          <w:pPr>
            <w:pStyle w:val="HeaderTextLeft"/>
          </w:pPr>
        </w:p>
      </w:tc>
    </w:tr>
    <w:tr w:rsidR="00F72FEC">
      <w:trPr>
        <w:cantSplit/>
      </w:trPr>
      <w:tc>
        <w:tcPr>
          <w:tcW w:w="7258" w:type="dxa"/>
          <w:gridSpan w:val="2"/>
        </w:tcPr>
        <w:p w:rsidR="00F72FEC" w:rsidRDefault="00BC2B5A">
          <w:pPr>
            <w:pStyle w:val="HeaderSectionLeft"/>
            <w:rPr>
              <w:b w:val="0"/>
            </w:rPr>
          </w:pPr>
          <w:r>
            <w:rPr>
              <w:b w:val="0"/>
            </w:rPr>
            <w:t>Contents</w:t>
          </w:r>
        </w:p>
      </w:tc>
    </w:tr>
  </w:tbl>
  <w:p w:rsidR="00F72FEC" w:rsidRDefault="00F72F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2FEC">
      <w:trPr>
        <w:cantSplit/>
      </w:trPr>
      <w:tc>
        <w:tcPr>
          <w:tcW w:w="7258" w:type="dxa"/>
          <w:gridSpan w:val="2"/>
        </w:tcPr>
        <w:p w:rsidR="00F72FEC" w:rsidRDefault="00BC2B5A">
          <w:pPr>
            <w:pStyle w:val="HeaderActNameRight"/>
            <w:ind w:right="17"/>
          </w:pPr>
          <w:fldSimple w:instr=" Styleref &quot;Name of Act/Reg&quot; ">
            <w:r w:rsidR="005B4964">
              <w:rPr>
                <w:noProof/>
              </w:rPr>
              <w:t>Rottnest Island Authority Act 1987</w:t>
            </w:r>
          </w:fldSimple>
        </w:p>
      </w:tc>
    </w:tr>
    <w:tr w:rsidR="00F72FEC">
      <w:tc>
        <w:tcPr>
          <w:tcW w:w="5715" w:type="dxa"/>
        </w:tcPr>
        <w:p w:rsidR="00F72FEC" w:rsidRDefault="00F72FEC">
          <w:pPr>
            <w:pStyle w:val="HeaderTextRight"/>
          </w:pPr>
        </w:p>
      </w:tc>
      <w:tc>
        <w:tcPr>
          <w:tcW w:w="1548" w:type="dxa"/>
        </w:tcPr>
        <w:p w:rsidR="00F72FEC" w:rsidRDefault="00F72FEC">
          <w:pPr>
            <w:pStyle w:val="HeaderNumberRight"/>
            <w:ind w:right="17"/>
          </w:pPr>
        </w:p>
      </w:tc>
    </w:tr>
    <w:tr w:rsidR="00F72FEC">
      <w:tc>
        <w:tcPr>
          <w:tcW w:w="5715" w:type="dxa"/>
        </w:tcPr>
        <w:p w:rsidR="00F72FEC" w:rsidRDefault="00F72FEC">
          <w:pPr>
            <w:pStyle w:val="HeaderTextRight"/>
          </w:pPr>
        </w:p>
      </w:tc>
      <w:tc>
        <w:tcPr>
          <w:tcW w:w="1548" w:type="dxa"/>
        </w:tcPr>
        <w:p w:rsidR="00F72FEC" w:rsidRDefault="00F72FEC">
          <w:pPr>
            <w:pStyle w:val="HeaderNumberRight"/>
            <w:ind w:right="17"/>
          </w:pPr>
        </w:p>
      </w:tc>
    </w:tr>
    <w:tr w:rsidR="00F72FEC">
      <w:trPr>
        <w:cantSplit/>
      </w:trPr>
      <w:tc>
        <w:tcPr>
          <w:tcW w:w="7258" w:type="dxa"/>
          <w:gridSpan w:val="2"/>
        </w:tcPr>
        <w:p w:rsidR="00F72FEC" w:rsidRDefault="00BC2B5A">
          <w:pPr>
            <w:pStyle w:val="HeaderSectionRight"/>
            <w:ind w:right="17"/>
            <w:rPr>
              <w:b w:val="0"/>
            </w:rPr>
          </w:pPr>
          <w:r>
            <w:rPr>
              <w:b w:val="0"/>
            </w:rPr>
            <w:t>Contents</w:t>
          </w:r>
        </w:p>
      </w:tc>
    </w:tr>
  </w:tbl>
  <w:p w:rsidR="00F72FEC" w:rsidRDefault="00F72F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2FEC">
      <w:trPr>
        <w:cantSplit/>
      </w:trPr>
      <w:tc>
        <w:tcPr>
          <w:tcW w:w="7258" w:type="dxa"/>
          <w:gridSpan w:val="2"/>
        </w:tcPr>
        <w:p w:rsidR="00F72FEC" w:rsidRDefault="00BC2B5A">
          <w:pPr>
            <w:pStyle w:val="HeaderActNameLeft"/>
          </w:pPr>
          <w:fldSimple w:instr=" Styleref &quot;Name of Act/Reg&quot; ">
            <w:r w:rsidR="005B4964">
              <w:rPr>
                <w:noProof/>
              </w:rPr>
              <w:t>Rottnest Island Authority Act 1987</w:t>
            </w:r>
          </w:fldSimple>
        </w:p>
      </w:tc>
    </w:tr>
    <w:tr w:rsidR="00F72FEC">
      <w:tc>
        <w:tcPr>
          <w:tcW w:w="1548" w:type="dxa"/>
        </w:tcPr>
        <w:p w:rsidR="00F72FEC" w:rsidRDefault="00BC2B5A">
          <w:pPr>
            <w:pStyle w:val="HeaderNumberLeft"/>
          </w:pPr>
          <w:r>
            <w:fldChar w:fldCharType="begin"/>
          </w:r>
          <w:r>
            <w:instrText xml:space="preserve"> styleref CharPartNo </w:instrText>
          </w:r>
          <w:r>
            <w:fldChar w:fldCharType="end"/>
          </w:r>
        </w:p>
      </w:tc>
      <w:tc>
        <w:tcPr>
          <w:tcW w:w="5715" w:type="dxa"/>
        </w:tcPr>
        <w:p w:rsidR="00F72FEC" w:rsidRDefault="00BC2B5A">
          <w:pPr>
            <w:pStyle w:val="HeaderTextLeft"/>
          </w:pPr>
          <w:r>
            <w:fldChar w:fldCharType="begin"/>
          </w:r>
          <w:r>
            <w:instrText xml:space="preserve"> styleref CharPartText </w:instrText>
          </w:r>
          <w:r>
            <w:fldChar w:fldCharType="end"/>
          </w:r>
        </w:p>
      </w:tc>
    </w:tr>
    <w:tr w:rsidR="00F72FEC">
      <w:tc>
        <w:tcPr>
          <w:tcW w:w="1548" w:type="dxa"/>
        </w:tcPr>
        <w:p w:rsidR="00F72FEC" w:rsidRDefault="00BC2B5A">
          <w:pPr>
            <w:pStyle w:val="HeaderNumberLeft"/>
          </w:pPr>
          <w:r>
            <w:fldChar w:fldCharType="begin"/>
          </w:r>
          <w:r>
            <w:instrText xml:space="preserve"> styleref CharDivNo </w:instrText>
          </w:r>
          <w:r>
            <w:fldChar w:fldCharType="end"/>
          </w:r>
        </w:p>
      </w:tc>
      <w:tc>
        <w:tcPr>
          <w:tcW w:w="5715" w:type="dxa"/>
        </w:tcPr>
        <w:p w:rsidR="00F72FEC" w:rsidRDefault="00BC2B5A">
          <w:pPr>
            <w:pStyle w:val="HeaderTextLeft"/>
          </w:pPr>
          <w:r>
            <w:fldChar w:fldCharType="begin"/>
          </w:r>
          <w:r>
            <w:instrText xml:space="preserve"> styleref CharDivText </w:instrText>
          </w:r>
          <w:r>
            <w:fldChar w:fldCharType="end"/>
          </w:r>
        </w:p>
      </w:tc>
    </w:tr>
    <w:tr w:rsidR="00F72FEC">
      <w:trPr>
        <w:cantSplit/>
      </w:trPr>
      <w:tc>
        <w:tcPr>
          <w:tcW w:w="7258" w:type="dxa"/>
          <w:gridSpan w:val="2"/>
        </w:tcPr>
        <w:p w:rsidR="00F72FEC" w:rsidRDefault="00BC2B5A">
          <w:pPr>
            <w:pStyle w:val="HeaderSectionLeft"/>
          </w:pPr>
          <w:r>
            <w:t xml:space="preserve">s. </w:t>
          </w:r>
          <w:fldSimple w:instr=" styleref CharSectno ">
            <w:r w:rsidR="005B4964">
              <w:rPr>
                <w:noProof/>
              </w:rPr>
              <w:t>1</w:t>
            </w:r>
          </w:fldSimple>
        </w:p>
      </w:tc>
    </w:tr>
  </w:tbl>
  <w:p w:rsidR="00F72FEC" w:rsidRDefault="00F72F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2FEC">
      <w:trPr>
        <w:cantSplit/>
      </w:trPr>
      <w:tc>
        <w:tcPr>
          <w:tcW w:w="7258" w:type="dxa"/>
          <w:gridSpan w:val="2"/>
        </w:tcPr>
        <w:p w:rsidR="00F72FEC" w:rsidRDefault="00BC2B5A">
          <w:pPr>
            <w:pStyle w:val="HeaderActNameRight"/>
            <w:ind w:right="17"/>
          </w:pPr>
          <w:fldSimple w:instr=" Styleref &quot;Name of Act/Reg&quot; ">
            <w:r w:rsidR="005B4964">
              <w:rPr>
                <w:noProof/>
              </w:rPr>
              <w:t>Rottnest Island Authority Act 1987</w:t>
            </w:r>
          </w:fldSimple>
        </w:p>
      </w:tc>
    </w:tr>
    <w:tr w:rsidR="00F72FEC">
      <w:tc>
        <w:tcPr>
          <w:tcW w:w="5715" w:type="dxa"/>
        </w:tcPr>
        <w:p w:rsidR="00F72FEC" w:rsidRDefault="00BC2B5A">
          <w:pPr>
            <w:pStyle w:val="HeaderTextRight"/>
          </w:pPr>
          <w:r>
            <w:fldChar w:fldCharType="begin"/>
          </w:r>
          <w:r>
            <w:instrText xml:space="preserve"> styleref CharPartText </w:instrText>
          </w:r>
          <w:r>
            <w:fldChar w:fldCharType="end"/>
          </w:r>
        </w:p>
      </w:tc>
      <w:tc>
        <w:tcPr>
          <w:tcW w:w="1548" w:type="dxa"/>
        </w:tcPr>
        <w:p w:rsidR="00F72FEC" w:rsidRDefault="00BC2B5A">
          <w:pPr>
            <w:pStyle w:val="HeaderNumberRight"/>
            <w:ind w:right="17"/>
          </w:pPr>
          <w:r>
            <w:fldChar w:fldCharType="begin"/>
          </w:r>
          <w:r>
            <w:instrText xml:space="preserve"> styleref CharPartNo </w:instrText>
          </w:r>
          <w:r>
            <w:fldChar w:fldCharType="end"/>
          </w:r>
        </w:p>
      </w:tc>
    </w:tr>
    <w:tr w:rsidR="00F72FEC">
      <w:tc>
        <w:tcPr>
          <w:tcW w:w="5715" w:type="dxa"/>
        </w:tcPr>
        <w:p w:rsidR="00F72FEC" w:rsidRDefault="00BC2B5A">
          <w:pPr>
            <w:pStyle w:val="HeaderTextRight"/>
          </w:pPr>
          <w:r>
            <w:fldChar w:fldCharType="begin"/>
          </w:r>
          <w:r>
            <w:instrText xml:space="preserve"> styleref CharDivText </w:instrText>
          </w:r>
          <w:r>
            <w:fldChar w:fldCharType="end"/>
          </w:r>
        </w:p>
      </w:tc>
      <w:tc>
        <w:tcPr>
          <w:tcW w:w="1548" w:type="dxa"/>
        </w:tcPr>
        <w:p w:rsidR="00F72FEC" w:rsidRDefault="00BC2B5A">
          <w:pPr>
            <w:pStyle w:val="HeaderNumberRight"/>
            <w:ind w:right="17"/>
          </w:pPr>
          <w:r>
            <w:fldChar w:fldCharType="begin"/>
          </w:r>
          <w:r>
            <w:instrText xml:space="preserve"> styleref CharDivNo </w:instrText>
          </w:r>
          <w:r>
            <w:fldChar w:fldCharType="end"/>
          </w:r>
        </w:p>
      </w:tc>
    </w:tr>
    <w:tr w:rsidR="00F72FEC">
      <w:trPr>
        <w:cantSplit/>
      </w:trPr>
      <w:tc>
        <w:tcPr>
          <w:tcW w:w="7258" w:type="dxa"/>
          <w:gridSpan w:val="2"/>
        </w:tcPr>
        <w:p w:rsidR="00F72FEC" w:rsidRDefault="00BC2B5A">
          <w:pPr>
            <w:pStyle w:val="HeaderSectionRight"/>
            <w:ind w:right="17"/>
          </w:pPr>
          <w:r>
            <w:t xml:space="preserve">s. </w:t>
          </w:r>
          <w:fldSimple w:instr=" styleref CharSectno ">
            <w:r w:rsidR="005B4964">
              <w:rPr>
                <w:noProof/>
              </w:rPr>
              <w:t>1</w:t>
            </w:r>
          </w:fldSimple>
        </w:p>
      </w:tc>
    </w:tr>
  </w:tbl>
  <w:p w:rsidR="00F72FEC" w:rsidRDefault="00F72F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C" w:rsidRDefault="00F72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2F6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9CEB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7482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460A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CE62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A4FB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703C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4487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0B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B47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98B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9D0DE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5A"/>
    <w:rsid w:val="000055E3"/>
    <w:rsid w:val="005A57E2"/>
    <w:rsid w:val="005B4964"/>
    <w:rsid w:val="00BC2B5A"/>
    <w:rsid w:val="00F72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9766</Words>
  <Characters>46295</Characters>
  <Application>Microsoft Office Word</Application>
  <DocSecurity>0</DocSecurity>
  <Lines>1322</Lines>
  <Paragraphs>728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55333</CharactersWithSpaces>
  <SharedDoc>false</SharedDoc>
  <HLinks>
    <vt:vector size="18" baseType="variant">
      <vt:variant>
        <vt:i4>3014716</vt:i4>
      </vt:variant>
      <vt:variant>
        <vt:i4>6134</vt:i4>
      </vt:variant>
      <vt:variant>
        <vt:i4>1025</vt:i4>
      </vt:variant>
      <vt:variant>
        <vt:i4>1</vt:i4>
      </vt:variant>
      <vt:variant>
        <vt:lpwstr>C:\Program Files\PCO DLL\Support\Crest.wpg</vt:lpwstr>
      </vt:variant>
      <vt:variant>
        <vt:lpwstr/>
      </vt:variant>
      <vt:variant>
        <vt:i4>5439608</vt:i4>
      </vt:variant>
      <vt:variant>
        <vt:i4>53751</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1987 - 02-a0-01</dc:title>
  <dc:subject/>
  <dc:creator>svcMRProcess</dc:creator>
  <cp:keywords/>
  <dc:description/>
  <cp:lastModifiedBy>svcMRProcess</cp:lastModifiedBy>
  <cp:revision>4</cp:revision>
  <cp:lastPrinted>2008-10-16T00:19:00Z</cp:lastPrinted>
  <dcterms:created xsi:type="dcterms:W3CDTF">2013-02-20T12:47:00Z</dcterms:created>
  <dcterms:modified xsi:type="dcterms:W3CDTF">2013-02-20T12:47:00Z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714</vt:i4>
  </property>
  <property fmtid="{D5CDD505-2E9C-101B-9397-08002B2CF9AE}" pid="6" name="AsAtDate">
    <vt:lpwstr>10 Oct 2008</vt:lpwstr>
  </property>
  <property fmtid="{D5CDD505-2E9C-101B-9397-08002B2CF9AE}" pid="7" name="Suffix">
    <vt:lpwstr>02-a0-01</vt:lpwstr>
  </property>
  <property fmtid="{D5CDD505-2E9C-101B-9397-08002B2CF9AE}" pid="8" name="ReprintNo">
    <vt:lpwstr>2</vt:lpwstr>
  </property>
</Properties>
</file>