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noProof/>
          <w:sz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_Toc102376425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_Toc102376426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_Toc102376427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rPr>
      </w:pPr>
      <w:r>
        <w:rPr>
          <w:noProof/>
        </w:rPr>
        <w:t>Part II — Land Valuers Licensing Board</w:t>
      </w:r>
    </w:p>
    <w:p>
      <w:pPr>
        <w:pStyle w:val="TOC3"/>
        <w:rPr>
          <w:b w:val="0"/>
          <w:noProof/>
          <w:sz w:val="24"/>
        </w:rPr>
      </w:pPr>
      <w:r>
        <w:rPr>
          <w:noProof/>
        </w:rPr>
        <w:t>Division 1 — Land Valuers Licensing Board</w:t>
      </w:r>
    </w:p>
    <w:p>
      <w:pPr>
        <w:pStyle w:val="TOC4"/>
        <w:rPr>
          <w:noProof/>
          <w:sz w:val="24"/>
        </w:rPr>
      </w:pPr>
      <w:r>
        <w:rPr>
          <w:noProof/>
        </w:rPr>
        <w:t>5</w:t>
      </w:r>
      <w:r>
        <w:rPr>
          <w:noProof/>
          <w:snapToGrid w:val="0"/>
        </w:rPr>
        <w:t>.</w:t>
      </w:r>
      <w:r>
        <w:rPr>
          <w:noProof/>
          <w:sz w:val="24"/>
        </w:rPr>
        <w:tab/>
      </w:r>
      <w:r>
        <w:rPr>
          <w:noProof/>
          <w:snapToGrid w:val="0"/>
        </w:rPr>
        <w:t>The Board</w:t>
      </w:r>
      <w:r>
        <w:rPr>
          <w:noProof/>
        </w:rPr>
        <w:tab/>
      </w:r>
      <w:r>
        <w:rPr>
          <w:noProof/>
        </w:rPr>
        <w:fldChar w:fldCharType="begin"/>
      </w:r>
      <w:r>
        <w:rPr>
          <w:noProof/>
        </w:rPr>
        <w:instrText xml:space="preserve"> PAGEREF _Toc102376430 \h </w:instrText>
      </w:r>
      <w:r>
        <w:rPr>
          <w:noProof/>
        </w:rPr>
      </w:r>
      <w:r>
        <w:rPr>
          <w:noProof/>
        </w:rPr>
        <w:fldChar w:fldCharType="separate"/>
      </w:r>
      <w:r>
        <w:rPr>
          <w:noProof/>
        </w:rPr>
        <w:t>4</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Composition of Board</w:t>
      </w:r>
      <w:r>
        <w:rPr>
          <w:noProof/>
        </w:rPr>
        <w:tab/>
      </w:r>
      <w:r>
        <w:rPr>
          <w:noProof/>
        </w:rPr>
        <w:fldChar w:fldCharType="begin"/>
      </w:r>
      <w:r>
        <w:rPr>
          <w:noProof/>
        </w:rPr>
        <w:instrText xml:space="preserve"> PAGEREF _Toc102376431 \h </w:instrText>
      </w:r>
      <w:r>
        <w:rPr>
          <w:noProof/>
        </w:rPr>
      </w:r>
      <w:r>
        <w:rPr>
          <w:noProof/>
        </w:rPr>
        <w:fldChar w:fldCharType="separate"/>
      </w:r>
      <w:r>
        <w:rPr>
          <w:noProof/>
        </w:rPr>
        <w:t>4</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Term of office</w:t>
      </w:r>
      <w:r>
        <w:rPr>
          <w:noProof/>
        </w:rPr>
        <w:tab/>
      </w:r>
      <w:r>
        <w:rPr>
          <w:noProof/>
        </w:rPr>
        <w:fldChar w:fldCharType="begin"/>
      </w:r>
      <w:r>
        <w:rPr>
          <w:noProof/>
        </w:rPr>
        <w:instrText xml:space="preserve"> PAGEREF _Toc102376432 \h </w:instrText>
      </w:r>
      <w:r>
        <w:rPr>
          <w:noProof/>
        </w:rPr>
      </w:r>
      <w:r>
        <w:rPr>
          <w:noProof/>
        </w:rPr>
        <w:fldChar w:fldCharType="separate"/>
      </w:r>
      <w:r>
        <w:rPr>
          <w:noProof/>
        </w:rPr>
        <w:t>6</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Meetings of the Board</w:t>
      </w:r>
      <w:r>
        <w:rPr>
          <w:noProof/>
        </w:rPr>
        <w:tab/>
      </w:r>
      <w:r>
        <w:rPr>
          <w:noProof/>
        </w:rPr>
        <w:fldChar w:fldCharType="begin"/>
      </w:r>
      <w:r>
        <w:rPr>
          <w:noProof/>
        </w:rPr>
        <w:instrText xml:space="preserve"> PAGEREF _Toc102376433 \h </w:instrText>
      </w:r>
      <w:r>
        <w:rPr>
          <w:noProof/>
        </w:rPr>
      </w:r>
      <w:r>
        <w:rPr>
          <w:noProof/>
        </w:rPr>
        <w:fldChar w:fldCharType="separate"/>
      </w:r>
      <w:r>
        <w:rPr>
          <w:noProof/>
        </w:rPr>
        <w:t>7</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Validity of acts of Board</w:t>
      </w:r>
      <w:r>
        <w:rPr>
          <w:noProof/>
        </w:rPr>
        <w:tab/>
      </w:r>
      <w:r>
        <w:rPr>
          <w:noProof/>
        </w:rPr>
        <w:fldChar w:fldCharType="begin"/>
      </w:r>
      <w:r>
        <w:rPr>
          <w:noProof/>
        </w:rPr>
        <w:instrText xml:space="preserve"> PAGEREF _Toc102376434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Remuneration of members</w:t>
      </w:r>
      <w:r>
        <w:rPr>
          <w:noProof/>
        </w:rPr>
        <w:tab/>
      </w:r>
      <w:r>
        <w:rPr>
          <w:noProof/>
        </w:rPr>
        <w:fldChar w:fldCharType="begin"/>
      </w:r>
      <w:r>
        <w:rPr>
          <w:noProof/>
        </w:rPr>
        <w:instrText xml:space="preserve"> PAGEREF _Toc102376435 \h </w:instrText>
      </w:r>
      <w:r>
        <w:rPr>
          <w:noProof/>
        </w:rPr>
      </w:r>
      <w:r>
        <w:rPr>
          <w:noProof/>
        </w:rPr>
        <w:fldChar w:fldCharType="separate"/>
      </w:r>
      <w:r>
        <w:rPr>
          <w:noProof/>
        </w:rPr>
        <w:t>8</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The Registrar and other officers</w:t>
      </w:r>
      <w:r>
        <w:rPr>
          <w:noProof/>
        </w:rPr>
        <w:tab/>
      </w:r>
      <w:r>
        <w:rPr>
          <w:noProof/>
        </w:rPr>
        <w:fldChar w:fldCharType="begin"/>
      </w:r>
      <w:r>
        <w:rPr>
          <w:noProof/>
        </w:rPr>
        <w:instrText xml:space="preserve"> PAGEREF _Toc102376436 \h </w:instrText>
      </w:r>
      <w:r>
        <w:rPr>
          <w:noProof/>
        </w:rPr>
      </w:r>
      <w:r>
        <w:rPr>
          <w:noProof/>
        </w:rPr>
        <w:fldChar w:fldCharType="separate"/>
      </w:r>
      <w:r>
        <w:rPr>
          <w:noProof/>
        </w:rPr>
        <w:t>8</w:t>
      </w:r>
      <w:r>
        <w:rPr>
          <w:noProof/>
        </w:rPr>
        <w:fldChar w:fldCharType="end"/>
      </w:r>
    </w:p>
    <w:p>
      <w:pPr>
        <w:pStyle w:val="TOC3"/>
        <w:rPr>
          <w:b w:val="0"/>
          <w:noProof/>
          <w:sz w:val="24"/>
        </w:rPr>
      </w:pPr>
      <w:r>
        <w:rPr>
          <w:noProof/>
        </w:rPr>
        <w:t>Division 2 — General</w:t>
      </w:r>
    </w:p>
    <w:p>
      <w:pPr>
        <w:pStyle w:val="TOC4"/>
        <w:rPr>
          <w:noProof/>
          <w:sz w:val="24"/>
        </w:rPr>
      </w:pPr>
      <w:r>
        <w:rPr>
          <w:noProof/>
        </w:rPr>
        <w:t>12</w:t>
      </w:r>
      <w:r>
        <w:rPr>
          <w:noProof/>
          <w:snapToGrid w:val="0"/>
        </w:rPr>
        <w:t>.</w:t>
      </w:r>
      <w:r>
        <w:rPr>
          <w:noProof/>
          <w:sz w:val="24"/>
        </w:rPr>
        <w:tab/>
      </w:r>
      <w:r>
        <w:rPr>
          <w:noProof/>
          <w:snapToGrid w:val="0"/>
        </w:rPr>
        <w:t>Proceedings before the Board</w:t>
      </w:r>
      <w:r>
        <w:rPr>
          <w:noProof/>
        </w:rPr>
        <w:tab/>
      </w:r>
      <w:r>
        <w:rPr>
          <w:noProof/>
        </w:rPr>
        <w:fldChar w:fldCharType="begin"/>
      </w:r>
      <w:r>
        <w:rPr>
          <w:noProof/>
        </w:rPr>
        <w:instrText xml:space="preserve"> PAGEREF _Toc102376438 \h </w:instrText>
      </w:r>
      <w:r>
        <w:rPr>
          <w:noProof/>
        </w:rPr>
      </w:r>
      <w:r>
        <w:rPr>
          <w:noProof/>
        </w:rPr>
        <w:fldChar w:fldCharType="separate"/>
      </w:r>
      <w:r>
        <w:rPr>
          <w:noProof/>
        </w:rPr>
        <w:t>8</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Powers of the Board</w:t>
      </w:r>
      <w:r>
        <w:rPr>
          <w:noProof/>
        </w:rPr>
        <w:tab/>
      </w:r>
      <w:r>
        <w:rPr>
          <w:noProof/>
        </w:rPr>
        <w:fldChar w:fldCharType="begin"/>
      </w:r>
      <w:r>
        <w:rPr>
          <w:noProof/>
        </w:rPr>
        <w:instrText xml:space="preserve"> PAGEREF _Toc102376439 \h </w:instrText>
      </w:r>
      <w:r>
        <w:rPr>
          <w:noProof/>
        </w:rPr>
      </w:r>
      <w:r>
        <w:rPr>
          <w:noProof/>
        </w:rPr>
        <w:fldChar w:fldCharType="separate"/>
      </w:r>
      <w:r>
        <w:rPr>
          <w:noProof/>
        </w:rPr>
        <w:t>10</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Orders for fines or costs</w:t>
      </w:r>
      <w:r>
        <w:rPr>
          <w:noProof/>
        </w:rPr>
        <w:tab/>
      </w:r>
      <w:r>
        <w:rPr>
          <w:noProof/>
        </w:rPr>
        <w:fldChar w:fldCharType="begin"/>
      </w:r>
      <w:r>
        <w:rPr>
          <w:noProof/>
        </w:rPr>
        <w:instrText xml:space="preserve"> PAGEREF _Toc102376440 \h </w:instrText>
      </w:r>
      <w:r>
        <w:rPr>
          <w:noProof/>
        </w:rPr>
      </w:r>
      <w:r>
        <w:rPr>
          <w:noProof/>
        </w:rPr>
        <w:fldChar w:fldCharType="separate"/>
      </w:r>
      <w:r>
        <w:rPr>
          <w:noProof/>
        </w:rPr>
        <w:t>11</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Powers of investigation</w:t>
      </w:r>
      <w:r>
        <w:rPr>
          <w:noProof/>
        </w:rPr>
        <w:tab/>
      </w:r>
      <w:r>
        <w:rPr>
          <w:noProof/>
        </w:rPr>
        <w:fldChar w:fldCharType="begin"/>
      </w:r>
      <w:r>
        <w:rPr>
          <w:noProof/>
        </w:rPr>
        <w:instrText xml:space="preserve"> PAGEREF _Toc102376441 \h </w:instrText>
      </w:r>
      <w:r>
        <w:rPr>
          <w:noProof/>
        </w:rPr>
      </w:r>
      <w:r>
        <w:rPr>
          <w:noProof/>
        </w:rPr>
        <w:fldChar w:fldCharType="separate"/>
      </w:r>
      <w:r>
        <w:rPr>
          <w:noProof/>
        </w:rPr>
        <w:t>12</w:t>
      </w:r>
      <w:r>
        <w:rPr>
          <w:noProof/>
        </w:rPr>
        <w:fldChar w:fldCharType="end"/>
      </w:r>
    </w:p>
    <w:p>
      <w:pPr>
        <w:pStyle w:val="TOC4"/>
        <w:rPr>
          <w:noProof/>
          <w:sz w:val="24"/>
        </w:rPr>
      </w:pPr>
      <w:r>
        <w:rPr>
          <w:noProof/>
        </w:rPr>
        <w:t>15A</w:t>
      </w:r>
      <w:r>
        <w:rPr>
          <w:noProof/>
          <w:snapToGrid w:val="0"/>
        </w:rPr>
        <w:t>.</w:t>
      </w:r>
      <w:r>
        <w:rPr>
          <w:noProof/>
          <w:sz w:val="24"/>
        </w:rPr>
        <w:tab/>
      </w:r>
      <w:r>
        <w:rPr>
          <w:noProof/>
          <w:snapToGrid w:val="0"/>
        </w:rPr>
        <w:t>Incriminating information, questions, or documents</w:t>
      </w:r>
      <w:r>
        <w:rPr>
          <w:noProof/>
        </w:rPr>
        <w:tab/>
      </w:r>
      <w:r>
        <w:rPr>
          <w:noProof/>
        </w:rPr>
        <w:fldChar w:fldCharType="begin"/>
      </w:r>
      <w:r>
        <w:rPr>
          <w:noProof/>
        </w:rPr>
        <w:instrText xml:space="preserve"> PAGEREF _Toc102376442 \h </w:instrText>
      </w:r>
      <w:r>
        <w:rPr>
          <w:noProof/>
        </w:rPr>
      </w:r>
      <w:r>
        <w:rPr>
          <w:noProof/>
        </w:rPr>
        <w:fldChar w:fldCharType="separate"/>
      </w:r>
      <w:r>
        <w:rPr>
          <w:noProof/>
        </w:rPr>
        <w:t>14</w:t>
      </w:r>
      <w:r>
        <w:rPr>
          <w:noProof/>
        </w:rPr>
        <w:fldChar w:fldCharType="end"/>
      </w:r>
    </w:p>
    <w:p>
      <w:pPr>
        <w:pStyle w:val="TOC4"/>
        <w:rPr>
          <w:noProof/>
          <w:sz w:val="24"/>
        </w:rPr>
      </w:pPr>
      <w:r>
        <w:rPr>
          <w:noProof/>
        </w:rPr>
        <w:t>15B</w:t>
      </w:r>
      <w:r>
        <w:rPr>
          <w:noProof/>
          <w:snapToGrid w:val="0"/>
        </w:rPr>
        <w:t>.</w:t>
      </w:r>
      <w:r>
        <w:rPr>
          <w:noProof/>
          <w:sz w:val="24"/>
        </w:rPr>
        <w:tab/>
      </w:r>
      <w:r>
        <w:rPr>
          <w:noProof/>
          <w:snapToGrid w:val="0"/>
        </w:rPr>
        <w:t>Failure to comply with investigation</w:t>
      </w:r>
      <w:r>
        <w:rPr>
          <w:noProof/>
        </w:rPr>
        <w:tab/>
      </w:r>
      <w:r>
        <w:rPr>
          <w:noProof/>
        </w:rPr>
        <w:fldChar w:fldCharType="begin"/>
      </w:r>
      <w:r>
        <w:rPr>
          <w:noProof/>
        </w:rPr>
        <w:instrText xml:space="preserve"> PAGEREF _Toc102376443 \h </w:instrText>
      </w:r>
      <w:r>
        <w:rPr>
          <w:noProof/>
        </w:rPr>
      </w:r>
      <w:r>
        <w:rPr>
          <w:noProof/>
        </w:rPr>
        <w:fldChar w:fldCharType="separate"/>
      </w:r>
      <w:r>
        <w:rPr>
          <w:noProof/>
        </w:rPr>
        <w:t>15</w:t>
      </w:r>
      <w:r>
        <w:rPr>
          <w:noProof/>
        </w:rPr>
        <w:fldChar w:fldCharType="end"/>
      </w:r>
    </w:p>
    <w:p>
      <w:pPr>
        <w:pStyle w:val="TOC4"/>
        <w:rPr>
          <w:noProof/>
          <w:sz w:val="24"/>
        </w:rPr>
      </w:pPr>
      <w:r>
        <w:rPr>
          <w:noProof/>
        </w:rPr>
        <w:t>15C</w:t>
      </w:r>
      <w:r>
        <w:rPr>
          <w:noProof/>
          <w:snapToGrid w:val="0"/>
        </w:rPr>
        <w:t>.</w:t>
      </w:r>
      <w:r>
        <w:rPr>
          <w:noProof/>
          <w:sz w:val="24"/>
        </w:rPr>
        <w:tab/>
      </w:r>
      <w:r>
        <w:rPr>
          <w:noProof/>
          <w:snapToGrid w:val="0"/>
        </w:rPr>
        <w:t>Obstruction of investigator</w:t>
      </w:r>
      <w:r>
        <w:rPr>
          <w:noProof/>
        </w:rPr>
        <w:tab/>
      </w:r>
      <w:r>
        <w:rPr>
          <w:noProof/>
        </w:rPr>
        <w:fldChar w:fldCharType="begin"/>
      </w:r>
      <w:r>
        <w:rPr>
          <w:noProof/>
        </w:rPr>
        <w:instrText xml:space="preserve"> PAGEREF _Toc102376444 \h </w:instrText>
      </w:r>
      <w:r>
        <w:rPr>
          <w:noProof/>
        </w:rPr>
      </w:r>
      <w:r>
        <w:rPr>
          <w:noProof/>
        </w:rPr>
        <w:fldChar w:fldCharType="separate"/>
      </w:r>
      <w:r>
        <w:rPr>
          <w:noProof/>
        </w:rPr>
        <w:t>16</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Application for review</w:t>
      </w:r>
      <w:r>
        <w:rPr>
          <w:noProof/>
        </w:rPr>
        <w:tab/>
      </w:r>
      <w:r>
        <w:rPr>
          <w:noProof/>
        </w:rPr>
        <w:fldChar w:fldCharType="begin"/>
      </w:r>
      <w:r>
        <w:rPr>
          <w:noProof/>
        </w:rPr>
        <w:instrText xml:space="preserve"> PAGEREF _Toc102376445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rPr>
      </w:pPr>
      <w:r>
        <w:rPr>
          <w:noProof/>
        </w:rPr>
        <w:t>Part III — Licensing</w:t>
      </w:r>
    </w:p>
    <w:p>
      <w:pPr>
        <w:pStyle w:val="TOC4"/>
        <w:rPr>
          <w:noProof/>
          <w:sz w:val="24"/>
        </w:rPr>
      </w:pPr>
      <w:r>
        <w:rPr>
          <w:noProof/>
        </w:rPr>
        <w:t>17</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_Toc102376447 \h </w:instrText>
      </w:r>
      <w:r>
        <w:rPr>
          <w:noProof/>
        </w:rPr>
      </w:r>
      <w:r>
        <w:rPr>
          <w:noProof/>
        </w:rPr>
        <w:fldChar w:fldCharType="separate"/>
      </w:r>
      <w:r>
        <w:rPr>
          <w:noProof/>
        </w:rPr>
        <w:t>17</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Objections</w:t>
      </w:r>
      <w:r>
        <w:rPr>
          <w:noProof/>
        </w:rPr>
        <w:tab/>
      </w:r>
      <w:r>
        <w:rPr>
          <w:noProof/>
        </w:rPr>
        <w:fldChar w:fldCharType="begin"/>
      </w:r>
      <w:r>
        <w:rPr>
          <w:noProof/>
        </w:rPr>
        <w:instrText xml:space="preserve"> PAGEREF _Toc102376448 \h </w:instrText>
      </w:r>
      <w:r>
        <w:rPr>
          <w:noProof/>
        </w:rPr>
      </w:r>
      <w:r>
        <w:rPr>
          <w:noProof/>
        </w:rPr>
        <w:fldChar w:fldCharType="separate"/>
      </w:r>
      <w:r>
        <w:rPr>
          <w:noProof/>
        </w:rPr>
        <w:t>17</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Grant of licence</w:t>
      </w:r>
      <w:r>
        <w:rPr>
          <w:noProof/>
        </w:rPr>
        <w:tab/>
      </w:r>
      <w:r>
        <w:rPr>
          <w:noProof/>
        </w:rPr>
        <w:fldChar w:fldCharType="begin"/>
      </w:r>
      <w:r>
        <w:rPr>
          <w:noProof/>
        </w:rPr>
        <w:instrText xml:space="preserve"> PAGEREF _Toc102376449 \h </w:instrText>
      </w:r>
      <w:r>
        <w:rPr>
          <w:noProof/>
        </w:rPr>
      </w:r>
      <w:r>
        <w:rPr>
          <w:noProof/>
        </w:rPr>
        <w:fldChar w:fldCharType="separate"/>
      </w:r>
      <w:r>
        <w:rPr>
          <w:noProof/>
        </w:rPr>
        <w:t>17</w:t>
      </w:r>
      <w:r>
        <w:rPr>
          <w:noProof/>
        </w:rPr>
        <w:fldChar w:fldCharType="end"/>
      </w:r>
    </w:p>
    <w:p>
      <w:pPr>
        <w:pStyle w:val="TOC4"/>
        <w:rPr>
          <w:noProof/>
          <w:sz w:val="24"/>
        </w:rPr>
      </w:pPr>
      <w:r>
        <w:rPr>
          <w:noProof/>
        </w:rPr>
        <w:t>19A.</w:t>
      </w:r>
      <w:r>
        <w:rPr>
          <w:noProof/>
          <w:sz w:val="24"/>
        </w:rPr>
        <w:tab/>
      </w:r>
      <w:r>
        <w:rPr>
          <w:noProof/>
        </w:rPr>
        <w:t>Unopposed applications</w:t>
      </w:r>
      <w:r>
        <w:rPr>
          <w:noProof/>
        </w:rPr>
        <w:tab/>
      </w:r>
      <w:r>
        <w:rPr>
          <w:noProof/>
        </w:rPr>
        <w:fldChar w:fldCharType="begin"/>
      </w:r>
      <w:r>
        <w:rPr>
          <w:noProof/>
        </w:rPr>
        <w:instrText xml:space="preserve"> PAGEREF _Toc102376450 \h </w:instrText>
      </w:r>
      <w:r>
        <w:rPr>
          <w:noProof/>
        </w:rPr>
      </w:r>
      <w:r>
        <w:rPr>
          <w:noProof/>
        </w:rPr>
        <w:fldChar w:fldCharType="separate"/>
      </w:r>
      <w:r>
        <w:rPr>
          <w:noProof/>
        </w:rPr>
        <w:t>18</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Fee and oath</w:t>
      </w:r>
      <w:r>
        <w:rPr>
          <w:noProof/>
        </w:rPr>
        <w:tab/>
      </w:r>
      <w:r>
        <w:rPr>
          <w:noProof/>
        </w:rPr>
        <w:fldChar w:fldCharType="begin"/>
      </w:r>
      <w:r>
        <w:rPr>
          <w:noProof/>
        </w:rPr>
        <w:instrText xml:space="preserve"> PAGEREF _Toc102376451 \h </w:instrText>
      </w:r>
      <w:r>
        <w:rPr>
          <w:noProof/>
        </w:rPr>
      </w:r>
      <w:r>
        <w:rPr>
          <w:noProof/>
        </w:rPr>
        <w:fldChar w:fldCharType="separate"/>
      </w:r>
      <w:r>
        <w:rPr>
          <w:noProof/>
        </w:rPr>
        <w:t>19</w:t>
      </w:r>
      <w:r>
        <w:rPr>
          <w:noProof/>
        </w:rPr>
        <w:fldChar w:fldCharType="end"/>
      </w:r>
    </w:p>
    <w:p>
      <w:pPr>
        <w:pStyle w:val="TOC4"/>
        <w:rPr>
          <w:noProof/>
          <w:sz w:val="24"/>
        </w:rPr>
      </w:pPr>
      <w:r>
        <w:rPr>
          <w:noProof/>
        </w:rPr>
        <w:t>20A.</w:t>
      </w:r>
      <w:r>
        <w:rPr>
          <w:noProof/>
          <w:sz w:val="24"/>
        </w:rPr>
        <w:tab/>
      </w:r>
      <w:r>
        <w:rPr>
          <w:noProof/>
        </w:rPr>
        <w:t>Suspension of licence by State Administrative Tribunal</w:t>
      </w:r>
      <w:r>
        <w:rPr>
          <w:noProof/>
        </w:rPr>
        <w:tab/>
      </w:r>
      <w:r>
        <w:rPr>
          <w:noProof/>
        </w:rPr>
        <w:fldChar w:fldCharType="begin"/>
      </w:r>
      <w:r>
        <w:rPr>
          <w:noProof/>
        </w:rPr>
        <w:instrText xml:space="preserve"> PAGEREF _Toc102376452 \h </w:instrText>
      </w:r>
      <w:r>
        <w:rPr>
          <w:noProof/>
        </w:rPr>
      </w:r>
      <w:r>
        <w:rPr>
          <w:noProof/>
        </w:rPr>
        <w:fldChar w:fldCharType="separate"/>
      </w:r>
      <w:r>
        <w:rPr>
          <w:noProof/>
        </w:rPr>
        <w:t>19</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Expiry and surrender of licence</w:t>
      </w:r>
      <w:r>
        <w:rPr>
          <w:noProof/>
        </w:rPr>
        <w:tab/>
      </w:r>
      <w:r>
        <w:rPr>
          <w:noProof/>
        </w:rPr>
        <w:fldChar w:fldCharType="begin"/>
      </w:r>
      <w:r>
        <w:rPr>
          <w:noProof/>
        </w:rPr>
        <w:instrText xml:space="preserve"> PAGEREF _Toc102376453 \h </w:instrText>
      </w:r>
      <w:r>
        <w:rPr>
          <w:noProof/>
        </w:rPr>
      </w:r>
      <w:r>
        <w:rPr>
          <w:noProof/>
        </w:rPr>
        <w:fldChar w:fldCharType="separate"/>
      </w:r>
      <w:r>
        <w:rPr>
          <w:noProof/>
        </w:rPr>
        <w:t>19</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Renewal of licence</w:t>
      </w:r>
      <w:r>
        <w:rPr>
          <w:noProof/>
        </w:rPr>
        <w:tab/>
      </w:r>
      <w:r>
        <w:rPr>
          <w:noProof/>
        </w:rPr>
        <w:fldChar w:fldCharType="begin"/>
      </w:r>
      <w:r>
        <w:rPr>
          <w:noProof/>
        </w:rPr>
        <w:instrText xml:space="preserve"> PAGEREF _Toc102376454 \h </w:instrText>
      </w:r>
      <w:r>
        <w:rPr>
          <w:noProof/>
        </w:rPr>
      </w:r>
      <w:r>
        <w:rPr>
          <w:noProof/>
        </w:rPr>
        <w:fldChar w:fldCharType="separate"/>
      </w:r>
      <w:r>
        <w:rPr>
          <w:noProof/>
        </w:rPr>
        <w:t>20</w:t>
      </w:r>
      <w:r>
        <w:rPr>
          <w:noProof/>
        </w:rPr>
        <w:fldChar w:fldCharType="end"/>
      </w:r>
    </w:p>
    <w:p>
      <w:pPr>
        <w:pStyle w:val="TOC2"/>
        <w:tabs>
          <w:tab w:val="right" w:leader="dot" w:pos="7078"/>
        </w:tabs>
        <w:rPr>
          <w:b w:val="0"/>
          <w:noProof/>
          <w:sz w:val="24"/>
        </w:rPr>
      </w:pPr>
      <w:r>
        <w:rPr>
          <w:noProof/>
        </w:rPr>
        <w:t>Part IV — Control of the practice of valuation</w:t>
      </w:r>
    </w:p>
    <w:p>
      <w:pPr>
        <w:pStyle w:val="TOC3"/>
        <w:rPr>
          <w:b w:val="0"/>
          <w:noProof/>
          <w:sz w:val="24"/>
        </w:rPr>
      </w:pPr>
      <w:r>
        <w:rPr>
          <w:noProof/>
        </w:rPr>
        <w:t>Division 1</w:t>
      </w:r>
      <w:r>
        <w:rPr>
          <w:noProof/>
          <w:snapToGrid w:val="0"/>
        </w:rPr>
        <w:t> — </w:t>
      </w:r>
      <w:r>
        <w:rPr>
          <w:noProof/>
        </w:rPr>
        <w:t>General</w:t>
      </w:r>
    </w:p>
    <w:p>
      <w:pPr>
        <w:pStyle w:val="TOC4"/>
        <w:rPr>
          <w:noProof/>
          <w:sz w:val="24"/>
        </w:rPr>
      </w:pPr>
      <w:r>
        <w:rPr>
          <w:noProof/>
        </w:rPr>
        <w:t>23</w:t>
      </w:r>
      <w:r>
        <w:rPr>
          <w:noProof/>
          <w:snapToGrid w:val="0"/>
        </w:rPr>
        <w:t>.</w:t>
      </w:r>
      <w:r>
        <w:rPr>
          <w:noProof/>
          <w:sz w:val="24"/>
        </w:rPr>
        <w:tab/>
      </w:r>
      <w:r>
        <w:rPr>
          <w:noProof/>
          <w:snapToGrid w:val="0"/>
        </w:rPr>
        <w:t>Valuers to be licenced</w:t>
      </w:r>
      <w:r>
        <w:rPr>
          <w:noProof/>
        </w:rPr>
        <w:tab/>
      </w:r>
      <w:r>
        <w:rPr>
          <w:noProof/>
        </w:rPr>
        <w:fldChar w:fldCharType="begin"/>
      </w:r>
      <w:r>
        <w:rPr>
          <w:noProof/>
        </w:rPr>
        <w:instrText xml:space="preserve"> PAGEREF _Toc102376457 \h </w:instrText>
      </w:r>
      <w:r>
        <w:rPr>
          <w:noProof/>
        </w:rPr>
      </w:r>
      <w:r>
        <w:rPr>
          <w:noProof/>
        </w:rPr>
        <w:fldChar w:fldCharType="separate"/>
      </w:r>
      <w:r>
        <w:rPr>
          <w:noProof/>
        </w:rPr>
        <w:t>21</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False claim of being licensed</w:t>
      </w:r>
      <w:r>
        <w:rPr>
          <w:noProof/>
        </w:rPr>
        <w:tab/>
      </w:r>
      <w:r>
        <w:rPr>
          <w:noProof/>
        </w:rPr>
        <w:fldChar w:fldCharType="begin"/>
      </w:r>
      <w:r>
        <w:rPr>
          <w:noProof/>
        </w:rPr>
        <w:instrText xml:space="preserve"> PAGEREF _Toc102376458 \h </w:instrText>
      </w:r>
      <w:r>
        <w:rPr>
          <w:noProof/>
        </w:rPr>
      </w:r>
      <w:r>
        <w:rPr>
          <w:noProof/>
        </w:rPr>
        <w:fldChar w:fldCharType="separate"/>
      </w:r>
      <w:r>
        <w:rPr>
          <w:noProof/>
        </w:rPr>
        <w:t>21</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Remuneration of licensed valuers</w:t>
      </w:r>
      <w:r>
        <w:rPr>
          <w:noProof/>
        </w:rPr>
        <w:tab/>
      </w:r>
      <w:r>
        <w:rPr>
          <w:noProof/>
        </w:rPr>
        <w:fldChar w:fldCharType="begin"/>
      </w:r>
      <w:r>
        <w:rPr>
          <w:noProof/>
        </w:rPr>
        <w:instrText xml:space="preserve"> PAGEREF _Toc102376459 \h </w:instrText>
      </w:r>
      <w:r>
        <w:rPr>
          <w:noProof/>
        </w:rPr>
      </w:r>
      <w:r>
        <w:rPr>
          <w:noProof/>
        </w:rPr>
        <w:fldChar w:fldCharType="separate"/>
      </w:r>
      <w:r>
        <w:rPr>
          <w:noProof/>
        </w:rPr>
        <w:t>22</w:t>
      </w:r>
      <w:r>
        <w:rPr>
          <w:noProof/>
        </w:rPr>
        <w:fldChar w:fldCharType="end"/>
      </w:r>
    </w:p>
    <w:p>
      <w:pPr>
        <w:pStyle w:val="TOC3"/>
        <w:rPr>
          <w:b w:val="0"/>
          <w:noProof/>
          <w:sz w:val="24"/>
        </w:rPr>
      </w:pPr>
      <w:r>
        <w:rPr>
          <w:noProof/>
        </w:rPr>
        <w:t>Division 2</w:t>
      </w:r>
      <w:r>
        <w:rPr>
          <w:noProof/>
          <w:snapToGrid w:val="0"/>
        </w:rPr>
        <w:t> — </w:t>
      </w:r>
      <w:r>
        <w:rPr>
          <w:noProof/>
        </w:rPr>
        <w:t>Discipline</w:t>
      </w:r>
    </w:p>
    <w:p>
      <w:pPr>
        <w:pStyle w:val="TOC4"/>
        <w:rPr>
          <w:noProof/>
          <w:sz w:val="24"/>
        </w:rPr>
      </w:pPr>
      <w:r>
        <w:rPr>
          <w:noProof/>
        </w:rPr>
        <w:t>26</w:t>
      </w:r>
      <w:r>
        <w:rPr>
          <w:noProof/>
          <w:snapToGrid w:val="0"/>
        </w:rPr>
        <w:t>.</w:t>
      </w:r>
      <w:r>
        <w:rPr>
          <w:noProof/>
          <w:sz w:val="24"/>
        </w:rPr>
        <w:tab/>
      </w:r>
      <w:r>
        <w:rPr>
          <w:noProof/>
          <w:snapToGrid w:val="0"/>
        </w:rPr>
        <w:t>Licensed valuers’ code</w:t>
      </w:r>
      <w:r>
        <w:rPr>
          <w:noProof/>
        </w:rPr>
        <w:tab/>
      </w:r>
      <w:r>
        <w:rPr>
          <w:noProof/>
        </w:rPr>
        <w:fldChar w:fldCharType="begin"/>
      </w:r>
      <w:r>
        <w:rPr>
          <w:noProof/>
        </w:rPr>
        <w:instrText xml:space="preserve"> PAGEREF _Toc102376461 \h </w:instrText>
      </w:r>
      <w:r>
        <w:rPr>
          <w:noProof/>
        </w:rPr>
      </w:r>
      <w:r>
        <w:rPr>
          <w:noProof/>
        </w:rPr>
        <w:fldChar w:fldCharType="separate"/>
      </w:r>
      <w:r>
        <w:rPr>
          <w:noProof/>
        </w:rPr>
        <w:t>23</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Disciplinary proceedings against licensed valuers</w:t>
      </w:r>
      <w:r>
        <w:rPr>
          <w:noProof/>
        </w:rPr>
        <w:tab/>
      </w:r>
      <w:r>
        <w:rPr>
          <w:noProof/>
        </w:rPr>
        <w:fldChar w:fldCharType="begin"/>
      </w:r>
      <w:r>
        <w:rPr>
          <w:noProof/>
        </w:rPr>
        <w:instrText xml:space="preserve"> PAGEREF _Toc102376462 \h </w:instrText>
      </w:r>
      <w:r>
        <w:rPr>
          <w:noProof/>
        </w:rPr>
      </w:r>
      <w:r>
        <w:rPr>
          <w:noProof/>
        </w:rPr>
        <w:fldChar w:fldCharType="separate"/>
      </w:r>
      <w:r>
        <w:rPr>
          <w:noProof/>
        </w:rPr>
        <w:t>23</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Powers on inquiry</w:t>
      </w:r>
      <w:r>
        <w:rPr>
          <w:noProof/>
        </w:rPr>
        <w:tab/>
      </w:r>
      <w:r>
        <w:rPr>
          <w:noProof/>
        </w:rPr>
        <w:fldChar w:fldCharType="begin"/>
      </w:r>
      <w:r>
        <w:rPr>
          <w:noProof/>
        </w:rPr>
        <w:instrText xml:space="preserve"> PAGEREF _Toc102376463 \h </w:instrText>
      </w:r>
      <w:r>
        <w:rPr>
          <w:noProof/>
        </w:rPr>
      </w:r>
      <w:r>
        <w:rPr>
          <w:noProof/>
        </w:rPr>
        <w:fldChar w:fldCharType="separate"/>
      </w:r>
      <w:r>
        <w:rPr>
          <w:noProof/>
        </w:rPr>
        <w:t>23</w:t>
      </w:r>
      <w:r>
        <w:rPr>
          <w:noProof/>
        </w:rPr>
        <w:fldChar w:fldCharType="end"/>
      </w:r>
    </w:p>
    <w:p>
      <w:pPr>
        <w:pStyle w:val="TOC2"/>
        <w:tabs>
          <w:tab w:val="right" w:leader="dot" w:pos="7078"/>
        </w:tabs>
        <w:rPr>
          <w:b w:val="0"/>
          <w:noProof/>
          <w:sz w:val="24"/>
        </w:rPr>
      </w:pPr>
      <w:r>
        <w:rPr>
          <w:noProof/>
        </w:rPr>
        <w:t>Part V — Miscellaneous</w:t>
      </w:r>
    </w:p>
    <w:p>
      <w:pPr>
        <w:pStyle w:val="TOC4"/>
        <w:rPr>
          <w:noProof/>
          <w:sz w:val="24"/>
        </w:rPr>
      </w:pPr>
      <w:r>
        <w:rPr>
          <w:noProof/>
        </w:rPr>
        <w:t>29</w:t>
      </w:r>
      <w:r>
        <w:rPr>
          <w:noProof/>
          <w:snapToGrid w:val="0"/>
        </w:rPr>
        <w:t>.</w:t>
      </w:r>
      <w:r>
        <w:rPr>
          <w:noProof/>
          <w:sz w:val="24"/>
        </w:rPr>
        <w:tab/>
      </w:r>
      <w:r>
        <w:rPr>
          <w:noProof/>
          <w:snapToGrid w:val="0"/>
        </w:rPr>
        <w:t>Registers</w:t>
      </w:r>
      <w:r>
        <w:rPr>
          <w:noProof/>
        </w:rPr>
        <w:tab/>
      </w:r>
      <w:r>
        <w:rPr>
          <w:noProof/>
        </w:rPr>
        <w:fldChar w:fldCharType="begin"/>
      </w:r>
      <w:r>
        <w:rPr>
          <w:noProof/>
        </w:rPr>
        <w:instrText xml:space="preserve"> PAGEREF _Toc102376465 \h </w:instrText>
      </w:r>
      <w:r>
        <w:rPr>
          <w:noProof/>
        </w:rPr>
      </w:r>
      <w:r>
        <w:rPr>
          <w:noProof/>
        </w:rPr>
        <w:fldChar w:fldCharType="separate"/>
      </w:r>
      <w:r>
        <w:rPr>
          <w:noProof/>
        </w:rPr>
        <w:t>25</w:t>
      </w:r>
      <w:r>
        <w:rPr>
          <w:noProof/>
        </w:rPr>
        <w:fldChar w:fldCharType="end"/>
      </w:r>
    </w:p>
    <w:p>
      <w:pPr>
        <w:pStyle w:val="TOC4"/>
        <w:rPr>
          <w:noProof/>
          <w:sz w:val="24"/>
        </w:rPr>
      </w:pPr>
      <w:r>
        <w:rPr>
          <w:noProof/>
        </w:rPr>
        <w:t>29A</w:t>
      </w:r>
      <w:r>
        <w:rPr>
          <w:noProof/>
          <w:snapToGrid w:val="0"/>
        </w:rPr>
        <w:t>.</w:t>
      </w:r>
      <w:r>
        <w:rPr>
          <w:noProof/>
          <w:sz w:val="24"/>
        </w:rPr>
        <w:tab/>
      </w:r>
      <w:r>
        <w:rPr>
          <w:noProof/>
          <w:snapToGrid w:val="0"/>
        </w:rPr>
        <w:t>Change of particulars</w:t>
      </w:r>
      <w:r>
        <w:rPr>
          <w:noProof/>
        </w:rPr>
        <w:tab/>
      </w:r>
      <w:r>
        <w:rPr>
          <w:noProof/>
        </w:rPr>
        <w:fldChar w:fldCharType="begin"/>
      </w:r>
      <w:r>
        <w:rPr>
          <w:noProof/>
        </w:rPr>
        <w:instrText xml:space="preserve"> PAGEREF _Toc102376466 \h </w:instrText>
      </w:r>
      <w:r>
        <w:rPr>
          <w:noProof/>
        </w:rPr>
      </w:r>
      <w:r>
        <w:rPr>
          <w:noProof/>
        </w:rPr>
        <w:fldChar w:fldCharType="separate"/>
      </w:r>
      <w:r>
        <w:rPr>
          <w:noProof/>
        </w:rPr>
        <w:t>25</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Lists and certificates</w:t>
      </w:r>
      <w:r>
        <w:rPr>
          <w:noProof/>
        </w:rPr>
        <w:tab/>
      </w:r>
      <w:r>
        <w:rPr>
          <w:noProof/>
        </w:rPr>
        <w:fldChar w:fldCharType="begin"/>
      </w:r>
      <w:r>
        <w:rPr>
          <w:noProof/>
        </w:rPr>
        <w:instrText xml:space="preserve"> PAGEREF _Toc102376467 \h </w:instrText>
      </w:r>
      <w:r>
        <w:rPr>
          <w:noProof/>
        </w:rPr>
      </w:r>
      <w:r>
        <w:rPr>
          <w:noProof/>
        </w:rPr>
        <w:fldChar w:fldCharType="separate"/>
      </w:r>
      <w:r>
        <w:rPr>
          <w:noProof/>
        </w:rPr>
        <w:t>25</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Annual report</w:t>
      </w:r>
      <w:r>
        <w:rPr>
          <w:noProof/>
        </w:rPr>
        <w:tab/>
      </w:r>
      <w:r>
        <w:rPr>
          <w:noProof/>
        </w:rPr>
        <w:fldChar w:fldCharType="begin"/>
      </w:r>
      <w:r>
        <w:rPr>
          <w:noProof/>
        </w:rPr>
        <w:instrText xml:space="preserve"> PAGEREF _Toc102376468 \h </w:instrText>
      </w:r>
      <w:r>
        <w:rPr>
          <w:noProof/>
        </w:rPr>
      </w:r>
      <w:r>
        <w:rPr>
          <w:noProof/>
        </w:rPr>
        <w:fldChar w:fldCharType="separate"/>
      </w:r>
      <w:r>
        <w:rPr>
          <w:noProof/>
        </w:rPr>
        <w:t>26</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Immunity of Board and officers</w:t>
      </w:r>
      <w:r>
        <w:rPr>
          <w:noProof/>
        </w:rPr>
        <w:tab/>
      </w:r>
      <w:r>
        <w:rPr>
          <w:noProof/>
        </w:rPr>
        <w:fldChar w:fldCharType="begin"/>
      </w:r>
      <w:r>
        <w:rPr>
          <w:noProof/>
        </w:rPr>
        <w:instrText xml:space="preserve"> PAGEREF _Toc102376469 \h </w:instrText>
      </w:r>
      <w:r>
        <w:rPr>
          <w:noProof/>
        </w:rPr>
      </w:r>
      <w:r>
        <w:rPr>
          <w:noProof/>
        </w:rPr>
        <w:fldChar w:fldCharType="separate"/>
      </w:r>
      <w:r>
        <w:rPr>
          <w:noProof/>
        </w:rPr>
        <w:t>27</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Secrecy</w:t>
      </w:r>
      <w:r>
        <w:rPr>
          <w:noProof/>
        </w:rPr>
        <w:tab/>
      </w:r>
      <w:r>
        <w:rPr>
          <w:noProof/>
        </w:rPr>
        <w:fldChar w:fldCharType="begin"/>
      </w:r>
      <w:r>
        <w:rPr>
          <w:noProof/>
        </w:rPr>
        <w:instrText xml:space="preserve"> PAGEREF _Toc102376470 \h </w:instrText>
      </w:r>
      <w:r>
        <w:rPr>
          <w:noProof/>
        </w:rPr>
      </w:r>
      <w:r>
        <w:rPr>
          <w:noProof/>
        </w:rPr>
        <w:fldChar w:fldCharType="separate"/>
      </w:r>
      <w:r>
        <w:rPr>
          <w:noProof/>
        </w:rPr>
        <w:t>27</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Offences by corporations</w:t>
      </w:r>
      <w:r>
        <w:rPr>
          <w:noProof/>
        </w:rPr>
        <w:tab/>
      </w:r>
      <w:r>
        <w:rPr>
          <w:noProof/>
        </w:rPr>
        <w:fldChar w:fldCharType="begin"/>
      </w:r>
      <w:r>
        <w:rPr>
          <w:noProof/>
        </w:rPr>
        <w:instrText xml:space="preserve"> PAGEREF _Toc102376471 \h </w:instrText>
      </w:r>
      <w:r>
        <w:rPr>
          <w:noProof/>
        </w:rPr>
      </w:r>
      <w:r>
        <w:rPr>
          <w:noProof/>
        </w:rPr>
        <w:fldChar w:fldCharType="separate"/>
      </w:r>
      <w:r>
        <w:rPr>
          <w:noProof/>
        </w:rPr>
        <w:t>27</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Proceedings</w:t>
      </w:r>
      <w:r>
        <w:rPr>
          <w:noProof/>
        </w:rPr>
        <w:tab/>
      </w:r>
      <w:r>
        <w:rPr>
          <w:noProof/>
        </w:rPr>
        <w:fldChar w:fldCharType="begin"/>
      </w:r>
      <w:r>
        <w:rPr>
          <w:noProof/>
        </w:rPr>
        <w:instrText xml:space="preserve"> PAGEREF _Toc102376472 \h </w:instrText>
      </w:r>
      <w:r>
        <w:rPr>
          <w:noProof/>
        </w:rPr>
      </w:r>
      <w:r>
        <w:rPr>
          <w:noProof/>
        </w:rPr>
        <w:fldChar w:fldCharType="separate"/>
      </w:r>
      <w:r>
        <w:rPr>
          <w:noProof/>
        </w:rPr>
        <w:t>27</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_Toc102376473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_Toc102376475 \h </w:instrText>
      </w:r>
      <w:r>
        <w:rPr>
          <w:noProof/>
        </w:rPr>
      </w:r>
      <w:r>
        <w:rPr>
          <w:noProof/>
        </w:rPr>
        <w:fldChar w:fldCharType="separate"/>
      </w:r>
      <w:r>
        <w:rPr>
          <w:noProof/>
        </w:rPr>
        <w:t>29</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_Toc102376476 \h </w:instrText>
      </w:r>
      <w:r>
        <w:rPr>
          <w:noProof/>
        </w:rPr>
      </w:r>
      <w:r>
        <w:rPr>
          <w:noProof/>
        </w:rPr>
        <w:fldChar w:fldCharType="separate"/>
      </w:r>
      <w:r>
        <w:rPr>
          <w:noProof/>
        </w:rPr>
        <w:t>30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1307494"/>
      <w:bookmarkStart w:id="7" w:name="_Toc7250784"/>
      <w:bookmarkStart w:id="8" w:name="_Toc102376425"/>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9" w:name="_Toc411307495"/>
      <w:bookmarkStart w:id="10" w:name="_Toc7250785"/>
      <w:bookmarkStart w:id="11" w:name="_Toc10237642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12" w:name="_Toc411307496"/>
      <w:bookmarkStart w:id="13" w:name="_Toc7250786"/>
      <w:bookmarkStart w:id="14" w:name="_Toc102376427"/>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member</w:t>
      </w:r>
      <w:r>
        <w:rPr>
          <w:b/>
        </w:rPr>
        <w:t>”</w:t>
      </w:r>
      <w:r>
        <w:t>, where used in relation to membership of the Australian Property Institute, means a Fellow or Associate of that Institute;</w:t>
      </w:r>
    </w:p>
    <w:p>
      <w:pPr>
        <w:pStyle w:val="Defstart"/>
        <w:keepNext/>
      </w:pPr>
      <w:r>
        <w:rPr>
          <w:b/>
        </w:rPr>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74 of 2003 s. 74(2); No. 65 of 2003 s. 44; No. 55 of 2004 s. 586.] </w:t>
      </w:r>
    </w:p>
    <w:p>
      <w:pPr>
        <w:pStyle w:val="Heading2"/>
      </w:pPr>
      <w:bookmarkStart w:id="15" w:name="_Toc89523135"/>
      <w:bookmarkStart w:id="16" w:name="_Toc89523183"/>
      <w:bookmarkStart w:id="17" w:name="_Toc92864329"/>
      <w:bookmarkStart w:id="18" w:name="_Toc97104108"/>
      <w:bookmarkStart w:id="19" w:name="_Toc102376428"/>
      <w:r>
        <w:rPr>
          <w:rStyle w:val="CharPartNo"/>
        </w:rPr>
        <w:t>Part II</w:t>
      </w:r>
      <w:r>
        <w:t> — </w:t>
      </w:r>
      <w:r>
        <w:rPr>
          <w:rStyle w:val="CharPartText"/>
        </w:rPr>
        <w:t>Land Valuers Licensing Board</w:t>
      </w:r>
      <w:bookmarkEnd w:id="15"/>
      <w:bookmarkEnd w:id="16"/>
      <w:bookmarkEnd w:id="17"/>
      <w:bookmarkEnd w:id="18"/>
      <w:bookmarkEnd w:id="19"/>
      <w:r>
        <w:rPr>
          <w:rStyle w:val="CharPartText"/>
        </w:rPr>
        <w:t xml:space="preserve"> </w:t>
      </w:r>
    </w:p>
    <w:p>
      <w:pPr>
        <w:pStyle w:val="Heading3"/>
        <w:rPr>
          <w:rStyle w:val="CharDivText"/>
        </w:rPr>
      </w:pPr>
      <w:bookmarkStart w:id="20" w:name="_Toc92864330"/>
      <w:bookmarkStart w:id="21" w:name="_Toc97104109"/>
      <w:bookmarkStart w:id="22" w:name="_Toc102376429"/>
      <w:bookmarkStart w:id="23" w:name="_Toc411307497"/>
      <w:bookmarkStart w:id="24" w:name="_Toc7250787"/>
      <w:r>
        <w:rPr>
          <w:rStyle w:val="CharDivNo"/>
        </w:rPr>
        <w:t>Division 1</w:t>
      </w:r>
      <w:r>
        <w:t xml:space="preserve"> — </w:t>
      </w:r>
      <w:r>
        <w:rPr>
          <w:rStyle w:val="CharDivText"/>
        </w:rPr>
        <w:t>Land Valuers Licensing Board</w:t>
      </w:r>
      <w:bookmarkEnd w:id="20"/>
      <w:bookmarkEnd w:id="21"/>
      <w:bookmarkEnd w:id="22"/>
    </w:p>
    <w:p>
      <w:pPr>
        <w:pStyle w:val="Footnoteheading"/>
        <w:tabs>
          <w:tab w:val="left" w:pos="851"/>
        </w:tabs>
      </w:pPr>
      <w:r>
        <w:tab/>
        <w:t>[Heading inserted by No. 55 of 2004 s. 587.]</w:t>
      </w:r>
    </w:p>
    <w:p>
      <w:pPr>
        <w:pStyle w:val="Heading5"/>
        <w:rPr>
          <w:snapToGrid w:val="0"/>
        </w:rPr>
      </w:pPr>
      <w:bookmarkStart w:id="25" w:name="_Toc102376430"/>
      <w:r>
        <w:rPr>
          <w:rStyle w:val="CharSectno"/>
        </w:rPr>
        <w:t>5</w:t>
      </w:r>
      <w:r>
        <w:rPr>
          <w:snapToGrid w:val="0"/>
        </w:rPr>
        <w:t>.</w:t>
      </w:r>
      <w:r>
        <w:rPr>
          <w:snapToGrid w:val="0"/>
        </w:rPr>
        <w:tab/>
        <w:t>The Board</w:t>
      </w:r>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26" w:name="_Toc411307498"/>
      <w:bookmarkStart w:id="27" w:name="_Toc7250788"/>
      <w:bookmarkStart w:id="28" w:name="_Toc102376431"/>
      <w:r>
        <w:rPr>
          <w:rStyle w:val="CharSectno"/>
        </w:rPr>
        <w:t>6</w:t>
      </w:r>
      <w:r>
        <w:rPr>
          <w:snapToGrid w:val="0"/>
        </w:rPr>
        <w:t>.</w:t>
      </w:r>
      <w:r>
        <w:rPr>
          <w:snapToGrid w:val="0"/>
        </w:rPr>
        <w:tab/>
        <w:t>Composition of Board</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paragraph (b), (c) or (d) of subsection (1)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a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 (6) and (7)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29" w:name="_Toc411307499"/>
      <w:bookmarkStart w:id="30" w:name="_Toc7250789"/>
      <w:bookmarkStart w:id="31" w:name="_Toc102376432"/>
      <w:r>
        <w:rPr>
          <w:rStyle w:val="CharSectno"/>
        </w:rPr>
        <w:t>7</w:t>
      </w:r>
      <w:r>
        <w:rPr>
          <w:snapToGrid w:val="0"/>
        </w:rPr>
        <w:t>.</w:t>
      </w:r>
      <w:r>
        <w:rPr>
          <w:snapToGrid w:val="0"/>
        </w:rPr>
        <w:tab/>
        <w:t>Term of office</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32" w:name="_Toc411307500"/>
      <w:bookmarkStart w:id="33" w:name="_Toc7250790"/>
      <w:bookmarkStart w:id="34" w:name="_Toc102376433"/>
      <w:r>
        <w:rPr>
          <w:rStyle w:val="CharSectno"/>
        </w:rPr>
        <w:t>8</w:t>
      </w:r>
      <w:r>
        <w:rPr>
          <w:snapToGrid w:val="0"/>
        </w:rPr>
        <w:t>.</w:t>
      </w:r>
      <w:r>
        <w:rPr>
          <w:snapToGrid w:val="0"/>
        </w:rPr>
        <w:tab/>
        <w:t>Meetings of the Board</w:t>
      </w:r>
      <w:bookmarkEnd w:id="32"/>
      <w:bookmarkEnd w:id="33"/>
      <w:bookmarkEnd w:id="3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35" w:name="_Toc411307501"/>
      <w:bookmarkStart w:id="36" w:name="_Toc7250791"/>
      <w:bookmarkStart w:id="37" w:name="_Toc102376434"/>
      <w:r>
        <w:rPr>
          <w:rStyle w:val="CharSectno"/>
        </w:rPr>
        <w:t>9</w:t>
      </w:r>
      <w:r>
        <w:rPr>
          <w:snapToGrid w:val="0"/>
        </w:rPr>
        <w:t>.</w:t>
      </w:r>
      <w:r>
        <w:rPr>
          <w:snapToGrid w:val="0"/>
        </w:rPr>
        <w:tab/>
        <w:t>Validity of acts of Board</w:t>
      </w:r>
      <w:bookmarkEnd w:id="35"/>
      <w:bookmarkEnd w:id="36"/>
      <w:bookmarkEnd w:id="37"/>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38" w:name="_Toc411307502"/>
      <w:bookmarkStart w:id="39" w:name="_Toc7250792"/>
      <w:bookmarkStart w:id="40" w:name="_Toc102376435"/>
      <w:r>
        <w:rPr>
          <w:rStyle w:val="CharSectno"/>
        </w:rPr>
        <w:t>10</w:t>
      </w:r>
      <w:r>
        <w:rPr>
          <w:snapToGrid w:val="0"/>
        </w:rPr>
        <w:t>.</w:t>
      </w:r>
      <w:r>
        <w:rPr>
          <w:snapToGrid w:val="0"/>
        </w:rPr>
        <w:tab/>
        <w:t>Remuneration of members</w:t>
      </w:r>
      <w:bookmarkEnd w:id="38"/>
      <w:bookmarkEnd w:id="39"/>
      <w:bookmarkEnd w:id="40"/>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41" w:name="_Toc411307503"/>
      <w:bookmarkStart w:id="42" w:name="_Toc7250793"/>
      <w:bookmarkStart w:id="43" w:name="_Toc102376436"/>
      <w:r>
        <w:rPr>
          <w:rStyle w:val="CharSectno"/>
        </w:rPr>
        <w:t>11</w:t>
      </w:r>
      <w:r>
        <w:rPr>
          <w:snapToGrid w:val="0"/>
        </w:rPr>
        <w:t>.</w:t>
      </w:r>
      <w:r>
        <w:rPr>
          <w:snapToGrid w:val="0"/>
        </w:rPr>
        <w:tab/>
        <w:t>The Registrar and other officers</w:t>
      </w:r>
      <w:bookmarkEnd w:id="41"/>
      <w:bookmarkEnd w:id="42"/>
      <w:bookmarkEnd w:id="43"/>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44" w:name="_Toc92864338"/>
      <w:bookmarkStart w:id="45" w:name="_Toc97104117"/>
      <w:bookmarkStart w:id="46" w:name="_Toc102376437"/>
      <w:bookmarkStart w:id="47" w:name="_Toc411307504"/>
      <w:bookmarkStart w:id="48" w:name="_Toc7250794"/>
      <w:r>
        <w:rPr>
          <w:rStyle w:val="CharDivNo"/>
        </w:rPr>
        <w:t>Division 2</w:t>
      </w:r>
      <w:r>
        <w:t> — </w:t>
      </w:r>
      <w:r>
        <w:rPr>
          <w:rStyle w:val="CharDivText"/>
        </w:rPr>
        <w:t>General</w:t>
      </w:r>
      <w:bookmarkEnd w:id="44"/>
      <w:bookmarkEnd w:id="45"/>
      <w:bookmarkEnd w:id="46"/>
    </w:p>
    <w:p>
      <w:pPr>
        <w:pStyle w:val="Footnoteheading"/>
        <w:tabs>
          <w:tab w:val="left" w:pos="851"/>
        </w:tabs>
      </w:pPr>
      <w:r>
        <w:tab/>
        <w:t>[Heading inserted by No. 55 of 2004 s. 588.]</w:t>
      </w:r>
    </w:p>
    <w:p>
      <w:pPr>
        <w:pStyle w:val="Heading5"/>
        <w:rPr>
          <w:snapToGrid w:val="0"/>
        </w:rPr>
      </w:pPr>
      <w:bookmarkStart w:id="49" w:name="_Toc102376438"/>
      <w:r>
        <w:rPr>
          <w:rStyle w:val="CharSectno"/>
        </w:rPr>
        <w:t>12</w:t>
      </w:r>
      <w:r>
        <w:rPr>
          <w:snapToGrid w:val="0"/>
        </w:rPr>
        <w:t>.</w:t>
      </w:r>
      <w:r>
        <w:rPr>
          <w:snapToGrid w:val="0"/>
        </w:rPr>
        <w:tab/>
        <w:t>Proceedings before the Board</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50" w:name="_Toc411307505"/>
      <w:bookmarkStart w:id="51" w:name="_Toc7250795"/>
      <w:r>
        <w:tab/>
        <w:t>[Section 12 amended by No. 55 of 2004 s. 589.]</w:t>
      </w:r>
    </w:p>
    <w:p>
      <w:pPr>
        <w:pStyle w:val="Heading5"/>
        <w:rPr>
          <w:snapToGrid w:val="0"/>
        </w:rPr>
      </w:pPr>
      <w:bookmarkStart w:id="52" w:name="_Toc102376439"/>
      <w:r>
        <w:rPr>
          <w:rStyle w:val="CharSectno"/>
        </w:rPr>
        <w:t>13</w:t>
      </w:r>
      <w:r>
        <w:rPr>
          <w:snapToGrid w:val="0"/>
        </w:rPr>
        <w:t>.</w:t>
      </w:r>
      <w:r>
        <w:rPr>
          <w:snapToGrid w:val="0"/>
        </w:rPr>
        <w:tab/>
        <w:t>Powers of the Board</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53" w:name="_Toc411307506"/>
      <w:bookmarkStart w:id="54" w:name="_Toc7250796"/>
      <w:r>
        <w:tab/>
        <w:t>[Section 13 amended by No. 55 of 2004 s. 590.]</w:t>
      </w:r>
    </w:p>
    <w:p>
      <w:pPr>
        <w:pStyle w:val="Heading5"/>
        <w:rPr>
          <w:snapToGrid w:val="0"/>
        </w:rPr>
      </w:pPr>
      <w:bookmarkStart w:id="55" w:name="_Toc102376440"/>
      <w:r>
        <w:rPr>
          <w:rStyle w:val="CharSectno"/>
        </w:rPr>
        <w:t>14</w:t>
      </w:r>
      <w:r>
        <w:rPr>
          <w:snapToGrid w:val="0"/>
        </w:rPr>
        <w:t>.</w:t>
      </w:r>
      <w:r>
        <w:rPr>
          <w:snapToGrid w:val="0"/>
        </w:rPr>
        <w:tab/>
        <w:t>Orders for fines or costs</w:t>
      </w:r>
      <w:bookmarkEnd w:id="53"/>
      <w:bookmarkEnd w:id="54"/>
      <w:bookmarkEnd w:id="5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56" w:name="_Toc411307507"/>
      <w:bookmarkStart w:id="57" w:name="_Toc7250797"/>
      <w:r>
        <w:tab/>
        <w:t>[Section 14 amended by No. 55 of 2004 s. 591.]</w:t>
      </w:r>
    </w:p>
    <w:p>
      <w:pPr>
        <w:pStyle w:val="Heading5"/>
        <w:rPr>
          <w:snapToGrid w:val="0"/>
        </w:rPr>
      </w:pPr>
      <w:bookmarkStart w:id="58" w:name="_Toc102376441"/>
      <w:bookmarkStart w:id="59" w:name="_Toc7340318"/>
      <w:bookmarkStart w:id="60" w:name="_Toc89523150"/>
      <w:bookmarkStart w:id="61" w:name="_Toc89523198"/>
      <w:bookmarkEnd w:id="56"/>
      <w:bookmarkEnd w:id="57"/>
      <w:r>
        <w:rPr>
          <w:rStyle w:val="CharSectno"/>
        </w:rPr>
        <w:t>15</w:t>
      </w:r>
      <w:r>
        <w:rPr>
          <w:snapToGrid w:val="0"/>
        </w:rPr>
        <w:t>.</w:t>
      </w:r>
      <w:r>
        <w:rPr>
          <w:snapToGrid w:val="0"/>
        </w:rPr>
        <w:tab/>
        <w:t>Powers of investigation</w:t>
      </w:r>
      <w:bookmarkEnd w:id="5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bookmarkStart w:id="62" w:name="_Hlt40842707"/>
      <w:bookmarkEnd w:id="62"/>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63" w:name="_Toc102376442"/>
      <w:r>
        <w:rPr>
          <w:rStyle w:val="CharSectno"/>
        </w:rPr>
        <w:t>15A</w:t>
      </w:r>
      <w:r>
        <w:rPr>
          <w:snapToGrid w:val="0"/>
        </w:rPr>
        <w:t>.</w:t>
      </w:r>
      <w:r>
        <w:rPr>
          <w:snapToGrid w:val="0"/>
        </w:rPr>
        <w:tab/>
        <w:t>Incriminating information, questions, or documents</w:t>
      </w:r>
      <w:bookmarkEnd w:id="6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64" w:name="_Toc102376443"/>
      <w:r>
        <w:rPr>
          <w:rStyle w:val="CharSectno"/>
        </w:rPr>
        <w:t>15B</w:t>
      </w:r>
      <w:r>
        <w:rPr>
          <w:snapToGrid w:val="0"/>
        </w:rPr>
        <w:t>.</w:t>
      </w:r>
      <w:r>
        <w:rPr>
          <w:snapToGrid w:val="0"/>
        </w:rPr>
        <w:tab/>
        <w:t>Failure to comply with investigation</w:t>
      </w:r>
      <w:bookmarkEnd w:id="64"/>
    </w:p>
    <w:p>
      <w:pPr>
        <w:pStyle w:val="Subsection"/>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65" w:name="_Toc102376444"/>
      <w:r>
        <w:rPr>
          <w:rStyle w:val="CharSectno"/>
        </w:rPr>
        <w:t>15C</w:t>
      </w:r>
      <w:r>
        <w:rPr>
          <w:snapToGrid w:val="0"/>
        </w:rPr>
        <w:t>.</w:t>
      </w:r>
      <w:r>
        <w:rPr>
          <w:snapToGrid w:val="0"/>
        </w:rPr>
        <w:tab/>
        <w:t>Obstruction of investigator</w:t>
      </w:r>
      <w:bookmarkEnd w:id="65"/>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66" w:name="_Toc102376445"/>
      <w:r>
        <w:rPr>
          <w:rStyle w:val="CharSectno"/>
        </w:rPr>
        <w:t>16</w:t>
      </w:r>
      <w:r>
        <w:rPr>
          <w:snapToGrid w:val="0"/>
        </w:rPr>
        <w:t>.</w:t>
      </w:r>
      <w:r>
        <w:rPr>
          <w:snapToGrid w:val="0"/>
        </w:rPr>
        <w:tab/>
      </w:r>
      <w:bookmarkEnd w:id="59"/>
      <w:r>
        <w:rPr>
          <w:snapToGrid w:val="0"/>
        </w:rPr>
        <w:t>Application for review</w:t>
      </w:r>
      <w:bookmarkEnd w:id="66"/>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t>“</w:t>
      </w:r>
      <w:r>
        <w:rPr>
          <w:rStyle w:val="CharDefText"/>
        </w:rPr>
        <w:t>reviewable decision</w:t>
      </w:r>
      <w:r>
        <w:t>”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67" w:name="_Toc92864347"/>
      <w:bookmarkStart w:id="68" w:name="_Toc97104126"/>
      <w:bookmarkStart w:id="69" w:name="_Toc102376446"/>
      <w:r>
        <w:rPr>
          <w:rStyle w:val="CharPartNo"/>
        </w:rPr>
        <w:t>Part III</w:t>
      </w:r>
      <w:r>
        <w:rPr>
          <w:rStyle w:val="CharDivNo"/>
        </w:rPr>
        <w:t> </w:t>
      </w:r>
      <w:r>
        <w:t>—</w:t>
      </w:r>
      <w:r>
        <w:rPr>
          <w:rStyle w:val="CharDivText"/>
        </w:rPr>
        <w:t> </w:t>
      </w:r>
      <w:r>
        <w:rPr>
          <w:rStyle w:val="CharPartText"/>
        </w:rPr>
        <w:t>Licensing</w:t>
      </w:r>
      <w:bookmarkEnd w:id="60"/>
      <w:bookmarkEnd w:id="61"/>
      <w:bookmarkEnd w:id="67"/>
      <w:bookmarkEnd w:id="68"/>
      <w:bookmarkEnd w:id="69"/>
      <w:r>
        <w:rPr>
          <w:rStyle w:val="CharPartText"/>
        </w:rPr>
        <w:t xml:space="preserve"> </w:t>
      </w:r>
    </w:p>
    <w:p>
      <w:pPr>
        <w:pStyle w:val="Heading5"/>
        <w:rPr>
          <w:snapToGrid w:val="0"/>
        </w:rPr>
      </w:pPr>
      <w:bookmarkStart w:id="70" w:name="_Toc411307509"/>
      <w:bookmarkStart w:id="71" w:name="_Toc7250799"/>
      <w:bookmarkStart w:id="72" w:name="_Toc102376447"/>
      <w:r>
        <w:rPr>
          <w:rStyle w:val="CharSectno"/>
        </w:rPr>
        <w:t>17</w:t>
      </w:r>
      <w:r>
        <w:rPr>
          <w:snapToGrid w:val="0"/>
        </w:rPr>
        <w:t>.</w:t>
      </w:r>
      <w:r>
        <w:rPr>
          <w:snapToGrid w:val="0"/>
        </w:rPr>
        <w:tab/>
        <w:t>Application</w:t>
      </w:r>
      <w:bookmarkEnd w:id="70"/>
      <w:bookmarkEnd w:id="71"/>
      <w:bookmarkEnd w:id="7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73" w:name="_Toc411307510"/>
      <w:bookmarkStart w:id="74" w:name="_Toc7250800"/>
      <w:bookmarkStart w:id="75" w:name="_Toc102376448"/>
      <w:r>
        <w:rPr>
          <w:rStyle w:val="CharSectno"/>
        </w:rPr>
        <w:t>18</w:t>
      </w:r>
      <w:r>
        <w:rPr>
          <w:snapToGrid w:val="0"/>
        </w:rPr>
        <w:t>.</w:t>
      </w:r>
      <w:r>
        <w:rPr>
          <w:snapToGrid w:val="0"/>
        </w:rPr>
        <w:tab/>
        <w:t>Objections</w:t>
      </w:r>
      <w:bookmarkEnd w:id="73"/>
      <w:bookmarkEnd w:id="74"/>
      <w:bookmarkEnd w:id="75"/>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76" w:name="_Toc411307511"/>
      <w:bookmarkStart w:id="77" w:name="_Toc7250801"/>
      <w:bookmarkStart w:id="78" w:name="_Toc102376449"/>
      <w:r>
        <w:rPr>
          <w:rStyle w:val="CharSectno"/>
        </w:rPr>
        <w:t>19</w:t>
      </w:r>
      <w:r>
        <w:rPr>
          <w:snapToGrid w:val="0"/>
        </w:rPr>
        <w:t>.</w:t>
      </w:r>
      <w:r>
        <w:rPr>
          <w:snapToGrid w:val="0"/>
        </w:rPr>
        <w:tab/>
        <w:t xml:space="preserve">Grant of </w:t>
      </w:r>
      <w:bookmarkEnd w:id="76"/>
      <w:r>
        <w:rPr>
          <w:snapToGrid w:val="0"/>
        </w:rPr>
        <w:t>licence</w:t>
      </w:r>
      <w:bookmarkEnd w:id="77"/>
      <w:bookmarkEnd w:id="78"/>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Ednotesubsection"/>
      </w:pPr>
      <w:r>
        <w:tab/>
        <w:t>[(2)-(4)</w:t>
      </w:r>
      <w:r>
        <w:tab/>
        <w:t>repealed]</w:t>
      </w:r>
    </w:p>
    <w:p>
      <w:pPr>
        <w:pStyle w:val="Footnotesection"/>
      </w:pPr>
      <w:r>
        <w:tab/>
        <w:t>[Section 19 amended by No. 74 of 2003 s. 74(3); No. 55 of 2004 s. 593.]</w:t>
      </w:r>
    </w:p>
    <w:p>
      <w:pPr>
        <w:pStyle w:val="Heading5"/>
      </w:pPr>
      <w:bookmarkStart w:id="79" w:name="_Toc102376450"/>
      <w:bookmarkStart w:id="80" w:name="_Toc411307512"/>
      <w:bookmarkStart w:id="81" w:name="_Toc7250802"/>
      <w:r>
        <w:rPr>
          <w:rStyle w:val="CharSectno"/>
        </w:rPr>
        <w:t>19A.</w:t>
      </w:r>
      <w:r>
        <w:tab/>
        <w:t>Unopposed applications</w:t>
      </w:r>
      <w:bookmarkEnd w:id="79"/>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82" w:name="_Toc102376451"/>
      <w:r>
        <w:rPr>
          <w:rStyle w:val="CharSectno"/>
        </w:rPr>
        <w:t>20</w:t>
      </w:r>
      <w:r>
        <w:rPr>
          <w:snapToGrid w:val="0"/>
        </w:rPr>
        <w:t>.</w:t>
      </w:r>
      <w:r>
        <w:rPr>
          <w:snapToGrid w:val="0"/>
        </w:rPr>
        <w:tab/>
        <w:t>Fee and oath</w:t>
      </w:r>
      <w:bookmarkEnd w:id="80"/>
      <w:bookmarkEnd w:id="81"/>
      <w:bookmarkEnd w:id="82"/>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83" w:name="_Toc102376452"/>
      <w:bookmarkStart w:id="84" w:name="_Toc411307513"/>
      <w:bookmarkStart w:id="85" w:name="_Toc7250803"/>
      <w:r>
        <w:rPr>
          <w:rStyle w:val="CharSectno"/>
        </w:rPr>
        <w:t>20A</w:t>
      </w:r>
      <w:r>
        <w:t>.</w:t>
      </w:r>
      <w:r>
        <w:tab/>
        <w:t>Suspension of licence by State Administrative Tribunal</w:t>
      </w:r>
      <w:bookmarkEnd w:id="8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86" w:name="_Toc102376453"/>
      <w:r>
        <w:rPr>
          <w:rStyle w:val="CharSectno"/>
        </w:rPr>
        <w:t>21</w:t>
      </w:r>
      <w:r>
        <w:rPr>
          <w:snapToGrid w:val="0"/>
        </w:rPr>
        <w:t>.</w:t>
      </w:r>
      <w:r>
        <w:rPr>
          <w:snapToGrid w:val="0"/>
        </w:rPr>
        <w:tab/>
        <w:t xml:space="preserve">Expiry and surrender of </w:t>
      </w:r>
      <w:bookmarkEnd w:id="84"/>
      <w:r>
        <w:rPr>
          <w:snapToGrid w:val="0"/>
        </w:rPr>
        <w:t>licence</w:t>
      </w:r>
      <w:bookmarkEnd w:id="85"/>
      <w:bookmarkEnd w:id="86"/>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87" w:name="_Toc411307514"/>
      <w:bookmarkStart w:id="88" w:name="_Toc7250804"/>
      <w:bookmarkStart w:id="89" w:name="_Toc102376454"/>
      <w:r>
        <w:rPr>
          <w:rStyle w:val="CharSectno"/>
        </w:rPr>
        <w:t>22</w:t>
      </w:r>
      <w:r>
        <w:rPr>
          <w:snapToGrid w:val="0"/>
        </w:rPr>
        <w:t>.</w:t>
      </w:r>
      <w:r>
        <w:rPr>
          <w:snapToGrid w:val="0"/>
        </w:rPr>
        <w:tab/>
        <w:t xml:space="preserve">Renewal of </w:t>
      </w:r>
      <w:bookmarkEnd w:id="87"/>
      <w:r>
        <w:rPr>
          <w:snapToGrid w:val="0"/>
        </w:rPr>
        <w:t>licence</w:t>
      </w:r>
      <w:bookmarkEnd w:id="88"/>
      <w:bookmarkEnd w:id="89"/>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90" w:name="_Toc89523157"/>
      <w:bookmarkStart w:id="91" w:name="_Toc89523205"/>
      <w:bookmarkStart w:id="92" w:name="_Toc92864356"/>
      <w:bookmarkStart w:id="93" w:name="_Toc97104135"/>
      <w:bookmarkStart w:id="94" w:name="_Toc102376455"/>
      <w:r>
        <w:rPr>
          <w:rStyle w:val="CharPartNo"/>
        </w:rPr>
        <w:t>Part IV</w:t>
      </w:r>
      <w:r>
        <w:t> — </w:t>
      </w:r>
      <w:r>
        <w:rPr>
          <w:rStyle w:val="CharPartText"/>
        </w:rPr>
        <w:t>Control of the practice of valuation</w:t>
      </w:r>
      <w:bookmarkEnd w:id="90"/>
      <w:bookmarkEnd w:id="91"/>
      <w:bookmarkEnd w:id="92"/>
      <w:bookmarkEnd w:id="93"/>
      <w:bookmarkEnd w:id="94"/>
      <w:r>
        <w:rPr>
          <w:rStyle w:val="CharPartText"/>
        </w:rPr>
        <w:t xml:space="preserve"> </w:t>
      </w:r>
    </w:p>
    <w:p>
      <w:pPr>
        <w:pStyle w:val="Heading3"/>
        <w:rPr>
          <w:snapToGrid w:val="0"/>
        </w:rPr>
      </w:pPr>
      <w:bookmarkStart w:id="95" w:name="_Toc89523158"/>
      <w:bookmarkStart w:id="96" w:name="_Toc89523206"/>
      <w:bookmarkStart w:id="97" w:name="_Toc92864357"/>
      <w:bookmarkStart w:id="98" w:name="_Toc97104136"/>
      <w:bookmarkStart w:id="99" w:name="_Toc102376456"/>
      <w:r>
        <w:rPr>
          <w:rStyle w:val="CharDivNo"/>
        </w:rPr>
        <w:t>Division 1</w:t>
      </w:r>
      <w:r>
        <w:rPr>
          <w:snapToGrid w:val="0"/>
        </w:rPr>
        <w:t> — </w:t>
      </w:r>
      <w:r>
        <w:rPr>
          <w:rStyle w:val="CharDivText"/>
        </w:rPr>
        <w:t>General</w:t>
      </w:r>
      <w:bookmarkEnd w:id="95"/>
      <w:bookmarkEnd w:id="96"/>
      <w:bookmarkEnd w:id="97"/>
      <w:bookmarkEnd w:id="98"/>
      <w:bookmarkEnd w:id="99"/>
      <w:r>
        <w:rPr>
          <w:rStyle w:val="CharDivText"/>
        </w:rPr>
        <w:t xml:space="preserve"> </w:t>
      </w:r>
    </w:p>
    <w:p>
      <w:pPr>
        <w:pStyle w:val="Heading5"/>
        <w:rPr>
          <w:snapToGrid w:val="0"/>
        </w:rPr>
      </w:pPr>
      <w:bookmarkStart w:id="100" w:name="_Toc411307515"/>
      <w:bookmarkStart w:id="101" w:name="_Toc7250805"/>
      <w:bookmarkStart w:id="102" w:name="_Toc102376457"/>
      <w:r>
        <w:rPr>
          <w:rStyle w:val="CharSectno"/>
        </w:rPr>
        <w:t>23</w:t>
      </w:r>
      <w:r>
        <w:rPr>
          <w:snapToGrid w:val="0"/>
        </w:rPr>
        <w:t>.</w:t>
      </w:r>
      <w:r>
        <w:rPr>
          <w:snapToGrid w:val="0"/>
        </w:rPr>
        <w:tab/>
        <w:t>Valuers to be licenced</w:t>
      </w:r>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rPr>
          <w:snapToGrid w:val="0"/>
        </w:rPr>
      </w:pPr>
      <w:r>
        <w:rPr>
          <w:snapToGrid w:val="0"/>
        </w:rPr>
        <w:tab/>
        <w:t>(3)</w:t>
      </w:r>
      <w:r>
        <w:rPr>
          <w:snapToGrid w:val="0"/>
        </w:rPr>
        <w:tab/>
        <w:t>Subsection (1) does not prevent — </w:t>
      </w:r>
    </w:p>
    <w:p>
      <w:pPr>
        <w:pStyle w:val="Indenta"/>
        <w:rPr>
          <w:snapToGrid w:val="0"/>
        </w:rPr>
      </w:pPr>
      <w:r>
        <w:rPr>
          <w:snapToGrid w:val="0"/>
        </w:rPr>
        <w:tab/>
        <w:t>(a)</w:t>
      </w:r>
      <w:r>
        <w:rPr>
          <w:snapToGrid w:val="0"/>
        </w:rPr>
        <w:tab/>
        <w:t>a student who is undertaking a prescribe course of study in the valuation of land; or</w:t>
      </w:r>
    </w:p>
    <w:p>
      <w:pPr>
        <w:pStyle w:val="Indenta"/>
        <w:rPr>
          <w:snapToGrid w:val="0"/>
        </w:rPr>
      </w:pPr>
      <w:r>
        <w:rPr>
          <w:snapToGrid w:val="0"/>
        </w:rPr>
        <w:tab/>
        <w:t>(b)</w:t>
      </w:r>
      <w:r>
        <w:rPr>
          <w:snapToGrid w:val="0"/>
        </w:rPr>
        <w:tab/>
        <w:t>a person who is employed as an assistant to a licensed valuer,</w:t>
      </w:r>
    </w:p>
    <w:p>
      <w:pPr>
        <w:pStyle w:val="Subsection"/>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w:t>
      </w:r>
    </w:p>
    <w:p>
      <w:pPr>
        <w:pStyle w:val="Heading5"/>
        <w:rPr>
          <w:snapToGrid w:val="0"/>
        </w:rPr>
      </w:pPr>
      <w:bookmarkStart w:id="103" w:name="_Toc411307516"/>
      <w:bookmarkStart w:id="104" w:name="_Toc7250806"/>
      <w:bookmarkStart w:id="105" w:name="_Toc102376458"/>
      <w:r>
        <w:rPr>
          <w:rStyle w:val="CharSectno"/>
        </w:rPr>
        <w:t>24</w:t>
      </w:r>
      <w:r>
        <w:rPr>
          <w:snapToGrid w:val="0"/>
        </w:rPr>
        <w:t>.</w:t>
      </w:r>
      <w:r>
        <w:rPr>
          <w:snapToGrid w:val="0"/>
        </w:rPr>
        <w:tab/>
        <w:t>False claim of being licensed</w:t>
      </w:r>
      <w:bookmarkEnd w:id="103"/>
      <w:bookmarkEnd w:id="104"/>
      <w:bookmarkEnd w:id="105"/>
      <w:r>
        <w:rPr>
          <w:snapToGrid w:val="0"/>
        </w:rPr>
        <w:t xml:space="preserve"> </w:t>
      </w:r>
    </w:p>
    <w:p>
      <w:pPr>
        <w:pStyle w:val="Subsection"/>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Heading5"/>
        <w:rPr>
          <w:snapToGrid w:val="0"/>
        </w:rPr>
      </w:pPr>
      <w:bookmarkStart w:id="106" w:name="_Toc411307517"/>
      <w:bookmarkStart w:id="107" w:name="_Toc7250807"/>
      <w:bookmarkStart w:id="108" w:name="_Toc102376459"/>
      <w:r>
        <w:rPr>
          <w:rStyle w:val="CharSectno"/>
        </w:rPr>
        <w:t>25</w:t>
      </w:r>
      <w:r>
        <w:rPr>
          <w:snapToGrid w:val="0"/>
        </w:rPr>
        <w:t>.</w:t>
      </w:r>
      <w:r>
        <w:rPr>
          <w:snapToGrid w:val="0"/>
        </w:rPr>
        <w:tab/>
        <w:t>Remuneration of licensed valuers</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 $500.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pPr>
      <w:r>
        <w:tab/>
        <w:t xml:space="preserve">[Section 25 amended by No. 15 of 1984 s. 6.] </w:t>
      </w:r>
    </w:p>
    <w:p>
      <w:pPr>
        <w:pStyle w:val="Heading3"/>
        <w:rPr>
          <w:snapToGrid w:val="0"/>
        </w:rPr>
      </w:pPr>
      <w:bookmarkStart w:id="109" w:name="_Toc89523162"/>
      <w:bookmarkStart w:id="110" w:name="_Toc89523210"/>
      <w:bookmarkStart w:id="111" w:name="_Toc92864361"/>
      <w:bookmarkStart w:id="112" w:name="_Toc97104140"/>
      <w:bookmarkStart w:id="113" w:name="_Toc102376460"/>
      <w:r>
        <w:rPr>
          <w:rStyle w:val="CharDivNo"/>
        </w:rPr>
        <w:t>Division 2</w:t>
      </w:r>
      <w:r>
        <w:rPr>
          <w:snapToGrid w:val="0"/>
        </w:rPr>
        <w:t> — </w:t>
      </w:r>
      <w:r>
        <w:rPr>
          <w:rStyle w:val="CharDivText"/>
        </w:rPr>
        <w:t>Discipline</w:t>
      </w:r>
      <w:bookmarkEnd w:id="109"/>
      <w:bookmarkEnd w:id="110"/>
      <w:bookmarkEnd w:id="111"/>
      <w:bookmarkEnd w:id="112"/>
      <w:bookmarkEnd w:id="113"/>
      <w:r>
        <w:rPr>
          <w:rStyle w:val="CharDivText"/>
        </w:rPr>
        <w:t xml:space="preserve"> </w:t>
      </w:r>
    </w:p>
    <w:p>
      <w:pPr>
        <w:pStyle w:val="Heading5"/>
        <w:rPr>
          <w:snapToGrid w:val="0"/>
        </w:rPr>
      </w:pPr>
      <w:bookmarkStart w:id="114" w:name="_Toc411307518"/>
      <w:bookmarkStart w:id="115" w:name="_Toc7250808"/>
      <w:bookmarkStart w:id="116" w:name="_Toc102376461"/>
      <w:r>
        <w:rPr>
          <w:rStyle w:val="CharSectno"/>
        </w:rPr>
        <w:t>26</w:t>
      </w:r>
      <w:r>
        <w:rPr>
          <w:snapToGrid w:val="0"/>
        </w:rPr>
        <w:t>.</w:t>
      </w:r>
      <w:r>
        <w:rPr>
          <w:snapToGrid w:val="0"/>
        </w:rPr>
        <w:tab/>
        <w:t>Licensed valuers’ code</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pPr>
      <w:r>
        <w:tab/>
        <w:t xml:space="preserve">[Section 26 inserted by No. 15 of 1984 s. 7.] </w:t>
      </w:r>
    </w:p>
    <w:p>
      <w:pPr>
        <w:pStyle w:val="Heading5"/>
        <w:rPr>
          <w:snapToGrid w:val="0"/>
        </w:rPr>
      </w:pPr>
      <w:bookmarkStart w:id="117" w:name="_Toc102376462"/>
      <w:bookmarkStart w:id="118" w:name="_Toc411307520"/>
      <w:bookmarkStart w:id="119" w:name="_Toc7250810"/>
      <w:r>
        <w:rPr>
          <w:rStyle w:val="CharSectno"/>
        </w:rPr>
        <w:t>27</w:t>
      </w:r>
      <w:r>
        <w:rPr>
          <w:snapToGrid w:val="0"/>
        </w:rPr>
        <w:t>.</w:t>
      </w:r>
      <w:r>
        <w:rPr>
          <w:snapToGrid w:val="0"/>
        </w:rPr>
        <w:tab/>
        <w:t>Disciplinary proceedings against licensed valuers</w:t>
      </w:r>
      <w:bookmarkEnd w:id="117"/>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120" w:name="_Toc102376463"/>
      <w:r>
        <w:rPr>
          <w:rStyle w:val="CharSectno"/>
        </w:rPr>
        <w:t>28</w:t>
      </w:r>
      <w:r>
        <w:rPr>
          <w:snapToGrid w:val="0"/>
        </w:rPr>
        <w:t>.</w:t>
      </w:r>
      <w:r>
        <w:rPr>
          <w:snapToGrid w:val="0"/>
        </w:rPr>
        <w:tab/>
        <w:t>Powers on inquiry</w:t>
      </w:r>
      <w:bookmarkEnd w:id="118"/>
      <w:bookmarkEnd w:id="119"/>
      <w:bookmarkEnd w:id="120"/>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$500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Ednotesubsection"/>
      </w:pPr>
      <w:r>
        <w:tab/>
        <w:t>[(3)</w:t>
      </w:r>
      <w:r>
        <w:tab/>
        <w:t>repealed]</w:t>
      </w:r>
    </w:p>
    <w:p>
      <w:pPr>
        <w:pStyle w:val="Footnotesection"/>
      </w:pPr>
      <w:r>
        <w:tab/>
        <w:t>[Section 28 amended by No. 55 of 2004 s. 598.]</w:t>
      </w:r>
    </w:p>
    <w:p>
      <w:pPr>
        <w:pStyle w:val="Heading2"/>
      </w:pPr>
      <w:bookmarkStart w:id="121" w:name="_Toc89523166"/>
      <w:bookmarkStart w:id="122" w:name="_Toc89523214"/>
      <w:bookmarkStart w:id="123" w:name="_Toc92864365"/>
      <w:bookmarkStart w:id="124" w:name="_Toc97104144"/>
      <w:bookmarkStart w:id="125" w:name="_Toc102376464"/>
      <w:r>
        <w:rPr>
          <w:rStyle w:val="CharPartNo"/>
        </w:rPr>
        <w:t>Part V</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Heading5"/>
        <w:rPr>
          <w:snapToGrid w:val="0"/>
        </w:rPr>
      </w:pPr>
      <w:bookmarkStart w:id="126" w:name="_Toc411307521"/>
      <w:bookmarkStart w:id="127" w:name="_Toc7250811"/>
      <w:bookmarkStart w:id="128" w:name="_Toc102376465"/>
      <w:r>
        <w:rPr>
          <w:rStyle w:val="CharSectno"/>
        </w:rPr>
        <w:t>29</w:t>
      </w:r>
      <w:r>
        <w:rPr>
          <w:snapToGrid w:val="0"/>
        </w:rPr>
        <w:t>.</w:t>
      </w:r>
      <w:r>
        <w:rPr>
          <w:snapToGrid w:val="0"/>
        </w:rPr>
        <w:tab/>
        <w:t>Registers</w:t>
      </w:r>
      <w:bookmarkEnd w:id="126"/>
      <w:bookmarkEnd w:id="127"/>
      <w:bookmarkEnd w:id="128"/>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129" w:name="_Toc411307522"/>
      <w:bookmarkStart w:id="130" w:name="_Toc7250812"/>
      <w:bookmarkStart w:id="131" w:name="_Toc102376466"/>
      <w:r>
        <w:rPr>
          <w:rStyle w:val="CharSectno"/>
        </w:rPr>
        <w:t>29A</w:t>
      </w:r>
      <w:r>
        <w:rPr>
          <w:snapToGrid w:val="0"/>
        </w:rPr>
        <w:t>.</w:t>
      </w:r>
      <w:r>
        <w:rPr>
          <w:snapToGrid w:val="0"/>
        </w:rPr>
        <w:tab/>
        <w:t>Change of particulars</w:t>
      </w:r>
      <w:bookmarkEnd w:id="129"/>
      <w:bookmarkEnd w:id="130"/>
      <w:bookmarkEnd w:id="131"/>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$250.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w:t>
      </w:r>
    </w:p>
    <w:p>
      <w:pPr>
        <w:pStyle w:val="Heading5"/>
        <w:rPr>
          <w:snapToGrid w:val="0"/>
        </w:rPr>
      </w:pPr>
      <w:bookmarkStart w:id="132" w:name="_Toc411307523"/>
      <w:bookmarkStart w:id="133" w:name="_Toc7250813"/>
      <w:bookmarkStart w:id="134" w:name="_Toc102376467"/>
      <w:r>
        <w:rPr>
          <w:rStyle w:val="CharSectno"/>
        </w:rPr>
        <w:t>30</w:t>
      </w:r>
      <w:r>
        <w:rPr>
          <w:snapToGrid w:val="0"/>
        </w:rPr>
        <w:t>.</w:t>
      </w:r>
      <w:r>
        <w:rPr>
          <w:snapToGrid w:val="0"/>
        </w:rPr>
        <w:tab/>
        <w:t>Lists and certificates</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5" w:name="_Toc411307524"/>
      <w:bookmarkStart w:id="136" w:name="_Toc7250814"/>
      <w:bookmarkStart w:id="137" w:name="_Toc102376468"/>
      <w:r>
        <w:rPr>
          <w:rStyle w:val="CharSectno"/>
        </w:rPr>
        <w:t>31</w:t>
      </w:r>
      <w:r>
        <w:rPr>
          <w:snapToGrid w:val="0"/>
        </w:rPr>
        <w:t>.</w:t>
      </w:r>
      <w:r>
        <w:rPr>
          <w:snapToGrid w:val="0"/>
        </w:rPr>
        <w:tab/>
        <w:t>Annual report</w:t>
      </w:r>
      <w:bookmarkEnd w:id="135"/>
      <w:bookmarkEnd w:id="136"/>
      <w:bookmarkEnd w:id="137"/>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w:t>
      </w:r>
      <w:r>
        <w:rPr>
          <w:snapToGrid w:val="0"/>
          <w:vertAlign w:val="superscript"/>
        </w:rPr>
        <w:t> </w:t>
      </w:r>
      <w:r>
        <w:rPr>
          <w:snapToGrid w:val="0"/>
        </w:rPr>
        <w:t>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8" w:name="_Toc411307525"/>
      <w:bookmarkStart w:id="139" w:name="_Toc7250815"/>
      <w:r>
        <w:tab/>
        <w:t>[Section 31 amended by No. 55 of 2004 s. 599.]</w:t>
      </w:r>
    </w:p>
    <w:p>
      <w:pPr>
        <w:pStyle w:val="Heading5"/>
        <w:rPr>
          <w:snapToGrid w:val="0"/>
        </w:rPr>
      </w:pPr>
      <w:bookmarkStart w:id="140" w:name="_Toc102376469"/>
      <w:r>
        <w:rPr>
          <w:rStyle w:val="CharSectno"/>
        </w:rPr>
        <w:t>32</w:t>
      </w:r>
      <w:r>
        <w:rPr>
          <w:snapToGrid w:val="0"/>
        </w:rPr>
        <w:t>.</w:t>
      </w:r>
      <w:r>
        <w:rPr>
          <w:snapToGrid w:val="0"/>
        </w:rPr>
        <w:tab/>
        <w:t>Immunity of Board and officers</w:t>
      </w:r>
      <w:bookmarkEnd w:id="138"/>
      <w:bookmarkEnd w:id="139"/>
      <w:bookmarkEnd w:id="140"/>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1" w:name="_Toc411307526"/>
      <w:bookmarkStart w:id="142" w:name="_Toc7250816"/>
      <w:bookmarkStart w:id="143" w:name="_Toc102376470"/>
      <w:r>
        <w:rPr>
          <w:rStyle w:val="CharSectno"/>
        </w:rPr>
        <w:t>33</w:t>
      </w:r>
      <w:r>
        <w:rPr>
          <w:snapToGrid w:val="0"/>
        </w:rPr>
        <w:t>.</w:t>
      </w:r>
      <w:r>
        <w:rPr>
          <w:snapToGrid w:val="0"/>
        </w:rPr>
        <w:tab/>
        <w:t>Secrecy</w:t>
      </w:r>
      <w:bookmarkEnd w:id="141"/>
      <w:bookmarkEnd w:id="142"/>
      <w:bookmarkEnd w:id="14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$500.</w:t>
      </w:r>
    </w:p>
    <w:p>
      <w:pPr>
        <w:pStyle w:val="Heading5"/>
        <w:rPr>
          <w:snapToGrid w:val="0"/>
        </w:rPr>
      </w:pPr>
      <w:bookmarkStart w:id="144" w:name="_Toc411307527"/>
      <w:bookmarkStart w:id="145" w:name="_Toc7250817"/>
      <w:bookmarkStart w:id="146" w:name="_Toc102376471"/>
      <w:r>
        <w:rPr>
          <w:rStyle w:val="CharSectno"/>
        </w:rPr>
        <w:t>34</w:t>
      </w:r>
      <w:r>
        <w:rPr>
          <w:snapToGrid w:val="0"/>
        </w:rPr>
        <w:t>.</w:t>
      </w:r>
      <w:r>
        <w:rPr>
          <w:snapToGrid w:val="0"/>
        </w:rPr>
        <w:tab/>
        <w:t>Offences by corporations</w:t>
      </w:r>
      <w:bookmarkEnd w:id="144"/>
      <w:bookmarkEnd w:id="145"/>
      <w:bookmarkEnd w:id="146"/>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147" w:name="_Toc411307528"/>
      <w:bookmarkStart w:id="148" w:name="_Toc7250818"/>
      <w:bookmarkStart w:id="149" w:name="_Toc102376472"/>
      <w:r>
        <w:rPr>
          <w:rStyle w:val="CharSectno"/>
        </w:rPr>
        <w:t>35</w:t>
      </w:r>
      <w:r>
        <w:rPr>
          <w:snapToGrid w:val="0"/>
        </w:rPr>
        <w:t>.</w:t>
      </w:r>
      <w:r>
        <w:rPr>
          <w:snapToGrid w:val="0"/>
        </w:rPr>
        <w:tab/>
        <w:t>Proceedings</w:t>
      </w:r>
      <w:bookmarkEnd w:id="147"/>
      <w:bookmarkEnd w:id="148"/>
      <w:bookmarkEnd w:id="14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150" w:name="_Toc411307529"/>
      <w:bookmarkStart w:id="151" w:name="_Toc7250819"/>
      <w:bookmarkStart w:id="152" w:name="_Toc102376473"/>
      <w:r>
        <w:rPr>
          <w:rStyle w:val="CharSectno"/>
        </w:rPr>
        <w:t>36</w:t>
      </w:r>
      <w:r>
        <w:rPr>
          <w:snapToGrid w:val="0"/>
        </w:rPr>
        <w:t>.</w:t>
      </w:r>
      <w:r>
        <w:rPr>
          <w:snapToGrid w:val="0"/>
        </w:rPr>
        <w:tab/>
        <w:t>Regulations</w:t>
      </w:r>
      <w:bookmarkEnd w:id="150"/>
      <w:bookmarkEnd w:id="151"/>
      <w:bookmarkEnd w:id="15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53" w:name="_Toc89523176"/>
      <w:bookmarkStart w:id="154" w:name="_Toc89523224"/>
      <w:bookmarkStart w:id="155" w:name="_Toc92864375"/>
      <w:bookmarkStart w:id="156" w:name="_Toc97104154"/>
      <w:bookmarkStart w:id="157" w:name="_Toc102376474"/>
      <w:r>
        <w:t>Notes</w:t>
      </w:r>
      <w:bookmarkEnd w:id="153"/>
      <w:bookmarkEnd w:id="154"/>
      <w:bookmarkEnd w:id="155"/>
      <w:bookmarkEnd w:id="156"/>
      <w:bookmarkEnd w:id="157"/>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58" w:name="_Toc102376475"/>
      <w:r>
        <w:rPr>
          <w:snapToGrid w:val="0"/>
        </w:rP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 xml:space="preserve"> 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Land Valuers Licensing Act 1978</w:t>
            </w:r>
          </w:p>
        </w:tc>
        <w:tc>
          <w:tcPr>
            <w:tcW w:w="1134" w:type="dxa"/>
          </w:tcPr>
          <w:p>
            <w:pPr>
              <w:pStyle w:val="nTable"/>
              <w:spacing w:before="120"/>
              <w:rPr>
                <w:sz w:val="19"/>
              </w:rPr>
            </w:pPr>
            <w:r>
              <w:rPr>
                <w:sz w:val="19"/>
              </w:rPr>
              <w:t>55 of 1978</w:t>
            </w:r>
          </w:p>
        </w:tc>
        <w:tc>
          <w:tcPr>
            <w:tcW w:w="1134" w:type="dxa"/>
          </w:tcPr>
          <w:p>
            <w:pPr>
              <w:pStyle w:val="nTable"/>
              <w:spacing w:before="120"/>
              <w:rPr>
                <w:sz w:val="19"/>
              </w:rPr>
            </w:pPr>
            <w:r>
              <w:rPr>
                <w:sz w:val="19"/>
              </w:rPr>
              <w:t>6 Sep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before="12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before="120"/>
              <w:rPr>
                <w:sz w:val="19"/>
              </w:rPr>
            </w:pPr>
            <w:r>
              <w:rPr>
                <w:sz w:val="19"/>
              </w:rPr>
              <w:t>15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s. 3 and 7: 26 Jul 1985 (see s. 2(2) and </w:t>
            </w:r>
            <w:r>
              <w:rPr>
                <w:i/>
                <w:sz w:val="19"/>
              </w:rPr>
              <w:t>Gazette</w:t>
            </w:r>
            <w:r>
              <w:rPr>
                <w:sz w:val="19"/>
              </w:rPr>
              <w:t xml:space="preserve"> 26 Jul 1985 p. 2639);</w:t>
            </w:r>
            <w:r>
              <w:rPr>
                <w:sz w:val="19"/>
              </w:rPr>
              <w:br/>
              <w:t>balance: 28 Jun 1984 (see s. 2(1))</w:t>
            </w:r>
          </w:p>
        </w:tc>
      </w:tr>
      <w:tr>
        <w:trPr>
          <w:cantSplit/>
        </w:trPr>
        <w:tc>
          <w:tcPr>
            <w:tcW w:w="2268" w:type="dxa"/>
          </w:tcPr>
          <w:p>
            <w:pPr>
              <w:pStyle w:val="nTable"/>
              <w:spacing w:before="120"/>
              <w:ind w:right="113"/>
              <w:rPr>
                <w:sz w:val="19"/>
              </w:rPr>
            </w:pPr>
            <w:r>
              <w:rPr>
                <w:i/>
                <w:sz w:val="19"/>
              </w:rPr>
              <w:t>Acts Amendment (Legal Practitioners, Costs and Taxation) Act 1987</w:t>
            </w:r>
            <w:r>
              <w:rPr>
                <w:sz w:val="19"/>
              </w:rPr>
              <w:t xml:space="preserve"> Pt. XI</w:t>
            </w:r>
          </w:p>
        </w:tc>
        <w:tc>
          <w:tcPr>
            <w:tcW w:w="1134" w:type="dxa"/>
          </w:tcPr>
          <w:p>
            <w:pPr>
              <w:pStyle w:val="nTable"/>
              <w:spacing w:before="120"/>
              <w:rPr>
                <w:sz w:val="19"/>
              </w:rPr>
            </w:pPr>
            <w:r>
              <w:rPr>
                <w:sz w:val="19"/>
              </w:rPr>
              <w:t>65 of 1987</w:t>
            </w:r>
          </w:p>
        </w:tc>
        <w:tc>
          <w:tcPr>
            <w:tcW w:w="1134" w:type="dxa"/>
          </w:tcPr>
          <w:p>
            <w:pPr>
              <w:pStyle w:val="nTable"/>
              <w:spacing w:before="120"/>
              <w:rPr>
                <w:sz w:val="19"/>
              </w:rPr>
            </w:pPr>
            <w:r>
              <w:rPr>
                <w:sz w:val="19"/>
              </w:rPr>
              <w:t>1 Dec 1987</w:t>
            </w:r>
          </w:p>
        </w:tc>
        <w:tc>
          <w:tcPr>
            <w:tcW w:w="2552"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3(1)</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before="120"/>
              <w:rPr>
                <w:sz w:val="19"/>
              </w:rPr>
            </w:pPr>
            <w:r>
              <w:rPr>
                <w:sz w:val="19"/>
              </w:rPr>
              <w:t>56 of 1995</w:t>
            </w:r>
          </w:p>
        </w:tc>
        <w:tc>
          <w:tcPr>
            <w:tcW w:w="1134" w:type="dxa"/>
          </w:tcPr>
          <w:p>
            <w:pPr>
              <w:pStyle w:val="nTable"/>
              <w:spacing w:before="120"/>
              <w:rPr>
                <w:sz w:val="19"/>
              </w:rPr>
            </w:pPr>
            <w:r>
              <w:rPr>
                <w:sz w:val="19"/>
              </w:rPr>
              <w:t>20 Dec 1995</w:t>
            </w:r>
          </w:p>
        </w:tc>
        <w:tc>
          <w:tcPr>
            <w:tcW w:w="2552" w:type="dxa"/>
          </w:tcPr>
          <w:p>
            <w:pPr>
              <w:pStyle w:val="nTable"/>
              <w:spacing w:before="12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before="12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before="120"/>
              <w:ind w:right="113"/>
              <w:rPr>
                <w:sz w:val="19"/>
              </w:rPr>
            </w:pPr>
            <w:r>
              <w:rPr>
                <w:i/>
                <w:sz w:val="19"/>
              </w:rPr>
              <w:t xml:space="preserve">Acts Amendment and Repeal (Courts and Legal Practice) Act 2003 </w:t>
            </w:r>
            <w:r>
              <w:rPr>
                <w:sz w:val="19"/>
              </w:rPr>
              <w:t>s. 44, 115</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before="12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Borders>
              <w:bottom w:val="single" w:sz="4" w:space="0" w:color="auto"/>
            </w:tcBorders>
          </w:tcPr>
          <w:p>
            <w:pPr>
              <w:pStyle w:val="nTable"/>
              <w:spacing w:before="12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pacing w:val="-2"/>
                <w:sz w:val="19"/>
              </w:rPr>
            </w:pPr>
            <w:r>
              <w:rPr>
                <w:snapToGrid w:val="0"/>
                <w:sz w:val="19"/>
                <w:lang w:val="en-US"/>
              </w:rPr>
              <w:t>s. 78: 2 May 2005 (see s. 2 and Gazette 31 Dec 2004 p. 7129 (correction in Gazette 7 Jan 2005 p. 53))</w:t>
            </w:r>
          </w:p>
        </w:tc>
      </w:tr>
    </w:tbl>
    <w:p>
      <w:pPr>
        <w:pStyle w:val="nSubsection"/>
        <w:rPr>
          <w:snapToGrid w:val="0"/>
        </w:rPr>
      </w:pPr>
      <w:r>
        <w:rPr>
          <w:snapToGrid w:val="0"/>
          <w:vertAlign w:val="superscript"/>
        </w:rPr>
        <w:t>1a</w:t>
      </w:r>
      <w:r>
        <w:rPr>
          <w:snapToGrid w:val="0"/>
        </w:rPr>
        <w:tab/>
        <w:t>On the date as at which this c</w:t>
      </w:r>
      <w:bookmarkStart w:id="159" w:name="UpToHere"/>
      <w:bookmarkEnd w:id="159"/>
      <w:r>
        <w:rPr>
          <w:snapToGrid w:val="0"/>
        </w:rPr>
        <w:t>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 w:name="_Toc102376476"/>
      <w:r>
        <w:rPr>
          <w:snapToGrid w:val="0"/>
        </w:rPr>
        <w:t>Provisions that have not come into operation</w:t>
      </w:r>
      <w:bookmarkEnd w:id="16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52" w:type="dxa"/>
        </w:trPr>
        <w:tc>
          <w:tcPr>
            <w:tcW w:w="2251" w:type="dxa"/>
            <w:tcBorders>
              <w:bottom w:val="single" w:sz="4" w:space="0" w:color="auto"/>
            </w:tcBorders>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pPr>
              <w:pStyle w:val="nTable"/>
              <w:spacing w:before="100"/>
              <w:rPr>
                <w:sz w:val="19"/>
              </w:rPr>
            </w:pPr>
            <w:r>
              <w:rPr>
                <w:sz w:val="19"/>
              </w:rPr>
              <w:t>16 Dec 2004</w:t>
            </w:r>
          </w:p>
        </w:tc>
        <w:tc>
          <w:tcPr>
            <w:tcW w:w="2533" w:type="dxa"/>
            <w:tcBorders>
              <w:bottom w:val="single" w:sz="4" w:space="0" w:color="auto"/>
            </w:tcBorders>
          </w:tcPr>
          <w:p>
            <w:pPr>
              <w:pStyle w:val="nTable"/>
              <w:spacing w:before="100"/>
              <w:rPr>
                <w:snapToGrid w:val="0"/>
                <w:sz w:val="19"/>
                <w:lang w:val="en-US"/>
              </w:rPr>
            </w:pPr>
            <w:r>
              <w:rPr>
                <w:snapToGrid w:val="0"/>
                <w:sz w:val="19"/>
                <w:lang w:val="en-US"/>
              </w:rPr>
              <w:t>s. 82: to be proclaimed</w:t>
            </w:r>
          </w:p>
        </w:tc>
      </w:tr>
    </w:tbl>
    <w:p>
      <w:pPr>
        <w:pStyle w:val="nSubsection"/>
        <w:keepNext/>
        <w:keepLines/>
        <w:rPr>
          <w:snapToGrid w:val="0"/>
        </w:rPr>
      </w:pPr>
      <w:r>
        <w:rPr>
          <w:snapToGrid w:val="0"/>
          <w:vertAlign w:val="superscript"/>
        </w:rPr>
        <w:t>2</w:t>
      </w:r>
      <w:r>
        <w:rPr>
          <w:snapToGrid w:val="0"/>
        </w:rPr>
        <w:tab/>
        <w:t xml:space="preserve">The </w:t>
      </w:r>
      <w:r>
        <w:rPr>
          <w:i/>
          <w:sz w:val="19"/>
        </w:rPr>
        <w:t>Land Valuers Licensing Amendment Act 1984</w:t>
      </w:r>
      <w:r>
        <w:rPr>
          <w:sz w:val="19"/>
        </w:rPr>
        <w:t xml:space="preserve"> s.</w:t>
      </w:r>
      <w:r>
        <w:rPr>
          <w:snapToGrid w:val="0"/>
        </w:rPr>
        <w:t>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Notwithstanding subsection (1) of this section, each person holding office as member or deputy member of the Board immediately before the coming into operation of this section shall continue to hold office as such until the expiry of his term, subject to the principal Act and the terms of his appointment, and shall be eligible for re</w:t>
      </w:r>
      <w:r>
        <w:rPr>
          <w:snapToGrid w:val="0"/>
        </w:rPr>
        <w:noBreakHyphen/>
        <w:t>appointment.</w:t>
      </w:r>
    </w:p>
    <w:p>
      <w:pPr>
        <w:pStyle w:val="MiscClose"/>
        <w:rPr>
          <w:snapToGrid w:val="0"/>
        </w:rPr>
      </w:pPr>
      <w:r>
        <w:rPr>
          <w:snapToGrid w:val="0"/>
        </w:rPr>
        <w:t>”.</w:t>
      </w:r>
    </w:p>
    <w:p>
      <w:pPr>
        <w:pStyle w:val="nSubsection"/>
        <w:ind w:left="459" w:hanging="459"/>
        <w:rPr>
          <w:snapToGrid w:val="0"/>
        </w:rPr>
      </w:pPr>
      <w:r>
        <w:rPr>
          <w:snapToGrid w:val="0"/>
        </w:rPr>
        <w:tab/>
        <w:t xml:space="preserve">The </w:t>
      </w:r>
      <w:r>
        <w:rPr>
          <w:i/>
          <w:sz w:val="19"/>
        </w:rPr>
        <w:t xml:space="preserve">Land Valuers Licensing Amendment Act 1984 </w:t>
      </w:r>
      <w:r>
        <w:rPr>
          <w:snapToGrid w:val="0"/>
        </w:rPr>
        <w:t>s. 6(2) reads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published under section 25 of the principal Act before the coming into operation of this section shall continue to have effect as if it had been approved by the Minister and published after the coming into operation of this section.</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The </w:t>
      </w:r>
      <w:r>
        <w:rPr>
          <w:i/>
          <w:sz w:val="19"/>
        </w:rPr>
        <w:t xml:space="preserve">Business Licensing Amendment Act 1995 </w:t>
      </w:r>
      <w:r>
        <w:rPr>
          <w:sz w:val="19"/>
        </w:rPr>
        <w:t>s. 32</w:t>
      </w:r>
      <w:r>
        <w:rPr>
          <w:snapToGrid w:val="0"/>
        </w:rPr>
        <w:t xml:space="preserve"> reads as follows:</w:t>
      </w:r>
    </w:p>
    <w:p>
      <w:pPr>
        <w:pStyle w:val="MiscOpen"/>
        <w:rPr>
          <w:snapToGrid w:val="0"/>
        </w:rPr>
      </w:pPr>
      <w:r>
        <w:rPr>
          <w:snapToGrid w:val="0"/>
        </w:rPr>
        <w:t>“</w:t>
      </w:r>
    </w:p>
    <w:p>
      <w:pPr>
        <w:pStyle w:val="nzHeading5"/>
        <w:ind w:left="890" w:hanging="890"/>
        <w:rPr>
          <w:snapToGrid w:val="0"/>
        </w:rPr>
      </w:pPr>
      <w:r>
        <w:rPr>
          <w:snapToGrid w:val="0"/>
        </w:rPr>
        <w:tab/>
        <w:t>32.</w:t>
      </w:r>
      <w:r>
        <w:rPr>
          <w:snapToGrid w:val="0"/>
        </w:rPr>
        <w:tab/>
        <w:t xml:space="preserve">Transitional </w:t>
      </w:r>
    </w:p>
    <w:p>
      <w:pPr>
        <w:pStyle w:val="nzSubsection"/>
        <w:rPr>
          <w:snapToGrid w:val="0"/>
        </w:rPr>
      </w:pPr>
      <w:r>
        <w:rPr>
          <w:snapToGrid w:val="0"/>
        </w:rPr>
        <w:tab/>
      </w:r>
      <w:r>
        <w:rPr>
          <w:snapToGrid w:val="0"/>
        </w:rPr>
        <w:tab/>
        <w:t>Despite section 22 of the principal Act as amended by this Act, a licence renewed under the principal Act in the 12 month period immediately following the commencement of this Part is, subject to the principal Act, to have effect for a period of one year, 2 years or 3 years as is determined by the Registrar.</w:t>
      </w:r>
    </w:p>
    <w:p>
      <w:pPr>
        <w:pStyle w:val="MiscClose"/>
        <w:rPr>
          <w:snapToGrid w:val="0"/>
        </w:rPr>
      </w:pPr>
      <w:r>
        <w:rPr>
          <w:snapToGrid w:val="0"/>
        </w:rPr>
        <w:t>”.</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161" w:name="_Toc90429397"/>
      <w:r>
        <w:rPr>
          <w:rStyle w:val="CharSectno"/>
        </w:rPr>
        <w:t>82</w:t>
      </w:r>
      <w:r>
        <w:t>.</w:t>
      </w:r>
      <w:r>
        <w:tab/>
        <w:t>References to “defendant” changed to “accused”</w:t>
      </w:r>
      <w:bookmarkEnd w:id="161"/>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w:t>
            </w:r>
          </w:p>
        </w:tc>
      </w:tr>
    </w:tbl>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AA6A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FE80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F605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A85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EE43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0057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92F7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5CD7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E0FF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CAA0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DC40C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E4BB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7924</Words>
  <Characters>36928</Characters>
  <Application>Microsoft Office Word</Application>
  <DocSecurity>0</DocSecurity>
  <Lines>1055</Lines>
  <Paragraphs>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1978 - 01-e0-03</dc:title>
  <dc:subject/>
  <dc:creator/>
  <cp:keywords/>
  <dc:description/>
  <cp:lastModifiedBy>svcMRProcess</cp:lastModifiedBy>
  <cp:revision>4</cp:revision>
  <cp:lastPrinted>2002-04-29T02:02:00Z</cp:lastPrinted>
  <dcterms:created xsi:type="dcterms:W3CDTF">2018-09-03T22:54:00Z</dcterms:created>
  <dcterms:modified xsi:type="dcterms:W3CDTF">2018-09-03T22:54:00Z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436</vt:i4>
  </property>
  <property fmtid="{D5CDD505-2E9C-101B-9397-08002B2CF9AE}" pid="6" name="AsAtDate">
    <vt:lpwstr>02 May 2005</vt:lpwstr>
  </property>
  <property fmtid="{D5CDD505-2E9C-101B-9397-08002B2CF9AE}" pid="7" name="Suffix">
    <vt:lpwstr>01-e0-03</vt:lpwstr>
  </property>
</Properties>
</file>