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_Toc389662573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_Toc389662574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_Toc389662575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Storage of liquor on licensed and approved premises etc.</w:t>
      </w:r>
      <w:r>
        <w:tab/>
      </w:r>
      <w:r>
        <w:fldChar w:fldCharType="begin"/>
      </w:r>
      <w:r>
        <w:instrText xml:space="preserve"> PAGEREF _Toc389662576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the Act</w:t>
      </w:r>
      <w:r>
        <w:tab/>
      </w:r>
      <w:r>
        <w:fldChar w:fldCharType="begin"/>
      </w:r>
      <w:r>
        <w:instrText xml:space="preserve"> PAGEREF _Toc389662577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_Toc389662578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The licensing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of the licensing authority</w:t>
      </w:r>
      <w:r>
        <w:tab/>
      </w:r>
      <w:r>
        <w:fldChar w:fldCharType="begin"/>
      </w:r>
      <w:r>
        <w:instrText xml:space="preserve"> PAGEREF _Toc389662581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Liquor Licensing Court</w:t>
      </w:r>
    </w:p>
    <w:p>
      <w:pPr>
        <w:pStyle w:val="TOC8"/>
        <w:rPr>
          <w:rFonts w:asciiTheme="minorHAnsi" w:eastAsiaTheme="minorEastAsia" w:hAnsiTheme="minorHAnsi" w:cstheme="minorBidi"/>
          <w:szCs w:val="22"/>
        </w:rPr>
      </w:pPr>
      <w:r>
        <w:t>8</w:t>
      </w:r>
      <w:r>
        <w:rPr>
          <w:snapToGrid w:val="0"/>
        </w:rPr>
        <w:t>.</w:t>
      </w:r>
      <w:r>
        <w:rPr>
          <w:snapToGrid w:val="0"/>
        </w:rPr>
        <w:tab/>
        <w:t>Establishment and constitution of the Liquor Licensing Court</w:t>
      </w:r>
      <w:r>
        <w:tab/>
      </w:r>
      <w:r>
        <w:fldChar w:fldCharType="begin"/>
      </w:r>
      <w:r>
        <w:instrText xml:space="preserve"> PAGEREF _Toc389662583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the judge of the Liquor Licensing Court</w:t>
      </w:r>
      <w:r>
        <w:tab/>
      </w:r>
      <w:r>
        <w:fldChar w:fldCharType="begin"/>
      </w:r>
      <w:r>
        <w:instrText xml:space="preserve"> PAGEREF _Toc389662584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The Director</w:t>
      </w:r>
      <w:r>
        <w:tab/>
      </w:r>
      <w:r>
        <w:fldChar w:fldCharType="begin"/>
      </w:r>
      <w:r>
        <w:instrText xml:space="preserve"> PAGEREF _Toc389662586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_Toc389662587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Delegation and authorisation by the Director</w:t>
      </w:r>
      <w:r>
        <w:tab/>
      </w:r>
      <w:r>
        <w:fldChar w:fldCharType="begin"/>
      </w:r>
      <w:r>
        <w:instrText xml:space="preserve"> PAGEREF _Toc389662589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w:t>
      </w:r>
      <w:r>
        <w:tab/>
      </w:r>
      <w:r>
        <w:fldChar w:fldCharType="begin"/>
      </w:r>
      <w:r>
        <w:instrText xml:space="preserve"> PAGEREF _Toc389662591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w:t>
      </w:r>
      <w:r>
        <w:tab/>
      </w:r>
      <w:r>
        <w:fldChar w:fldCharType="begin"/>
      </w:r>
      <w:r>
        <w:instrText xml:space="preserve"> PAGEREF _Toc389662592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with respect to witnesses and evidence</w:t>
      </w:r>
      <w:r>
        <w:tab/>
      </w:r>
      <w:r>
        <w:fldChar w:fldCharType="begin"/>
      </w:r>
      <w:r>
        <w:instrText xml:space="preserve"> PAGEREF _Toc389662593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Enforcement of orders</w:t>
      </w:r>
      <w:r>
        <w:tab/>
      </w:r>
      <w:r>
        <w:fldChar w:fldCharType="begin"/>
      </w:r>
      <w:r>
        <w:instrText xml:space="preserve"> PAGEREF _Toc389662594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_Toc389662595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_Toc389662596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Rules of Court</w:t>
      </w:r>
      <w:r>
        <w:tab/>
      </w:r>
      <w:r>
        <w:fldChar w:fldCharType="begin"/>
      </w:r>
      <w:r>
        <w:instrText xml:space="preserve"> PAGEREF _Toc389662597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authority and indemnity</w:t>
      </w:r>
      <w:r>
        <w:tab/>
      </w:r>
      <w:r>
        <w:fldChar w:fldCharType="begin"/>
      </w:r>
      <w:r>
        <w:instrText xml:space="preserve"> PAGEREF _Toc389662598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Reference to the Court,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the Court</w:t>
      </w:r>
      <w:r>
        <w:tab/>
      </w:r>
      <w:r>
        <w:fldChar w:fldCharType="begin"/>
      </w:r>
      <w:r>
        <w:instrText xml:space="preserve"> PAGEREF _Toc389662600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for review of a decision by the Director</w:t>
      </w:r>
      <w:r>
        <w:tab/>
      </w:r>
      <w:r>
        <w:fldChar w:fldCharType="begin"/>
      </w:r>
      <w:r>
        <w:instrText xml:space="preserve"> PAGEREF _Toc389662601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Decision of Director to be given effect unless otherwise directed</w:t>
      </w:r>
      <w:r>
        <w:tab/>
      </w:r>
      <w:r>
        <w:fldChar w:fldCharType="begin"/>
      </w:r>
      <w:r>
        <w:instrText xml:space="preserve"> PAGEREF _Toc389662602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 stated on question of law</w:t>
      </w:r>
      <w:r>
        <w:tab/>
      </w:r>
      <w:r>
        <w:fldChar w:fldCharType="begin"/>
      </w:r>
      <w:r>
        <w:instrText xml:space="preserve"> PAGEREF _Toc389662603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w:t>
      </w:r>
      <w:r>
        <w:tab/>
      </w:r>
      <w:r>
        <w:fldChar w:fldCharType="begin"/>
      </w:r>
      <w:r>
        <w:instrText xml:space="preserve"> PAGEREF _Toc389662604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_Toc389662605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7 — Division of responsibility between the Court and the Director</w:t>
      </w:r>
    </w:p>
    <w:p>
      <w:pPr>
        <w:pStyle w:val="TOC8"/>
        <w:rPr>
          <w:rFonts w:asciiTheme="minorHAnsi" w:eastAsiaTheme="minorEastAsia" w:hAnsiTheme="minorHAnsi" w:cstheme="minorBidi"/>
          <w:szCs w:val="22"/>
        </w:rPr>
      </w:pPr>
      <w:r>
        <w:t>30</w:t>
      </w:r>
      <w:r>
        <w:rPr>
          <w:snapToGrid w:val="0"/>
        </w:rPr>
        <w:t>.</w:t>
      </w:r>
      <w:r>
        <w:rPr>
          <w:snapToGrid w:val="0"/>
        </w:rPr>
        <w:tab/>
        <w:t>Division of responsibilities</w:t>
      </w:r>
      <w:r>
        <w:tab/>
      </w:r>
      <w:r>
        <w:fldChar w:fldCharType="begin"/>
      </w:r>
      <w:r>
        <w:instrText xml:space="preserve"> PAGEREF _Toc389662607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Licensing authority may grant licences to sell liquor</w:t>
      </w:r>
      <w:r>
        <w:tab/>
      </w:r>
      <w:r>
        <w:fldChar w:fldCharType="begin"/>
      </w:r>
      <w:r>
        <w:instrText xml:space="preserve"> PAGEREF _Toc389662610 \h </w:instrText>
      </w:r>
      <w:r>
        <w:fldChar w:fldCharType="separate"/>
      </w:r>
      <w:r>
        <w:t>38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_Toc389662611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_Toc389662612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_Toc389662613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Discretion vested in licensing authority</w:t>
      </w:r>
      <w:r>
        <w:tab/>
      </w:r>
      <w:r>
        <w:fldChar w:fldCharType="begin"/>
      </w:r>
      <w:r>
        <w:instrText xml:space="preserve"> PAGEREF _Toc389662614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Restrictions on certain applications</w:t>
      </w:r>
      <w:r>
        <w:tab/>
      </w:r>
      <w:r>
        <w:fldChar w:fldCharType="begin"/>
      </w:r>
      <w:r>
        <w:instrText xml:space="preserve"> PAGEREF _Toc389662615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_Toc389662616 \h </w:instrText>
      </w:r>
      <w:r>
        <w:fldChar w:fldCharType="separate"/>
      </w:r>
      <w:r>
        <w:t>45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w:t>
      </w:r>
      <w:r>
        <w:tab/>
      </w:r>
      <w:r>
        <w:fldChar w:fldCharType="begin"/>
      </w:r>
      <w:r>
        <w:instrText xml:space="preserve"> PAGEREF _Toc389662617 \h </w:instrText>
      </w:r>
      <w:r>
        <w:fldChar w:fldCharType="separate"/>
      </w:r>
      <w:r>
        <w:t>45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Approval of person as manager</w:t>
      </w:r>
      <w:r>
        <w:tab/>
      </w:r>
      <w:r>
        <w:fldChar w:fldCharType="begin"/>
      </w:r>
      <w:r>
        <w:instrText xml:space="preserve"> PAGEREF _Toc389662618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on dual licensing of premises</w:t>
      </w:r>
      <w:r>
        <w:tab/>
      </w:r>
      <w:r>
        <w:fldChar w:fldCharType="begin"/>
      </w:r>
      <w:r>
        <w:instrText xml:space="preserve"> PAGEREF _Toc389662619 \h </w:instrText>
      </w:r>
      <w:r>
        <w:fldChar w:fldCharType="separate"/>
      </w:r>
      <w:r>
        <w:t>47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_Toc389662620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relating to licences and permits, generally</w:t>
      </w:r>
      <w:r>
        <w:tab/>
      </w:r>
      <w:r>
        <w:fldChar w:fldCharType="begin"/>
      </w:r>
      <w:r>
        <w:instrText xml:space="preserve"> PAGEREF _Toc389662621 \h </w:instrText>
      </w:r>
      <w:r>
        <w:fldChar w:fldCharType="separate"/>
      </w:r>
      <w:r>
        <w:t>48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Director to be informed of convictions</w:t>
      </w:r>
      <w:r>
        <w:tab/>
      </w:r>
      <w:r>
        <w:fldChar w:fldCharType="begin"/>
      </w:r>
      <w:r>
        <w:instrText xml:space="preserve"> PAGEREF _Toc389662622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Category A licences</w:t>
      </w:r>
    </w:p>
    <w:p>
      <w:pPr>
        <w:pStyle w:val="TOC8"/>
        <w:rPr>
          <w:rFonts w:asciiTheme="minorHAnsi" w:eastAsiaTheme="minorEastAsia" w:hAnsiTheme="minorHAnsi" w:cstheme="minorBidi"/>
          <w:szCs w:val="22"/>
        </w:rPr>
      </w:pPr>
      <w:r>
        <w:t>38</w:t>
      </w:r>
      <w:r>
        <w:rPr>
          <w:snapToGrid w:val="0"/>
        </w:rPr>
        <w:t>.</w:t>
      </w:r>
      <w:r>
        <w:rPr>
          <w:snapToGrid w:val="0"/>
        </w:rPr>
        <w:tab/>
        <w:t>Requirements for the grant or removal of a Category A licence</w:t>
      </w:r>
      <w:r>
        <w:tab/>
      </w:r>
      <w:r>
        <w:fldChar w:fldCharType="begin"/>
      </w:r>
      <w:r>
        <w:instrText xml:space="preserve"> PAGEREF _Toc389662624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w:t>
      </w:r>
      <w:r>
        <w:tab/>
      </w:r>
      <w:r>
        <w:fldChar w:fldCharType="begin"/>
      </w:r>
      <w:r>
        <w:instrText xml:space="preserve"> PAGEREF _Toc389662625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local planning authority</w:t>
      </w:r>
      <w:r>
        <w:tab/>
      </w:r>
      <w:r>
        <w:fldChar w:fldCharType="begin"/>
      </w:r>
      <w:r>
        <w:instrText xml:space="preserve"> PAGEREF _Toc389662626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licences</w:t>
      </w:r>
      <w:r>
        <w:tab/>
      </w:r>
      <w:r>
        <w:fldChar w:fldCharType="begin"/>
      </w:r>
      <w:r>
        <w:instrText xml:space="preserve"> PAGEREF _Toc389662627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licences</w:t>
      </w:r>
      <w:r>
        <w:tab/>
      </w:r>
      <w:r>
        <w:fldChar w:fldCharType="begin"/>
      </w:r>
      <w:r>
        <w:instrText xml:space="preserve"> PAGEREF _Toc389662628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_Toc389662629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licences</w:t>
      </w:r>
      <w:r>
        <w:tab/>
      </w:r>
      <w:r>
        <w:fldChar w:fldCharType="begin"/>
      </w:r>
      <w:r>
        <w:instrText xml:space="preserve"> PAGEREF _Toc389662630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Requirements relating to a casino liquor licence</w:t>
      </w:r>
      <w:r>
        <w:tab/>
      </w:r>
      <w:r>
        <w:fldChar w:fldCharType="begin"/>
      </w:r>
      <w:r>
        <w:instrText xml:space="preserve"> PAGEREF _Toc389662631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licences</w:t>
      </w:r>
      <w:r>
        <w:tab/>
      </w:r>
      <w:r>
        <w:fldChar w:fldCharType="begin"/>
      </w:r>
      <w:r>
        <w:instrText xml:space="preserve"> PAGEREF _Toc389662632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licences</w:t>
      </w:r>
      <w:r>
        <w:tab/>
      </w:r>
      <w:r>
        <w:fldChar w:fldCharType="begin"/>
      </w:r>
      <w:r>
        <w:instrText xml:space="preserve"> PAGEREF _Toc389662633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Category B licences</w:t>
      </w:r>
    </w:p>
    <w:p>
      <w:pPr>
        <w:pStyle w:val="TOC8"/>
        <w:rPr>
          <w:rFonts w:asciiTheme="minorHAnsi" w:eastAsiaTheme="minorEastAsia" w:hAnsiTheme="minorHAnsi" w:cstheme="minorBidi"/>
          <w:szCs w:val="22"/>
        </w:rPr>
      </w:pPr>
      <w:r>
        <w:t>48</w:t>
      </w:r>
      <w:r>
        <w:rPr>
          <w:snapToGrid w:val="0"/>
        </w:rPr>
        <w:t>.</w:t>
      </w:r>
      <w:r>
        <w:rPr>
          <w:snapToGrid w:val="0"/>
        </w:rPr>
        <w:tab/>
        <w:t>Club or club restricted licences</w:t>
      </w:r>
      <w:r>
        <w:tab/>
      </w:r>
      <w:r>
        <w:fldChar w:fldCharType="begin"/>
      </w:r>
      <w:r>
        <w:instrText xml:space="preserve"> PAGEREF _Toc389662635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Requirements relating to a club licence</w:t>
      </w:r>
      <w:r>
        <w:tab/>
      </w:r>
      <w:r>
        <w:fldChar w:fldCharType="begin"/>
      </w:r>
      <w:r>
        <w:instrText xml:space="preserve"> PAGEREF _Toc389662636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licences</w:t>
      </w:r>
      <w:r>
        <w:tab/>
      </w:r>
      <w:r>
        <w:fldChar w:fldCharType="begin"/>
      </w:r>
      <w:r>
        <w:instrText xml:space="preserve"> PAGEREF _Toc389662637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Liquor in unlicensed restaurants</w:t>
      </w:r>
      <w:r>
        <w:tab/>
      </w:r>
      <w:r>
        <w:fldChar w:fldCharType="begin"/>
      </w:r>
      <w:r>
        <w:instrText xml:space="preserve"> PAGEREF _Toc389662638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ancillary to a meal, and evidentiary matters</w:t>
      </w:r>
      <w:r>
        <w:tab/>
      </w:r>
      <w:r>
        <w:fldChar w:fldCharType="begin"/>
      </w:r>
      <w:r>
        <w:instrText xml:space="preserve"> PAGEREF _Toc389662639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Conditions on authorisation for sale ancillary to a meal</w:t>
      </w:r>
      <w:r>
        <w:tab/>
      </w:r>
      <w:r>
        <w:fldChar w:fldCharType="begin"/>
      </w:r>
      <w:r>
        <w:instrText xml:space="preserve"> PAGEREF _Toc389662640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licences</w:t>
      </w:r>
      <w:r>
        <w:tab/>
      </w:r>
      <w:r>
        <w:fldChar w:fldCharType="begin"/>
      </w:r>
      <w:r>
        <w:instrText xml:space="preserve"> PAGEREF _Toc389662641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Evidence as to production of liquor</w:t>
      </w:r>
      <w:r>
        <w:tab/>
      </w:r>
      <w:r>
        <w:fldChar w:fldCharType="begin"/>
      </w:r>
      <w:r>
        <w:instrText xml:space="preserve"> PAGEREF _Toc389662642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Requirements relating to a producer’s licence</w:t>
      </w:r>
      <w:r>
        <w:tab/>
      </w:r>
      <w:r>
        <w:fldChar w:fldCharType="begin"/>
      </w:r>
      <w:r>
        <w:instrText xml:space="preserve"> PAGEREF _Toc389662643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licences</w:t>
      </w:r>
      <w:r>
        <w:tab/>
      </w:r>
      <w:r>
        <w:fldChar w:fldCharType="begin"/>
      </w:r>
      <w:r>
        <w:instrText xml:space="preserve"> PAGEREF _Toc389662644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licences</w:t>
      </w:r>
      <w:r>
        <w:tab/>
      </w:r>
      <w:r>
        <w:fldChar w:fldCharType="begin"/>
      </w:r>
      <w:r>
        <w:instrText xml:space="preserve"> PAGEREF _Toc389662645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permits</w:t>
      </w:r>
      <w:r>
        <w:tab/>
      </w:r>
      <w:r>
        <w:fldChar w:fldCharType="begin"/>
      </w:r>
      <w:r>
        <w:instrText xml:space="preserve"> PAGEREF _Toc389662647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Requirements relating to permits for an extended area</w:t>
      </w:r>
      <w:r>
        <w:tab/>
      </w:r>
      <w:r>
        <w:fldChar w:fldCharType="begin"/>
      </w:r>
      <w:r>
        <w:instrText xml:space="preserve"> PAGEREF _Toc389662648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Conditional grants or removals for uncompleted premises</w:t>
      </w:r>
      <w:r>
        <w:tab/>
      </w:r>
      <w:r>
        <w:fldChar w:fldCharType="begin"/>
      </w:r>
      <w:r>
        <w:instrText xml:space="preserve"> PAGEREF _Toc389662650 \h </w:instrText>
      </w:r>
      <w:r>
        <w:fldChar w:fldCharType="separate"/>
      </w:r>
      <w:r>
        <w:t>83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Conditional grants pending local authority approvals etc.</w:t>
      </w:r>
      <w:r>
        <w:tab/>
      </w:r>
      <w:r>
        <w:fldChar w:fldCharType="begin"/>
      </w:r>
      <w:r>
        <w:instrText xml:space="preserve"> PAGEREF _Toc389662651 \h </w:instrText>
      </w:r>
      <w:r>
        <w:fldChar w:fldCharType="separate"/>
      </w:r>
      <w:r>
        <w:t>86</w:t>
      </w:r>
      <w:r>
        <w:fldChar w:fldCharType="end"/>
      </w:r>
    </w:p>
    <w:p>
      <w:pPr>
        <w:pStyle w:val="TOC8"/>
        <w:rPr>
          <w:rFonts w:asciiTheme="minorHAnsi" w:eastAsiaTheme="minorEastAsia" w:hAnsiTheme="minorHAnsi" w:cstheme="minorBidi"/>
          <w:szCs w:val="22"/>
        </w:rPr>
      </w:pPr>
      <w:r>
        <w:rPr>
          <w:rFonts w:ascii="Times" w:hAnsi="Times"/>
        </w:rPr>
        <w:t>62B</w:t>
      </w:r>
      <w:r>
        <w:rPr>
          <w:rFonts w:ascii="Times" w:hAnsi="Times"/>
          <w:snapToGrid w:val="0"/>
        </w:rPr>
        <w:t>.</w:t>
      </w:r>
      <w:r>
        <w:rPr>
          <w:rFonts w:ascii="Times" w:hAnsi="Times"/>
          <w:snapToGrid w:val="0"/>
        </w:rPr>
        <w:tab/>
        <w:t>Conditional approvals pending local authority approvals etc.</w:t>
      </w:r>
      <w:r>
        <w:tab/>
      </w:r>
      <w:r>
        <w:fldChar w:fldCharType="begin"/>
      </w:r>
      <w:r>
        <w:instrText xml:space="preserve"> PAGEREF _Toc389662652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Restriction on power to vary terms fixed or conditions imposed by the Act</w:t>
      </w:r>
      <w:r>
        <w:tab/>
      </w:r>
      <w:r>
        <w:fldChar w:fldCharType="begin"/>
      </w:r>
      <w:r>
        <w:instrText xml:space="preserve"> PAGEREF _Toc389662654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of licensing authority to impose, vary or cancel conditions</w:t>
      </w:r>
      <w:r>
        <w:tab/>
      </w:r>
      <w:r>
        <w:fldChar w:fldCharType="begin"/>
      </w:r>
      <w:r>
        <w:instrText xml:space="preserve"> PAGEREF _Toc389662655 \h </w:instrText>
      </w:r>
      <w:r>
        <w:fldChar w:fldCharType="separate"/>
      </w:r>
      <w:r>
        <w:t>88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relating to sales for consumption off the licensed premises</w:t>
      </w:r>
      <w:r>
        <w:tab/>
      </w:r>
      <w:r>
        <w:fldChar w:fldCharType="begin"/>
      </w:r>
      <w:r>
        <w:instrText xml:space="preserve"> PAGEREF _Toc389662656 \h </w:instrText>
      </w:r>
      <w:r>
        <w:fldChar w:fldCharType="separate"/>
      </w:r>
      <w:r>
        <w:t>92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_Toc389662657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w:t>
      </w:r>
      <w:r>
        <w:tab/>
      </w:r>
      <w:r>
        <w:fldChar w:fldCharType="begin"/>
      </w:r>
      <w:r>
        <w:instrText xml:space="preserve"> PAGEREF _Toc389662659 \h </w:instrText>
      </w:r>
      <w:r>
        <w:fldChar w:fldCharType="separate"/>
      </w:r>
      <w:r>
        <w:t>94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_Toc389662660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application, and inspection of records</w:t>
      </w:r>
      <w:r>
        <w:tab/>
      </w:r>
      <w:r>
        <w:fldChar w:fldCharType="begin"/>
      </w:r>
      <w:r>
        <w:instrText xml:space="preserve"> PAGEREF _Toc389662661 \h </w:instrText>
      </w:r>
      <w:r>
        <w:fldChar w:fldCharType="separate"/>
      </w:r>
      <w:r>
        <w:t>96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Disposal of applications, and interventions generally</w:t>
      </w:r>
      <w:r>
        <w:tab/>
      </w:r>
      <w:r>
        <w:fldChar w:fldCharType="begin"/>
      </w:r>
      <w:r>
        <w:instrText xml:space="preserve"> PAGEREF _Toc389662662 \h </w:instrText>
      </w:r>
      <w:r>
        <w:fldChar w:fldCharType="separate"/>
      </w:r>
      <w:r>
        <w:t>97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Intervention by persons interested in a club licence</w:t>
      </w:r>
      <w:r>
        <w:tab/>
      </w:r>
      <w:r>
        <w:fldChar w:fldCharType="begin"/>
      </w:r>
      <w:r>
        <w:instrText xml:space="preserve"> PAGEREF _Toc389662663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The affected area</w:t>
      </w:r>
      <w:r>
        <w:tab/>
      </w:r>
      <w:r>
        <w:fldChar w:fldCharType="begin"/>
      </w:r>
      <w:r>
        <w:instrText xml:space="preserve"> PAGEREF _Toc389662664 \h </w:instrText>
      </w:r>
      <w:r>
        <w:fldChar w:fldCharType="separate"/>
      </w:r>
      <w:r>
        <w:t>102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_Toc389662665 \h </w:instrText>
      </w:r>
      <w:r>
        <w:fldChar w:fldCharType="separate"/>
      </w:r>
      <w:r>
        <w:t>103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The general right of objection</w:t>
      </w:r>
      <w:r>
        <w:tab/>
      </w:r>
      <w:r>
        <w:fldChar w:fldCharType="begin"/>
      </w:r>
      <w:r>
        <w:instrText xml:space="preserve"> PAGEREF _Toc389662666 \h </w:instrText>
      </w:r>
      <w:r>
        <w:fldChar w:fldCharType="separate"/>
      </w:r>
      <w:r>
        <w:t>105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The general grounds of objection</w:t>
      </w:r>
      <w:r>
        <w:tab/>
      </w:r>
      <w:r>
        <w:fldChar w:fldCharType="begin"/>
      </w:r>
      <w:r>
        <w:instrText xml:space="preserve"> PAGEREF _Toc389662667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an occasional licence</w:t>
      </w:r>
      <w:r>
        <w:tab/>
      </w:r>
      <w:r>
        <w:fldChar w:fldCharType="begin"/>
      </w:r>
      <w:r>
        <w:instrText xml:space="preserve"> PAGEREF _Toc389662668 \h </w:instrText>
      </w:r>
      <w:r>
        <w:fldChar w:fldCharType="separate"/>
      </w:r>
      <w:r>
        <w:t>109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Applications for extended trading permits</w:t>
      </w:r>
      <w:r>
        <w:tab/>
      </w:r>
      <w:r>
        <w:fldChar w:fldCharType="begin"/>
      </w:r>
      <w:r>
        <w:instrText xml:space="preserve"> PAGEREF _Toc389662669 \h </w:instrText>
      </w:r>
      <w:r>
        <w:fldChar w:fldCharType="separate"/>
      </w:r>
      <w:r>
        <w:t>110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Applications for alteration, or redefinition, of licensed premises</w:t>
      </w:r>
      <w:r>
        <w:tab/>
      </w:r>
      <w:r>
        <w:fldChar w:fldCharType="begin"/>
      </w:r>
      <w:r>
        <w:instrText xml:space="preserve"> PAGEREF _Toc389662670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licences not removable</w:t>
      </w:r>
      <w:r>
        <w:tab/>
      </w:r>
      <w:r>
        <w:fldChar w:fldCharType="begin"/>
      </w:r>
      <w:r>
        <w:instrText xml:space="preserve"> PAGEREF _Toc389662672 \h </w:instrText>
      </w:r>
      <w:r>
        <w:fldChar w:fldCharType="separate"/>
      </w:r>
      <w:r>
        <w:t>113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Applications for variation or removal of licences relating to transport may be made informally</w:t>
      </w:r>
      <w:r>
        <w:tab/>
      </w:r>
      <w:r>
        <w:fldChar w:fldCharType="begin"/>
      </w:r>
      <w:r>
        <w:instrText xml:space="preserve"> PAGEREF _Toc389662673 \h </w:instrText>
      </w:r>
      <w:r>
        <w:fldChar w:fldCharType="separate"/>
      </w:r>
      <w:r>
        <w:t>114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w:t>
      </w:r>
      <w:r>
        <w:tab/>
      </w:r>
      <w:r>
        <w:fldChar w:fldCharType="begin"/>
      </w:r>
      <w:r>
        <w:instrText xml:space="preserve"> PAGEREF _Toc389662674 \h </w:instrText>
      </w:r>
      <w:r>
        <w:fldChar w:fldCharType="separate"/>
      </w:r>
      <w:r>
        <w:t>114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w:t>
      </w:r>
      <w:r>
        <w:tab/>
      </w:r>
      <w:r>
        <w:fldChar w:fldCharType="begin"/>
      </w:r>
      <w:r>
        <w:instrText xml:space="preserve"> PAGEREF _Toc389662675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 of a licence</w:t>
      </w:r>
      <w:r>
        <w:tab/>
      </w:r>
      <w:r>
        <w:fldChar w:fldCharType="begin"/>
      </w:r>
      <w:r>
        <w:instrText xml:space="preserve"> PAGEREF _Toc389662677 \h </w:instrText>
      </w:r>
      <w:r>
        <w:fldChar w:fldCharType="separate"/>
      </w:r>
      <w:r>
        <w:t>116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_Toc389662678 \h </w:instrText>
      </w:r>
      <w:r>
        <w:fldChar w:fldCharType="separate"/>
      </w:r>
      <w:r>
        <w:t>117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_Toc389662679 \h </w:instrText>
      </w:r>
      <w:r>
        <w:fldChar w:fldCharType="separate"/>
      </w:r>
      <w:r>
        <w:t>117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Applications for approval to a transfer</w:t>
      </w:r>
      <w:r>
        <w:tab/>
      </w:r>
      <w:r>
        <w:fldChar w:fldCharType="begin"/>
      </w:r>
      <w:r>
        <w:instrText xml:space="preserve"> PAGEREF _Toc389662680 \h </w:instrText>
      </w:r>
      <w:r>
        <w:fldChar w:fldCharType="separate"/>
      </w:r>
      <w:r>
        <w:t>118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_Toc389662681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w:t>
      </w:r>
      <w:r>
        <w:tab/>
      </w:r>
      <w:r>
        <w:fldChar w:fldCharType="begin"/>
      </w:r>
      <w:r>
        <w:instrText xml:space="preserve"> PAGEREF _Toc389662683 \h </w:instrText>
      </w:r>
      <w:r>
        <w:fldChar w:fldCharType="separate"/>
      </w:r>
      <w:r>
        <w:t>120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w:t>
      </w:r>
      <w:r>
        <w:tab/>
      </w:r>
      <w:r>
        <w:fldChar w:fldCharType="begin"/>
      </w:r>
      <w:r>
        <w:instrText xml:space="preserve"> PAGEREF _Toc389662684 \h </w:instrText>
      </w:r>
      <w:r>
        <w:fldChar w:fldCharType="separate"/>
      </w:r>
      <w:r>
        <w:t>123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Effect of a protection order</w:t>
      </w:r>
      <w:r>
        <w:tab/>
      </w:r>
      <w:r>
        <w:fldChar w:fldCharType="begin"/>
      </w:r>
      <w:r>
        <w:instrText xml:space="preserve"> PAGEREF _Toc389662685 \h </w:instrText>
      </w:r>
      <w:r>
        <w:fldChar w:fldCharType="separate"/>
      </w:r>
      <w:r>
        <w:t>127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Disputes as to leases</w:t>
      </w:r>
      <w:r>
        <w:tab/>
      </w:r>
      <w:r>
        <w:fldChar w:fldCharType="begin"/>
      </w:r>
      <w:r>
        <w:instrText xml:space="preserve"> PAGEREF _Toc389662686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90</w:t>
      </w:r>
      <w:r>
        <w:rPr>
          <w:snapToGrid w:val="0"/>
        </w:rPr>
        <w:t>.</w:t>
      </w:r>
      <w:r>
        <w:rPr>
          <w:snapToGrid w:val="0"/>
        </w:rPr>
        <w:tab/>
        <w:t>Application for suspension of a licence or permit</w:t>
      </w:r>
      <w:r>
        <w:tab/>
      </w:r>
      <w:r>
        <w:fldChar w:fldCharType="begin"/>
      </w:r>
      <w:r>
        <w:instrText xml:space="preserve"> PAGEREF _Toc389662688 \h </w:instrText>
      </w:r>
      <w:r>
        <w:fldChar w:fldCharType="separate"/>
      </w:r>
      <w:r>
        <w:t>128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Suspension on ground of public order or safety</w:t>
      </w:r>
      <w:r>
        <w:tab/>
      </w:r>
      <w:r>
        <w:fldChar w:fldCharType="begin"/>
      </w:r>
      <w:r>
        <w:instrText xml:space="preserve"> PAGEREF _Toc389662689 \h </w:instrText>
      </w:r>
      <w:r>
        <w:fldChar w:fldCharType="separate"/>
      </w:r>
      <w:r>
        <w:t>129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where business not carried on</w:t>
      </w:r>
      <w:r>
        <w:tab/>
      </w:r>
      <w:r>
        <w:fldChar w:fldCharType="begin"/>
      </w:r>
      <w:r>
        <w:instrText xml:space="preserve"> PAGEREF _Toc389662690 \h </w:instrText>
      </w:r>
      <w:r>
        <w:fldChar w:fldCharType="separate"/>
      </w:r>
      <w:r>
        <w:t>129</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_Toc389662691 \h </w:instrText>
      </w:r>
      <w:r>
        <w:fldChar w:fldCharType="separate"/>
      </w:r>
      <w:r>
        <w:t>129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_Toc389662692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 of licences</w:t>
      </w:r>
      <w:r>
        <w:tab/>
      </w:r>
      <w:r>
        <w:fldChar w:fldCharType="begin"/>
      </w:r>
      <w:r>
        <w:instrText xml:space="preserve"> PAGEREF _Toc389662694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w:t>
      </w:r>
      <w:r>
        <w:tab/>
      </w:r>
      <w:r>
        <w:fldChar w:fldCharType="begin"/>
      </w:r>
      <w:r>
        <w:instrText xml:space="preserve"> PAGEREF _Toc389662696 \h </w:instrText>
      </w:r>
      <w:r>
        <w:fldChar w:fldCharType="separate"/>
      </w:r>
      <w:r>
        <w:t>132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powers</w:t>
      </w:r>
      <w:r>
        <w:tab/>
      </w:r>
      <w:r>
        <w:fldChar w:fldCharType="begin"/>
      </w:r>
      <w:r>
        <w:instrText xml:space="preserve"> PAGEREF _Toc389662697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Part 4 — The conduct of business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of trading</w:t>
      </w:r>
      <w:r>
        <w:tab/>
      </w:r>
      <w:r>
        <w:fldChar w:fldCharType="begin"/>
      </w:r>
      <w:r>
        <w:instrText xml:space="preserve"> PAGEREF _Toc389662700 \h </w:instrText>
      </w:r>
      <w:r>
        <w:fldChar w:fldCharType="separate"/>
      </w:r>
      <w:r>
        <w:t>139</w:t>
      </w:r>
      <w:r>
        <w:fldChar w:fldCharType="end"/>
      </w:r>
    </w:p>
    <w:p>
      <w:pPr>
        <w:pStyle w:val="TOC8"/>
        <w:rPr>
          <w:rFonts w:asciiTheme="minorHAnsi" w:eastAsiaTheme="minorEastAsia" w:hAnsiTheme="minorHAnsi" w:cstheme="minorBidi"/>
          <w:szCs w:val="22"/>
        </w:rPr>
      </w:pPr>
      <w:r>
        <w:t>98.</w:t>
      </w:r>
      <w:r>
        <w:tab/>
        <w:t>Permitted hours under a hotel licence</w:t>
      </w:r>
      <w:r>
        <w:tab/>
      </w:r>
      <w:r>
        <w:fldChar w:fldCharType="begin"/>
      </w:r>
      <w:r>
        <w:instrText xml:space="preserve"> PAGEREF _Toc389662701 \h </w:instrText>
      </w:r>
      <w:r>
        <w:fldChar w:fldCharType="separate"/>
      </w:r>
      <w:r>
        <w:t>139</w:t>
      </w:r>
      <w:r>
        <w:fldChar w:fldCharType="end"/>
      </w:r>
    </w:p>
    <w:p>
      <w:pPr>
        <w:pStyle w:val="TOC8"/>
        <w:rPr>
          <w:rFonts w:asciiTheme="minorHAnsi" w:eastAsiaTheme="minorEastAsia" w:hAnsiTheme="minorHAnsi" w:cstheme="minorBidi"/>
          <w:szCs w:val="22"/>
        </w:rPr>
      </w:pPr>
      <w:r>
        <w:t>98A.</w:t>
      </w:r>
      <w:r>
        <w:tab/>
        <w:t>Permitted hours under a nightclub licence</w:t>
      </w:r>
      <w:r>
        <w:tab/>
      </w:r>
      <w:r>
        <w:fldChar w:fldCharType="begin"/>
      </w:r>
      <w:r>
        <w:instrText xml:space="preserve"> PAGEREF _Toc389662702 \h </w:instrText>
      </w:r>
      <w:r>
        <w:fldChar w:fldCharType="separate"/>
      </w:r>
      <w:r>
        <w:t>140</w:t>
      </w:r>
      <w:r>
        <w:fldChar w:fldCharType="end"/>
      </w:r>
    </w:p>
    <w:p>
      <w:pPr>
        <w:pStyle w:val="TOC8"/>
        <w:rPr>
          <w:rFonts w:asciiTheme="minorHAnsi" w:eastAsiaTheme="minorEastAsia" w:hAnsiTheme="minorHAnsi" w:cstheme="minorBidi"/>
          <w:szCs w:val="22"/>
        </w:rPr>
      </w:pPr>
      <w:r>
        <w:t>98B.</w:t>
      </w:r>
      <w:r>
        <w:tab/>
        <w:t>Permitted hours under a casino liquor licence</w:t>
      </w:r>
      <w:r>
        <w:tab/>
      </w:r>
      <w:r>
        <w:fldChar w:fldCharType="begin"/>
      </w:r>
      <w:r>
        <w:instrText xml:space="preserve"> PAGEREF _Toc389662703 \h </w:instrText>
      </w:r>
      <w:r>
        <w:fldChar w:fldCharType="separate"/>
      </w:r>
      <w:r>
        <w:t>141</w:t>
      </w:r>
      <w:r>
        <w:fldChar w:fldCharType="end"/>
      </w:r>
    </w:p>
    <w:p>
      <w:pPr>
        <w:pStyle w:val="TOC8"/>
        <w:rPr>
          <w:rFonts w:asciiTheme="minorHAnsi" w:eastAsiaTheme="minorEastAsia" w:hAnsiTheme="minorHAnsi" w:cstheme="minorBidi"/>
          <w:szCs w:val="22"/>
        </w:rPr>
      </w:pPr>
      <w:r>
        <w:t>98C.</w:t>
      </w:r>
      <w:r>
        <w:tab/>
        <w:t>Permitted hours under a special facility licence</w:t>
      </w:r>
      <w:r>
        <w:tab/>
      </w:r>
      <w:r>
        <w:fldChar w:fldCharType="begin"/>
      </w:r>
      <w:r>
        <w:instrText xml:space="preserve"> PAGEREF _Toc389662704 \h </w:instrText>
      </w:r>
      <w:r>
        <w:fldChar w:fldCharType="separate"/>
      </w:r>
      <w:r>
        <w:t>141</w:t>
      </w:r>
      <w:r>
        <w:fldChar w:fldCharType="end"/>
      </w:r>
    </w:p>
    <w:p>
      <w:pPr>
        <w:pStyle w:val="TOC8"/>
        <w:rPr>
          <w:rFonts w:asciiTheme="minorHAnsi" w:eastAsiaTheme="minorEastAsia" w:hAnsiTheme="minorHAnsi" w:cstheme="minorBidi"/>
          <w:szCs w:val="22"/>
        </w:rPr>
      </w:pPr>
      <w:r>
        <w:t>98D.</w:t>
      </w:r>
      <w:r>
        <w:tab/>
        <w:t>Permitted hours under a liquor store licence</w:t>
      </w:r>
      <w:r>
        <w:tab/>
      </w:r>
      <w:r>
        <w:fldChar w:fldCharType="begin"/>
      </w:r>
      <w:r>
        <w:instrText xml:space="preserve"> PAGEREF _Toc389662705 \h </w:instrText>
      </w:r>
      <w:r>
        <w:fldChar w:fldCharType="separate"/>
      </w:r>
      <w:r>
        <w:t>141</w:t>
      </w:r>
      <w:r>
        <w:fldChar w:fldCharType="end"/>
      </w:r>
    </w:p>
    <w:p>
      <w:pPr>
        <w:pStyle w:val="TOC8"/>
        <w:rPr>
          <w:rFonts w:asciiTheme="minorHAnsi" w:eastAsiaTheme="minorEastAsia" w:hAnsiTheme="minorHAnsi" w:cstheme="minorBidi"/>
          <w:szCs w:val="22"/>
        </w:rPr>
      </w:pPr>
      <w:r>
        <w:t>98E.</w:t>
      </w:r>
      <w:r>
        <w:tab/>
        <w:t>Permitted hours under a club licence and club restricted licence</w:t>
      </w:r>
      <w:r>
        <w:tab/>
      </w:r>
      <w:r>
        <w:fldChar w:fldCharType="begin"/>
      </w:r>
      <w:r>
        <w:instrText xml:space="preserve"> PAGEREF _Toc389662706 \h </w:instrText>
      </w:r>
      <w:r>
        <w:fldChar w:fldCharType="separate"/>
      </w:r>
      <w:r>
        <w:t>141</w:t>
      </w:r>
      <w:r>
        <w:fldChar w:fldCharType="end"/>
      </w:r>
    </w:p>
    <w:p>
      <w:pPr>
        <w:pStyle w:val="TOC8"/>
        <w:rPr>
          <w:rFonts w:asciiTheme="minorHAnsi" w:eastAsiaTheme="minorEastAsia" w:hAnsiTheme="minorHAnsi" w:cstheme="minorBidi"/>
          <w:szCs w:val="22"/>
        </w:rPr>
      </w:pPr>
      <w:r>
        <w:t>98F.</w:t>
      </w:r>
      <w:r>
        <w:tab/>
        <w:t>Permitted hours under a restaurant licence</w:t>
      </w:r>
      <w:r>
        <w:tab/>
      </w:r>
      <w:r>
        <w:fldChar w:fldCharType="begin"/>
      </w:r>
      <w:r>
        <w:instrText xml:space="preserve"> PAGEREF _Toc389662707 \h </w:instrText>
      </w:r>
      <w:r>
        <w:fldChar w:fldCharType="separate"/>
      </w:r>
      <w:r>
        <w:t>143</w:t>
      </w:r>
      <w:r>
        <w:fldChar w:fldCharType="end"/>
      </w:r>
    </w:p>
    <w:p>
      <w:pPr>
        <w:pStyle w:val="TOC8"/>
        <w:rPr>
          <w:rFonts w:asciiTheme="minorHAnsi" w:eastAsiaTheme="minorEastAsia" w:hAnsiTheme="minorHAnsi" w:cstheme="minorBidi"/>
          <w:szCs w:val="22"/>
        </w:rPr>
      </w:pPr>
      <w:r>
        <w:t>98G.</w:t>
      </w:r>
      <w:r>
        <w:tab/>
        <w:t>Permitted hours under a producer’s licence</w:t>
      </w:r>
      <w:r>
        <w:tab/>
      </w:r>
      <w:r>
        <w:fldChar w:fldCharType="begin"/>
      </w:r>
      <w:r>
        <w:instrText xml:space="preserve"> PAGEREF _Toc389662708 \h </w:instrText>
      </w:r>
      <w:r>
        <w:fldChar w:fldCharType="separate"/>
      </w:r>
      <w:r>
        <w:t>143</w:t>
      </w:r>
      <w:r>
        <w:fldChar w:fldCharType="end"/>
      </w:r>
    </w:p>
    <w:p>
      <w:pPr>
        <w:pStyle w:val="TOC8"/>
        <w:rPr>
          <w:rFonts w:asciiTheme="minorHAnsi" w:eastAsiaTheme="minorEastAsia" w:hAnsiTheme="minorHAnsi" w:cstheme="minorBidi"/>
          <w:szCs w:val="22"/>
        </w:rPr>
      </w:pPr>
      <w:r>
        <w:t>98H.</w:t>
      </w:r>
      <w:r>
        <w:tab/>
        <w:t>Permitted hours under a wholesaler’s licence</w:t>
      </w:r>
      <w:r>
        <w:tab/>
      </w:r>
      <w:r>
        <w:fldChar w:fldCharType="begin"/>
      </w:r>
      <w:r>
        <w:instrText xml:space="preserve"> PAGEREF _Toc389662709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_Toc389662711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Supervision and management</w:t>
      </w:r>
    </w:p>
    <w:p>
      <w:pPr>
        <w:pStyle w:val="TOC8"/>
        <w:rPr>
          <w:rFonts w:asciiTheme="minorHAnsi" w:eastAsiaTheme="minorEastAsia" w:hAnsiTheme="minorHAnsi" w:cstheme="minorBidi"/>
          <w:szCs w:val="22"/>
        </w:rPr>
      </w:pPr>
      <w:r>
        <w:t>100</w:t>
      </w:r>
      <w:r>
        <w:rPr>
          <w:snapToGrid w:val="0"/>
        </w:rPr>
        <w:t>.</w:t>
      </w:r>
      <w:r>
        <w:rPr>
          <w:snapToGrid w:val="0"/>
        </w:rPr>
        <w:tab/>
        <w:t>Supervision and management</w:t>
      </w:r>
      <w:r>
        <w:tab/>
      </w:r>
      <w:r>
        <w:fldChar w:fldCharType="begin"/>
      </w:r>
      <w:r>
        <w:instrText xml:space="preserve"> PAGEREF _Toc389662713 \h </w:instrText>
      </w:r>
      <w:r>
        <w:fldChar w:fldCharType="separate"/>
      </w:r>
      <w:r>
        <w:t>145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Responsibility of managers, etc.</w:t>
      </w:r>
      <w:r>
        <w:tab/>
      </w:r>
      <w:r>
        <w:fldChar w:fldCharType="begin"/>
      </w:r>
      <w:r>
        <w:instrText xml:space="preserve"> PAGEREF _Toc389662714 \h </w:instrText>
      </w:r>
      <w:r>
        <w:fldChar w:fldCharType="separate"/>
      </w:r>
      <w:r>
        <w:t>147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Approval of corporate management and control</w:t>
      </w:r>
      <w:r>
        <w:tab/>
      </w:r>
      <w:r>
        <w:fldChar w:fldCharType="begin"/>
      </w:r>
      <w:r>
        <w:instrText xml:space="preserve"> PAGEREF _Toc389662715 \h </w:instrText>
      </w:r>
      <w:r>
        <w:fldChar w:fldCharType="separate"/>
      </w:r>
      <w:r>
        <w:t>148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Notification of ownership of licensed premises etc.</w:t>
      </w:r>
      <w:r>
        <w:tab/>
      </w:r>
      <w:r>
        <w:fldChar w:fldCharType="begin"/>
      </w:r>
      <w:r>
        <w:instrText xml:space="preserve"> PAGEREF _Toc389662716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Prohibition of profit sharing etc.</w:t>
      </w:r>
      <w:r>
        <w:tab/>
      </w:r>
      <w:r>
        <w:fldChar w:fldCharType="begin"/>
      </w:r>
      <w:r>
        <w:instrText xml:space="preserve"> PAGEREF _Toc389662718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Register of lodgers, etc.</w:t>
      </w:r>
      <w:r>
        <w:tab/>
      </w:r>
      <w:r>
        <w:fldChar w:fldCharType="begin"/>
      </w:r>
      <w:r>
        <w:instrText xml:space="preserve"> PAGEREF _Toc389662720 \h </w:instrText>
      </w:r>
      <w:r>
        <w:fldChar w:fldCharType="separate"/>
      </w:r>
      <w:r>
        <w:t>151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w:t>
      </w:r>
      <w:r>
        <w:tab/>
      </w:r>
      <w:r>
        <w:fldChar w:fldCharType="begin"/>
      </w:r>
      <w:r>
        <w:instrText xml:space="preserve"> PAGEREF _Toc389662721 \h </w:instrText>
      </w:r>
      <w:r>
        <w:fldChar w:fldCharType="separate"/>
      </w:r>
      <w:r>
        <w:t>153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Liability of licensee for loss of property of lodger</w:t>
      </w:r>
      <w:r>
        <w:tab/>
      </w:r>
      <w:r>
        <w:fldChar w:fldCharType="begin"/>
      </w:r>
      <w:r>
        <w:instrText xml:space="preserve"> PAGEREF _Toc389662722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rPr>
          <w:snapToGrid w:val="0"/>
        </w:rPr>
        <w:t>.</w:t>
      </w:r>
      <w:r>
        <w:rPr>
          <w:snapToGrid w:val="0"/>
        </w:rPr>
        <w:tab/>
        <w:t>Certain services to be provided</w:t>
      </w:r>
      <w:r>
        <w:tab/>
      </w:r>
      <w:r>
        <w:fldChar w:fldCharType="begin"/>
      </w:r>
      <w:r>
        <w:instrText xml:space="preserve"> PAGEREF _Toc389662724 \h </w:instrText>
      </w:r>
      <w:r>
        <w:fldChar w:fldCharType="separate"/>
      </w:r>
      <w:r>
        <w:t>154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The sale of liquor to be authorised under this Act</w:t>
      </w:r>
      <w:r>
        <w:tab/>
      </w:r>
      <w:r>
        <w:fldChar w:fldCharType="begin"/>
      </w:r>
      <w:r>
        <w:instrText xml:space="preserve"> PAGEREF _Toc389662725 \h </w:instrText>
      </w:r>
      <w:r>
        <w:fldChar w:fldCharType="separate"/>
      </w:r>
      <w:r>
        <w:t>157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Offences relating to licensed premises</w:t>
      </w:r>
      <w:r>
        <w:tab/>
      </w:r>
      <w:r>
        <w:fldChar w:fldCharType="begin"/>
      </w:r>
      <w:r>
        <w:instrText xml:space="preserve"> PAGEREF _Toc389662726 \h </w:instrText>
      </w:r>
      <w:r>
        <w:fldChar w:fldCharType="separate"/>
      </w:r>
      <w:r>
        <w:t>159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w:t>
      </w:r>
      <w:r>
        <w:tab/>
      </w:r>
      <w:r>
        <w:fldChar w:fldCharType="begin"/>
      </w:r>
      <w:r>
        <w:instrText xml:space="preserve"> PAGEREF _Toc389662727 \h </w:instrText>
      </w:r>
      <w:r>
        <w:fldChar w:fldCharType="separate"/>
      </w:r>
      <w:r>
        <w:t>161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Application of sections 109, 110 and 111</w:t>
      </w:r>
      <w:r>
        <w:tab/>
      </w:r>
      <w:r>
        <w:fldChar w:fldCharType="begin"/>
      </w:r>
      <w:r>
        <w:instrText xml:space="preserve"> PAGEREF _Toc389662728 \h </w:instrText>
      </w:r>
      <w:r>
        <w:fldChar w:fldCharType="separate"/>
      </w:r>
      <w:r>
        <w:t>162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Unlawful dealing in liquor</w:t>
      </w:r>
      <w:r>
        <w:tab/>
      </w:r>
      <w:r>
        <w:fldChar w:fldCharType="begin"/>
      </w:r>
      <w:r>
        <w:instrText xml:space="preserve"> PAGEREF _Toc389662729 \h </w:instrText>
      </w:r>
      <w:r>
        <w:fldChar w:fldCharType="separate"/>
      </w:r>
      <w:r>
        <w:t>163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by Police</w:t>
      </w:r>
      <w:r>
        <w:tab/>
      </w:r>
      <w:r>
        <w:fldChar w:fldCharType="begin"/>
      </w:r>
      <w:r>
        <w:instrText xml:space="preserve"> PAGEREF _Toc389662730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Disorderly persons etc.</w:t>
      </w:r>
      <w:r>
        <w:tab/>
      </w:r>
      <w:r>
        <w:fldChar w:fldCharType="begin"/>
      </w:r>
      <w:r>
        <w:instrText xml:space="preserve"> PAGEREF _Toc389662731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Certain documents to be kept on premises, displayed and produced</w:t>
      </w:r>
      <w:r>
        <w:tab/>
      </w:r>
      <w:r>
        <w:fldChar w:fldCharType="begin"/>
      </w:r>
      <w:r>
        <w:instrText xml:space="preserve"> PAGEREF _Toc389662732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Complaints about noise, etc.</w:t>
      </w:r>
    </w:p>
    <w:p>
      <w:pPr>
        <w:pStyle w:val="TOC8"/>
        <w:rPr>
          <w:rFonts w:asciiTheme="minorHAnsi" w:eastAsiaTheme="minorEastAsia" w:hAnsiTheme="minorHAnsi" w:cstheme="minorBidi"/>
          <w:szCs w:val="22"/>
        </w:rPr>
      </w:pPr>
      <w:r>
        <w:t>117</w:t>
      </w:r>
      <w:r>
        <w:rPr>
          <w:snapToGrid w:val="0"/>
        </w:rPr>
        <w:t>.</w:t>
      </w:r>
      <w:r>
        <w:rPr>
          <w:snapToGrid w:val="0"/>
        </w:rPr>
        <w:tab/>
        <w:t>Complaints about noise or behaviour related to licensed premises</w:t>
      </w:r>
      <w:r>
        <w:tab/>
      </w:r>
      <w:r>
        <w:fldChar w:fldCharType="begin"/>
      </w:r>
      <w:r>
        <w:instrText xml:space="preserve"> PAGEREF _Toc389662734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_Toc389662736 \h </w:instrText>
      </w:r>
      <w:r>
        <w:fldChar w:fldCharType="separate"/>
      </w:r>
      <w:r>
        <w:t>172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Limitations as to liquor on unlicensed premises, etc.</w:t>
      </w:r>
      <w:r>
        <w:tab/>
      </w:r>
      <w:r>
        <w:fldChar w:fldCharType="begin"/>
      </w:r>
      <w:r>
        <w:instrText xml:space="preserve"> PAGEREF _Toc389662737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Juveniles permitted to be present on certain premises</w:t>
      </w:r>
      <w:r>
        <w:tab/>
      </w:r>
      <w:r>
        <w:fldChar w:fldCharType="begin"/>
      </w:r>
      <w:r>
        <w:instrText xml:space="preserve"> PAGEREF _Toc389662739 \h </w:instrText>
      </w:r>
      <w:r>
        <w:fldChar w:fldCharType="separate"/>
      </w:r>
      <w:r>
        <w:t>176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Juveniles on licensed premises</w:t>
      </w:r>
      <w:r>
        <w:tab/>
      </w:r>
      <w:r>
        <w:fldChar w:fldCharType="begin"/>
      </w:r>
      <w:r>
        <w:instrText xml:space="preserve"> PAGEREF _Toc389662740 \h </w:instrText>
      </w:r>
      <w:r>
        <w:fldChar w:fldCharType="separate"/>
      </w:r>
      <w:r>
        <w:t>177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Juveniles on regulated premises</w:t>
      </w:r>
      <w:r>
        <w:tab/>
      </w:r>
      <w:r>
        <w:fldChar w:fldCharType="begin"/>
      </w:r>
      <w:r>
        <w:instrText xml:space="preserve"> PAGEREF _Toc389662741 \h </w:instrText>
      </w:r>
      <w:r>
        <w:fldChar w:fldCharType="separate"/>
      </w:r>
      <w:r>
        <w:t>180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and consumption by juveniles of liquor</w:t>
      </w:r>
      <w:r>
        <w:tab/>
      </w:r>
      <w:r>
        <w:fldChar w:fldCharType="begin"/>
      </w:r>
      <w:r>
        <w:instrText xml:space="preserve"> PAGEREF _Toc389662742 \h </w:instrText>
      </w:r>
      <w:r>
        <w:fldChar w:fldCharType="separate"/>
      </w:r>
      <w:r>
        <w:t>182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w:t>
      </w:r>
      <w:r>
        <w:tab/>
      </w:r>
      <w:r>
        <w:fldChar w:fldCharType="begin"/>
      </w:r>
      <w:r>
        <w:instrText xml:space="preserve"> PAGEREF _Toc389662743 \h </w:instrText>
      </w:r>
      <w:r>
        <w:fldChar w:fldCharType="separate"/>
      </w:r>
      <w:r>
        <w:t>183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under this Division</w:t>
      </w:r>
      <w:r>
        <w:tab/>
      </w:r>
      <w:r>
        <w:fldChar w:fldCharType="begin"/>
      </w:r>
      <w:r>
        <w:instrText xml:space="preserve"> PAGEREF _Toc389662744 \h </w:instrText>
      </w:r>
      <w:r>
        <w:fldChar w:fldCharType="separate"/>
      </w:r>
      <w:r>
        <w:t>183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 may be required to produce evidence of age, or to leave</w:t>
      </w:r>
      <w:r>
        <w:tab/>
      </w:r>
      <w:r>
        <w:fldChar w:fldCharType="begin"/>
      </w:r>
      <w:r>
        <w:instrText xml:space="preserve"> PAGEREF _Toc389662745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Licence fees</w:t>
      </w:r>
      <w:r>
        <w:tab/>
      </w:r>
      <w:r>
        <w:fldChar w:fldCharType="begin"/>
      </w:r>
      <w:r>
        <w:instrText xml:space="preserve"> PAGEREF _Toc389662748 \h </w:instrText>
      </w:r>
      <w:r>
        <w:fldChar w:fldCharType="separate"/>
      </w:r>
      <w:r>
        <w:t>186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relating to licence fees</w:t>
      </w:r>
      <w:r>
        <w:tab/>
      </w:r>
      <w:r>
        <w:fldChar w:fldCharType="begin"/>
      </w:r>
      <w:r>
        <w:instrText xml:space="preserve"> PAGEREF _Toc389662749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Interpretation</w:t>
      </w:r>
      <w:r>
        <w:tab/>
      </w:r>
      <w:r>
        <w:fldChar w:fldCharType="begin"/>
      </w:r>
      <w:r>
        <w:instrText xml:space="preserve"> PAGEREF _Toc389662751 \h </w:instrText>
      </w:r>
      <w:r>
        <w:fldChar w:fldCharType="separate"/>
      </w:r>
      <w:r>
        <w:t>186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to wholesalers and producers</w:t>
      </w:r>
      <w:r>
        <w:tab/>
      </w:r>
      <w:r>
        <w:fldChar w:fldCharType="begin"/>
      </w:r>
      <w:r>
        <w:instrText xml:space="preserve"> PAGEREF _Toc389662752 \h </w:instrText>
      </w:r>
      <w:r>
        <w:fldChar w:fldCharType="separate"/>
      </w:r>
      <w:r>
        <w:t>187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_Toc389662753 \h </w:instrText>
      </w:r>
      <w:r>
        <w:fldChar w:fldCharType="separate"/>
      </w:r>
      <w:r>
        <w:t>187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_Toc389662754 \h </w:instrText>
      </w:r>
      <w:r>
        <w:fldChar w:fldCharType="separate"/>
      </w:r>
      <w:r>
        <w:t>188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Fund appropriated</w:t>
      </w:r>
      <w:r>
        <w:tab/>
      </w:r>
      <w:r>
        <w:fldChar w:fldCharType="begin"/>
      </w:r>
      <w:r>
        <w:instrText xml:space="preserve"> PAGEREF _Toc389662755 \h </w:instrText>
      </w:r>
      <w:r>
        <w:fldChar w:fldCharType="separate"/>
      </w:r>
      <w:r>
        <w:t>188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_Toc389662756 \h </w:instrText>
      </w:r>
      <w:r>
        <w:fldChar w:fldCharType="separate"/>
      </w:r>
      <w:r>
        <w:t>188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_Toc389662757 \h </w:instrText>
      </w:r>
      <w:r>
        <w:fldChar w:fldCharType="separate"/>
      </w:r>
      <w:r>
        <w:t>189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_Toc389662758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Power of Court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_Toc389662760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w:t>
      </w:r>
      <w:r>
        <w:tab/>
      </w:r>
      <w:r>
        <w:fldChar w:fldCharType="begin"/>
      </w:r>
      <w:r>
        <w:instrText xml:space="preserve"> PAGEREF _Toc389662762 \h </w:instrText>
      </w:r>
      <w:r>
        <w:fldChar w:fldCharType="separate"/>
      </w:r>
      <w:r>
        <w:t>192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Returns</w:t>
      </w:r>
      <w:r>
        <w:tab/>
      </w:r>
      <w:r>
        <w:fldChar w:fldCharType="begin"/>
      </w:r>
      <w:r>
        <w:instrText xml:space="preserve"> PAGEREF _Toc389662763 \h </w:instrText>
      </w:r>
      <w:r>
        <w:fldChar w:fldCharType="separate"/>
      </w:r>
      <w:r>
        <w:t>193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and estimated amounts</w:t>
      </w:r>
      <w:r>
        <w:tab/>
      </w:r>
      <w:r>
        <w:fldChar w:fldCharType="begin"/>
      </w:r>
      <w:r>
        <w:instrText xml:space="preserve"> PAGEREF _Toc389662765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Power of Director to obtain information and evidence</w:t>
      </w:r>
      <w:r>
        <w:tab/>
      </w:r>
      <w:r>
        <w:fldChar w:fldCharType="begin"/>
      </w:r>
      <w:r>
        <w:instrText xml:space="preserve"> PAGEREF _Toc389662767 \h </w:instrText>
      </w:r>
      <w:r>
        <w:fldChar w:fldCharType="separate"/>
      </w:r>
      <w:r>
        <w:t>194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Director to use information</w:t>
      </w:r>
      <w:r>
        <w:tab/>
      </w:r>
      <w:r>
        <w:fldChar w:fldCharType="begin"/>
      </w:r>
      <w:r>
        <w:instrText xml:space="preserve"> PAGEREF _Toc389662768 \h </w:instrText>
      </w:r>
      <w:r>
        <w:fldChar w:fldCharType="separate"/>
      </w:r>
      <w:r>
        <w:t>195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in relation to entry and records</w:t>
      </w:r>
      <w:r>
        <w:tab/>
      </w:r>
      <w:r>
        <w:fldChar w:fldCharType="begin"/>
      </w:r>
      <w:r>
        <w:instrText xml:space="preserve"> PAGEREF _Toc389662769 \h </w:instrText>
      </w:r>
      <w:r>
        <w:fldChar w:fldCharType="separate"/>
      </w:r>
      <w:r>
        <w:t>195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Authority may assist other authorities</w:t>
      </w:r>
      <w:r>
        <w:tab/>
      </w:r>
      <w:r>
        <w:fldChar w:fldCharType="begin"/>
      </w:r>
      <w:r>
        <w:instrText xml:space="preserve"> PAGEREF _Toc389662770 \h </w:instrText>
      </w:r>
      <w:r>
        <w:fldChar w:fldCharType="separate"/>
      </w:r>
      <w:r>
        <w:t>195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Obligation of secrecy</w:t>
      </w:r>
      <w:r>
        <w:tab/>
      </w:r>
      <w:r>
        <w:fldChar w:fldCharType="begin"/>
      </w:r>
      <w:r>
        <w:instrText xml:space="preserve"> PAGEREF _Toc389662771 \h </w:instrText>
      </w:r>
      <w:r>
        <w:fldChar w:fldCharType="separate"/>
      </w:r>
      <w:r>
        <w:t>196</w:t>
      </w:r>
      <w:r>
        <w:fldChar w:fldCharType="end"/>
      </w:r>
    </w:p>
    <w:p>
      <w:pPr>
        <w:pStyle w:val="TOC2"/>
        <w:tabs>
          <w:tab w:val="right" w:leader="dot" w:pos="7086"/>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Functions of inspectors and other officers of the licensing authority</w:t>
      </w:r>
      <w:r>
        <w:tab/>
      </w:r>
      <w:r>
        <w:fldChar w:fldCharType="begin"/>
      </w:r>
      <w:r>
        <w:instrText xml:space="preserve"> PAGEREF _Toc389662773 \h </w:instrText>
      </w:r>
      <w:r>
        <w:fldChar w:fldCharType="separate"/>
      </w:r>
      <w:r>
        <w:t>197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Powers of authorised officers</w:t>
      </w:r>
      <w:r>
        <w:tab/>
      </w:r>
      <w:r>
        <w:fldChar w:fldCharType="begin"/>
      </w:r>
      <w:r>
        <w:instrText xml:space="preserve"> PAGEREF _Toc389662774 \h </w:instrText>
      </w:r>
      <w:r>
        <w:fldChar w:fldCharType="separate"/>
      </w:r>
      <w:r>
        <w:t>198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Duties of police</w:t>
      </w:r>
      <w:r>
        <w:tab/>
      </w:r>
      <w:r>
        <w:fldChar w:fldCharType="begin"/>
      </w:r>
      <w:r>
        <w:instrText xml:space="preserve"> PAGEREF _Toc389662775 \h </w:instrText>
      </w:r>
      <w:r>
        <w:fldChar w:fldCharType="separate"/>
      </w:r>
      <w:r>
        <w:t>200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Duties of local governments</w:t>
      </w:r>
      <w:r>
        <w:tab/>
      </w:r>
      <w:r>
        <w:fldChar w:fldCharType="begin"/>
      </w:r>
      <w:r>
        <w:instrText xml:space="preserve"> PAGEREF _Toc389662776 \h </w:instrText>
      </w:r>
      <w:r>
        <w:fldChar w:fldCharType="separate"/>
      </w:r>
      <w:r>
        <w:t>201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w:t>
      </w:r>
      <w:r>
        <w:tab/>
      </w:r>
      <w:r>
        <w:fldChar w:fldCharType="begin"/>
      </w:r>
      <w:r>
        <w:instrText xml:space="preserve"> PAGEREF _Toc389662777 \h </w:instrText>
      </w:r>
      <w:r>
        <w:fldChar w:fldCharType="separate"/>
      </w:r>
      <w:r>
        <w:t>202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comply with requirements of the licensing authority</w:t>
      </w:r>
      <w:r>
        <w:tab/>
      </w:r>
      <w:r>
        <w:fldChar w:fldCharType="begin"/>
      </w:r>
      <w:r>
        <w:instrText xml:space="preserve"> PAGEREF _Toc389662778 \h </w:instrText>
      </w:r>
      <w:r>
        <w:fldChar w:fldCharType="separate"/>
      </w:r>
      <w:r>
        <w:t>202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w:t>
      </w:r>
      <w:r>
        <w:tab/>
      </w:r>
      <w:r>
        <w:fldChar w:fldCharType="begin"/>
      </w:r>
      <w:r>
        <w:instrText xml:space="preserve"> PAGEREF _Toc389662779 \h </w:instrText>
      </w:r>
      <w:r>
        <w:fldChar w:fldCharType="separate"/>
      </w:r>
      <w:r>
        <w:t>203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Power of authorised officers to demand information</w:t>
      </w:r>
      <w:r>
        <w:tab/>
      </w:r>
      <w:r>
        <w:fldChar w:fldCharType="begin"/>
      </w:r>
      <w:r>
        <w:instrText xml:space="preserve"> PAGEREF _Toc389662780 \h </w:instrText>
      </w:r>
      <w:r>
        <w:fldChar w:fldCharType="separate"/>
      </w:r>
      <w:r>
        <w:t>204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w:t>
      </w:r>
      <w:r>
        <w:tab/>
      </w:r>
      <w:r>
        <w:fldChar w:fldCharType="begin"/>
      </w:r>
      <w:r>
        <w:instrText xml:space="preserve"> PAGEREF _Toc389662781 \h </w:instrText>
      </w:r>
      <w:r>
        <w:fldChar w:fldCharType="separate"/>
      </w:r>
      <w:r>
        <w:t>205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_Toc389662782 \h </w:instrText>
      </w:r>
      <w:r>
        <w:fldChar w:fldCharType="separate"/>
      </w:r>
      <w:r>
        <w:t>207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Presumption where liquor is supplied without charge but other charges are made</w:t>
      </w:r>
      <w:r>
        <w:tab/>
      </w:r>
      <w:r>
        <w:fldChar w:fldCharType="begin"/>
      </w:r>
      <w:r>
        <w:instrText xml:space="preserve"> PAGEREF _Toc389662783 \h </w:instrText>
      </w:r>
      <w:r>
        <w:fldChar w:fldCharType="separate"/>
      </w:r>
      <w:r>
        <w:t>207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Offences by bodies corporate and partnerships</w:t>
      </w:r>
      <w:r>
        <w:tab/>
      </w:r>
      <w:r>
        <w:fldChar w:fldCharType="begin"/>
      </w:r>
      <w:r>
        <w:instrText xml:space="preserve"> PAGEREF _Toc389662784 \h </w:instrText>
      </w:r>
      <w:r>
        <w:fldChar w:fldCharType="separate"/>
      </w:r>
      <w:r>
        <w:t>208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_Toc389662785 \h </w:instrText>
      </w:r>
      <w:r>
        <w:fldChar w:fldCharType="separate"/>
      </w:r>
      <w:r>
        <w:t>210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_Toc389662786 \h </w:instrText>
      </w:r>
      <w:r>
        <w:fldChar w:fldCharType="separate"/>
      </w:r>
      <w:r>
        <w:t>211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_Toc389662787 \h </w:instrText>
      </w:r>
      <w:r>
        <w:fldChar w:fldCharType="separate"/>
      </w:r>
      <w:r>
        <w:t>211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Institution of prosecutions</w:t>
      </w:r>
      <w:r>
        <w:tab/>
      </w:r>
      <w:r>
        <w:fldChar w:fldCharType="begin"/>
      </w:r>
      <w:r>
        <w:instrText xml:space="preserve"> PAGEREF _Toc389662788 \h </w:instrText>
      </w:r>
      <w:r>
        <w:fldChar w:fldCharType="separate"/>
      </w:r>
      <w:r>
        <w:t>213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Trials and prosecutions</w:t>
      </w:r>
      <w:r>
        <w:tab/>
      </w:r>
      <w:r>
        <w:fldChar w:fldCharType="begin"/>
      </w:r>
      <w:r>
        <w:instrText xml:space="preserve"> PAGEREF _Toc389662789 \h </w:instrText>
      </w:r>
      <w:r>
        <w:fldChar w:fldCharType="separate"/>
      </w:r>
      <w:r>
        <w:t>214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Evidence of certain matters</w:t>
      </w:r>
      <w:r>
        <w:tab/>
      </w:r>
      <w:r>
        <w:fldChar w:fldCharType="begin"/>
      </w:r>
      <w:r>
        <w:instrText xml:space="preserve"> PAGEREF _Toc389662790 \h </w:instrText>
      </w:r>
      <w:r>
        <w:fldChar w:fldCharType="separate"/>
      </w:r>
      <w:r>
        <w:t>214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and evidence</w:t>
      </w:r>
      <w:r>
        <w:tab/>
      </w:r>
      <w:r>
        <w:fldChar w:fldCharType="begin"/>
      </w:r>
      <w:r>
        <w:instrText xml:space="preserve"> PAGEREF _Toc389662791 \h </w:instrText>
      </w:r>
      <w:r>
        <w:fldChar w:fldCharType="separate"/>
      </w:r>
      <w:r>
        <w:t>216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and other evidentiary matters</w:t>
      </w:r>
      <w:r>
        <w:tab/>
      </w:r>
      <w:r>
        <w:fldChar w:fldCharType="begin"/>
      </w:r>
      <w:r>
        <w:instrText xml:space="preserve"> PAGEREF _Toc389662792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_Toc389662794 \h </w:instrText>
      </w:r>
      <w:r>
        <w:fldChar w:fldCharType="separate"/>
      </w:r>
      <w:r>
        <w:t>223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_Toc389662795 \h </w:instrText>
      </w:r>
      <w:r>
        <w:fldChar w:fldCharType="separate"/>
      </w:r>
      <w:r>
        <w:t>223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_Toc389662796 \h </w:instrText>
      </w:r>
      <w:r>
        <w:fldChar w:fldCharType="separate"/>
      </w:r>
      <w:r>
        <w:t>224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Repeal</w:t>
      </w:r>
      <w:r>
        <w:tab/>
      </w:r>
      <w:r>
        <w:fldChar w:fldCharType="begin"/>
      </w:r>
      <w:r>
        <w:instrText xml:space="preserve"> PAGEREF _Toc389662797 \h </w:instrText>
      </w:r>
      <w:r>
        <w:fldChar w:fldCharType="separate"/>
      </w:r>
      <w:r>
        <w:t>224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w:t>
      </w:r>
      <w:r>
        <w:tab/>
      </w:r>
      <w:r>
        <w:fldChar w:fldCharType="begin"/>
      </w:r>
      <w:r>
        <w:instrText xml:space="preserve"> PAGEREF _Toc389662798 \h </w:instrText>
      </w:r>
      <w:r>
        <w:fldChar w:fldCharType="separate"/>
      </w:r>
      <w:r>
        <w:t>225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the Act</w:t>
      </w:r>
      <w:r>
        <w:tab/>
      </w:r>
      <w:r>
        <w:fldChar w:fldCharType="begin"/>
      </w:r>
      <w:r>
        <w:instrText xml:space="preserve"> PAGEREF _Toc389662799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Transitional provisions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_Toc389662802 \h </w:instrText>
      </w:r>
      <w:r>
        <w:fldChar w:fldCharType="separate"/>
      </w:r>
      <w:r>
        <w:t>226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_Toc389662803 \h </w:instrText>
      </w:r>
      <w:r>
        <w:fldChar w:fldCharType="separate"/>
      </w:r>
      <w:r>
        <w:t>227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the repealed Act</w:t>
      </w:r>
      <w:r>
        <w:tab/>
      </w:r>
      <w:r>
        <w:fldChar w:fldCharType="begin"/>
      </w:r>
      <w:r>
        <w:instrText xml:space="preserve"> PAGEREF _Toc389662804 \h </w:instrText>
      </w:r>
      <w:r>
        <w:fldChar w:fldCharType="separate"/>
      </w:r>
      <w:r>
        <w:t>227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_Toc389662805 \h </w:instrText>
      </w:r>
      <w:r>
        <w:fldChar w:fldCharType="separate"/>
      </w:r>
      <w:r>
        <w:t>229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_Toc389662806 \h </w:instrText>
      </w:r>
      <w:r>
        <w:fldChar w:fldCharType="separate"/>
      </w:r>
      <w:r>
        <w:t>230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_Toc389662807 \h </w:instrText>
      </w:r>
      <w:r>
        <w:fldChar w:fldCharType="separate"/>
      </w:r>
      <w:r>
        <w:t>231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_Toc389662808 \h </w:instrText>
      </w:r>
      <w:r>
        <w:fldChar w:fldCharType="separate"/>
      </w:r>
      <w:r>
        <w:t>233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_Toc389662809 \h </w:instrText>
      </w:r>
      <w:r>
        <w:fldChar w:fldCharType="separate"/>
      </w:r>
      <w:r>
        <w:t>233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_Toc389662810 \h </w:instrText>
      </w:r>
      <w:r>
        <w:fldChar w:fldCharType="separate"/>
      </w:r>
      <w:r>
        <w:t>233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_Toc389662811 \h </w:instrText>
      </w:r>
      <w:r>
        <w:fldChar w:fldCharType="separate"/>
      </w:r>
      <w:r>
        <w:t>233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_Toc389662812 \h </w:instrText>
      </w:r>
      <w:r>
        <w:fldChar w:fldCharType="separate"/>
      </w:r>
      <w:r>
        <w:t>234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_Toc389662813 \h </w:instrText>
      </w:r>
      <w:r>
        <w:fldChar w:fldCharType="separate"/>
      </w:r>
      <w:r>
        <w:t>235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_Toc389662814 \h </w:instrText>
      </w:r>
      <w:r>
        <w:fldChar w:fldCharType="separate"/>
      </w:r>
      <w:r>
        <w:t>235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_Toc389662815 \h </w:instrText>
      </w:r>
      <w:r>
        <w:fldChar w:fldCharType="separate"/>
      </w:r>
      <w:r>
        <w:t>235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_Toc389662816 \h </w:instrText>
      </w:r>
      <w:r>
        <w:fldChar w:fldCharType="separate"/>
      </w:r>
      <w:r>
        <w:t>235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_Toc389662817 \h </w:instrText>
      </w:r>
      <w:r>
        <w:fldChar w:fldCharType="separate"/>
      </w:r>
      <w:r>
        <w:t>236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_Toc389662818 \h </w:instrText>
      </w:r>
      <w:r>
        <w:fldChar w:fldCharType="separate"/>
      </w:r>
      <w:r>
        <w:t>237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_Toc389662819 \h </w:instrText>
      </w:r>
      <w:r>
        <w:fldChar w:fldCharType="separate"/>
      </w:r>
      <w:r>
        <w:t>237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_Toc389662820 \h </w:instrText>
      </w:r>
      <w:r>
        <w:fldChar w:fldCharType="separate"/>
      </w:r>
      <w:r>
        <w:t>238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_Toc389662821 \h </w:instrText>
      </w:r>
      <w:r>
        <w:fldChar w:fldCharType="separate"/>
      </w:r>
      <w:r>
        <w:t>239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_Toc389662822 \h </w:instrText>
      </w:r>
      <w:r>
        <w:fldChar w:fldCharType="separate"/>
      </w:r>
      <w:r>
        <w:t>241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_Toc389662823 \h </w:instrText>
      </w:r>
      <w:r>
        <w:fldChar w:fldCharType="separate"/>
      </w:r>
      <w:r>
        <w:t>241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_Toc389662824 \h </w:instrText>
      </w:r>
      <w:r>
        <w:fldChar w:fldCharType="separate"/>
      </w:r>
      <w:r>
        <w:t>241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_Toc389662825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_Toc389662828 \h </w:instrText>
      </w:r>
      <w:r>
        <w:fldChar w:fldCharType="separate"/>
      </w:r>
      <w:r>
        <w:t>243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Anzac Club</w:t>
      </w:r>
      <w:r>
        <w:tab/>
      </w:r>
      <w:r>
        <w:fldChar w:fldCharType="begin"/>
      </w:r>
      <w:r>
        <w:instrText xml:space="preserve"> PAGEREF _Toc389662829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_Toc389662831 \h </w:instrText>
      </w:r>
      <w:r>
        <w:fldChar w:fldCharType="separate"/>
      </w:r>
      <w:r>
        <w:t>245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Air Force Association (Western Australia Division) Club</w:t>
      </w:r>
      <w:r>
        <w:tab/>
      </w:r>
      <w:r>
        <w:fldChar w:fldCharType="begin"/>
      </w:r>
      <w:r>
        <w:instrText xml:space="preserve"> PAGEREF _Toc389662832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_Toc389662834 \h </w:instrText>
      </w:r>
      <w:r>
        <w:fldChar w:fldCharType="separate"/>
      </w:r>
      <w:r>
        <w:t>247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_Toc389662835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pacing w:after="84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38966257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66257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3" w:name="_Toc38966257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389662575"/>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No. 73 of 2006 s. 6(1)(b) and (u).] </w:t>
      </w:r>
    </w:p>
    <w:p>
      <w:pPr>
        <w:pStyle w:val="Heading5"/>
        <w:rPr>
          <w:snapToGrid w:val="0"/>
        </w:rPr>
      </w:pPr>
      <w:bookmarkStart w:id="5" w:name="_Toc389662576"/>
      <w:r>
        <w:rPr>
          <w:rStyle w:val="CharSectno"/>
        </w:rPr>
        <w:t>4</w:t>
      </w:r>
      <w:r>
        <w:rPr>
          <w:snapToGrid w:val="0"/>
        </w:rPr>
        <w:t>.</w:t>
      </w:r>
      <w:r>
        <w:rPr>
          <w:snapToGrid w:val="0"/>
        </w:rPr>
        <w:tab/>
        <w:t>Storage of liquor on licensed and approved premises etc.</w:t>
      </w:r>
      <w:bookmarkEnd w:id="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6" w:name="_Toc389662577"/>
      <w:r>
        <w:rPr>
          <w:rStyle w:val="CharSectno"/>
        </w:rPr>
        <w:t>5</w:t>
      </w:r>
      <w:r>
        <w:rPr>
          <w:snapToGrid w:val="0"/>
        </w:rPr>
        <w:t>.</w:t>
      </w:r>
      <w:r>
        <w:rPr>
          <w:snapToGrid w:val="0"/>
        </w:rPr>
        <w:tab/>
        <w:t>Objects of the Act</w:t>
      </w:r>
      <w:bookmarkEnd w:id="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7" w:name="_Toc389662578"/>
      <w:r>
        <w:rPr>
          <w:rStyle w:val="CharSectno"/>
        </w:rPr>
        <w:t>6</w:t>
      </w:r>
      <w:r>
        <w:rPr>
          <w:snapToGrid w:val="0"/>
        </w:rPr>
        <w:t>.</w:t>
      </w:r>
      <w:r>
        <w:rPr>
          <w:snapToGrid w:val="0"/>
        </w:rPr>
        <w:tab/>
        <w:t>Act not to apply in certain cases</w:t>
      </w:r>
      <w:bookmarkEnd w:id="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8" w:name="_Toc389662579"/>
      <w:r>
        <w:rPr>
          <w:rStyle w:val="CharPartNo"/>
        </w:rPr>
        <w:t>Part 2</w:t>
      </w:r>
      <w:r>
        <w:t> — </w:t>
      </w:r>
      <w:r>
        <w:rPr>
          <w:rStyle w:val="CharPartText"/>
        </w:rPr>
        <w:t>The licensing authority</w:t>
      </w:r>
      <w:bookmarkEnd w:id="8"/>
      <w:r>
        <w:rPr>
          <w:rStyle w:val="CharPartText"/>
        </w:rPr>
        <w:t xml:space="preserve"> </w:t>
      </w:r>
    </w:p>
    <w:p>
      <w:pPr>
        <w:pStyle w:val="Heading3"/>
        <w:rPr>
          <w:snapToGrid w:val="0"/>
        </w:rPr>
      </w:pPr>
      <w:bookmarkStart w:id="9" w:name="_Toc389662580"/>
      <w:r>
        <w:rPr>
          <w:rStyle w:val="CharDivNo"/>
        </w:rPr>
        <w:t>Division 1</w:t>
      </w:r>
      <w:r>
        <w:rPr>
          <w:snapToGrid w:val="0"/>
        </w:rPr>
        <w:t> — </w:t>
      </w:r>
      <w:r>
        <w:rPr>
          <w:rStyle w:val="CharDivText"/>
        </w:rPr>
        <w:t>The licensing authority</w:t>
      </w:r>
      <w:bookmarkEnd w:id="9"/>
      <w:r>
        <w:rPr>
          <w:rStyle w:val="CharDivText"/>
        </w:rPr>
        <w:t xml:space="preserve"> </w:t>
      </w:r>
    </w:p>
    <w:p>
      <w:pPr>
        <w:pStyle w:val="Heading5"/>
        <w:rPr>
          <w:snapToGrid w:val="0"/>
        </w:rPr>
      </w:pPr>
      <w:bookmarkStart w:id="10" w:name="_Toc389662581"/>
      <w:r>
        <w:rPr>
          <w:rStyle w:val="CharSectno"/>
        </w:rPr>
        <w:t>7</w:t>
      </w:r>
      <w:r>
        <w:rPr>
          <w:snapToGrid w:val="0"/>
        </w:rPr>
        <w:t>.</w:t>
      </w:r>
      <w:r>
        <w:rPr>
          <w:snapToGrid w:val="0"/>
        </w:rPr>
        <w:tab/>
        <w:t>Constitution of the licensing authority</w:t>
      </w:r>
      <w:bookmarkEnd w:id="1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1" w:name="_Toc389662582"/>
      <w:r>
        <w:rPr>
          <w:rStyle w:val="CharDivNo"/>
        </w:rPr>
        <w:t>Division 2</w:t>
      </w:r>
      <w:r>
        <w:rPr>
          <w:snapToGrid w:val="0"/>
        </w:rPr>
        <w:t> — </w:t>
      </w:r>
      <w:r>
        <w:rPr>
          <w:rStyle w:val="CharDivText"/>
        </w:rPr>
        <w:t>The Liquor Licensing Court</w:t>
      </w:r>
      <w:bookmarkEnd w:id="11"/>
      <w:r>
        <w:rPr>
          <w:rStyle w:val="CharDivText"/>
        </w:rPr>
        <w:t xml:space="preserve"> </w:t>
      </w:r>
    </w:p>
    <w:p>
      <w:pPr>
        <w:pStyle w:val="Heading5"/>
        <w:rPr>
          <w:snapToGrid w:val="0"/>
        </w:rPr>
      </w:pPr>
      <w:bookmarkStart w:id="12" w:name="_Toc389662583"/>
      <w:r>
        <w:rPr>
          <w:rStyle w:val="CharSectno"/>
        </w:rPr>
        <w:t>8</w:t>
      </w:r>
      <w:r>
        <w:rPr>
          <w:snapToGrid w:val="0"/>
        </w:rPr>
        <w:t>.</w:t>
      </w:r>
      <w:r>
        <w:rPr>
          <w:snapToGrid w:val="0"/>
        </w:rPr>
        <w:tab/>
        <w:t>Establishment and constitution of the Liquor Licensing Court</w:t>
      </w:r>
      <w:bookmarkEnd w:id="12"/>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3" w:name="_Toc389662584"/>
      <w:r>
        <w:rPr>
          <w:rStyle w:val="CharSectno"/>
        </w:rPr>
        <w:t>9</w:t>
      </w:r>
      <w:r>
        <w:rPr>
          <w:snapToGrid w:val="0"/>
        </w:rPr>
        <w:t>.</w:t>
      </w:r>
      <w:r>
        <w:rPr>
          <w:snapToGrid w:val="0"/>
        </w:rPr>
        <w:tab/>
        <w:t>Appointment of the judge of the Liquor Licensing Court</w:t>
      </w:r>
      <w:bookmarkEnd w:id="13"/>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4" w:name="_Toc389662585"/>
      <w:r>
        <w:rPr>
          <w:rStyle w:val="CharDivNo"/>
        </w:rPr>
        <w:t>Division 3</w:t>
      </w:r>
      <w:r>
        <w:rPr>
          <w:snapToGrid w:val="0"/>
        </w:rPr>
        <w:t> — </w:t>
      </w:r>
      <w:r>
        <w:rPr>
          <w:rStyle w:val="CharDivText"/>
        </w:rPr>
        <w:t>The Director of Liquor Licensing</w:t>
      </w:r>
      <w:bookmarkEnd w:id="14"/>
      <w:r>
        <w:rPr>
          <w:rStyle w:val="CharDivText"/>
        </w:rPr>
        <w:t xml:space="preserve"> </w:t>
      </w:r>
    </w:p>
    <w:p>
      <w:pPr>
        <w:pStyle w:val="Heading5"/>
        <w:rPr>
          <w:snapToGrid w:val="0"/>
        </w:rPr>
      </w:pPr>
      <w:bookmarkStart w:id="15" w:name="_Toc389662586"/>
      <w:r>
        <w:rPr>
          <w:rStyle w:val="CharSectno"/>
        </w:rPr>
        <w:t>13</w:t>
      </w:r>
      <w:r>
        <w:rPr>
          <w:snapToGrid w:val="0"/>
        </w:rPr>
        <w:t>.</w:t>
      </w:r>
      <w:r>
        <w:rPr>
          <w:snapToGrid w:val="0"/>
        </w:rPr>
        <w:tab/>
        <w:t>The Director</w:t>
      </w:r>
      <w:bookmarkEnd w:id="15"/>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6" w:name="_Toc389662587"/>
      <w:r>
        <w:rPr>
          <w:rStyle w:val="CharSectno"/>
        </w:rPr>
        <w:t>14</w:t>
      </w:r>
      <w:r>
        <w:rPr>
          <w:snapToGrid w:val="0"/>
        </w:rPr>
        <w:t>.</w:t>
      </w:r>
      <w:r>
        <w:rPr>
          <w:snapToGrid w:val="0"/>
        </w:rPr>
        <w:tab/>
        <w:t>Staff</w:t>
      </w:r>
      <w:bookmarkEnd w:id="1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7" w:name="_Toc389662588"/>
      <w:r>
        <w:rPr>
          <w:rStyle w:val="CharDivNo"/>
        </w:rPr>
        <w:t>Division 4</w:t>
      </w:r>
      <w:r>
        <w:rPr>
          <w:snapToGrid w:val="0"/>
        </w:rPr>
        <w:t> — </w:t>
      </w:r>
      <w:r>
        <w:rPr>
          <w:rStyle w:val="CharDivText"/>
        </w:rPr>
        <w:t>Other staff of the licensing authority</w:t>
      </w:r>
      <w:bookmarkEnd w:id="17"/>
      <w:r>
        <w:rPr>
          <w:rStyle w:val="CharDivText"/>
        </w:rPr>
        <w:t xml:space="preserve"> </w:t>
      </w:r>
    </w:p>
    <w:p>
      <w:pPr>
        <w:pStyle w:val="Heading5"/>
        <w:rPr>
          <w:snapToGrid w:val="0"/>
        </w:rPr>
      </w:pPr>
      <w:bookmarkStart w:id="18" w:name="_Toc389662589"/>
      <w:r>
        <w:rPr>
          <w:rStyle w:val="CharSectno"/>
        </w:rPr>
        <w:t>15</w:t>
      </w:r>
      <w:r>
        <w:rPr>
          <w:snapToGrid w:val="0"/>
        </w:rPr>
        <w:t>.</w:t>
      </w:r>
      <w:r>
        <w:rPr>
          <w:snapToGrid w:val="0"/>
        </w:rPr>
        <w:tab/>
        <w:t>Delegation and authorisation by the Director</w:t>
      </w:r>
      <w:bookmarkEnd w:id="1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9" w:name="_Toc389662590"/>
      <w:r>
        <w:rPr>
          <w:rStyle w:val="CharDivNo"/>
        </w:rPr>
        <w:t>Division 5</w:t>
      </w:r>
      <w:r>
        <w:rPr>
          <w:snapToGrid w:val="0"/>
        </w:rPr>
        <w:t> — </w:t>
      </w:r>
      <w:r>
        <w:rPr>
          <w:rStyle w:val="CharDivText"/>
        </w:rPr>
        <w:t>Proceedings before the licensing authority</w:t>
      </w:r>
      <w:bookmarkEnd w:id="19"/>
      <w:r>
        <w:rPr>
          <w:rStyle w:val="CharDivText"/>
        </w:rPr>
        <w:t xml:space="preserve"> </w:t>
      </w:r>
    </w:p>
    <w:p>
      <w:pPr>
        <w:pStyle w:val="Heading5"/>
        <w:rPr>
          <w:snapToGrid w:val="0"/>
        </w:rPr>
      </w:pPr>
      <w:bookmarkStart w:id="20" w:name="_Toc389662591"/>
      <w:r>
        <w:rPr>
          <w:rStyle w:val="CharSectno"/>
        </w:rPr>
        <w:t>16</w:t>
      </w:r>
      <w:r>
        <w:rPr>
          <w:snapToGrid w:val="0"/>
        </w:rPr>
        <w:t>.</w:t>
      </w:r>
      <w:r>
        <w:rPr>
          <w:snapToGrid w:val="0"/>
        </w:rPr>
        <w:tab/>
        <w:t>Procedure</w:t>
      </w:r>
      <w:bookmarkEnd w:id="20"/>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1" w:name="_Toc389662592"/>
      <w:r>
        <w:rPr>
          <w:rStyle w:val="CharSectno"/>
        </w:rPr>
        <w:t>17</w:t>
      </w:r>
      <w:r>
        <w:rPr>
          <w:snapToGrid w:val="0"/>
        </w:rPr>
        <w:t>.</w:t>
      </w:r>
      <w:r>
        <w:rPr>
          <w:snapToGrid w:val="0"/>
        </w:rPr>
        <w:tab/>
        <w:t>Representation</w:t>
      </w:r>
      <w:bookmarkEnd w:id="2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2" w:name="_Toc389662593"/>
      <w:r>
        <w:rPr>
          <w:rStyle w:val="CharSectno"/>
        </w:rPr>
        <w:t>18</w:t>
      </w:r>
      <w:r>
        <w:rPr>
          <w:snapToGrid w:val="0"/>
        </w:rPr>
        <w:t>.</w:t>
      </w:r>
      <w:r>
        <w:rPr>
          <w:snapToGrid w:val="0"/>
        </w:rPr>
        <w:tab/>
        <w:t>Powers with respect to witnesses and evidence</w:t>
      </w:r>
      <w:bookmarkEnd w:id="2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3" w:name="_Toc389662594"/>
      <w:r>
        <w:rPr>
          <w:rStyle w:val="CharSectno"/>
        </w:rPr>
        <w:t>19</w:t>
      </w:r>
      <w:r>
        <w:rPr>
          <w:snapToGrid w:val="0"/>
        </w:rPr>
        <w:t>.</w:t>
      </w:r>
      <w:r>
        <w:rPr>
          <w:snapToGrid w:val="0"/>
        </w:rPr>
        <w:tab/>
        <w:t>Enforcement of orders</w:t>
      </w:r>
      <w:bookmarkEnd w:id="23"/>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4" w:name="_Toc389662595"/>
      <w:r>
        <w:rPr>
          <w:rStyle w:val="CharSectno"/>
        </w:rPr>
        <w:t>20</w:t>
      </w:r>
      <w:r>
        <w:rPr>
          <w:snapToGrid w:val="0"/>
        </w:rPr>
        <w:t>.</w:t>
      </w:r>
      <w:r>
        <w:rPr>
          <w:snapToGrid w:val="0"/>
        </w:rPr>
        <w:tab/>
        <w:t>Contempt etc.</w:t>
      </w:r>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5" w:name="_Toc389662596"/>
      <w:r>
        <w:rPr>
          <w:rStyle w:val="CharSectno"/>
        </w:rPr>
        <w:t>21</w:t>
      </w:r>
      <w:r>
        <w:rPr>
          <w:snapToGrid w:val="0"/>
        </w:rPr>
        <w:t>.</w:t>
      </w:r>
      <w:r>
        <w:rPr>
          <w:snapToGrid w:val="0"/>
        </w:rPr>
        <w:tab/>
        <w:t>Costs</w:t>
      </w:r>
      <w:bookmarkEnd w:id="2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6" w:name="_Toc389662597"/>
      <w:r>
        <w:rPr>
          <w:rStyle w:val="CharSectno"/>
        </w:rPr>
        <w:t>22</w:t>
      </w:r>
      <w:r>
        <w:rPr>
          <w:snapToGrid w:val="0"/>
        </w:rPr>
        <w:t>.</w:t>
      </w:r>
      <w:r>
        <w:rPr>
          <w:snapToGrid w:val="0"/>
        </w:rPr>
        <w:tab/>
        <w:t>Rules of Court</w:t>
      </w:r>
      <w:bookmarkEnd w:id="26"/>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7" w:name="_Toc389662598"/>
      <w:r>
        <w:rPr>
          <w:rStyle w:val="CharSectno"/>
        </w:rPr>
        <w:t>23</w:t>
      </w:r>
      <w:r>
        <w:rPr>
          <w:snapToGrid w:val="0"/>
        </w:rPr>
        <w:t>.</w:t>
      </w:r>
      <w:r>
        <w:rPr>
          <w:snapToGrid w:val="0"/>
        </w:rPr>
        <w:tab/>
        <w:t>Proof of authority and indemnity</w:t>
      </w:r>
      <w:bookmarkEnd w:id="2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8" w:name="_Toc389662599"/>
      <w:r>
        <w:rPr>
          <w:rStyle w:val="CharDivNo"/>
        </w:rPr>
        <w:t>Division 6</w:t>
      </w:r>
      <w:r>
        <w:rPr>
          <w:snapToGrid w:val="0"/>
        </w:rPr>
        <w:t> — </w:t>
      </w:r>
      <w:r>
        <w:rPr>
          <w:rStyle w:val="CharDivText"/>
        </w:rPr>
        <w:t>Reference to the Court, review and appeals</w:t>
      </w:r>
      <w:bookmarkEnd w:id="28"/>
      <w:r>
        <w:rPr>
          <w:rStyle w:val="CharDivText"/>
        </w:rPr>
        <w:t xml:space="preserve"> </w:t>
      </w:r>
    </w:p>
    <w:p>
      <w:pPr>
        <w:pStyle w:val="Heading5"/>
        <w:rPr>
          <w:snapToGrid w:val="0"/>
        </w:rPr>
      </w:pPr>
      <w:bookmarkStart w:id="29" w:name="_Toc389662600"/>
      <w:r>
        <w:rPr>
          <w:rStyle w:val="CharSectno"/>
        </w:rPr>
        <w:t>24</w:t>
      </w:r>
      <w:r>
        <w:rPr>
          <w:snapToGrid w:val="0"/>
        </w:rPr>
        <w:t>.</w:t>
      </w:r>
      <w:r>
        <w:rPr>
          <w:snapToGrid w:val="0"/>
        </w:rPr>
        <w:tab/>
        <w:t>Director may refer matters to the Court</w:t>
      </w:r>
      <w:bookmarkEnd w:id="29"/>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0" w:name="_Toc389662601"/>
      <w:r>
        <w:rPr>
          <w:rStyle w:val="CharSectno"/>
        </w:rPr>
        <w:t>25</w:t>
      </w:r>
      <w:r>
        <w:rPr>
          <w:snapToGrid w:val="0"/>
        </w:rPr>
        <w:t>.</w:t>
      </w:r>
      <w:r>
        <w:rPr>
          <w:snapToGrid w:val="0"/>
        </w:rPr>
        <w:tab/>
        <w:t>Application for review of a decision by the Director</w:t>
      </w:r>
      <w:bookmarkEnd w:id="3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1" w:name="_Toc389662602"/>
      <w:r>
        <w:rPr>
          <w:rStyle w:val="CharSectno"/>
        </w:rPr>
        <w:t>26</w:t>
      </w:r>
      <w:r>
        <w:rPr>
          <w:snapToGrid w:val="0"/>
        </w:rPr>
        <w:t>.</w:t>
      </w:r>
      <w:r>
        <w:rPr>
          <w:snapToGrid w:val="0"/>
        </w:rPr>
        <w:tab/>
        <w:t>Decision of Director to be given effect unless otherwise directed</w:t>
      </w:r>
      <w:bookmarkEnd w:id="31"/>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2" w:name="_Toc389662603"/>
      <w:r>
        <w:rPr>
          <w:rStyle w:val="CharSectno"/>
        </w:rPr>
        <w:t>27</w:t>
      </w:r>
      <w:r>
        <w:rPr>
          <w:snapToGrid w:val="0"/>
        </w:rPr>
        <w:t>.</w:t>
      </w:r>
      <w:r>
        <w:rPr>
          <w:snapToGrid w:val="0"/>
        </w:rPr>
        <w:tab/>
        <w:t>Case stated on question of law</w:t>
      </w:r>
      <w:bookmarkEnd w:id="32"/>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3" w:name="_Toc389662604"/>
      <w:r>
        <w:rPr>
          <w:rStyle w:val="CharSectno"/>
        </w:rPr>
        <w:t>28</w:t>
      </w:r>
      <w:r>
        <w:rPr>
          <w:snapToGrid w:val="0"/>
        </w:rPr>
        <w:t>.</w:t>
      </w:r>
      <w:r>
        <w:rPr>
          <w:snapToGrid w:val="0"/>
        </w:rPr>
        <w:tab/>
        <w:t>Appeals</w:t>
      </w:r>
      <w:bookmarkEnd w:id="33"/>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4" w:name="_Toc389662605"/>
      <w:r>
        <w:rPr>
          <w:rStyle w:val="CharSectno"/>
        </w:rPr>
        <w:t>29</w:t>
      </w:r>
      <w:r>
        <w:rPr>
          <w:snapToGrid w:val="0"/>
        </w:rPr>
        <w:t>.</w:t>
      </w:r>
      <w:r>
        <w:rPr>
          <w:snapToGrid w:val="0"/>
        </w:rPr>
        <w:tab/>
        <w:t>Licence or permit continues to have effect pending appeal</w:t>
      </w:r>
      <w:bookmarkEnd w:id="34"/>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5" w:name="_Toc389662606"/>
      <w:r>
        <w:rPr>
          <w:rStyle w:val="CharDivNo"/>
        </w:rPr>
        <w:t>Division 7</w:t>
      </w:r>
      <w:r>
        <w:t> — </w:t>
      </w:r>
      <w:r>
        <w:rPr>
          <w:rStyle w:val="CharDivText"/>
        </w:rPr>
        <w:t>Division of responsibility between the Court and the Director</w:t>
      </w:r>
      <w:bookmarkEnd w:id="35"/>
      <w:r>
        <w:rPr>
          <w:rStyle w:val="CharDivText"/>
        </w:rPr>
        <w:t xml:space="preserve"> </w:t>
      </w:r>
    </w:p>
    <w:p>
      <w:pPr>
        <w:pStyle w:val="Heading5"/>
        <w:rPr>
          <w:snapToGrid w:val="0"/>
        </w:rPr>
      </w:pPr>
      <w:bookmarkStart w:id="36" w:name="_Toc389662607"/>
      <w:r>
        <w:rPr>
          <w:rStyle w:val="CharSectno"/>
        </w:rPr>
        <w:t>30</w:t>
      </w:r>
      <w:r>
        <w:rPr>
          <w:snapToGrid w:val="0"/>
        </w:rPr>
        <w:t>.</w:t>
      </w:r>
      <w:r>
        <w:rPr>
          <w:snapToGrid w:val="0"/>
        </w:rPr>
        <w:tab/>
        <w:t>Division of responsibilities</w:t>
      </w:r>
      <w:bookmarkEnd w:id="3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7" w:name="_Toc389662608"/>
      <w:r>
        <w:rPr>
          <w:rStyle w:val="CharPartNo"/>
        </w:rPr>
        <w:t>Part 3</w:t>
      </w:r>
      <w:r>
        <w:t> — </w:t>
      </w:r>
      <w:r>
        <w:rPr>
          <w:rStyle w:val="CharPartText"/>
        </w:rPr>
        <w:t>Licences and permits</w:t>
      </w:r>
      <w:bookmarkEnd w:id="37"/>
      <w:r>
        <w:rPr>
          <w:rStyle w:val="CharPartText"/>
        </w:rPr>
        <w:t xml:space="preserve"> </w:t>
      </w:r>
    </w:p>
    <w:p>
      <w:pPr>
        <w:pStyle w:val="Heading3"/>
        <w:rPr>
          <w:snapToGrid w:val="0"/>
        </w:rPr>
      </w:pPr>
      <w:bookmarkStart w:id="38" w:name="_Toc389662609"/>
      <w:r>
        <w:rPr>
          <w:rStyle w:val="CharDivNo"/>
        </w:rPr>
        <w:t>Division 1</w:t>
      </w:r>
      <w:r>
        <w:rPr>
          <w:snapToGrid w:val="0"/>
        </w:rPr>
        <w:t> — </w:t>
      </w:r>
      <w:r>
        <w:rPr>
          <w:rStyle w:val="CharDivText"/>
        </w:rPr>
        <w:t>General matters</w:t>
      </w:r>
      <w:bookmarkEnd w:id="38"/>
      <w:r>
        <w:rPr>
          <w:rStyle w:val="CharDivText"/>
        </w:rPr>
        <w:t xml:space="preserve"> </w:t>
      </w:r>
    </w:p>
    <w:p>
      <w:pPr>
        <w:pStyle w:val="Heading5"/>
        <w:rPr>
          <w:snapToGrid w:val="0"/>
        </w:rPr>
      </w:pPr>
      <w:bookmarkStart w:id="39" w:name="_Toc389662610"/>
      <w:r>
        <w:rPr>
          <w:rStyle w:val="CharSectno"/>
        </w:rPr>
        <w:t>30A</w:t>
      </w:r>
      <w:r>
        <w:rPr>
          <w:snapToGrid w:val="0"/>
        </w:rPr>
        <w:t>.</w:t>
      </w:r>
      <w:r>
        <w:rPr>
          <w:snapToGrid w:val="0"/>
        </w:rPr>
        <w:tab/>
        <w:t>Licensing authority may grant licences to sell liquor</w:t>
      </w:r>
      <w:bookmarkEnd w:id="3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0" w:name="_Toc389662611"/>
      <w:r>
        <w:rPr>
          <w:rStyle w:val="CharSectno"/>
        </w:rPr>
        <w:t>30B</w:t>
      </w:r>
      <w:r>
        <w:rPr>
          <w:snapToGrid w:val="0"/>
        </w:rPr>
        <w:t>.</w:t>
      </w:r>
      <w:r>
        <w:rPr>
          <w:snapToGrid w:val="0"/>
        </w:rPr>
        <w:tab/>
        <w:t>Power of attorney does not empower donee to act for licensee under this Act</w:t>
      </w:r>
      <w:bookmarkEnd w:id="4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1" w:name="_Toc389662612"/>
      <w:r>
        <w:rPr>
          <w:rStyle w:val="CharSectno"/>
        </w:rPr>
        <w:t>31</w:t>
      </w:r>
      <w:r>
        <w:rPr>
          <w:snapToGrid w:val="0"/>
        </w:rPr>
        <w:t>.</w:t>
      </w:r>
      <w:r>
        <w:rPr>
          <w:snapToGrid w:val="0"/>
        </w:rPr>
        <w:tab/>
        <w:t>Licences, generally</w:t>
      </w:r>
      <w:bookmarkEnd w:id="4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2" w:name="_Toc389662613"/>
      <w:r>
        <w:rPr>
          <w:rStyle w:val="CharSectno"/>
        </w:rPr>
        <w:t>32</w:t>
      </w:r>
      <w:r>
        <w:rPr>
          <w:snapToGrid w:val="0"/>
        </w:rPr>
        <w:t>.</w:t>
      </w:r>
      <w:r>
        <w:rPr>
          <w:snapToGrid w:val="0"/>
        </w:rPr>
        <w:tab/>
        <w:t>Duration of licences</w:t>
      </w:r>
      <w:bookmarkEnd w:id="4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3" w:name="_Toc389662614"/>
      <w:r>
        <w:rPr>
          <w:rStyle w:val="CharSectno"/>
        </w:rPr>
        <w:t>33</w:t>
      </w:r>
      <w:r>
        <w:rPr>
          <w:snapToGrid w:val="0"/>
        </w:rPr>
        <w:t>.</w:t>
      </w:r>
      <w:r>
        <w:rPr>
          <w:snapToGrid w:val="0"/>
        </w:rPr>
        <w:tab/>
        <w:t>Discretion vested in licensing authority</w:t>
      </w:r>
      <w:bookmarkEnd w:id="4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4" w:name="_Toc389662615"/>
      <w:r>
        <w:rPr>
          <w:rStyle w:val="CharSectno"/>
        </w:rPr>
        <w:t>34</w:t>
      </w:r>
      <w:r>
        <w:rPr>
          <w:snapToGrid w:val="0"/>
        </w:rPr>
        <w:t>.</w:t>
      </w:r>
      <w:r>
        <w:rPr>
          <w:snapToGrid w:val="0"/>
        </w:rPr>
        <w:tab/>
        <w:t>Restrictions on certain applications</w:t>
      </w:r>
      <w:bookmarkEnd w:id="4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5" w:name="_Toc389662616"/>
      <w:r>
        <w:rPr>
          <w:rStyle w:val="CharSectno"/>
        </w:rPr>
        <w:t>35</w:t>
      </w:r>
      <w:r>
        <w:rPr>
          <w:snapToGrid w:val="0"/>
        </w:rPr>
        <w:t>.</w:t>
      </w:r>
      <w:r>
        <w:rPr>
          <w:snapToGrid w:val="0"/>
        </w:rPr>
        <w:tab/>
        <w:t>Persons who may hold licences</w:t>
      </w:r>
      <w:bookmarkEnd w:id="4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6" w:name="_Toc389662617"/>
      <w:r>
        <w:rPr>
          <w:rStyle w:val="CharSectno"/>
        </w:rPr>
        <w:t>35A</w:t>
      </w:r>
      <w:r>
        <w:rPr>
          <w:snapToGrid w:val="0"/>
        </w:rPr>
        <w:t>.</w:t>
      </w:r>
      <w:r>
        <w:rPr>
          <w:snapToGrid w:val="0"/>
        </w:rPr>
        <w:tab/>
        <w:t>Trustees</w:t>
      </w:r>
      <w:bookmarkEnd w:id="4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7" w:name="_Toc389662618"/>
      <w:r>
        <w:rPr>
          <w:rStyle w:val="CharSectno"/>
        </w:rPr>
        <w:t>35B</w:t>
      </w:r>
      <w:r>
        <w:rPr>
          <w:snapToGrid w:val="0"/>
        </w:rPr>
        <w:t>.</w:t>
      </w:r>
      <w:r>
        <w:rPr>
          <w:snapToGrid w:val="0"/>
        </w:rPr>
        <w:tab/>
        <w:t>Approval of person as manager</w:t>
      </w:r>
      <w:bookmarkEnd w:id="4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8" w:name="_Toc389662619"/>
      <w:r>
        <w:rPr>
          <w:rStyle w:val="CharSectno"/>
        </w:rPr>
        <w:t>36</w:t>
      </w:r>
      <w:r>
        <w:rPr>
          <w:snapToGrid w:val="0"/>
        </w:rPr>
        <w:t>.</w:t>
      </w:r>
      <w:r>
        <w:rPr>
          <w:snapToGrid w:val="0"/>
        </w:rPr>
        <w:tab/>
        <w:t>Limitation on dual licensing of premises</w:t>
      </w:r>
      <w:bookmarkEnd w:id="4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9" w:name="_Toc389662620"/>
      <w:r>
        <w:rPr>
          <w:rStyle w:val="CharSectno"/>
        </w:rPr>
        <w:t>36A</w:t>
      </w:r>
      <w:r>
        <w:t>.</w:t>
      </w:r>
      <w:r>
        <w:tab/>
        <w:t>Petrol stations in some areas not to be granted licences</w:t>
      </w:r>
      <w:bookmarkEnd w:id="4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0" w:name="_Toc389662621"/>
      <w:r>
        <w:rPr>
          <w:rStyle w:val="CharSectno"/>
        </w:rPr>
        <w:t>37</w:t>
      </w:r>
      <w:r>
        <w:rPr>
          <w:snapToGrid w:val="0"/>
        </w:rPr>
        <w:t>.</w:t>
      </w:r>
      <w:r>
        <w:rPr>
          <w:snapToGrid w:val="0"/>
        </w:rPr>
        <w:tab/>
        <w:t>Requirements relating to licences and permits, generally</w:t>
      </w:r>
      <w:bookmarkEnd w:id="5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51" w:name="_Toc389662622"/>
      <w:r>
        <w:rPr>
          <w:rStyle w:val="CharSectno"/>
        </w:rPr>
        <w:t>37A</w:t>
      </w:r>
      <w:r>
        <w:rPr>
          <w:snapToGrid w:val="0"/>
        </w:rPr>
        <w:t>.</w:t>
      </w:r>
      <w:r>
        <w:rPr>
          <w:snapToGrid w:val="0"/>
        </w:rPr>
        <w:tab/>
        <w:t>Director to be informed of convictions</w:t>
      </w:r>
      <w:bookmarkEnd w:id="51"/>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52" w:name="_Toc389662623"/>
      <w:r>
        <w:rPr>
          <w:rStyle w:val="CharDivNo"/>
        </w:rPr>
        <w:t>Division 2</w:t>
      </w:r>
      <w:r>
        <w:rPr>
          <w:snapToGrid w:val="0"/>
        </w:rPr>
        <w:t> — </w:t>
      </w:r>
      <w:r>
        <w:rPr>
          <w:rStyle w:val="CharDivText"/>
        </w:rPr>
        <w:t>Category A licences</w:t>
      </w:r>
      <w:bookmarkEnd w:id="52"/>
      <w:r>
        <w:rPr>
          <w:rStyle w:val="CharDivText"/>
        </w:rPr>
        <w:t xml:space="preserve"> </w:t>
      </w:r>
    </w:p>
    <w:p>
      <w:pPr>
        <w:pStyle w:val="Heading5"/>
        <w:rPr>
          <w:snapToGrid w:val="0"/>
        </w:rPr>
      </w:pPr>
      <w:bookmarkStart w:id="53" w:name="_Toc389662624"/>
      <w:r>
        <w:rPr>
          <w:rStyle w:val="CharSectno"/>
        </w:rPr>
        <w:t>38</w:t>
      </w:r>
      <w:r>
        <w:rPr>
          <w:snapToGrid w:val="0"/>
        </w:rPr>
        <w:t>.</w:t>
      </w:r>
      <w:r>
        <w:rPr>
          <w:snapToGrid w:val="0"/>
        </w:rPr>
        <w:tab/>
        <w:t>Requirements for the grant or removal of a Category A licence</w:t>
      </w:r>
      <w:bookmarkEnd w:id="53"/>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4" w:name="_Toc389662625"/>
      <w:r>
        <w:rPr>
          <w:rStyle w:val="CharSectno"/>
        </w:rPr>
        <w:t>39</w:t>
      </w:r>
      <w:r>
        <w:rPr>
          <w:snapToGrid w:val="0"/>
        </w:rPr>
        <w:t>.</w:t>
      </w:r>
      <w:r>
        <w:rPr>
          <w:snapToGrid w:val="0"/>
        </w:rPr>
        <w:tab/>
        <w:t>Certificate of local government</w:t>
      </w:r>
      <w:bookmarkEnd w:id="5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5" w:name="_Toc389662626"/>
      <w:r>
        <w:rPr>
          <w:rStyle w:val="CharSectno"/>
        </w:rPr>
        <w:t>40</w:t>
      </w:r>
      <w:r>
        <w:rPr>
          <w:snapToGrid w:val="0"/>
        </w:rPr>
        <w:t>.</w:t>
      </w:r>
      <w:r>
        <w:rPr>
          <w:snapToGrid w:val="0"/>
        </w:rPr>
        <w:tab/>
        <w:t>Certificate of local planning authority</w:t>
      </w:r>
      <w:bookmarkEnd w:id="5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6" w:name="_Toc389662627"/>
      <w:r>
        <w:rPr>
          <w:rStyle w:val="CharSectno"/>
        </w:rPr>
        <w:t>41</w:t>
      </w:r>
      <w:r>
        <w:rPr>
          <w:snapToGrid w:val="0"/>
        </w:rPr>
        <w:t>.</w:t>
      </w:r>
      <w:r>
        <w:rPr>
          <w:snapToGrid w:val="0"/>
        </w:rPr>
        <w:tab/>
        <w:t>Hotel licences</w:t>
      </w:r>
      <w:bookmarkEnd w:id="56"/>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7" w:name="_Toc389662628"/>
      <w:r>
        <w:rPr>
          <w:rStyle w:val="CharSectno"/>
        </w:rPr>
        <w:t>42</w:t>
      </w:r>
      <w:r>
        <w:rPr>
          <w:snapToGrid w:val="0"/>
        </w:rPr>
        <w:t>.</w:t>
      </w:r>
      <w:r>
        <w:rPr>
          <w:snapToGrid w:val="0"/>
        </w:rPr>
        <w:tab/>
        <w:t>Nightclub licences</w:t>
      </w:r>
      <w:bookmarkEnd w:id="5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58" w:name="_Toc389662629"/>
      <w:r>
        <w:rPr>
          <w:rStyle w:val="CharSectno"/>
        </w:rPr>
        <w:t>43</w:t>
      </w:r>
      <w:r>
        <w:rPr>
          <w:snapToGrid w:val="0"/>
        </w:rPr>
        <w:t>.</w:t>
      </w:r>
      <w:r>
        <w:rPr>
          <w:snapToGrid w:val="0"/>
        </w:rPr>
        <w:tab/>
        <w:t xml:space="preserve">Requirements relating to a </w:t>
      </w:r>
      <w:r>
        <w:t xml:space="preserve">nightclub </w:t>
      </w:r>
      <w:r>
        <w:rPr>
          <w:snapToGrid w:val="0"/>
        </w:rPr>
        <w:t>licence</w:t>
      </w:r>
      <w:bookmarkEnd w:id="5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59" w:name="_Toc389662630"/>
      <w:r>
        <w:rPr>
          <w:rStyle w:val="CharSectno"/>
        </w:rPr>
        <w:t>44</w:t>
      </w:r>
      <w:r>
        <w:rPr>
          <w:snapToGrid w:val="0"/>
        </w:rPr>
        <w:t>.</w:t>
      </w:r>
      <w:r>
        <w:rPr>
          <w:snapToGrid w:val="0"/>
        </w:rPr>
        <w:tab/>
        <w:t>Casino liquor licences</w:t>
      </w:r>
      <w:bookmarkEnd w:id="59"/>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60" w:name="_Toc389662631"/>
      <w:r>
        <w:rPr>
          <w:rStyle w:val="CharSectno"/>
        </w:rPr>
        <w:t>45</w:t>
      </w:r>
      <w:r>
        <w:rPr>
          <w:snapToGrid w:val="0"/>
        </w:rPr>
        <w:t>.</w:t>
      </w:r>
      <w:r>
        <w:rPr>
          <w:snapToGrid w:val="0"/>
        </w:rPr>
        <w:tab/>
        <w:t>Requirements relating to a casino liquor licence</w:t>
      </w:r>
      <w:bookmarkEnd w:id="6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1" w:name="_Toc389662632"/>
      <w:r>
        <w:rPr>
          <w:rStyle w:val="CharSectno"/>
        </w:rPr>
        <w:t>46</w:t>
      </w:r>
      <w:r>
        <w:rPr>
          <w:snapToGrid w:val="0"/>
        </w:rPr>
        <w:t>.</w:t>
      </w:r>
      <w:r>
        <w:rPr>
          <w:snapToGrid w:val="0"/>
        </w:rPr>
        <w:tab/>
        <w:t>Special facility licences</w:t>
      </w:r>
      <w:bookmarkEnd w:id="61"/>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62" w:name="_Toc389662633"/>
      <w:r>
        <w:rPr>
          <w:rStyle w:val="CharSectno"/>
        </w:rPr>
        <w:t>47</w:t>
      </w:r>
      <w:r>
        <w:rPr>
          <w:snapToGrid w:val="0"/>
        </w:rPr>
        <w:t>.</w:t>
      </w:r>
      <w:r>
        <w:rPr>
          <w:snapToGrid w:val="0"/>
        </w:rPr>
        <w:tab/>
        <w:t>Liquor store licences</w:t>
      </w:r>
      <w:bookmarkEnd w:id="6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63" w:name="_Toc389662634"/>
      <w:r>
        <w:rPr>
          <w:rStyle w:val="CharDivNo"/>
        </w:rPr>
        <w:t>Division 3</w:t>
      </w:r>
      <w:r>
        <w:rPr>
          <w:snapToGrid w:val="0"/>
        </w:rPr>
        <w:t> — </w:t>
      </w:r>
      <w:r>
        <w:rPr>
          <w:rStyle w:val="CharDivText"/>
        </w:rPr>
        <w:t>Category B licences</w:t>
      </w:r>
      <w:bookmarkEnd w:id="63"/>
      <w:r>
        <w:rPr>
          <w:rStyle w:val="CharDivText"/>
        </w:rPr>
        <w:t xml:space="preserve"> </w:t>
      </w:r>
    </w:p>
    <w:p>
      <w:pPr>
        <w:pStyle w:val="Heading5"/>
        <w:rPr>
          <w:snapToGrid w:val="0"/>
        </w:rPr>
      </w:pPr>
      <w:bookmarkStart w:id="64" w:name="_Toc389662635"/>
      <w:r>
        <w:rPr>
          <w:rStyle w:val="CharSectno"/>
        </w:rPr>
        <w:t>48</w:t>
      </w:r>
      <w:r>
        <w:rPr>
          <w:snapToGrid w:val="0"/>
        </w:rPr>
        <w:t>.</w:t>
      </w:r>
      <w:r>
        <w:rPr>
          <w:snapToGrid w:val="0"/>
        </w:rPr>
        <w:tab/>
        <w:t>Club or club restricted licences</w:t>
      </w:r>
      <w:bookmarkEnd w:id="6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65" w:name="_Toc389662636"/>
      <w:r>
        <w:rPr>
          <w:rStyle w:val="CharSectno"/>
        </w:rPr>
        <w:t>49</w:t>
      </w:r>
      <w:r>
        <w:rPr>
          <w:snapToGrid w:val="0"/>
        </w:rPr>
        <w:t>.</w:t>
      </w:r>
      <w:r>
        <w:rPr>
          <w:snapToGrid w:val="0"/>
        </w:rPr>
        <w:tab/>
        <w:t>Requirements relating to a club licence</w:t>
      </w:r>
      <w:bookmarkEnd w:id="6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66" w:name="_Toc389662637"/>
      <w:r>
        <w:rPr>
          <w:rStyle w:val="CharSectno"/>
        </w:rPr>
        <w:t>50</w:t>
      </w:r>
      <w:r>
        <w:rPr>
          <w:snapToGrid w:val="0"/>
        </w:rPr>
        <w:t>.</w:t>
      </w:r>
      <w:r>
        <w:rPr>
          <w:snapToGrid w:val="0"/>
        </w:rPr>
        <w:tab/>
        <w:t>Restaurant licences</w:t>
      </w:r>
      <w:bookmarkEnd w:id="66"/>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67" w:name="_Toc389662638"/>
      <w:r>
        <w:rPr>
          <w:rStyle w:val="CharSectno"/>
        </w:rPr>
        <w:t>51</w:t>
      </w:r>
      <w:r>
        <w:rPr>
          <w:snapToGrid w:val="0"/>
        </w:rPr>
        <w:t>.</w:t>
      </w:r>
      <w:r>
        <w:rPr>
          <w:snapToGrid w:val="0"/>
        </w:rPr>
        <w:tab/>
        <w:t>Liquor in unlicensed restaurants</w:t>
      </w:r>
      <w:bookmarkEnd w:id="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68" w:name="_Toc389662639"/>
      <w:r>
        <w:rPr>
          <w:rStyle w:val="CharSectno"/>
        </w:rPr>
        <w:t>52</w:t>
      </w:r>
      <w:r>
        <w:rPr>
          <w:snapToGrid w:val="0"/>
        </w:rPr>
        <w:t>.</w:t>
      </w:r>
      <w:r>
        <w:rPr>
          <w:snapToGrid w:val="0"/>
        </w:rPr>
        <w:tab/>
        <w:t>Liquor sold or consumed ancillary to a meal, and evidentiary matters</w:t>
      </w:r>
      <w:bookmarkEnd w:id="6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9" w:name="_Toc389662640"/>
      <w:r>
        <w:rPr>
          <w:rStyle w:val="CharSectno"/>
        </w:rPr>
        <w:t>53</w:t>
      </w:r>
      <w:r>
        <w:rPr>
          <w:snapToGrid w:val="0"/>
        </w:rPr>
        <w:t>.</w:t>
      </w:r>
      <w:r>
        <w:rPr>
          <w:snapToGrid w:val="0"/>
        </w:rPr>
        <w:tab/>
        <w:t>Conditions on authorisation for sale ancillary to a meal</w:t>
      </w:r>
      <w:bookmarkEnd w:id="6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70" w:name="_Toc389662641"/>
      <w:r>
        <w:rPr>
          <w:rStyle w:val="CharSectno"/>
        </w:rPr>
        <w:t>55</w:t>
      </w:r>
      <w:r>
        <w:rPr>
          <w:snapToGrid w:val="0"/>
        </w:rPr>
        <w:t>.</w:t>
      </w:r>
      <w:r>
        <w:rPr>
          <w:snapToGrid w:val="0"/>
        </w:rPr>
        <w:tab/>
        <w:t>Producer’s licences</w:t>
      </w:r>
      <w:bookmarkEnd w:id="70"/>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71" w:name="_Toc389662642"/>
      <w:r>
        <w:rPr>
          <w:rStyle w:val="CharSectno"/>
        </w:rPr>
        <w:t>56</w:t>
      </w:r>
      <w:r>
        <w:rPr>
          <w:snapToGrid w:val="0"/>
        </w:rPr>
        <w:t>.</w:t>
      </w:r>
      <w:r>
        <w:rPr>
          <w:snapToGrid w:val="0"/>
        </w:rPr>
        <w:tab/>
        <w:t>Evidence as to production of liquor</w:t>
      </w:r>
      <w:bookmarkEnd w:id="7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72" w:name="_Toc389662643"/>
      <w:r>
        <w:rPr>
          <w:rStyle w:val="CharSectno"/>
        </w:rPr>
        <w:t>57</w:t>
      </w:r>
      <w:r>
        <w:rPr>
          <w:snapToGrid w:val="0"/>
        </w:rPr>
        <w:t>.</w:t>
      </w:r>
      <w:r>
        <w:rPr>
          <w:snapToGrid w:val="0"/>
        </w:rPr>
        <w:tab/>
        <w:t>Requirements relating to a producer’s licence</w:t>
      </w:r>
      <w:bookmarkEnd w:id="72"/>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3" w:name="_Toc389662644"/>
      <w:r>
        <w:rPr>
          <w:rStyle w:val="CharSectno"/>
        </w:rPr>
        <w:t>58</w:t>
      </w:r>
      <w:r>
        <w:rPr>
          <w:snapToGrid w:val="0"/>
        </w:rPr>
        <w:t>.</w:t>
      </w:r>
      <w:r>
        <w:rPr>
          <w:snapToGrid w:val="0"/>
        </w:rPr>
        <w:tab/>
        <w:t>Wholesaler’s licences</w:t>
      </w:r>
      <w:bookmarkEnd w:id="7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74" w:name="_Toc389662645"/>
      <w:r>
        <w:rPr>
          <w:rStyle w:val="CharSectno"/>
        </w:rPr>
        <w:t>59</w:t>
      </w:r>
      <w:r>
        <w:rPr>
          <w:snapToGrid w:val="0"/>
        </w:rPr>
        <w:t>.</w:t>
      </w:r>
      <w:r>
        <w:rPr>
          <w:snapToGrid w:val="0"/>
        </w:rPr>
        <w:tab/>
        <w:t>Occasional licences</w:t>
      </w:r>
      <w:bookmarkEnd w:id="7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5" w:name="_Toc389662646"/>
      <w:r>
        <w:rPr>
          <w:rStyle w:val="CharDivNo"/>
        </w:rPr>
        <w:t>Division 4</w:t>
      </w:r>
      <w:r>
        <w:rPr>
          <w:snapToGrid w:val="0"/>
        </w:rPr>
        <w:t> — </w:t>
      </w:r>
      <w:r>
        <w:rPr>
          <w:rStyle w:val="CharDivText"/>
        </w:rPr>
        <w:t>Permits</w:t>
      </w:r>
      <w:bookmarkEnd w:id="75"/>
      <w:r>
        <w:rPr>
          <w:rStyle w:val="CharDivText"/>
        </w:rPr>
        <w:t xml:space="preserve"> </w:t>
      </w:r>
    </w:p>
    <w:p>
      <w:pPr>
        <w:pStyle w:val="Heading5"/>
        <w:rPr>
          <w:snapToGrid w:val="0"/>
        </w:rPr>
      </w:pPr>
      <w:bookmarkStart w:id="76" w:name="_Toc389662647"/>
      <w:r>
        <w:rPr>
          <w:rStyle w:val="CharSectno"/>
        </w:rPr>
        <w:t>60</w:t>
      </w:r>
      <w:r>
        <w:rPr>
          <w:snapToGrid w:val="0"/>
        </w:rPr>
        <w:t>.</w:t>
      </w:r>
      <w:r>
        <w:rPr>
          <w:snapToGrid w:val="0"/>
        </w:rPr>
        <w:tab/>
        <w:t>Extended trading permits</w:t>
      </w:r>
      <w:bookmarkEnd w:id="7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107.] </w:t>
      </w:r>
    </w:p>
    <w:p>
      <w:pPr>
        <w:pStyle w:val="Heading5"/>
        <w:rPr>
          <w:snapToGrid w:val="0"/>
        </w:rPr>
      </w:pPr>
      <w:bookmarkStart w:id="77" w:name="_Toc389662648"/>
      <w:r>
        <w:rPr>
          <w:rStyle w:val="CharSectno"/>
        </w:rPr>
        <w:t>61</w:t>
      </w:r>
      <w:r>
        <w:rPr>
          <w:snapToGrid w:val="0"/>
        </w:rPr>
        <w:t>.</w:t>
      </w:r>
      <w:r>
        <w:rPr>
          <w:snapToGrid w:val="0"/>
        </w:rPr>
        <w:tab/>
        <w:t>Requirements relating to permits for an extended area</w:t>
      </w:r>
      <w:bookmarkEnd w:id="7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78" w:name="_Toc389662649"/>
      <w:r>
        <w:rPr>
          <w:rStyle w:val="CharDivNo"/>
        </w:rPr>
        <w:t>Division 5</w:t>
      </w:r>
      <w:r>
        <w:rPr>
          <w:snapToGrid w:val="0"/>
        </w:rPr>
        <w:t> — </w:t>
      </w:r>
      <w:r>
        <w:rPr>
          <w:rStyle w:val="CharDivText"/>
        </w:rPr>
        <w:t>Conditional grants or approvals</w:t>
      </w:r>
      <w:bookmarkEnd w:id="7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9" w:name="_Toc389662650"/>
      <w:r>
        <w:rPr>
          <w:rStyle w:val="CharSectno"/>
        </w:rPr>
        <w:t>62</w:t>
      </w:r>
      <w:r>
        <w:rPr>
          <w:snapToGrid w:val="0"/>
        </w:rPr>
        <w:t>.</w:t>
      </w:r>
      <w:r>
        <w:rPr>
          <w:snapToGrid w:val="0"/>
        </w:rPr>
        <w:tab/>
        <w:t>Conditional grants or removals for uncompleted premises</w:t>
      </w:r>
      <w:bookmarkEnd w:id="7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80" w:name="_Toc389662651"/>
      <w:r>
        <w:rPr>
          <w:rStyle w:val="CharSectno"/>
        </w:rPr>
        <w:t>62A</w:t>
      </w:r>
      <w:r>
        <w:rPr>
          <w:snapToGrid w:val="0"/>
        </w:rPr>
        <w:t>.</w:t>
      </w:r>
      <w:r>
        <w:rPr>
          <w:snapToGrid w:val="0"/>
        </w:rPr>
        <w:tab/>
        <w:t>Conditional grants pending local authority approvals etc.</w:t>
      </w:r>
      <w:bookmarkEnd w:id="8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81" w:name="_Toc38966265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81"/>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2" w:name="_Toc389662653"/>
      <w:r>
        <w:rPr>
          <w:rStyle w:val="CharDivNo"/>
        </w:rPr>
        <w:t>Division 6</w:t>
      </w:r>
      <w:r>
        <w:rPr>
          <w:snapToGrid w:val="0"/>
        </w:rPr>
        <w:t> — </w:t>
      </w:r>
      <w:r>
        <w:rPr>
          <w:rStyle w:val="CharDivText"/>
        </w:rPr>
        <w:t>Conditions, generally</w:t>
      </w:r>
      <w:bookmarkEnd w:id="82"/>
      <w:r>
        <w:rPr>
          <w:rStyle w:val="CharDivText"/>
        </w:rPr>
        <w:t xml:space="preserve"> </w:t>
      </w:r>
    </w:p>
    <w:p>
      <w:pPr>
        <w:pStyle w:val="Heading5"/>
        <w:spacing w:before="260"/>
        <w:rPr>
          <w:snapToGrid w:val="0"/>
        </w:rPr>
      </w:pPr>
      <w:bookmarkStart w:id="83" w:name="_Toc389662654"/>
      <w:r>
        <w:rPr>
          <w:rStyle w:val="CharSectno"/>
        </w:rPr>
        <w:t>63</w:t>
      </w:r>
      <w:r>
        <w:rPr>
          <w:snapToGrid w:val="0"/>
        </w:rPr>
        <w:t>.</w:t>
      </w:r>
      <w:r>
        <w:rPr>
          <w:snapToGrid w:val="0"/>
        </w:rPr>
        <w:tab/>
        <w:t>Restriction on power to vary terms fixed or conditions imposed by the Act</w:t>
      </w:r>
      <w:bookmarkEnd w:id="83"/>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84" w:name="_Toc389662655"/>
      <w:r>
        <w:rPr>
          <w:rStyle w:val="CharSectno"/>
        </w:rPr>
        <w:t>64</w:t>
      </w:r>
      <w:r>
        <w:rPr>
          <w:snapToGrid w:val="0"/>
        </w:rPr>
        <w:t>.</w:t>
      </w:r>
      <w:r>
        <w:rPr>
          <w:snapToGrid w:val="0"/>
        </w:rPr>
        <w:tab/>
        <w:t>Power of licensing authority to impose, vary or cancel conditions</w:t>
      </w:r>
      <w:bookmarkEnd w:id="8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85" w:name="_Toc389662656"/>
      <w:r>
        <w:rPr>
          <w:rStyle w:val="CharSectno"/>
        </w:rPr>
        <w:t>65</w:t>
      </w:r>
      <w:r>
        <w:rPr>
          <w:snapToGrid w:val="0"/>
        </w:rPr>
        <w:t>.</w:t>
      </w:r>
      <w:r>
        <w:rPr>
          <w:snapToGrid w:val="0"/>
        </w:rPr>
        <w:tab/>
        <w:t>Conditions relating to sales for consumption off the licensed premises</w:t>
      </w:r>
      <w:bookmarkEnd w:id="8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86" w:name="_Toc389662657"/>
      <w:r>
        <w:rPr>
          <w:rStyle w:val="CharSectno"/>
        </w:rPr>
        <w:t>65A</w:t>
      </w:r>
      <w:r>
        <w:t>.</w:t>
      </w:r>
      <w:r>
        <w:tab/>
        <w:t>Petrol station not to be established on premises from which packaged liquor is sold</w:t>
      </w:r>
      <w:bookmarkEnd w:id="8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87" w:name="_Toc389662658"/>
      <w:r>
        <w:rPr>
          <w:rStyle w:val="CharDivNo"/>
        </w:rPr>
        <w:t>Division 7</w:t>
      </w:r>
      <w:r>
        <w:rPr>
          <w:snapToGrid w:val="0"/>
        </w:rPr>
        <w:t> — </w:t>
      </w:r>
      <w:r>
        <w:rPr>
          <w:rStyle w:val="CharDivText"/>
        </w:rPr>
        <w:t>Applications</w:t>
      </w:r>
      <w:bookmarkEnd w:id="87"/>
      <w:r>
        <w:rPr>
          <w:rStyle w:val="CharDivText"/>
        </w:rPr>
        <w:t xml:space="preserve"> </w:t>
      </w:r>
    </w:p>
    <w:p>
      <w:pPr>
        <w:pStyle w:val="Heading5"/>
        <w:rPr>
          <w:snapToGrid w:val="0"/>
        </w:rPr>
      </w:pPr>
      <w:bookmarkStart w:id="88" w:name="_Toc389662659"/>
      <w:r>
        <w:rPr>
          <w:rStyle w:val="CharSectno"/>
        </w:rPr>
        <w:t>66</w:t>
      </w:r>
      <w:r>
        <w:rPr>
          <w:snapToGrid w:val="0"/>
        </w:rPr>
        <w:t>.</w:t>
      </w:r>
      <w:r>
        <w:rPr>
          <w:snapToGrid w:val="0"/>
        </w:rPr>
        <w:tab/>
        <w:t>Plans and specifications</w:t>
      </w:r>
      <w:bookmarkEnd w:id="8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9" w:name="_Toc389662660"/>
      <w:r>
        <w:rPr>
          <w:rStyle w:val="CharSectno"/>
        </w:rPr>
        <w:t>67</w:t>
      </w:r>
      <w:r>
        <w:rPr>
          <w:snapToGrid w:val="0"/>
        </w:rPr>
        <w:t>.</w:t>
      </w:r>
      <w:r>
        <w:rPr>
          <w:snapToGrid w:val="0"/>
        </w:rPr>
        <w:tab/>
        <w:t>Advertisement of applications</w:t>
      </w:r>
      <w:bookmarkEnd w:id="89"/>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90" w:name="_Toc389662661"/>
      <w:r>
        <w:rPr>
          <w:rStyle w:val="CharSectno"/>
        </w:rPr>
        <w:t>68</w:t>
      </w:r>
      <w:r>
        <w:rPr>
          <w:snapToGrid w:val="0"/>
        </w:rPr>
        <w:t>.</w:t>
      </w:r>
      <w:r>
        <w:rPr>
          <w:snapToGrid w:val="0"/>
        </w:rPr>
        <w:tab/>
        <w:t>Notice of application, and inspection of records</w:t>
      </w:r>
      <w:bookmarkEnd w:id="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91" w:name="_Toc389662662"/>
      <w:r>
        <w:rPr>
          <w:rStyle w:val="CharSectno"/>
        </w:rPr>
        <w:t>69</w:t>
      </w:r>
      <w:r>
        <w:rPr>
          <w:snapToGrid w:val="0"/>
        </w:rPr>
        <w:t>.</w:t>
      </w:r>
      <w:r>
        <w:rPr>
          <w:snapToGrid w:val="0"/>
        </w:rPr>
        <w:tab/>
        <w:t>Disposal of applications, and interventions generally</w:t>
      </w:r>
      <w:bookmarkEnd w:id="9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92" w:name="_Toc389662663"/>
      <w:r>
        <w:rPr>
          <w:rStyle w:val="CharSectno"/>
        </w:rPr>
        <w:t>70</w:t>
      </w:r>
      <w:r>
        <w:rPr>
          <w:snapToGrid w:val="0"/>
        </w:rPr>
        <w:t>.</w:t>
      </w:r>
      <w:r>
        <w:rPr>
          <w:snapToGrid w:val="0"/>
        </w:rPr>
        <w:tab/>
        <w:t>Intervention by persons interested in a club licence</w:t>
      </w:r>
      <w:bookmarkEnd w:id="9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93" w:name="_Toc389662664"/>
      <w:r>
        <w:rPr>
          <w:rStyle w:val="CharSectno"/>
        </w:rPr>
        <w:t>71</w:t>
      </w:r>
      <w:r>
        <w:rPr>
          <w:snapToGrid w:val="0"/>
        </w:rPr>
        <w:t>.</w:t>
      </w:r>
      <w:r>
        <w:rPr>
          <w:snapToGrid w:val="0"/>
        </w:rPr>
        <w:tab/>
        <w:t>The affected area</w:t>
      </w:r>
      <w:bookmarkEnd w:id="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94" w:name="_Toc389662665"/>
      <w:r>
        <w:rPr>
          <w:rStyle w:val="CharSectno"/>
        </w:rPr>
        <w:t>72</w:t>
      </w:r>
      <w:r>
        <w:rPr>
          <w:snapToGrid w:val="0"/>
        </w:rPr>
        <w:t>.</w:t>
      </w:r>
      <w:r>
        <w:rPr>
          <w:snapToGrid w:val="0"/>
        </w:rPr>
        <w:tab/>
        <w:t>Requirement for consent of an owner or lessor, and objections by an owner, lessor, lessee or mortgagee</w:t>
      </w:r>
      <w:bookmarkEnd w:id="94"/>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95" w:name="_Toc389662666"/>
      <w:r>
        <w:rPr>
          <w:rStyle w:val="CharSectno"/>
        </w:rPr>
        <w:t>73</w:t>
      </w:r>
      <w:r>
        <w:rPr>
          <w:snapToGrid w:val="0"/>
        </w:rPr>
        <w:t>.</w:t>
      </w:r>
      <w:r>
        <w:rPr>
          <w:snapToGrid w:val="0"/>
        </w:rPr>
        <w:tab/>
        <w:t>The general right of objection</w:t>
      </w:r>
      <w:bookmarkEnd w:id="9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96" w:name="_Toc389662667"/>
      <w:r>
        <w:rPr>
          <w:rStyle w:val="CharSectno"/>
        </w:rPr>
        <w:t>74</w:t>
      </w:r>
      <w:r>
        <w:rPr>
          <w:snapToGrid w:val="0"/>
        </w:rPr>
        <w:t>.</w:t>
      </w:r>
      <w:r>
        <w:rPr>
          <w:snapToGrid w:val="0"/>
        </w:rPr>
        <w:tab/>
        <w:t>The general grounds of objection</w:t>
      </w:r>
      <w:bookmarkEnd w:id="9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97" w:name="_Toc389662668"/>
      <w:r>
        <w:rPr>
          <w:rStyle w:val="CharSectno"/>
        </w:rPr>
        <w:t>75</w:t>
      </w:r>
      <w:r>
        <w:rPr>
          <w:snapToGrid w:val="0"/>
        </w:rPr>
        <w:t>.</w:t>
      </w:r>
      <w:r>
        <w:rPr>
          <w:snapToGrid w:val="0"/>
        </w:rPr>
        <w:tab/>
        <w:t>Application for an occasional licence</w:t>
      </w:r>
      <w:bookmarkEnd w:id="97"/>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98" w:name="_Toc389662669"/>
      <w:r>
        <w:rPr>
          <w:rStyle w:val="CharSectno"/>
        </w:rPr>
        <w:t>76</w:t>
      </w:r>
      <w:r>
        <w:rPr>
          <w:snapToGrid w:val="0"/>
        </w:rPr>
        <w:t>.</w:t>
      </w:r>
      <w:r>
        <w:rPr>
          <w:snapToGrid w:val="0"/>
        </w:rPr>
        <w:tab/>
        <w:t>Applications for extended trading permits</w:t>
      </w:r>
      <w:bookmarkEnd w:id="98"/>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99" w:name="_Toc389662670"/>
      <w:r>
        <w:rPr>
          <w:rStyle w:val="CharSectno"/>
        </w:rPr>
        <w:t>77</w:t>
      </w:r>
      <w:r>
        <w:rPr>
          <w:snapToGrid w:val="0"/>
        </w:rPr>
        <w:t>.</w:t>
      </w:r>
      <w:r>
        <w:rPr>
          <w:snapToGrid w:val="0"/>
        </w:rPr>
        <w:tab/>
        <w:t>Applications for alteration, or redefinition, of licensed premises</w:t>
      </w:r>
      <w:bookmarkEnd w:id="9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100" w:name="_Toc389662671"/>
      <w:r>
        <w:rPr>
          <w:rStyle w:val="CharDivNo"/>
        </w:rPr>
        <w:t>Division 8</w:t>
      </w:r>
      <w:r>
        <w:rPr>
          <w:snapToGrid w:val="0"/>
        </w:rPr>
        <w:t> — </w:t>
      </w:r>
      <w:r>
        <w:rPr>
          <w:rStyle w:val="CharDivText"/>
        </w:rPr>
        <w:t>Removals</w:t>
      </w:r>
      <w:bookmarkEnd w:id="100"/>
      <w:r>
        <w:rPr>
          <w:rStyle w:val="CharDivText"/>
        </w:rPr>
        <w:t xml:space="preserve"> </w:t>
      </w:r>
    </w:p>
    <w:p>
      <w:pPr>
        <w:pStyle w:val="Heading5"/>
        <w:spacing w:before="180"/>
        <w:rPr>
          <w:snapToGrid w:val="0"/>
        </w:rPr>
      </w:pPr>
      <w:bookmarkStart w:id="101" w:name="_Toc389662672"/>
      <w:r>
        <w:rPr>
          <w:rStyle w:val="CharSectno"/>
        </w:rPr>
        <w:t>78</w:t>
      </w:r>
      <w:r>
        <w:rPr>
          <w:snapToGrid w:val="0"/>
        </w:rPr>
        <w:t>.</w:t>
      </w:r>
      <w:r>
        <w:rPr>
          <w:snapToGrid w:val="0"/>
        </w:rPr>
        <w:tab/>
        <w:t>Casino liquor licences not removable</w:t>
      </w:r>
      <w:bookmarkEnd w:id="101"/>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102" w:name="_Toc389662673"/>
      <w:r>
        <w:rPr>
          <w:rStyle w:val="CharSectno"/>
        </w:rPr>
        <w:t>79</w:t>
      </w:r>
      <w:r>
        <w:rPr>
          <w:snapToGrid w:val="0"/>
        </w:rPr>
        <w:t>.</w:t>
      </w:r>
      <w:r>
        <w:rPr>
          <w:snapToGrid w:val="0"/>
        </w:rPr>
        <w:tab/>
        <w:t>Applications for variation or removal of licences relating to transport may be made informally</w:t>
      </w:r>
      <w:bookmarkEnd w:id="10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103" w:name="_Toc389662674"/>
      <w:r>
        <w:rPr>
          <w:rStyle w:val="CharSectno"/>
        </w:rPr>
        <w:t>80</w:t>
      </w:r>
      <w:r>
        <w:rPr>
          <w:snapToGrid w:val="0"/>
        </w:rPr>
        <w:t>.</w:t>
      </w:r>
      <w:r>
        <w:rPr>
          <w:snapToGrid w:val="0"/>
        </w:rPr>
        <w:tab/>
        <w:t>Temporary removal or redefinition</w:t>
      </w:r>
      <w:bookmarkEnd w:id="103"/>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104" w:name="_Toc389662675"/>
      <w:r>
        <w:rPr>
          <w:rStyle w:val="CharSectno"/>
        </w:rPr>
        <w:t>81</w:t>
      </w:r>
      <w:r>
        <w:rPr>
          <w:snapToGrid w:val="0"/>
        </w:rPr>
        <w:t>.</w:t>
      </w:r>
      <w:r>
        <w:rPr>
          <w:snapToGrid w:val="0"/>
        </w:rPr>
        <w:tab/>
        <w:t>Applications for removal</w:t>
      </w:r>
      <w:bookmarkEnd w:id="10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105" w:name="_Toc389662676"/>
      <w:r>
        <w:rPr>
          <w:rStyle w:val="CharDivNo"/>
        </w:rPr>
        <w:t>Division 9</w:t>
      </w:r>
      <w:r>
        <w:rPr>
          <w:snapToGrid w:val="0"/>
        </w:rPr>
        <w:t> — </w:t>
      </w:r>
      <w:r>
        <w:rPr>
          <w:rStyle w:val="CharDivText"/>
        </w:rPr>
        <w:t>Transfers</w:t>
      </w:r>
      <w:bookmarkEnd w:id="105"/>
      <w:r>
        <w:rPr>
          <w:rStyle w:val="CharDivText"/>
        </w:rPr>
        <w:t xml:space="preserve"> </w:t>
      </w:r>
    </w:p>
    <w:p>
      <w:pPr>
        <w:pStyle w:val="Heading5"/>
        <w:spacing w:before="180"/>
        <w:rPr>
          <w:snapToGrid w:val="0"/>
        </w:rPr>
      </w:pPr>
      <w:bookmarkStart w:id="106" w:name="_Toc389662677"/>
      <w:r>
        <w:rPr>
          <w:rStyle w:val="CharSectno"/>
        </w:rPr>
        <w:t>82</w:t>
      </w:r>
      <w:r>
        <w:rPr>
          <w:snapToGrid w:val="0"/>
        </w:rPr>
        <w:t>.</w:t>
      </w:r>
      <w:r>
        <w:rPr>
          <w:snapToGrid w:val="0"/>
        </w:rPr>
        <w:tab/>
        <w:t>Transfer of a licence</w:t>
      </w:r>
      <w:bookmarkEnd w:id="10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7" w:name="_Toc389662678"/>
      <w:r>
        <w:rPr>
          <w:rStyle w:val="CharSectno"/>
        </w:rPr>
        <w:t>82A</w:t>
      </w:r>
      <w:r>
        <w:rPr>
          <w:snapToGrid w:val="0"/>
        </w:rPr>
        <w:t>.</w:t>
      </w:r>
      <w:r>
        <w:rPr>
          <w:snapToGrid w:val="0"/>
        </w:rPr>
        <w:tab/>
        <w:t>Transfer of licence between licence holders</w:t>
      </w:r>
      <w:bookmarkEnd w:id="10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08" w:name="_Toc389662679"/>
      <w:r>
        <w:rPr>
          <w:rStyle w:val="CharSectno"/>
        </w:rPr>
        <w:t>83</w:t>
      </w:r>
      <w:r>
        <w:rPr>
          <w:snapToGrid w:val="0"/>
        </w:rPr>
        <w:t>.</w:t>
      </w:r>
      <w:r>
        <w:rPr>
          <w:snapToGrid w:val="0"/>
        </w:rPr>
        <w:tab/>
        <w:t>Certain licences not transferable</w:t>
      </w:r>
      <w:bookmarkEnd w:id="1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09" w:name="_Toc389662680"/>
      <w:r>
        <w:rPr>
          <w:rStyle w:val="CharSectno"/>
        </w:rPr>
        <w:t>84</w:t>
      </w:r>
      <w:r>
        <w:rPr>
          <w:snapToGrid w:val="0"/>
        </w:rPr>
        <w:t>.</w:t>
      </w:r>
      <w:r>
        <w:rPr>
          <w:snapToGrid w:val="0"/>
        </w:rPr>
        <w:tab/>
        <w:t>Applications for approval to a transfer</w:t>
      </w:r>
      <w:bookmarkEnd w:id="10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110" w:name="_Toc389662681"/>
      <w:r>
        <w:rPr>
          <w:rStyle w:val="CharSectno"/>
        </w:rPr>
        <w:t>85</w:t>
      </w:r>
      <w:r>
        <w:rPr>
          <w:snapToGrid w:val="0"/>
        </w:rPr>
        <w:t>.</w:t>
      </w:r>
      <w:r>
        <w:rPr>
          <w:snapToGrid w:val="0"/>
        </w:rPr>
        <w:tab/>
        <w:t>Transferee to succeed to certain of transferor’s liabilities and rights</w:t>
      </w:r>
      <w:bookmarkEnd w:id="11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11" w:name="_Toc389662682"/>
      <w:r>
        <w:rPr>
          <w:rStyle w:val="CharDivNo"/>
        </w:rPr>
        <w:t>Division 10</w:t>
      </w:r>
      <w:r>
        <w:rPr>
          <w:snapToGrid w:val="0"/>
        </w:rPr>
        <w:t> — </w:t>
      </w:r>
      <w:r>
        <w:rPr>
          <w:rStyle w:val="CharDivText"/>
        </w:rPr>
        <w:t>Interim authorisations and protection orders</w:t>
      </w:r>
      <w:bookmarkEnd w:id="111"/>
      <w:r>
        <w:rPr>
          <w:rStyle w:val="CharDivText"/>
        </w:rPr>
        <w:t xml:space="preserve"> </w:t>
      </w:r>
    </w:p>
    <w:p>
      <w:pPr>
        <w:pStyle w:val="Heading5"/>
        <w:rPr>
          <w:snapToGrid w:val="0"/>
        </w:rPr>
      </w:pPr>
      <w:bookmarkStart w:id="112" w:name="_Toc389662683"/>
      <w:r>
        <w:rPr>
          <w:rStyle w:val="CharSectno"/>
        </w:rPr>
        <w:t>86</w:t>
      </w:r>
      <w:r>
        <w:rPr>
          <w:snapToGrid w:val="0"/>
        </w:rPr>
        <w:t>.</w:t>
      </w:r>
      <w:r>
        <w:rPr>
          <w:snapToGrid w:val="0"/>
        </w:rPr>
        <w:tab/>
        <w:t>Interim authorisations to carry on business</w:t>
      </w:r>
      <w:bookmarkEnd w:id="11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113" w:name="_Toc389662684"/>
      <w:r>
        <w:rPr>
          <w:rStyle w:val="CharSectno"/>
        </w:rPr>
        <w:t>87</w:t>
      </w:r>
      <w:r>
        <w:rPr>
          <w:snapToGrid w:val="0"/>
        </w:rPr>
        <w:t>.</w:t>
      </w:r>
      <w:r>
        <w:rPr>
          <w:snapToGrid w:val="0"/>
        </w:rPr>
        <w:tab/>
        <w:t>Protection orders</w:t>
      </w:r>
      <w:bookmarkEnd w:id="113"/>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114" w:name="_Toc389662685"/>
      <w:r>
        <w:rPr>
          <w:rStyle w:val="CharSectno"/>
        </w:rPr>
        <w:t>88</w:t>
      </w:r>
      <w:r>
        <w:rPr>
          <w:snapToGrid w:val="0"/>
        </w:rPr>
        <w:t>.</w:t>
      </w:r>
      <w:r>
        <w:rPr>
          <w:snapToGrid w:val="0"/>
        </w:rPr>
        <w:tab/>
        <w:t>Effect of a protection order</w:t>
      </w:r>
      <w:bookmarkEnd w:id="11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5" w:name="_Toc389662686"/>
      <w:r>
        <w:rPr>
          <w:rStyle w:val="CharSectno"/>
        </w:rPr>
        <w:t>89</w:t>
      </w:r>
      <w:r>
        <w:rPr>
          <w:snapToGrid w:val="0"/>
        </w:rPr>
        <w:t>.</w:t>
      </w:r>
      <w:r>
        <w:rPr>
          <w:snapToGrid w:val="0"/>
        </w:rPr>
        <w:tab/>
        <w:t>Disputes as to leases</w:t>
      </w:r>
      <w:bookmarkEnd w:id="11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6" w:name="_Toc389662687"/>
      <w:r>
        <w:rPr>
          <w:rStyle w:val="CharDivNo"/>
        </w:rPr>
        <w:t>Division 11</w:t>
      </w:r>
      <w:r>
        <w:rPr>
          <w:snapToGrid w:val="0"/>
        </w:rPr>
        <w:t> — </w:t>
      </w:r>
      <w:r>
        <w:rPr>
          <w:rStyle w:val="CharDivText"/>
        </w:rPr>
        <w:t>Suspensions</w:t>
      </w:r>
      <w:bookmarkEnd w:id="116"/>
      <w:r>
        <w:rPr>
          <w:rStyle w:val="CharDivText"/>
        </w:rPr>
        <w:t xml:space="preserve"> </w:t>
      </w:r>
    </w:p>
    <w:p>
      <w:pPr>
        <w:pStyle w:val="Heading5"/>
        <w:rPr>
          <w:snapToGrid w:val="0"/>
        </w:rPr>
      </w:pPr>
      <w:bookmarkStart w:id="117" w:name="_Toc389662688"/>
      <w:r>
        <w:rPr>
          <w:rStyle w:val="CharSectno"/>
        </w:rPr>
        <w:t>90</w:t>
      </w:r>
      <w:r>
        <w:rPr>
          <w:snapToGrid w:val="0"/>
        </w:rPr>
        <w:t>.</w:t>
      </w:r>
      <w:r>
        <w:rPr>
          <w:snapToGrid w:val="0"/>
        </w:rPr>
        <w:tab/>
        <w:t>Application for suspension of a licence or permit</w:t>
      </w:r>
      <w:bookmarkEnd w:id="117"/>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118" w:name="_Toc389662689"/>
      <w:r>
        <w:rPr>
          <w:rStyle w:val="CharSectno"/>
        </w:rPr>
        <w:t>91</w:t>
      </w:r>
      <w:r>
        <w:rPr>
          <w:snapToGrid w:val="0"/>
        </w:rPr>
        <w:t>.</w:t>
      </w:r>
      <w:r>
        <w:rPr>
          <w:snapToGrid w:val="0"/>
        </w:rPr>
        <w:tab/>
        <w:t>Suspension on ground of public order or safety</w:t>
      </w:r>
      <w:bookmarkEnd w:id="118"/>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19" w:name="_Toc389662690"/>
      <w:r>
        <w:rPr>
          <w:rStyle w:val="CharSectno"/>
        </w:rPr>
        <w:t>92</w:t>
      </w:r>
      <w:r>
        <w:rPr>
          <w:snapToGrid w:val="0"/>
        </w:rPr>
        <w:t>.</w:t>
      </w:r>
      <w:r>
        <w:rPr>
          <w:snapToGrid w:val="0"/>
        </w:rPr>
        <w:tab/>
        <w:t>Suspension where business not carried on</w:t>
      </w:r>
      <w:bookmarkEnd w:id="11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20" w:name="_Toc389662691"/>
      <w:r>
        <w:rPr>
          <w:rStyle w:val="CharSectno"/>
        </w:rPr>
        <w:t>92A</w:t>
      </w:r>
      <w:r>
        <w:rPr>
          <w:snapToGrid w:val="0"/>
        </w:rPr>
        <w:t>.</w:t>
      </w:r>
      <w:r>
        <w:rPr>
          <w:snapToGrid w:val="0"/>
        </w:rPr>
        <w:tab/>
        <w:t>Cancellation of suspension</w:t>
      </w:r>
      <w:bookmarkEnd w:id="12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21" w:name="_Toc389662692"/>
      <w:r>
        <w:rPr>
          <w:rStyle w:val="CharSectno"/>
        </w:rPr>
        <w:t>93</w:t>
      </w:r>
      <w:r>
        <w:rPr>
          <w:snapToGrid w:val="0"/>
        </w:rPr>
        <w:t>.</w:t>
      </w:r>
      <w:r>
        <w:rPr>
          <w:snapToGrid w:val="0"/>
        </w:rPr>
        <w:tab/>
        <w:t>Cancellation of suspended licences</w:t>
      </w:r>
      <w:bookmarkEnd w:id="12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22" w:name="_Toc389662693"/>
      <w:r>
        <w:rPr>
          <w:rStyle w:val="CharDivNo"/>
        </w:rPr>
        <w:t>Division 12</w:t>
      </w:r>
      <w:r>
        <w:rPr>
          <w:snapToGrid w:val="0"/>
        </w:rPr>
        <w:t> — </w:t>
      </w:r>
      <w:r>
        <w:rPr>
          <w:rStyle w:val="CharDivText"/>
        </w:rPr>
        <w:t>Surrenders</w:t>
      </w:r>
      <w:bookmarkEnd w:id="122"/>
      <w:r>
        <w:rPr>
          <w:rStyle w:val="CharDivText"/>
        </w:rPr>
        <w:t xml:space="preserve"> </w:t>
      </w:r>
    </w:p>
    <w:p>
      <w:pPr>
        <w:pStyle w:val="Heading5"/>
        <w:keepNext w:val="0"/>
        <w:rPr>
          <w:snapToGrid w:val="0"/>
        </w:rPr>
      </w:pPr>
      <w:bookmarkStart w:id="123" w:name="_Toc389662694"/>
      <w:r>
        <w:rPr>
          <w:rStyle w:val="CharSectno"/>
        </w:rPr>
        <w:t>94</w:t>
      </w:r>
      <w:r>
        <w:rPr>
          <w:snapToGrid w:val="0"/>
        </w:rPr>
        <w:t>.</w:t>
      </w:r>
      <w:r>
        <w:rPr>
          <w:snapToGrid w:val="0"/>
        </w:rPr>
        <w:tab/>
        <w:t>Surrender of licences</w:t>
      </w:r>
      <w:bookmarkEnd w:id="12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24" w:name="_Toc389662695"/>
      <w:r>
        <w:rPr>
          <w:rStyle w:val="CharDivNo"/>
        </w:rPr>
        <w:t>Division 13</w:t>
      </w:r>
      <w:r>
        <w:rPr>
          <w:snapToGrid w:val="0"/>
        </w:rPr>
        <w:t> — </w:t>
      </w:r>
      <w:r>
        <w:rPr>
          <w:rStyle w:val="CharDivText"/>
        </w:rPr>
        <w:t>Disciplinary matters</w:t>
      </w:r>
      <w:bookmarkEnd w:id="124"/>
      <w:r>
        <w:rPr>
          <w:rStyle w:val="CharDivText"/>
        </w:rPr>
        <w:t xml:space="preserve"> </w:t>
      </w:r>
    </w:p>
    <w:p>
      <w:pPr>
        <w:pStyle w:val="Heading5"/>
        <w:rPr>
          <w:snapToGrid w:val="0"/>
        </w:rPr>
      </w:pPr>
      <w:bookmarkStart w:id="125" w:name="_Toc389662696"/>
      <w:r>
        <w:rPr>
          <w:rStyle w:val="CharSectno"/>
        </w:rPr>
        <w:t>95</w:t>
      </w:r>
      <w:r>
        <w:rPr>
          <w:snapToGrid w:val="0"/>
        </w:rPr>
        <w:t>.</w:t>
      </w:r>
      <w:r>
        <w:rPr>
          <w:snapToGrid w:val="0"/>
        </w:rPr>
        <w:tab/>
        <w:t>Disciplinary action</w:t>
      </w:r>
      <w:bookmarkEnd w:id="125"/>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26" w:name="_Toc389662697"/>
      <w:r>
        <w:rPr>
          <w:rStyle w:val="CharSectno"/>
        </w:rPr>
        <w:t>96</w:t>
      </w:r>
      <w:r>
        <w:rPr>
          <w:snapToGrid w:val="0"/>
        </w:rPr>
        <w:t>.</w:t>
      </w:r>
      <w:r>
        <w:rPr>
          <w:snapToGrid w:val="0"/>
        </w:rPr>
        <w:tab/>
        <w:t>Disciplinary powers</w:t>
      </w:r>
      <w:bookmarkEnd w:id="126"/>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27" w:name="_Toc389662698"/>
      <w:r>
        <w:rPr>
          <w:rStyle w:val="CharPartNo"/>
        </w:rPr>
        <w:t>Part 4</w:t>
      </w:r>
      <w:r>
        <w:t> — </w:t>
      </w:r>
      <w:r>
        <w:rPr>
          <w:rStyle w:val="CharPartText"/>
        </w:rPr>
        <w:t>The conduct of business</w:t>
      </w:r>
      <w:bookmarkEnd w:id="127"/>
      <w:r>
        <w:rPr>
          <w:rStyle w:val="CharPartText"/>
        </w:rPr>
        <w:t xml:space="preserve"> </w:t>
      </w:r>
    </w:p>
    <w:p>
      <w:pPr>
        <w:pStyle w:val="Heading3"/>
        <w:rPr>
          <w:snapToGrid w:val="0"/>
        </w:rPr>
      </w:pPr>
      <w:bookmarkStart w:id="128" w:name="_Toc389662699"/>
      <w:r>
        <w:rPr>
          <w:rStyle w:val="CharDivNo"/>
        </w:rPr>
        <w:t>Division 1</w:t>
      </w:r>
      <w:r>
        <w:rPr>
          <w:snapToGrid w:val="0"/>
        </w:rPr>
        <w:t> — </w:t>
      </w:r>
      <w:r>
        <w:rPr>
          <w:rStyle w:val="CharDivText"/>
        </w:rPr>
        <w:t>Hours of trading</w:t>
      </w:r>
      <w:bookmarkEnd w:id="128"/>
      <w:r>
        <w:rPr>
          <w:rStyle w:val="CharDivText"/>
        </w:rPr>
        <w:t xml:space="preserve"> </w:t>
      </w:r>
    </w:p>
    <w:p>
      <w:pPr>
        <w:pStyle w:val="Heading5"/>
        <w:rPr>
          <w:snapToGrid w:val="0"/>
        </w:rPr>
      </w:pPr>
      <w:bookmarkStart w:id="129" w:name="_Toc389662700"/>
      <w:r>
        <w:rPr>
          <w:rStyle w:val="CharSectno"/>
        </w:rPr>
        <w:t>97</w:t>
      </w:r>
      <w:r>
        <w:rPr>
          <w:snapToGrid w:val="0"/>
        </w:rPr>
        <w:t>.</w:t>
      </w:r>
      <w:r>
        <w:rPr>
          <w:snapToGrid w:val="0"/>
        </w:rPr>
        <w:tab/>
        <w:t>Permitted hours of trading</w:t>
      </w:r>
      <w:bookmarkEnd w:id="12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30" w:name="_Toc389662701"/>
      <w:r>
        <w:rPr>
          <w:rStyle w:val="CharSectno"/>
        </w:rPr>
        <w:t>98</w:t>
      </w:r>
      <w:r>
        <w:t>.</w:t>
      </w:r>
      <w:r>
        <w:tab/>
        <w:t>Permitted hours under a hotel licence</w:t>
      </w:r>
      <w:bookmarkEnd w:id="13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31" w:name="_Toc389662702"/>
      <w:r>
        <w:rPr>
          <w:rStyle w:val="CharSectno"/>
        </w:rPr>
        <w:t>98A</w:t>
      </w:r>
      <w:r>
        <w:t>.</w:t>
      </w:r>
      <w:r>
        <w:tab/>
        <w:t>Permitted hours under a nightclub licence</w:t>
      </w:r>
      <w:bookmarkEnd w:id="131"/>
    </w:p>
    <w:p>
      <w:pPr>
        <w:pStyle w:val="Subsection"/>
        <w:outlineLvl w:val="0"/>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outlineLvl w:val="0"/>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32" w:name="_Toc389662703"/>
      <w:r>
        <w:rPr>
          <w:rStyle w:val="CharSectno"/>
        </w:rPr>
        <w:t>98B</w:t>
      </w:r>
      <w:r>
        <w:t>.</w:t>
      </w:r>
      <w:r>
        <w:tab/>
        <w:t>Permitted hours under a casino liquor licence</w:t>
      </w:r>
      <w:bookmarkEnd w:id="13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33" w:name="_Toc389662704"/>
      <w:r>
        <w:rPr>
          <w:rStyle w:val="CharSectno"/>
        </w:rPr>
        <w:t>98C</w:t>
      </w:r>
      <w:r>
        <w:t>.</w:t>
      </w:r>
      <w:r>
        <w:tab/>
        <w:t>Permitted hours under a special facility licence</w:t>
      </w:r>
      <w:bookmarkEnd w:id="13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34" w:name="_Toc389662705"/>
      <w:r>
        <w:rPr>
          <w:rStyle w:val="CharSectno"/>
        </w:rPr>
        <w:t>98D</w:t>
      </w:r>
      <w:r>
        <w:t>.</w:t>
      </w:r>
      <w:r>
        <w:tab/>
        <w:t>Permitted hours under a liquor store licence</w:t>
      </w:r>
      <w:bookmarkEnd w:id="1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35" w:name="_Toc389662706"/>
      <w:r>
        <w:rPr>
          <w:rStyle w:val="CharSectno"/>
        </w:rPr>
        <w:t>98E</w:t>
      </w:r>
      <w:r>
        <w:t>.</w:t>
      </w:r>
      <w:r>
        <w:tab/>
        <w:t>Permitted hours under a club licence and club restricted licence</w:t>
      </w:r>
      <w:bookmarkEnd w:id="13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36" w:name="_Toc389662707"/>
      <w:r>
        <w:rPr>
          <w:rStyle w:val="CharSectno"/>
        </w:rPr>
        <w:t>98F</w:t>
      </w:r>
      <w:r>
        <w:t>.</w:t>
      </w:r>
      <w:r>
        <w:tab/>
        <w:t>Permitted hours under a restaurant licence</w:t>
      </w:r>
      <w:bookmarkEnd w:id="13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37" w:name="_Toc389662708"/>
      <w:r>
        <w:rPr>
          <w:rStyle w:val="CharSectno"/>
        </w:rPr>
        <w:t>98G</w:t>
      </w:r>
      <w:r>
        <w:t>.</w:t>
      </w:r>
      <w:r>
        <w:tab/>
        <w:t>Permitted hours under a producer’s licence</w:t>
      </w:r>
      <w:bookmarkEnd w:id="13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38" w:name="_Toc389662709"/>
      <w:r>
        <w:rPr>
          <w:rStyle w:val="CharSectno"/>
        </w:rPr>
        <w:t>98H</w:t>
      </w:r>
      <w:r>
        <w:t>.</w:t>
      </w:r>
      <w:r>
        <w:tab/>
        <w:t>Permitted hours under a wholesaler’s licence</w:t>
      </w:r>
      <w:bookmarkEnd w:id="138"/>
    </w:p>
    <w:p>
      <w:pPr>
        <w:pStyle w:val="Subsection"/>
        <w:outlineLvl w:val="0"/>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outlineLvl w:val="0"/>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39" w:name="_Toc389662710"/>
      <w:r>
        <w:rPr>
          <w:rStyle w:val="CharDivNo"/>
        </w:rPr>
        <w:t>Division 2</w:t>
      </w:r>
      <w:r>
        <w:rPr>
          <w:snapToGrid w:val="0"/>
        </w:rPr>
        <w:t> — </w:t>
      </w:r>
      <w:r>
        <w:rPr>
          <w:rStyle w:val="CharDivText"/>
        </w:rPr>
        <w:t>Maintenance of the premises</w:t>
      </w:r>
      <w:bookmarkEnd w:id="139"/>
      <w:r>
        <w:rPr>
          <w:rStyle w:val="CharDivText"/>
        </w:rPr>
        <w:t xml:space="preserve"> </w:t>
      </w:r>
    </w:p>
    <w:p>
      <w:pPr>
        <w:pStyle w:val="Heading5"/>
        <w:rPr>
          <w:snapToGrid w:val="0"/>
        </w:rPr>
      </w:pPr>
      <w:bookmarkStart w:id="140" w:name="_Toc389662711"/>
      <w:r>
        <w:rPr>
          <w:rStyle w:val="CharSectno"/>
        </w:rPr>
        <w:t>99</w:t>
      </w:r>
      <w:r>
        <w:rPr>
          <w:snapToGrid w:val="0"/>
        </w:rPr>
        <w:t>.</w:t>
      </w:r>
      <w:r>
        <w:rPr>
          <w:snapToGrid w:val="0"/>
        </w:rPr>
        <w:tab/>
        <w:t>Obligation to keep clean and in repair, and directions to make alterations or provide facilities, services etc.</w:t>
      </w:r>
      <w:bookmarkEnd w:id="14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41" w:name="_Toc389662712"/>
      <w:r>
        <w:rPr>
          <w:rStyle w:val="CharDivNo"/>
        </w:rPr>
        <w:t>Division 3</w:t>
      </w:r>
      <w:r>
        <w:rPr>
          <w:snapToGrid w:val="0"/>
        </w:rPr>
        <w:t> — </w:t>
      </w:r>
      <w:r>
        <w:rPr>
          <w:rStyle w:val="CharDivText"/>
        </w:rPr>
        <w:t>Supervision and management</w:t>
      </w:r>
      <w:bookmarkEnd w:id="141"/>
      <w:r>
        <w:rPr>
          <w:rStyle w:val="CharDivText"/>
        </w:rPr>
        <w:t xml:space="preserve"> </w:t>
      </w:r>
    </w:p>
    <w:p>
      <w:pPr>
        <w:pStyle w:val="Heading5"/>
        <w:rPr>
          <w:snapToGrid w:val="0"/>
        </w:rPr>
      </w:pPr>
      <w:bookmarkStart w:id="142" w:name="_Toc389662713"/>
      <w:r>
        <w:rPr>
          <w:rStyle w:val="CharSectno"/>
        </w:rPr>
        <w:t>100</w:t>
      </w:r>
      <w:r>
        <w:rPr>
          <w:snapToGrid w:val="0"/>
        </w:rPr>
        <w:t>.</w:t>
      </w:r>
      <w:r>
        <w:rPr>
          <w:snapToGrid w:val="0"/>
        </w:rPr>
        <w:tab/>
        <w:t>Supervision and management</w:t>
      </w:r>
      <w:bookmarkEnd w:id="14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43" w:name="_Toc389662714"/>
      <w:r>
        <w:rPr>
          <w:rStyle w:val="CharSectno"/>
        </w:rPr>
        <w:t>101</w:t>
      </w:r>
      <w:r>
        <w:rPr>
          <w:snapToGrid w:val="0"/>
        </w:rPr>
        <w:t>.</w:t>
      </w:r>
      <w:r>
        <w:rPr>
          <w:snapToGrid w:val="0"/>
        </w:rPr>
        <w:tab/>
        <w:t>Responsibility of managers, etc.</w:t>
      </w:r>
      <w:bookmarkEnd w:id="14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44" w:name="_Toc389662715"/>
      <w:r>
        <w:rPr>
          <w:rStyle w:val="CharSectno"/>
        </w:rPr>
        <w:t>102</w:t>
      </w:r>
      <w:r>
        <w:rPr>
          <w:snapToGrid w:val="0"/>
        </w:rPr>
        <w:t>.</w:t>
      </w:r>
      <w:r>
        <w:rPr>
          <w:snapToGrid w:val="0"/>
        </w:rPr>
        <w:tab/>
        <w:t>Approval of corporate management and control</w:t>
      </w:r>
      <w:bookmarkEnd w:id="14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45" w:name="_Toc389662716"/>
      <w:r>
        <w:rPr>
          <w:rStyle w:val="CharSectno"/>
        </w:rPr>
        <w:t>103</w:t>
      </w:r>
      <w:r>
        <w:rPr>
          <w:snapToGrid w:val="0"/>
        </w:rPr>
        <w:t>.</w:t>
      </w:r>
      <w:r>
        <w:rPr>
          <w:snapToGrid w:val="0"/>
        </w:rPr>
        <w:tab/>
        <w:t>Notification of ownership of licensed premises etc.</w:t>
      </w:r>
      <w:bookmarkEnd w:id="145"/>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46" w:name="_Toc389662717"/>
      <w:r>
        <w:rPr>
          <w:rStyle w:val="CharDivNo"/>
        </w:rPr>
        <w:t>Division 4</w:t>
      </w:r>
      <w:r>
        <w:rPr>
          <w:snapToGrid w:val="0"/>
        </w:rPr>
        <w:t> — </w:t>
      </w:r>
      <w:r>
        <w:rPr>
          <w:rStyle w:val="CharDivText"/>
        </w:rPr>
        <w:t>Profit sharing</w:t>
      </w:r>
      <w:bookmarkEnd w:id="146"/>
      <w:r>
        <w:rPr>
          <w:rStyle w:val="CharDivText"/>
        </w:rPr>
        <w:t xml:space="preserve"> </w:t>
      </w:r>
    </w:p>
    <w:p>
      <w:pPr>
        <w:pStyle w:val="Heading5"/>
        <w:rPr>
          <w:snapToGrid w:val="0"/>
        </w:rPr>
      </w:pPr>
      <w:bookmarkStart w:id="147" w:name="_Toc389662718"/>
      <w:r>
        <w:rPr>
          <w:rStyle w:val="CharSectno"/>
        </w:rPr>
        <w:t>104</w:t>
      </w:r>
      <w:r>
        <w:rPr>
          <w:snapToGrid w:val="0"/>
        </w:rPr>
        <w:t>.</w:t>
      </w:r>
      <w:r>
        <w:rPr>
          <w:snapToGrid w:val="0"/>
        </w:rPr>
        <w:tab/>
        <w:t>Prohibition of profit sharing etc.</w:t>
      </w:r>
      <w:bookmarkEnd w:id="14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48" w:name="_Toc389662719"/>
      <w:r>
        <w:rPr>
          <w:rStyle w:val="CharDivNo"/>
        </w:rPr>
        <w:t>Division 5</w:t>
      </w:r>
      <w:r>
        <w:rPr>
          <w:snapToGrid w:val="0"/>
        </w:rPr>
        <w:t> — </w:t>
      </w:r>
      <w:r>
        <w:rPr>
          <w:rStyle w:val="CharDivText"/>
        </w:rPr>
        <w:t>Lodgers</w:t>
      </w:r>
      <w:bookmarkEnd w:id="148"/>
      <w:r>
        <w:rPr>
          <w:rStyle w:val="CharDivText"/>
        </w:rPr>
        <w:t xml:space="preserve"> </w:t>
      </w:r>
    </w:p>
    <w:p>
      <w:pPr>
        <w:pStyle w:val="Heading5"/>
        <w:rPr>
          <w:snapToGrid w:val="0"/>
        </w:rPr>
      </w:pPr>
      <w:bookmarkStart w:id="149" w:name="_Toc389662720"/>
      <w:r>
        <w:rPr>
          <w:rStyle w:val="CharSectno"/>
        </w:rPr>
        <w:t>105</w:t>
      </w:r>
      <w:r>
        <w:rPr>
          <w:snapToGrid w:val="0"/>
        </w:rPr>
        <w:t>.</w:t>
      </w:r>
      <w:r>
        <w:rPr>
          <w:snapToGrid w:val="0"/>
        </w:rPr>
        <w:tab/>
        <w:t>Register of lodgers, etc.</w:t>
      </w:r>
      <w:bookmarkEnd w:id="149"/>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50" w:name="_Toc389662721"/>
      <w:r>
        <w:rPr>
          <w:rStyle w:val="CharSectno"/>
        </w:rPr>
        <w:t>106</w:t>
      </w:r>
      <w:r>
        <w:rPr>
          <w:snapToGrid w:val="0"/>
        </w:rPr>
        <w:t>.</w:t>
      </w:r>
      <w:r>
        <w:rPr>
          <w:snapToGrid w:val="0"/>
        </w:rPr>
        <w:tab/>
        <w:t>Liquor supplied to lodgers etc.</w:t>
      </w:r>
      <w:bookmarkEnd w:id="15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51" w:name="_Toc389662722"/>
      <w:r>
        <w:rPr>
          <w:rStyle w:val="CharSectno"/>
        </w:rPr>
        <w:t>107</w:t>
      </w:r>
      <w:r>
        <w:rPr>
          <w:snapToGrid w:val="0"/>
        </w:rPr>
        <w:t>.</w:t>
      </w:r>
      <w:r>
        <w:rPr>
          <w:snapToGrid w:val="0"/>
        </w:rPr>
        <w:tab/>
        <w:t>Liability of licensee for loss of property of lodger</w:t>
      </w:r>
      <w:bookmarkEnd w:id="15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52" w:name="_Toc389662723"/>
      <w:r>
        <w:rPr>
          <w:rStyle w:val="CharDivNo"/>
        </w:rPr>
        <w:t>Division 6</w:t>
      </w:r>
      <w:r>
        <w:rPr>
          <w:snapToGrid w:val="0"/>
        </w:rPr>
        <w:t> — </w:t>
      </w:r>
      <w:r>
        <w:rPr>
          <w:rStyle w:val="CharDivText"/>
        </w:rPr>
        <w:t>The sale and consumption of liquor, etc.</w:t>
      </w:r>
      <w:bookmarkEnd w:id="152"/>
      <w:r>
        <w:rPr>
          <w:rStyle w:val="CharDivText"/>
        </w:rPr>
        <w:t xml:space="preserve"> </w:t>
      </w:r>
    </w:p>
    <w:p>
      <w:pPr>
        <w:pStyle w:val="Heading5"/>
        <w:rPr>
          <w:snapToGrid w:val="0"/>
        </w:rPr>
      </w:pPr>
      <w:bookmarkStart w:id="153" w:name="_Toc389662724"/>
      <w:r>
        <w:rPr>
          <w:rStyle w:val="CharSectno"/>
        </w:rPr>
        <w:t>108</w:t>
      </w:r>
      <w:r>
        <w:rPr>
          <w:snapToGrid w:val="0"/>
        </w:rPr>
        <w:t>.</w:t>
      </w:r>
      <w:r>
        <w:rPr>
          <w:snapToGrid w:val="0"/>
        </w:rPr>
        <w:tab/>
        <w:t>Certain services to be provided</w:t>
      </w:r>
      <w:bookmarkEnd w:id="153"/>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54" w:name="_Toc389662725"/>
      <w:r>
        <w:rPr>
          <w:rStyle w:val="CharSectno"/>
        </w:rPr>
        <w:t>109</w:t>
      </w:r>
      <w:r>
        <w:rPr>
          <w:snapToGrid w:val="0"/>
        </w:rPr>
        <w:t>.</w:t>
      </w:r>
      <w:r>
        <w:rPr>
          <w:snapToGrid w:val="0"/>
        </w:rPr>
        <w:tab/>
        <w:t>The sale of liquor to be authorised under this Act</w:t>
      </w:r>
      <w:bookmarkEnd w:id="15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55" w:name="_Toc389662726"/>
      <w:r>
        <w:rPr>
          <w:rStyle w:val="CharSectno"/>
        </w:rPr>
        <w:t>110</w:t>
      </w:r>
      <w:r>
        <w:rPr>
          <w:snapToGrid w:val="0"/>
        </w:rPr>
        <w:t>.</w:t>
      </w:r>
      <w:r>
        <w:rPr>
          <w:snapToGrid w:val="0"/>
        </w:rPr>
        <w:tab/>
        <w:t>Offences relating to licensed premises</w:t>
      </w:r>
      <w:bookmarkEnd w:id="155"/>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56" w:name="_Toc389662727"/>
      <w:r>
        <w:rPr>
          <w:rStyle w:val="CharSectno"/>
        </w:rPr>
        <w:t>111</w:t>
      </w:r>
      <w:r>
        <w:rPr>
          <w:snapToGrid w:val="0"/>
        </w:rPr>
        <w:t>.</w:t>
      </w:r>
      <w:r>
        <w:rPr>
          <w:snapToGrid w:val="0"/>
        </w:rPr>
        <w:tab/>
        <w:t>Trading outside permitted hours</w:t>
      </w:r>
      <w:bookmarkEnd w:id="15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57" w:name="_Toc389662728"/>
      <w:r>
        <w:rPr>
          <w:rStyle w:val="CharSectno"/>
        </w:rPr>
        <w:t>112</w:t>
      </w:r>
      <w:r>
        <w:rPr>
          <w:snapToGrid w:val="0"/>
        </w:rPr>
        <w:t>.</w:t>
      </w:r>
      <w:r>
        <w:rPr>
          <w:snapToGrid w:val="0"/>
        </w:rPr>
        <w:tab/>
        <w:t>Application of sections 109, 110 and 111</w:t>
      </w:r>
      <w:bookmarkEnd w:id="157"/>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58" w:name="_Toc389662729"/>
      <w:r>
        <w:rPr>
          <w:rStyle w:val="CharSectno"/>
        </w:rPr>
        <w:t>113</w:t>
      </w:r>
      <w:r>
        <w:rPr>
          <w:snapToGrid w:val="0"/>
        </w:rPr>
        <w:t>.</w:t>
      </w:r>
      <w:r>
        <w:rPr>
          <w:snapToGrid w:val="0"/>
        </w:rPr>
        <w:tab/>
        <w:t>Unlawful dealing in liquor</w:t>
      </w:r>
      <w:bookmarkEnd w:id="158"/>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w:t>
      </w:r>
      <w:r>
        <w:t xml:space="preserve"> Consolidated Account</w:t>
      </w:r>
      <w:r>
        <w:rPr>
          <w:snapToGrid w:val="0"/>
        </w:rPr>
        <w:t>.</w:t>
      </w:r>
    </w:p>
    <w:p>
      <w:pPr>
        <w:pStyle w:val="Footnotesection"/>
      </w:pPr>
      <w:r>
        <w:tab/>
        <w:t>[Section 113 amended by No. 6 of 1993 s. 11; No. 49 of 1996 s. 64; No. 77 of 2006 s. 4.]</w:t>
      </w:r>
    </w:p>
    <w:p>
      <w:pPr>
        <w:pStyle w:val="Heading5"/>
        <w:rPr>
          <w:snapToGrid w:val="0"/>
        </w:rPr>
      </w:pPr>
      <w:bookmarkStart w:id="159" w:name="_Toc389662730"/>
      <w:r>
        <w:rPr>
          <w:rStyle w:val="CharSectno"/>
        </w:rPr>
        <w:t>114</w:t>
      </w:r>
      <w:r>
        <w:rPr>
          <w:snapToGrid w:val="0"/>
        </w:rPr>
        <w:t>.</w:t>
      </w:r>
      <w:r>
        <w:rPr>
          <w:snapToGrid w:val="0"/>
        </w:rPr>
        <w:tab/>
        <w:t>Closure of licensed premises by Police</w:t>
      </w:r>
      <w:bookmarkEnd w:id="15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60" w:name="_Toc389662731"/>
      <w:r>
        <w:rPr>
          <w:rStyle w:val="CharSectno"/>
        </w:rPr>
        <w:t>115</w:t>
      </w:r>
      <w:r>
        <w:rPr>
          <w:snapToGrid w:val="0"/>
        </w:rPr>
        <w:t>.</w:t>
      </w:r>
      <w:r>
        <w:rPr>
          <w:snapToGrid w:val="0"/>
        </w:rPr>
        <w:tab/>
        <w:t>Disorderly persons etc.</w:t>
      </w:r>
      <w:bookmarkEnd w:id="160"/>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61" w:name="_Toc389662732"/>
      <w:r>
        <w:rPr>
          <w:rStyle w:val="CharSectno"/>
        </w:rPr>
        <w:t>116</w:t>
      </w:r>
      <w:r>
        <w:rPr>
          <w:snapToGrid w:val="0"/>
        </w:rPr>
        <w:t>.</w:t>
      </w:r>
      <w:r>
        <w:rPr>
          <w:snapToGrid w:val="0"/>
        </w:rPr>
        <w:tab/>
        <w:t>Certain documents to be kept on premises, displayed and produced</w:t>
      </w:r>
      <w:bookmarkEnd w:id="161"/>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62" w:name="_Toc389662733"/>
      <w:r>
        <w:rPr>
          <w:rStyle w:val="CharDivNo"/>
        </w:rPr>
        <w:t>Division 7</w:t>
      </w:r>
      <w:r>
        <w:rPr>
          <w:snapToGrid w:val="0"/>
        </w:rPr>
        <w:t> — </w:t>
      </w:r>
      <w:r>
        <w:rPr>
          <w:rStyle w:val="CharDivText"/>
        </w:rPr>
        <w:t>Complaints about noise, etc.</w:t>
      </w:r>
      <w:bookmarkEnd w:id="162"/>
      <w:r>
        <w:rPr>
          <w:rStyle w:val="CharDivText"/>
        </w:rPr>
        <w:t xml:space="preserve"> </w:t>
      </w:r>
    </w:p>
    <w:p>
      <w:pPr>
        <w:pStyle w:val="Heading5"/>
        <w:spacing w:before="180"/>
        <w:rPr>
          <w:snapToGrid w:val="0"/>
        </w:rPr>
      </w:pPr>
      <w:bookmarkStart w:id="163" w:name="_Toc389662734"/>
      <w:r>
        <w:rPr>
          <w:rStyle w:val="CharSectno"/>
        </w:rPr>
        <w:t>117</w:t>
      </w:r>
      <w:r>
        <w:rPr>
          <w:snapToGrid w:val="0"/>
        </w:rPr>
        <w:t>.</w:t>
      </w:r>
      <w:r>
        <w:rPr>
          <w:snapToGrid w:val="0"/>
        </w:rPr>
        <w:tab/>
        <w:t>Complaints about noise or behaviour related to licensed premises</w:t>
      </w:r>
      <w:bookmarkEnd w:id="163"/>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64" w:name="_Toc389662735"/>
      <w:r>
        <w:rPr>
          <w:rStyle w:val="CharDivNo"/>
        </w:rPr>
        <w:t>Division 8</w:t>
      </w:r>
      <w:r>
        <w:rPr>
          <w:snapToGrid w:val="0"/>
        </w:rPr>
        <w:t> — </w:t>
      </w:r>
      <w:r>
        <w:rPr>
          <w:rStyle w:val="CharDivText"/>
        </w:rPr>
        <w:t>Liquor on unlicensed premises</w:t>
      </w:r>
      <w:bookmarkEnd w:id="164"/>
      <w:r>
        <w:rPr>
          <w:rStyle w:val="CharDivText"/>
        </w:rPr>
        <w:t xml:space="preserve"> </w:t>
      </w:r>
    </w:p>
    <w:p>
      <w:pPr>
        <w:pStyle w:val="Heading5"/>
        <w:rPr>
          <w:snapToGrid w:val="0"/>
        </w:rPr>
      </w:pPr>
      <w:bookmarkStart w:id="165" w:name="_Toc389662736"/>
      <w:r>
        <w:rPr>
          <w:rStyle w:val="CharSectno"/>
        </w:rPr>
        <w:t>118</w:t>
      </w:r>
      <w:r>
        <w:rPr>
          <w:snapToGrid w:val="0"/>
        </w:rPr>
        <w:t>.</w:t>
      </w:r>
      <w:r>
        <w:rPr>
          <w:snapToGrid w:val="0"/>
        </w:rPr>
        <w:tab/>
        <w:t>Persons purporting to be a licensee</w:t>
      </w:r>
      <w:bookmarkEnd w:id="16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66" w:name="_Toc389662737"/>
      <w:r>
        <w:rPr>
          <w:rStyle w:val="CharSectno"/>
        </w:rPr>
        <w:t>119</w:t>
      </w:r>
      <w:r>
        <w:rPr>
          <w:snapToGrid w:val="0"/>
        </w:rPr>
        <w:t>.</w:t>
      </w:r>
      <w:r>
        <w:rPr>
          <w:snapToGrid w:val="0"/>
        </w:rPr>
        <w:tab/>
        <w:t>Limitations as to liquor on unlicensed premises, etc.</w:t>
      </w:r>
      <w:bookmarkEnd w:id="16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67" w:name="_Toc389662738"/>
      <w:r>
        <w:rPr>
          <w:rStyle w:val="CharDivNo"/>
        </w:rPr>
        <w:t>Division 9</w:t>
      </w:r>
      <w:r>
        <w:rPr>
          <w:snapToGrid w:val="0"/>
        </w:rPr>
        <w:t> — </w:t>
      </w:r>
      <w:r>
        <w:rPr>
          <w:rStyle w:val="CharDivText"/>
        </w:rPr>
        <w:t>Juveniles</w:t>
      </w:r>
      <w:bookmarkEnd w:id="167"/>
      <w:r>
        <w:rPr>
          <w:rStyle w:val="CharDivText"/>
        </w:rPr>
        <w:t xml:space="preserve"> </w:t>
      </w:r>
    </w:p>
    <w:p>
      <w:pPr>
        <w:pStyle w:val="Heading5"/>
        <w:rPr>
          <w:snapToGrid w:val="0"/>
        </w:rPr>
      </w:pPr>
      <w:bookmarkStart w:id="168" w:name="_Toc389662739"/>
      <w:r>
        <w:rPr>
          <w:rStyle w:val="CharSectno"/>
        </w:rPr>
        <w:t>120</w:t>
      </w:r>
      <w:r>
        <w:rPr>
          <w:snapToGrid w:val="0"/>
        </w:rPr>
        <w:t>.</w:t>
      </w:r>
      <w:r>
        <w:rPr>
          <w:snapToGrid w:val="0"/>
        </w:rPr>
        <w:tab/>
        <w:t>Juveniles permitted to be present on certain premises</w:t>
      </w:r>
      <w:bookmarkEnd w:id="168"/>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69" w:name="_Toc389662740"/>
      <w:r>
        <w:rPr>
          <w:rStyle w:val="CharSectno"/>
        </w:rPr>
        <w:t>121</w:t>
      </w:r>
      <w:r>
        <w:rPr>
          <w:snapToGrid w:val="0"/>
        </w:rPr>
        <w:t>.</w:t>
      </w:r>
      <w:r>
        <w:rPr>
          <w:snapToGrid w:val="0"/>
        </w:rPr>
        <w:tab/>
        <w:t>Juveniles on licensed premises</w:t>
      </w:r>
      <w:bookmarkEnd w:id="16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70" w:name="_Toc389662741"/>
      <w:r>
        <w:rPr>
          <w:rStyle w:val="CharSectno"/>
        </w:rPr>
        <w:t>122</w:t>
      </w:r>
      <w:r>
        <w:rPr>
          <w:snapToGrid w:val="0"/>
        </w:rPr>
        <w:t>.</w:t>
      </w:r>
      <w:r>
        <w:rPr>
          <w:snapToGrid w:val="0"/>
        </w:rPr>
        <w:tab/>
        <w:t>Juveniles on regulated premises</w:t>
      </w:r>
      <w:bookmarkEnd w:id="17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71" w:name="_Toc389662742"/>
      <w:r>
        <w:rPr>
          <w:rStyle w:val="CharSectno"/>
        </w:rPr>
        <w:t>123</w:t>
      </w:r>
      <w:r>
        <w:rPr>
          <w:snapToGrid w:val="0"/>
        </w:rPr>
        <w:t>.</w:t>
      </w:r>
      <w:r>
        <w:rPr>
          <w:snapToGrid w:val="0"/>
        </w:rPr>
        <w:tab/>
        <w:t>Possession and consumption by juveniles of liquor</w:t>
      </w:r>
      <w:bookmarkEnd w:id="171"/>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72" w:name="_Toc389662743"/>
      <w:r>
        <w:rPr>
          <w:rStyle w:val="CharSectno"/>
        </w:rPr>
        <w:t>124</w:t>
      </w:r>
      <w:r>
        <w:rPr>
          <w:snapToGrid w:val="0"/>
        </w:rPr>
        <w:t>.</w:t>
      </w:r>
      <w:r>
        <w:rPr>
          <w:snapToGrid w:val="0"/>
        </w:rPr>
        <w:tab/>
        <w:t>Sending juveniles to obtain liquor</w:t>
      </w:r>
      <w:bookmarkEnd w:id="17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73" w:name="_Toc389662744"/>
      <w:r>
        <w:rPr>
          <w:rStyle w:val="CharSectno"/>
        </w:rPr>
        <w:t>125</w:t>
      </w:r>
      <w:r>
        <w:rPr>
          <w:snapToGrid w:val="0"/>
        </w:rPr>
        <w:t>.</w:t>
      </w:r>
      <w:r>
        <w:rPr>
          <w:snapToGrid w:val="0"/>
        </w:rPr>
        <w:tab/>
        <w:t>Defences under this Division</w:t>
      </w:r>
      <w:bookmarkEnd w:id="17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74" w:name="_Toc389662745"/>
      <w:r>
        <w:rPr>
          <w:rStyle w:val="CharSectno"/>
        </w:rPr>
        <w:t>126</w:t>
      </w:r>
      <w:r>
        <w:rPr>
          <w:snapToGrid w:val="0"/>
        </w:rPr>
        <w:t>.</w:t>
      </w:r>
      <w:r>
        <w:rPr>
          <w:snapToGrid w:val="0"/>
        </w:rPr>
        <w:tab/>
        <w:t>Suspected juvenile may be required to produce evidence of age, or to leave</w:t>
      </w:r>
      <w:bookmarkEnd w:id="174"/>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75" w:name="_Toc389662746"/>
      <w:r>
        <w:rPr>
          <w:rStyle w:val="CharPartNo"/>
        </w:rPr>
        <w:t>Part 5</w:t>
      </w:r>
      <w:r>
        <w:t> — </w:t>
      </w:r>
      <w:r>
        <w:rPr>
          <w:rStyle w:val="CharPartText"/>
        </w:rPr>
        <w:t>Financial provisions</w:t>
      </w:r>
      <w:bookmarkEnd w:id="175"/>
      <w:r>
        <w:rPr>
          <w:rStyle w:val="CharPartText"/>
        </w:rPr>
        <w:t xml:space="preserve"> </w:t>
      </w:r>
    </w:p>
    <w:p>
      <w:pPr>
        <w:pStyle w:val="Heading3"/>
        <w:rPr>
          <w:snapToGrid w:val="0"/>
        </w:rPr>
      </w:pPr>
      <w:bookmarkStart w:id="176" w:name="_Toc389662747"/>
      <w:r>
        <w:rPr>
          <w:rStyle w:val="CharDivNo"/>
        </w:rPr>
        <w:t>Division 1</w:t>
      </w:r>
      <w:r>
        <w:rPr>
          <w:snapToGrid w:val="0"/>
        </w:rPr>
        <w:t> — </w:t>
      </w:r>
      <w:r>
        <w:rPr>
          <w:rStyle w:val="CharDivText"/>
        </w:rPr>
        <w:t>Licence fees</w:t>
      </w:r>
      <w:bookmarkEnd w:id="176"/>
      <w:r>
        <w:rPr>
          <w:rStyle w:val="CharDivText"/>
        </w:rPr>
        <w:t xml:space="preserve"> </w:t>
      </w:r>
    </w:p>
    <w:p>
      <w:pPr>
        <w:pStyle w:val="Heading5"/>
        <w:rPr>
          <w:snapToGrid w:val="0"/>
        </w:rPr>
      </w:pPr>
      <w:bookmarkStart w:id="177" w:name="_Toc389662748"/>
      <w:r>
        <w:rPr>
          <w:rStyle w:val="CharSectno"/>
        </w:rPr>
        <w:t>127</w:t>
      </w:r>
      <w:r>
        <w:rPr>
          <w:snapToGrid w:val="0"/>
        </w:rPr>
        <w:t>.</w:t>
      </w:r>
      <w:r>
        <w:rPr>
          <w:snapToGrid w:val="0"/>
        </w:rPr>
        <w:tab/>
        <w:t>Licence fees</w:t>
      </w:r>
      <w:bookmarkEnd w:id="177"/>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78" w:name="_Toc389662749"/>
      <w:r>
        <w:rPr>
          <w:rStyle w:val="CharSectno"/>
        </w:rPr>
        <w:t>128</w:t>
      </w:r>
      <w:r>
        <w:rPr>
          <w:snapToGrid w:val="0"/>
        </w:rPr>
        <w:t>.</w:t>
      </w:r>
      <w:r>
        <w:rPr>
          <w:snapToGrid w:val="0"/>
        </w:rPr>
        <w:tab/>
        <w:t>Regulations relating to licence fees</w:t>
      </w:r>
      <w:bookmarkEnd w:id="178"/>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79" w:name="_Toc389662750"/>
      <w:r>
        <w:rPr>
          <w:rStyle w:val="CharDivNo"/>
        </w:rPr>
        <w:t>Division 2</w:t>
      </w:r>
      <w:r>
        <w:rPr>
          <w:snapToGrid w:val="0"/>
        </w:rPr>
        <w:t> — </w:t>
      </w:r>
      <w:r>
        <w:rPr>
          <w:rStyle w:val="CharDivText"/>
        </w:rPr>
        <w:t>Subsidies</w:t>
      </w:r>
      <w:bookmarkEnd w:id="17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80" w:name="_Toc389662751"/>
      <w:r>
        <w:rPr>
          <w:rStyle w:val="CharSectno"/>
        </w:rPr>
        <w:t>129</w:t>
      </w:r>
      <w:r>
        <w:rPr>
          <w:snapToGrid w:val="0"/>
        </w:rPr>
        <w:t>.</w:t>
      </w:r>
      <w:r>
        <w:rPr>
          <w:snapToGrid w:val="0"/>
        </w:rPr>
        <w:tab/>
        <w:t>Interpretation</w:t>
      </w:r>
      <w:bookmarkEnd w:id="1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81" w:name="_Toc389662752"/>
      <w:r>
        <w:rPr>
          <w:rStyle w:val="CharSectno"/>
        </w:rPr>
        <w:t>130</w:t>
      </w:r>
      <w:r>
        <w:rPr>
          <w:snapToGrid w:val="0"/>
        </w:rPr>
        <w:t>.</w:t>
      </w:r>
      <w:r>
        <w:rPr>
          <w:snapToGrid w:val="0"/>
        </w:rPr>
        <w:tab/>
        <w:t>Subsidies to wholesalers and producers</w:t>
      </w:r>
      <w:bookmarkEnd w:id="18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82" w:name="_Toc389662753"/>
      <w:r>
        <w:rPr>
          <w:rStyle w:val="CharSectno"/>
        </w:rPr>
        <w:t>131</w:t>
      </w:r>
      <w:r>
        <w:rPr>
          <w:snapToGrid w:val="0"/>
        </w:rPr>
        <w:t>.</w:t>
      </w:r>
      <w:r>
        <w:rPr>
          <w:snapToGrid w:val="0"/>
        </w:rPr>
        <w:tab/>
        <w:t>Application for a subsidy</w:t>
      </w:r>
      <w:bookmarkEnd w:id="182"/>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83" w:name="_Toc389662754"/>
      <w:r>
        <w:rPr>
          <w:rStyle w:val="CharSectno"/>
        </w:rPr>
        <w:t>132</w:t>
      </w:r>
      <w:r>
        <w:rPr>
          <w:snapToGrid w:val="0"/>
        </w:rPr>
        <w:t>.</w:t>
      </w:r>
      <w:r>
        <w:rPr>
          <w:snapToGrid w:val="0"/>
        </w:rPr>
        <w:tab/>
        <w:t>Director to pay subsidies</w:t>
      </w:r>
      <w:bookmarkEnd w:id="18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84" w:name="_Toc389662755"/>
      <w:r>
        <w:rPr>
          <w:rStyle w:val="CharSectno"/>
        </w:rPr>
        <w:t>133</w:t>
      </w:r>
      <w:r>
        <w:rPr>
          <w:snapToGrid w:val="0"/>
        </w:rPr>
        <w:t>.</w:t>
      </w:r>
      <w:r>
        <w:rPr>
          <w:snapToGrid w:val="0"/>
        </w:rPr>
        <w:tab/>
        <w:t>Consolidated Fund appropriated</w:t>
      </w:r>
      <w:bookmarkEnd w:id="184"/>
      <w:r>
        <w:rPr>
          <w:snapToGrid w:val="0"/>
        </w:rPr>
        <w:t xml:space="preserve"> </w:t>
      </w:r>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185" w:name="_Toc389662756"/>
      <w:r>
        <w:rPr>
          <w:rStyle w:val="CharSectno"/>
        </w:rPr>
        <w:t>134</w:t>
      </w:r>
      <w:r>
        <w:rPr>
          <w:snapToGrid w:val="0"/>
        </w:rPr>
        <w:t>.</w:t>
      </w:r>
      <w:r>
        <w:rPr>
          <w:snapToGrid w:val="0"/>
        </w:rPr>
        <w:tab/>
        <w:t>Correcting incorrect subsidy payments</w:t>
      </w:r>
      <w:bookmarkEnd w:id="18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86" w:name="_Toc389662757"/>
      <w:r>
        <w:rPr>
          <w:rStyle w:val="CharSectno"/>
        </w:rPr>
        <w:t>135</w:t>
      </w:r>
      <w:r>
        <w:rPr>
          <w:snapToGrid w:val="0"/>
        </w:rPr>
        <w:t>.</w:t>
      </w:r>
      <w:r>
        <w:rPr>
          <w:snapToGrid w:val="0"/>
        </w:rPr>
        <w:tab/>
        <w:t>Failure to correct incorrect subsidy application</w:t>
      </w:r>
      <w:bookmarkEnd w:id="18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87" w:name="_Toc389662758"/>
      <w:r>
        <w:rPr>
          <w:rStyle w:val="CharSectno"/>
        </w:rPr>
        <w:t>136</w:t>
      </w:r>
      <w:r>
        <w:rPr>
          <w:snapToGrid w:val="0"/>
        </w:rPr>
        <w:t>.</w:t>
      </w:r>
      <w:r>
        <w:rPr>
          <w:snapToGrid w:val="0"/>
        </w:rPr>
        <w:tab/>
        <w:t>Minister may order subsidies to cease</w:t>
      </w:r>
      <w:bookmarkEnd w:id="18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88" w:name="_Toc389662759"/>
      <w:r>
        <w:rPr>
          <w:rStyle w:val="CharDivNo"/>
        </w:rPr>
        <w:t>Division 3</w:t>
      </w:r>
      <w:r>
        <w:rPr>
          <w:snapToGrid w:val="0"/>
        </w:rPr>
        <w:t> — </w:t>
      </w:r>
      <w:r>
        <w:rPr>
          <w:rStyle w:val="CharDivText"/>
        </w:rPr>
        <w:t>Power of Court with respect to moneys due</w:t>
      </w:r>
      <w:bookmarkEnd w:id="188"/>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89" w:name="_Toc389662760"/>
      <w:r>
        <w:rPr>
          <w:rStyle w:val="CharSectno"/>
        </w:rPr>
        <w:t>143</w:t>
      </w:r>
      <w:r>
        <w:rPr>
          <w:snapToGrid w:val="0"/>
        </w:rPr>
        <w:t>.</w:t>
      </w:r>
      <w:r>
        <w:rPr>
          <w:snapToGrid w:val="0"/>
        </w:rPr>
        <w:tab/>
        <w:t>Order for payment of money</w:t>
      </w:r>
      <w:bookmarkEnd w:id="189"/>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90" w:name="_Toc389662761"/>
      <w:r>
        <w:rPr>
          <w:rStyle w:val="CharDivNo"/>
        </w:rPr>
        <w:t>Division 4</w:t>
      </w:r>
      <w:r>
        <w:rPr>
          <w:snapToGrid w:val="0"/>
        </w:rPr>
        <w:t> — </w:t>
      </w:r>
      <w:r>
        <w:rPr>
          <w:rStyle w:val="CharDivText"/>
        </w:rPr>
        <w:t>Records and returns</w:t>
      </w:r>
      <w:bookmarkEnd w:id="190"/>
      <w:r>
        <w:rPr>
          <w:rStyle w:val="CharDivText"/>
        </w:rPr>
        <w:t xml:space="preserve"> </w:t>
      </w:r>
    </w:p>
    <w:p>
      <w:pPr>
        <w:pStyle w:val="Heading5"/>
        <w:rPr>
          <w:snapToGrid w:val="0"/>
        </w:rPr>
      </w:pPr>
      <w:bookmarkStart w:id="191" w:name="_Toc389662762"/>
      <w:r>
        <w:rPr>
          <w:rStyle w:val="CharSectno"/>
        </w:rPr>
        <w:t>145</w:t>
      </w:r>
      <w:r>
        <w:rPr>
          <w:snapToGrid w:val="0"/>
        </w:rPr>
        <w:t>.</w:t>
      </w:r>
      <w:r>
        <w:rPr>
          <w:snapToGrid w:val="0"/>
        </w:rPr>
        <w:tab/>
        <w:t>Records of liquor transactions</w:t>
      </w:r>
      <w:bookmarkEnd w:id="191"/>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92" w:name="_Toc389662763"/>
      <w:r>
        <w:rPr>
          <w:rStyle w:val="CharSectno"/>
        </w:rPr>
        <w:t>146</w:t>
      </w:r>
      <w:r>
        <w:rPr>
          <w:snapToGrid w:val="0"/>
        </w:rPr>
        <w:t>.</w:t>
      </w:r>
      <w:r>
        <w:rPr>
          <w:snapToGrid w:val="0"/>
        </w:rPr>
        <w:tab/>
        <w:t>Returns</w:t>
      </w:r>
      <w:bookmarkEnd w:id="19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93" w:name="_Toc389662764"/>
      <w:r>
        <w:rPr>
          <w:rStyle w:val="CharDivNo"/>
        </w:rPr>
        <w:t>Division 5</w:t>
      </w:r>
      <w:r>
        <w:rPr>
          <w:snapToGrid w:val="0"/>
        </w:rPr>
        <w:t> — </w:t>
      </w:r>
      <w:r>
        <w:rPr>
          <w:rStyle w:val="CharDivText"/>
        </w:rPr>
        <w:t>Recovery of illegal gains</w:t>
      </w:r>
      <w:bookmarkEnd w:id="19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94" w:name="_Toc389662765"/>
      <w:r>
        <w:rPr>
          <w:rStyle w:val="CharSectno"/>
        </w:rPr>
        <w:t>147</w:t>
      </w:r>
      <w:r>
        <w:rPr>
          <w:snapToGrid w:val="0"/>
        </w:rPr>
        <w:t>.</w:t>
      </w:r>
      <w:r>
        <w:rPr>
          <w:snapToGrid w:val="0"/>
        </w:rPr>
        <w:tab/>
        <w:t>Illegal gains, and estimated amounts</w:t>
      </w:r>
      <w:bookmarkEnd w:id="194"/>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95" w:name="_Toc389662766"/>
      <w:r>
        <w:rPr>
          <w:rStyle w:val="CharDivNo"/>
        </w:rPr>
        <w:t>Division 6</w:t>
      </w:r>
      <w:r>
        <w:rPr>
          <w:snapToGrid w:val="0"/>
        </w:rPr>
        <w:t> — </w:t>
      </w:r>
      <w:r>
        <w:rPr>
          <w:rStyle w:val="CharDivText"/>
        </w:rPr>
        <w:t>Information</w:t>
      </w:r>
      <w:bookmarkEnd w:id="195"/>
      <w:r>
        <w:rPr>
          <w:rStyle w:val="CharDivText"/>
        </w:rPr>
        <w:t xml:space="preserve"> </w:t>
      </w:r>
    </w:p>
    <w:p>
      <w:pPr>
        <w:pStyle w:val="Heading5"/>
        <w:rPr>
          <w:snapToGrid w:val="0"/>
        </w:rPr>
      </w:pPr>
      <w:bookmarkStart w:id="196" w:name="_Toc389662767"/>
      <w:r>
        <w:rPr>
          <w:rStyle w:val="CharSectno"/>
        </w:rPr>
        <w:t>148</w:t>
      </w:r>
      <w:r>
        <w:rPr>
          <w:snapToGrid w:val="0"/>
        </w:rPr>
        <w:t>.</w:t>
      </w:r>
      <w:r>
        <w:rPr>
          <w:snapToGrid w:val="0"/>
        </w:rPr>
        <w:tab/>
        <w:t>Power of Director to obtain information and evidence</w:t>
      </w:r>
      <w:bookmarkEnd w:id="19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97" w:name="_Toc389662768"/>
      <w:r>
        <w:rPr>
          <w:rStyle w:val="CharSectno"/>
        </w:rPr>
        <w:t>149</w:t>
      </w:r>
      <w:r>
        <w:rPr>
          <w:snapToGrid w:val="0"/>
        </w:rPr>
        <w:t>.</w:t>
      </w:r>
      <w:r>
        <w:rPr>
          <w:snapToGrid w:val="0"/>
        </w:rPr>
        <w:tab/>
        <w:t>Power of Director to use information</w:t>
      </w:r>
      <w:bookmarkEnd w:id="197"/>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98" w:name="_Toc389662769"/>
      <w:r>
        <w:rPr>
          <w:rStyle w:val="CharSectno"/>
        </w:rPr>
        <w:t>150</w:t>
      </w:r>
      <w:r>
        <w:rPr>
          <w:snapToGrid w:val="0"/>
        </w:rPr>
        <w:t>.</w:t>
      </w:r>
      <w:r>
        <w:rPr>
          <w:snapToGrid w:val="0"/>
        </w:rPr>
        <w:tab/>
        <w:t>Powers of Director in relation to entry and records</w:t>
      </w:r>
      <w:bookmarkEnd w:id="19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99" w:name="_Toc389662770"/>
      <w:r>
        <w:rPr>
          <w:rStyle w:val="CharSectno"/>
        </w:rPr>
        <w:t>151</w:t>
      </w:r>
      <w:r>
        <w:rPr>
          <w:snapToGrid w:val="0"/>
        </w:rPr>
        <w:t>.</w:t>
      </w:r>
      <w:r>
        <w:rPr>
          <w:snapToGrid w:val="0"/>
        </w:rPr>
        <w:tab/>
        <w:t>Authority may assist other authorities</w:t>
      </w:r>
      <w:bookmarkEnd w:id="199"/>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00" w:name="_Toc389662771"/>
      <w:r>
        <w:rPr>
          <w:rStyle w:val="CharSectno"/>
        </w:rPr>
        <w:t>152</w:t>
      </w:r>
      <w:r>
        <w:rPr>
          <w:snapToGrid w:val="0"/>
        </w:rPr>
        <w:t>.</w:t>
      </w:r>
      <w:r>
        <w:rPr>
          <w:snapToGrid w:val="0"/>
        </w:rPr>
        <w:tab/>
        <w:t>Obligation of secrecy</w:t>
      </w:r>
      <w:bookmarkEnd w:id="20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201" w:name="_Toc389662772"/>
      <w:r>
        <w:rPr>
          <w:rStyle w:val="CharPartNo"/>
        </w:rPr>
        <w:t>Part 6</w:t>
      </w:r>
      <w:r>
        <w:rPr>
          <w:rStyle w:val="CharDivNo"/>
        </w:rPr>
        <w:t> </w:t>
      </w:r>
      <w:r>
        <w:t>—</w:t>
      </w:r>
      <w:r>
        <w:rPr>
          <w:rStyle w:val="CharDivText"/>
        </w:rPr>
        <w:t> </w:t>
      </w:r>
      <w:r>
        <w:rPr>
          <w:rStyle w:val="CharPartText"/>
        </w:rPr>
        <w:t>Enforcement</w:t>
      </w:r>
      <w:bookmarkEnd w:id="201"/>
      <w:r>
        <w:rPr>
          <w:rStyle w:val="CharPartText"/>
        </w:rPr>
        <w:t xml:space="preserve"> </w:t>
      </w:r>
    </w:p>
    <w:p>
      <w:pPr>
        <w:pStyle w:val="Heading5"/>
        <w:rPr>
          <w:snapToGrid w:val="0"/>
        </w:rPr>
      </w:pPr>
      <w:bookmarkStart w:id="202" w:name="_Toc389662773"/>
      <w:r>
        <w:rPr>
          <w:rStyle w:val="CharSectno"/>
        </w:rPr>
        <w:t>153</w:t>
      </w:r>
      <w:r>
        <w:rPr>
          <w:snapToGrid w:val="0"/>
        </w:rPr>
        <w:t>.</w:t>
      </w:r>
      <w:r>
        <w:rPr>
          <w:snapToGrid w:val="0"/>
        </w:rPr>
        <w:tab/>
        <w:t>Functions of inspectors and other officers of the licensing authority</w:t>
      </w:r>
      <w:bookmarkEnd w:id="20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203" w:name="_Toc389662774"/>
      <w:r>
        <w:rPr>
          <w:rStyle w:val="CharSectno"/>
        </w:rPr>
        <w:t>154</w:t>
      </w:r>
      <w:r>
        <w:rPr>
          <w:snapToGrid w:val="0"/>
        </w:rPr>
        <w:t>.</w:t>
      </w:r>
      <w:r>
        <w:rPr>
          <w:snapToGrid w:val="0"/>
        </w:rPr>
        <w:tab/>
        <w:t>Powers of authorised officers</w:t>
      </w:r>
      <w:bookmarkEnd w:id="203"/>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204" w:name="_Toc389662775"/>
      <w:r>
        <w:rPr>
          <w:rStyle w:val="CharSectno"/>
        </w:rPr>
        <w:t>155</w:t>
      </w:r>
      <w:r>
        <w:rPr>
          <w:snapToGrid w:val="0"/>
        </w:rPr>
        <w:t>.</w:t>
      </w:r>
      <w:r>
        <w:rPr>
          <w:snapToGrid w:val="0"/>
        </w:rPr>
        <w:tab/>
        <w:t>Duties of police</w:t>
      </w:r>
      <w:bookmarkEnd w:id="20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205" w:name="_Toc389662776"/>
      <w:r>
        <w:rPr>
          <w:rStyle w:val="CharSectno"/>
        </w:rPr>
        <w:t>156</w:t>
      </w:r>
      <w:r>
        <w:rPr>
          <w:snapToGrid w:val="0"/>
        </w:rPr>
        <w:t>.</w:t>
      </w:r>
      <w:r>
        <w:rPr>
          <w:snapToGrid w:val="0"/>
        </w:rPr>
        <w:tab/>
        <w:t>Duties of local governments</w:t>
      </w:r>
      <w:bookmarkEnd w:id="205"/>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06" w:name="_Toc389662777"/>
      <w:r>
        <w:rPr>
          <w:rStyle w:val="CharSectno"/>
        </w:rPr>
        <w:t>157</w:t>
      </w:r>
      <w:r>
        <w:rPr>
          <w:snapToGrid w:val="0"/>
        </w:rPr>
        <w:t>.</w:t>
      </w:r>
      <w:r>
        <w:rPr>
          <w:snapToGrid w:val="0"/>
        </w:rPr>
        <w:tab/>
        <w:t>Evasion of fees due etc.</w:t>
      </w:r>
      <w:bookmarkEnd w:id="206"/>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07" w:name="_Toc389662778"/>
      <w:r>
        <w:rPr>
          <w:rStyle w:val="CharSectno"/>
        </w:rPr>
        <w:t>158</w:t>
      </w:r>
      <w:r>
        <w:rPr>
          <w:snapToGrid w:val="0"/>
        </w:rPr>
        <w:t>.</w:t>
      </w:r>
      <w:r>
        <w:rPr>
          <w:snapToGrid w:val="0"/>
        </w:rPr>
        <w:tab/>
        <w:t>Failure to comply with requirements of the licensing authority</w:t>
      </w:r>
      <w:bookmarkEnd w:id="2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208" w:name="_Toc389662779"/>
      <w:r>
        <w:rPr>
          <w:rStyle w:val="CharSectno"/>
        </w:rPr>
        <w:t>159</w:t>
      </w:r>
      <w:r>
        <w:rPr>
          <w:snapToGrid w:val="0"/>
        </w:rPr>
        <w:t>.</w:t>
      </w:r>
      <w:r>
        <w:rPr>
          <w:snapToGrid w:val="0"/>
        </w:rPr>
        <w:tab/>
        <w:t>False or misleading statements and records</w:t>
      </w:r>
      <w:bookmarkEnd w:id="20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209" w:name="_Toc389662780"/>
      <w:r>
        <w:rPr>
          <w:rStyle w:val="CharSectno"/>
        </w:rPr>
        <w:t>160</w:t>
      </w:r>
      <w:r>
        <w:rPr>
          <w:snapToGrid w:val="0"/>
        </w:rPr>
        <w:t>.</w:t>
      </w:r>
      <w:r>
        <w:rPr>
          <w:snapToGrid w:val="0"/>
        </w:rPr>
        <w:tab/>
        <w:t>Power of authorised officers to demand information</w:t>
      </w:r>
      <w:bookmarkEnd w:id="20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210" w:name="_Toc389662781"/>
      <w:r>
        <w:rPr>
          <w:rStyle w:val="CharSectno"/>
        </w:rPr>
        <w:t>161</w:t>
      </w:r>
      <w:r>
        <w:rPr>
          <w:snapToGrid w:val="0"/>
        </w:rPr>
        <w:t>.</w:t>
      </w:r>
      <w:r>
        <w:rPr>
          <w:snapToGrid w:val="0"/>
        </w:rPr>
        <w:tab/>
        <w:t>Search warrants</w:t>
      </w:r>
      <w:bookmarkEnd w:id="21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211" w:name="_Toc389662782"/>
      <w:r>
        <w:rPr>
          <w:rStyle w:val="CharSectno"/>
        </w:rPr>
        <w:t>162</w:t>
      </w:r>
      <w:r>
        <w:rPr>
          <w:snapToGrid w:val="0"/>
        </w:rPr>
        <w:t>.</w:t>
      </w:r>
      <w:r>
        <w:rPr>
          <w:snapToGrid w:val="0"/>
        </w:rPr>
        <w:tab/>
        <w:t>Separate offences and continuing offences</w:t>
      </w:r>
      <w:bookmarkEnd w:id="21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12" w:name="_Toc389662783"/>
      <w:r>
        <w:rPr>
          <w:rStyle w:val="CharSectno"/>
        </w:rPr>
        <w:t>163</w:t>
      </w:r>
      <w:r>
        <w:rPr>
          <w:snapToGrid w:val="0"/>
        </w:rPr>
        <w:t>.</w:t>
      </w:r>
      <w:r>
        <w:rPr>
          <w:snapToGrid w:val="0"/>
        </w:rPr>
        <w:tab/>
        <w:t>Presumption where liquor is supplied without charge but other charges are made</w:t>
      </w:r>
      <w:bookmarkEnd w:id="2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13" w:name="_Toc389662784"/>
      <w:r>
        <w:rPr>
          <w:rStyle w:val="CharSectno"/>
        </w:rPr>
        <w:t>164</w:t>
      </w:r>
      <w:r>
        <w:rPr>
          <w:snapToGrid w:val="0"/>
        </w:rPr>
        <w:t>.</w:t>
      </w:r>
      <w:r>
        <w:rPr>
          <w:snapToGrid w:val="0"/>
        </w:rPr>
        <w:tab/>
        <w:t>Offences by bodies corporate and partnerships</w:t>
      </w:r>
      <w:bookmarkEnd w:id="213"/>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214" w:name="_Toc389662785"/>
      <w:r>
        <w:rPr>
          <w:rStyle w:val="CharSectno"/>
        </w:rPr>
        <w:t>165</w:t>
      </w:r>
      <w:r>
        <w:rPr>
          <w:snapToGrid w:val="0"/>
        </w:rPr>
        <w:t>.</w:t>
      </w:r>
      <w:r>
        <w:rPr>
          <w:snapToGrid w:val="0"/>
        </w:rPr>
        <w:tab/>
        <w:t>Licensee liable for act of employee etc.</w:t>
      </w:r>
      <w:bookmarkEnd w:id="21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215" w:name="_Toc389662786"/>
      <w:r>
        <w:rPr>
          <w:rStyle w:val="CharSectno"/>
        </w:rPr>
        <w:t>166</w:t>
      </w:r>
      <w:r>
        <w:rPr>
          <w:snapToGrid w:val="0"/>
        </w:rPr>
        <w:t>.</w:t>
      </w:r>
      <w:r>
        <w:rPr>
          <w:snapToGrid w:val="0"/>
        </w:rPr>
        <w:tab/>
        <w:t>General penalty</w:t>
      </w:r>
      <w:bookmarkEnd w:id="21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216" w:name="_Toc389662787"/>
      <w:r>
        <w:rPr>
          <w:rStyle w:val="CharSectno"/>
        </w:rPr>
        <w:t>167</w:t>
      </w:r>
      <w:r>
        <w:rPr>
          <w:snapToGrid w:val="0"/>
        </w:rPr>
        <w:t>.</w:t>
      </w:r>
      <w:r>
        <w:rPr>
          <w:snapToGrid w:val="0"/>
        </w:rPr>
        <w:tab/>
        <w:t>Infringement notices</w:t>
      </w:r>
      <w:bookmarkEnd w:id="2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217" w:name="_Toc389662788"/>
      <w:r>
        <w:rPr>
          <w:rStyle w:val="CharSectno"/>
        </w:rPr>
        <w:t>168</w:t>
      </w:r>
      <w:r>
        <w:rPr>
          <w:snapToGrid w:val="0"/>
        </w:rPr>
        <w:t>.</w:t>
      </w:r>
      <w:r>
        <w:rPr>
          <w:snapToGrid w:val="0"/>
        </w:rPr>
        <w:tab/>
        <w:t>Institution of prosecutions</w:t>
      </w:r>
      <w:bookmarkEnd w:id="217"/>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218" w:name="_Toc389662789"/>
      <w:r>
        <w:rPr>
          <w:rStyle w:val="CharSectno"/>
        </w:rPr>
        <w:t>169</w:t>
      </w:r>
      <w:r>
        <w:rPr>
          <w:snapToGrid w:val="0"/>
        </w:rPr>
        <w:t>.</w:t>
      </w:r>
      <w:r>
        <w:rPr>
          <w:snapToGrid w:val="0"/>
        </w:rPr>
        <w:tab/>
        <w:t>Trials and prosecutions</w:t>
      </w:r>
      <w:bookmarkEnd w:id="21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19" w:name="_Toc389662790"/>
      <w:r>
        <w:rPr>
          <w:rStyle w:val="CharSectno"/>
        </w:rPr>
        <w:t>170</w:t>
      </w:r>
      <w:r>
        <w:rPr>
          <w:snapToGrid w:val="0"/>
        </w:rPr>
        <w:t>.</w:t>
      </w:r>
      <w:r>
        <w:rPr>
          <w:snapToGrid w:val="0"/>
        </w:rPr>
        <w:tab/>
        <w:t>Evidence of certain matters</w:t>
      </w:r>
      <w:bookmarkEnd w:id="21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20" w:name="_Toc389662791"/>
      <w:r>
        <w:rPr>
          <w:rStyle w:val="CharSectno"/>
        </w:rPr>
        <w:t>171</w:t>
      </w:r>
      <w:r>
        <w:rPr>
          <w:snapToGrid w:val="0"/>
        </w:rPr>
        <w:t>.</w:t>
      </w:r>
      <w:r>
        <w:rPr>
          <w:snapToGrid w:val="0"/>
        </w:rPr>
        <w:tab/>
        <w:t>Accomplices and evidence</w:t>
      </w:r>
      <w:bookmarkEnd w:id="22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21" w:name="_Toc389662792"/>
      <w:r>
        <w:rPr>
          <w:rStyle w:val="CharSectno"/>
        </w:rPr>
        <w:t>172</w:t>
      </w:r>
      <w:r>
        <w:rPr>
          <w:snapToGrid w:val="0"/>
        </w:rPr>
        <w:t>.</w:t>
      </w:r>
      <w:r>
        <w:rPr>
          <w:snapToGrid w:val="0"/>
        </w:rPr>
        <w:tab/>
        <w:t>Averments, and other evidentiary matters</w:t>
      </w:r>
      <w:bookmarkEnd w:id="221"/>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222" w:name="_Toc389662793"/>
      <w:r>
        <w:rPr>
          <w:rStyle w:val="CharPartNo"/>
        </w:rPr>
        <w:t>Part 7</w:t>
      </w:r>
      <w:r>
        <w:rPr>
          <w:rStyle w:val="CharDivNo"/>
        </w:rPr>
        <w:t> </w:t>
      </w:r>
      <w:r>
        <w:t>—</w:t>
      </w:r>
      <w:r>
        <w:rPr>
          <w:rStyle w:val="CharDivText"/>
        </w:rPr>
        <w:t> </w:t>
      </w:r>
      <w:r>
        <w:rPr>
          <w:rStyle w:val="CharPartText"/>
        </w:rPr>
        <w:t>General</w:t>
      </w:r>
      <w:bookmarkEnd w:id="222"/>
      <w:r>
        <w:rPr>
          <w:rStyle w:val="CharPartText"/>
        </w:rPr>
        <w:t xml:space="preserve"> </w:t>
      </w:r>
    </w:p>
    <w:p>
      <w:pPr>
        <w:pStyle w:val="Heading5"/>
        <w:rPr>
          <w:snapToGrid w:val="0"/>
        </w:rPr>
      </w:pPr>
      <w:bookmarkStart w:id="223" w:name="_Toc389662794"/>
      <w:r>
        <w:rPr>
          <w:rStyle w:val="CharSectno"/>
        </w:rPr>
        <w:t>173</w:t>
      </w:r>
      <w:r>
        <w:rPr>
          <w:snapToGrid w:val="0"/>
        </w:rPr>
        <w:t>.</w:t>
      </w:r>
      <w:r>
        <w:rPr>
          <w:snapToGrid w:val="0"/>
        </w:rPr>
        <w:tab/>
        <w:t>Pending review etc. not to affect liability</w:t>
      </w:r>
      <w:bookmarkEnd w:id="22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24" w:name="_Toc389662795"/>
      <w:r>
        <w:rPr>
          <w:rStyle w:val="CharSectno"/>
        </w:rPr>
        <w:t>174</w:t>
      </w:r>
      <w:r>
        <w:rPr>
          <w:snapToGrid w:val="0"/>
        </w:rPr>
        <w:t>.</w:t>
      </w:r>
      <w:r>
        <w:rPr>
          <w:snapToGrid w:val="0"/>
        </w:rPr>
        <w:tab/>
        <w:t>Service of documents</w:t>
      </w:r>
      <w:bookmarkEnd w:id="22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225" w:name="_Toc389662796"/>
      <w:r>
        <w:rPr>
          <w:rStyle w:val="CharSectno"/>
        </w:rPr>
        <w:t>175</w:t>
      </w:r>
      <w:r>
        <w:rPr>
          <w:snapToGrid w:val="0"/>
        </w:rPr>
        <w:t>.</w:t>
      </w:r>
      <w:r>
        <w:rPr>
          <w:snapToGrid w:val="0"/>
        </w:rPr>
        <w:tab/>
        <w:t>Regulations</w:t>
      </w:r>
      <w:bookmarkEnd w:id="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226" w:name="_Toc389662797"/>
      <w:r>
        <w:rPr>
          <w:rStyle w:val="CharSectno"/>
        </w:rPr>
        <w:t>176</w:t>
      </w:r>
      <w:r>
        <w:rPr>
          <w:snapToGrid w:val="0"/>
        </w:rPr>
        <w:t>.</w:t>
      </w:r>
      <w:r>
        <w:rPr>
          <w:snapToGrid w:val="0"/>
        </w:rPr>
        <w:tab/>
        <w:t>Repeal</w:t>
      </w:r>
      <w:bookmarkEnd w:id="226"/>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27" w:name="_Toc389662798"/>
      <w:r>
        <w:rPr>
          <w:rStyle w:val="CharSectno"/>
        </w:rPr>
        <w:t>177</w:t>
      </w:r>
      <w:r>
        <w:rPr>
          <w:snapToGrid w:val="0"/>
        </w:rPr>
        <w:t>.</w:t>
      </w:r>
      <w:r>
        <w:rPr>
          <w:snapToGrid w:val="0"/>
        </w:rPr>
        <w:tab/>
        <w:t>Transitional provisions</w:t>
      </w:r>
      <w:bookmarkEnd w:id="227"/>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228" w:name="_Toc389662799"/>
      <w:r>
        <w:rPr>
          <w:rStyle w:val="CharSectno"/>
        </w:rPr>
        <w:t>178</w:t>
      </w:r>
      <w:r>
        <w:rPr>
          <w:snapToGrid w:val="0"/>
        </w:rPr>
        <w:t>.</w:t>
      </w:r>
      <w:r>
        <w:rPr>
          <w:snapToGrid w:val="0"/>
        </w:rPr>
        <w:tab/>
        <w:t>Review of the Act</w:t>
      </w:r>
      <w:bookmarkEnd w:id="22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9" w:name="_Toc389662800"/>
      <w:r>
        <w:rPr>
          <w:rStyle w:val="CharSchNo"/>
        </w:rPr>
        <w:t>Schedule 1</w:t>
      </w:r>
      <w:bookmarkEnd w:id="229"/>
      <w:r>
        <w:rPr>
          <w:rStyle w:val="CharSDivNo"/>
        </w:rPr>
        <w:t xml:space="preserve"> </w:t>
      </w:r>
    </w:p>
    <w:p>
      <w:pPr>
        <w:pStyle w:val="yShoulderClause"/>
        <w:rPr>
          <w:snapToGrid w:val="0"/>
        </w:rPr>
      </w:pPr>
      <w:r>
        <w:rPr>
          <w:snapToGrid w:val="0"/>
        </w:rPr>
        <w:t>[s. 177]</w:t>
      </w:r>
    </w:p>
    <w:p>
      <w:pPr>
        <w:pStyle w:val="yHeading2"/>
        <w:outlineLvl w:val="0"/>
      </w:pPr>
      <w:bookmarkStart w:id="230" w:name="_Toc389662801"/>
      <w:r>
        <w:rPr>
          <w:rStyle w:val="CharSchText"/>
        </w:rPr>
        <w:t>Transitional provisions</w:t>
      </w:r>
      <w:bookmarkEnd w:id="230"/>
      <w:r>
        <w:rPr>
          <w:rStyle w:val="CharSDivText"/>
        </w:rPr>
        <w:t xml:space="preserve"> </w:t>
      </w:r>
    </w:p>
    <w:p>
      <w:pPr>
        <w:pStyle w:val="yHeading5"/>
        <w:outlineLvl w:val="0"/>
        <w:rPr>
          <w:snapToGrid w:val="0"/>
        </w:rPr>
      </w:pPr>
      <w:bookmarkStart w:id="231" w:name="_Toc389662802"/>
      <w:r>
        <w:rPr>
          <w:rStyle w:val="CharSClsNo"/>
        </w:rPr>
        <w:t>1</w:t>
      </w:r>
      <w:r>
        <w:rPr>
          <w:snapToGrid w:val="0"/>
        </w:rPr>
        <w:t>.</w:t>
      </w:r>
      <w:r>
        <w:rPr>
          <w:snapToGrid w:val="0"/>
        </w:rPr>
        <w:tab/>
        <w:t>Interpretation</w:t>
      </w:r>
      <w:bookmarkEnd w:id="231"/>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232" w:name="_Toc389662803"/>
      <w:r>
        <w:rPr>
          <w:rStyle w:val="CharSClsNo"/>
        </w:rPr>
        <w:t>2</w:t>
      </w:r>
      <w:r>
        <w:rPr>
          <w:snapToGrid w:val="0"/>
        </w:rPr>
        <w:t>.</w:t>
      </w:r>
      <w:r>
        <w:rPr>
          <w:snapToGrid w:val="0"/>
        </w:rPr>
        <w:tab/>
        <w:t>Continuing effect of convictions, forfeitures etc.</w:t>
      </w:r>
      <w:bookmarkEnd w:id="23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233" w:name="_Toc389662804"/>
      <w:r>
        <w:rPr>
          <w:rStyle w:val="CharSClsNo"/>
        </w:rPr>
        <w:t>3</w:t>
      </w:r>
      <w:r>
        <w:rPr>
          <w:snapToGrid w:val="0"/>
        </w:rPr>
        <w:t>.</w:t>
      </w:r>
      <w:r>
        <w:rPr>
          <w:snapToGrid w:val="0"/>
        </w:rPr>
        <w:tab/>
        <w:t>Proceedings part heard, Rules of Court, and appointments under the repealed Act</w:t>
      </w:r>
      <w:bookmarkEnd w:id="23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234" w:name="_Toc389662805"/>
      <w:r>
        <w:rPr>
          <w:rStyle w:val="CharSClsNo"/>
        </w:rPr>
        <w:t>4</w:t>
      </w:r>
      <w:r>
        <w:rPr>
          <w:snapToGrid w:val="0"/>
        </w:rPr>
        <w:t>.</w:t>
      </w:r>
      <w:r>
        <w:rPr>
          <w:snapToGrid w:val="0"/>
        </w:rPr>
        <w:tab/>
        <w:t>Fees</w:t>
      </w:r>
      <w:bookmarkEnd w:id="23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235" w:name="_Toc389662806"/>
      <w:r>
        <w:rPr>
          <w:rStyle w:val="CharSClsNo"/>
        </w:rPr>
        <w:t>5</w:t>
      </w:r>
      <w:r>
        <w:rPr>
          <w:snapToGrid w:val="0"/>
        </w:rPr>
        <w:t>.</w:t>
      </w:r>
      <w:r>
        <w:rPr>
          <w:snapToGrid w:val="0"/>
        </w:rPr>
        <w:tab/>
        <w:t>Continuing effect of conditions, delineated or designated areas, approvals etc.</w:t>
      </w:r>
      <w:bookmarkEnd w:id="23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36" w:name="_Toc389662807"/>
      <w:r>
        <w:rPr>
          <w:rStyle w:val="CharSClsNo"/>
        </w:rPr>
        <w:t>6</w:t>
      </w:r>
      <w:r>
        <w:rPr>
          <w:snapToGrid w:val="0"/>
        </w:rPr>
        <w:t>.</w:t>
      </w:r>
      <w:r>
        <w:rPr>
          <w:snapToGrid w:val="0"/>
        </w:rPr>
        <w:tab/>
        <w:t>Conversion of licences generally</w:t>
      </w:r>
      <w:bookmarkEnd w:id="23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37" w:name="_Toc389662808"/>
      <w:r>
        <w:rPr>
          <w:rStyle w:val="CharSClsNo"/>
        </w:rPr>
        <w:t>7</w:t>
      </w:r>
      <w:r>
        <w:rPr>
          <w:snapToGrid w:val="0"/>
        </w:rPr>
        <w:t>.</w:t>
      </w:r>
      <w:r>
        <w:rPr>
          <w:snapToGrid w:val="0"/>
        </w:rPr>
        <w:tab/>
        <w:t>Hotel licences</w:t>
      </w:r>
      <w:bookmarkEnd w:id="23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38" w:name="_Toc389662809"/>
      <w:r>
        <w:rPr>
          <w:rStyle w:val="CharSClsNo"/>
        </w:rPr>
        <w:t>8</w:t>
      </w:r>
      <w:r>
        <w:rPr>
          <w:snapToGrid w:val="0"/>
        </w:rPr>
        <w:t>.</w:t>
      </w:r>
      <w:r>
        <w:rPr>
          <w:snapToGrid w:val="0"/>
        </w:rPr>
        <w:tab/>
        <w:t>Limited hotel licences</w:t>
      </w:r>
      <w:bookmarkEnd w:id="23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39" w:name="_Toc389662810"/>
      <w:r>
        <w:rPr>
          <w:rStyle w:val="CharSClsNo"/>
        </w:rPr>
        <w:t>9</w:t>
      </w:r>
      <w:r>
        <w:rPr>
          <w:snapToGrid w:val="0"/>
        </w:rPr>
        <w:t>.</w:t>
      </w:r>
      <w:r>
        <w:rPr>
          <w:snapToGrid w:val="0"/>
        </w:rPr>
        <w:tab/>
        <w:t>Tavern licences</w:t>
      </w:r>
      <w:bookmarkEnd w:id="23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40" w:name="_Toc389662811"/>
      <w:r>
        <w:rPr>
          <w:rStyle w:val="CharSClsNo"/>
        </w:rPr>
        <w:t>10</w:t>
      </w:r>
      <w:r>
        <w:rPr>
          <w:snapToGrid w:val="0"/>
        </w:rPr>
        <w:t>.</w:t>
      </w:r>
      <w:r>
        <w:rPr>
          <w:snapToGrid w:val="0"/>
        </w:rPr>
        <w:tab/>
        <w:t>Obligatory trading hours relating to hotel licences</w:t>
      </w:r>
      <w:bookmarkEnd w:id="24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41" w:name="_Toc389662812"/>
      <w:r>
        <w:rPr>
          <w:rStyle w:val="CharSClsNo"/>
        </w:rPr>
        <w:t>11</w:t>
      </w:r>
      <w:r>
        <w:rPr>
          <w:snapToGrid w:val="0"/>
        </w:rPr>
        <w:t>.</w:t>
      </w:r>
      <w:r>
        <w:rPr>
          <w:snapToGrid w:val="0"/>
        </w:rPr>
        <w:tab/>
        <w:t>Winehouse licences and Australian wine licences</w:t>
      </w:r>
      <w:bookmarkEnd w:id="24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42" w:name="_Toc389662813"/>
      <w:r>
        <w:rPr>
          <w:rStyle w:val="CharSClsNo"/>
        </w:rPr>
        <w:t>12</w:t>
      </w:r>
      <w:r>
        <w:rPr>
          <w:snapToGrid w:val="0"/>
        </w:rPr>
        <w:t>.</w:t>
      </w:r>
      <w:r>
        <w:rPr>
          <w:snapToGrid w:val="0"/>
        </w:rPr>
        <w:tab/>
        <w:t>Casino liquor licences</w:t>
      </w:r>
      <w:bookmarkEnd w:id="24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43" w:name="_Toc389662814"/>
      <w:r>
        <w:rPr>
          <w:rStyle w:val="CharSClsNo"/>
        </w:rPr>
        <w:t>13</w:t>
      </w:r>
      <w:r>
        <w:rPr>
          <w:snapToGrid w:val="0"/>
        </w:rPr>
        <w:t>.</w:t>
      </w:r>
      <w:r>
        <w:rPr>
          <w:snapToGrid w:val="0"/>
        </w:rPr>
        <w:tab/>
        <w:t>Cabaret licences</w:t>
      </w:r>
      <w:bookmarkEnd w:id="24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44" w:name="_Toc389662815"/>
      <w:r>
        <w:rPr>
          <w:rStyle w:val="CharSClsNo"/>
        </w:rPr>
        <w:t>14</w:t>
      </w:r>
      <w:r>
        <w:rPr>
          <w:snapToGrid w:val="0"/>
        </w:rPr>
        <w:t>.</w:t>
      </w:r>
      <w:r>
        <w:rPr>
          <w:snapToGrid w:val="0"/>
        </w:rPr>
        <w:tab/>
        <w:t>Restaurant licences</w:t>
      </w:r>
      <w:bookmarkEnd w:id="24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45" w:name="_Toc389662816"/>
      <w:r>
        <w:rPr>
          <w:rStyle w:val="CharSClsNo"/>
        </w:rPr>
        <w:t>15</w:t>
      </w:r>
      <w:r>
        <w:rPr>
          <w:snapToGrid w:val="0"/>
        </w:rPr>
        <w:t>.</w:t>
      </w:r>
      <w:r>
        <w:rPr>
          <w:snapToGrid w:val="0"/>
        </w:rPr>
        <w:tab/>
        <w:t>Restaurant facilities on premises formerly licensed as a hotel, tavern, limited hotel, or winehouse</w:t>
      </w:r>
      <w:bookmarkEnd w:id="24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46" w:name="_Toc389662817"/>
      <w:r>
        <w:rPr>
          <w:rStyle w:val="CharSClsNo"/>
        </w:rPr>
        <w:t>16</w:t>
      </w:r>
      <w:r>
        <w:rPr>
          <w:snapToGrid w:val="0"/>
        </w:rPr>
        <w:t>.</w:t>
      </w:r>
      <w:r>
        <w:rPr>
          <w:snapToGrid w:val="0"/>
        </w:rPr>
        <w:tab/>
        <w:t>Store licences</w:t>
      </w:r>
      <w:bookmarkEnd w:id="24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47" w:name="_Toc389662818"/>
      <w:r>
        <w:rPr>
          <w:rStyle w:val="CharSClsNo"/>
        </w:rPr>
        <w:t>17</w:t>
      </w:r>
      <w:r>
        <w:rPr>
          <w:snapToGrid w:val="0"/>
        </w:rPr>
        <w:t>.</w:t>
      </w:r>
      <w:r>
        <w:rPr>
          <w:snapToGrid w:val="0"/>
        </w:rPr>
        <w:tab/>
        <w:t>Vigneron’s licences and brewer’s licences</w:t>
      </w:r>
      <w:bookmarkEnd w:id="24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48" w:name="_Toc389662819"/>
      <w:r>
        <w:rPr>
          <w:rStyle w:val="CharSClsNo"/>
        </w:rPr>
        <w:t>18</w:t>
      </w:r>
      <w:r>
        <w:rPr>
          <w:snapToGrid w:val="0"/>
        </w:rPr>
        <w:t>.</w:t>
      </w:r>
      <w:r>
        <w:rPr>
          <w:snapToGrid w:val="0"/>
        </w:rPr>
        <w:tab/>
        <w:t>Wholesale licences</w:t>
      </w:r>
      <w:bookmarkEnd w:id="24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49" w:name="_Toc389662820"/>
      <w:r>
        <w:rPr>
          <w:rStyle w:val="CharSClsNo"/>
        </w:rPr>
        <w:t>19</w:t>
      </w:r>
      <w:r>
        <w:rPr>
          <w:snapToGrid w:val="0"/>
        </w:rPr>
        <w:t>.</w:t>
      </w:r>
      <w:r>
        <w:rPr>
          <w:snapToGrid w:val="0"/>
        </w:rPr>
        <w:tab/>
        <w:t>Club licences and unlicensed club permits</w:t>
      </w:r>
      <w:bookmarkEnd w:id="24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50" w:name="_Toc389662821"/>
      <w:r>
        <w:rPr>
          <w:rStyle w:val="CharSClsNo"/>
        </w:rPr>
        <w:t>20</w:t>
      </w:r>
      <w:r>
        <w:rPr>
          <w:snapToGrid w:val="0"/>
        </w:rPr>
        <w:t>.</w:t>
      </w:r>
      <w:r>
        <w:rPr>
          <w:snapToGrid w:val="0"/>
        </w:rPr>
        <w:tab/>
        <w:t>Certain licences to become special facility licences</w:t>
      </w:r>
      <w:bookmarkEnd w:id="25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51" w:name="_Toc389662822"/>
      <w:r>
        <w:rPr>
          <w:rStyle w:val="CharSClsNo"/>
        </w:rPr>
        <w:t>21</w:t>
      </w:r>
      <w:r>
        <w:rPr>
          <w:snapToGrid w:val="0"/>
        </w:rPr>
        <w:t>.</w:t>
      </w:r>
      <w:r>
        <w:rPr>
          <w:snapToGrid w:val="0"/>
        </w:rPr>
        <w:tab/>
        <w:t>Caterer’s permit</w:t>
      </w:r>
      <w:bookmarkEnd w:id="25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52" w:name="_Toc389662823"/>
      <w:r>
        <w:rPr>
          <w:rStyle w:val="CharSClsNo"/>
        </w:rPr>
        <w:t>22</w:t>
      </w:r>
      <w:r>
        <w:rPr>
          <w:snapToGrid w:val="0"/>
        </w:rPr>
        <w:t>.</w:t>
      </w:r>
      <w:r>
        <w:rPr>
          <w:snapToGrid w:val="0"/>
        </w:rPr>
        <w:tab/>
        <w:t>Exempted producers etc.</w:t>
      </w:r>
      <w:bookmarkEnd w:id="25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53" w:name="_Toc389662824"/>
      <w:r>
        <w:rPr>
          <w:rStyle w:val="CharSClsNo"/>
        </w:rPr>
        <w:t>23</w:t>
      </w:r>
      <w:r>
        <w:rPr>
          <w:snapToGrid w:val="0"/>
        </w:rPr>
        <w:t>.</w:t>
      </w:r>
      <w:r>
        <w:rPr>
          <w:snapToGrid w:val="0"/>
        </w:rPr>
        <w:tab/>
        <w:t>Certain licences may become special facility licences</w:t>
      </w:r>
      <w:bookmarkEnd w:id="25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54" w:name="_Toc389662825"/>
      <w:r>
        <w:rPr>
          <w:rStyle w:val="CharSClsNo"/>
        </w:rPr>
        <w:t>24</w:t>
      </w:r>
      <w:r>
        <w:rPr>
          <w:snapToGrid w:val="0"/>
        </w:rPr>
        <w:t>.</w:t>
      </w:r>
      <w:r>
        <w:rPr>
          <w:snapToGrid w:val="0"/>
        </w:rPr>
        <w:tab/>
        <w:t>References in other written laws</w:t>
      </w:r>
      <w:bookmarkEnd w:id="25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55" w:name="_Toc389662826"/>
      <w:r>
        <w:rPr>
          <w:rStyle w:val="CharSchNo"/>
        </w:rPr>
        <w:t>Schedule 2</w:t>
      </w:r>
      <w:bookmarkEnd w:id="255"/>
      <w:r>
        <w:rPr>
          <w:rStyle w:val="CharSchText"/>
        </w:rPr>
        <w:t xml:space="preserve"> </w:t>
      </w:r>
    </w:p>
    <w:p>
      <w:pPr>
        <w:pStyle w:val="yShoulderClause"/>
        <w:rPr>
          <w:snapToGrid w:val="0"/>
        </w:rPr>
      </w:pPr>
      <w:r>
        <w:rPr>
          <w:snapToGrid w:val="0"/>
        </w:rPr>
        <w:t>[s. 49(1)(a)]</w:t>
      </w:r>
    </w:p>
    <w:p>
      <w:pPr>
        <w:pStyle w:val="yHeading3"/>
        <w:outlineLvl w:val="0"/>
      </w:pPr>
      <w:bookmarkStart w:id="256" w:name="_Toc389662827"/>
      <w:r>
        <w:rPr>
          <w:rStyle w:val="CharSDivNo"/>
        </w:rPr>
        <w:t>Division 1</w:t>
      </w:r>
      <w:r>
        <w:rPr>
          <w:snapToGrid w:val="0"/>
        </w:rPr>
        <w:t> — </w:t>
      </w:r>
      <w:r>
        <w:rPr>
          <w:rStyle w:val="CharSDivText"/>
        </w:rPr>
        <w:t>The Anzac Club</w:t>
      </w:r>
      <w:bookmarkEnd w:id="256"/>
      <w:r>
        <w:rPr>
          <w:snapToGrid w:val="0"/>
        </w:rPr>
        <w:t xml:space="preserve"> </w:t>
      </w:r>
    </w:p>
    <w:p>
      <w:pPr>
        <w:pStyle w:val="yHeading5"/>
        <w:outlineLvl w:val="0"/>
        <w:rPr>
          <w:snapToGrid w:val="0"/>
        </w:rPr>
      </w:pPr>
      <w:bookmarkStart w:id="257" w:name="_Toc389662828"/>
      <w:r>
        <w:rPr>
          <w:rStyle w:val="CharSClsNo"/>
        </w:rPr>
        <w:t>1</w:t>
      </w:r>
      <w:r>
        <w:rPr>
          <w:snapToGrid w:val="0"/>
        </w:rPr>
        <w:t>.</w:t>
      </w:r>
      <w:r>
        <w:rPr>
          <w:snapToGrid w:val="0"/>
        </w:rPr>
        <w:tab/>
        <w:t>Definitions</w:t>
      </w:r>
      <w:bookmarkEnd w:id="257"/>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58" w:name="_Toc389662829"/>
      <w:r>
        <w:rPr>
          <w:rStyle w:val="CharSClsNo"/>
        </w:rPr>
        <w:t>2</w:t>
      </w:r>
      <w:r>
        <w:rPr>
          <w:snapToGrid w:val="0"/>
        </w:rPr>
        <w:t>.</w:t>
      </w:r>
      <w:r>
        <w:rPr>
          <w:snapToGrid w:val="0"/>
        </w:rPr>
        <w:tab/>
        <w:t>The Anzac Club</w:t>
      </w:r>
      <w:bookmarkEnd w:id="25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59" w:name="_Toc389662830"/>
      <w:r>
        <w:rPr>
          <w:rStyle w:val="CharSDivNo"/>
        </w:rPr>
        <w:t>Division 2</w:t>
      </w:r>
      <w:r>
        <w:rPr>
          <w:snapToGrid w:val="0"/>
        </w:rPr>
        <w:t> — </w:t>
      </w:r>
      <w:r>
        <w:rPr>
          <w:rStyle w:val="CharSDivText"/>
        </w:rPr>
        <w:t>The Air Force Association Club</w:t>
      </w:r>
      <w:bookmarkEnd w:id="259"/>
      <w:r>
        <w:rPr>
          <w:snapToGrid w:val="0"/>
        </w:rPr>
        <w:t xml:space="preserve"> </w:t>
      </w:r>
    </w:p>
    <w:p>
      <w:pPr>
        <w:pStyle w:val="yHeading5"/>
        <w:outlineLvl w:val="0"/>
        <w:rPr>
          <w:snapToGrid w:val="0"/>
        </w:rPr>
      </w:pPr>
      <w:bookmarkStart w:id="260" w:name="_Toc389662831"/>
      <w:r>
        <w:rPr>
          <w:rStyle w:val="CharSClsNo"/>
        </w:rPr>
        <w:t>1</w:t>
      </w:r>
      <w:r>
        <w:rPr>
          <w:snapToGrid w:val="0"/>
        </w:rPr>
        <w:t>.</w:t>
      </w:r>
      <w:r>
        <w:rPr>
          <w:snapToGrid w:val="0"/>
        </w:rPr>
        <w:tab/>
        <w:t>Definitions</w:t>
      </w:r>
      <w:bookmarkEnd w:id="260"/>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61" w:name="_Toc389662832"/>
      <w:r>
        <w:rPr>
          <w:rStyle w:val="CharSClsNo"/>
        </w:rPr>
        <w:t>2</w:t>
      </w:r>
      <w:r>
        <w:rPr>
          <w:snapToGrid w:val="0"/>
        </w:rPr>
        <w:t>.</w:t>
      </w:r>
      <w:r>
        <w:rPr>
          <w:snapToGrid w:val="0"/>
        </w:rPr>
        <w:tab/>
        <w:t>The Air Force Association (Western Australia Division) Club</w:t>
      </w:r>
      <w:bookmarkEnd w:id="261"/>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62" w:name="_Toc389662833"/>
      <w:r>
        <w:t>Notes</w:t>
      </w:r>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63" w:name="_Toc389662834"/>
      <w:r>
        <w:rPr>
          <w:snapToGrid w:val="0"/>
        </w:rPr>
        <w:t>Compilation table</w:t>
      </w:r>
      <w:bookmarkEnd w:id="2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rPr>
            </w:pPr>
            <w:r>
              <w:rPr>
                <w:sz w:val="19"/>
              </w:rPr>
              <w:t>35 of 2003</w:t>
            </w:r>
          </w:p>
        </w:tc>
        <w:tc>
          <w:tcPr>
            <w:tcW w:w="1134" w:type="dxa"/>
          </w:tcPr>
          <w:p>
            <w:pPr>
              <w:pStyle w:val="nTable"/>
              <w:spacing w:after="40"/>
              <w:rPr>
                <w:snapToGrid w:val="0"/>
                <w:sz w:val="19"/>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29" w:type="dxa"/>
          <w:cantSplit/>
        </w:trPr>
        <w:tc>
          <w:tcPr>
            <w:tcW w:w="2268" w:type="dxa"/>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29" w:type="dxa"/>
          <w:cantSplit/>
        </w:trPr>
        <w:tc>
          <w:tcPr>
            <w:tcW w:w="7087" w:type="dxa"/>
            <w:gridSpan w:val="4"/>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c>
          <w:tcPr>
            <w:tcW w:w="2268" w:type="dxa"/>
          </w:tcPr>
          <w:p>
            <w:pPr>
              <w:pStyle w:val="nTable"/>
              <w:spacing w:after="40"/>
              <w:rPr>
                <w:i/>
                <w:snapToGrid w:val="0"/>
                <w:sz w:val="19"/>
              </w:rPr>
            </w:pPr>
            <w:r>
              <w:rPr>
                <w:i/>
                <w:snapToGrid w:val="0"/>
                <w:sz w:val="19"/>
              </w:rPr>
              <w:t xml:space="preserve">Liquor and Gaming Legislation Amendment Act 2006 </w:t>
            </w:r>
            <w:r>
              <w:rPr>
                <w:snapToGrid w:val="0"/>
                <w:sz w:val="19"/>
              </w:rPr>
              <w:t>s. 6(1)(b) and (u), 67, 68 and 107</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napToGrid w:val="0"/>
                <w:sz w:val="19"/>
              </w:rPr>
            </w:pPr>
            <w:r>
              <w:rPr>
                <w:snapToGrid w:val="0"/>
                <w:sz w:val="19"/>
              </w:rPr>
              <w:t>13 Dec 2006</w:t>
            </w:r>
          </w:p>
        </w:tc>
        <w:tc>
          <w:tcPr>
            <w:tcW w:w="2580" w:type="dxa"/>
            <w:gridSpan w:val="2"/>
          </w:tcPr>
          <w:p>
            <w:pPr>
              <w:pStyle w:val="nTable"/>
              <w:spacing w:after="40"/>
              <w:rPr>
                <w:snapToGrid w:val="0"/>
                <w:sz w:val="19"/>
              </w:rPr>
            </w:pPr>
            <w:r>
              <w:rPr>
                <w:snapToGrid w:val="0"/>
                <w:sz w:val="19"/>
              </w:rPr>
              <w:t xml:space="preserve">17 Dec 2006 (see s. 2(2) and </w:t>
            </w:r>
            <w:r>
              <w:rPr>
                <w:i/>
                <w:snapToGrid w:val="0"/>
                <w:sz w:val="19"/>
              </w:rPr>
              <w:t>Gazette</w:t>
            </w:r>
            <w:r>
              <w:rPr>
                <w:snapToGrid w:val="0"/>
                <w:sz w:val="19"/>
              </w:rPr>
              <w:t xml:space="preserve"> 14 Dec 2006 p. 5661)</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napToGrid w:val="0"/>
                <w:sz w:val="19"/>
              </w:rPr>
            </w:pPr>
            <w:r>
              <w:rPr>
                <w:snapToGrid w:val="0"/>
                <w:sz w:val="19"/>
              </w:rPr>
              <w:t>21 Dec 2006</w:t>
            </w:r>
          </w:p>
        </w:tc>
        <w:tc>
          <w:tcPr>
            <w:tcW w:w="2580" w:type="dxa"/>
            <w:gridSpan w:val="2"/>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64" w:name="_Toc389662835"/>
      <w:r>
        <w:rPr>
          <w:snapToGrid w:val="0"/>
        </w:rPr>
        <w:t>Provisions that have not come into operation</w:t>
      </w:r>
      <w:bookmarkEnd w:id="2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rPr>
            </w:pPr>
            <w:r>
              <w:rPr>
                <w:b/>
                <w:snapToGrid w:val="0"/>
                <w:sz w:val="19"/>
              </w:rPr>
              <w:t>Short title</w:t>
            </w:r>
          </w:p>
        </w:tc>
        <w:tc>
          <w:tcPr>
            <w:tcW w:w="1118" w:type="dxa"/>
          </w:tcPr>
          <w:p>
            <w:pPr>
              <w:pStyle w:val="nTable"/>
              <w:rPr>
                <w:b/>
                <w:snapToGrid w:val="0"/>
                <w:sz w:val="19"/>
              </w:rPr>
            </w:pPr>
            <w:r>
              <w:rPr>
                <w:b/>
                <w:snapToGrid w:val="0"/>
                <w:sz w:val="19"/>
              </w:rPr>
              <w:t>Number and Year</w:t>
            </w:r>
          </w:p>
        </w:tc>
        <w:tc>
          <w:tcPr>
            <w:tcW w:w="1195" w:type="dxa"/>
          </w:tcPr>
          <w:p>
            <w:pPr>
              <w:pStyle w:val="nTable"/>
              <w:rPr>
                <w:b/>
                <w:snapToGrid w:val="0"/>
                <w:sz w:val="19"/>
              </w:rPr>
            </w:pPr>
            <w:r>
              <w:rPr>
                <w:b/>
                <w:snapToGrid w:val="0"/>
                <w:sz w:val="19"/>
              </w:rPr>
              <w:t>Assent</w:t>
            </w:r>
          </w:p>
        </w:tc>
        <w:tc>
          <w:tcPr>
            <w:tcW w:w="2552" w:type="dxa"/>
          </w:tcPr>
          <w:p>
            <w:pPr>
              <w:pStyle w:val="nTable"/>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Pr>
          <w:p>
            <w:pPr>
              <w:pStyle w:val="nTable"/>
              <w:spacing w:after="40"/>
              <w:rPr>
                <w:i/>
                <w:snapToGrid w:val="0"/>
                <w:sz w:val="19"/>
              </w:rPr>
            </w:pPr>
            <w:r>
              <w:rPr>
                <w:i/>
                <w:snapToGrid w:val="0"/>
                <w:sz w:val="19"/>
              </w:rPr>
              <w:t>Criminal Investigation (Consequential Provisions) Act 2006</w:t>
            </w:r>
            <w:r>
              <w:rPr>
                <w:snapToGrid w:val="0"/>
                <w:sz w:val="19"/>
              </w:rPr>
              <w:t xml:space="preserve"> Pt. 10</w:t>
            </w:r>
            <w:r>
              <w:rPr>
                <w:snapToGrid w:val="0"/>
                <w:sz w:val="19"/>
                <w:vertAlign w:val="superscript"/>
              </w:rPr>
              <w:t> 10</w:t>
            </w:r>
          </w:p>
        </w:tc>
        <w:tc>
          <w:tcPr>
            <w:tcW w:w="1120" w:type="dxa"/>
          </w:tcPr>
          <w:p>
            <w:pPr>
              <w:pStyle w:val="nTable"/>
              <w:spacing w:after="40"/>
              <w:rPr>
                <w:snapToGrid w:val="0"/>
                <w:sz w:val="19"/>
              </w:rPr>
            </w:pPr>
            <w:r>
              <w:rPr>
                <w:snapToGrid w:val="0"/>
                <w:sz w:val="19"/>
              </w:rPr>
              <w:t>59 of 2006</w:t>
            </w:r>
          </w:p>
        </w:tc>
        <w:tc>
          <w:tcPr>
            <w:tcW w:w="1193" w:type="dxa"/>
          </w:tcPr>
          <w:p>
            <w:pPr>
              <w:pStyle w:val="nTable"/>
              <w:spacing w:after="40"/>
              <w:rPr>
                <w:snapToGrid w:val="0"/>
                <w:sz w:val="19"/>
              </w:rPr>
            </w:pPr>
            <w:r>
              <w:rPr>
                <w:snapToGrid w:val="0"/>
                <w:sz w:val="19"/>
              </w:rPr>
              <w:t>16 Nov 2006</w:t>
            </w:r>
          </w:p>
        </w:tc>
        <w:tc>
          <w:tcPr>
            <w:tcW w:w="2552" w:type="dxa"/>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rPr>
            </w:pPr>
            <w:r>
              <w:rPr>
                <w:i/>
                <w:snapToGrid w:val="0"/>
                <w:sz w:val="19"/>
              </w:rPr>
              <w:t xml:space="preserve">Liquor and Gaming Legislation Amendment Act 2006 </w:t>
            </w:r>
            <w:r>
              <w:rPr>
                <w:snapToGrid w:val="0"/>
                <w:sz w:val="19"/>
              </w:rPr>
              <w:t xml:space="preserve">Pt. 2 (other than </w:t>
            </w:r>
            <w:r>
              <w:rPr>
                <w:sz w:val="19"/>
              </w:rPr>
              <w:t xml:space="preserve">6(1)(b) and (u), 67, 68 and 107) </w:t>
            </w:r>
            <w:r>
              <w:rPr>
                <w:snapToGrid w:val="0"/>
                <w:sz w:val="19"/>
                <w:vertAlign w:val="superscript"/>
              </w:rPr>
              <w:t>11</w:t>
            </w:r>
          </w:p>
        </w:tc>
        <w:tc>
          <w:tcPr>
            <w:tcW w:w="1120" w:type="dxa"/>
            <w:tcBorders>
              <w:bottom w:val="single" w:sz="4" w:space="0" w:color="auto"/>
            </w:tcBorders>
          </w:tcPr>
          <w:p>
            <w:pPr>
              <w:pStyle w:val="nTable"/>
              <w:spacing w:after="40"/>
              <w:rPr>
                <w:snapToGrid w:val="0"/>
                <w:sz w:val="19"/>
              </w:rPr>
            </w:pPr>
            <w:r>
              <w:rPr>
                <w:snapToGrid w:val="0"/>
                <w:sz w:val="19"/>
              </w:rPr>
              <w:t>73 of 2006</w:t>
            </w:r>
          </w:p>
        </w:tc>
        <w:tc>
          <w:tcPr>
            <w:tcW w:w="1193" w:type="dxa"/>
            <w:tcBorders>
              <w:bottom w:val="single" w:sz="4" w:space="0" w:color="auto"/>
            </w:tcBorders>
          </w:tcPr>
          <w:p>
            <w:pPr>
              <w:pStyle w:val="nTable"/>
              <w:spacing w:after="40"/>
              <w:rPr>
                <w:snapToGrid w:val="0"/>
                <w:sz w:val="19"/>
              </w:rPr>
            </w:pPr>
            <w:r>
              <w:rPr>
                <w:snapToGrid w:val="0"/>
                <w:sz w:val="19"/>
              </w:rPr>
              <w:t>13 Dec 2006</w:t>
            </w:r>
          </w:p>
        </w:tc>
        <w:tc>
          <w:tcPr>
            <w:tcW w:w="2552" w:type="dxa"/>
            <w:tcBorders>
              <w:bottom w:val="single" w:sz="4" w:space="0" w:color="auto"/>
            </w:tcBorders>
          </w:tcPr>
          <w:p>
            <w:pPr>
              <w:pStyle w:val="nTable"/>
              <w:spacing w:after="40"/>
              <w:rPr>
                <w:snapToGrid w:val="0"/>
                <w:sz w:val="19"/>
              </w:rPr>
            </w:pPr>
            <w:r>
              <w:rPr>
                <w:snapToGrid w:val="0"/>
                <w:sz w:val="19"/>
              </w:rPr>
              <w:t>To be proclaimed (see s. 2(2))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Criminal Investigation (Consequential Provisions) Act 2006</w:t>
      </w:r>
      <w:r>
        <w:rPr>
          <w:snapToGrid w:val="0"/>
          <w:sz w:val="19"/>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10</w:t>
      </w:r>
      <w:r>
        <w:rPr>
          <w:rStyle w:val="CharDivNo"/>
        </w:rPr>
        <w:t> </w:t>
      </w:r>
      <w:r>
        <w:t>—</w:t>
      </w:r>
      <w:r>
        <w:rPr>
          <w:rStyle w:val="CharDivText"/>
        </w:rPr>
        <w:t> </w:t>
      </w:r>
      <w:r>
        <w:rPr>
          <w:rStyle w:val="CharPartText"/>
          <w:i/>
        </w:rPr>
        <w:t>Liquor Licensing Act 1988</w:t>
      </w:r>
      <w:r>
        <w:rPr>
          <w:rStyle w:val="CharPartText"/>
        </w:rPr>
        <w:t xml:space="preserve"> amended</w:t>
      </w:r>
    </w:p>
    <w:p>
      <w:pPr>
        <w:pStyle w:val="nzHeading5"/>
        <w:outlineLvl w:val="0"/>
        <w:rPr>
          <w:snapToGrid w:val="0"/>
        </w:rPr>
      </w:pPr>
      <w:r>
        <w:rPr>
          <w:rStyle w:val="CharSectno"/>
        </w:rPr>
        <w:t>53</w:t>
      </w:r>
      <w:r>
        <w:rPr>
          <w:snapToGrid w:val="0"/>
        </w:rPr>
        <w:t>.</w:t>
      </w:r>
      <w:r>
        <w:rPr>
          <w:snapToGrid w:val="0"/>
        </w:rPr>
        <w:tab/>
        <w:t>The Act amended in this Part</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54</w:t>
      </w:r>
      <w:r>
        <w:t>.</w:t>
      </w:r>
      <w:r>
        <w:tab/>
        <w:t>Section 113 amended</w:t>
      </w:r>
    </w:p>
    <w:p>
      <w:pPr>
        <w:pStyle w:val="nzSubsection"/>
      </w:pPr>
      <w:r>
        <w:tab/>
      </w:r>
      <w:r>
        <w:tab/>
        <w:t>Section 113(3) is repealed.</w:t>
      </w:r>
    </w:p>
    <w:p>
      <w:pPr>
        <w:pStyle w:val="nzHeading5"/>
        <w:outlineLvl w:val="0"/>
      </w:pPr>
      <w:r>
        <w:rPr>
          <w:rStyle w:val="CharSectno"/>
        </w:rPr>
        <w:t>55</w:t>
      </w:r>
      <w:r>
        <w:t>.</w:t>
      </w:r>
      <w:r>
        <w:tab/>
        <w:t>Section 155 amended</w:t>
      </w:r>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rPr>
        <w:t>Criminal Investigation Act 2006</w:t>
      </w:r>
      <w:r>
        <w:t>, with any necessary changes,</w:t>
      </w:r>
      <w:r>
        <w:rPr>
          <w:i/>
        </w:rPr>
        <w:t xml:space="preserve"> </w:t>
      </w:r>
      <w:r>
        <w:t>apply to and in respect of seizing a thing that is or may be seized under this Act.</w:t>
      </w:r>
    </w:p>
    <w:p>
      <w:pPr>
        <w:pStyle w:val="MiscClose"/>
        <w:ind w:right="376"/>
      </w:pPr>
      <w:r>
        <w:t xml:space="preserve">    ”.</w:t>
      </w:r>
    </w:p>
    <w:p>
      <w:pPr>
        <w:pStyle w:val="nzHeading5"/>
        <w:outlineLvl w:val="0"/>
      </w:pPr>
      <w:r>
        <w:rPr>
          <w:rStyle w:val="CharSectno"/>
        </w:rPr>
        <w:t>56</w:t>
      </w:r>
      <w:r>
        <w:t>.</w:t>
      </w:r>
      <w:r>
        <w:tab/>
        <w:t>Section 172A inserted</w:t>
      </w:r>
    </w:p>
    <w:p>
      <w:pPr>
        <w:pStyle w:val="nzSubsection"/>
      </w:pPr>
      <w:r>
        <w:tab/>
      </w:r>
      <w:r>
        <w:tab/>
        <w:t xml:space="preserve">After section 172 the following section is inserted in Part 6 — </w:t>
      </w:r>
    </w:p>
    <w:p>
      <w:pPr>
        <w:pStyle w:val="MiscOpen"/>
      </w:pPr>
      <w:r>
        <w:t xml:space="preserve">“    </w:t>
      </w:r>
    </w:p>
    <w:p>
      <w:pPr>
        <w:pStyle w:val="nzHeading5"/>
      </w:pPr>
      <w:r>
        <w:t>172A.</w:t>
      </w:r>
      <w:r>
        <w:tab/>
        <w:t>Forfeiture</w:t>
      </w:r>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r>
        <w:rPr>
          <w:rStyle w:val="CharSectno"/>
        </w:rPr>
        <w:t>57</w:t>
      </w:r>
      <w:r>
        <w:t>.</w:t>
      </w:r>
      <w:r>
        <w:tab/>
        <w:t>Section 174A inserted</w:t>
      </w:r>
    </w:p>
    <w:p>
      <w:pPr>
        <w:pStyle w:val="nzSubsection"/>
      </w:pPr>
      <w:r>
        <w:tab/>
      </w:r>
      <w:r>
        <w:tab/>
        <w:t>After section 174 the following section is inserted —</w:t>
      </w:r>
    </w:p>
    <w:p>
      <w:pPr>
        <w:pStyle w:val="MiscOpen"/>
      </w:pPr>
      <w:r>
        <w:t xml:space="preserve">“    </w:t>
      </w:r>
    </w:p>
    <w:p>
      <w:pPr>
        <w:pStyle w:val="nzHeading5"/>
      </w:pPr>
      <w:r>
        <w:t>174A.</w:t>
      </w:r>
      <w:r>
        <w:tab/>
        <w:t xml:space="preserve">Application of </w:t>
      </w:r>
      <w:r>
        <w:rPr>
          <w:i/>
        </w:rPr>
        <w:t>Criminal and Found Property Disposal Act 2006</w:t>
      </w:r>
    </w:p>
    <w:p>
      <w:pPr>
        <w:pStyle w:val="nzSubsection"/>
      </w:pPr>
      <w:r>
        <w:tab/>
        <w:t>(1)</w:t>
      </w:r>
      <w:r>
        <w:tab/>
        <w:t xml:space="preserve">The </w:t>
      </w:r>
      <w:r>
        <w:rPr>
          <w:i/>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Liquor and Gaming Legislation Amendment Act 2006 </w:t>
      </w:r>
      <w:r>
        <w:rPr>
          <w:snapToGrid w:val="0"/>
        </w:rPr>
        <w:t xml:space="preserve">Pt. 2 </w:t>
      </w:r>
      <w:r>
        <w:rPr>
          <w:snapToGrid w:val="0"/>
          <w:sz w:val="19"/>
        </w:rPr>
        <w:t xml:space="preserve">(other than </w:t>
      </w:r>
      <w:r>
        <w:rPr>
          <w:sz w:val="19"/>
        </w:rPr>
        <w:t xml:space="preserve">6(1)(b) and (u), 67, 68 and 107)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2</w:t>
      </w:r>
      <w:r>
        <w:t> — </w:t>
      </w:r>
      <w:r>
        <w:rPr>
          <w:rStyle w:val="CharPartText"/>
        </w:rPr>
        <w:t xml:space="preserve">Amendments to the </w:t>
      </w:r>
      <w:r>
        <w:rPr>
          <w:rStyle w:val="CharPartText"/>
          <w:i/>
        </w:rPr>
        <w:t>Liquor Licensing Act 1988</w:t>
      </w:r>
    </w:p>
    <w:p>
      <w:pPr>
        <w:pStyle w:val="nzHeading5"/>
        <w:outlineLvl w:val="0"/>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4</w:t>
      </w:r>
      <w:r>
        <w:t>.</w:t>
      </w:r>
      <w:r>
        <w:tab/>
        <w:t>Long title amended</w:t>
      </w:r>
    </w:p>
    <w:p>
      <w:pPr>
        <w:pStyle w:val="nzSubsection"/>
      </w:pPr>
      <w:r>
        <w:tab/>
      </w:r>
      <w:r>
        <w:tab/>
        <w:t xml:space="preserve">The long title is amended after “use of liquor,” by inserting — </w:t>
      </w:r>
    </w:p>
    <w:p>
      <w:pPr>
        <w:pStyle w:val="MiscOpen"/>
      </w:pPr>
      <w:r>
        <w:t xml:space="preserve">“    </w:t>
      </w:r>
    </w:p>
    <w:p>
      <w:pPr>
        <w:pStyle w:val="nzLongTitle"/>
      </w:pPr>
      <w:r>
        <w:t>to provide for orders that may prohibit persons from being employed at, or from entering, licensed premises,</w:t>
      </w:r>
    </w:p>
    <w:p>
      <w:pPr>
        <w:pStyle w:val="MiscClose"/>
      </w:pPr>
      <w:r>
        <w:t xml:space="preserve">    ”.</w:t>
      </w:r>
    </w:p>
    <w:p>
      <w:pPr>
        <w:pStyle w:val="nzHeading5"/>
        <w:outlineLvl w:val="0"/>
      </w:pPr>
      <w:r>
        <w:rPr>
          <w:rStyle w:val="CharSectno"/>
        </w:rPr>
        <w:t>5</w:t>
      </w:r>
      <w:r>
        <w:t>.</w:t>
      </w:r>
      <w:r>
        <w:tab/>
        <w:t>Section 1 (short title) amended</w:t>
      </w:r>
    </w:p>
    <w:p>
      <w:pPr>
        <w:pStyle w:val="nzSubsection"/>
      </w:pPr>
      <w:r>
        <w:tab/>
      </w:r>
      <w:r>
        <w:tab/>
        <w:t>Section 1 is amended by deleting “</w:t>
      </w:r>
      <w:r>
        <w:rPr>
          <w:i/>
        </w:rPr>
        <w:t>Licensing</w:t>
      </w:r>
      <w:r>
        <w:t xml:space="preserve">” and inserting instead — </w:t>
      </w:r>
    </w:p>
    <w:p>
      <w:pPr>
        <w:pStyle w:val="nzSubsection"/>
      </w:pPr>
      <w:r>
        <w:tab/>
      </w:r>
      <w:r>
        <w:tab/>
        <w:t xml:space="preserve">“    </w:t>
      </w:r>
      <w:r>
        <w:rPr>
          <w:i/>
        </w:rPr>
        <w:t>Control</w:t>
      </w:r>
      <w:r>
        <w:t xml:space="preserve">   ”.</w:t>
      </w:r>
    </w:p>
    <w:p>
      <w:pPr>
        <w:pStyle w:val="nzHeading5"/>
        <w:outlineLvl w:val="0"/>
      </w:pPr>
      <w:r>
        <w:rPr>
          <w:rStyle w:val="CharSectno"/>
        </w:rPr>
        <w:t>6</w:t>
      </w:r>
      <w:r>
        <w:t>.</w:t>
      </w:r>
      <w:r>
        <w:tab/>
        <w:t>Section 3 amended</w:t>
      </w:r>
    </w:p>
    <w:p>
      <w:pPr>
        <w:pStyle w:val="nzSubsection"/>
        <w:outlineLvl w:val="0"/>
      </w:pPr>
      <w:r>
        <w:tab/>
        <w:t>(1)</w:t>
      </w:r>
      <w:r>
        <w:tab/>
        <w:t>Section 3(1) is amended as follows:</w:t>
      </w:r>
    </w:p>
    <w:p>
      <w:pPr>
        <w:pStyle w:val="nzIndenta"/>
      </w:pPr>
      <w:r>
        <w:tab/>
        <w:t>(a)</w:t>
      </w:r>
      <w:r>
        <w:tab/>
        <w:t>by deleting the definition of “affected area”;</w:t>
      </w:r>
    </w:p>
    <w:p>
      <w:pPr>
        <w:pStyle w:val="nzIndenta"/>
      </w:pPr>
      <w:r>
        <w:tab/>
        <w:t>(c)</w:t>
      </w:r>
      <w:r>
        <w:tab/>
        <w:t>by deleting the definitions of “Category A licence” and “Category B licence”;</w:t>
      </w:r>
    </w:p>
    <w:p>
      <w:pPr>
        <w:pStyle w:val="nzIndenta"/>
      </w:pPr>
      <w:r>
        <w:tab/>
        <w:t>(d)</w:t>
      </w:r>
      <w:r>
        <w:tab/>
        <w:t xml:space="preserve">before the definition of “closing time” by inserting — </w:t>
      </w:r>
    </w:p>
    <w:p>
      <w:pPr>
        <w:pStyle w:val="MiscOpen"/>
        <w:ind w:left="880"/>
      </w:pPr>
      <w:r>
        <w:t xml:space="preserve">“    </w:t>
      </w:r>
    </w:p>
    <w:p>
      <w:pPr>
        <w:pStyle w:val="nzDefstart"/>
      </w:pPr>
      <w:r>
        <w:rPr>
          <w:b/>
        </w:rPr>
        <w:tab/>
        <w:t>“</w:t>
      </w:r>
      <w:r>
        <w:rPr>
          <w:rStyle w:val="CharDefText"/>
        </w:rPr>
        <w:t>chairperson</w:t>
      </w:r>
      <w:r>
        <w:rPr>
          <w:b/>
        </w:rPr>
        <w:t>”</w:t>
      </w:r>
      <w:r>
        <w:t xml:space="preserve"> means the chairperson of the Commission;</w:t>
      </w:r>
    </w:p>
    <w:p>
      <w:pPr>
        <w:pStyle w:val="MiscClose"/>
      </w:pPr>
      <w:r>
        <w:t xml:space="preserve">    ”;</w:t>
      </w:r>
    </w:p>
    <w:p>
      <w:pPr>
        <w:pStyle w:val="nzIndenta"/>
      </w:pPr>
      <w:r>
        <w:tab/>
        <w:t>(e)</w:t>
      </w:r>
      <w:r>
        <w:tab/>
        <w:t xml:space="preserve">in the definition of “club licence” after “section 48” by inserting — </w:t>
      </w:r>
    </w:p>
    <w:p>
      <w:pPr>
        <w:pStyle w:val="MiscOpen"/>
        <w:ind w:left="880"/>
      </w:pPr>
      <w:r>
        <w:t xml:space="preserve">“    </w:t>
      </w:r>
    </w:p>
    <w:p>
      <w:pPr>
        <w:pStyle w:val="nzDefstart"/>
      </w:pPr>
      <w:r>
        <w:tab/>
      </w:r>
      <w:r>
        <w:tab/>
        <w:t>, which may be granted without restriction or as a club restricted licence</w:t>
      </w:r>
    </w:p>
    <w:p>
      <w:pPr>
        <w:pStyle w:val="MiscClose"/>
      </w:pPr>
      <w:r>
        <w:t xml:space="preserve">    ”;</w:t>
      </w:r>
    </w:p>
    <w:p>
      <w:pPr>
        <w:pStyle w:val="nzIndenta"/>
      </w:pPr>
      <w:r>
        <w:tab/>
        <w:t>(f)</w:t>
      </w:r>
      <w:r>
        <w:tab/>
        <w:t xml:space="preserve">after the definition of “club restricted licence” by inserting — </w:t>
      </w:r>
    </w:p>
    <w:p>
      <w:pPr>
        <w:pStyle w:val="MiscOpen"/>
        <w:ind w:left="880"/>
      </w:pPr>
      <w:r>
        <w:t xml:space="preserve">“    </w:t>
      </w:r>
    </w:p>
    <w:p>
      <w:pPr>
        <w:pStyle w:val="nzDefstart"/>
      </w:pPr>
      <w:r>
        <w:rPr>
          <w:b/>
        </w:rPr>
        <w:tab/>
        <w:t>“</w:t>
      </w:r>
      <w:r>
        <w:rPr>
          <w:rStyle w:val="CharDefText"/>
        </w:rPr>
        <w:t>Commission</w:t>
      </w:r>
      <w:r>
        <w:rPr>
          <w:b/>
        </w:rPr>
        <w:t>”</w:t>
      </w:r>
      <w:r>
        <w:t xml:space="preserve"> means the Liquor Commission established under section 8;</w:t>
      </w:r>
    </w:p>
    <w:p>
      <w:pPr>
        <w:pStyle w:val="MiscClose"/>
      </w:pPr>
      <w:r>
        <w:t xml:space="preserve">    ”;</w:t>
      </w:r>
    </w:p>
    <w:p>
      <w:pPr>
        <w:pStyle w:val="nzIndenta"/>
      </w:pPr>
      <w:r>
        <w:tab/>
        <w:t>(g)</w:t>
      </w:r>
      <w:r>
        <w:tab/>
        <w:t xml:space="preserve">after the definition of “condition” by inserting — </w:t>
      </w:r>
    </w:p>
    <w:p>
      <w:pPr>
        <w:pStyle w:val="MiscOpen"/>
        <w:ind w:left="880"/>
      </w:pPr>
      <w:r>
        <w:t xml:space="preserve">“    </w:t>
      </w:r>
    </w:p>
    <w:p>
      <w:pPr>
        <w:pStyle w:val="nz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nzDefstart"/>
      </w:pPr>
      <w:r>
        <w:rPr>
          <w:b/>
        </w:rPr>
        <w:tab/>
        <w:t>“</w:t>
      </w:r>
      <w:r>
        <w:rPr>
          <w:rStyle w:val="CharDefText"/>
        </w:rPr>
        <w:t>consume</w:t>
      </w:r>
      <w:r>
        <w:rPr>
          <w:b/>
        </w:rPr>
        <w:t>”</w:t>
      </w:r>
      <w:r>
        <w:t>, in relation to liquor, includes inhale and absorb;</w:t>
      </w:r>
    </w:p>
    <w:p>
      <w:pPr>
        <w:pStyle w:val="MiscClose"/>
      </w:pPr>
      <w:r>
        <w:t xml:space="preserve">    ”;</w:t>
      </w:r>
    </w:p>
    <w:p>
      <w:pPr>
        <w:pStyle w:val="nzIndenta"/>
      </w:pPr>
      <w:r>
        <w:tab/>
        <w:t>(h)</w:t>
      </w:r>
      <w:r>
        <w:tab/>
        <w:t xml:space="preserve">by deleting the definition of “Court” and inserting — </w:t>
      </w:r>
    </w:p>
    <w:p>
      <w:pPr>
        <w:pStyle w:val="MiscOpen"/>
        <w:ind w:left="880"/>
      </w:pPr>
      <w:r>
        <w:t xml:space="preserve">“    </w:t>
      </w:r>
    </w:p>
    <w:p>
      <w:pPr>
        <w:pStyle w:val="nz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nz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MiscClose"/>
      </w:pPr>
      <w:r>
        <w:t xml:space="preserve">    ”;</w:t>
      </w:r>
    </w:p>
    <w:p>
      <w:pPr>
        <w:pStyle w:val="nzIndenta"/>
      </w:pPr>
      <w:r>
        <w:tab/>
        <w:t>(i)</w:t>
      </w:r>
      <w:r>
        <w:tab/>
        <w:t xml:space="preserve">by deleting the definition of “the Director” and inserting instead — </w:t>
      </w:r>
    </w:p>
    <w:p>
      <w:pPr>
        <w:pStyle w:val="MiscOpen"/>
        <w:spacing w:before="80"/>
        <w:ind w:left="879"/>
      </w:pPr>
      <w:r>
        <w:t xml:space="preserve">“    </w:t>
      </w:r>
    </w:p>
    <w:p>
      <w:pPr>
        <w:pStyle w:val="nz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MiscClose"/>
      </w:pPr>
      <w:r>
        <w:t xml:space="preserve">    ”;</w:t>
      </w:r>
    </w:p>
    <w:p>
      <w:pPr>
        <w:pStyle w:val="nzIndenta"/>
      </w:pPr>
      <w:r>
        <w:tab/>
        <w:t>(j)</w:t>
      </w:r>
      <w:r>
        <w:tab/>
        <w:t xml:space="preserve">after the definition of “disqualified” by inserting — </w:t>
      </w:r>
    </w:p>
    <w:p>
      <w:pPr>
        <w:pStyle w:val="MiscOpen"/>
        <w:spacing w:before="80"/>
        <w:ind w:left="879"/>
      </w:pPr>
      <w:r>
        <w:t xml:space="preserve">“    </w:t>
      </w:r>
    </w:p>
    <w:p>
      <w:pPr>
        <w:pStyle w:val="nzDefstart"/>
      </w:pPr>
      <w:r>
        <w:rPr>
          <w:b/>
        </w:rPr>
        <w:tab/>
        <w:t>“</w:t>
      </w:r>
      <w:r>
        <w:rPr>
          <w:rStyle w:val="CharDefText"/>
        </w:rPr>
        <w:t>drunk</w:t>
      </w:r>
      <w:r>
        <w:rPr>
          <w:b/>
        </w:rPr>
        <w:t>”</w:t>
      </w:r>
      <w:r>
        <w:t xml:space="preserve"> has the meaning given by section 3A(1);</w:t>
      </w:r>
    </w:p>
    <w:p>
      <w:pPr>
        <w:pStyle w:val="MiscClose"/>
      </w:pPr>
      <w:r>
        <w:t xml:space="preserve">    ”;</w:t>
      </w:r>
    </w:p>
    <w:p>
      <w:pPr>
        <w:pStyle w:val="nzIndenta"/>
      </w:pPr>
      <w:r>
        <w:tab/>
        <w:t>(k)</w:t>
      </w:r>
      <w:r>
        <w:tab/>
        <w:t xml:space="preserve">in the definition of “hotel licence” by deleting “and includes a hotel restricted licence and a tavern licence;” and inserting instead — </w:t>
      </w:r>
    </w:p>
    <w:p>
      <w:pPr>
        <w:pStyle w:val="MiscOpen"/>
        <w:ind w:left="880"/>
      </w:pPr>
      <w:r>
        <w:t xml:space="preserve">“    </w:t>
      </w:r>
    </w:p>
    <w:p>
      <w:pPr>
        <w:pStyle w:val="nzDefstart"/>
      </w:pPr>
      <w:r>
        <w:tab/>
      </w:r>
      <w:r>
        <w:tab/>
        <w:t>, which may be granted without restriction, as a hotel restricted licence, as a tavern licence or as a small bar licence;</w:t>
      </w:r>
    </w:p>
    <w:p>
      <w:pPr>
        <w:pStyle w:val="MiscClose"/>
      </w:pPr>
      <w:r>
        <w:t xml:space="preserve">    ”;</w:t>
      </w:r>
    </w:p>
    <w:p>
      <w:pPr>
        <w:pStyle w:val="nzIndenta"/>
      </w:pPr>
      <w:r>
        <w:tab/>
        <w:t>(l)</w:t>
      </w:r>
      <w:r>
        <w:tab/>
        <w:t>by deleting the definition of “the judge”;</w:t>
      </w:r>
    </w:p>
    <w:p>
      <w:pPr>
        <w:pStyle w:val="nzIndenta"/>
      </w:pPr>
      <w:r>
        <w:tab/>
        <w:t>(m)</w:t>
      </w:r>
      <w:r>
        <w:tab/>
        <w:t xml:space="preserve">after the definition of “lease” by inserting — </w:t>
      </w:r>
    </w:p>
    <w:p>
      <w:pPr>
        <w:pStyle w:val="MiscOpen"/>
        <w:spacing w:before="80"/>
        <w:ind w:left="879"/>
      </w:pPr>
      <w:r>
        <w:t xml:space="preserve">“    </w:t>
      </w:r>
    </w:p>
    <w:p>
      <w:pPr>
        <w:pStyle w:val="nzDefstart"/>
      </w:pPr>
      <w:r>
        <w:rPr>
          <w:b/>
        </w:rPr>
        <w:tab/>
        <w:t>“</w:t>
      </w:r>
      <w:r>
        <w:rPr>
          <w:rStyle w:val="CharDefText"/>
        </w:rPr>
        <w:t>legal practitioner</w:t>
      </w:r>
      <w:r>
        <w:rPr>
          <w:b/>
        </w:rPr>
        <w:t>”</w:t>
      </w:r>
      <w:r>
        <w:t xml:space="preserve"> means a person who — </w:t>
      </w:r>
    </w:p>
    <w:p>
      <w:pPr>
        <w:pStyle w:val="nzDefpara"/>
      </w:pPr>
      <w:r>
        <w:tab/>
        <w:t>(a)</w:t>
      </w:r>
      <w:r>
        <w:tab/>
        <w:t xml:space="preserve">is a legal practitioner, as defined in the </w:t>
      </w:r>
      <w:r>
        <w:rPr>
          <w:i/>
        </w:rPr>
        <w:t>Legal Practice Act 2003</w:t>
      </w:r>
      <w:r>
        <w:t>; or</w:t>
      </w:r>
    </w:p>
    <w:p>
      <w:pPr>
        <w:pStyle w:val="nzDefpara"/>
      </w:pPr>
      <w:r>
        <w:tab/>
        <w:t>(b)</w:t>
      </w:r>
      <w:r>
        <w:tab/>
        <w:t>has been admitted to legal practice in another State or a Territory;</w:t>
      </w:r>
    </w:p>
    <w:p>
      <w:pPr>
        <w:pStyle w:val="MiscClose"/>
      </w:pPr>
      <w:r>
        <w:t xml:space="preserve">    ”;</w:t>
      </w:r>
    </w:p>
    <w:p>
      <w:pPr>
        <w:pStyle w:val="nzIndenta"/>
      </w:pPr>
      <w:r>
        <w:tab/>
        <w:t>(n)</w:t>
      </w:r>
      <w:r>
        <w:tab/>
        <w:t xml:space="preserve">by deleting the definition of “licence” and inserting instead — </w:t>
      </w:r>
    </w:p>
    <w:p>
      <w:pPr>
        <w:pStyle w:val="MiscOpen"/>
        <w:spacing w:before="80"/>
        <w:ind w:left="879"/>
      </w:pPr>
      <w:r>
        <w:t xml:space="preserve">“    </w:t>
      </w:r>
    </w:p>
    <w:p>
      <w:pPr>
        <w:pStyle w:val="nzDefstart"/>
      </w:pPr>
      <w:r>
        <w:rPr>
          <w:b/>
        </w:rPr>
        <w:tab/>
        <w:t>“</w:t>
      </w:r>
      <w:r>
        <w:rPr>
          <w:rStyle w:val="CharDefText"/>
        </w:rPr>
        <w:t>licence</w:t>
      </w:r>
      <w:r>
        <w:rPr>
          <w:b/>
        </w:rPr>
        <w:t>”</w:t>
      </w:r>
      <w:r>
        <w:t xml:space="preserve"> means a licence granted under this Act;</w:t>
      </w:r>
    </w:p>
    <w:p>
      <w:pPr>
        <w:pStyle w:val="MiscClose"/>
      </w:pPr>
      <w:r>
        <w:t xml:space="preserve">    ”;</w:t>
      </w:r>
    </w:p>
    <w:p>
      <w:pPr>
        <w:pStyle w:val="nzIndenta"/>
      </w:pPr>
      <w:r>
        <w:tab/>
        <w:t>(o)</w:t>
      </w:r>
      <w:r>
        <w:tab/>
        <w:t xml:space="preserve">in the definition of “licence fee” after “period” by inserting — </w:t>
      </w:r>
    </w:p>
    <w:p>
      <w:pPr>
        <w:pStyle w:val="nzIndenta"/>
      </w:pPr>
      <w:r>
        <w:tab/>
      </w:r>
      <w:r>
        <w:tab/>
        <w:t>“    or the fee payable in respect of a permit    ”;</w:t>
      </w:r>
    </w:p>
    <w:p>
      <w:pPr>
        <w:pStyle w:val="nzIndenta"/>
      </w:pPr>
      <w:r>
        <w:tab/>
        <w:t>(p)</w:t>
      </w:r>
      <w:r>
        <w:tab/>
        <w:t xml:space="preserve">in the definition of “liquor” — </w:t>
      </w:r>
    </w:p>
    <w:p>
      <w:pPr>
        <w:pStyle w:val="nzIndenti"/>
      </w:pPr>
      <w:r>
        <w:tab/>
        <w:t>(i)</w:t>
      </w:r>
      <w:r>
        <w:tab/>
        <w:t xml:space="preserve">in paragraph (a), by deleting “beverage” and inserting instead — </w:t>
      </w:r>
    </w:p>
    <w:p>
      <w:pPr>
        <w:pStyle w:val="MiscOpen"/>
        <w:ind w:left="1880"/>
      </w:pPr>
      <w:r>
        <w:t xml:space="preserve">“    </w:t>
      </w:r>
    </w:p>
    <w:p>
      <w:pPr>
        <w:pStyle w:val="nzDefpara"/>
      </w:pPr>
      <w:r>
        <w:tab/>
      </w:r>
      <w:r>
        <w:tab/>
        <w:t>substance intended for human consumption</w:t>
      </w:r>
    </w:p>
    <w:p>
      <w:pPr>
        <w:pStyle w:val="MiscClose"/>
      </w:pPr>
      <w:r>
        <w:t xml:space="preserve">    ”;</w:t>
      </w:r>
    </w:p>
    <w:p>
      <w:pPr>
        <w:pStyle w:val="nzIndenti"/>
      </w:pPr>
      <w:r>
        <w:tab/>
      </w:r>
      <w:r>
        <w:tab/>
        <w:t>and</w:t>
      </w:r>
    </w:p>
    <w:p>
      <w:pPr>
        <w:pStyle w:val="nzIndenti"/>
      </w:pPr>
      <w:r>
        <w:tab/>
        <w:t>(ii)</w:t>
      </w:r>
      <w:r>
        <w:tab/>
        <w:t>in paragraph (c), by deleting “beverage or”;</w:t>
      </w:r>
    </w:p>
    <w:p>
      <w:pPr>
        <w:pStyle w:val="nzIndenta"/>
      </w:pPr>
      <w:r>
        <w:tab/>
        <w:t>(q)</w:t>
      </w:r>
      <w:r>
        <w:tab/>
        <w:t>in the definition of “lodger” by deleting “, other than in section 105(2),”;</w:t>
      </w:r>
    </w:p>
    <w:p>
      <w:pPr>
        <w:pStyle w:val="nzIndenta"/>
      </w:pPr>
      <w:r>
        <w:tab/>
        <w:t>(r)</w:t>
      </w:r>
      <w:r>
        <w:tab/>
        <w:t xml:space="preserve">by deleting the definition of “meal” and inserting instead — </w:t>
      </w:r>
    </w:p>
    <w:p>
      <w:pPr>
        <w:pStyle w:val="MiscOpen"/>
        <w:ind w:left="880"/>
      </w:pPr>
      <w:r>
        <w:t xml:space="preserve">“    </w:t>
      </w:r>
    </w:p>
    <w:p>
      <w:pPr>
        <w:pStyle w:val="nzDefstart"/>
      </w:pPr>
      <w:r>
        <w:rPr>
          <w:b/>
        </w:rPr>
        <w:tab/>
        <w:t>“</w:t>
      </w:r>
      <w:r>
        <w:rPr>
          <w:rStyle w:val="CharDefText"/>
        </w:rPr>
        <w:t>meal</w:t>
      </w:r>
      <w:r>
        <w:rPr>
          <w:b/>
        </w:rPr>
        <w:t>”</w:t>
      </w:r>
      <w:r>
        <w:t xml:space="preserve"> means food — </w:t>
      </w:r>
    </w:p>
    <w:p>
      <w:pPr>
        <w:pStyle w:val="nzDefpara"/>
      </w:pPr>
      <w:r>
        <w:tab/>
        <w:t>(a)</w:t>
      </w:r>
      <w:r>
        <w:tab/>
        <w:t>that is eaten by a person sitting at a table, or a fixed structure used as a table, with cutlery provided for the purpose of eating the food; and</w:t>
      </w:r>
    </w:p>
    <w:p>
      <w:pPr>
        <w:pStyle w:val="nzDefpara"/>
      </w:pPr>
      <w:r>
        <w:tab/>
        <w:t>(b)</w:t>
      </w:r>
      <w:r>
        <w:tab/>
        <w:t>that is of sufficient substance as to be ordinarily accepted as a meal; and</w:t>
      </w:r>
    </w:p>
    <w:p>
      <w:pPr>
        <w:pStyle w:val="nzDefpara"/>
      </w:pPr>
      <w:r>
        <w:tab/>
        <w:t>(c)</w:t>
      </w:r>
      <w:r>
        <w:tab/>
        <w:t>that may consist of one or more courses,</w:t>
      </w:r>
    </w:p>
    <w:p>
      <w:pPr>
        <w:pStyle w:val="nzDefstart"/>
      </w:pPr>
      <w:r>
        <w:tab/>
      </w:r>
      <w:r>
        <w:tab/>
        <w:t>but does not include any food prescribed by the regulations not to be a meal;</w:t>
      </w:r>
    </w:p>
    <w:p>
      <w:pPr>
        <w:pStyle w:val="MiscClose"/>
      </w:pPr>
      <w:r>
        <w:t xml:space="preserve">    ”;</w:t>
      </w:r>
    </w:p>
    <w:p>
      <w:pPr>
        <w:pStyle w:val="nzIndenta"/>
      </w:pPr>
      <w:r>
        <w:tab/>
        <w:t>(s)</w:t>
      </w:r>
      <w:r>
        <w:tab/>
        <w:t xml:space="preserve">in the definition of “member” after “accordance with” by inserting — </w:t>
      </w:r>
    </w:p>
    <w:p>
      <w:pPr>
        <w:pStyle w:val="MiscOpen"/>
        <w:ind w:left="1276"/>
      </w:pPr>
      <w:r>
        <w:t xml:space="preserve">“    </w:t>
      </w:r>
    </w:p>
    <w:p>
      <w:pPr>
        <w:pStyle w:val="nzDefstart"/>
      </w:pPr>
      <w:r>
        <w:tab/>
      </w:r>
      <w:r>
        <w:tab/>
        <w:t>regulations referred to in section 49(3)(c)(iv) and</w:t>
      </w:r>
    </w:p>
    <w:p>
      <w:pPr>
        <w:pStyle w:val="MiscClose"/>
      </w:pPr>
      <w:r>
        <w:t xml:space="preserve">    ”;</w:t>
      </w:r>
    </w:p>
    <w:p>
      <w:pPr>
        <w:pStyle w:val="nzIndenta"/>
      </w:pPr>
      <w:r>
        <w:tab/>
        <w:t>(t)</w:t>
      </w:r>
      <w:r>
        <w:tab/>
        <w:t xml:space="preserve">after the definition of “member” by inserting — </w:t>
      </w:r>
    </w:p>
    <w:p>
      <w:pPr>
        <w:pStyle w:val="MiscOpen"/>
        <w:spacing w:before="80"/>
        <w:ind w:left="879"/>
      </w:pPr>
      <w:r>
        <w:t xml:space="preserve">“    </w:t>
      </w:r>
    </w:p>
    <w:p>
      <w:pPr>
        <w:pStyle w:val="nzDefstart"/>
      </w:pPr>
      <w:r>
        <w:rPr>
          <w:b/>
        </w:rPr>
        <w:tab/>
        <w:t>“</w:t>
      </w:r>
      <w:r>
        <w:rPr>
          <w:rStyle w:val="CharDefText"/>
        </w:rPr>
        <w:t>member</w:t>
      </w:r>
      <w:r>
        <w:rPr>
          <w:b/>
        </w:rPr>
        <w:t>”</w:t>
      </w:r>
      <w:r>
        <w:t>, in relation to the Commission, means a member of the Commission and includes the chairperson;</w:t>
      </w:r>
    </w:p>
    <w:p>
      <w:pPr>
        <w:pStyle w:val="MiscClose"/>
      </w:pPr>
      <w:r>
        <w:t xml:space="preserve">    ”;</w:t>
      </w:r>
    </w:p>
    <w:p>
      <w:pPr>
        <w:pStyle w:val="nzIndenta"/>
      </w:pPr>
      <w:r>
        <w:tab/>
        <w:t>(v)</w:t>
      </w:r>
      <w:r>
        <w:tab/>
        <w:t xml:space="preserve">in the definition of “owner” after “licensed premises” by inserting — </w:t>
      </w:r>
    </w:p>
    <w:p>
      <w:pPr>
        <w:pStyle w:val="nzIndenta"/>
      </w:pPr>
      <w:r>
        <w:tab/>
      </w:r>
      <w:r>
        <w:tab/>
        <w:t>“    or regulated premises    ”;</w:t>
      </w:r>
    </w:p>
    <w:p>
      <w:pPr>
        <w:pStyle w:val="nzIndenta"/>
      </w:pPr>
      <w:r>
        <w:tab/>
        <w:t>(w)</w:t>
      </w:r>
      <w:r>
        <w:tab/>
        <w:t xml:space="preserve">in the definition of “permitted hours” by deleting “section 97” and inserting instead — </w:t>
      </w:r>
    </w:p>
    <w:p>
      <w:pPr>
        <w:pStyle w:val="nzIndenta"/>
      </w:pPr>
      <w:r>
        <w:tab/>
      </w:r>
      <w:r>
        <w:tab/>
        <w:t>“    Part 4 Division 1    ”;</w:t>
      </w:r>
    </w:p>
    <w:p>
      <w:pPr>
        <w:pStyle w:val="nzIndenta"/>
      </w:pPr>
      <w:r>
        <w:tab/>
        <w:t>(x)</w:t>
      </w:r>
      <w:r>
        <w:tab/>
        <w:t xml:space="preserve">after the definition of “restaurant licence” by inserting — </w:t>
      </w:r>
    </w:p>
    <w:p>
      <w:pPr>
        <w:pStyle w:val="MiscOpen"/>
        <w:ind w:left="880"/>
      </w:pPr>
      <w:r>
        <w:t xml:space="preserve">“    </w:t>
      </w:r>
    </w:p>
    <w:p>
      <w:pPr>
        <w:pStyle w:val="nzDefstart"/>
      </w:pPr>
      <w:r>
        <w:rPr>
          <w:b/>
        </w:rPr>
        <w:tab/>
        <w:t>“</w:t>
      </w:r>
      <w:r>
        <w:rPr>
          <w:rStyle w:val="CharDefText"/>
        </w:rPr>
        <w:t>sample</w:t>
      </w:r>
      <w:r>
        <w:rPr>
          <w:b/>
        </w:rPr>
        <w:t>”</w:t>
      </w:r>
      <w:r>
        <w:t>, in relation to a type of liquor, means the prescribed quantity of that type of liquor;</w:t>
      </w:r>
    </w:p>
    <w:p>
      <w:pPr>
        <w:pStyle w:val="MiscClose"/>
      </w:pPr>
      <w:r>
        <w:t xml:space="preserve">    ”;</w:t>
      </w:r>
    </w:p>
    <w:p>
      <w:pPr>
        <w:pStyle w:val="nzIndenta"/>
      </w:pPr>
      <w:r>
        <w:tab/>
        <w:t>(y)</w:t>
      </w:r>
      <w:r>
        <w:tab/>
        <w:t xml:space="preserve">after the definition of “ship” by inserting — </w:t>
      </w:r>
    </w:p>
    <w:p>
      <w:pPr>
        <w:pStyle w:val="MiscOpen"/>
        <w:spacing w:before="80"/>
        <w:ind w:left="879"/>
      </w:pPr>
      <w:r>
        <w:t xml:space="preserve">“    </w:t>
      </w:r>
    </w:p>
    <w:p>
      <w:pPr>
        <w:pStyle w:val="nzDefstart"/>
      </w:pPr>
      <w:r>
        <w:rPr>
          <w:b/>
        </w:rPr>
        <w:tab/>
        <w:t>“</w:t>
      </w:r>
      <w:r>
        <w:rPr>
          <w:rStyle w:val="CharDefText"/>
        </w:rPr>
        <w:t>small bar licence</w:t>
      </w:r>
      <w:r>
        <w:rPr>
          <w:b/>
        </w:rPr>
        <w:t>”</w:t>
      </w:r>
      <w:r>
        <w:t xml:space="preserve"> means a hotel licence of the kind referred to in section 41(1)(aa);</w:t>
      </w:r>
    </w:p>
    <w:p>
      <w:pPr>
        <w:pStyle w:val="MiscClose"/>
      </w:pPr>
      <w:r>
        <w:t xml:space="preserve">    ”;</w:t>
      </w:r>
    </w:p>
    <w:p>
      <w:pPr>
        <w:pStyle w:val="nzIndenta"/>
      </w:pPr>
      <w:r>
        <w:tab/>
        <w:t>(z)</w:t>
      </w:r>
      <w:r>
        <w:tab/>
        <w:t xml:space="preserve">after the definition of “subsidy” by inserting — </w:t>
      </w:r>
    </w:p>
    <w:p>
      <w:pPr>
        <w:pStyle w:val="MiscOpen"/>
        <w:spacing w:before="80"/>
        <w:ind w:left="879"/>
      </w:pPr>
      <w:r>
        <w:t xml:space="preserve">“    </w:t>
      </w:r>
    </w:p>
    <w:p>
      <w:pPr>
        <w:pStyle w:val="nzDefstart"/>
      </w:pPr>
      <w:r>
        <w:rPr>
          <w:b/>
        </w:rPr>
        <w:tab/>
        <w:t>“</w:t>
      </w:r>
      <w:r>
        <w:rPr>
          <w:rStyle w:val="CharDefText"/>
        </w:rPr>
        <w:t>substance</w:t>
      </w:r>
      <w:r>
        <w:rPr>
          <w:b/>
        </w:rPr>
        <w:t>”</w:t>
      </w:r>
      <w:r>
        <w:t>, in the definition of “liquor”, includes a vapour;</w:t>
      </w:r>
    </w:p>
    <w:p>
      <w:pPr>
        <w:pStyle w:val="MiscClose"/>
      </w:pPr>
      <w:r>
        <w:t xml:space="preserve">    ”.</w:t>
      </w:r>
    </w:p>
    <w:p>
      <w:pPr>
        <w:pStyle w:val="nzSubsection"/>
        <w:outlineLvl w:val="0"/>
      </w:pPr>
      <w:r>
        <w:tab/>
        <w:t>(2)</w:t>
      </w:r>
      <w:r>
        <w:tab/>
        <w:t xml:space="preserve">Section 3(2)(b) is amended after “containers” by inserting — </w:t>
      </w:r>
    </w:p>
    <w:p>
      <w:pPr>
        <w:pStyle w:val="nzSubsection"/>
      </w:pPr>
      <w:r>
        <w:tab/>
      </w:r>
      <w:r>
        <w:tab/>
        <w:t>“    or any device    ”.</w:t>
      </w:r>
    </w:p>
    <w:p>
      <w:pPr>
        <w:pStyle w:val="nzSubsection"/>
        <w:outlineLvl w:val="0"/>
      </w:pPr>
      <w:r>
        <w:tab/>
        <w:t>(3)</w:t>
      </w:r>
      <w:r>
        <w:tab/>
        <w:t>Section 3(4)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at the end of paragraph (c) by deleting the comma and inserting — </w:t>
      </w:r>
    </w:p>
    <w:p>
      <w:pPr>
        <w:pStyle w:val="MiscOpen"/>
        <w:ind w:left="1620"/>
      </w:pPr>
      <w:r>
        <w:t xml:space="preserve">“    </w:t>
      </w:r>
    </w:p>
    <w:p>
      <w:pPr>
        <w:pStyle w:val="nzIndenta"/>
      </w:pPr>
      <w:r>
        <w:tab/>
      </w:r>
      <w:r>
        <w:tab/>
        <w:t>; or</w:t>
      </w:r>
    </w:p>
    <w:p>
      <w:pPr>
        <w:pStyle w:val="nzIndenta"/>
      </w:pPr>
      <w:r>
        <w:tab/>
        <w:t>(d)</w:t>
      </w:r>
      <w:r>
        <w:tab/>
        <w:t>occupies a position, in relation to the body corporate, prescribed by the regulations to be a position of authority,</w:t>
      </w:r>
    </w:p>
    <w:p>
      <w:pPr>
        <w:pStyle w:val="MiscClose"/>
      </w:pPr>
      <w:r>
        <w:t xml:space="preserve">    ”.</w:t>
      </w:r>
    </w:p>
    <w:p>
      <w:pPr>
        <w:pStyle w:val="nzSubsection"/>
        <w:outlineLvl w:val="0"/>
      </w:pPr>
      <w:r>
        <w:tab/>
        <w:t>(4)</w:t>
      </w:r>
      <w:r>
        <w:tab/>
        <w:t xml:space="preserve">After section 3(6) the following subsection is inserted — </w:t>
      </w:r>
    </w:p>
    <w:p>
      <w:pPr>
        <w:pStyle w:val="MiscOpen"/>
        <w:ind w:left="600"/>
      </w:pPr>
      <w:r>
        <w:t xml:space="preserve">“    </w:t>
      </w:r>
    </w:p>
    <w:p>
      <w:pPr>
        <w:pStyle w:val="nzSubsection"/>
      </w:pPr>
      <w:r>
        <w:tab/>
        <w:t>(7)</w:t>
      </w:r>
      <w:r>
        <w:tab/>
        <w:t xml:space="preserve">In the definition of “authorised person” in subsection (1) — </w:t>
      </w:r>
    </w:p>
    <w:p>
      <w:pPr>
        <w:pStyle w:val="nzDefstart"/>
      </w:pPr>
      <w:r>
        <w:rPr>
          <w:b/>
        </w:rPr>
        <w:tab/>
        <w:t>“</w:t>
      </w:r>
      <w:r>
        <w:rPr>
          <w:rStyle w:val="CharDefText"/>
        </w:rPr>
        <w:t>employee</w:t>
      </w:r>
      <w:r>
        <w:rPr>
          <w:b/>
        </w:rPr>
        <w:t>”</w:t>
      </w:r>
      <w:r>
        <w:t xml:space="preserve"> includes — </w:t>
      </w:r>
    </w:p>
    <w:p>
      <w:pPr>
        <w:pStyle w:val="nzDefpara"/>
      </w:pPr>
      <w:r>
        <w:tab/>
        <w:t>(a)</w:t>
      </w:r>
      <w:r>
        <w:tab/>
        <w:t>a person engaged under a contract for services by the licensee, occupier or manager of licensed or regulated premises; and</w:t>
      </w:r>
    </w:p>
    <w:p>
      <w:pPr>
        <w:pStyle w:val="nz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MiscClose"/>
      </w:pPr>
      <w:r>
        <w:t xml:space="preserve">    ”.</w:t>
      </w:r>
    </w:p>
    <w:p>
      <w:pPr>
        <w:pStyle w:val="nzHeading5"/>
        <w:outlineLvl w:val="0"/>
      </w:pPr>
      <w:r>
        <w:rPr>
          <w:rStyle w:val="CharSectno"/>
        </w:rPr>
        <w:t>7</w:t>
      </w:r>
      <w:r>
        <w:t>.</w:t>
      </w:r>
      <w:r>
        <w:tab/>
        <w:t>Section 3A inserted</w:t>
      </w:r>
    </w:p>
    <w:p>
      <w:pPr>
        <w:pStyle w:val="nzSubsection"/>
      </w:pPr>
      <w:r>
        <w:tab/>
      </w:r>
      <w:r>
        <w:tab/>
        <w:t xml:space="preserve">After section 3 the following section is inserted — </w:t>
      </w:r>
    </w:p>
    <w:p>
      <w:pPr>
        <w:pStyle w:val="MiscOpen"/>
        <w:spacing w:before="60"/>
      </w:pPr>
      <w:r>
        <w:t xml:space="preserve">“    </w:t>
      </w:r>
    </w:p>
    <w:p>
      <w:pPr>
        <w:pStyle w:val="nzHeading5"/>
      </w:pPr>
      <w:r>
        <w:t>3A.</w:t>
      </w:r>
      <w:r>
        <w:tab/>
        <w:t>Meaning of “drunk”</w:t>
      </w:r>
    </w:p>
    <w:p>
      <w:pPr>
        <w:pStyle w:val="nzSubsection"/>
      </w:pPr>
      <w:r>
        <w:tab/>
        <w:t>(1)</w:t>
      </w:r>
      <w:r>
        <w:tab/>
        <w:t xml:space="preserve">A person is </w:t>
      </w:r>
      <w:r>
        <w:rPr>
          <w:b/>
        </w:rPr>
        <w:t>“</w:t>
      </w:r>
      <w:r>
        <w:rPr>
          <w:rStyle w:val="CharDefText"/>
        </w:rPr>
        <w:t>drunk</w:t>
      </w:r>
      <w:r>
        <w:rPr>
          <w:b/>
        </w:rPr>
        <w:t>”</w:t>
      </w:r>
      <w:r>
        <w:t xml:space="preserve"> for the purposes of this Act if — </w:t>
      </w:r>
    </w:p>
    <w:p>
      <w:pPr>
        <w:pStyle w:val="nzIndenta"/>
      </w:pPr>
      <w:r>
        <w:tab/>
        <w:t>(a)</w:t>
      </w:r>
      <w:r>
        <w:tab/>
        <w:t>the person is on licensed premises or regulated premises; and</w:t>
      </w:r>
    </w:p>
    <w:p>
      <w:pPr>
        <w:pStyle w:val="nzIndenta"/>
      </w:pPr>
      <w:r>
        <w:tab/>
        <w:t>(b)</w:t>
      </w:r>
      <w:r>
        <w:tab/>
        <w:t>the person’s speech, balance, co</w:t>
      </w:r>
      <w:r>
        <w:noBreakHyphen/>
        <w:t>ordination or behaviour appears to be noticeably impaired; and</w:t>
      </w:r>
    </w:p>
    <w:p>
      <w:pPr>
        <w:pStyle w:val="nzIndenta"/>
      </w:pPr>
      <w:r>
        <w:tab/>
        <w:t>(c)</w:t>
      </w:r>
      <w:r>
        <w:tab/>
        <w:t>it is reasonable in the circumstances to believe that that impairment results from the consumption of liquor.</w:t>
      </w:r>
    </w:p>
    <w:p>
      <w:pPr>
        <w:pStyle w:val="nz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MiscClose"/>
      </w:pPr>
      <w:r>
        <w:t xml:space="preserve">   ”.</w:t>
      </w:r>
    </w:p>
    <w:p>
      <w:pPr>
        <w:pStyle w:val="nzHeading5"/>
        <w:outlineLvl w:val="0"/>
      </w:pPr>
      <w:r>
        <w:rPr>
          <w:rStyle w:val="CharSectno"/>
        </w:rPr>
        <w:t>8</w:t>
      </w:r>
      <w:r>
        <w:t>.</w:t>
      </w:r>
      <w:r>
        <w:tab/>
        <w:t>Section 4 amended</w:t>
      </w:r>
    </w:p>
    <w:p>
      <w:pPr>
        <w:pStyle w:val="nzSubsection"/>
      </w:pPr>
      <w:r>
        <w:tab/>
      </w:r>
      <w:r>
        <w:tab/>
        <w:t>Section 4(8) is repealed.</w:t>
      </w:r>
    </w:p>
    <w:p>
      <w:pPr>
        <w:pStyle w:val="nzHeading5"/>
        <w:outlineLvl w:val="0"/>
      </w:pPr>
      <w:r>
        <w:rPr>
          <w:rStyle w:val="CharSectno"/>
        </w:rPr>
        <w:t>9</w:t>
      </w:r>
      <w:r>
        <w:t>.</w:t>
      </w:r>
      <w:r>
        <w:tab/>
        <w:t>Section 5 amended</w:t>
      </w:r>
    </w:p>
    <w:p>
      <w:pPr>
        <w:pStyle w:val="nzSubsection"/>
      </w:pPr>
      <w:r>
        <w:tab/>
        <w:t>(1)</w:t>
      </w:r>
      <w:r>
        <w:tab/>
        <w:t xml:space="preserve">Section 5(1) is amended at the end of paragraph (b) by deleting the full stop and inserting — </w:t>
      </w:r>
    </w:p>
    <w:p>
      <w:pPr>
        <w:pStyle w:val="MiscOpen"/>
        <w:spacing w:before="60"/>
        <w:ind w:left="1338"/>
      </w:pPr>
      <w:r>
        <w:t xml:space="preserve">“    </w:t>
      </w:r>
    </w:p>
    <w:p>
      <w:pPr>
        <w:pStyle w:val="nzIndenta"/>
      </w:pPr>
      <w:r>
        <w:tab/>
      </w:r>
      <w:r>
        <w:tab/>
        <w:t>; and</w:t>
      </w:r>
    </w:p>
    <w:p>
      <w:pPr>
        <w:pStyle w:val="nzIndenta"/>
      </w:pPr>
      <w:r>
        <w:tab/>
        <w:t>(c)</w:t>
      </w:r>
      <w:r>
        <w:tab/>
        <w:t>to cater for the requirements of consumers for liquor and related services, with regard to the proper development of the liquor industry, the tourism industry and other hospitality industries in the State.</w:t>
      </w:r>
    </w:p>
    <w:p>
      <w:pPr>
        <w:pStyle w:val="MiscClose"/>
      </w:pPr>
      <w:r>
        <w:t xml:space="preserve">    ”.</w:t>
      </w:r>
    </w:p>
    <w:p>
      <w:pPr>
        <w:pStyle w:val="nzSubsection"/>
      </w:pPr>
      <w:r>
        <w:tab/>
        <w:t>(2)</w:t>
      </w:r>
      <w:r>
        <w:tab/>
        <w:t>Section 5(2) is amended as follows:</w:t>
      </w:r>
    </w:p>
    <w:p>
      <w:pPr>
        <w:pStyle w:val="nzIndenta"/>
      </w:pPr>
      <w:r>
        <w:tab/>
        <w:t>(a)</w:t>
      </w:r>
      <w:r>
        <w:tab/>
        <w:t xml:space="preserve">after “the following” by inserting — </w:t>
      </w:r>
    </w:p>
    <w:p>
      <w:pPr>
        <w:pStyle w:val="nzIndenta"/>
      </w:pPr>
      <w:r>
        <w:tab/>
      </w:r>
      <w:r>
        <w:tab/>
        <w:t>“    secondary    ”;</w:t>
      </w:r>
    </w:p>
    <w:p>
      <w:pPr>
        <w:pStyle w:val="nzIndenta"/>
      </w:pPr>
      <w:r>
        <w:tab/>
        <w:t>(b)</w:t>
      </w:r>
      <w:r>
        <w:tab/>
        <w:t xml:space="preserve">by deleting paragraphs (a), (b) and (c) and inserting instead — </w:t>
      </w:r>
    </w:p>
    <w:p>
      <w:pPr>
        <w:pStyle w:val="MiscOpen"/>
        <w:ind w:left="1340"/>
      </w:pPr>
      <w:r>
        <w:t xml:space="preserve">“    </w:t>
      </w:r>
    </w:p>
    <w:p>
      <w:pPr>
        <w:pStyle w:val="nz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MiscClose"/>
      </w:pPr>
      <w:r>
        <w:t xml:space="preserve">    ”.</w:t>
      </w:r>
    </w:p>
    <w:p>
      <w:pPr>
        <w:pStyle w:val="nzSubsection"/>
      </w:pPr>
      <w:r>
        <w:tab/>
        <w:t>(3)</w:t>
      </w:r>
      <w:r>
        <w:tab/>
        <w:t xml:space="preserve">After section 5(2) the following subsection is inserted — </w:t>
      </w:r>
    </w:p>
    <w:p>
      <w:pPr>
        <w:pStyle w:val="MiscOpen"/>
        <w:ind w:left="600"/>
      </w:pPr>
      <w:r>
        <w:t xml:space="preserve">“    </w:t>
      </w:r>
    </w:p>
    <w:p>
      <w:pPr>
        <w:pStyle w:val="nzSubsection"/>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MiscClose"/>
      </w:pPr>
      <w:r>
        <w:t xml:space="preserve">    ”.</w:t>
      </w:r>
    </w:p>
    <w:p>
      <w:pPr>
        <w:pStyle w:val="nzHeading5"/>
        <w:outlineLvl w:val="0"/>
      </w:pPr>
      <w:r>
        <w:rPr>
          <w:rStyle w:val="CharSectno"/>
        </w:rPr>
        <w:t>10</w:t>
      </w:r>
      <w:r>
        <w:t>.</w:t>
      </w:r>
      <w:r>
        <w:tab/>
        <w:t>Section 7 amended</w:t>
      </w:r>
    </w:p>
    <w:p>
      <w:pPr>
        <w:pStyle w:val="nzSubsection"/>
        <w:outlineLvl w:val="0"/>
      </w:pPr>
      <w:r>
        <w:tab/>
        <w:t>(1)</w:t>
      </w:r>
      <w:r>
        <w:tab/>
        <w:t xml:space="preserve">Section 7(1)(a) is amended by deleting “Licensing Court;” and inserting instead — </w:t>
      </w:r>
    </w:p>
    <w:p>
      <w:pPr>
        <w:pStyle w:val="nzSubsection"/>
      </w:pPr>
      <w:r>
        <w:tab/>
      </w:r>
      <w:r>
        <w:tab/>
        <w:t>“    Commission;    ”.</w:t>
      </w:r>
    </w:p>
    <w:p>
      <w:pPr>
        <w:pStyle w:val="nzSubsection"/>
        <w:outlineLvl w:val="0"/>
      </w:pPr>
      <w:r>
        <w:tab/>
        <w:t>(2)</w:t>
      </w:r>
      <w:r>
        <w:tab/>
        <w:t xml:space="preserve">Section 7(3) and (4) are repealed and the following subsection is inserted instead — </w:t>
      </w:r>
    </w:p>
    <w:p>
      <w:pPr>
        <w:pStyle w:val="MiscOpen"/>
        <w:ind w:left="600"/>
      </w:pPr>
      <w:r>
        <w:t xml:space="preserve">“    </w:t>
      </w:r>
    </w:p>
    <w:p>
      <w:pPr>
        <w:pStyle w:val="nzSubsection"/>
        <w:outlineLvl w:val="0"/>
      </w:pPr>
      <w:r>
        <w:tab/>
        <w:t>(3)</w:t>
      </w:r>
      <w:r>
        <w:tab/>
        <w:t xml:space="preserve">Subject to this Act, the Director — </w:t>
      </w:r>
    </w:p>
    <w:p>
      <w:pPr>
        <w:pStyle w:val="nzIndenta"/>
      </w:pPr>
      <w:r>
        <w:tab/>
        <w:t>(a)</w:t>
      </w:r>
      <w:r>
        <w:tab/>
        <w:t>is not to exercise jurisdiction in respect of a matter before the Commission or within the jurisdiction of the Commission; and</w:t>
      </w:r>
    </w:p>
    <w:p>
      <w:pPr>
        <w:pStyle w:val="nzIndenta"/>
      </w:pPr>
      <w:r>
        <w:tab/>
        <w:t>(b)</w:t>
      </w:r>
      <w:r>
        <w:tab/>
        <w:t>is not subject to direction by the Commission, except as a party to proceedings or as may be specifically provided by this Act.</w:t>
      </w:r>
    </w:p>
    <w:p>
      <w:pPr>
        <w:pStyle w:val="MiscClose"/>
      </w:pPr>
      <w:r>
        <w:t xml:space="preserve">    ”.</w:t>
      </w:r>
    </w:p>
    <w:p>
      <w:pPr>
        <w:pStyle w:val="nzHeading5"/>
        <w:outlineLvl w:val="0"/>
      </w:pPr>
      <w:r>
        <w:rPr>
          <w:rStyle w:val="CharSectno"/>
        </w:rPr>
        <w:t>11</w:t>
      </w:r>
      <w:r>
        <w:t>.</w:t>
      </w:r>
      <w:r>
        <w:tab/>
        <w:t>Part 2 Division 2 replaced</w:t>
      </w:r>
    </w:p>
    <w:p>
      <w:pPr>
        <w:pStyle w:val="nzSubsection"/>
      </w:pPr>
      <w:r>
        <w:tab/>
      </w:r>
      <w:r>
        <w:tab/>
        <w:t xml:space="preserve">Part 2 Division 2 is repealed and the following Divisions are inserted instead — </w:t>
      </w:r>
    </w:p>
    <w:p>
      <w:pPr>
        <w:pStyle w:val="MiscOpen"/>
      </w:pPr>
      <w:r>
        <w:t xml:space="preserve">“    </w:t>
      </w:r>
    </w:p>
    <w:p>
      <w:pPr>
        <w:pStyle w:val="nzHeading3"/>
        <w:outlineLvl w:val="0"/>
      </w:pPr>
      <w:r>
        <w:t>Division 2 — The Liquor Commission</w:t>
      </w:r>
    </w:p>
    <w:p>
      <w:pPr>
        <w:pStyle w:val="nzHeading5"/>
        <w:outlineLvl w:val="0"/>
      </w:pPr>
      <w:r>
        <w:t>8.</w:t>
      </w:r>
      <w:r>
        <w:tab/>
        <w:t>Commission established</w:t>
      </w:r>
    </w:p>
    <w:p>
      <w:pPr>
        <w:pStyle w:val="nzSubsection"/>
      </w:pPr>
      <w:r>
        <w:tab/>
      </w:r>
      <w:r>
        <w:tab/>
        <w:t>A commission called the Liquor Commission is established.</w:t>
      </w:r>
    </w:p>
    <w:p>
      <w:pPr>
        <w:pStyle w:val="nzHeading5"/>
        <w:outlineLvl w:val="0"/>
      </w:pPr>
      <w:r>
        <w:t>9.</w:t>
      </w:r>
      <w:r>
        <w:tab/>
        <w:t>The Commission’s jurisdiction</w:t>
      </w:r>
    </w:p>
    <w:p>
      <w:pPr>
        <w:pStyle w:val="nzSubsection"/>
      </w:pPr>
      <w:r>
        <w:tab/>
        <w:t>(1)</w:t>
      </w:r>
      <w:r>
        <w:tab/>
        <w:t>The Commission has the jurisdiction conferred on it by this Act and any other written law.</w:t>
      </w:r>
    </w:p>
    <w:p>
      <w:pPr>
        <w:pStyle w:val="nz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nzHeading5"/>
      </w:pPr>
      <w:r>
        <w:t>9A.</w:t>
      </w:r>
      <w:r>
        <w:tab/>
        <w:t>Constitution of Commission</w:t>
      </w:r>
    </w:p>
    <w:p>
      <w:pPr>
        <w:pStyle w:val="nzSubsection"/>
      </w:pPr>
      <w:r>
        <w:tab/>
        <w:t>(1)</w:t>
      </w:r>
      <w:r>
        <w:tab/>
        <w:t>Except as otherwise stated in this Act or determined by the chairperson under subsection (2), the Commission is to be constituted by one member.</w:t>
      </w:r>
    </w:p>
    <w:p>
      <w:pPr>
        <w:pStyle w:val="nzSubsection"/>
      </w:pPr>
      <w:r>
        <w:tab/>
        <w:t>(2)</w:t>
      </w:r>
      <w:r>
        <w:tab/>
        <w:t>The chairperson may determine that, in respect of any particular matter or any matter of a particular kind, the Commission is to be constituted by 3 members.</w:t>
      </w:r>
    </w:p>
    <w:p>
      <w:pPr>
        <w:pStyle w:val="nzSubsection"/>
      </w:pPr>
      <w:r>
        <w:tab/>
        <w:t>(3)</w:t>
      </w:r>
      <w:r>
        <w:tab/>
        <w:t>If the Commission is constituted by 3 members and they are divided on a question they are required to decide, the question is decided according to the opinion of the majority of them.</w:t>
      </w:r>
    </w:p>
    <w:p>
      <w:pPr>
        <w:pStyle w:val="nzHeading3"/>
        <w:outlineLvl w:val="0"/>
      </w:pPr>
      <w:r>
        <w:t>Division 2A — Members of the Commission</w:t>
      </w:r>
    </w:p>
    <w:p>
      <w:pPr>
        <w:pStyle w:val="nzHeading5"/>
      </w:pPr>
      <w:r>
        <w:t>9B.</w:t>
      </w:r>
      <w:r>
        <w:tab/>
        <w:t>Commission members</w:t>
      </w:r>
    </w:p>
    <w:p>
      <w:pPr>
        <w:pStyle w:val="nzSubsection"/>
      </w:pPr>
      <w:r>
        <w:tab/>
        <w:t>(1)</w:t>
      </w:r>
      <w:r>
        <w:tab/>
        <w:t xml:space="preserve">The Commission is to have — </w:t>
      </w:r>
    </w:p>
    <w:p>
      <w:pPr>
        <w:pStyle w:val="nzIndenta"/>
      </w:pPr>
      <w:r>
        <w:tab/>
        <w:t>(a)</w:t>
      </w:r>
      <w:r>
        <w:tab/>
        <w:t>a chairperson; and</w:t>
      </w:r>
    </w:p>
    <w:p>
      <w:pPr>
        <w:pStyle w:val="nzIndenta"/>
      </w:pPr>
      <w:r>
        <w:tab/>
        <w:t>(b)</w:t>
      </w:r>
      <w:r>
        <w:tab/>
        <w:t>other members as determined by the Minister.</w:t>
      </w:r>
    </w:p>
    <w:p>
      <w:pPr>
        <w:pStyle w:val="nzSubsection"/>
      </w:pPr>
      <w:r>
        <w:tab/>
        <w:t>(2)</w:t>
      </w:r>
      <w:r>
        <w:tab/>
        <w:t>The chairperson and other members are to be appointed in writing by the Minister.</w:t>
      </w:r>
    </w:p>
    <w:p>
      <w:pPr>
        <w:pStyle w:val="nzSubsection"/>
      </w:pPr>
      <w:r>
        <w:tab/>
        <w:t>(3)</w:t>
      </w:r>
      <w:r>
        <w:tab/>
        <w:t>A person may be appointed as a member if, in the opinion of the Minister, the person has knowledge or experience relevant to the functions of the Commission.</w:t>
      </w:r>
    </w:p>
    <w:p>
      <w:pPr>
        <w:pStyle w:val="nzSubsection"/>
      </w:pPr>
      <w:r>
        <w:tab/>
        <w:t>(4)</w:t>
      </w:r>
      <w:r>
        <w:tab/>
        <w:t>The Minister is to ensure that at least one member is a legal practitioner.</w:t>
      </w:r>
    </w:p>
    <w:p>
      <w:pPr>
        <w:pStyle w:val="nzHeading5"/>
      </w:pPr>
      <w:r>
        <w:t>9C.</w:t>
      </w:r>
      <w:r>
        <w:tab/>
        <w:t>Tenure of office</w:t>
      </w:r>
    </w:p>
    <w:p>
      <w:pPr>
        <w:pStyle w:val="nzSubsection"/>
      </w:pPr>
      <w:r>
        <w:tab/>
        <w:t>(1)</w:t>
      </w:r>
      <w:r>
        <w:tab/>
        <w:t>A member is to be appointed to hold office on a full</w:t>
      </w:r>
      <w:r>
        <w:noBreakHyphen/>
        <w:t>time basis, part</w:t>
      </w:r>
      <w:r>
        <w:noBreakHyphen/>
        <w:t>time basis or sessional basis.</w:t>
      </w:r>
    </w:p>
    <w:p>
      <w:pPr>
        <w:pStyle w:val="nzSubsection"/>
      </w:pPr>
      <w:r>
        <w:tab/>
        <w:t>(2)</w:t>
      </w:r>
      <w:r>
        <w:tab/>
        <w:t>The term for which a person is appointed as a member is to be fixed in the instrument of appointment and is to be not longer than 5 years.</w:t>
      </w:r>
    </w:p>
    <w:p>
      <w:pPr>
        <w:pStyle w:val="nzSubsection"/>
      </w:pPr>
      <w:r>
        <w:tab/>
        <w:t>(3)</w:t>
      </w:r>
      <w:r>
        <w:tab/>
        <w:t>A person’s eligibility for reappointment or the term for which a person may be reappointed is not affected by an earlier appointment.</w:t>
      </w:r>
    </w:p>
    <w:p>
      <w:pPr>
        <w:pStyle w:val="nzHeading5"/>
      </w:pPr>
      <w:r>
        <w:t>9D.</w:t>
      </w:r>
      <w:r>
        <w:tab/>
        <w:t>Deputy chairperson</w:t>
      </w:r>
    </w:p>
    <w:p>
      <w:pPr>
        <w:pStyle w:val="nzSubsection"/>
      </w:pPr>
      <w:r>
        <w:tab/>
        <w:t>(1)</w:t>
      </w:r>
      <w:r>
        <w:tab/>
        <w:t>The Minister is to appoint a member as the deputy chairperson of the Commission.</w:t>
      </w:r>
    </w:p>
    <w:p>
      <w:pPr>
        <w:pStyle w:val="nzSubsection"/>
      </w:pPr>
      <w:r>
        <w:tab/>
        <w:t>(2)</w:t>
      </w:r>
      <w:r>
        <w:tab/>
        <w:t xml:space="preserve">The deputy chairperson may act as chairperson — </w:t>
      </w:r>
    </w:p>
    <w:p>
      <w:pPr>
        <w:pStyle w:val="nzIndenta"/>
      </w:pPr>
      <w:r>
        <w:tab/>
        <w:t>(a)</w:t>
      </w:r>
      <w:r>
        <w:tab/>
        <w:t>in the absence of the chairperson; or</w:t>
      </w:r>
    </w:p>
    <w:p>
      <w:pPr>
        <w:pStyle w:val="nzIndenta"/>
      </w:pPr>
      <w:r>
        <w:tab/>
        <w:t>(b)</w:t>
      </w:r>
      <w:r>
        <w:tab/>
        <w:t>if so requested by the chairperson; or</w:t>
      </w:r>
    </w:p>
    <w:p>
      <w:pPr>
        <w:pStyle w:val="nzIndenta"/>
      </w:pPr>
      <w:r>
        <w:tab/>
        <w:t>(c)</w:t>
      </w:r>
      <w:r>
        <w:tab/>
        <w:t>during a vacancy in the office of chairperson.</w:t>
      </w:r>
    </w:p>
    <w:p>
      <w:pPr>
        <w:pStyle w:val="nzSubsection"/>
      </w:pPr>
      <w:r>
        <w:tab/>
        <w:t>(3)</w:t>
      </w:r>
      <w:r>
        <w:tab/>
        <w:t>While acting as chairperson the deputy chairperson has, and may perform, the functions of chairperson.</w:t>
      </w:r>
    </w:p>
    <w:p>
      <w:pPr>
        <w:pStyle w:val="nzSubsection"/>
      </w:pPr>
      <w:r>
        <w:tab/>
        <w:t>(4)</w:t>
      </w:r>
      <w:r>
        <w:tab/>
        <w:t>No act or omission of a person acting in the place of the chairperson under this section is to be questioned on the ground that the occasion for acting had not arisen or had ceased.</w:t>
      </w:r>
    </w:p>
    <w:p>
      <w:pPr>
        <w:pStyle w:val="nzHeading5"/>
      </w:pPr>
      <w:r>
        <w:t>9E.</w:t>
      </w:r>
      <w:r>
        <w:tab/>
        <w:t xml:space="preserve">Removal or resignation </w:t>
      </w:r>
    </w:p>
    <w:p>
      <w:pPr>
        <w:pStyle w:val="nzSubsection"/>
      </w:pPr>
      <w:r>
        <w:tab/>
        <w:t>(1)</w:t>
      </w:r>
      <w:r>
        <w:tab/>
        <w:t xml:space="preserve">The Minister may terminate the term of office of a member if — </w:t>
      </w:r>
    </w:p>
    <w:p>
      <w:pPr>
        <w:pStyle w:val="nzIndenta"/>
      </w:pPr>
      <w:r>
        <w:tab/>
        <w:t>(a)</w:t>
      </w:r>
      <w:r>
        <w:tab/>
        <w:t>the member has been convicted of an indictable offence or an offence that, if committed in Western Australia, would be an indictable offence; or</w:t>
      </w:r>
    </w:p>
    <w:p>
      <w:pPr>
        <w:pStyle w:val="nzIndenta"/>
      </w:pPr>
      <w:r>
        <w:tab/>
        <w:t>(b)</w:t>
      </w:r>
      <w:r>
        <w:tab/>
        <w:t xml:space="preserve">the member is an insolvent under administration according to the meaning of that term in the Commonwealth </w:t>
      </w:r>
      <w:r>
        <w:rPr>
          <w:i/>
        </w:rPr>
        <w:t>Corporations Act 2001</w:t>
      </w:r>
      <w:r>
        <w:t>; or</w:t>
      </w:r>
    </w:p>
    <w:p>
      <w:pPr>
        <w:pStyle w:val="nzIndenta"/>
      </w:pPr>
      <w:r>
        <w:tab/>
        <w:t>(c)</w:t>
      </w:r>
      <w:r>
        <w:tab/>
        <w:t>the Minister is satisfied that the member has become incapable of performing, or has neglected to perform, the duties of office; or</w:t>
      </w:r>
    </w:p>
    <w:p>
      <w:pPr>
        <w:pStyle w:val="nzIndenta"/>
      </w:pPr>
      <w:r>
        <w:tab/>
        <w:t>(d)</w:t>
      </w:r>
      <w:r>
        <w:tab/>
        <w:t>the Minister is satisfied that the member is unfit to hold office because of misconduct.</w:t>
      </w:r>
    </w:p>
    <w:p>
      <w:pPr>
        <w:pStyle w:val="nzSubsection"/>
      </w:pPr>
      <w:r>
        <w:tab/>
        <w:t>(2)</w:t>
      </w:r>
      <w:r>
        <w:tab/>
        <w:t>A member may resign office by giving the Minister a signed letter of resignation.</w:t>
      </w:r>
    </w:p>
    <w:p>
      <w:pPr>
        <w:pStyle w:val="nzHeading5"/>
      </w:pPr>
      <w:r>
        <w:t>9F.</w:t>
      </w:r>
      <w:r>
        <w:tab/>
        <w:t>Leave of absence</w:t>
      </w:r>
    </w:p>
    <w:p>
      <w:pPr>
        <w:pStyle w:val="nzSubsection"/>
      </w:pPr>
      <w:r>
        <w:tab/>
      </w:r>
      <w:r>
        <w:tab/>
        <w:t>The Minister may grant leave of absence to a member on the terms and conditions that the Minister thinks fit.</w:t>
      </w:r>
    </w:p>
    <w:p>
      <w:pPr>
        <w:pStyle w:val="nzHeading5"/>
      </w:pPr>
      <w:r>
        <w:t>9G.</w:t>
      </w:r>
      <w:r>
        <w:tab/>
        <w:t>Termination of term of office may be deferred</w:t>
      </w:r>
    </w:p>
    <w:p>
      <w:pPr>
        <w:pStyle w:val="nzSubsection"/>
      </w:pPr>
      <w:r>
        <w:tab/>
      </w:r>
      <w:r>
        <w:tab/>
        <w:t xml:space="preserve">Despite the term of office of a member having expired by the passage of time, the member may continue in office — </w:t>
      </w:r>
    </w:p>
    <w:p>
      <w:pPr>
        <w:pStyle w:val="nzIndenta"/>
      </w:pPr>
      <w:r>
        <w:tab/>
        <w:t>(a)</w:t>
      </w:r>
      <w:r>
        <w:tab/>
        <w:t>until the member is reappointed, or a successor is appointed; and</w:t>
      </w:r>
    </w:p>
    <w:p>
      <w:pPr>
        <w:pStyle w:val="nzIndenta"/>
      </w:pPr>
      <w:r>
        <w:tab/>
        <w:t>(b)</w:t>
      </w:r>
      <w:r>
        <w:tab/>
        <w:t>in any event for the purpose of completing any part</w:t>
      </w:r>
      <w:r>
        <w:noBreakHyphen/>
        <w:t>heard proceedings,</w:t>
      </w:r>
    </w:p>
    <w:p>
      <w:pPr>
        <w:pStyle w:val="nzSubsection"/>
      </w:pPr>
      <w:r>
        <w:tab/>
      </w:r>
      <w:r>
        <w:tab/>
        <w:t>unless the Minister otherwise directs.</w:t>
      </w:r>
    </w:p>
    <w:p>
      <w:pPr>
        <w:pStyle w:val="nzHeading5"/>
        <w:outlineLvl w:val="0"/>
      </w:pPr>
      <w:r>
        <w:t>9H.</w:t>
      </w:r>
      <w:r>
        <w:tab/>
        <w:t>Remuneration and conditions of members</w:t>
      </w:r>
    </w:p>
    <w:p>
      <w:pPr>
        <w:pStyle w:val="nzSubsection"/>
      </w:pPr>
      <w:r>
        <w:tab/>
        <w:t>(1)</w:t>
      </w:r>
      <w:r>
        <w:tab/>
        <w:t>The remuneration and allowances and other conditions of office of a member are to be determined by the Minister after consultation with the Minister for Public Sector Management.</w:t>
      </w:r>
    </w:p>
    <w:p>
      <w:pPr>
        <w:pStyle w:val="nzSubsection"/>
      </w:pPr>
      <w:r>
        <w:tab/>
        <w:t>(2)</w:t>
      </w:r>
      <w:r>
        <w:tab/>
        <w:t xml:space="preserve">Subsection (1) has effect subject to the </w:t>
      </w:r>
      <w:r>
        <w:rPr>
          <w:i/>
        </w:rPr>
        <w:t>Salaries and Allowances Act 1975</w:t>
      </w:r>
      <w:r>
        <w:t xml:space="preserve"> if that Act applies to the member.</w:t>
      </w:r>
    </w:p>
    <w:p>
      <w:pPr>
        <w:pStyle w:val="nzSubsection"/>
      </w:pPr>
      <w:r>
        <w:tab/>
        <w:t>(3)</w:t>
      </w:r>
      <w:r>
        <w:tab/>
        <w:t>The remuneration and allowances and conditions of office of a member are not to be varied while the member is in office so as to become less favourable to the member.</w:t>
      </w:r>
    </w:p>
    <w:p>
      <w:pPr>
        <w:pStyle w:val="nzHeading3"/>
        <w:outlineLvl w:val="0"/>
      </w:pPr>
      <w:r>
        <w:t>Division 2B — Other matters</w:t>
      </w:r>
    </w:p>
    <w:p>
      <w:pPr>
        <w:pStyle w:val="nzHeading5"/>
      </w:pPr>
      <w:r>
        <w:t>9I.</w:t>
      </w:r>
      <w:r>
        <w:tab/>
        <w:t>Decisions of the Commission</w:t>
      </w:r>
    </w:p>
    <w:p>
      <w:pPr>
        <w:pStyle w:val="nzSubsection"/>
      </w:pPr>
      <w:r>
        <w:tab/>
        <w:t>(1)</w:t>
      </w:r>
      <w:r>
        <w:tab/>
        <w:t>A decision of the Commission is to be given in writing and authenticated in accordance with rules of the Commission.</w:t>
      </w:r>
    </w:p>
    <w:p>
      <w:pPr>
        <w:pStyle w:val="nzSubsection"/>
      </w:pPr>
      <w:r>
        <w:tab/>
        <w:t>(2)</w:t>
      </w:r>
      <w:r>
        <w:tab/>
        <w:t>The Commission is to give a copy of a decision to each party to the proceedings.</w:t>
      </w:r>
    </w:p>
    <w:p>
      <w:pPr>
        <w:pStyle w:val="nzSubsection"/>
      </w:pPr>
      <w:r>
        <w:tab/>
        <w:t>(3)</w:t>
      </w:r>
      <w:r>
        <w:tab/>
        <w:t>A failure of the Commission to comply with subsection (1) or (2) does not affect the validity of a decision.</w:t>
      </w:r>
    </w:p>
    <w:p>
      <w:pPr>
        <w:pStyle w:val="nzHeading5"/>
      </w:pPr>
      <w:r>
        <w:t>9J.</w:t>
      </w:r>
      <w:r>
        <w:tab/>
        <w:t>Official seal</w:t>
      </w:r>
    </w:p>
    <w:p>
      <w:pPr>
        <w:pStyle w:val="nzSubsection"/>
      </w:pPr>
      <w:r>
        <w:tab/>
        <w:t>(1)</w:t>
      </w:r>
      <w:r>
        <w:tab/>
        <w:t>The Commission is to have a seal.</w:t>
      </w:r>
    </w:p>
    <w:p>
      <w:pPr>
        <w:pStyle w:val="nzSubsection"/>
      </w:pPr>
      <w:r>
        <w:tab/>
        <w:t>(2)</w:t>
      </w:r>
      <w:r>
        <w:tab/>
        <w:t>All courts and persons acting judicially are required to take judicial notice of the official seal of the Commission affixed to a document.</w:t>
      </w:r>
    </w:p>
    <w:p>
      <w:pPr>
        <w:pStyle w:val="nzSubsection"/>
      </w:pPr>
      <w:r>
        <w:tab/>
        <w:t>(3)</w:t>
      </w:r>
      <w:r>
        <w:tab/>
        <w:t>If the official seal of the Commission is affixed to a document, a court or person acting judicially is to presume that it was properly affixed unless the contrary is proved.</w:t>
      </w:r>
    </w:p>
    <w:p>
      <w:pPr>
        <w:pStyle w:val="nzHeading5"/>
      </w:pPr>
      <w:r>
        <w:t>9K.</w:t>
      </w:r>
      <w:r>
        <w:tab/>
        <w:t>Annual reports</w:t>
      </w:r>
    </w:p>
    <w:p>
      <w:pPr>
        <w:pStyle w:val="nzSubsection"/>
      </w:pPr>
      <w:r>
        <w:tab/>
        <w:t>(1)</w:t>
      </w:r>
      <w:r>
        <w:tab/>
        <w:t>The chairperson is required, on or before 30 September in each year, to submit to the Minister an annual report on the activities of the Commission during the year ending on the preceding 30 June.</w:t>
      </w:r>
    </w:p>
    <w:p>
      <w:pPr>
        <w:pStyle w:val="nzSubsection"/>
      </w:pPr>
      <w:r>
        <w:tab/>
        <w:t>(2)</w:t>
      </w:r>
      <w:r>
        <w:tab/>
        <w:t xml:space="preserve">The annual report is to include details of — </w:t>
      </w:r>
    </w:p>
    <w:p>
      <w:pPr>
        <w:pStyle w:val="nzIndenta"/>
      </w:pPr>
      <w:r>
        <w:tab/>
        <w:t>(a)</w:t>
      </w:r>
      <w:r>
        <w:tab/>
        <w:t>the number, nature and outcome of matters that have come before the Commission; and</w:t>
      </w:r>
    </w:p>
    <w:p>
      <w:pPr>
        <w:pStyle w:val="nzIndenta"/>
      </w:pPr>
      <w:r>
        <w:tab/>
        <w:t>(b)</w:t>
      </w:r>
      <w:r>
        <w:tab/>
        <w:t>the number and nature of matters that are outstanding; and</w:t>
      </w:r>
    </w:p>
    <w:p>
      <w:pPr>
        <w:pStyle w:val="nzIndenta"/>
      </w:pPr>
      <w:r>
        <w:tab/>
        <w:t>(c)</w:t>
      </w:r>
      <w:r>
        <w:tab/>
        <w:t>any trends or special problems that may have emerged; and</w:t>
      </w:r>
    </w:p>
    <w:p>
      <w:pPr>
        <w:pStyle w:val="nzIndenta"/>
      </w:pPr>
      <w:r>
        <w:tab/>
        <w:t>(d)</w:t>
      </w:r>
      <w:r>
        <w:tab/>
        <w:t>forecasts of the workload of the Commission in the year after the year to which the report relates; and</w:t>
      </w:r>
    </w:p>
    <w:p>
      <w:pPr>
        <w:pStyle w:val="nzIndenta"/>
      </w:pPr>
      <w:r>
        <w:tab/>
        <w:t>(e)</w:t>
      </w:r>
      <w:r>
        <w:tab/>
        <w:t>any proposals for improving the operation of the Commission.</w:t>
      </w:r>
    </w:p>
    <w:p>
      <w:pPr>
        <w:pStyle w:val="nzSubsection"/>
      </w:pPr>
      <w:r>
        <w:tab/>
        <w:t>(3)</w:t>
      </w:r>
      <w:r>
        <w:tab/>
        <w:t>The Minister is to cause a copy of each report submitted under subsection (1) to be laid before each House of Parliament within 28 days after submission of the report.</w:t>
      </w:r>
    </w:p>
    <w:p>
      <w:pPr>
        <w:pStyle w:val="nz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nzSubsection"/>
      </w:pPr>
      <w:r>
        <w:tab/>
        <w:t>(5)</w:t>
      </w:r>
      <w:r>
        <w:tab/>
        <w:t>The chairperson may, from time to time, report to the Minister about anything referred to in subsection (4) whether or not the chairperson has been requested to do so.</w:t>
      </w:r>
    </w:p>
    <w:p>
      <w:pPr>
        <w:pStyle w:val="nzHeading5"/>
      </w:pPr>
      <w:r>
        <w:t>9L.</w:t>
      </w:r>
      <w:r>
        <w:tab/>
        <w:t>Laying annual report before House of Parliament not sitting</w:t>
      </w:r>
    </w:p>
    <w:p>
      <w:pPr>
        <w:pStyle w:val="nzSubsection"/>
      </w:pPr>
      <w:r>
        <w:tab/>
        <w:t>(1)</w:t>
      </w:r>
      <w:r>
        <w:tab/>
        <w:t xml:space="preserve">If — </w:t>
      </w:r>
    </w:p>
    <w:p>
      <w:pPr>
        <w:pStyle w:val="nzIndenta"/>
      </w:pPr>
      <w:r>
        <w:tab/>
        <w:t>(a)</w:t>
      </w:r>
      <w:r>
        <w:tab/>
        <w:t>at the commencement of the period within which section 9K(3) requires a copy of a report to be laid before a House of Parliament, the House is not sitting; and</w:t>
      </w:r>
    </w:p>
    <w:p>
      <w:pPr>
        <w:pStyle w:val="nzIndenta"/>
      </w:pPr>
      <w:r>
        <w:tab/>
        <w:t>(b)</w:t>
      </w:r>
      <w:r>
        <w:tab/>
        <w:t>the Minister is of the opinion that the House will not sit during that period,</w:t>
      </w:r>
    </w:p>
    <w:p>
      <w:pPr>
        <w:pStyle w:val="nzSubsection"/>
      </w:pPr>
      <w:r>
        <w:tab/>
      </w:r>
      <w:r>
        <w:tab/>
        <w:t>the Minister is to transmit a copy of the report to the Clerk of the House.</w:t>
      </w:r>
    </w:p>
    <w:p>
      <w:pPr>
        <w:pStyle w:val="nzSubsection"/>
      </w:pPr>
      <w:r>
        <w:tab/>
        <w:t>(2)</w:t>
      </w:r>
      <w:r>
        <w:tab/>
        <w:t>A copy of a report transmitted to the Clerk of a House is to be regarded as having been laid before that House.</w:t>
      </w:r>
    </w:p>
    <w:p>
      <w:pPr>
        <w:pStyle w:val="nz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nzHeading5"/>
      </w:pPr>
      <w:r>
        <w:t>9M.</w:t>
      </w:r>
      <w:r>
        <w:tab/>
        <w:t>Immunity</w:t>
      </w:r>
    </w:p>
    <w:p>
      <w:pPr>
        <w:pStyle w:val="nzSubsection"/>
      </w:pPr>
      <w:r>
        <w:tab/>
        <w:t>(1)</w:t>
      </w:r>
      <w:r>
        <w:tab/>
        <w:t>A member has, in the performance of his or her functions as member, the same protection and immunity as a judge of the Supreme Court has in the performance of his or her duties as a judge.</w:t>
      </w:r>
    </w:p>
    <w:p>
      <w:pPr>
        <w:pStyle w:val="nzSubsection"/>
      </w:pPr>
      <w:r>
        <w:tab/>
        <w:t>(2)</w:t>
      </w:r>
      <w:r>
        <w:tab/>
        <w:t>A person representing a party in proceedings in the Commission has the same protection and immunity as a legal practitioner has in representing a party in proceedings in the Supreme Court.</w:t>
      </w:r>
    </w:p>
    <w:p>
      <w:pPr>
        <w:pStyle w:val="nzSubsection"/>
      </w:pPr>
      <w:r>
        <w:tab/>
        <w:t>(3)</w:t>
      </w:r>
      <w:r>
        <w:tab/>
        <w:t>A party to proceedings in the Commission has the same protection and immunity as a party to proceedings in the Supreme Court.</w:t>
      </w:r>
    </w:p>
    <w:p>
      <w:pPr>
        <w:pStyle w:val="nzSubsection"/>
      </w:pPr>
      <w:r>
        <w:tab/>
        <w:t>(4)</w:t>
      </w:r>
      <w:r>
        <w:tab/>
        <w:t>A person appearing as a witness before the Commission has the same protection and immunity as a witness has in proceedings in the Supreme Court.</w:t>
      </w:r>
    </w:p>
    <w:p>
      <w:pPr>
        <w:pStyle w:val="MiscClose"/>
      </w:pPr>
      <w:r>
        <w:t xml:space="preserve">    ”.</w:t>
      </w:r>
    </w:p>
    <w:p>
      <w:pPr>
        <w:pStyle w:val="nzHeading5"/>
        <w:outlineLvl w:val="0"/>
      </w:pPr>
      <w:r>
        <w:rPr>
          <w:rStyle w:val="CharSectno"/>
        </w:rPr>
        <w:t>12</w:t>
      </w:r>
      <w:r>
        <w:t>.</w:t>
      </w:r>
      <w:r>
        <w:tab/>
        <w:t>Section 13 amended</w:t>
      </w:r>
    </w:p>
    <w:p>
      <w:pPr>
        <w:pStyle w:val="nzSubsection"/>
      </w:pPr>
      <w:r>
        <w:tab/>
        <w:t>(1)</w:t>
      </w:r>
      <w:r>
        <w:tab/>
        <w:t>Section 13(1) is repealed.</w:t>
      </w:r>
    </w:p>
    <w:p>
      <w:pPr>
        <w:pStyle w:val="nzSubsection"/>
      </w:pPr>
      <w:r>
        <w:tab/>
        <w:t>(2)</w:t>
      </w:r>
      <w:r>
        <w:tab/>
        <w:t xml:space="preserve">Section 13(2) is amended by deleting “Court, to the chief executive officer of the relevant department of the Public Service.” and inserting instead — </w:t>
      </w:r>
    </w:p>
    <w:p>
      <w:pPr>
        <w:pStyle w:val="nzSubsection"/>
      </w:pPr>
      <w:r>
        <w:tab/>
      </w:r>
      <w:r>
        <w:tab/>
        <w:t>“    Commission.    ”.</w:t>
      </w:r>
    </w:p>
    <w:p>
      <w:pPr>
        <w:pStyle w:val="nzSubsection"/>
      </w:pPr>
      <w:r>
        <w:tab/>
        <w:t>(3)</w:t>
      </w:r>
      <w:r>
        <w:tab/>
        <w:t xml:space="preserve">Section 13(3)(b) is amended by deleting “the judge of the Liquor Licensing Court.” and inserting instead — </w:t>
      </w:r>
    </w:p>
    <w:p>
      <w:pPr>
        <w:pStyle w:val="nzSubsection"/>
      </w:pPr>
      <w:r>
        <w:tab/>
      </w:r>
      <w:r>
        <w:tab/>
        <w:t>“    a member of the Commission.    ”.</w:t>
      </w:r>
    </w:p>
    <w:p>
      <w:pPr>
        <w:pStyle w:val="nzSubsection"/>
      </w:pPr>
      <w:r>
        <w:tab/>
        <w:t>(4)</w:t>
      </w:r>
      <w:r>
        <w:tab/>
        <w:t xml:space="preserve">After section 13(3) the following subsection is inserted — </w:t>
      </w:r>
    </w:p>
    <w:p>
      <w:pPr>
        <w:pStyle w:val="MiscOpen"/>
        <w:ind w:left="600"/>
      </w:pPr>
      <w:r>
        <w:t xml:space="preserve">“    </w:t>
      </w:r>
    </w:p>
    <w:p>
      <w:pPr>
        <w:pStyle w:val="nzSubsection"/>
      </w:pPr>
      <w:r>
        <w:tab/>
        <w:t>(3a)</w:t>
      </w:r>
      <w:r>
        <w:tab/>
        <w:t xml:space="preserve">Subsection (3) does not limit the functions of the Director as a chief executive officer under the </w:t>
      </w:r>
      <w:r>
        <w:rPr>
          <w:i/>
        </w:rPr>
        <w:t>Public Sector Management Act 1994</w:t>
      </w:r>
      <w:r>
        <w:t>.</w:t>
      </w:r>
    </w:p>
    <w:p>
      <w:pPr>
        <w:pStyle w:val="MiscClose"/>
      </w:pPr>
      <w:r>
        <w:t xml:space="preserve">    ”.</w:t>
      </w:r>
    </w:p>
    <w:p>
      <w:pPr>
        <w:pStyle w:val="nzSubsection"/>
      </w:pPr>
      <w:r>
        <w:tab/>
        <w:t>(5)</w:t>
      </w:r>
      <w:r>
        <w:tab/>
        <w:t xml:space="preserve">Section 13(4) is repealed and the following subsection is inserted instead — </w:t>
      </w:r>
    </w:p>
    <w:p>
      <w:pPr>
        <w:pStyle w:val="MiscOpen"/>
        <w:ind w:left="600"/>
      </w:pPr>
      <w:r>
        <w:t xml:space="preserve">“    </w:t>
      </w:r>
    </w:p>
    <w:p>
      <w:pPr>
        <w:pStyle w:val="nz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MiscClose"/>
      </w:pPr>
      <w:r>
        <w:t xml:space="preserve">    ”.</w:t>
      </w:r>
    </w:p>
    <w:p>
      <w:pPr>
        <w:pStyle w:val="nzHeading5"/>
        <w:outlineLvl w:val="0"/>
      </w:pPr>
      <w:r>
        <w:rPr>
          <w:rStyle w:val="CharSectno"/>
        </w:rPr>
        <w:t>13</w:t>
      </w:r>
      <w:r>
        <w:t>.</w:t>
      </w:r>
      <w:r>
        <w:tab/>
        <w:t>Section 16 amended</w:t>
      </w:r>
    </w:p>
    <w:p>
      <w:pPr>
        <w:pStyle w:val="nzSubsection"/>
      </w:pPr>
      <w:r>
        <w:tab/>
        <w:t>(1)</w:t>
      </w:r>
      <w:r>
        <w:tab/>
        <w:t>Section 16(1)(b) is amended by deleting “notwithstanding subsection (7), is not bound by legal rules relating to evidence or procedure but”.</w:t>
      </w:r>
    </w:p>
    <w:p>
      <w:pPr>
        <w:pStyle w:val="nzSubsection"/>
      </w:pPr>
      <w:r>
        <w:tab/>
        <w:t>(2)</w:t>
      </w:r>
      <w:r>
        <w:tab/>
        <w:t xml:space="preserve">Section 16(7) and (8) are repealed and the following subsections are inserted instead — </w:t>
      </w:r>
    </w:p>
    <w:p>
      <w:pPr>
        <w:pStyle w:val="MiscOpen"/>
        <w:ind w:left="600"/>
      </w:pPr>
      <w:r>
        <w:t xml:space="preserve">“    </w:t>
      </w:r>
    </w:p>
    <w:p>
      <w:pPr>
        <w:pStyle w:val="nz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nz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nzIndenta"/>
      </w:pPr>
      <w:r>
        <w:tab/>
        <w:t>(b)</w:t>
      </w:r>
      <w:r>
        <w:tab/>
        <w:t>is to act according to equity, good conscience and the substantial merits of the case without regard to technicalities and legal forms; and</w:t>
      </w:r>
    </w:p>
    <w:p>
      <w:pPr>
        <w:pStyle w:val="nzIndenta"/>
      </w:pPr>
      <w:r>
        <w:tab/>
        <w:t>(c)</w:t>
      </w:r>
      <w:r>
        <w:tab/>
        <w:t>is to act as speedily and with as little formality and technicality as is practicable.</w:t>
      </w:r>
    </w:p>
    <w:p>
      <w:pPr>
        <w:pStyle w:val="nzSubsection"/>
      </w:pPr>
      <w:r>
        <w:tab/>
        <w:t>(8)</w:t>
      </w:r>
      <w:r>
        <w:tab/>
        <w:t>The hearing of a proceeding before the Commission is to be in private unless the Commission considers that, in the circumstances of the case, the hearing should be in public.</w:t>
      </w:r>
    </w:p>
    <w:p>
      <w:pPr>
        <w:pStyle w:val="MiscClose"/>
      </w:pPr>
      <w:r>
        <w:t xml:space="preserve">    ”.</w:t>
      </w:r>
    </w:p>
    <w:p>
      <w:pPr>
        <w:pStyle w:val="nzSubsection"/>
      </w:pPr>
      <w:r>
        <w:tab/>
        <w:t>(3)</w:t>
      </w:r>
      <w:r>
        <w:tab/>
        <w:t>Section 16(9) is amended as follows:</w:t>
      </w:r>
    </w:p>
    <w:p>
      <w:pPr>
        <w:pStyle w:val="nzIndenta"/>
      </w:pPr>
      <w:r>
        <w:tab/>
        <w:t>(a)</w:t>
      </w:r>
      <w:r>
        <w:tab/>
        <w:t xml:space="preserve">by deleting the portion of the subsection before paragraph (b) and inserting instead — </w:t>
      </w:r>
    </w:p>
    <w:p>
      <w:pPr>
        <w:pStyle w:val="MiscOpen"/>
        <w:ind w:left="880"/>
      </w:pPr>
      <w:r>
        <w:t xml:space="preserve">“    </w:t>
      </w:r>
    </w:p>
    <w:p>
      <w:pPr>
        <w:pStyle w:val="nzSubsection"/>
      </w:pPr>
      <w:r>
        <w:tab/>
      </w:r>
      <w:r>
        <w:tab/>
        <w:t xml:space="preserve">When the hearing of a proceeding before the Commission is in private, the Commission, of its own motion or on the application of a party to the proceeding, may — </w:t>
      </w:r>
    </w:p>
    <w:p>
      <w:pPr>
        <w:pStyle w:val="nzIndenta"/>
        <w:outlineLvl w:val="0"/>
      </w:pPr>
      <w:r>
        <w:tab/>
        <w:t>(a)</w:t>
      </w:r>
      <w:r>
        <w:tab/>
        <w:t>subject to section 17, give directions as to the persons who may be present; and</w:t>
      </w:r>
    </w:p>
    <w:p>
      <w:pPr>
        <w:pStyle w:val="MiscClose"/>
      </w:pPr>
      <w:r>
        <w:t xml:space="preserve">    ”;</w:t>
      </w:r>
    </w:p>
    <w:p>
      <w:pPr>
        <w:pStyle w:val="nzIndenta"/>
        <w:outlineLvl w:val="0"/>
      </w:pPr>
      <w:r>
        <w:tab/>
        <w:t>(b)</w:t>
      </w:r>
      <w:r>
        <w:tab/>
        <w:t>in paragraph (b), by deleting “, whether in public or in private,”.</w:t>
      </w:r>
    </w:p>
    <w:p>
      <w:pPr>
        <w:pStyle w:val="nzSubsection"/>
      </w:pPr>
      <w:r>
        <w:tab/>
        <w:t>(4)</w:t>
      </w:r>
      <w:r>
        <w:tab/>
        <w:t>Section 16(10) is amended as follows:</w:t>
      </w:r>
    </w:p>
    <w:p>
      <w:pPr>
        <w:pStyle w:val="nzIndenta"/>
      </w:pPr>
      <w:r>
        <w:tab/>
        <w:t>(a)</w:t>
      </w:r>
      <w:r>
        <w:tab/>
        <w:t>by deleting paragraph (a) and “or” after it;</w:t>
      </w:r>
    </w:p>
    <w:p>
      <w:pPr>
        <w:pStyle w:val="nzIndenta"/>
      </w:pPr>
      <w:r>
        <w:tab/>
        <w:t>(b)</w:t>
      </w:r>
      <w:r>
        <w:tab/>
        <w:t>by deleting “proceedings should be public and that”;</w:t>
      </w:r>
    </w:p>
    <w:p>
      <w:pPr>
        <w:pStyle w:val="nzIndenta"/>
      </w:pPr>
      <w:r>
        <w:tab/>
        <w:t>(c)</w:t>
      </w:r>
      <w:r>
        <w:tab/>
        <w:t>by deleting “to the public and”;</w:t>
      </w:r>
    </w:p>
    <w:p>
      <w:pPr>
        <w:pStyle w:val="nzIndenta"/>
      </w:pPr>
      <w:r>
        <w:tab/>
        <w:t>(d)</w:t>
      </w:r>
      <w:r>
        <w:tab/>
        <w:t>by deleting “hearing should be held in private or why”.</w:t>
      </w:r>
    </w:p>
    <w:p>
      <w:pPr>
        <w:pStyle w:val="nzSubsection"/>
      </w:pPr>
      <w:r>
        <w:tab/>
        <w:t>(5)</w:t>
      </w:r>
      <w:r>
        <w:tab/>
        <w:t xml:space="preserve">Section 16(11) is amended after “and (9)” by inserting — </w:t>
      </w:r>
    </w:p>
    <w:p>
      <w:pPr>
        <w:pStyle w:val="nzSubsection"/>
      </w:pPr>
      <w:r>
        <w:tab/>
      </w:r>
      <w:r>
        <w:tab/>
        <w:t>“    and section 30    ”.</w:t>
      </w:r>
    </w:p>
    <w:p>
      <w:pPr>
        <w:pStyle w:val="nzSubsection"/>
      </w:pPr>
      <w:r>
        <w:tab/>
        <w:t>(6)</w:t>
      </w:r>
      <w:r>
        <w:tab/>
        <w:t xml:space="preserve">Section 16(14) is amended by deleting “licensee or manager” and inserting instead — </w:t>
      </w:r>
    </w:p>
    <w:p>
      <w:pPr>
        <w:pStyle w:val="nzSubsection"/>
      </w:pPr>
      <w:r>
        <w:tab/>
      </w:r>
      <w:r>
        <w:tab/>
        <w:t>“    person    ”.</w:t>
      </w:r>
    </w:p>
    <w:p>
      <w:pPr>
        <w:pStyle w:val="nzHeading5"/>
        <w:outlineLvl w:val="0"/>
      </w:pPr>
      <w:r>
        <w:rPr>
          <w:rStyle w:val="CharSectno"/>
        </w:rPr>
        <w:t>14</w:t>
      </w:r>
      <w:r>
        <w:t>.</w:t>
      </w:r>
      <w:r>
        <w:tab/>
        <w:t>Section 18 amended</w:t>
      </w:r>
    </w:p>
    <w:p>
      <w:pPr>
        <w:pStyle w:val="nzSubsection"/>
      </w:pPr>
      <w:r>
        <w:tab/>
        <w:t>(1)</w:t>
      </w:r>
      <w:r>
        <w:tab/>
        <w:t xml:space="preserve">Section 18(2)(a) is amended by deleting “the judge;” and inserting instead — </w:t>
      </w:r>
    </w:p>
    <w:p>
      <w:pPr>
        <w:pStyle w:val="nzSubsection"/>
      </w:pPr>
      <w:r>
        <w:tab/>
      </w:r>
      <w:r>
        <w:tab/>
        <w:t>“    a member;    ”.</w:t>
      </w:r>
    </w:p>
    <w:p>
      <w:pPr>
        <w:pStyle w:val="nzSubsection"/>
      </w:pPr>
      <w:r>
        <w:tab/>
        <w:t>(2)</w:t>
      </w:r>
      <w:r>
        <w:tab/>
        <w:t xml:space="preserve">Section 18(3)(a) is amended by deleting “judge” and inserting instead — </w:t>
      </w:r>
    </w:p>
    <w:p>
      <w:pPr>
        <w:pStyle w:val="nzSubsection"/>
      </w:pPr>
      <w:r>
        <w:tab/>
      </w:r>
      <w:r>
        <w:tab/>
        <w:t>“    chairperson    ”.</w:t>
      </w:r>
    </w:p>
    <w:p>
      <w:pPr>
        <w:pStyle w:val="nzSubsection"/>
      </w:pPr>
      <w:r>
        <w:tab/>
        <w:t>(3)</w:t>
      </w:r>
      <w:r>
        <w:tab/>
        <w:t xml:space="preserve">Section 18(3)(c) is amended by deleting “Rules of Court” and inserting instead — </w:t>
      </w:r>
    </w:p>
    <w:p>
      <w:pPr>
        <w:pStyle w:val="nzSubsection"/>
      </w:pPr>
      <w:r>
        <w:tab/>
      </w:r>
      <w:r>
        <w:tab/>
        <w:t>“    rules of the Commission    ”.</w:t>
      </w:r>
    </w:p>
    <w:p>
      <w:pPr>
        <w:pStyle w:val="nzHeading5"/>
        <w:outlineLvl w:val="0"/>
      </w:pPr>
      <w:r>
        <w:rPr>
          <w:rStyle w:val="CharSectno"/>
        </w:rPr>
        <w:t>15</w:t>
      </w:r>
      <w:r>
        <w:t>.</w:t>
      </w:r>
      <w:r>
        <w:tab/>
        <w:t>Section 18A inserted</w:t>
      </w:r>
    </w:p>
    <w:p>
      <w:pPr>
        <w:pStyle w:val="nzSubsection"/>
      </w:pPr>
      <w:r>
        <w:tab/>
        <w:t>(1)</w:t>
      </w:r>
      <w:r>
        <w:tab/>
        <w:t xml:space="preserve">After section 18 the following section is inserted — </w:t>
      </w:r>
    </w:p>
    <w:p>
      <w:pPr>
        <w:pStyle w:val="MiscOpen"/>
        <w:keepLines w:val="0"/>
      </w:pPr>
      <w:r>
        <w:t xml:space="preserve">“    </w:t>
      </w:r>
    </w:p>
    <w:p>
      <w:pPr>
        <w:pStyle w:val="nzHeading5"/>
      </w:pPr>
      <w:r>
        <w:t>18A.</w:t>
      </w:r>
      <w:r>
        <w:tab/>
        <w:t>Enforcement of decisions</w:t>
      </w:r>
    </w:p>
    <w:p>
      <w:pPr>
        <w:pStyle w:val="nzSubsection"/>
      </w:pPr>
      <w:r>
        <w:tab/>
        <w:t>(1)</w:t>
      </w:r>
      <w:r>
        <w:tab/>
        <w:t>Subject to sections 19 and 143, a decision of the licensing authority, however constituted, may be enforced under this section.</w:t>
      </w:r>
    </w:p>
    <w:p>
      <w:pPr>
        <w:pStyle w:val="nzSubsection"/>
      </w:pPr>
      <w:r>
        <w:tab/>
        <w:t>(2)</w:t>
      </w:r>
      <w:r>
        <w:tab/>
        <w:t xml:space="preserve">A person seeking to enforce a decision under this section may file in the Supreme Court — </w:t>
      </w:r>
    </w:p>
    <w:p>
      <w:pPr>
        <w:pStyle w:val="nzIndenta"/>
      </w:pPr>
      <w:r>
        <w:tab/>
        <w:t>(a)</w:t>
      </w:r>
      <w:r>
        <w:tab/>
        <w:t>a copy of the decision that the licensing authority has certified to be a true copy; and</w:t>
      </w:r>
    </w:p>
    <w:p>
      <w:pPr>
        <w:pStyle w:val="nzIndenta"/>
      </w:pPr>
      <w:r>
        <w:tab/>
        <w:t>(b)</w:t>
      </w:r>
      <w:r>
        <w:tab/>
        <w:t>the person’s affidavit stating to what extent the decision has not been complied with; and</w:t>
      </w:r>
    </w:p>
    <w:p>
      <w:pPr>
        <w:pStyle w:val="nzIndenta"/>
      </w:pPr>
      <w:r>
        <w:tab/>
        <w:t>(c)</w:t>
      </w:r>
      <w:r>
        <w:tab/>
        <w:t>a certificate from the licensing authority stating that the decision is appropriate for filing in the Supreme Court.</w:t>
      </w:r>
    </w:p>
    <w:p>
      <w:pPr>
        <w:pStyle w:val="nzSubsection"/>
      </w:pPr>
      <w:r>
        <w:tab/>
        <w:t>(3)</w:t>
      </w:r>
      <w:r>
        <w:tab/>
        <w:t>No charge is to be made for filing a copy of a decision, an affidavit or a certificate under this section.</w:t>
      </w:r>
    </w:p>
    <w:p>
      <w:pPr>
        <w:pStyle w:val="nzSubsection"/>
      </w:pPr>
      <w:r>
        <w:tab/>
        <w:t>(4)</w:t>
      </w:r>
      <w:r>
        <w:tab/>
        <w:t>On filing, the decision is to be taken to be a decision of the Supreme Court and may be enforced accordingly.</w:t>
      </w:r>
    </w:p>
    <w:p>
      <w:pPr>
        <w:pStyle w:val="MiscClose"/>
      </w:pPr>
      <w:r>
        <w:t xml:space="preserve">    ”.</w:t>
      </w:r>
    </w:p>
    <w:p>
      <w:pPr>
        <w:pStyle w:val="nzHeading5"/>
        <w:outlineLvl w:val="0"/>
      </w:pPr>
      <w:r>
        <w:rPr>
          <w:rStyle w:val="CharSectno"/>
        </w:rPr>
        <w:t>16</w:t>
      </w:r>
      <w:r>
        <w:t>.</w:t>
      </w:r>
      <w:r>
        <w:tab/>
        <w:t>Section 19 amended</w:t>
      </w:r>
    </w:p>
    <w:p>
      <w:pPr>
        <w:pStyle w:val="nzSubsection"/>
      </w:pPr>
      <w:r>
        <w:tab/>
        <w:t>(1)</w:t>
      </w:r>
      <w:r>
        <w:tab/>
        <w:t>Section 19(1) is repealed.</w:t>
      </w:r>
    </w:p>
    <w:p>
      <w:pPr>
        <w:pStyle w:val="nzSubsection"/>
      </w:pPr>
      <w:r>
        <w:tab/>
        <w:t>(2)</w:t>
      </w:r>
      <w:r>
        <w:tab/>
        <w:t>Section 19(2) is amended as follows:</w:t>
      </w:r>
    </w:p>
    <w:p>
      <w:pPr>
        <w:pStyle w:val="nzIndenta"/>
      </w:pPr>
      <w:r>
        <w:tab/>
        <w:t>(a)</w:t>
      </w:r>
      <w:r>
        <w:tab/>
        <w:t xml:space="preserve">by deleting “or the Court makes an order for the payment of costs” and inserting instead — </w:t>
      </w:r>
    </w:p>
    <w:p>
      <w:pPr>
        <w:pStyle w:val="nzIndenta"/>
      </w:pPr>
      <w:r>
        <w:tab/>
      </w:r>
      <w:r>
        <w:tab/>
        <w:t>“    by the licensing authority, however constituted,    ”;</w:t>
      </w:r>
    </w:p>
    <w:p>
      <w:pPr>
        <w:pStyle w:val="nzIndenta"/>
      </w:pPr>
      <w:r>
        <w:tab/>
        <w:t>(b)</w:t>
      </w:r>
      <w:r>
        <w:tab/>
        <w:t>by deleting “or the costs”.</w:t>
      </w:r>
    </w:p>
    <w:p>
      <w:pPr>
        <w:pStyle w:val="nzHeading5"/>
        <w:outlineLvl w:val="0"/>
      </w:pPr>
      <w:r>
        <w:rPr>
          <w:rStyle w:val="CharSectno"/>
        </w:rPr>
        <w:t>17</w:t>
      </w:r>
      <w:r>
        <w:t>.</w:t>
      </w:r>
      <w:r>
        <w:tab/>
        <w:t>Section 20 amended</w:t>
      </w:r>
    </w:p>
    <w:p>
      <w:pPr>
        <w:pStyle w:val="nzSubsection"/>
        <w:outlineLvl w:val="0"/>
      </w:pPr>
      <w:r>
        <w:tab/>
        <w:t>(1)</w:t>
      </w:r>
      <w:r>
        <w:tab/>
        <w:t>Section 20(1) is amended as follows:</w:t>
      </w:r>
    </w:p>
    <w:p>
      <w:pPr>
        <w:pStyle w:val="nzIndenta"/>
      </w:pPr>
      <w:r>
        <w:tab/>
        <w:t>(a)</w:t>
      </w:r>
      <w:r>
        <w:tab/>
        <w:t xml:space="preserve">in paragraph (a)(i), by deleting “the Liquor Licensing Court judge,” and inserting instead — </w:t>
      </w:r>
    </w:p>
    <w:p>
      <w:pPr>
        <w:pStyle w:val="nzIndenta"/>
      </w:pPr>
      <w:r>
        <w:tab/>
      </w:r>
      <w:r>
        <w:tab/>
        <w:t>“    a member,    ”;</w:t>
      </w:r>
    </w:p>
    <w:p>
      <w:pPr>
        <w:pStyle w:val="nzIndenta"/>
      </w:pPr>
      <w:r>
        <w:tab/>
        <w:t>(b)</w:t>
      </w:r>
      <w:r>
        <w:tab/>
        <w:t xml:space="preserve">by deleting the passage from and including “Liquor Licensing Court judge may” to the end of the subsection and inserting instead — </w:t>
      </w:r>
    </w:p>
    <w:p>
      <w:pPr>
        <w:pStyle w:val="MiscOpen"/>
        <w:ind w:left="880"/>
      </w:pPr>
      <w:r>
        <w:t xml:space="preserve">“    </w:t>
      </w:r>
    </w:p>
    <w:p>
      <w:pPr>
        <w:pStyle w:val="nzSubsection"/>
      </w:pPr>
      <w:r>
        <w:tab/>
      </w:r>
      <w:r>
        <w:tab/>
        <w:t>chairperson may report the matter to the District Court, and the District Court has jurisdiction to deal with the matter as if it were a contempt of the District Court.</w:t>
      </w:r>
    </w:p>
    <w:p>
      <w:pPr>
        <w:pStyle w:val="MiscClose"/>
      </w:pPr>
      <w:r>
        <w:t xml:space="preserve">    ”.</w:t>
      </w:r>
    </w:p>
    <w:p>
      <w:pPr>
        <w:pStyle w:val="nzSubsection"/>
        <w:outlineLvl w:val="0"/>
      </w:pPr>
      <w:r>
        <w:tab/>
        <w:t>(2)</w:t>
      </w:r>
      <w:r>
        <w:tab/>
        <w:t xml:space="preserve">After section 20(1) the following subsection is inserted — </w:t>
      </w:r>
    </w:p>
    <w:p>
      <w:pPr>
        <w:pStyle w:val="MiscOpen"/>
        <w:ind w:left="600"/>
      </w:pPr>
      <w:r>
        <w:t xml:space="preserve">“    </w:t>
      </w:r>
    </w:p>
    <w:p>
      <w:pPr>
        <w:pStyle w:val="nzSubsection"/>
      </w:pPr>
      <w:r>
        <w:tab/>
        <w:t>(1a)</w:t>
      </w:r>
      <w:r>
        <w:tab/>
        <w:t>If subsection (1) applies to an act or omission by a person and that act or omission is also an offence under this Act, the person is not liable to be punished twice.</w:t>
      </w:r>
    </w:p>
    <w:p>
      <w:pPr>
        <w:pStyle w:val="MiscClose"/>
      </w:pPr>
      <w:r>
        <w:t xml:space="preserve">    ”.</w:t>
      </w:r>
    </w:p>
    <w:p>
      <w:pPr>
        <w:pStyle w:val="nzSubsection"/>
        <w:outlineLvl w:val="0"/>
      </w:pPr>
      <w:r>
        <w:tab/>
        <w:t>(3)</w:t>
      </w:r>
      <w:r>
        <w:tab/>
        <w:t xml:space="preserve">Section 20(3)(c) is amended by deleting “the judge,” and inserting instead — </w:t>
      </w:r>
    </w:p>
    <w:p>
      <w:pPr>
        <w:pStyle w:val="nzSubsection"/>
      </w:pPr>
      <w:r>
        <w:tab/>
      </w:r>
      <w:r>
        <w:tab/>
        <w:t>“    a member,    ”.</w:t>
      </w:r>
    </w:p>
    <w:p>
      <w:pPr>
        <w:pStyle w:val="nzHeading5"/>
        <w:outlineLvl w:val="0"/>
      </w:pPr>
      <w:r>
        <w:rPr>
          <w:rStyle w:val="CharSectno"/>
        </w:rPr>
        <w:t>18</w:t>
      </w:r>
      <w:r>
        <w:t>.</w:t>
      </w:r>
      <w:r>
        <w:tab/>
        <w:t>Section 21 amended</w:t>
      </w:r>
    </w:p>
    <w:p>
      <w:pPr>
        <w:pStyle w:val="nzSubsection"/>
      </w:pPr>
      <w:r>
        <w:tab/>
      </w:r>
      <w:r>
        <w:tab/>
        <w:t>Section 21(3) is repealed.</w:t>
      </w:r>
    </w:p>
    <w:p>
      <w:pPr>
        <w:pStyle w:val="nzHeading5"/>
        <w:outlineLvl w:val="0"/>
      </w:pPr>
      <w:r>
        <w:rPr>
          <w:rStyle w:val="CharSectno"/>
        </w:rPr>
        <w:t>19</w:t>
      </w:r>
      <w:r>
        <w:t>.</w:t>
      </w:r>
      <w:r>
        <w:tab/>
        <w:t>Section 22 amended</w:t>
      </w:r>
    </w:p>
    <w:p>
      <w:pPr>
        <w:pStyle w:val="nzSubsection"/>
      </w:pPr>
      <w:r>
        <w:tab/>
      </w:r>
      <w:r>
        <w:tab/>
        <w:t>Section 22 is amended as follows:</w:t>
      </w:r>
    </w:p>
    <w:p>
      <w:pPr>
        <w:pStyle w:val="nzIndenta"/>
      </w:pPr>
      <w:r>
        <w:tab/>
        <w:t>(a)</w:t>
      </w:r>
      <w:r>
        <w:tab/>
        <w:t xml:space="preserve">by deleting “of Court” and inserting instead — </w:t>
      </w:r>
    </w:p>
    <w:p>
      <w:pPr>
        <w:pStyle w:val="nzIndenta"/>
      </w:pPr>
      <w:r>
        <w:tab/>
      </w:r>
      <w:r>
        <w:tab/>
        <w:t>“    of the Commission    ”;</w:t>
      </w:r>
    </w:p>
    <w:p>
      <w:pPr>
        <w:pStyle w:val="nzIndenta"/>
      </w:pPr>
      <w:r>
        <w:tab/>
        <w:t>(b)</w:t>
      </w:r>
      <w:r>
        <w:tab/>
        <w:t xml:space="preserve">by deleting “Liquor Licensing Court judge,” and inserting instead — </w:t>
      </w:r>
    </w:p>
    <w:p>
      <w:pPr>
        <w:pStyle w:val="nzIndenta"/>
      </w:pPr>
      <w:r>
        <w:tab/>
      </w:r>
      <w:r>
        <w:tab/>
        <w:t>“    Commission,    ”.</w:t>
      </w:r>
    </w:p>
    <w:p>
      <w:pPr>
        <w:pStyle w:val="nzHeading5"/>
        <w:outlineLvl w:val="0"/>
      </w:pPr>
      <w:r>
        <w:rPr>
          <w:rStyle w:val="CharSectno"/>
        </w:rPr>
        <w:t>20</w:t>
      </w:r>
      <w:r>
        <w:t>.</w:t>
      </w:r>
      <w:r>
        <w:tab/>
        <w:t>Part 2 Division 6 heading amended</w:t>
      </w:r>
    </w:p>
    <w:p>
      <w:pPr>
        <w:pStyle w:val="nzSubsection"/>
      </w:pPr>
      <w:r>
        <w:tab/>
      </w:r>
      <w:r>
        <w:tab/>
        <w:t xml:space="preserve">The heading to Part 2 Division 6 is amended by deleting “Court,” and inserting instead — </w:t>
      </w:r>
    </w:p>
    <w:p>
      <w:pPr>
        <w:pStyle w:val="nzSubsection"/>
      </w:pPr>
      <w:r>
        <w:tab/>
      </w:r>
      <w:r>
        <w:tab/>
        <w:t xml:space="preserve">“    </w:t>
      </w:r>
      <w:r>
        <w:rPr>
          <w:b/>
          <w:sz w:val="26"/>
        </w:rPr>
        <w:t>Commission,</w:t>
      </w:r>
      <w:r>
        <w:t xml:space="preserve">    ”.</w:t>
      </w:r>
    </w:p>
    <w:p>
      <w:pPr>
        <w:pStyle w:val="nzHeading5"/>
        <w:outlineLvl w:val="0"/>
      </w:pPr>
      <w:r>
        <w:rPr>
          <w:rStyle w:val="CharSectno"/>
        </w:rPr>
        <w:t>21</w:t>
      </w:r>
      <w:r>
        <w:t>.</w:t>
      </w:r>
      <w:r>
        <w:tab/>
        <w:t>Section 24 amended</w:t>
      </w:r>
    </w:p>
    <w:p>
      <w:pPr>
        <w:pStyle w:val="nzSubsection"/>
      </w:pPr>
      <w:r>
        <w:tab/>
        <w:t>(1)</w:t>
      </w:r>
      <w:r>
        <w:tab/>
        <w:t>Section 24 is amended before “The” by inserting the subsection designation “(1)”.</w:t>
      </w:r>
    </w:p>
    <w:p>
      <w:pPr>
        <w:pStyle w:val="nzSubsection"/>
      </w:pPr>
      <w:r>
        <w:tab/>
        <w:t>(2)</w:t>
      </w:r>
      <w:r>
        <w:tab/>
        <w:t xml:space="preserve">At the end of section 24 the following subsection is inserted — </w:t>
      </w:r>
    </w:p>
    <w:p>
      <w:pPr>
        <w:pStyle w:val="MiscOpen"/>
        <w:ind w:left="600"/>
      </w:pPr>
      <w:r>
        <w:t xml:space="preserve">“    </w:t>
      </w:r>
    </w:p>
    <w:p>
      <w:pPr>
        <w:pStyle w:val="nzSubsection"/>
      </w:pPr>
      <w:r>
        <w:tab/>
        <w:t>(2)</w:t>
      </w:r>
      <w:r>
        <w:tab/>
        <w:t xml:space="preserve">When hearing and determining a matter or part of a matter referred under subsection (1), the Commission is to be constituted by 3 members if — </w:t>
      </w:r>
    </w:p>
    <w:p>
      <w:pPr>
        <w:pStyle w:val="nzIndenta"/>
      </w:pPr>
      <w:r>
        <w:tab/>
        <w:t>(a)</w:t>
      </w:r>
      <w:r>
        <w:tab/>
        <w:t>the matter or part of a matter relates to an application for the grant or removal of a licence; or</w:t>
      </w:r>
    </w:p>
    <w:p>
      <w:pPr>
        <w:pStyle w:val="nzIndenta"/>
      </w:pPr>
      <w:r>
        <w:tab/>
        <w:t>(b)</w:t>
      </w:r>
      <w:r>
        <w:tab/>
        <w:t>the matter or part of a matter relates to the making, variation or revocation of a prohibition order under Part 5A; or</w:t>
      </w:r>
    </w:p>
    <w:p>
      <w:pPr>
        <w:pStyle w:val="nzIndenta"/>
      </w:pPr>
      <w:r>
        <w:tab/>
        <w:t>(c)</w:t>
      </w:r>
      <w:r>
        <w:tab/>
        <w:t>the chairperson so determines under section 9A(2).</w:t>
      </w:r>
    </w:p>
    <w:p>
      <w:pPr>
        <w:pStyle w:val="MiscClose"/>
      </w:pPr>
      <w:r>
        <w:t xml:space="preserve">    ”.</w:t>
      </w:r>
    </w:p>
    <w:p>
      <w:pPr>
        <w:pStyle w:val="nzHeading5"/>
        <w:outlineLvl w:val="0"/>
      </w:pPr>
      <w:r>
        <w:rPr>
          <w:rStyle w:val="CharSectno"/>
        </w:rPr>
        <w:t>22</w:t>
      </w:r>
      <w:r>
        <w:t>.</w:t>
      </w:r>
      <w:r>
        <w:tab/>
        <w:t>Section 25 amended</w:t>
      </w:r>
    </w:p>
    <w:p>
      <w:pPr>
        <w:pStyle w:val="nzSubsection"/>
        <w:outlineLvl w:val="0"/>
      </w:pPr>
      <w:r>
        <w:tab/>
        <w:t>(1)</w:t>
      </w:r>
      <w:r>
        <w:tab/>
        <w:t xml:space="preserve">After section 25(2) the following subsections are inserted — </w:t>
      </w:r>
    </w:p>
    <w:p>
      <w:pPr>
        <w:pStyle w:val="MiscOpen"/>
        <w:ind w:left="600"/>
      </w:pPr>
      <w:r>
        <w:t xml:space="preserve">“    </w:t>
      </w:r>
    </w:p>
    <w:p>
      <w:pPr>
        <w:pStyle w:val="nzSubsection"/>
      </w:pPr>
      <w:r>
        <w:tab/>
        <w:t>(2a)</w:t>
      </w:r>
      <w:r>
        <w:tab/>
        <w:t>An application for a review of a decision made by the Director under section 93 to cancel a licence can be made only on a question of law.</w:t>
      </w:r>
    </w:p>
    <w:p>
      <w:pPr>
        <w:pStyle w:val="nzSubsection"/>
      </w:pPr>
      <w:r>
        <w:tab/>
        <w:t>(2b)</w:t>
      </w:r>
      <w:r>
        <w:tab/>
        <w:t xml:space="preserve">When carrying out a review of a decision made by the Director, the Commission is to be constituted by 3 members if — </w:t>
      </w:r>
    </w:p>
    <w:p>
      <w:pPr>
        <w:pStyle w:val="nzIndenta"/>
      </w:pPr>
      <w:r>
        <w:tab/>
        <w:t>(a)</w:t>
      </w:r>
      <w:r>
        <w:tab/>
        <w:t>the decision relates to an application for the grant or removal of a licence; or</w:t>
      </w:r>
    </w:p>
    <w:p>
      <w:pPr>
        <w:pStyle w:val="nzIndenta"/>
      </w:pPr>
      <w:r>
        <w:tab/>
        <w:t>(b)</w:t>
      </w:r>
      <w:r>
        <w:tab/>
        <w:t>the decision is to make, vary or revoke a prohibition order under Part 5A; or</w:t>
      </w:r>
    </w:p>
    <w:p>
      <w:pPr>
        <w:pStyle w:val="nzIndenta"/>
      </w:pPr>
      <w:r>
        <w:tab/>
        <w:t>(c)</w:t>
      </w:r>
      <w:r>
        <w:tab/>
        <w:t>the chairperson so determines under section 9A(2).</w:t>
      </w:r>
    </w:p>
    <w:p>
      <w:pPr>
        <w:pStyle w:val="nzSubsection"/>
      </w:pPr>
      <w:r>
        <w:tab/>
        <w:t>(2c)</w:t>
      </w:r>
      <w:r>
        <w:tab/>
        <w:t>When conducting a review of a decision made by the Director, the Commission may have regard only to the material that was before the Director when making the decision.</w:t>
      </w:r>
    </w:p>
    <w:p>
      <w:pPr>
        <w:pStyle w:val="nzSubsection"/>
      </w:pPr>
      <w:r>
        <w:tab/>
        <w:t>(2d)</w:t>
      </w:r>
      <w:r>
        <w:tab/>
        <w:t>When conducting a review of a decision involving a question of law or giving directions under subsection (4)(c)(i), the Commission is to be constituted by, or is to include, a member who is a legal practitioner.</w:t>
      </w:r>
    </w:p>
    <w:p>
      <w:pPr>
        <w:pStyle w:val="MiscClose"/>
      </w:pPr>
      <w:r>
        <w:t xml:space="preserve">    ”.</w:t>
      </w:r>
    </w:p>
    <w:p>
      <w:pPr>
        <w:pStyle w:val="nzSubsection"/>
        <w:outlineLvl w:val="0"/>
      </w:pPr>
      <w:r>
        <w:tab/>
        <w:t>(2)</w:t>
      </w:r>
      <w:r>
        <w:tab/>
        <w:t>Section 25(5)(a) is amended as follows:</w:t>
      </w:r>
    </w:p>
    <w:p>
      <w:pPr>
        <w:pStyle w:val="nzIndenta"/>
      </w:pPr>
      <w:r>
        <w:tab/>
        <w:t>(a)</w:t>
      </w:r>
      <w:r>
        <w:tab/>
        <w:t xml:space="preserve">after subparagraph (i) by inserting — </w:t>
      </w:r>
    </w:p>
    <w:p>
      <w:pPr>
        <w:pStyle w:val="nzIndenta"/>
      </w:pPr>
      <w:r>
        <w:tab/>
      </w:r>
      <w:r>
        <w:tab/>
        <w:t>“    or    ”;</w:t>
      </w:r>
    </w:p>
    <w:p>
      <w:pPr>
        <w:pStyle w:val="nzIndenta"/>
      </w:pPr>
      <w:r>
        <w:tab/>
        <w:t>(b)</w:t>
      </w:r>
      <w:r>
        <w:tab/>
        <w:t>by deleting subparagraph (ii) and “or” after it and inserting —  </w:t>
      </w:r>
    </w:p>
    <w:p>
      <w:pPr>
        <w:pStyle w:val="MiscOpen"/>
        <w:ind w:left="2040"/>
      </w:pPr>
      <w:r>
        <w:t xml:space="preserve">“    </w:t>
      </w:r>
    </w:p>
    <w:p>
      <w:pPr>
        <w:pStyle w:val="nzIndenti"/>
      </w:pPr>
      <w:r>
        <w:tab/>
        <w:t>(ii)</w:t>
      </w:r>
      <w:r>
        <w:tab/>
        <w:t>the imposition, variation or cancellation of a term or condition of an extended trading permit or an occasional licence; or</w:t>
      </w:r>
    </w:p>
    <w:p>
      <w:pPr>
        <w:pStyle w:val="nzIndenti"/>
      </w:pPr>
      <w:r>
        <w:tab/>
        <w:t>(iia)</w:t>
      </w:r>
      <w:r>
        <w:tab/>
        <w:t>the cancellation of, or suspension of the operation of, an extended trading permit or an occasional licence; or</w:t>
      </w:r>
    </w:p>
    <w:p>
      <w:pPr>
        <w:pStyle w:val="MiscClose"/>
      </w:pPr>
      <w:r>
        <w:t xml:space="preserve">    ”.</w:t>
      </w:r>
    </w:p>
    <w:p>
      <w:pPr>
        <w:pStyle w:val="nzSubsection"/>
        <w:outlineLvl w:val="0"/>
      </w:pPr>
      <w:r>
        <w:tab/>
        <w:t>(3)</w:t>
      </w:r>
      <w:r>
        <w:tab/>
        <w:t xml:space="preserve">After section 25(5) the following subsection is inserted — </w:t>
      </w:r>
    </w:p>
    <w:p>
      <w:pPr>
        <w:pStyle w:val="MiscOpen"/>
        <w:ind w:left="600"/>
      </w:pPr>
      <w:r>
        <w:t xml:space="preserve">“    </w:t>
      </w:r>
    </w:p>
    <w:p>
      <w:pPr>
        <w:pStyle w:val="nzSubsection"/>
      </w:pPr>
      <w:r>
        <w:tab/>
        <w:t>(5a)</w:t>
      </w:r>
      <w:r>
        <w:tab/>
        <w:t>Despite subsection (5)(a)(i), this section does apply to a decision in respect of or incidental to an application for an extended trading permit of a kind prescribed.</w:t>
      </w:r>
    </w:p>
    <w:p>
      <w:pPr>
        <w:pStyle w:val="MiscClose"/>
      </w:pPr>
      <w:r>
        <w:t xml:space="preserve">    ”.</w:t>
      </w:r>
    </w:p>
    <w:p>
      <w:pPr>
        <w:pStyle w:val="nzHeading5"/>
        <w:outlineLvl w:val="0"/>
      </w:pPr>
      <w:r>
        <w:rPr>
          <w:rStyle w:val="CharSectno"/>
        </w:rPr>
        <w:t>23</w:t>
      </w:r>
      <w:r>
        <w:t>.</w:t>
      </w:r>
      <w:r>
        <w:tab/>
        <w:t>Section 26 replaced</w:t>
      </w:r>
    </w:p>
    <w:p>
      <w:pPr>
        <w:pStyle w:val="nzSubsection"/>
      </w:pPr>
      <w:r>
        <w:tab/>
      </w:r>
      <w:r>
        <w:tab/>
        <w:t xml:space="preserve">Section 26 is repealed and the following section is inserted instead — </w:t>
      </w:r>
    </w:p>
    <w:p>
      <w:pPr>
        <w:pStyle w:val="MiscOpen"/>
      </w:pPr>
      <w:r>
        <w:t xml:space="preserve">“    </w:t>
      </w:r>
    </w:p>
    <w:p>
      <w:pPr>
        <w:pStyle w:val="nzHeading5"/>
      </w:pPr>
      <w:r>
        <w:t>26.</w:t>
      </w:r>
      <w:r>
        <w:tab/>
        <w:t>Certain decisions of Director to be given effect unless otherwise directed</w:t>
      </w:r>
    </w:p>
    <w:p>
      <w:pPr>
        <w:pStyle w:val="nzSubsection"/>
      </w:pPr>
      <w:r>
        <w:tab/>
      </w:r>
      <w:r>
        <w:tab/>
        <w:t xml:space="preserve">Where — </w:t>
      </w:r>
    </w:p>
    <w:p>
      <w:pPr>
        <w:pStyle w:val="nzIndenta"/>
      </w:pPr>
      <w:r>
        <w:tab/>
        <w:t>(a)</w:t>
      </w:r>
      <w:r>
        <w:tab/>
        <w:t>the holder of a licence applies to the Commission for a review of a decision made by the Director in respect of that licence; or</w:t>
      </w:r>
    </w:p>
    <w:p>
      <w:pPr>
        <w:pStyle w:val="nzIndenta"/>
      </w:pPr>
      <w:r>
        <w:tab/>
        <w:t>(b)</w:t>
      </w:r>
      <w:r>
        <w:tab/>
        <w:t>the person subject to a prohibition order under Part 5A applies to the Commission for a review of a decision made by the Director in respect of that order,</w:t>
      </w:r>
    </w:p>
    <w:p>
      <w:pPr>
        <w:pStyle w:val="nzSubsection"/>
      </w:pPr>
      <w:r>
        <w:tab/>
      </w:r>
      <w:r>
        <w:tab/>
        <w:t>effect is to be given to the decision made by the Director unless the Commission, by way of interim order, otherwise directs.</w:t>
      </w:r>
    </w:p>
    <w:p>
      <w:pPr>
        <w:pStyle w:val="MiscClose"/>
      </w:pPr>
      <w:r>
        <w:t xml:space="preserve">    ”.</w:t>
      </w:r>
    </w:p>
    <w:p>
      <w:pPr>
        <w:pStyle w:val="nzHeading5"/>
        <w:outlineLvl w:val="0"/>
      </w:pPr>
      <w:r>
        <w:rPr>
          <w:rStyle w:val="CharSectno"/>
        </w:rPr>
        <w:t>24</w:t>
      </w:r>
      <w:r>
        <w:t>.</w:t>
      </w:r>
      <w:r>
        <w:tab/>
        <w:t>Section 27 amended</w:t>
      </w:r>
    </w:p>
    <w:p>
      <w:pPr>
        <w:pStyle w:val="nzSubsection"/>
      </w:pPr>
      <w:r>
        <w:tab/>
      </w:r>
      <w:r>
        <w:tab/>
        <w:t xml:space="preserve">Section 27(2) is amended by deleting “the Court of Appeal.” and inserting instead — </w:t>
      </w:r>
    </w:p>
    <w:p>
      <w:pPr>
        <w:pStyle w:val="nzSubsection"/>
      </w:pPr>
      <w:r>
        <w:tab/>
      </w:r>
      <w:r>
        <w:tab/>
        <w:t>“    a single judge of the Supreme Court.    ”.</w:t>
      </w:r>
    </w:p>
    <w:p>
      <w:pPr>
        <w:pStyle w:val="nzHeading5"/>
        <w:outlineLvl w:val="0"/>
      </w:pPr>
      <w:r>
        <w:rPr>
          <w:rStyle w:val="CharSectno"/>
        </w:rPr>
        <w:t>25</w:t>
      </w:r>
      <w:r>
        <w:t>.</w:t>
      </w:r>
      <w:r>
        <w:tab/>
        <w:t>Section 28 amended</w:t>
      </w:r>
    </w:p>
    <w:p>
      <w:pPr>
        <w:pStyle w:val="nzSubsection"/>
      </w:pPr>
      <w:r>
        <w:tab/>
        <w:t>(1)</w:t>
      </w:r>
      <w:r>
        <w:tab/>
        <w:t xml:space="preserve">Section 28(1), (2) and (3) are repealed and the following subsections are inserted instead — </w:t>
      </w:r>
    </w:p>
    <w:p>
      <w:pPr>
        <w:pStyle w:val="MiscOpen"/>
        <w:ind w:left="600"/>
      </w:pPr>
      <w:r>
        <w:t xml:space="preserve">“    </w:t>
      </w:r>
    </w:p>
    <w:p>
      <w:pPr>
        <w:pStyle w:val="nzSubsection"/>
      </w:pPr>
      <w:r>
        <w:tab/>
        <w:t>(1)</w:t>
      </w:r>
      <w:r>
        <w:tab/>
        <w:t xml:space="preserve">Subject to this section, a person who — </w:t>
      </w:r>
    </w:p>
    <w:p>
      <w:pPr>
        <w:pStyle w:val="nzIndenta"/>
      </w:pPr>
      <w:r>
        <w:tab/>
        <w:t>(a)</w:t>
      </w:r>
      <w:r>
        <w:tab/>
        <w:t>is a party to proceedings before the Commission (including the Director intervening in proceedings before the Commission under section 69(11)); and</w:t>
      </w:r>
    </w:p>
    <w:p>
      <w:pPr>
        <w:pStyle w:val="nzIndenta"/>
      </w:pPr>
      <w:r>
        <w:tab/>
        <w:t>(b)</w:t>
      </w:r>
      <w:r>
        <w:tab/>
        <w:t>is dissatisfied with a decision of the Commission,</w:t>
      </w:r>
    </w:p>
    <w:p>
      <w:pPr>
        <w:pStyle w:val="nzSubsection"/>
      </w:pPr>
      <w:r>
        <w:tab/>
      </w:r>
      <w:r>
        <w:tab/>
        <w:t>may appeal under this section.</w:t>
      </w:r>
    </w:p>
    <w:p>
      <w:pPr>
        <w:pStyle w:val="nz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nzSubsection"/>
      </w:pPr>
      <w:r>
        <w:tab/>
        <w:t>(2a)</w:t>
      </w:r>
      <w:r>
        <w:tab/>
        <w:t>No appeal lies against a decision of the Commission constituted by 3 members if the decision was made solely or partly on the basis of confidential police information.</w:t>
      </w:r>
    </w:p>
    <w:p>
      <w:pPr>
        <w:pStyle w:val="nzSubsection"/>
      </w:pPr>
      <w:r>
        <w:tab/>
        <w:t>(2b)</w:t>
      </w:r>
      <w:r>
        <w:tab/>
        <w:t>No appeal lies against a decision of the Commission constituted by one member except to the Commission constituted in accordance with subsection (4a)(a).</w:t>
      </w:r>
    </w:p>
    <w:p>
      <w:pPr>
        <w:pStyle w:val="nzSubsection"/>
      </w:pPr>
      <w:r>
        <w:tab/>
        <w:t>(2c)</w:t>
      </w:r>
      <w:r>
        <w:tab/>
        <w:t>No appeal lies against a decision of the Commission constituted by one member if the decision was made on a review under section 25 of a decision of the Director.</w:t>
      </w:r>
    </w:p>
    <w:p>
      <w:pPr>
        <w:pStyle w:val="nzSubsection"/>
      </w:pPr>
      <w:r>
        <w:tab/>
        <w:t>(3)</w:t>
      </w:r>
      <w:r>
        <w:tab/>
        <w:t>No further appeal lies against a decision of the Commission under this section on an appeal against a decision of the Commission constituted by one member.</w:t>
      </w:r>
    </w:p>
    <w:p>
      <w:pPr>
        <w:pStyle w:val="MiscClose"/>
      </w:pPr>
      <w:r>
        <w:t xml:space="preserve">    ”.</w:t>
      </w:r>
    </w:p>
    <w:p>
      <w:pPr>
        <w:pStyle w:val="nzSubsection"/>
      </w:pPr>
      <w:r>
        <w:tab/>
        <w:t>(2)</w:t>
      </w:r>
      <w:r>
        <w:tab/>
        <w:t>Section 28(4) is amended as follows:</w:t>
      </w:r>
    </w:p>
    <w:p>
      <w:pPr>
        <w:pStyle w:val="nzIndenta"/>
        <w:outlineLvl w:val="0"/>
      </w:pPr>
      <w:r>
        <w:tab/>
        <w:t>(a)</w:t>
      </w:r>
      <w:r>
        <w:tab/>
        <w:t xml:space="preserve">after “this section” by inserting — </w:t>
      </w:r>
    </w:p>
    <w:p>
      <w:pPr>
        <w:pStyle w:val="MiscOpen"/>
        <w:ind w:left="880"/>
      </w:pPr>
      <w:r>
        <w:t xml:space="preserve">“    </w:t>
      </w:r>
    </w:p>
    <w:p>
      <w:pPr>
        <w:pStyle w:val="nzSubsection"/>
      </w:pPr>
      <w:r>
        <w:tab/>
      </w:r>
      <w:r>
        <w:tab/>
        <w:t>against a decision of the Commission constituted by 3 members</w:t>
      </w:r>
    </w:p>
    <w:p>
      <w:pPr>
        <w:pStyle w:val="MiscClose"/>
      </w:pPr>
      <w:r>
        <w:t xml:space="preserve">    ”;</w:t>
      </w:r>
    </w:p>
    <w:p>
      <w:pPr>
        <w:pStyle w:val="nzIndenta"/>
        <w:outlineLvl w:val="0"/>
      </w:pPr>
      <w:r>
        <w:tab/>
        <w:t>(b)</w:t>
      </w:r>
      <w:r>
        <w:tab/>
        <w:t xml:space="preserve">in paragraph (a), by deleting “the Court of Appeal;” and inserting instead — </w:t>
      </w:r>
    </w:p>
    <w:p>
      <w:pPr>
        <w:pStyle w:val="nzIndenta"/>
      </w:pPr>
      <w:r>
        <w:tab/>
      </w:r>
      <w:r>
        <w:tab/>
        <w:t>“    a single judge of the Supreme Court;    ”.</w:t>
      </w:r>
    </w:p>
    <w:p>
      <w:pPr>
        <w:pStyle w:val="nzSubsection"/>
      </w:pPr>
      <w:r>
        <w:tab/>
        <w:t>(3)</w:t>
      </w:r>
      <w:r>
        <w:tab/>
        <w:t xml:space="preserve">After section 28(4) the following subsection is inserted — </w:t>
      </w:r>
    </w:p>
    <w:p>
      <w:pPr>
        <w:pStyle w:val="MiscOpen"/>
        <w:ind w:left="600"/>
      </w:pPr>
      <w:r>
        <w:t xml:space="preserve">“    </w:t>
      </w:r>
    </w:p>
    <w:p>
      <w:pPr>
        <w:pStyle w:val="nzSubsection"/>
      </w:pPr>
      <w:r>
        <w:tab/>
        <w:t>(4a)</w:t>
      </w:r>
      <w:r>
        <w:tab/>
        <w:t xml:space="preserve">An appeal under this section against a decision of the Commission constituted by one member — </w:t>
      </w:r>
    </w:p>
    <w:p>
      <w:pPr>
        <w:pStyle w:val="nzIndenta"/>
      </w:pPr>
      <w:r>
        <w:tab/>
        <w:t>(a)</w:t>
      </w:r>
      <w:r>
        <w:tab/>
        <w:t>is to be heard and determined by the Commission constituted by 3 other members, including a member who is a legal practitioner; and</w:t>
      </w:r>
    </w:p>
    <w:p>
      <w:pPr>
        <w:pStyle w:val="nzIndenta"/>
      </w:pPr>
      <w:r>
        <w:tab/>
        <w:t>(b)</w:t>
      </w:r>
      <w:r>
        <w:tab/>
        <w:t>must be instituted and conducted in accordance with rules of the Commission.</w:t>
      </w:r>
    </w:p>
    <w:p>
      <w:pPr>
        <w:pStyle w:val="MiscClose"/>
      </w:pPr>
      <w:r>
        <w:t xml:space="preserve">    ”.</w:t>
      </w:r>
    </w:p>
    <w:p>
      <w:pPr>
        <w:pStyle w:val="nzSubsection"/>
      </w:pPr>
      <w:r>
        <w:tab/>
        <w:t>(4)</w:t>
      </w:r>
      <w:r>
        <w:tab/>
        <w:t xml:space="preserve">Section 28(5) is repealed and the following subsections are inserted instead — </w:t>
      </w:r>
    </w:p>
    <w:p>
      <w:pPr>
        <w:pStyle w:val="MiscOpen"/>
        <w:spacing w:before="60"/>
        <w:ind w:left="601"/>
      </w:pPr>
      <w:r>
        <w:t xml:space="preserve">“    </w:t>
      </w:r>
    </w:p>
    <w:p>
      <w:pPr>
        <w:pStyle w:val="nzSubsection"/>
      </w:pPr>
      <w:r>
        <w:tab/>
        <w:t>(5)</w:t>
      </w:r>
      <w:r>
        <w:tab/>
        <w:t xml:space="preserve">On an appeal under this section to the Supreme Court, the Supreme Court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 or</w:t>
      </w:r>
    </w:p>
    <w:p>
      <w:pPr>
        <w:pStyle w:val="nzIndenta"/>
      </w:pPr>
      <w:r>
        <w:tab/>
        <w:t>(c)</w:t>
      </w:r>
      <w:r>
        <w:tab/>
        <w:t>send the decision back to the Commission for reconsideration in accordance with any directions or recommendations that the Court considers appropriate,</w:t>
      </w:r>
    </w:p>
    <w:p>
      <w:pPr>
        <w:pStyle w:val="nzSubsection"/>
      </w:pPr>
      <w:r>
        <w:tab/>
      </w:r>
      <w:r>
        <w:tab/>
        <w:t>and, in any case, may make any ancillary or incidental order the Supreme Court considers appropriate.</w:t>
      </w:r>
    </w:p>
    <w:p>
      <w:pPr>
        <w:pStyle w:val="nzSubsection"/>
      </w:pPr>
      <w:r>
        <w:tab/>
        <w:t>(6)</w:t>
      </w:r>
      <w:r>
        <w:tab/>
        <w:t xml:space="preserve">On an appeal under this section to the Commission constituted in accordance with subsection (4a)(a), the Commission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w:t>
      </w:r>
    </w:p>
    <w:p>
      <w:pPr>
        <w:pStyle w:val="nzSubsection"/>
      </w:pPr>
      <w:r>
        <w:tab/>
      </w:r>
      <w:r>
        <w:tab/>
        <w:t>and, in any case, may make any ancillary or incidental order the Commission considers appropriate.</w:t>
      </w:r>
    </w:p>
    <w:p>
      <w:pPr>
        <w:pStyle w:val="MiscClose"/>
      </w:pPr>
      <w:r>
        <w:t xml:space="preserve">    ”.</w:t>
      </w:r>
    </w:p>
    <w:p>
      <w:pPr>
        <w:pStyle w:val="nzHeading5"/>
        <w:outlineLvl w:val="0"/>
      </w:pPr>
      <w:r>
        <w:rPr>
          <w:rStyle w:val="CharSectno"/>
        </w:rPr>
        <w:t>26</w:t>
      </w:r>
      <w:r>
        <w:t>.</w:t>
      </w:r>
      <w:r>
        <w:tab/>
        <w:t>Section 29 amended</w:t>
      </w:r>
    </w:p>
    <w:p>
      <w:pPr>
        <w:pStyle w:val="nzSubsection"/>
      </w:pPr>
      <w:r>
        <w:tab/>
      </w:r>
      <w:r>
        <w:tab/>
        <w:t xml:space="preserve">Section 29 is amended after “Supreme Court” by inserting — </w:t>
      </w:r>
    </w:p>
    <w:p>
      <w:pPr>
        <w:pStyle w:val="MiscOpen"/>
        <w:spacing w:before="60"/>
        <w:ind w:left="879"/>
      </w:pPr>
      <w:r>
        <w:t xml:space="preserve">“    </w:t>
      </w:r>
    </w:p>
    <w:p>
      <w:pPr>
        <w:pStyle w:val="nzSubsection"/>
      </w:pPr>
      <w:r>
        <w:tab/>
      </w:r>
      <w:r>
        <w:tab/>
        <w:t>or the Commission as constituted under section 28(4a)(a), as the case requires</w:t>
      </w:r>
    </w:p>
    <w:p>
      <w:pPr>
        <w:pStyle w:val="MiscClose"/>
      </w:pPr>
      <w:r>
        <w:t xml:space="preserve">    ”.</w:t>
      </w:r>
    </w:p>
    <w:p>
      <w:pPr>
        <w:pStyle w:val="nzHeading5"/>
        <w:outlineLvl w:val="0"/>
      </w:pPr>
      <w:r>
        <w:rPr>
          <w:rStyle w:val="CharSectno"/>
        </w:rPr>
        <w:t>27</w:t>
      </w:r>
      <w:r>
        <w:t>.</w:t>
      </w:r>
      <w:r>
        <w:tab/>
        <w:t>Part 2 Division 7 replaced</w:t>
      </w:r>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outlineLvl w:val="0"/>
      </w:pPr>
      <w:r>
        <w:t>Division 7 — Confidential police information</w:t>
      </w:r>
    </w:p>
    <w:p>
      <w:pPr>
        <w:pStyle w:val="nzHeading5"/>
      </w:pPr>
      <w:r>
        <w:t>30.</w:t>
      </w:r>
      <w:r>
        <w:tab/>
        <w:t>Confidential police information</w:t>
      </w:r>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rPr>
        <w:t xml:space="preserve">the Parliamentary Commissioner for Administrative Investigations appointed under section 5 of the </w:t>
      </w:r>
      <w:r>
        <w:rPr>
          <w:i/>
          <w:color w:val="000000"/>
        </w:rPr>
        <w:t>Parliamentary Commissioner Act 1971</w:t>
      </w:r>
      <w:r>
        <w:rPr>
          <w:color w:val="000000"/>
        </w:rPr>
        <w:t xml:space="preserve">, the Corruption and Crime Commission established under the </w:t>
      </w:r>
      <w:r>
        <w:rPr>
          <w:i/>
          <w:color w:val="000000"/>
        </w:rPr>
        <w:t>Corruption and Crime Commission Act 2003</w:t>
      </w:r>
      <w:r>
        <w:rPr>
          <w:color w:val="000000"/>
        </w:rPr>
        <w:t xml:space="preserve">, the Parliamentary Inspector of the Corruption and Crime Commission appointed under the </w:t>
      </w:r>
      <w:r>
        <w:rPr>
          <w:i/>
          <w:color w:val="000000"/>
        </w:rPr>
        <w:t>Corruption and Crime Commission Act 2003</w:t>
      </w:r>
      <w:r>
        <w:rPr>
          <w:color w:val="000000"/>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outlineLvl w:val="0"/>
      </w:pPr>
      <w:r>
        <w:rPr>
          <w:rStyle w:val="CharSectno"/>
        </w:rPr>
        <w:t>28</w:t>
      </w:r>
      <w:r>
        <w:t>.</w:t>
      </w:r>
      <w:r>
        <w:tab/>
        <w:t>Section 33 amended</w:t>
      </w:r>
    </w:p>
    <w:p>
      <w:pPr>
        <w:pStyle w:val="nzSubsection"/>
      </w:pPr>
      <w:r>
        <w:tab/>
        <w:t>(1)</w:t>
      </w:r>
      <w:r>
        <w:tab/>
        <w:t xml:space="preserve">Section 33(6a) is repealed and the following subsections are inserted instead — </w:t>
      </w:r>
    </w:p>
    <w:p>
      <w:pPr>
        <w:pStyle w:val="MiscOpen"/>
        <w:ind w:left="601"/>
      </w:pPr>
      <w:r>
        <w:t xml:space="preserve">“    </w:t>
      </w:r>
    </w:p>
    <w:p>
      <w:pPr>
        <w:pStyle w:val="nz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nzSubsection"/>
      </w:pPr>
      <w:r>
        <w:tab/>
        <w:t>(6b)</w:t>
      </w:r>
      <w:r>
        <w:tab/>
        <w:t xml:space="preserve">Unless the Director otherwise approves, a determination cannot be made under subsection (6) that a person — </w:t>
      </w:r>
    </w:p>
    <w:p>
      <w:pPr>
        <w:pStyle w:val="nzIndenta"/>
      </w:pPr>
      <w:r>
        <w:tab/>
        <w:t>(a)</w:t>
      </w:r>
      <w:r>
        <w:tab/>
        <w:t>is a fit and proper person to hold a licence; or</w:t>
      </w:r>
    </w:p>
    <w:p>
      <w:pPr>
        <w:pStyle w:val="nzIndenta"/>
      </w:pPr>
      <w:r>
        <w:tab/>
        <w:t>(b)</w:t>
      </w:r>
      <w:r>
        <w:tab/>
        <w:t>is approved to occupy a position of authority in a body corporate,</w:t>
      </w:r>
    </w:p>
    <w:p>
      <w:pPr>
        <w:pStyle w:val="nzSubsection"/>
      </w:pPr>
      <w:r>
        <w:tab/>
      </w:r>
      <w:r>
        <w:tab/>
        <w:t xml:space="preserve">unless the person has successfully completed — </w:t>
      </w:r>
    </w:p>
    <w:p>
      <w:pPr>
        <w:pStyle w:val="nzIndenta"/>
      </w:pPr>
      <w:r>
        <w:tab/>
        <w:t>(c)</w:t>
      </w:r>
      <w:r>
        <w:tab/>
        <w:t>a course of training or an assessment, approved by the Director, in the management of licensed premises; and</w:t>
      </w:r>
    </w:p>
    <w:p>
      <w:pPr>
        <w:pStyle w:val="nzIndenta"/>
      </w:pPr>
      <w:r>
        <w:tab/>
        <w:t>(d)</w:t>
      </w:r>
      <w:r>
        <w:tab/>
        <w:t>a course of training or an assessment, approved by the Director, in responsible practices in the sale, supply and service of liquor.</w:t>
      </w:r>
    </w:p>
    <w:p>
      <w:pPr>
        <w:pStyle w:val="nzSubsection"/>
      </w:pPr>
      <w:r>
        <w:tab/>
        <w:t>(6c)</w:t>
      </w:r>
      <w:r>
        <w:tab/>
        <w:t>The regulations may modify the operation of subsection (6b) for the purposes of applications for or in respect of an occasional licence.</w:t>
      </w:r>
    </w:p>
    <w:p>
      <w:pPr>
        <w:pStyle w:val="MiscClose"/>
      </w:pPr>
      <w:r>
        <w:t xml:space="preserve">    ”.</w:t>
      </w:r>
    </w:p>
    <w:p>
      <w:pPr>
        <w:pStyle w:val="nzHeading5"/>
        <w:outlineLvl w:val="0"/>
      </w:pPr>
      <w:r>
        <w:rPr>
          <w:rStyle w:val="CharSectno"/>
        </w:rPr>
        <w:t>29</w:t>
      </w:r>
      <w:r>
        <w:t>.</w:t>
      </w:r>
      <w:r>
        <w:tab/>
        <w:t>Section 35B amended</w:t>
      </w:r>
    </w:p>
    <w:p>
      <w:pPr>
        <w:pStyle w:val="nzSubsection"/>
        <w:outlineLvl w:val="0"/>
      </w:pPr>
      <w:r>
        <w:tab/>
        <w:t>(1)</w:t>
      </w:r>
      <w:r>
        <w:tab/>
        <w:t xml:space="preserve">Section 35B(3) is amended at the end of paragraph (b) by deleting the full stop and inserting — </w:t>
      </w:r>
    </w:p>
    <w:p>
      <w:pPr>
        <w:pStyle w:val="MiscOpen"/>
        <w:ind w:left="1620"/>
      </w:pPr>
      <w:r>
        <w:t xml:space="preserve">“    </w:t>
      </w:r>
    </w:p>
    <w:p>
      <w:pPr>
        <w:pStyle w:val="nzIndenta"/>
      </w:pPr>
      <w:r>
        <w:tab/>
      </w:r>
      <w:r>
        <w:tab/>
        <w:t>; or</w:t>
      </w:r>
    </w:p>
    <w:p>
      <w:pPr>
        <w:pStyle w:val="nzIndenta"/>
      </w:pPr>
      <w:r>
        <w:tab/>
        <w:t>(c)</w:t>
      </w:r>
      <w:r>
        <w:tab/>
        <w:t xml:space="preserve">that the manager has not, within the period specified by the Director after being approved, successfully completed — </w:t>
      </w:r>
    </w:p>
    <w:p>
      <w:pPr>
        <w:pStyle w:val="nzIndenti"/>
      </w:pPr>
      <w:r>
        <w:tab/>
        <w:t>(i)</w:t>
      </w:r>
      <w:r>
        <w:tab/>
        <w:t>a course of training or an assessment, approved by the Director, in the management of licensed premises; and</w:t>
      </w:r>
    </w:p>
    <w:p>
      <w:pPr>
        <w:pStyle w:val="nzIndenti"/>
      </w:pPr>
      <w:r>
        <w:tab/>
        <w:t>(ii)</w:t>
      </w:r>
      <w:r>
        <w:tab/>
        <w:t>a course of training or an assessment, approved by the Director, in responsible practices in the sale, supply and service of liquor.</w:t>
      </w:r>
    </w:p>
    <w:p>
      <w:pPr>
        <w:pStyle w:val="MiscClose"/>
      </w:pPr>
      <w:r>
        <w:t xml:space="preserve">    ”.</w:t>
      </w:r>
    </w:p>
    <w:p>
      <w:pPr>
        <w:pStyle w:val="nzSubsection"/>
        <w:outlineLvl w:val="0"/>
      </w:pPr>
      <w:r>
        <w:tab/>
        <w:t>(2)</w:t>
      </w:r>
      <w:r>
        <w:tab/>
        <w:t xml:space="preserve">Section 35B(4) is amended after “been given” by inserting — </w:t>
      </w:r>
    </w:p>
    <w:p>
      <w:pPr>
        <w:pStyle w:val="nzSubsection"/>
      </w:pPr>
      <w:r>
        <w:tab/>
      </w:r>
      <w:r>
        <w:tab/>
        <w:t>“    , subject to section 30,    ”.</w:t>
      </w:r>
    </w:p>
    <w:p>
      <w:pPr>
        <w:pStyle w:val="nzSubsection"/>
        <w:outlineLvl w:val="0"/>
      </w:pPr>
      <w:r>
        <w:tab/>
        <w:t>(3)</w:t>
      </w:r>
      <w:r>
        <w:tab/>
        <w:t xml:space="preserve">After section 35B(6) the following subsection is inserted — </w:t>
      </w:r>
    </w:p>
    <w:p>
      <w:pPr>
        <w:pStyle w:val="MiscOpen"/>
        <w:ind w:left="600"/>
      </w:pPr>
      <w:r>
        <w:t xml:space="preserve">“    </w:t>
      </w:r>
    </w:p>
    <w:p>
      <w:pPr>
        <w:pStyle w:val="nzSubsection"/>
      </w:pPr>
      <w:r>
        <w:tab/>
        <w:t>(7)</w:t>
      </w:r>
      <w:r>
        <w:tab/>
        <w:t>The regulations may modify the operation of this section for the purposes of the approval of a person as a manager in respect of an occasional licence.</w:t>
      </w:r>
    </w:p>
    <w:p>
      <w:pPr>
        <w:pStyle w:val="MiscClose"/>
      </w:pPr>
      <w:r>
        <w:t xml:space="preserve">    ”.</w:t>
      </w:r>
    </w:p>
    <w:p>
      <w:pPr>
        <w:pStyle w:val="nzHeading5"/>
        <w:outlineLvl w:val="0"/>
      </w:pPr>
      <w:r>
        <w:rPr>
          <w:rStyle w:val="CharSectno"/>
        </w:rPr>
        <w:t>30</w:t>
      </w:r>
      <w:r>
        <w:t>.</w:t>
      </w:r>
      <w:r>
        <w:tab/>
        <w:t>Section 37 amended</w:t>
      </w:r>
    </w:p>
    <w:p>
      <w:pPr>
        <w:pStyle w:val="nzSubsection"/>
        <w:outlineLvl w:val="0"/>
      </w:pPr>
      <w:r>
        <w:tab/>
        <w:t>(1)</w:t>
      </w:r>
      <w:r>
        <w:tab/>
        <w:t xml:space="preserve">Section 37(4) is amended after “so to act” by inserting — </w:t>
      </w:r>
    </w:p>
    <w:p>
      <w:pPr>
        <w:pStyle w:val="MiscOpen"/>
        <w:ind w:left="880"/>
      </w:pPr>
      <w:r>
        <w:t xml:space="preserve">“    </w:t>
      </w:r>
    </w:p>
    <w:p>
      <w:pPr>
        <w:pStyle w:val="nzSubsection"/>
      </w:pPr>
      <w:r>
        <w:tab/>
      </w:r>
      <w:r>
        <w:tab/>
        <w:t>, and there is then no person approved under section 35B as a manager of the premises or appointed under section 100(3) to manage the premises</w:t>
      </w:r>
    </w:p>
    <w:p>
      <w:pPr>
        <w:pStyle w:val="MiscClose"/>
      </w:pPr>
      <w:r>
        <w:t xml:space="preserve">    ”.</w:t>
      </w:r>
    </w:p>
    <w:p>
      <w:pPr>
        <w:pStyle w:val="nzSubsection"/>
        <w:outlineLvl w:val="0"/>
      </w:pPr>
      <w:r>
        <w:tab/>
        <w:t>(2)</w:t>
      </w:r>
      <w:r>
        <w:tab/>
        <w:t xml:space="preserve">After section 37(5) the following subsection is inserted — </w:t>
      </w:r>
    </w:p>
    <w:p>
      <w:pPr>
        <w:pStyle w:val="MiscOpen"/>
        <w:ind w:left="600"/>
      </w:pPr>
      <w:r>
        <w:t xml:space="preserve">“    </w:t>
      </w:r>
    </w:p>
    <w:p>
      <w:pPr>
        <w:pStyle w:val="nzSubsection"/>
      </w:pPr>
      <w:r>
        <w:tab/>
        <w:t>(6)</w:t>
      </w:r>
      <w:r>
        <w:tab/>
        <w:t>The condition referred to in subsection (5) continues to apply to a licence during any period that the operation of the licence is suspended.</w:t>
      </w:r>
    </w:p>
    <w:p>
      <w:pPr>
        <w:pStyle w:val="MiscClose"/>
      </w:pPr>
      <w:r>
        <w:t xml:space="preserve">    ”.</w:t>
      </w:r>
    </w:p>
    <w:p>
      <w:pPr>
        <w:pStyle w:val="nzHeading5"/>
        <w:outlineLvl w:val="0"/>
      </w:pPr>
      <w:r>
        <w:rPr>
          <w:rStyle w:val="CharSectno"/>
        </w:rPr>
        <w:t>31</w:t>
      </w:r>
      <w:r>
        <w:t>.</w:t>
      </w:r>
      <w:r>
        <w:tab/>
        <w:t>Section 37B inserted</w:t>
      </w:r>
    </w:p>
    <w:p>
      <w:pPr>
        <w:pStyle w:val="nzSubsection"/>
      </w:pPr>
      <w:r>
        <w:tab/>
      </w:r>
      <w:r>
        <w:tab/>
        <w:t xml:space="preserve">After section 37A the following section is inserted in Part 3 Division 1 — </w:t>
      </w:r>
    </w:p>
    <w:p>
      <w:pPr>
        <w:pStyle w:val="MiscOpen"/>
        <w:spacing w:before="60"/>
      </w:pPr>
      <w:r>
        <w:t xml:space="preserve">“    </w:t>
      </w:r>
    </w:p>
    <w:p>
      <w:pPr>
        <w:pStyle w:val="nzHeading5"/>
      </w:pPr>
      <w:r>
        <w:t>37B.</w:t>
      </w:r>
      <w:r>
        <w:tab/>
        <w:t>Taking of fingerprints and palm prints</w:t>
      </w:r>
    </w:p>
    <w:p>
      <w:pPr>
        <w:pStyle w:val="nzSubsection"/>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nzSubsection"/>
      </w:pPr>
      <w:r>
        <w:tab/>
        <w:t>(2)</w:t>
      </w:r>
      <w:r>
        <w:tab/>
        <w:t xml:space="preserve">This subsection applies to a person who makes an application to the licensing authority — </w:t>
      </w:r>
    </w:p>
    <w:p>
      <w:pPr>
        <w:pStyle w:val="nzIndenta"/>
      </w:pPr>
      <w:r>
        <w:tab/>
        <w:t>(a)</w:t>
      </w:r>
      <w:r>
        <w:tab/>
        <w:t>for a licence; or</w:t>
      </w:r>
    </w:p>
    <w:p>
      <w:pPr>
        <w:pStyle w:val="nzIndenta"/>
      </w:pPr>
      <w:r>
        <w:tab/>
        <w:t>(b)</w:t>
      </w:r>
      <w:r>
        <w:tab/>
        <w:t>for approval to occupy a position of authority in a body corporate that is a licensee; or</w:t>
      </w:r>
    </w:p>
    <w:p>
      <w:pPr>
        <w:pStyle w:val="nzIndenta"/>
      </w:pPr>
      <w:r>
        <w:tab/>
        <w:t>(c)</w:t>
      </w:r>
      <w:r>
        <w:tab/>
        <w:t>for approval as a manager under section 35B.</w:t>
      </w:r>
    </w:p>
    <w:p>
      <w:pPr>
        <w:pStyle w:val="nzSubsection"/>
      </w:pPr>
      <w:r>
        <w:tab/>
        <w:t>(3)</w:t>
      </w:r>
      <w:r>
        <w:tab/>
        <w:t xml:space="preserve">This subsection applies to — </w:t>
      </w:r>
    </w:p>
    <w:p>
      <w:pPr>
        <w:pStyle w:val="nzIndenta"/>
      </w:pPr>
      <w:r>
        <w:tab/>
        <w:t>(a)</w:t>
      </w:r>
      <w:r>
        <w:tab/>
        <w:t>a licensee; or</w:t>
      </w:r>
    </w:p>
    <w:p>
      <w:pPr>
        <w:pStyle w:val="nzIndenta"/>
      </w:pPr>
      <w:r>
        <w:tab/>
        <w:t>(b)</w:t>
      </w:r>
      <w:r>
        <w:tab/>
        <w:t>a person who occupies a position of authority in a body corporate that is a licensee; or</w:t>
      </w:r>
    </w:p>
    <w:p>
      <w:pPr>
        <w:pStyle w:val="nzIndenta"/>
      </w:pPr>
      <w:r>
        <w:tab/>
        <w:t>(c)</w:t>
      </w:r>
      <w:r>
        <w:tab/>
        <w:t>a person approved as a manager under section 35B,</w:t>
      </w:r>
    </w:p>
    <w:p>
      <w:pPr>
        <w:pStyle w:val="nzSubsection"/>
      </w:pPr>
      <w:r>
        <w:tab/>
      </w:r>
      <w:r>
        <w:tab/>
        <w:t>whose fingerprints and palm prints have not been taken in accordance with an identification notice given for the purposes of an application referred to in subsection (2).</w:t>
      </w:r>
    </w:p>
    <w:p>
      <w:pPr>
        <w:pStyle w:val="nzSubsection"/>
      </w:pPr>
      <w:r>
        <w:tab/>
        <w:t>(4)</w:t>
      </w:r>
      <w:r>
        <w:tab/>
        <w:t>If a person to whom subsection (2) applies refuses to comply with an identification notice, the licensing authority may refuse the relevant application.</w:t>
      </w:r>
    </w:p>
    <w:p>
      <w:pPr>
        <w:pStyle w:val="nzSubsection"/>
      </w:pPr>
      <w:r>
        <w:tab/>
        <w:t>(5)</w:t>
      </w:r>
      <w:r>
        <w:tab/>
        <w:t>If a person to whom subsection (3) applies refuses to comply with an identification notice, a proper cause for disciplinary action under section 96 is to be taken to have been made out in respect of the person.</w:t>
      </w:r>
    </w:p>
    <w:p>
      <w:pPr>
        <w:pStyle w:val="nzSubsection"/>
      </w:pPr>
      <w:r>
        <w:tab/>
        <w:t>(6)</w:t>
      </w:r>
      <w:r>
        <w:tab/>
        <w:t xml:space="preserve">The Commissioner of Police is to cause fingerprints and palm prints taken under this section and any copy of them to be destroyed — </w:t>
      </w:r>
    </w:p>
    <w:p>
      <w:pPr>
        <w:pStyle w:val="nzIndenta"/>
      </w:pPr>
      <w:r>
        <w:tab/>
        <w:t>(a)</w:t>
      </w:r>
      <w:r>
        <w:tab/>
        <w:t xml:space="preserve">in the case of fingerprints or palm prints taken from a person to whom subsection (2) applies — </w:t>
      </w:r>
    </w:p>
    <w:p>
      <w:pPr>
        <w:pStyle w:val="nzIndenti"/>
      </w:pPr>
      <w:r>
        <w:tab/>
        <w:t>(i)</w:t>
      </w:r>
      <w:r>
        <w:tab/>
        <w:t>if the relevant application is not granted; or</w:t>
      </w:r>
    </w:p>
    <w:p>
      <w:pPr>
        <w:pStyle w:val="nzIndenti"/>
      </w:pPr>
      <w:r>
        <w:tab/>
        <w:t>(ii)</w:t>
      </w:r>
      <w:r>
        <w:tab/>
        <w:t>if, after the relevant application is granted, the person ceases to be a licensee, to occupy a position of authority in a body corporate that is a licensee, or to be a manager;</w:t>
      </w:r>
    </w:p>
    <w:p>
      <w:pPr>
        <w:pStyle w:val="nzIndenta"/>
      </w:pPr>
      <w:r>
        <w:tab/>
      </w:r>
      <w:r>
        <w:tab/>
        <w:t>or</w:t>
      </w:r>
    </w:p>
    <w:p>
      <w:pPr>
        <w:pStyle w:val="nz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nzSubsection"/>
      </w:pPr>
      <w:r>
        <w:tab/>
        <w:t>(7)</w:t>
      </w:r>
      <w:r>
        <w:tab/>
        <w:t>The licensing authority is to provide the Commissioner of Police with any information that the Commissioner of Police requires to comply with subsection (6).</w:t>
      </w:r>
    </w:p>
    <w:p>
      <w:pPr>
        <w:pStyle w:val="MiscClose"/>
      </w:pPr>
      <w:r>
        <w:t xml:space="preserve">    ”.</w:t>
      </w:r>
    </w:p>
    <w:p>
      <w:pPr>
        <w:pStyle w:val="nzHeading5"/>
        <w:outlineLvl w:val="0"/>
      </w:pPr>
      <w:r>
        <w:rPr>
          <w:rStyle w:val="CharSectno"/>
        </w:rPr>
        <w:t>32</w:t>
      </w:r>
      <w:r>
        <w:t>.</w:t>
      </w:r>
      <w:r>
        <w:tab/>
        <w:t>Part 3 Division 2 heading replaced</w:t>
      </w:r>
    </w:p>
    <w:p>
      <w:pPr>
        <w:pStyle w:val="nzSubsection"/>
      </w:pPr>
      <w:r>
        <w:tab/>
      </w:r>
      <w:r>
        <w:tab/>
        <w:t xml:space="preserve">The heading to Part 3 Division 2 is deleted and the following heading is inserted instead — </w:t>
      </w:r>
    </w:p>
    <w:p>
      <w:pPr>
        <w:pStyle w:val="MiscOpen"/>
        <w:spacing w:before="60"/>
      </w:pPr>
      <w:r>
        <w:t xml:space="preserve">“    </w:t>
      </w:r>
    </w:p>
    <w:p>
      <w:pPr>
        <w:pStyle w:val="nzHeading3"/>
        <w:outlineLvl w:val="0"/>
      </w:pPr>
      <w:r>
        <w:t>Division 2 — Licences</w:t>
      </w:r>
    </w:p>
    <w:p>
      <w:pPr>
        <w:pStyle w:val="MiscClose"/>
      </w:pPr>
      <w:r>
        <w:t xml:space="preserve">    ”.</w:t>
      </w:r>
    </w:p>
    <w:p>
      <w:pPr>
        <w:pStyle w:val="nzHeading5"/>
        <w:outlineLvl w:val="0"/>
      </w:pPr>
      <w:r>
        <w:rPr>
          <w:rStyle w:val="CharSectno"/>
        </w:rPr>
        <w:t>33</w:t>
      </w:r>
      <w:r>
        <w:t>.</w:t>
      </w:r>
      <w:r>
        <w:tab/>
        <w:t>Section 38 replaced</w:t>
      </w:r>
    </w:p>
    <w:p>
      <w:pPr>
        <w:pStyle w:val="nzSubsection"/>
      </w:pPr>
      <w:r>
        <w:tab/>
      </w:r>
      <w:r>
        <w:tab/>
        <w:t xml:space="preserve">Section 38 is repealed and the following section is inserted instead — </w:t>
      </w:r>
    </w:p>
    <w:p>
      <w:pPr>
        <w:pStyle w:val="MiscOpen"/>
        <w:spacing w:before="60"/>
      </w:pPr>
      <w:r>
        <w:t xml:space="preserve">“    </w:t>
      </w:r>
    </w:p>
    <w:p>
      <w:pPr>
        <w:pStyle w:val="nzHeading5"/>
      </w:pPr>
      <w:r>
        <w:t>38.</w:t>
      </w:r>
      <w:r>
        <w:tab/>
        <w:t>Licensing authority to be satisfied that certain applications are in the public interest</w:t>
      </w:r>
    </w:p>
    <w:p>
      <w:pPr>
        <w:pStyle w:val="nzSubsection"/>
      </w:pPr>
      <w:r>
        <w:tab/>
        <w:t>(1)</w:t>
      </w:r>
      <w:r>
        <w:tab/>
        <w:t xml:space="preserve">Subsection (2) applies to — </w:t>
      </w:r>
    </w:p>
    <w:p>
      <w:pPr>
        <w:pStyle w:val="nzIndenta"/>
      </w:pPr>
      <w:r>
        <w:tab/>
        <w:t>(a)</w:t>
      </w:r>
      <w:r>
        <w:tab/>
        <w:t>an application for the grant or removal of a licence; or</w:t>
      </w:r>
    </w:p>
    <w:p>
      <w:pPr>
        <w:pStyle w:val="nzIndenta"/>
      </w:pPr>
      <w:r>
        <w:tab/>
        <w:t>(b)</w:t>
      </w:r>
      <w:r>
        <w:tab/>
        <w:t>an application for a permit of a kind prescribed; or</w:t>
      </w:r>
    </w:p>
    <w:p>
      <w:pPr>
        <w:pStyle w:val="nzIndenta"/>
      </w:pPr>
      <w:r>
        <w:tab/>
        <w:t>(c)</w:t>
      </w:r>
      <w:r>
        <w:tab/>
        <w:t>any other application to which the Director decides it is appropriate for subsection (2) to apply.</w:t>
      </w:r>
    </w:p>
    <w:p>
      <w:pPr>
        <w:pStyle w:val="nzSubsection"/>
      </w:pPr>
      <w:r>
        <w:tab/>
        <w:t>(2)</w:t>
      </w:r>
      <w:r>
        <w:tab/>
        <w:t>An applicant who makes an application to which this subsection applies must satisfy the licensing authority that granting the application is in the public interest.</w:t>
      </w:r>
    </w:p>
    <w:p>
      <w:pPr>
        <w:pStyle w:val="nzSubsection"/>
      </w:pPr>
      <w:r>
        <w:tab/>
        <w:t>(3)</w:t>
      </w:r>
      <w:r>
        <w:tab/>
        <w:t xml:space="preserve">For the purpose of subsection (2), the applicant must provide to the licensing authority — </w:t>
      </w:r>
    </w:p>
    <w:p>
      <w:pPr>
        <w:pStyle w:val="nzIndenta"/>
      </w:pPr>
      <w:r>
        <w:tab/>
        <w:t>(a)</w:t>
      </w:r>
      <w:r>
        <w:tab/>
        <w:t>any prescribed document or information; and</w:t>
      </w:r>
    </w:p>
    <w:p>
      <w:pPr>
        <w:pStyle w:val="nzIndenta"/>
      </w:pPr>
      <w:r>
        <w:tab/>
        <w:t>(b)</w:t>
      </w:r>
      <w:r>
        <w:tab/>
        <w:t>any other document or information reasonably required by the licensing authority for those purposes.</w:t>
      </w:r>
    </w:p>
    <w:p>
      <w:pPr>
        <w:pStyle w:val="nzSubsection"/>
      </w:pPr>
      <w:r>
        <w:tab/>
        <w:t>(4)</w:t>
      </w:r>
      <w:r>
        <w:tab/>
        <w:t xml:space="preserve">Without limiting subsection (2), the matters the licensing authority may have regard to in determining whether granting an application is in the public interest include — </w:t>
      </w:r>
    </w:p>
    <w:p>
      <w:pPr>
        <w:pStyle w:val="nzIndenta"/>
      </w:pPr>
      <w:r>
        <w:tab/>
        <w:t>(a)</w:t>
      </w:r>
      <w:r>
        <w:tab/>
        <w:t>the harm or ill</w:t>
      </w:r>
      <w:r>
        <w:noBreakHyphen/>
        <w:t>health that might be caused to people, or any group of people, due to the use of liquor; and</w:t>
      </w:r>
    </w:p>
    <w:p>
      <w:pPr>
        <w:pStyle w:val="nzIndenta"/>
      </w:pPr>
      <w:r>
        <w:tab/>
        <w:t>(b)</w:t>
      </w:r>
      <w:r>
        <w:tab/>
        <w:t>the impact on the amenity of the locality in which the licensed premises, or proposed licensed premises are, or are to be, situated; and</w:t>
      </w:r>
    </w:p>
    <w:p>
      <w:pPr>
        <w:pStyle w:val="nzIndenta"/>
      </w:pPr>
      <w:r>
        <w:tab/>
        <w:t>(c)</w:t>
      </w:r>
      <w:r>
        <w:tab/>
        <w:t>whether offence, annoyance, disturbance or inconvenience might be caused to people who reside or work in the vicinity of the licensed premises or proposed licensed premises; and</w:t>
      </w:r>
    </w:p>
    <w:p>
      <w:pPr>
        <w:pStyle w:val="nzIndenta"/>
      </w:pPr>
      <w:r>
        <w:tab/>
        <w:t>(d)</w:t>
      </w:r>
      <w:r>
        <w:tab/>
        <w:t>any other prescribed matter.</w:t>
      </w:r>
    </w:p>
    <w:p>
      <w:pPr>
        <w:pStyle w:val="nz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nzSubsection"/>
      </w:pPr>
      <w:r>
        <w:tab/>
        <w:t>(6)</w:t>
      </w:r>
      <w:r>
        <w:tab/>
        <w:t>A decision by the Director under subsection (1)(c) or (5) in relation to an application is not subject to review under section 25.</w:t>
      </w:r>
    </w:p>
    <w:p>
      <w:pPr>
        <w:pStyle w:val="MiscClose"/>
        <w:keepNext/>
      </w:pPr>
      <w:r>
        <w:t xml:space="preserve">    ”.</w:t>
      </w:r>
    </w:p>
    <w:p>
      <w:pPr>
        <w:pStyle w:val="nzHeading5"/>
        <w:outlineLvl w:val="0"/>
      </w:pPr>
      <w:r>
        <w:rPr>
          <w:rStyle w:val="CharSectno"/>
        </w:rPr>
        <w:t>34</w:t>
      </w:r>
      <w:r>
        <w:t>.</w:t>
      </w:r>
      <w:r>
        <w:tab/>
        <w:t>Section 41 amended</w:t>
      </w:r>
    </w:p>
    <w:p>
      <w:pPr>
        <w:pStyle w:val="nzSubsection"/>
        <w:outlineLvl w:val="0"/>
      </w:pPr>
      <w:r>
        <w:tab/>
        <w:t>(1)</w:t>
      </w:r>
      <w:r>
        <w:tab/>
        <w:t xml:space="preserve">Before section 41(1) the following subsection is inserted — </w:t>
      </w:r>
    </w:p>
    <w:p>
      <w:pPr>
        <w:pStyle w:val="MiscOpen"/>
        <w:ind w:left="600"/>
      </w:pPr>
      <w:r>
        <w:t xml:space="preserve">“    </w:t>
      </w:r>
    </w:p>
    <w:p>
      <w:pPr>
        <w:pStyle w:val="nzSubsection"/>
      </w:pPr>
      <w:r>
        <w:tab/>
        <w:t>(1aa)</w:t>
      </w:r>
      <w:r>
        <w:tab/>
        <w:t xml:space="preserve">For the purposes of this Act, where a hotel licence is not subject to any condition referred to in subsection (4) and is subject to — </w:t>
      </w:r>
    </w:p>
    <w:p>
      <w:pPr>
        <w:pStyle w:val="nzIndenta"/>
      </w:pPr>
      <w:r>
        <w:tab/>
        <w:t>(a)</w:t>
      </w:r>
      <w:r>
        <w:tab/>
        <w:t>a condition prohibiting the sale of packaged liquor; and</w:t>
      </w:r>
    </w:p>
    <w:p>
      <w:pPr>
        <w:pStyle w:val="nzIndenta"/>
      </w:pPr>
      <w:r>
        <w:tab/>
        <w:t>(b)</w:t>
      </w:r>
      <w:r>
        <w:tab/>
        <w:t>a condition limiting the number of persons who may be on the licensed premises to a maximum of 120,</w:t>
      </w:r>
    </w:p>
    <w:p>
      <w:pPr>
        <w:pStyle w:val="nzSubsection"/>
      </w:pPr>
      <w:r>
        <w:tab/>
      </w:r>
      <w:r>
        <w:tab/>
        <w:t>it is to be referred to as a small bar licence, and an application may be made for a small bar licence if the applicant does not seek another kind of hotel licence.</w:t>
      </w:r>
    </w:p>
    <w:p>
      <w:pPr>
        <w:pStyle w:val="MiscClose"/>
      </w:pPr>
      <w:r>
        <w:t xml:space="preserve">    ”.</w:t>
      </w:r>
    </w:p>
    <w:p>
      <w:pPr>
        <w:pStyle w:val="nzSubsection"/>
        <w:outlineLvl w:val="0"/>
      </w:pPr>
      <w:r>
        <w:tab/>
        <w:t>(2)</w:t>
      </w:r>
      <w:r>
        <w:tab/>
        <w:t xml:space="preserve">Section 41(1)(a) is amended by deleting “the condition referred to in subsection (4)” and inserting instead — </w:t>
      </w:r>
    </w:p>
    <w:p>
      <w:pPr>
        <w:pStyle w:val="MiscOpen"/>
        <w:ind w:left="1620"/>
      </w:pPr>
      <w:r>
        <w:t xml:space="preserve">“    </w:t>
      </w:r>
    </w:p>
    <w:p>
      <w:pPr>
        <w:pStyle w:val="nzIndenta"/>
      </w:pPr>
      <w:r>
        <w:tab/>
      </w:r>
      <w:r>
        <w:tab/>
        <w:t>any condition referred to in subsection (4) and is not a small bar licence</w:t>
      </w:r>
    </w:p>
    <w:p>
      <w:pPr>
        <w:pStyle w:val="MiscClose"/>
      </w:pPr>
      <w:r>
        <w:t xml:space="preserve">    ”.</w:t>
      </w:r>
    </w:p>
    <w:p>
      <w:pPr>
        <w:pStyle w:val="nzSubsection"/>
        <w:outlineLvl w:val="0"/>
      </w:pPr>
      <w:r>
        <w:tab/>
        <w:t>(3)</w:t>
      </w:r>
      <w:r>
        <w:tab/>
        <w:t>Section 41(2) is amended as follows:</w:t>
      </w:r>
    </w:p>
    <w:p>
      <w:pPr>
        <w:pStyle w:val="nzIndenta"/>
      </w:pPr>
      <w:r>
        <w:tab/>
        <w:t>(a)</w:t>
      </w:r>
      <w:r>
        <w:tab/>
        <w:t xml:space="preserve">in paragraph (a), by deleting “is required to” and inserting instead — </w:t>
      </w:r>
    </w:p>
    <w:p>
      <w:pPr>
        <w:pStyle w:val="nzIndenta"/>
      </w:pPr>
      <w:r>
        <w:tab/>
      </w:r>
      <w:r>
        <w:tab/>
        <w:t>“    may    ”;</w:t>
      </w:r>
    </w:p>
    <w:p>
      <w:pPr>
        <w:pStyle w:val="nzIndenta"/>
      </w:pPr>
      <w:r>
        <w:tab/>
        <w:t>(b)</w:t>
      </w:r>
      <w:r>
        <w:tab/>
        <w:t xml:space="preserve">by deleting paragraph (b) and inserting the following paragraph instead — </w:t>
      </w:r>
    </w:p>
    <w:p>
      <w:pPr>
        <w:pStyle w:val="MiscOpen"/>
        <w:spacing w:before="60"/>
        <w:ind w:left="1338"/>
      </w:pPr>
      <w:r>
        <w:t xml:space="preserve">“    </w:t>
      </w:r>
    </w:p>
    <w:p>
      <w:pPr>
        <w:pStyle w:val="nzIndenta"/>
      </w:pPr>
      <w:r>
        <w:tab/>
        <w:t>(b)</w:t>
      </w:r>
      <w:r>
        <w:tab/>
        <w:t>may, unless the licence is a small bar licence or a hotel restricted licence, sell packaged liquor on and from the premises to any person.</w:t>
      </w:r>
    </w:p>
    <w:p>
      <w:pPr>
        <w:pStyle w:val="MiscClose"/>
      </w:pPr>
      <w:r>
        <w:t xml:space="preserve">    ”.</w:t>
      </w:r>
    </w:p>
    <w:p>
      <w:pPr>
        <w:pStyle w:val="nzSubsection"/>
        <w:outlineLvl w:val="0"/>
      </w:pPr>
      <w:r>
        <w:tab/>
        <w:t>(4)</w:t>
      </w:r>
      <w:r>
        <w:tab/>
        <w:t xml:space="preserve">Section 41(4) is repealed and the following subsection is inserted instead — </w:t>
      </w:r>
    </w:p>
    <w:p>
      <w:pPr>
        <w:pStyle w:val="MiscOpen"/>
        <w:spacing w:before="60"/>
        <w:ind w:left="601"/>
      </w:pPr>
      <w:r>
        <w:t xml:space="preserve">“    </w:t>
      </w:r>
    </w:p>
    <w:p>
      <w:pPr>
        <w:pStyle w:val="nzSubsection"/>
        <w:outlineLvl w:val="0"/>
      </w:pPr>
      <w:r>
        <w:tab/>
        <w:t>(4)</w:t>
      </w:r>
      <w:r>
        <w:tab/>
        <w:t xml:space="preserve">Unless it is a small bar licence or a tavern licence, a hotel licence — </w:t>
      </w:r>
    </w:p>
    <w:p>
      <w:pPr>
        <w:pStyle w:val="nzIndenta"/>
      </w:pPr>
      <w:r>
        <w:tab/>
        <w:t>(a)</w:t>
      </w:r>
      <w:r>
        <w:tab/>
        <w:t>subject to subsection (5) and to any variation under subsection (6), is subject to the condition that the licensee provides guest accommodation for any person; and</w:t>
      </w:r>
    </w:p>
    <w:p>
      <w:pPr>
        <w:pStyle w:val="nzIndenta"/>
      </w:pPr>
      <w:r>
        <w:tab/>
        <w:t>(b)</w:t>
      </w:r>
      <w:r>
        <w:tab/>
        <w:t>subject to subsection (5) and without limiting section 64, is subject to any condition imposed by the licensing authority requiring meals to be provided to lodgers.</w:t>
      </w:r>
    </w:p>
    <w:p>
      <w:pPr>
        <w:pStyle w:val="MiscClose"/>
      </w:pPr>
      <w:r>
        <w:t xml:space="preserve">    ”.</w:t>
      </w:r>
    </w:p>
    <w:p>
      <w:pPr>
        <w:pStyle w:val="nzSubsection"/>
        <w:outlineLvl w:val="0"/>
      </w:pPr>
      <w:r>
        <w:tab/>
        <w:t>(5)</w:t>
      </w:r>
      <w:r>
        <w:tab/>
        <w:t xml:space="preserve">Section 41(5)(a) is deleted and the following is inserted instead — </w:t>
      </w:r>
    </w:p>
    <w:p>
      <w:pPr>
        <w:pStyle w:val="MiscOpen"/>
        <w:spacing w:before="60"/>
        <w:ind w:left="1338"/>
      </w:pPr>
      <w:r>
        <w:t xml:space="preserve">“    </w:t>
      </w:r>
    </w:p>
    <w:p>
      <w:pPr>
        <w:pStyle w:val="nzIndenta"/>
      </w:pPr>
      <w:r>
        <w:tab/>
        <w:t>(a)</w:t>
      </w:r>
      <w:r>
        <w:tab/>
        <w:t>the person seeking the guest accommodation or, if applicable, the meal, is a person who may be refused entry to the licensed premises by the licensee under section 115(4); or</w:t>
      </w:r>
    </w:p>
    <w:p>
      <w:pPr>
        <w:pStyle w:val="MiscClose"/>
      </w:pPr>
      <w:r>
        <w:t xml:space="preserve">    ”.</w:t>
      </w:r>
    </w:p>
    <w:p>
      <w:pPr>
        <w:pStyle w:val="nzHeading5"/>
        <w:outlineLvl w:val="0"/>
      </w:pPr>
      <w:r>
        <w:rPr>
          <w:rStyle w:val="CharSectno"/>
        </w:rPr>
        <w:t>35</w:t>
      </w:r>
      <w:r>
        <w:t>.</w:t>
      </w:r>
      <w:r>
        <w:tab/>
        <w:t>Section 46 amended</w:t>
      </w:r>
    </w:p>
    <w:p>
      <w:pPr>
        <w:pStyle w:val="nzSubsection"/>
      </w:pPr>
      <w:r>
        <w:tab/>
      </w:r>
      <w:r>
        <w:tab/>
        <w:t xml:space="preserve">After section 46(1) the following subsection is inserted — </w:t>
      </w:r>
    </w:p>
    <w:p>
      <w:pPr>
        <w:pStyle w:val="MiscOpen"/>
        <w:spacing w:before="60"/>
        <w:ind w:left="601"/>
      </w:pPr>
      <w:r>
        <w:t xml:space="preserve">“    </w:t>
      </w:r>
    </w:p>
    <w:p>
      <w:pPr>
        <w:pStyle w:val="nzSubsection"/>
      </w:pPr>
      <w:r>
        <w:tab/>
        <w:t>(1a)</w:t>
      </w:r>
      <w:r>
        <w:tab/>
        <w:t xml:space="preserve">The licensing authority is not to grant a special facility licence only because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r>
      <w:r>
        <w:tab/>
        <w:t>is not possible because an approval, consent or exemption required under another written law cannot be obtained.</w:t>
      </w:r>
    </w:p>
    <w:p>
      <w:pPr>
        <w:pStyle w:val="MiscClose"/>
      </w:pPr>
      <w:r>
        <w:t xml:space="preserve">    ”.</w:t>
      </w:r>
    </w:p>
    <w:p>
      <w:pPr>
        <w:pStyle w:val="nzHeading5"/>
        <w:outlineLvl w:val="0"/>
      </w:pPr>
      <w:r>
        <w:rPr>
          <w:rStyle w:val="CharSectno"/>
        </w:rPr>
        <w:t>36</w:t>
      </w:r>
      <w:r>
        <w:t>.</w:t>
      </w:r>
      <w:r>
        <w:tab/>
        <w:t>Sections 46A and 46B inserted</w:t>
      </w:r>
    </w:p>
    <w:p>
      <w:pPr>
        <w:pStyle w:val="nzSubsection"/>
      </w:pPr>
      <w:r>
        <w:tab/>
      </w:r>
      <w:r>
        <w:tab/>
        <w:t xml:space="preserve">After section 46 the following sections are inserted — </w:t>
      </w:r>
    </w:p>
    <w:p>
      <w:pPr>
        <w:pStyle w:val="MiscOpen"/>
        <w:spacing w:before="60"/>
      </w:pPr>
      <w:r>
        <w:t xml:space="preserve">“    </w:t>
      </w:r>
    </w:p>
    <w:p>
      <w:pPr>
        <w:pStyle w:val="nzHeading5"/>
      </w:pPr>
      <w:r>
        <w:t>46A.</w:t>
      </w:r>
      <w:r>
        <w:tab/>
        <w:t>Variation of special facility licences</w:t>
      </w:r>
    </w:p>
    <w:p>
      <w:pPr>
        <w:pStyle w:val="nzSubsection"/>
      </w:pPr>
      <w:r>
        <w:tab/>
        <w:t>(1)</w:t>
      </w:r>
      <w:r>
        <w:tab/>
        <w:t xml:space="preserve">The licensing authority is not to vary a special facility licence, or impose, vary or cancel a condition on a special facility licence, if — </w:t>
      </w:r>
    </w:p>
    <w:p>
      <w:pPr>
        <w:pStyle w:val="nzIndenta"/>
      </w:pPr>
      <w:r>
        <w:tab/>
        <w:t>(a)</w:t>
      </w:r>
      <w:r>
        <w:tab/>
        <w:t>granting or varying a licence of another class; or</w:t>
      </w:r>
    </w:p>
    <w:p>
      <w:pPr>
        <w:pStyle w:val="nzIndenta"/>
      </w:pPr>
      <w:r>
        <w:tab/>
        <w:t>(b)</w:t>
      </w:r>
      <w:r>
        <w:tab/>
        <w:t>imposing, varying or cancelling a condition on a licence of another class; or</w:t>
      </w:r>
    </w:p>
    <w:p>
      <w:pPr>
        <w:pStyle w:val="nzIndenta"/>
      </w:pPr>
      <w:r>
        <w:tab/>
        <w:t>(c)</w:t>
      </w:r>
      <w:r>
        <w:tab/>
        <w:t>issuing an extended trading permit in respect of a licence of another class,</w:t>
      </w:r>
    </w:p>
    <w:p>
      <w:pPr>
        <w:pStyle w:val="nzSubsection"/>
      </w:pPr>
      <w:r>
        <w:tab/>
      </w:r>
      <w:r>
        <w:tab/>
        <w:t xml:space="preserve">would achieve the purposes for which — </w:t>
      </w:r>
    </w:p>
    <w:p>
      <w:pPr>
        <w:pStyle w:val="nzIndenta"/>
      </w:pPr>
      <w:r>
        <w:tab/>
        <w:t>(d)</w:t>
      </w:r>
      <w:r>
        <w:tab/>
        <w:t>the variation of the special facility licence is sought; or</w:t>
      </w:r>
    </w:p>
    <w:p>
      <w:pPr>
        <w:pStyle w:val="nzIndenta"/>
      </w:pPr>
      <w:r>
        <w:tab/>
        <w:t>(e)</w:t>
      </w:r>
      <w:r>
        <w:tab/>
        <w:t>the imposition, variation or cancellation of a condition on the special facility licence is sought.</w:t>
      </w:r>
    </w:p>
    <w:p>
      <w:pPr>
        <w:pStyle w:val="nzSubsection"/>
      </w:pPr>
      <w:r>
        <w:tab/>
        <w:t>(2)</w:t>
      </w:r>
      <w:r>
        <w:tab/>
        <w:t xml:space="preserve">Subsection (1) applies — </w:t>
      </w:r>
    </w:p>
    <w:p>
      <w:pPr>
        <w:pStyle w:val="nzIndenta"/>
      </w:pPr>
      <w:r>
        <w:tab/>
        <w:t>(a)</w:t>
      </w:r>
      <w:r>
        <w:tab/>
        <w:t>whether or not an application has been made for a grant, variation, imposition, cancellation or issue referred to in paragraph (a), (b) or (c) of that subsection; and</w:t>
      </w:r>
    </w:p>
    <w:p>
      <w:pPr>
        <w:pStyle w:val="nzIndenta"/>
      </w:pPr>
      <w:r>
        <w:tab/>
        <w:t>(b)</w:t>
      </w:r>
      <w:r>
        <w:tab/>
        <w:t>even if such an application has been made and has been refused.</w:t>
      </w:r>
    </w:p>
    <w:p>
      <w:pPr>
        <w:pStyle w:val="nzHeading5"/>
      </w:pPr>
      <w:r>
        <w:t>46B.</w:t>
      </w:r>
      <w:r>
        <w:tab/>
        <w:t>Alternatives to, and replacements of, special facility licences</w:t>
      </w:r>
    </w:p>
    <w:p>
      <w:pPr>
        <w:pStyle w:val="nz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t>(2)</w:t>
      </w:r>
      <w:r>
        <w:tab/>
        <w:t xml:space="preserve">The licensing authority may of its own motion or on the application of the licensee — </w:t>
      </w:r>
    </w:p>
    <w:p>
      <w:pPr>
        <w:pStyle w:val="nzIndenta"/>
      </w:pPr>
      <w:r>
        <w:tab/>
        <w:t>(a)</w:t>
      </w:r>
      <w:r>
        <w:tab/>
        <w:t>cancel a special facility licence; and</w:t>
      </w:r>
    </w:p>
    <w:p>
      <w:pPr>
        <w:pStyle w:val="nzIndenta"/>
      </w:pPr>
      <w:r>
        <w:tab/>
        <w:t>(b)</w:t>
      </w:r>
      <w:r>
        <w:tab/>
        <w:t xml:space="preserve">in respect of the premises to which the special facility licence related — </w:t>
      </w:r>
    </w:p>
    <w:p>
      <w:pPr>
        <w:pStyle w:val="nzIndenti"/>
      </w:pPr>
      <w:r>
        <w:tab/>
        <w:t>(i)</w:t>
      </w:r>
      <w:r>
        <w:tab/>
        <w:t xml:space="preserve">grant to the person who was the licensee a licence of another class; and </w:t>
      </w:r>
    </w:p>
    <w:p>
      <w:pPr>
        <w:pStyle w:val="nzIndenti"/>
      </w:pPr>
      <w:r>
        <w:tab/>
        <w:t>(ii)</w:t>
      </w:r>
      <w:r>
        <w:tab/>
        <w:t>if considered appropriate by the licensing authority, issue to that person an extended trading permit.</w:t>
      </w:r>
    </w:p>
    <w:p>
      <w:pPr>
        <w:pStyle w:val="nzSubsection"/>
      </w:pPr>
      <w:r>
        <w:tab/>
        <w:t>(3)</w:t>
      </w:r>
      <w:r>
        <w:tab/>
        <w:t xml:space="preserve">If the licensing authority of its own motion proposes to cancel a special facility licence and grant a licence of another class under subsection (2), the licensing authority — </w:t>
      </w:r>
    </w:p>
    <w:p>
      <w:pPr>
        <w:pStyle w:val="nzIndenta"/>
      </w:pPr>
      <w:r>
        <w:tab/>
        <w:t>(a)</w:t>
      </w:r>
      <w:r>
        <w:tab/>
        <w:t>is to give the licensee a notice that sets out the proposal and the reasons for it; and</w:t>
      </w:r>
    </w:p>
    <w:p>
      <w:pPr>
        <w:pStyle w:val="nzIndenta"/>
      </w:pPr>
      <w:r>
        <w:tab/>
        <w:t>(b)</w:t>
      </w:r>
      <w:r>
        <w:tab/>
        <w:t>is to give the licensee a reasonable opportunity to make submissions or to be heard in relation to the proposal.</w:t>
      </w:r>
    </w:p>
    <w:p>
      <w:pPr>
        <w:pStyle w:val="MiscClose"/>
      </w:pPr>
      <w:r>
        <w:t xml:space="preserve">    ”.</w:t>
      </w:r>
    </w:p>
    <w:p>
      <w:pPr>
        <w:pStyle w:val="nzHeading5"/>
        <w:outlineLvl w:val="0"/>
      </w:pPr>
      <w:r>
        <w:rPr>
          <w:rStyle w:val="CharSectno"/>
        </w:rPr>
        <w:t>37</w:t>
      </w:r>
      <w:r>
        <w:t>.</w:t>
      </w:r>
      <w:r>
        <w:tab/>
        <w:t>Part 3 Division 3 heading deleted</w:t>
      </w:r>
    </w:p>
    <w:p>
      <w:pPr>
        <w:pStyle w:val="nzSubsection"/>
      </w:pPr>
      <w:r>
        <w:tab/>
      </w:r>
      <w:r>
        <w:tab/>
        <w:t>The heading to Part 3 Division 3 is deleted.</w:t>
      </w:r>
    </w:p>
    <w:p>
      <w:pPr>
        <w:pStyle w:val="nzHeading5"/>
        <w:outlineLvl w:val="0"/>
      </w:pPr>
      <w:r>
        <w:rPr>
          <w:rStyle w:val="CharSectno"/>
        </w:rPr>
        <w:t>38</w:t>
      </w:r>
      <w:r>
        <w:t>.</w:t>
      </w:r>
      <w:r>
        <w:tab/>
        <w:t>Section 48 amended</w:t>
      </w:r>
    </w:p>
    <w:p>
      <w:pPr>
        <w:pStyle w:val="nzSubsection"/>
      </w:pPr>
      <w:r>
        <w:tab/>
        <w:t>(1)</w:t>
      </w:r>
      <w:r>
        <w:tab/>
        <w:t xml:space="preserve">Section 48(1)(b) is deleted and the following paragraph is inserted instead — </w:t>
      </w:r>
    </w:p>
    <w:p>
      <w:pPr>
        <w:pStyle w:val="MiscOpen"/>
        <w:ind w:left="1340"/>
      </w:pPr>
      <w:r>
        <w:t xml:space="preserve">“    </w:t>
      </w:r>
    </w:p>
    <w:p>
      <w:pPr>
        <w:pStyle w:val="nzIndenta"/>
      </w:pPr>
      <w:r>
        <w:tab/>
        <w:t>(b)</w:t>
      </w:r>
      <w:r>
        <w:tab/>
        <w:t>which is subject to conditions prohibiting the sale of liquor for consumption off the premises, or the removal of liquor from the premises, unless subsection (9) applies,</w:t>
      </w:r>
    </w:p>
    <w:p>
      <w:pPr>
        <w:pStyle w:val="MiscClose"/>
      </w:pPr>
      <w:r>
        <w:t xml:space="preserve">    ”.</w:t>
      </w:r>
    </w:p>
    <w:p>
      <w:pPr>
        <w:pStyle w:val="nzSubsection"/>
      </w:pPr>
      <w:r>
        <w:tab/>
        <w:t>(2)</w:t>
      </w:r>
      <w:r>
        <w:tab/>
        <w:t xml:space="preserve">Section 48(2)(c) is amended by deleting “subsection (3) and subsection (4)(c),” and inserting instead — </w:t>
      </w:r>
    </w:p>
    <w:p>
      <w:pPr>
        <w:pStyle w:val="nzSubsection"/>
      </w:pPr>
      <w:r>
        <w:tab/>
      </w:r>
      <w:r>
        <w:tab/>
        <w:t>“    subsections (3) and (4)(c),    ”.</w:t>
      </w:r>
    </w:p>
    <w:p>
      <w:pPr>
        <w:pStyle w:val="nzSubsection"/>
      </w:pPr>
      <w:r>
        <w:tab/>
        <w:t>(3)</w:t>
      </w:r>
      <w:r>
        <w:tab/>
        <w:t xml:space="preserve">Section 48(5) is repealed and the following subsection is inserted instead — </w:t>
      </w:r>
    </w:p>
    <w:p>
      <w:pPr>
        <w:pStyle w:val="MiscOpen"/>
        <w:ind w:left="600"/>
      </w:pPr>
      <w:r>
        <w:t xml:space="preserve">“    </w:t>
      </w:r>
    </w:p>
    <w:p>
      <w:pPr>
        <w:pStyle w:val="nz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nzIndenta"/>
      </w:pPr>
      <w:r>
        <w:tab/>
        <w:t>(a)</w:t>
      </w:r>
      <w:r>
        <w:tab/>
        <w:t>that is to engage in a pre</w:t>
      </w:r>
      <w:r>
        <w:noBreakHyphen/>
        <w:t>arranged event with the host club conducted for the purposes of one of the host club’s principal objects; or</w:t>
      </w:r>
    </w:p>
    <w:p>
      <w:pPr>
        <w:pStyle w:val="nzIndenta"/>
      </w:pPr>
      <w:r>
        <w:tab/>
        <w:t>(b)</w:t>
      </w:r>
      <w:r>
        <w:tab/>
        <w:t>that is to hold a pre</w:t>
      </w:r>
      <w:r>
        <w:noBreakHyphen/>
        <w:t>arranged function at the host club involving the use of the host club’s sporting facilities,</w:t>
      </w:r>
    </w:p>
    <w:p>
      <w:pPr>
        <w:pStyle w:val="nzSubsection"/>
      </w:pPr>
      <w:r>
        <w:tab/>
      </w:r>
      <w:r>
        <w:tab/>
        <w:t>may, for the purposes of this Act, be taken to be a person who is accorded temporary membership of the host club on that day in accordance with rules approved by the Director.</w:t>
      </w:r>
    </w:p>
    <w:p>
      <w:pPr>
        <w:pStyle w:val="MiscClose"/>
      </w:pPr>
      <w:r>
        <w:t xml:space="preserve">    ”.</w:t>
      </w:r>
    </w:p>
    <w:p>
      <w:pPr>
        <w:pStyle w:val="nzSubsection"/>
      </w:pPr>
      <w:r>
        <w:tab/>
        <w:t>(4)</w:t>
      </w:r>
      <w:r>
        <w:tab/>
        <w:t>Section 48(8) is repealed.</w:t>
      </w:r>
    </w:p>
    <w:p>
      <w:pPr>
        <w:pStyle w:val="nzHeading5"/>
        <w:outlineLvl w:val="0"/>
      </w:pPr>
      <w:r>
        <w:rPr>
          <w:rStyle w:val="CharSectno"/>
        </w:rPr>
        <w:t>39</w:t>
      </w:r>
      <w:r>
        <w:t>.</w:t>
      </w:r>
      <w:r>
        <w:tab/>
        <w:t>Section 49 amended</w:t>
      </w:r>
    </w:p>
    <w:p>
      <w:pPr>
        <w:pStyle w:val="nzSubsection"/>
      </w:pPr>
      <w:r>
        <w:tab/>
        <w:t>(1)</w:t>
      </w:r>
      <w:r>
        <w:tab/>
        <w:t>Section 49(3) is amended as follows:</w:t>
      </w:r>
    </w:p>
    <w:p>
      <w:pPr>
        <w:pStyle w:val="nzIndenta"/>
      </w:pPr>
      <w:r>
        <w:tab/>
        <w:t>(a)</w:t>
      </w:r>
      <w:r>
        <w:tab/>
        <w:t xml:space="preserve">in paragraph (c)(iii), by deleting “classes of persons entitled to such membership are not unduly large, having regard to the nature of the club;” and inserting instead — </w:t>
      </w:r>
    </w:p>
    <w:p>
      <w:pPr>
        <w:pStyle w:val="MiscOpen"/>
        <w:ind w:left="2320"/>
      </w:pPr>
      <w:r>
        <w:t xml:space="preserve">“    </w:t>
      </w:r>
    </w:p>
    <w:p>
      <w:pPr>
        <w:pStyle w:val="nzIndenti"/>
      </w:pPr>
      <w:r>
        <w:tab/>
      </w:r>
      <w:r>
        <w:tab/>
        <w:t>number of persons who may be admitted to such membership does not exceed any limit that the licensing authority, having regard to the nature of the club, may impose;</w:t>
      </w:r>
    </w:p>
    <w:p>
      <w:pPr>
        <w:pStyle w:val="MiscClose"/>
      </w:pPr>
      <w:r>
        <w:t xml:space="preserve">    ”;</w:t>
      </w:r>
    </w:p>
    <w:p>
      <w:pPr>
        <w:pStyle w:val="nzIndenta"/>
      </w:pPr>
      <w:r>
        <w:tab/>
        <w:t>(b)</w:t>
      </w:r>
      <w:r>
        <w:tab/>
        <w:t xml:space="preserve">after paragraph (c)(iii), by inserting — </w:t>
      </w:r>
    </w:p>
    <w:p>
      <w:pPr>
        <w:pStyle w:val="MiscOpen"/>
        <w:ind w:left="2320"/>
      </w:pPr>
      <w:r>
        <w:t xml:space="preserve">“    </w:t>
      </w:r>
    </w:p>
    <w:p>
      <w:pPr>
        <w:pStyle w:val="nzIndenti"/>
      </w:pPr>
      <w:r>
        <w:tab/>
      </w:r>
      <w:r>
        <w:tab/>
        <w:t>and</w:t>
      </w:r>
    </w:p>
    <w:p>
      <w:pPr>
        <w:pStyle w:val="nzIndenti"/>
      </w:pPr>
      <w:r>
        <w:tab/>
        <w:t>(iv)</w:t>
      </w:r>
      <w:r>
        <w:tab/>
        <w:t>without limiting subparagraph (iii), that any provision for membership of the club by reason of reciprocal arrangements with another club is made in accordance with the regulations;</w:t>
      </w:r>
    </w:p>
    <w:p>
      <w:pPr>
        <w:pStyle w:val="MiscClose"/>
      </w:pPr>
      <w:r>
        <w:t xml:space="preserve">    ”;</w:t>
      </w:r>
    </w:p>
    <w:p>
      <w:pPr>
        <w:pStyle w:val="nzIndenta"/>
      </w:pPr>
      <w:r>
        <w:tab/>
        <w:t>(c)</w:t>
      </w:r>
      <w:r>
        <w:tab/>
        <w:t xml:space="preserve">in paragraph (d), by deleting “or quarterly” and inserting instead — </w:t>
      </w:r>
    </w:p>
    <w:p>
      <w:pPr>
        <w:pStyle w:val="nzIndenta"/>
      </w:pPr>
      <w:r>
        <w:tab/>
      </w:r>
      <w:r>
        <w:tab/>
        <w:t>“    , quarterly or monthly    ”;</w:t>
      </w:r>
    </w:p>
    <w:p>
      <w:pPr>
        <w:pStyle w:val="nzIndenta"/>
      </w:pPr>
      <w:r>
        <w:tab/>
        <w:t>(d)</w:t>
      </w:r>
      <w:r>
        <w:tab/>
        <w:t xml:space="preserve">after each of paragraphs (a), (b) and (c) and after each of paragraphs (c)(i) and (e)(i), by inserting — </w:t>
      </w:r>
    </w:p>
    <w:p>
      <w:pPr>
        <w:pStyle w:val="nzIndenta"/>
      </w:pPr>
      <w:r>
        <w:tab/>
      </w:r>
      <w:r>
        <w:tab/>
        <w:t>“    and    ”.</w:t>
      </w:r>
    </w:p>
    <w:p>
      <w:pPr>
        <w:pStyle w:val="nzHeading5"/>
        <w:outlineLvl w:val="0"/>
      </w:pPr>
      <w:r>
        <w:rPr>
          <w:rStyle w:val="CharSectno"/>
        </w:rPr>
        <w:t>40</w:t>
      </w:r>
      <w:r>
        <w:t>.</w:t>
      </w:r>
      <w:r>
        <w:tab/>
        <w:t>Section 50 amended</w:t>
      </w:r>
    </w:p>
    <w:p>
      <w:pPr>
        <w:pStyle w:val="nzSubsection"/>
        <w:outlineLvl w:val="0"/>
      </w:pPr>
      <w:r>
        <w:tab/>
        <w:t>(1)</w:t>
      </w:r>
      <w:r>
        <w:tab/>
        <w:t>Section 50(1a) is amended as follows:</w:t>
      </w:r>
    </w:p>
    <w:p>
      <w:pPr>
        <w:pStyle w:val="nzIndenta"/>
        <w:outlineLvl w:val="0"/>
      </w:pPr>
      <w:r>
        <w:tab/>
        <w:t>(a)</w:t>
      </w:r>
      <w:r>
        <w:tab/>
        <w:t xml:space="preserve">in paragraph (a) by deleting “at a dining table;” and inserting instead — </w:t>
      </w:r>
    </w:p>
    <w:p>
      <w:pPr>
        <w:pStyle w:val="MiscOpen"/>
        <w:spacing w:before="80"/>
        <w:ind w:left="1622"/>
      </w:pPr>
      <w:r>
        <w:t xml:space="preserve">“    </w:t>
      </w:r>
    </w:p>
    <w:p>
      <w:pPr>
        <w:pStyle w:val="nzIndenta"/>
      </w:pPr>
      <w:r>
        <w:tab/>
      </w:r>
      <w:r>
        <w:tab/>
        <w:t>on the licensed premises by a person while sitting at a table, or at a fixed structure used as a table;</w:t>
      </w:r>
    </w:p>
    <w:p>
      <w:pPr>
        <w:pStyle w:val="MiscClose"/>
      </w:pPr>
      <w:r>
        <w:t xml:space="preserve">    ”;</w:t>
      </w:r>
    </w:p>
    <w:p>
      <w:pPr>
        <w:pStyle w:val="nzIndenta"/>
        <w:outlineLvl w:val="0"/>
      </w:pPr>
      <w:r>
        <w:tab/>
        <w:t>(b)</w:t>
      </w:r>
      <w:r>
        <w:tab/>
        <w:t xml:space="preserve">by deleting paragraph (b) and inserting instead — </w:t>
      </w:r>
    </w:p>
    <w:p>
      <w:pPr>
        <w:pStyle w:val="MiscOpen"/>
        <w:spacing w:before="100"/>
        <w:ind w:left="1338"/>
      </w:pPr>
      <w:r>
        <w:t xml:space="preserve">“    </w:t>
      </w:r>
    </w:p>
    <w:p>
      <w:pPr>
        <w:pStyle w:val="nzIndenta"/>
        <w:outlineLvl w:val="0"/>
      </w:pPr>
      <w:r>
        <w:tab/>
        <w:t>(b)</w:t>
      </w:r>
      <w:r>
        <w:tab/>
        <w:t xml:space="preserve">the sale and consumption of the liquor are in accordance with any conditions — </w:t>
      </w:r>
    </w:p>
    <w:p>
      <w:pPr>
        <w:pStyle w:val="nzIndenti"/>
      </w:pPr>
      <w:r>
        <w:tab/>
        <w:t>(i)</w:t>
      </w:r>
      <w:r>
        <w:tab/>
        <w:t>imposed on the permit by the licensing authority; or</w:t>
      </w:r>
    </w:p>
    <w:p>
      <w:pPr>
        <w:pStyle w:val="nzIndenti"/>
      </w:pPr>
      <w:r>
        <w:tab/>
        <w:t>(ii)</w:t>
      </w:r>
      <w:r>
        <w:tab/>
        <w:t>prescribed for the purposes of this paragraph.</w:t>
      </w:r>
    </w:p>
    <w:p>
      <w:pPr>
        <w:pStyle w:val="MiscClose"/>
      </w:pPr>
      <w:r>
        <w:t xml:space="preserve">    ”.</w:t>
      </w:r>
    </w:p>
    <w:p>
      <w:pPr>
        <w:pStyle w:val="nzSubsection"/>
        <w:outlineLvl w:val="0"/>
      </w:pPr>
      <w:r>
        <w:tab/>
        <w:t>(2)</w:t>
      </w:r>
      <w:r>
        <w:tab/>
        <w:t>Section 50(3) is amended as follows:</w:t>
      </w:r>
    </w:p>
    <w:p>
      <w:pPr>
        <w:pStyle w:val="nzIndenta"/>
      </w:pPr>
      <w:r>
        <w:tab/>
        <w:t>(a)</w:t>
      </w:r>
      <w:r>
        <w:tab/>
        <w:t xml:space="preserve">in paragraph (b) before “liquor”, by inserting — </w:t>
      </w:r>
    </w:p>
    <w:p>
      <w:pPr>
        <w:pStyle w:val="nzIndenta"/>
      </w:pPr>
      <w:r>
        <w:tab/>
      </w:r>
      <w:r>
        <w:tab/>
        <w:t>“    subject to subsection (1a),    ”;</w:t>
      </w:r>
    </w:p>
    <w:p>
      <w:pPr>
        <w:pStyle w:val="nzIndenta"/>
      </w:pPr>
      <w:r>
        <w:tab/>
        <w:t>(b)</w:t>
      </w:r>
      <w:r>
        <w:tab/>
        <w:t xml:space="preserve">at the end of paragraph (b), by deleting the full stop and inserting — </w:t>
      </w:r>
    </w:p>
    <w:p>
      <w:pPr>
        <w:pStyle w:val="MiscOpen"/>
        <w:spacing w:before="100"/>
        <w:ind w:left="1622"/>
      </w:pPr>
      <w:r>
        <w:t xml:space="preserve">“    </w:t>
      </w:r>
    </w:p>
    <w:p>
      <w:pPr>
        <w:pStyle w:val="nzIndenta"/>
      </w:pPr>
      <w:r>
        <w:tab/>
      </w:r>
      <w:r>
        <w:tab/>
        <w:t>; and</w:t>
      </w:r>
    </w:p>
    <w:p>
      <w:pPr>
        <w:pStyle w:val="nzIndenta"/>
      </w:pPr>
      <w:r>
        <w:tab/>
        <w:t>(c)</w:t>
      </w:r>
      <w:r>
        <w:tab/>
        <w:t>the licensed premises must contain kitchen facilities that are suitable for the preparation of the meals to be supplied by the licensee.</w:t>
      </w:r>
    </w:p>
    <w:p>
      <w:pPr>
        <w:pStyle w:val="MiscClose"/>
      </w:pPr>
      <w:r>
        <w:t xml:space="preserve">    ”.</w:t>
      </w:r>
    </w:p>
    <w:p>
      <w:pPr>
        <w:pStyle w:val="nzHeading5"/>
        <w:outlineLvl w:val="0"/>
      </w:pPr>
      <w:r>
        <w:rPr>
          <w:rStyle w:val="CharSectno"/>
        </w:rPr>
        <w:t>41</w:t>
      </w:r>
      <w:r>
        <w:t>.</w:t>
      </w:r>
      <w:r>
        <w:tab/>
        <w:t>Section 55 amended</w:t>
      </w:r>
    </w:p>
    <w:p>
      <w:pPr>
        <w:pStyle w:val="nzSubsection"/>
      </w:pPr>
      <w:r>
        <w:tab/>
        <w:t>(1)</w:t>
      </w:r>
      <w:r>
        <w:tab/>
        <w:t>Section 55(1)(a)(iii) is amended by deleting “in an aggregate quantity per person of not less than 9 litres”.</w:t>
      </w:r>
    </w:p>
    <w:p>
      <w:pPr>
        <w:pStyle w:val="nzSubsection"/>
      </w:pPr>
      <w:r>
        <w:tab/>
        <w:t>(2)</w:t>
      </w:r>
      <w:r>
        <w:tab/>
        <w:t xml:space="preserve">After section 55(1) the following subsection is inserted — </w:t>
      </w:r>
    </w:p>
    <w:p>
      <w:pPr>
        <w:pStyle w:val="MiscOpen"/>
        <w:ind w:left="600"/>
      </w:pPr>
      <w:r>
        <w:t xml:space="preserve">“    </w:t>
      </w:r>
    </w:p>
    <w:p>
      <w:pPr>
        <w:pStyle w:val="nz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Heading5"/>
        <w:outlineLvl w:val="0"/>
      </w:pPr>
      <w:r>
        <w:rPr>
          <w:rStyle w:val="CharSectno"/>
        </w:rPr>
        <w:t>42</w:t>
      </w:r>
      <w:r>
        <w:t>.</w:t>
      </w:r>
      <w:r>
        <w:tab/>
        <w:t>Section 58 amended</w:t>
      </w:r>
    </w:p>
    <w:p>
      <w:pPr>
        <w:pStyle w:val="nzSubsection"/>
        <w:outlineLvl w:val="0"/>
      </w:pPr>
      <w:r>
        <w:tab/>
        <w:t>(1)</w:t>
      </w:r>
      <w:r>
        <w:tab/>
        <w:t xml:space="preserve">After section 58(2) the following subsection is inserted — </w:t>
      </w:r>
    </w:p>
    <w:p>
      <w:pPr>
        <w:pStyle w:val="MiscOpen"/>
        <w:ind w:left="600"/>
      </w:pPr>
      <w:r>
        <w:t xml:space="preserve">“    </w:t>
      </w:r>
    </w:p>
    <w:p>
      <w:pPr>
        <w:pStyle w:val="nz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Subsection"/>
        <w:outlineLvl w:val="0"/>
      </w:pPr>
      <w:r>
        <w:tab/>
        <w:t>(2)</w:t>
      </w:r>
      <w:r>
        <w:tab/>
        <w:t xml:space="preserve">Section 58(3)(b) is amended after “consist,” by inserting — </w:t>
      </w:r>
    </w:p>
    <w:p>
      <w:pPr>
        <w:pStyle w:val="nzSubsection"/>
      </w:pPr>
      <w:r>
        <w:tab/>
      </w:r>
      <w:r>
        <w:tab/>
        <w:t>“    primarily and predominantly and    ”.</w:t>
      </w:r>
    </w:p>
    <w:p>
      <w:pPr>
        <w:pStyle w:val="nzHeading5"/>
        <w:outlineLvl w:val="0"/>
      </w:pPr>
      <w:r>
        <w:rPr>
          <w:rStyle w:val="CharSectno"/>
        </w:rPr>
        <w:t>43</w:t>
      </w:r>
      <w:r>
        <w:t>.</w:t>
      </w:r>
      <w:r>
        <w:tab/>
        <w:t>Section 60 amended</w:t>
      </w:r>
    </w:p>
    <w:p>
      <w:pPr>
        <w:pStyle w:val="nzSubsection"/>
      </w:pPr>
      <w:r>
        <w:tab/>
        <w:t>(1)</w:t>
      </w:r>
      <w:r>
        <w:tab/>
        <w:t xml:space="preserve">Section 60(1) is amended after “as are specified” by inserting — </w:t>
      </w:r>
    </w:p>
    <w:p>
      <w:pPr>
        <w:pStyle w:val="nzSubsection"/>
      </w:pPr>
      <w:r>
        <w:tab/>
      </w:r>
      <w:r>
        <w:tab/>
        <w:t>“    at the discretion of the Director    ”.</w:t>
      </w:r>
    </w:p>
    <w:p>
      <w:pPr>
        <w:pStyle w:val="nzSubsection"/>
      </w:pPr>
      <w:r>
        <w:tab/>
        <w:t>(2)</w:t>
      </w:r>
      <w:r>
        <w:tab/>
        <w:t xml:space="preserve">After section 60(3) the following subsection is inserted — </w:t>
      </w:r>
    </w:p>
    <w:p>
      <w:pPr>
        <w:pStyle w:val="MiscOpen"/>
        <w:ind w:left="600"/>
      </w:pPr>
      <w:r>
        <w:t xml:space="preserve">“    </w:t>
      </w:r>
    </w:p>
    <w:p>
      <w:pPr>
        <w:pStyle w:val="nz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MiscClose"/>
      </w:pPr>
      <w:r>
        <w:t xml:space="preserve">    ”.</w:t>
      </w:r>
    </w:p>
    <w:p>
      <w:pPr>
        <w:pStyle w:val="nzSubsection"/>
      </w:pPr>
      <w:r>
        <w:tab/>
        <w:t>(3)</w:t>
      </w:r>
      <w:r>
        <w:tab/>
        <w:t>Section 60(4) is amended as follows:</w:t>
      </w:r>
    </w:p>
    <w:p>
      <w:pPr>
        <w:pStyle w:val="nzIndenta"/>
        <w:outlineLvl w:val="0"/>
      </w:pPr>
      <w:r>
        <w:tab/>
        <w:t>(a)</w:t>
      </w:r>
      <w:r>
        <w:tab/>
        <w:t xml:space="preserve">by deleting “include — ” and inserting instead — </w:t>
      </w:r>
    </w:p>
    <w:p>
      <w:pPr>
        <w:pStyle w:val="nzIndenta"/>
      </w:pPr>
      <w:r>
        <w:tab/>
      </w:r>
      <w:r>
        <w:tab/>
        <w:t>“    are —     ”;</w:t>
      </w:r>
    </w:p>
    <w:p>
      <w:pPr>
        <w:pStyle w:val="nzIndenta"/>
        <w:outlineLvl w:val="0"/>
      </w:pPr>
      <w:r>
        <w:tab/>
        <w:t>(b)</w:t>
      </w:r>
      <w:r>
        <w:tab/>
        <w:t xml:space="preserve">by deleting paragraph (cb) and inserting instead — </w:t>
      </w:r>
    </w:p>
    <w:p>
      <w:pPr>
        <w:pStyle w:val="MiscOpen"/>
        <w:ind w:left="1340"/>
      </w:pPr>
      <w:r>
        <w:t xml:space="preserve">“    </w:t>
      </w:r>
    </w:p>
    <w:p>
      <w:pPr>
        <w:pStyle w:val="nzIndenta"/>
      </w:pPr>
      <w:r>
        <w:tab/>
        <w:t>(cb)</w:t>
      </w:r>
      <w:r>
        <w:tab/>
        <w:t xml:space="preserve">authorising the licensee of a club licence to sell liquor, despite section 48(2), to persons other than members, or guests of members, of the club — </w:t>
      </w:r>
    </w:p>
    <w:p>
      <w:pPr>
        <w:pStyle w:val="nzIndenti"/>
      </w:pPr>
      <w:r>
        <w:tab/>
        <w:t>(i)</w:t>
      </w:r>
      <w:r>
        <w:tab/>
        <w:t>on a specified special occasion or specified special occasions; or</w:t>
      </w:r>
    </w:p>
    <w:p>
      <w:pPr>
        <w:pStyle w:val="nzIndenti"/>
      </w:pPr>
      <w:r>
        <w:tab/>
        <w:t>(ii)</w:t>
      </w:r>
      <w:r>
        <w:tab/>
        <w:t>on a day on which a specified function is, or on days on which specified functions are, held on, or on a specified part of, the licensed premises;</w:t>
      </w:r>
    </w:p>
    <w:p>
      <w:pPr>
        <w:pStyle w:val="nzIndenta"/>
      </w:pPr>
      <w:r>
        <w:tab/>
      </w:r>
      <w:r>
        <w:tab/>
        <w:t>or</w:t>
      </w:r>
    </w:p>
    <w:p>
      <w:pPr>
        <w:pStyle w:val="MiscClose"/>
      </w:pPr>
      <w:r>
        <w:t xml:space="preserve">    ”;</w:t>
      </w:r>
    </w:p>
    <w:p>
      <w:pPr>
        <w:pStyle w:val="nzIndenta"/>
        <w:outlineLvl w:val="0"/>
      </w:pPr>
      <w:r>
        <w:tab/>
        <w:t>(c)</w:t>
      </w:r>
      <w:r>
        <w:tab/>
        <w:t xml:space="preserve">in paragraph (e) after “such hours”, by inserting — </w:t>
      </w:r>
    </w:p>
    <w:p>
      <w:pPr>
        <w:pStyle w:val="nzIndenta"/>
      </w:pPr>
      <w:r>
        <w:tab/>
      </w:r>
      <w:r>
        <w:tab/>
        <w:t>“    or in such circumstances    ”;</w:t>
      </w:r>
    </w:p>
    <w:p>
      <w:pPr>
        <w:pStyle w:val="nzIndenta"/>
        <w:outlineLvl w:val="0"/>
      </w:pPr>
      <w:r>
        <w:tab/>
        <w:t>(d)</w:t>
      </w:r>
      <w:r>
        <w:tab/>
        <w:t xml:space="preserve">in paragraph (e)(i), by deleting “2 persons” and inserting instead — </w:t>
      </w:r>
    </w:p>
    <w:p>
      <w:pPr>
        <w:pStyle w:val="nzIndenta"/>
      </w:pPr>
      <w:r>
        <w:tab/>
      </w:r>
      <w:r>
        <w:tab/>
        <w:t>“    5 persons    ”;</w:t>
      </w:r>
    </w:p>
    <w:p>
      <w:pPr>
        <w:pStyle w:val="nzIndenta"/>
        <w:outlineLvl w:val="0"/>
      </w:pPr>
      <w:r>
        <w:tab/>
        <w:t>(e)</w:t>
      </w:r>
      <w:r>
        <w:tab/>
        <w:t xml:space="preserve">in paragraph (g) after “may be specified,”, by inserting — </w:t>
      </w:r>
    </w:p>
    <w:p>
      <w:pPr>
        <w:pStyle w:val="MiscOpen"/>
        <w:ind w:left="1620"/>
      </w:pPr>
      <w:r>
        <w:t xml:space="preserve">“    </w:t>
      </w:r>
    </w:p>
    <w:p>
      <w:pPr>
        <w:pStyle w:val="nzIndenta"/>
      </w:pPr>
      <w:r>
        <w:tab/>
      </w:r>
      <w:r>
        <w:tab/>
        <w:t>or in relation to such occasion as may be specified,</w:t>
      </w:r>
    </w:p>
    <w:p>
      <w:pPr>
        <w:pStyle w:val="MiscClose"/>
      </w:pPr>
      <w:r>
        <w:t xml:space="preserve">    ”;</w:t>
      </w:r>
    </w:p>
    <w:p>
      <w:pPr>
        <w:pStyle w:val="nzIndenta"/>
        <w:outlineLvl w:val="0"/>
      </w:pPr>
      <w:r>
        <w:tab/>
        <w:t>(f)</w:t>
      </w:r>
      <w:r>
        <w:tab/>
        <w:t xml:space="preserve">in paragraph (g) after “period”, by inserting — </w:t>
      </w:r>
    </w:p>
    <w:p>
      <w:pPr>
        <w:pStyle w:val="nzIndenta"/>
      </w:pPr>
      <w:r>
        <w:tab/>
      </w:r>
      <w:r>
        <w:tab/>
        <w:t>“    , not exceeding 5 years,    ”;</w:t>
      </w:r>
    </w:p>
    <w:p>
      <w:pPr>
        <w:pStyle w:val="nzIndenta"/>
        <w:outlineLvl w:val="0"/>
      </w:pPr>
      <w:r>
        <w:tab/>
        <w:t>(g)</w:t>
      </w:r>
      <w:r>
        <w:tab/>
        <w:t xml:space="preserve">at the end of paragraph (h), by deleting the full stop and inserting — </w:t>
      </w:r>
    </w:p>
    <w:p>
      <w:pPr>
        <w:pStyle w:val="MiscOpen"/>
        <w:ind w:left="1620"/>
      </w:pPr>
      <w:r>
        <w:t xml:space="preserve">“    </w:t>
      </w:r>
    </w:p>
    <w:p>
      <w:pPr>
        <w:pStyle w:val="nzIndenta"/>
      </w:pPr>
      <w:r>
        <w:tab/>
      </w:r>
      <w:r>
        <w:tab/>
        <w:t>; or</w:t>
      </w:r>
    </w:p>
    <w:p>
      <w:pPr>
        <w:pStyle w:val="nzIndenta"/>
      </w:pPr>
      <w:r>
        <w:tab/>
        <w:t>(i)</w:t>
      </w:r>
      <w:r>
        <w:tab/>
        <w:t>any other prescribed purpose.</w:t>
      </w:r>
    </w:p>
    <w:p>
      <w:pPr>
        <w:pStyle w:val="MiscClose"/>
        <w:keepNext/>
      </w:pPr>
      <w:r>
        <w:t xml:space="preserve">    ”;</w:t>
      </w:r>
    </w:p>
    <w:p>
      <w:pPr>
        <w:pStyle w:val="nzIndenta"/>
        <w:outlineLvl w:val="0"/>
      </w:pPr>
      <w:r>
        <w:tab/>
        <w:t>(h)</w:t>
      </w:r>
      <w:r>
        <w:tab/>
        <w:t xml:space="preserve">after each of paragraphs (a) to (ca) and (d) to (f) by inserting — </w:t>
      </w:r>
    </w:p>
    <w:p>
      <w:pPr>
        <w:pStyle w:val="nzIndenta"/>
      </w:pPr>
      <w:r>
        <w:tab/>
      </w:r>
      <w:r>
        <w:tab/>
        <w:t>“    or    ”.</w:t>
      </w:r>
    </w:p>
    <w:p>
      <w:pPr>
        <w:pStyle w:val="nzSubsection"/>
      </w:pPr>
      <w:r>
        <w:tab/>
        <w:t>(4)</w:t>
      </w:r>
      <w:r>
        <w:tab/>
        <w:t>Section 60(5) is repealed.</w:t>
      </w:r>
    </w:p>
    <w:p>
      <w:pPr>
        <w:pStyle w:val="nzSubsection"/>
      </w:pPr>
      <w:r>
        <w:tab/>
        <w:t>(5)</w:t>
      </w:r>
      <w:r>
        <w:tab/>
        <w:t xml:space="preserve">Section 60(7) is amended by deleting “Where” and inserting instead — </w:t>
      </w:r>
    </w:p>
    <w:p>
      <w:pPr>
        <w:pStyle w:val="nzSubsection"/>
      </w:pPr>
      <w:r>
        <w:tab/>
      </w:r>
      <w:r>
        <w:tab/>
        <w:t>“    Without limiting subsection (8a), where    ”.</w:t>
      </w:r>
    </w:p>
    <w:p>
      <w:pPr>
        <w:pStyle w:val="nzSubsection"/>
      </w:pPr>
      <w:r>
        <w:tab/>
        <w:t>(6)</w:t>
      </w:r>
      <w:r>
        <w:tab/>
        <w:t xml:space="preserve">After section 60(8) the following subsection is inserted — </w:t>
      </w:r>
    </w:p>
    <w:p>
      <w:pPr>
        <w:pStyle w:val="MiscOpen"/>
        <w:ind w:left="600"/>
      </w:pPr>
      <w:r>
        <w:t xml:space="preserve">“    </w:t>
      </w:r>
    </w:p>
    <w:p>
      <w:pPr>
        <w:pStyle w:val="nzSubsection"/>
      </w:pPr>
      <w:r>
        <w:tab/>
        <w:t>(8a)</w:t>
      </w:r>
      <w:r>
        <w:tab/>
        <w:t>The licensing authority may cancel an extended trading permit at any time if satisfied that the permit is no longer appropriate.</w:t>
      </w:r>
    </w:p>
    <w:p>
      <w:pPr>
        <w:pStyle w:val="MiscClose"/>
      </w:pPr>
      <w:r>
        <w:t xml:space="preserve">    ”.</w:t>
      </w:r>
    </w:p>
    <w:p>
      <w:pPr>
        <w:pStyle w:val="nzHeading5"/>
        <w:outlineLvl w:val="0"/>
      </w:pPr>
      <w:r>
        <w:rPr>
          <w:rStyle w:val="CharSectno"/>
        </w:rPr>
        <w:t>44</w:t>
      </w:r>
      <w:r>
        <w:t>.</w:t>
      </w:r>
      <w:r>
        <w:tab/>
        <w:t>Section 61A inserted</w:t>
      </w:r>
    </w:p>
    <w:p>
      <w:pPr>
        <w:pStyle w:val="nzSubsection"/>
      </w:pPr>
      <w:r>
        <w:tab/>
      </w:r>
      <w:r>
        <w:tab/>
        <w:t xml:space="preserve">After section 61 the following section is inserted in Part 3 Division 4 — </w:t>
      </w:r>
    </w:p>
    <w:p>
      <w:pPr>
        <w:pStyle w:val="MiscOpen"/>
      </w:pPr>
      <w:r>
        <w:t xml:space="preserve">“    </w:t>
      </w:r>
    </w:p>
    <w:p>
      <w:pPr>
        <w:pStyle w:val="nzHeading5"/>
      </w:pPr>
      <w:r>
        <w:t>61A.</w:t>
      </w:r>
      <w:r>
        <w:tab/>
        <w:t>Limitations relating to permits for extended hours</w:t>
      </w:r>
    </w:p>
    <w:p>
      <w:pPr>
        <w:pStyle w:val="nzSubsection"/>
      </w:pPr>
      <w:r>
        <w:tab/>
      </w:r>
      <w:r>
        <w:tab/>
        <w:t>The regulations may limit the permitted hours that may be authorised by an extended trading permit issued for the purpose referred to in section 60(4)(g).</w:t>
      </w:r>
    </w:p>
    <w:p>
      <w:pPr>
        <w:pStyle w:val="MiscClose"/>
      </w:pPr>
      <w:r>
        <w:t xml:space="preserve">    ”.</w:t>
      </w:r>
    </w:p>
    <w:p>
      <w:pPr>
        <w:pStyle w:val="nzHeading5"/>
        <w:outlineLvl w:val="0"/>
      </w:pPr>
      <w:r>
        <w:rPr>
          <w:rStyle w:val="CharSectno"/>
        </w:rPr>
        <w:t>45</w:t>
      </w:r>
      <w:r>
        <w:t>.</w:t>
      </w:r>
      <w:r>
        <w:tab/>
        <w:t>Section 63 amended</w:t>
      </w:r>
    </w:p>
    <w:p>
      <w:pPr>
        <w:pStyle w:val="nzSubsection"/>
      </w:pPr>
      <w:r>
        <w:tab/>
      </w:r>
      <w:r>
        <w:tab/>
        <w:t>Section 63 is amended as follows:</w:t>
      </w:r>
    </w:p>
    <w:p>
      <w:pPr>
        <w:pStyle w:val="nzIndenta"/>
      </w:pPr>
      <w:r>
        <w:tab/>
        <w:t>(a)</w:t>
      </w:r>
      <w:r>
        <w:tab/>
        <w:t xml:space="preserve">in paragraph (a), by deleting “section 97” and inserting instead — </w:t>
      </w:r>
    </w:p>
    <w:p>
      <w:pPr>
        <w:pStyle w:val="nzIndenta"/>
      </w:pPr>
      <w:r>
        <w:tab/>
      </w:r>
      <w:r>
        <w:tab/>
        <w:t>“    Part 4 Division 1    ”;</w:t>
      </w:r>
    </w:p>
    <w:p>
      <w:pPr>
        <w:pStyle w:val="nzIndenta"/>
      </w:pPr>
      <w:r>
        <w:tab/>
        <w:t>(b)</w:t>
      </w:r>
      <w:r>
        <w:tab/>
        <w:t>by deleting paragraph (cb).</w:t>
      </w:r>
    </w:p>
    <w:p>
      <w:pPr>
        <w:pStyle w:val="nzHeading5"/>
        <w:outlineLvl w:val="0"/>
      </w:pPr>
      <w:r>
        <w:rPr>
          <w:rStyle w:val="CharSectno"/>
        </w:rPr>
        <w:t>46</w:t>
      </w:r>
      <w:r>
        <w:t>.</w:t>
      </w:r>
      <w:r>
        <w:tab/>
        <w:t>Section 64 amended</w:t>
      </w:r>
    </w:p>
    <w:p>
      <w:pPr>
        <w:pStyle w:val="nzSubsection"/>
      </w:pPr>
      <w:r>
        <w:tab/>
        <w:t>(1)</w:t>
      </w:r>
      <w:r>
        <w:tab/>
        <w:t xml:space="preserve">After section 64(1) the following subsections are inserted — </w:t>
      </w:r>
    </w:p>
    <w:p>
      <w:pPr>
        <w:pStyle w:val="MiscOpen"/>
        <w:ind w:left="600"/>
      </w:pPr>
      <w:r>
        <w:t xml:space="preserve">“    </w:t>
      </w:r>
    </w:p>
    <w:p>
      <w:pPr>
        <w:pStyle w:val="nzSubsection"/>
      </w:pPr>
      <w:r>
        <w:tab/>
        <w:t>(1a)</w:t>
      </w:r>
      <w:r>
        <w:tab/>
        <w:t xml:space="preserve">The licensing authority may impose, vary or cancel a condition under subsection (1) — </w:t>
      </w:r>
    </w:p>
    <w:p>
      <w:pPr>
        <w:pStyle w:val="nzIndenta"/>
      </w:pPr>
      <w:r>
        <w:tab/>
        <w:t>(a)</w:t>
      </w:r>
      <w:r>
        <w:tab/>
        <w:t>of its own motion; or</w:t>
      </w:r>
    </w:p>
    <w:p>
      <w:pPr>
        <w:pStyle w:val="nzIndenta"/>
      </w:pPr>
      <w:r>
        <w:tab/>
        <w:t>(b)</w:t>
      </w:r>
      <w:r>
        <w:tab/>
        <w:t>on the application of the licensee; or</w:t>
      </w:r>
    </w:p>
    <w:p>
      <w:pPr>
        <w:pStyle w:val="nzIndenta"/>
      </w:pPr>
      <w:r>
        <w:tab/>
        <w:t>(c)</w:t>
      </w:r>
      <w:r>
        <w:tab/>
        <w:t>at the written request of the parties to a liquor accord.</w:t>
      </w:r>
    </w:p>
    <w:p>
      <w:pPr>
        <w:pStyle w:val="nzSubsection"/>
      </w:pPr>
      <w:r>
        <w:tab/>
        <w:t>(1b)</w:t>
      </w:r>
      <w:r>
        <w:tab/>
        <w:t xml:space="preserve">In subsection (1a) — </w:t>
      </w:r>
    </w:p>
    <w:p>
      <w:pPr>
        <w:pStyle w:val="nzDefstart"/>
      </w:pPr>
      <w:r>
        <w:rPr>
          <w:b/>
        </w:rPr>
        <w:tab/>
        <w:t>“</w:t>
      </w:r>
      <w:r>
        <w:rPr>
          <w:rStyle w:val="CharDefText"/>
        </w:rPr>
        <w:t>liquor accord</w:t>
      </w:r>
      <w:r>
        <w:rPr>
          <w:b/>
        </w:rPr>
        <w:t>”</w:t>
      </w:r>
      <w:r>
        <w:t xml:space="preserve"> means a written agreement or other arrangement — </w:t>
      </w:r>
    </w:p>
    <w:p>
      <w:pPr>
        <w:pStyle w:val="nzDefpara"/>
      </w:pPr>
      <w:r>
        <w:tab/>
        <w:t>(a)</w:t>
      </w:r>
      <w:r>
        <w:tab/>
        <w:t>that is entered into by 2 or more licensees in a local community, and persons who represent the licensing authority, departments of the Public Service, State agencies or local government, and other persons; and</w:t>
      </w:r>
    </w:p>
    <w:p>
      <w:pPr>
        <w:pStyle w:val="nz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nzDefpara"/>
      </w:pPr>
      <w:r>
        <w:tab/>
        <w:t>(c)</w:t>
      </w:r>
      <w:r>
        <w:tab/>
        <w:t>that is approved by the Director.</w:t>
      </w:r>
    </w:p>
    <w:p>
      <w:pPr>
        <w:pStyle w:val="MiscClose"/>
      </w:pPr>
      <w:r>
        <w:t xml:space="preserve">    ”.</w:t>
      </w:r>
    </w:p>
    <w:p>
      <w:pPr>
        <w:pStyle w:val="nzSubsection"/>
      </w:pPr>
      <w:r>
        <w:tab/>
        <w:t>(2)</w:t>
      </w:r>
      <w:r>
        <w:tab/>
        <w:t xml:space="preserve">After section 64(2) the following subsections are inserted — </w:t>
      </w:r>
    </w:p>
    <w:p>
      <w:pPr>
        <w:pStyle w:val="MiscOpen"/>
        <w:ind w:left="600"/>
      </w:pPr>
      <w:r>
        <w:t xml:space="preserve">“    </w:t>
      </w:r>
    </w:p>
    <w:p>
      <w:pPr>
        <w:pStyle w:val="nz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nzSubsection"/>
      </w:pPr>
      <w:r>
        <w:tab/>
        <w:t>(2b)</w:t>
      </w:r>
      <w:r>
        <w:tab/>
        <w:t>Subsection (2a) does not apply in relation to a condition proposed to be imposed, varied or cancelled in accordance with an application under subsection (1a)(b).</w:t>
      </w:r>
    </w:p>
    <w:p>
      <w:pPr>
        <w:pStyle w:val="MiscClose"/>
      </w:pPr>
      <w:r>
        <w:t xml:space="preserve">    ”.</w:t>
      </w:r>
    </w:p>
    <w:p>
      <w:pPr>
        <w:pStyle w:val="nzSubsection"/>
      </w:pPr>
      <w:r>
        <w:tab/>
        <w:t>(3)</w:t>
      </w:r>
      <w:r>
        <w:tab/>
        <w:t>Section 64(3) is amended as follows:</w:t>
      </w:r>
    </w:p>
    <w:p>
      <w:pPr>
        <w:pStyle w:val="nzIndenta"/>
        <w:outlineLvl w:val="0"/>
      </w:pPr>
      <w:r>
        <w:tab/>
        <w:t>(a)</w:t>
      </w:r>
      <w:r>
        <w:tab/>
        <w:t>after paragraph (e) by inserting —</w:t>
      </w:r>
    </w:p>
    <w:p>
      <w:pPr>
        <w:pStyle w:val="MiscOpen"/>
        <w:ind w:left="1340"/>
      </w:pPr>
      <w:r>
        <w:t xml:space="preserve">“    </w:t>
      </w:r>
    </w:p>
    <w:p>
      <w:pPr>
        <w:pStyle w:val="nzIndenta"/>
      </w:pPr>
      <w:r>
        <w:tab/>
        <w:t>(ea)</w:t>
      </w:r>
      <w:r>
        <w:tab/>
        <w:t>without limiting paragraph (e)(iii), limit the times when packaged liquor may be sold on and from the licensed premises to those times when liquor may be purchased for consumption on those premises; or</w:t>
      </w:r>
    </w:p>
    <w:p>
      <w:pPr>
        <w:pStyle w:val="MiscClose"/>
      </w:pPr>
      <w:r>
        <w:t xml:space="preserve">    ”;</w:t>
      </w:r>
    </w:p>
    <w:p>
      <w:pPr>
        <w:pStyle w:val="nzIndenta"/>
        <w:outlineLvl w:val="0"/>
      </w:pPr>
      <w:r>
        <w:tab/>
        <w:t>(b)</w:t>
      </w:r>
      <w:r>
        <w:tab/>
        <w:t xml:space="preserve">after paragraph (f) by inserting — </w:t>
      </w:r>
    </w:p>
    <w:p>
      <w:pPr>
        <w:pStyle w:val="MiscOpen"/>
        <w:ind w:left="1340"/>
      </w:pPr>
      <w:r>
        <w:t xml:space="preserve">“    </w:t>
      </w:r>
    </w:p>
    <w:p>
      <w:pPr>
        <w:pStyle w:val="nzIndenta"/>
      </w:pPr>
      <w:r>
        <w:tab/>
        <w:t>(fa)</w:t>
      </w:r>
      <w:r>
        <w:tab/>
        <w:t>prohibit entry to the licensed premises after a specified time; or</w:t>
      </w:r>
    </w:p>
    <w:p>
      <w:pPr>
        <w:pStyle w:val="MiscClose"/>
      </w:pPr>
      <w:r>
        <w:t xml:space="preserve">    ”;</w:t>
      </w:r>
    </w:p>
    <w:p>
      <w:pPr>
        <w:pStyle w:val="nzIndenta"/>
        <w:outlineLvl w:val="0"/>
      </w:pPr>
      <w:r>
        <w:tab/>
        <w:t>(c)</w:t>
      </w:r>
      <w:r>
        <w:tab/>
        <w:t xml:space="preserve">after each of paragraphs (a) to (e), (f), (g) to (gb) and (j) by inserting — </w:t>
      </w:r>
    </w:p>
    <w:p>
      <w:pPr>
        <w:pStyle w:val="nzIndenta"/>
      </w:pPr>
      <w:r>
        <w:tab/>
      </w:r>
      <w:r>
        <w:tab/>
        <w:t>“    or    ”.</w:t>
      </w:r>
    </w:p>
    <w:p>
      <w:pPr>
        <w:pStyle w:val="nzSubsection"/>
      </w:pPr>
      <w:r>
        <w:tab/>
        <w:t>(4)</w:t>
      </w:r>
      <w:r>
        <w:tab/>
        <w:t>Section 64(5) is repealed.</w:t>
      </w:r>
    </w:p>
    <w:p>
      <w:pPr>
        <w:pStyle w:val="nzSubsection"/>
      </w:pPr>
      <w:r>
        <w:tab/>
        <w:t>(5)</w:t>
      </w:r>
      <w:r>
        <w:tab/>
        <w:t xml:space="preserve">After section 64(7) the following subsection is inserted — </w:t>
      </w:r>
    </w:p>
    <w:p>
      <w:pPr>
        <w:pStyle w:val="MiscOpen"/>
        <w:ind w:left="600"/>
      </w:pPr>
      <w:r>
        <w:t xml:space="preserve">“    </w:t>
      </w:r>
    </w:p>
    <w:p>
      <w:pPr>
        <w:pStyle w:val="nzSubsection"/>
      </w:pPr>
      <w:r>
        <w:tab/>
        <w:t>(8)</w:t>
      </w:r>
      <w:r>
        <w:tab/>
        <w:t>The imposition, variation or cancellation of a condition, or the imposition of a monetary penalty, under this section is not to be regarded as the taking of disciplinary action for the purposes of section 96.</w:t>
      </w:r>
    </w:p>
    <w:p>
      <w:pPr>
        <w:pStyle w:val="MiscClose"/>
      </w:pPr>
      <w:r>
        <w:t xml:space="preserve">    ”.</w:t>
      </w:r>
    </w:p>
    <w:p>
      <w:pPr>
        <w:pStyle w:val="nzHeading5"/>
        <w:outlineLvl w:val="0"/>
      </w:pPr>
      <w:r>
        <w:rPr>
          <w:rStyle w:val="CharSectno"/>
        </w:rPr>
        <w:t>47</w:t>
      </w:r>
      <w:r>
        <w:t>.</w:t>
      </w:r>
      <w:r>
        <w:tab/>
        <w:t>Section 65B inserted</w:t>
      </w:r>
    </w:p>
    <w:p>
      <w:pPr>
        <w:pStyle w:val="nzSubsection"/>
      </w:pPr>
      <w:r>
        <w:tab/>
      </w:r>
      <w:r>
        <w:tab/>
        <w:t xml:space="preserve">After section 65A the following section is inserted in Part 3 Division 6 — </w:t>
      </w:r>
    </w:p>
    <w:p>
      <w:pPr>
        <w:pStyle w:val="MiscOpen"/>
      </w:pPr>
      <w:r>
        <w:t xml:space="preserve">“    </w:t>
      </w:r>
    </w:p>
    <w:p>
      <w:pPr>
        <w:pStyle w:val="nzHeading5"/>
      </w:pPr>
      <w:r>
        <w:t>65B.</w:t>
      </w:r>
      <w:r>
        <w:tab/>
        <w:t>Prescribed conditions relating to the responsible promotion of liquor</w:t>
      </w:r>
    </w:p>
    <w:p>
      <w:pPr>
        <w:pStyle w:val="nzSubsection"/>
      </w:pPr>
      <w:r>
        <w:tab/>
        <w:t>(1)</w:t>
      </w:r>
      <w:r>
        <w:tab/>
        <w:t xml:space="preserve">The regulations may prescribe conditions that — </w:t>
      </w:r>
    </w:p>
    <w:p>
      <w:pPr>
        <w:pStyle w:val="nzIndenta"/>
      </w:pPr>
      <w:r>
        <w:tab/>
        <w:t>(a)</w:t>
      </w:r>
      <w:r>
        <w:tab/>
        <w:t>prohibit promotional activity in which liquor is offered free or at reduced prices; or</w:t>
      </w:r>
    </w:p>
    <w:p>
      <w:pPr>
        <w:pStyle w:val="nzIndenta"/>
      </w:pPr>
      <w:r>
        <w:tab/>
        <w:t>(b)</w:t>
      </w:r>
      <w:r>
        <w:tab/>
        <w:t>limit the circumstances in which promotional activity referred to in paragraph (a) may take place,</w:t>
      </w:r>
    </w:p>
    <w:p>
      <w:pPr>
        <w:pStyle w:val="nzSubsection"/>
      </w:pPr>
      <w:r>
        <w:tab/>
      </w:r>
      <w:r>
        <w:tab/>
        <w:t>and may provide that any licence, or any licence of a prescribed class, is subject to those conditions.</w:t>
      </w:r>
    </w:p>
    <w:p>
      <w:pPr>
        <w:pStyle w:val="nzSubsection"/>
      </w:pPr>
      <w:r>
        <w:tab/>
        <w:t>(2)</w:t>
      </w:r>
      <w:r>
        <w:tab/>
        <w:t>Regulations made for the purposes of subsection (1) do not limit the conditions that the licensing authority may impose under section 64(3)(ga) in relation to a particular licensee or particular licensed premises.</w:t>
      </w:r>
    </w:p>
    <w:p>
      <w:pPr>
        <w:pStyle w:val="MiscClose"/>
      </w:pPr>
      <w:r>
        <w:t xml:space="preserve">    ”.</w:t>
      </w:r>
    </w:p>
    <w:p>
      <w:pPr>
        <w:pStyle w:val="nzHeading5"/>
        <w:outlineLvl w:val="0"/>
      </w:pPr>
      <w:r>
        <w:rPr>
          <w:rStyle w:val="CharSectno"/>
        </w:rPr>
        <w:t>48</w:t>
      </w:r>
      <w:r>
        <w:t>.</w:t>
      </w:r>
      <w:r>
        <w:tab/>
        <w:t>Section 67 amended</w:t>
      </w:r>
    </w:p>
    <w:p>
      <w:pPr>
        <w:pStyle w:val="nzSubsection"/>
      </w:pPr>
      <w:r>
        <w:tab/>
      </w:r>
      <w:r>
        <w:tab/>
        <w:t xml:space="preserve">Section 67(1), (2), (3) and (4) are repealed and the following subsection is inserted instead — </w:t>
      </w:r>
    </w:p>
    <w:p>
      <w:pPr>
        <w:pStyle w:val="MiscOpen"/>
        <w:ind w:left="600"/>
      </w:pPr>
      <w:r>
        <w:t xml:space="preserve">“    </w:t>
      </w:r>
    </w:p>
    <w:p>
      <w:pPr>
        <w:pStyle w:val="nzSubsection"/>
      </w:pPr>
      <w:r>
        <w:tab/>
        <w:t>(1)</w:t>
      </w:r>
      <w:r>
        <w:tab/>
        <w:t>An application in respect of any matter must, if the Director so requires, be advertised in the manner specified by the Director.</w:t>
      </w:r>
    </w:p>
    <w:p>
      <w:pPr>
        <w:pStyle w:val="MiscClose"/>
      </w:pPr>
      <w:r>
        <w:t xml:space="preserve">    ”.</w:t>
      </w:r>
    </w:p>
    <w:p>
      <w:pPr>
        <w:pStyle w:val="nzHeading5"/>
        <w:outlineLvl w:val="0"/>
      </w:pPr>
      <w:r>
        <w:rPr>
          <w:rStyle w:val="CharSectno"/>
        </w:rPr>
        <w:t>49</w:t>
      </w:r>
      <w:r>
        <w:t>.</w:t>
      </w:r>
      <w:r>
        <w:tab/>
        <w:t>Section 68 amended</w:t>
      </w:r>
    </w:p>
    <w:p>
      <w:pPr>
        <w:pStyle w:val="nzSubsection"/>
      </w:pPr>
      <w:r>
        <w:tab/>
      </w:r>
      <w:r>
        <w:tab/>
        <w:t xml:space="preserve">After section 68(2) the following subsection is inserted — </w:t>
      </w:r>
    </w:p>
    <w:p>
      <w:pPr>
        <w:pStyle w:val="MiscOpen"/>
        <w:ind w:left="600"/>
      </w:pPr>
      <w:r>
        <w:t xml:space="preserve">“    </w:t>
      </w:r>
    </w:p>
    <w:p>
      <w:pPr>
        <w:pStyle w:val="nzSubsection"/>
      </w:pPr>
      <w:r>
        <w:tab/>
        <w:t>(2a)</w:t>
      </w:r>
      <w:r>
        <w:tab/>
        <w:t>An application for the grant of a licence may be made only by, or on behalf of, the person or persons wishing to carry on business under the licence after it is granted.</w:t>
      </w:r>
    </w:p>
    <w:p>
      <w:pPr>
        <w:pStyle w:val="MiscClose"/>
      </w:pPr>
      <w:r>
        <w:t xml:space="preserve">    ”.</w:t>
      </w:r>
    </w:p>
    <w:p>
      <w:pPr>
        <w:pStyle w:val="nzHeading5"/>
        <w:outlineLvl w:val="0"/>
      </w:pPr>
      <w:r>
        <w:rPr>
          <w:rStyle w:val="CharSectno"/>
        </w:rPr>
        <w:t>50</w:t>
      </w:r>
      <w:r>
        <w:t>.</w:t>
      </w:r>
      <w:r>
        <w:tab/>
        <w:t>Section 69 amended</w:t>
      </w:r>
    </w:p>
    <w:p>
      <w:pPr>
        <w:pStyle w:val="nzSubsection"/>
      </w:pPr>
      <w:r>
        <w:tab/>
        <w:t>(1)</w:t>
      </w:r>
      <w:r>
        <w:tab/>
        <w:t xml:space="preserve">Section 69(2)(b) is amended by deleting “the requirements of this Act and the licensing authority.” and inserting instead — </w:t>
      </w:r>
    </w:p>
    <w:p>
      <w:pPr>
        <w:pStyle w:val="nzSubsection"/>
      </w:pPr>
      <w:r>
        <w:tab/>
      </w:r>
      <w:r>
        <w:tab/>
        <w:t>“    any requirement under section 67(1).    ”.</w:t>
      </w:r>
    </w:p>
    <w:p>
      <w:pPr>
        <w:pStyle w:val="nzSubsection"/>
      </w:pPr>
      <w:r>
        <w:tab/>
        <w:t>(2)</w:t>
      </w:r>
      <w:r>
        <w:tab/>
        <w:t xml:space="preserve">Section 69(3) is amended by deleting “section 67(4)(a)” and inserting instead — </w:t>
      </w:r>
    </w:p>
    <w:p>
      <w:pPr>
        <w:pStyle w:val="nzSubsection"/>
      </w:pPr>
      <w:r>
        <w:tab/>
      </w:r>
      <w:r>
        <w:tab/>
        <w:t>“    section 67(1)    ”.</w:t>
      </w:r>
    </w:p>
    <w:p>
      <w:pPr>
        <w:pStyle w:val="nzSubsection"/>
      </w:pPr>
      <w:r>
        <w:tab/>
        <w:t>(3)</w:t>
      </w:r>
      <w:r>
        <w:tab/>
        <w:t xml:space="preserve">Section 69(4)(b) is amended by deleting “Category A” and inserting instead — </w:t>
      </w:r>
    </w:p>
    <w:p>
      <w:pPr>
        <w:pStyle w:val="MiscOpen"/>
        <w:ind w:left="1620"/>
      </w:pPr>
      <w:r>
        <w:t xml:space="preserve">“    </w:t>
      </w:r>
    </w:p>
    <w:p>
      <w:pPr>
        <w:pStyle w:val="nzIndenta"/>
      </w:pPr>
      <w:r>
        <w:tab/>
      </w:r>
      <w:r>
        <w:tab/>
        <w:t>hotel licence, nightclub licence, casino liquor licence, special facility licence or liquor store</w:t>
      </w:r>
    </w:p>
    <w:p>
      <w:pPr>
        <w:pStyle w:val="MiscClose"/>
      </w:pPr>
      <w:r>
        <w:t xml:space="preserve">    ”.</w:t>
      </w:r>
    </w:p>
    <w:p>
      <w:pPr>
        <w:pStyle w:val="nzSubsection"/>
      </w:pPr>
      <w:r>
        <w:tab/>
        <w:t>(4)</w:t>
      </w:r>
      <w:r>
        <w:tab/>
        <w:t>Section 69(6)(c)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in subparagraph (ii) after “result” by inserting — </w:t>
      </w:r>
    </w:p>
    <w:p>
      <w:pPr>
        <w:pStyle w:val="MiscOpen"/>
        <w:ind w:left="2320"/>
      </w:pPr>
      <w:r>
        <w:t xml:space="preserve">“    </w:t>
      </w:r>
    </w:p>
    <w:p>
      <w:pPr>
        <w:pStyle w:val="nzIndenti"/>
      </w:pPr>
      <w:r>
        <w:tab/>
      </w:r>
      <w:r>
        <w:tab/>
        <w:t>, or as to any other matter relevant to the public interest</w:t>
      </w:r>
    </w:p>
    <w:p>
      <w:pPr>
        <w:pStyle w:val="MiscClose"/>
      </w:pPr>
      <w:r>
        <w:t xml:space="preserve">    ”.</w:t>
      </w:r>
    </w:p>
    <w:p>
      <w:pPr>
        <w:pStyle w:val="nzSubsection"/>
      </w:pPr>
      <w:r>
        <w:tab/>
        <w:t>(5)</w:t>
      </w:r>
      <w:r>
        <w:tab/>
        <w:t xml:space="preserve">Section 69(8a) is repealed and the following subsections are inserted instead — </w:t>
      </w:r>
    </w:p>
    <w:p>
      <w:pPr>
        <w:pStyle w:val="MiscOpen"/>
        <w:ind w:left="600"/>
      </w:pPr>
      <w:r>
        <w:t xml:space="preserve">“    </w:t>
      </w:r>
    </w:p>
    <w:p>
      <w:pPr>
        <w:pStyle w:val="nzSubsection"/>
      </w:pPr>
      <w:r>
        <w:tab/>
        <w:t>(8a)</w:t>
      </w:r>
      <w:r>
        <w:tab/>
        <w:t>The Executive Director</w:t>
      </w:r>
      <w:r>
        <w:rPr>
          <w:i/>
        </w:rPr>
        <w:t xml:space="preserve"> — </w:t>
      </w:r>
    </w:p>
    <w:p>
      <w:pPr>
        <w:pStyle w:val="nz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nzIndenta"/>
      </w:pPr>
      <w:r>
        <w:tab/>
        <w:t>(b)</w:t>
      </w:r>
      <w:r>
        <w:tab/>
        <w:t>may intervene in proceedings before the licensing authority for the purpose of introducing evidence or making representations in relation to the relevant matters.</w:t>
      </w:r>
    </w:p>
    <w:p>
      <w:pPr>
        <w:pStyle w:val="nzSubsection"/>
      </w:pPr>
      <w:r>
        <w:tab/>
        <w:t>(8b)</w:t>
      </w:r>
      <w:r>
        <w:tab/>
        <w:t xml:space="preserve">In subsection (8a) — </w:t>
      </w:r>
    </w:p>
    <w:p>
      <w:pPr>
        <w:pStyle w:val="nz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nz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MiscClose"/>
      </w:pPr>
      <w:r>
        <w:t xml:space="preserve">    ”.</w:t>
      </w:r>
    </w:p>
    <w:p>
      <w:pPr>
        <w:pStyle w:val="nzSubsection"/>
      </w:pPr>
      <w:r>
        <w:tab/>
        <w:t>(6)</w:t>
      </w:r>
      <w:r>
        <w:tab/>
        <w:t xml:space="preserve">Section 69(11) is amended by deleting “In proceedings before the Court, the Director may intervene” and inserting instead — </w:t>
      </w:r>
    </w:p>
    <w:p>
      <w:pPr>
        <w:pStyle w:val="MiscOpen"/>
        <w:spacing w:before="60"/>
        <w:ind w:left="879"/>
      </w:pPr>
      <w:r>
        <w:t xml:space="preserve">“    </w:t>
      </w:r>
    </w:p>
    <w:p>
      <w:pPr>
        <w:pStyle w:val="nzSubsection"/>
      </w:pPr>
      <w:r>
        <w:tab/>
      </w:r>
      <w:r>
        <w:tab/>
        <w:t>The Director may intervene in any proceedings before the Commission, including proceedings relating to a decision or determination made by the Director,</w:t>
      </w:r>
    </w:p>
    <w:p>
      <w:pPr>
        <w:pStyle w:val="MiscClose"/>
      </w:pPr>
      <w:r>
        <w:t xml:space="preserve">    ”.</w:t>
      </w:r>
    </w:p>
    <w:p>
      <w:pPr>
        <w:pStyle w:val="nzHeading5"/>
        <w:outlineLvl w:val="0"/>
      </w:pPr>
      <w:r>
        <w:rPr>
          <w:rStyle w:val="CharSectno"/>
        </w:rPr>
        <w:t>51</w:t>
      </w:r>
      <w:r>
        <w:t>.</w:t>
      </w:r>
      <w:r>
        <w:tab/>
        <w:t>Section 71 repealed</w:t>
      </w:r>
    </w:p>
    <w:p>
      <w:pPr>
        <w:pStyle w:val="nzSubsection"/>
      </w:pPr>
      <w:r>
        <w:tab/>
      </w:r>
      <w:r>
        <w:tab/>
        <w:t>Section 71 is repealed.</w:t>
      </w:r>
    </w:p>
    <w:p>
      <w:pPr>
        <w:pStyle w:val="nzHeading5"/>
        <w:outlineLvl w:val="0"/>
      </w:pPr>
      <w:r>
        <w:rPr>
          <w:rStyle w:val="CharSectno"/>
        </w:rPr>
        <w:t>52</w:t>
      </w:r>
      <w:r>
        <w:t>.</w:t>
      </w:r>
      <w:r>
        <w:tab/>
        <w:t>Section 72 amended</w:t>
      </w:r>
    </w:p>
    <w:p>
      <w:pPr>
        <w:pStyle w:val="nzSubsection"/>
        <w:outlineLvl w:val="0"/>
      </w:pPr>
      <w:r>
        <w:tab/>
        <w:t>(1)</w:t>
      </w:r>
      <w:r>
        <w:tab/>
        <w:t xml:space="preserve">Section 72(1) is repealed and the following subsection is inserted instead — </w:t>
      </w:r>
    </w:p>
    <w:p>
      <w:pPr>
        <w:pStyle w:val="MiscOpen"/>
        <w:spacing w:before="60"/>
        <w:ind w:left="601"/>
      </w:pPr>
      <w:r>
        <w:t xml:space="preserve">“    </w:t>
      </w:r>
    </w:p>
    <w:p>
      <w:pPr>
        <w:pStyle w:val="nz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nzIndenta"/>
      </w:pPr>
      <w:r>
        <w:tab/>
        <w:t>(a)</w:t>
      </w:r>
      <w:r>
        <w:tab/>
        <w:t>the owner; and</w:t>
      </w:r>
    </w:p>
    <w:p>
      <w:pPr>
        <w:pStyle w:val="nzIndenta"/>
      </w:pPr>
      <w:r>
        <w:tab/>
        <w:t>(b)</w:t>
      </w:r>
      <w:r>
        <w:tab/>
        <w:t>where the licensed premises are occupied under a lease, the lessor,</w:t>
      </w:r>
    </w:p>
    <w:p>
      <w:pPr>
        <w:pStyle w:val="nzSubsection"/>
      </w:pPr>
      <w:r>
        <w:tab/>
      </w:r>
      <w:r>
        <w:tab/>
        <w:t>have consented to the application.</w:t>
      </w:r>
    </w:p>
    <w:p>
      <w:pPr>
        <w:pStyle w:val="MiscClose"/>
      </w:pPr>
      <w:r>
        <w:t xml:space="preserve">    ”.</w:t>
      </w:r>
    </w:p>
    <w:p>
      <w:pPr>
        <w:pStyle w:val="nzSubsection"/>
      </w:pPr>
      <w:r>
        <w:tab/>
        <w:t>(2)</w:t>
      </w:r>
      <w:r>
        <w:tab/>
        <w:t>Section 72(6) is repealed.</w:t>
      </w:r>
    </w:p>
    <w:p>
      <w:pPr>
        <w:pStyle w:val="nzHeading5"/>
        <w:outlineLvl w:val="0"/>
      </w:pPr>
      <w:r>
        <w:rPr>
          <w:rStyle w:val="CharSectno"/>
        </w:rPr>
        <w:t>53</w:t>
      </w:r>
      <w:r>
        <w:t>.</w:t>
      </w:r>
      <w:r>
        <w:tab/>
        <w:t>Section 73 amended</w:t>
      </w:r>
    </w:p>
    <w:p>
      <w:pPr>
        <w:pStyle w:val="nzSubsection"/>
      </w:pPr>
      <w:r>
        <w:tab/>
        <w:t>(1)</w:t>
      </w:r>
      <w:r>
        <w:tab/>
        <w:t xml:space="preserve">Section 73(2) is repealed and the following subsection is inserted instead — </w:t>
      </w:r>
    </w:p>
    <w:p>
      <w:pPr>
        <w:pStyle w:val="MiscOpen"/>
        <w:spacing w:before="60"/>
        <w:ind w:left="601"/>
      </w:pPr>
      <w:r>
        <w:t xml:space="preserve">“    </w:t>
      </w:r>
    </w:p>
    <w:p>
      <w:pPr>
        <w:pStyle w:val="nzSubsection"/>
      </w:pPr>
      <w:r>
        <w:tab/>
        <w:t>(2)</w:t>
      </w:r>
      <w:r>
        <w:tab/>
        <w:t>Where an application is required to be advertised, a right to object to the application is conferred on any person on any ground permitted by section 74.</w:t>
      </w:r>
    </w:p>
    <w:p>
      <w:pPr>
        <w:pStyle w:val="MiscClose"/>
      </w:pPr>
      <w:r>
        <w:t xml:space="preserve">    ”.</w:t>
      </w:r>
    </w:p>
    <w:p>
      <w:pPr>
        <w:pStyle w:val="nzSubsection"/>
      </w:pPr>
      <w:r>
        <w:tab/>
        <w:t>(2)</w:t>
      </w:r>
      <w:r>
        <w:tab/>
        <w:t>Section 73(3) is repealed.</w:t>
      </w:r>
    </w:p>
    <w:p>
      <w:pPr>
        <w:pStyle w:val="nzSubsection"/>
      </w:pPr>
      <w:r>
        <w:tab/>
        <w:t>(3)</w:t>
      </w:r>
      <w:r>
        <w:tab/>
        <w:t xml:space="preserve">Section 73(4a) is amended after “approves” by inserting — </w:t>
      </w:r>
    </w:p>
    <w:p>
      <w:pPr>
        <w:pStyle w:val="nzSubsection"/>
      </w:pPr>
      <w:r>
        <w:tab/>
      </w:r>
      <w:r>
        <w:tab/>
        <w:t>“    or section 30(4) applies    ”.</w:t>
      </w:r>
    </w:p>
    <w:p>
      <w:pPr>
        <w:pStyle w:val="nzHeading5"/>
        <w:outlineLvl w:val="0"/>
      </w:pPr>
      <w:r>
        <w:rPr>
          <w:rStyle w:val="CharSectno"/>
        </w:rPr>
        <w:t>54</w:t>
      </w:r>
      <w:r>
        <w:t>.</w:t>
      </w:r>
      <w:r>
        <w:tab/>
        <w:t>Section 74 amended</w:t>
      </w:r>
    </w:p>
    <w:p>
      <w:pPr>
        <w:pStyle w:val="nzSubsection"/>
      </w:pPr>
      <w:r>
        <w:tab/>
        <w:t>(1)</w:t>
      </w:r>
      <w:r>
        <w:tab/>
        <w:t>Section 74(1) is amended as follows:</w:t>
      </w:r>
    </w:p>
    <w:p>
      <w:pPr>
        <w:pStyle w:val="nzIndenta"/>
      </w:pPr>
      <w:r>
        <w:tab/>
        <w:t>(a)</w:t>
      </w:r>
      <w:r>
        <w:tab/>
        <w:t xml:space="preserve">in paragraph (a), by deleting “be contrary to” and inserting instead — </w:t>
      </w:r>
    </w:p>
    <w:p>
      <w:pPr>
        <w:pStyle w:val="nzIndenta"/>
      </w:pPr>
      <w:r>
        <w:tab/>
      </w:r>
      <w:r>
        <w:tab/>
        <w:t>“    not be in    ”;</w:t>
      </w:r>
    </w:p>
    <w:p>
      <w:pPr>
        <w:pStyle w:val="nzIndenta"/>
      </w:pPr>
      <w:r>
        <w:tab/>
        <w:t>(b)</w:t>
      </w:r>
      <w:r>
        <w:tab/>
        <w:t>by deleting paragraph (d);</w:t>
      </w:r>
    </w:p>
    <w:p>
      <w:pPr>
        <w:pStyle w:val="nzIndenta"/>
      </w:pPr>
      <w:r>
        <w:tab/>
        <w:t>(c)</w:t>
      </w:r>
      <w:r>
        <w:tab/>
        <w:t>by deleting paragraph (h) and “or” after it;</w:t>
      </w:r>
    </w:p>
    <w:p>
      <w:pPr>
        <w:pStyle w:val="nzIndenta"/>
      </w:pPr>
      <w:r>
        <w:tab/>
        <w:t>(d)</w:t>
      </w:r>
      <w:r>
        <w:tab/>
        <w:t xml:space="preserve">after paragraphs (a), (b) and (g) by inserting — </w:t>
      </w:r>
    </w:p>
    <w:p>
      <w:pPr>
        <w:pStyle w:val="nzIndenta"/>
      </w:pPr>
      <w:r>
        <w:tab/>
      </w:r>
      <w:r>
        <w:tab/>
        <w:t>“    or    ”.</w:t>
      </w:r>
    </w:p>
    <w:p>
      <w:pPr>
        <w:pStyle w:val="nzSubsection"/>
      </w:pPr>
      <w:r>
        <w:tab/>
        <w:t>(2)</w:t>
      </w:r>
      <w:r>
        <w:tab/>
        <w:t xml:space="preserve">Section 74(3) is amended by deleting “be contrary to” and inserting instead — </w:t>
      </w:r>
    </w:p>
    <w:p>
      <w:pPr>
        <w:pStyle w:val="nzSubsection"/>
      </w:pPr>
      <w:r>
        <w:tab/>
      </w:r>
      <w:r>
        <w:tab/>
        <w:t>“    not be in    ”.</w:t>
      </w:r>
    </w:p>
    <w:p>
      <w:pPr>
        <w:pStyle w:val="nzHeading5"/>
        <w:outlineLvl w:val="0"/>
      </w:pPr>
      <w:r>
        <w:rPr>
          <w:rStyle w:val="CharSectno"/>
        </w:rPr>
        <w:t>55</w:t>
      </w:r>
      <w:r>
        <w:t>.</w:t>
      </w:r>
      <w:r>
        <w:tab/>
        <w:t>Section 75 amended</w:t>
      </w:r>
    </w:p>
    <w:p>
      <w:pPr>
        <w:pStyle w:val="nzSubsection"/>
        <w:outlineLvl w:val="0"/>
      </w:pPr>
      <w:r>
        <w:tab/>
        <w:t>(1)</w:t>
      </w:r>
      <w:r>
        <w:tab/>
        <w:t>Section 75(1) is amended as follows:</w:t>
      </w:r>
    </w:p>
    <w:p>
      <w:pPr>
        <w:pStyle w:val="nzIndenta"/>
      </w:pPr>
      <w:r>
        <w:tab/>
        <w:t>(a)</w:t>
      </w:r>
      <w:r>
        <w:tab/>
        <w:t>by deleting “, unless the Director otherwise approves,”;</w:t>
      </w:r>
    </w:p>
    <w:p>
      <w:pPr>
        <w:pStyle w:val="nzIndenta"/>
      </w:pPr>
      <w:r>
        <w:tab/>
        <w:t>(b)</w:t>
      </w:r>
      <w:r>
        <w:tab/>
        <w:t xml:space="preserve">by deleting “effect.” and inserting instead — </w:t>
      </w:r>
    </w:p>
    <w:p>
      <w:pPr>
        <w:pStyle w:val="MiscOpen"/>
        <w:ind w:left="880"/>
      </w:pPr>
      <w:r>
        <w:t xml:space="preserve">“    </w:t>
      </w:r>
    </w:p>
    <w:p>
      <w:pPr>
        <w:pStyle w:val="nzSubsection"/>
      </w:pPr>
      <w:r>
        <w:tab/>
      </w:r>
      <w:r>
        <w:tab/>
        <w:t xml:space="preserve">effect unless — </w:t>
      </w:r>
    </w:p>
    <w:p>
      <w:pPr>
        <w:pStyle w:val="nzIndenta"/>
      </w:pPr>
      <w:r>
        <w:tab/>
        <w:t>(a)</w:t>
      </w:r>
      <w:r>
        <w:tab/>
        <w:t>the Director otherwise approves; or</w:t>
      </w:r>
    </w:p>
    <w:p>
      <w:pPr>
        <w:pStyle w:val="nzIndenta"/>
      </w:pPr>
      <w:r>
        <w:tab/>
        <w:t>(b)</w:t>
      </w:r>
      <w:r>
        <w:tab/>
        <w:t>in relation to an application for the grant of an occasional licence of a kind prescribed, some other requirement for lodgement of the application is prescribed.</w:t>
      </w:r>
    </w:p>
    <w:p>
      <w:pPr>
        <w:pStyle w:val="MiscClose"/>
      </w:pPr>
      <w:r>
        <w:t xml:space="preserve">    ”.</w:t>
      </w:r>
    </w:p>
    <w:p>
      <w:pPr>
        <w:pStyle w:val="nzSubsection"/>
        <w:outlineLvl w:val="0"/>
      </w:pPr>
      <w:r>
        <w:tab/>
        <w:t>(2)</w:t>
      </w:r>
      <w:r>
        <w:tab/>
        <w:t>Section 75(2)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Heading5"/>
        <w:outlineLvl w:val="0"/>
      </w:pPr>
      <w:r>
        <w:rPr>
          <w:rStyle w:val="CharSectno"/>
        </w:rPr>
        <w:t>56</w:t>
      </w:r>
      <w:r>
        <w:t>.</w:t>
      </w:r>
      <w:r>
        <w:tab/>
        <w:t>Section 76 amended</w:t>
      </w:r>
    </w:p>
    <w:p>
      <w:pPr>
        <w:pStyle w:val="nzSubsection"/>
      </w:pPr>
      <w:r>
        <w:tab/>
        <w:t>(1)</w:t>
      </w:r>
      <w:r>
        <w:tab/>
        <w:t xml:space="preserve">Section 76(1)(b) is amended by deleting “a permit of that kind” and inserting instead — </w:t>
      </w:r>
    </w:p>
    <w:p>
      <w:pPr>
        <w:pStyle w:val="nzSubsection"/>
      </w:pPr>
      <w:r>
        <w:tab/>
      </w:r>
      <w:r>
        <w:tab/>
        <w:t>“    the issue of a permit of a kind prescribed,    ”.</w:t>
      </w:r>
    </w:p>
    <w:p>
      <w:pPr>
        <w:pStyle w:val="nzSubsection"/>
      </w:pPr>
      <w:r>
        <w:tab/>
        <w:t>(2)</w:t>
      </w:r>
      <w:r>
        <w:tab/>
        <w:t>Section 76(2)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Indenta"/>
      </w:pPr>
      <w:r>
        <w:tab/>
        <w:t>(c)</w:t>
      </w:r>
      <w:r>
        <w:tab/>
        <w:t xml:space="preserve">by deleting paragraph (d) and inserting instead — </w:t>
      </w:r>
    </w:p>
    <w:p>
      <w:pPr>
        <w:pStyle w:val="MiscOpen"/>
        <w:ind w:left="1340"/>
      </w:pPr>
      <w:r>
        <w:t xml:space="preserve">“    </w:t>
      </w:r>
    </w:p>
    <w:p>
      <w:pPr>
        <w:pStyle w:val="nzIndenta"/>
      </w:pPr>
      <w:r>
        <w:tab/>
        <w:t>(d)</w:t>
      </w:r>
      <w:r>
        <w:tab/>
        <w:t>unless the permit is of a kind prescribed for the purposes of section 25(5a), is not subject to appeal.</w:t>
      </w:r>
    </w:p>
    <w:p>
      <w:pPr>
        <w:pStyle w:val="MiscClose"/>
      </w:pPr>
      <w:r>
        <w:t xml:space="preserve">    ”.</w:t>
      </w:r>
    </w:p>
    <w:p>
      <w:pPr>
        <w:pStyle w:val="nzHeading5"/>
        <w:outlineLvl w:val="0"/>
      </w:pPr>
      <w:r>
        <w:rPr>
          <w:rStyle w:val="CharSectno"/>
        </w:rPr>
        <w:t>57</w:t>
      </w:r>
      <w:r>
        <w:t>.</w:t>
      </w:r>
      <w:r>
        <w:tab/>
        <w:t>Section 77 amended</w:t>
      </w:r>
    </w:p>
    <w:p>
      <w:pPr>
        <w:pStyle w:val="nzSubsection"/>
        <w:outlineLvl w:val="0"/>
      </w:pPr>
      <w:r>
        <w:tab/>
        <w:t>(1)</w:t>
      </w:r>
      <w:r>
        <w:tab/>
        <w:t>Section 77(3)(a) is amended as follows:</w:t>
      </w:r>
    </w:p>
    <w:p>
      <w:pPr>
        <w:pStyle w:val="nzIndenta"/>
      </w:pPr>
      <w:r>
        <w:tab/>
        <w:t>(a)</w:t>
      </w:r>
      <w:r>
        <w:tab/>
        <w:t>by deleting subparagraph (i);</w:t>
      </w:r>
    </w:p>
    <w:p>
      <w:pPr>
        <w:pStyle w:val="nzIndenta"/>
      </w:pPr>
      <w:r>
        <w:tab/>
        <w:t>(b)</w:t>
      </w:r>
      <w:r>
        <w:tab/>
        <w:t>in subparagraph (ii), by deleting “substantial”.</w:t>
      </w:r>
    </w:p>
    <w:p>
      <w:pPr>
        <w:pStyle w:val="nzSubsection"/>
        <w:outlineLvl w:val="0"/>
      </w:pPr>
      <w:r>
        <w:tab/>
        <w:t>(2)</w:t>
      </w:r>
      <w:r>
        <w:tab/>
        <w:t>Section 77(6) is repealed.</w:t>
      </w:r>
    </w:p>
    <w:p>
      <w:pPr>
        <w:pStyle w:val="nzHeading5"/>
        <w:outlineLvl w:val="0"/>
      </w:pPr>
      <w:r>
        <w:rPr>
          <w:rStyle w:val="CharSectno"/>
        </w:rPr>
        <w:t>58</w:t>
      </w:r>
      <w:r>
        <w:t>.</w:t>
      </w:r>
      <w:r>
        <w:tab/>
        <w:t>Section 80 amended</w:t>
      </w:r>
    </w:p>
    <w:p>
      <w:pPr>
        <w:pStyle w:val="nzSubsection"/>
      </w:pPr>
      <w:r>
        <w:tab/>
      </w:r>
      <w:r>
        <w:tab/>
        <w:t>Section 80(2)(c) is amended by deleting “that the application has not been advertised, and”.</w:t>
      </w:r>
    </w:p>
    <w:p>
      <w:pPr>
        <w:pStyle w:val="nzHeading5"/>
        <w:outlineLvl w:val="0"/>
      </w:pPr>
      <w:r>
        <w:rPr>
          <w:rStyle w:val="CharSectno"/>
        </w:rPr>
        <w:t>59</w:t>
      </w:r>
      <w:r>
        <w:t>.</w:t>
      </w:r>
      <w:r>
        <w:tab/>
        <w:t>Section 81 amended</w:t>
      </w:r>
    </w:p>
    <w:p>
      <w:pPr>
        <w:pStyle w:val="nzSubsection"/>
      </w:pPr>
      <w:r>
        <w:tab/>
        <w:t>(1)</w:t>
      </w:r>
      <w:r>
        <w:tab/>
        <w:t>Section 81(4) is repealed.</w:t>
      </w:r>
    </w:p>
    <w:p>
      <w:pPr>
        <w:pStyle w:val="nzSubsection"/>
      </w:pPr>
      <w:r>
        <w:tab/>
        <w:t>(2)</w:t>
      </w:r>
      <w:r>
        <w:tab/>
        <w:t xml:space="preserve">After section 81(6) the following subsection is inserted — </w:t>
      </w:r>
    </w:p>
    <w:p>
      <w:pPr>
        <w:pStyle w:val="MiscOpen"/>
        <w:ind w:left="600"/>
      </w:pPr>
      <w:r>
        <w:t xml:space="preserve">“    </w:t>
      </w:r>
    </w:p>
    <w:p>
      <w:pPr>
        <w:pStyle w:val="nzSubsection"/>
      </w:pPr>
      <w:r>
        <w:tab/>
        <w:t>(7)</w:t>
      </w:r>
      <w:r>
        <w:tab/>
        <w:t xml:space="preserve">An application for the removal of a licence cannot be made if — </w:t>
      </w:r>
    </w:p>
    <w:p>
      <w:pPr>
        <w:pStyle w:val="nzIndenta"/>
      </w:pPr>
      <w:r>
        <w:tab/>
        <w:t>(a)</w:t>
      </w:r>
      <w:r>
        <w:tab/>
        <w:t>the licence has been conditionally granted under section 62; and</w:t>
      </w:r>
    </w:p>
    <w:p>
      <w:pPr>
        <w:pStyle w:val="nzIndenta"/>
      </w:pPr>
      <w:r>
        <w:tab/>
        <w:t>(b)</w:t>
      </w:r>
      <w:r>
        <w:tab/>
        <w:t>the grant of the licence has not been confirmed under section 62(9).</w:t>
      </w:r>
    </w:p>
    <w:p>
      <w:pPr>
        <w:pStyle w:val="MiscClose"/>
      </w:pPr>
      <w:r>
        <w:t xml:space="preserve">    ”.</w:t>
      </w:r>
    </w:p>
    <w:p>
      <w:pPr>
        <w:pStyle w:val="nzHeading5"/>
        <w:outlineLvl w:val="0"/>
      </w:pPr>
      <w:r>
        <w:rPr>
          <w:rStyle w:val="CharSectno"/>
        </w:rPr>
        <w:t>60</w:t>
      </w:r>
      <w:r>
        <w:t>.</w:t>
      </w:r>
      <w:r>
        <w:tab/>
        <w:t>Section 84 amended</w:t>
      </w:r>
    </w:p>
    <w:p>
      <w:pPr>
        <w:pStyle w:val="nzSubsection"/>
      </w:pPr>
      <w:r>
        <w:tab/>
      </w:r>
      <w:r>
        <w:tab/>
        <w:t xml:space="preserve">Section 84(3)(a) is amended by deleting “last day on which objections should be lodged;” and inserting instead — </w:t>
      </w:r>
    </w:p>
    <w:p>
      <w:pPr>
        <w:pStyle w:val="nzSubsection"/>
      </w:pPr>
      <w:r>
        <w:tab/>
      </w:r>
      <w:r>
        <w:tab/>
        <w:t>“    day on which the application is to be determined;    ”.</w:t>
      </w:r>
    </w:p>
    <w:p>
      <w:pPr>
        <w:pStyle w:val="nzHeading5"/>
        <w:outlineLvl w:val="0"/>
      </w:pPr>
      <w:r>
        <w:rPr>
          <w:rStyle w:val="CharSectno"/>
        </w:rPr>
        <w:t>61</w:t>
      </w:r>
      <w:r>
        <w:t>.</w:t>
      </w:r>
      <w:r>
        <w:tab/>
        <w:t>Section 86 amended</w:t>
      </w:r>
    </w:p>
    <w:p>
      <w:pPr>
        <w:pStyle w:val="nzSubsection"/>
      </w:pPr>
      <w:r>
        <w:tab/>
      </w:r>
      <w:r>
        <w:tab/>
        <w:t>Section 86(8) is amended by deleting “advertisement or”.</w:t>
      </w:r>
    </w:p>
    <w:p>
      <w:pPr>
        <w:pStyle w:val="nzHeading5"/>
        <w:outlineLvl w:val="0"/>
      </w:pPr>
      <w:r>
        <w:rPr>
          <w:rStyle w:val="CharSectno"/>
        </w:rPr>
        <w:t>62</w:t>
      </w:r>
      <w:r>
        <w:t>.</w:t>
      </w:r>
      <w:r>
        <w:tab/>
        <w:t>Section 87 amended</w:t>
      </w:r>
    </w:p>
    <w:p>
      <w:pPr>
        <w:pStyle w:val="nzSubsection"/>
      </w:pPr>
      <w:r>
        <w:tab/>
      </w:r>
      <w:r>
        <w:tab/>
        <w:t>Section 87(1) is amended as follows:</w:t>
      </w:r>
    </w:p>
    <w:p>
      <w:pPr>
        <w:pStyle w:val="nzIndenta"/>
      </w:pPr>
      <w:r>
        <w:tab/>
        <w:t>(a)</w:t>
      </w:r>
      <w:r>
        <w:tab/>
        <w:t>in paragraph (a), by deleting “other than premises to which a liquor store licence applies”;</w:t>
      </w:r>
    </w:p>
    <w:p>
      <w:pPr>
        <w:pStyle w:val="nzIndenta"/>
      </w:pPr>
      <w:r>
        <w:tab/>
        <w:t>(b)</w:t>
      </w:r>
      <w:r>
        <w:tab/>
        <w:t>in paragraph (b), by deleting “, other than a liquor store licence,”;</w:t>
      </w:r>
    </w:p>
    <w:p>
      <w:pPr>
        <w:pStyle w:val="nzIndenta"/>
      </w:pPr>
      <w:r>
        <w:tab/>
        <w:t>(c)</w:t>
      </w:r>
      <w:r>
        <w:tab/>
        <w:t>by deleting “without advertisement unless the Director otherwise requires but”.</w:t>
      </w:r>
    </w:p>
    <w:p>
      <w:pPr>
        <w:pStyle w:val="nzHeading5"/>
        <w:outlineLvl w:val="0"/>
      </w:pPr>
      <w:r>
        <w:rPr>
          <w:rStyle w:val="CharSectno"/>
        </w:rPr>
        <w:t>63</w:t>
      </w:r>
      <w:r>
        <w:t>.</w:t>
      </w:r>
      <w:r>
        <w:tab/>
        <w:t>Section 90 repealed</w:t>
      </w:r>
    </w:p>
    <w:p>
      <w:pPr>
        <w:pStyle w:val="nzSubsection"/>
      </w:pPr>
      <w:r>
        <w:tab/>
      </w:r>
      <w:r>
        <w:tab/>
        <w:t>Section 90 is repealed.</w:t>
      </w:r>
    </w:p>
    <w:p>
      <w:pPr>
        <w:pStyle w:val="nzHeading5"/>
        <w:outlineLvl w:val="0"/>
      </w:pPr>
      <w:r>
        <w:rPr>
          <w:rStyle w:val="CharSectno"/>
        </w:rPr>
        <w:t>64</w:t>
      </w:r>
      <w:r>
        <w:t>.</w:t>
      </w:r>
      <w:r>
        <w:tab/>
        <w:t>Section 91 amended</w:t>
      </w:r>
    </w:p>
    <w:p>
      <w:pPr>
        <w:pStyle w:val="nzSubsection"/>
      </w:pPr>
      <w:r>
        <w:tab/>
        <w:t>(1)</w:t>
      </w:r>
      <w:r>
        <w:tab/>
        <w:t>Section 91 is amended as follows:</w:t>
      </w:r>
    </w:p>
    <w:p>
      <w:pPr>
        <w:pStyle w:val="nzIndenta"/>
      </w:pPr>
      <w:r>
        <w:tab/>
        <w:t>(a)</w:t>
      </w:r>
      <w:r>
        <w:tab/>
        <w:t>before “The Director” by inserting the subsection designation “(1)”;</w:t>
      </w:r>
    </w:p>
    <w:p>
      <w:pPr>
        <w:pStyle w:val="nzIndenta"/>
      </w:pPr>
      <w:r>
        <w:tab/>
        <w:t>(b)</w:t>
      </w:r>
      <w:r>
        <w:tab/>
        <w:t xml:space="preserve">by deleting “by reason of the requirements of public order or of safety.” and inserting instead — </w:t>
      </w:r>
    </w:p>
    <w:p>
      <w:pPr>
        <w:pStyle w:val="MiscOpen"/>
        <w:ind w:left="880"/>
      </w:pPr>
      <w:r>
        <w:t xml:space="preserve">“    </w:t>
      </w:r>
    </w:p>
    <w:p>
      <w:pPr>
        <w:pStyle w:val="nzSubsection"/>
      </w:pPr>
      <w:r>
        <w:tab/>
      </w:r>
      <w:r>
        <w:tab/>
        <w:t>if the Director considers it is in the public interest to do so.</w:t>
      </w:r>
    </w:p>
    <w:p>
      <w:pPr>
        <w:pStyle w:val="MiscClose"/>
      </w:pPr>
      <w:r>
        <w:t xml:space="preserve">    ”.</w:t>
      </w:r>
    </w:p>
    <w:p>
      <w:pPr>
        <w:pStyle w:val="nzSubsection"/>
      </w:pPr>
      <w:r>
        <w:tab/>
        <w:t>(2)</w:t>
      </w:r>
      <w:r>
        <w:tab/>
        <w:t xml:space="preserve">At the end of section 91 the following subsection is inserted — </w:t>
      </w:r>
    </w:p>
    <w:p>
      <w:pPr>
        <w:pStyle w:val="MiscOpen"/>
        <w:ind w:left="600"/>
      </w:pPr>
      <w:r>
        <w:t xml:space="preserve">“    </w:t>
      </w:r>
    </w:p>
    <w:p>
      <w:pPr>
        <w:pStyle w:val="nzSubsection"/>
      </w:pPr>
      <w:r>
        <w:tab/>
        <w:t>(2)</w:t>
      </w:r>
      <w:r>
        <w:tab/>
        <w:t xml:space="preserve">Without limiting subsection (1), the Director may, after giving the licensee a reasonable opportunity to make submissions or to be heard, suspend the operation of a licence if — </w:t>
      </w:r>
    </w:p>
    <w:p>
      <w:pPr>
        <w:pStyle w:val="nzIndenta"/>
      </w:pPr>
      <w:r>
        <w:tab/>
        <w:t>(a)</w:t>
      </w:r>
      <w:r>
        <w:tab/>
        <w:t>the licence is other than an occasional licence; and</w:t>
      </w:r>
    </w:p>
    <w:p>
      <w:pPr>
        <w:pStyle w:val="nzIndenta"/>
      </w:pPr>
      <w:r>
        <w:tab/>
        <w:t>(b)</w:t>
      </w:r>
      <w:r>
        <w:tab/>
        <w:t xml:space="preserve">it appears to the Director that — </w:t>
      </w:r>
    </w:p>
    <w:p>
      <w:pPr>
        <w:pStyle w:val="nzIndenti"/>
      </w:pPr>
      <w:r>
        <w:tab/>
        <w:t>(i)</w:t>
      </w:r>
      <w:r>
        <w:tab/>
        <w:t>contrary to the condition referred to in section 37(5), the licensee has ceased to occupy the licensed premises to the exclusion of others; or</w:t>
      </w:r>
    </w:p>
    <w:p>
      <w:pPr>
        <w:pStyle w:val="nz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MiscClose"/>
      </w:pPr>
      <w:r>
        <w:t xml:space="preserve">    ”.</w:t>
      </w:r>
    </w:p>
    <w:p>
      <w:pPr>
        <w:pStyle w:val="nzHeading5"/>
        <w:outlineLvl w:val="0"/>
      </w:pPr>
      <w:r>
        <w:rPr>
          <w:rStyle w:val="CharSectno"/>
        </w:rPr>
        <w:t>65</w:t>
      </w:r>
      <w:r>
        <w:t>.</w:t>
      </w:r>
      <w:r>
        <w:tab/>
        <w:t>Section 93 amended</w:t>
      </w:r>
    </w:p>
    <w:p>
      <w:pPr>
        <w:pStyle w:val="nzSubsection"/>
        <w:outlineLvl w:val="0"/>
      </w:pPr>
      <w:r>
        <w:tab/>
        <w:t>(1)</w:t>
      </w:r>
      <w:r>
        <w:tab/>
        <w:t>Section 93(1) is amended as follows:</w:t>
      </w:r>
    </w:p>
    <w:p>
      <w:pPr>
        <w:pStyle w:val="nzIndenta"/>
      </w:pPr>
      <w:r>
        <w:tab/>
        <w:t>(a)</w:t>
      </w:r>
      <w:r>
        <w:tab/>
        <w:t>in paragraph (a), by deleting “and that there are no longer any circumstances that justify the licence continuing”;</w:t>
      </w:r>
    </w:p>
    <w:p>
      <w:pPr>
        <w:pStyle w:val="nzIndenta"/>
      </w:pPr>
      <w:r>
        <w:tab/>
        <w:t>(b)</w:t>
      </w:r>
      <w:r>
        <w:tab/>
        <w:t xml:space="preserve">in paragraph (b), by deleting “28 days have” and inserting instead — </w:t>
      </w:r>
    </w:p>
    <w:p>
      <w:pPr>
        <w:pStyle w:val="nzIndenta"/>
      </w:pPr>
      <w:r>
        <w:tab/>
      </w:r>
      <w:r>
        <w:tab/>
        <w:t>“    the relevant period has    ”.</w:t>
      </w:r>
    </w:p>
    <w:p>
      <w:pPr>
        <w:pStyle w:val="nzSubsection"/>
        <w:outlineLvl w:val="0"/>
      </w:pPr>
      <w:r>
        <w:tab/>
        <w:t>(2)</w:t>
      </w:r>
      <w:r>
        <w:tab/>
        <w:t xml:space="preserve">After section 93(1) the following subsection is inserted — </w:t>
      </w:r>
    </w:p>
    <w:p>
      <w:pPr>
        <w:pStyle w:val="MiscOpen"/>
        <w:ind w:left="600"/>
      </w:pPr>
      <w:r>
        <w:t xml:space="preserve">“    </w:t>
      </w:r>
    </w:p>
    <w:p>
      <w:pPr>
        <w:pStyle w:val="nzSubsection"/>
      </w:pPr>
      <w:r>
        <w:tab/>
        <w:t>(1a)</w:t>
      </w:r>
      <w:r>
        <w:tab/>
        <w:t xml:space="preserve">In subsection (1)(b) — </w:t>
      </w:r>
    </w:p>
    <w:p>
      <w:pPr>
        <w:pStyle w:val="nzDefstart"/>
      </w:pPr>
      <w:r>
        <w:rPr>
          <w:b/>
        </w:rPr>
        <w:tab/>
        <w:t>“</w:t>
      </w:r>
      <w:r>
        <w:rPr>
          <w:rStyle w:val="CharDefText"/>
        </w:rPr>
        <w:t>relevant period</w:t>
      </w:r>
      <w:r>
        <w:rPr>
          <w:b/>
        </w:rPr>
        <w:t>”</w:t>
      </w:r>
      <w:r>
        <w:t xml:space="preserve"> means 28 days or any greater period prescribed.</w:t>
      </w:r>
    </w:p>
    <w:p>
      <w:pPr>
        <w:pStyle w:val="MiscClose"/>
      </w:pPr>
      <w:r>
        <w:t xml:space="preserve">    ”.</w:t>
      </w:r>
    </w:p>
    <w:p>
      <w:pPr>
        <w:pStyle w:val="nzSubsection"/>
        <w:outlineLvl w:val="0"/>
      </w:pPr>
      <w:r>
        <w:tab/>
        <w:t>(3)</w:t>
      </w:r>
      <w:r>
        <w:tab/>
        <w:t>Section 93(3) is repealed.</w:t>
      </w:r>
    </w:p>
    <w:p>
      <w:pPr>
        <w:pStyle w:val="nzHeading5"/>
        <w:outlineLvl w:val="0"/>
      </w:pPr>
      <w:r>
        <w:rPr>
          <w:rStyle w:val="CharSectno"/>
        </w:rPr>
        <w:t>66</w:t>
      </w:r>
      <w:r>
        <w:t>.</w:t>
      </w:r>
      <w:r>
        <w:tab/>
        <w:t>Section 95 amended</w:t>
      </w:r>
    </w:p>
    <w:p>
      <w:pPr>
        <w:pStyle w:val="nzSubsection"/>
      </w:pPr>
      <w:r>
        <w:tab/>
      </w:r>
      <w:r>
        <w:tab/>
        <w:t xml:space="preserve">After section 95(7) the following subsection is inserted — </w:t>
      </w:r>
    </w:p>
    <w:p>
      <w:pPr>
        <w:pStyle w:val="MiscOpen"/>
        <w:ind w:left="600"/>
      </w:pPr>
      <w:r>
        <w:t xml:space="preserve">“    </w:t>
      </w:r>
    </w:p>
    <w:p>
      <w:pPr>
        <w:pStyle w:val="nzSubsection"/>
      </w:pPr>
      <w:r>
        <w:tab/>
        <w:t>(7a)</w:t>
      </w:r>
      <w:r>
        <w:tab/>
        <w:t>When hearing a complaint under this section, the Commission is to be constituted by 3 members, including a member who is a legal practitioner.</w:t>
      </w:r>
    </w:p>
    <w:p>
      <w:pPr>
        <w:pStyle w:val="MiscClose"/>
      </w:pPr>
      <w:r>
        <w:t xml:space="preserve">    ”.</w:t>
      </w:r>
    </w:p>
    <w:p>
      <w:pPr>
        <w:pStyle w:val="nzHeading5"/>
      </w:pPr>
      <w:r>
        <w:rPr>
          <w:rStyle w:val="CharSectno"/>
        </w:rPr>
        <w:t>69</w:t>
      </w:r>
      <w:r>
        <w:t>.</w:t>
      </w:r>
      <w:r>
        <w:tab/>
        <w:t>Section 100 amended</w:t>
      </w:r>
    </w:p>
    <w:p>
      <w:pPr>
        <w:pStyle w:val="nzSubsection"/>
        <w:outlineLvl w:val="0"/>
      </w:pPr>
      <w:r>
        <w:tab/>
        <w:t>(1)</w:t>
      </w:r>
      <w:r>
        <w:tab/>
        <w:t xml:space="preserve">After section 100(2) the following subsections are inserted — </w:t>
      </w:r>
    </w:p>
    <w:p>
      <w:pPr>
        <w:pStyle w:val="MiscOpen"/>
        <w:ind w:left="600"/>
      </w:pPr>
      <w:r>
        <w:t xml:space="preserve">“    </w:t>
      </w:r>
    </w:p>
    <w:p>
      <w:pPr>
        <w:pStyle w:val="nz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nzPenstart"/>
      </w:pPr>
      <w:r>
        <w:tab/>
        <w:t>Penalty: $10 000.</w:t>
      </w:r>
    </w:p>
    <w:p>
      <w:pPr>
        <w:pStyle w:val="nzSubsection"/>
      </w:pPr>
      <w:r>
        <w:tab/>
        <w:t>(2b)</w:t>
      </w:r>
      <w:r>
        <w:tab/>
        <w:t xml:space="preserve">Subsection (2a) does not apply in relation to the conduct of business at licensed premises at a particular time if — </w:t>
      </w:r>
    </w:p>
    <w:p>
      <w:pPr>
        <w:pStyle w:val="nzIndenta"/>
      </w:pPr>
      <w:r>
        <w:tab/>
        <w:t>(a)</w:t>
      </w:r>
      <w:r>
        <w:tab/>
        <w:t>there is only one licensee and that licensee is a natural person; and</w:t>
      </w:r>
    </w:p>
    <w:p>
      <w:pPr>
        <w:pStyle w:val="nzIndenta"/>
      </w:pPr>
      <w:r>
        <w:tab/>
        <w:t>(b)</w:t>
      </w:r>
      <w:r>
        <w:tab/>
        <w:t>the licensee is present at those premises at that time.</w:t>
      </w:r>
    </w:p>
    <w:p>
      <w:pPr>
        <w:pStyle w:val="MiscClose"/>
        <w:keepNext/>
      </w:pPr>
      <w:r>
        <w:t xml:space="preserve">    ”.</w:t>
      </w:r>
    </w:p>
    <w:p>
      <w:pPr>
        <w:pStyle w:val="nzSubsection"/>
        <w:outlineLvl w:val="0"/>
      </w:pPr>
      <w:r>
        <w:tab/>
        <w:t>(2)</w:t>
      </w:r>
      <w:r>
        <w:tab/>
        <w:t xml:space="preserve">Section 100(3) is amended after “the manager” by inserting — </w:t>
      </w:r>
    </w:p>
    <w:p>
      <w:pPr>
        <w:pStyle w:val="nzSubsection"/>
      </w:pPr>
      <w:r>
        <w:tab/>
      </w:r>
      <w:r>
        <w:tab/>
        <w:t>“    , or if there is more than one manager, each manager,    ”.</w:t>
      </w:r>
    </w:p>
    <w:p>
      <w:pPr>
        <w:pStyle w:val="nzSubsection"/>
        <w:outlineLvl w:val="0"/>
      </w:pPr>
      <w:r>
        <w:tab/>
        <w:t>(3)</w:t>
      </w:r>
      <w:r>
        <w:tab/>
        <w:t xml:space="preserve">Section 100(4)(b) is amended before “the licensee of the premises” by inserting — </w:t>
      </w:r>
    </w:p>
    <w:p>
      <w:pPr>
        <w:pStyle w:val="MiscOpen"/>
        <w:spacing w:before="80"/>
        <w:ind w:left="1622"/>
      </w:pPr>
      <w:r>
        <w:t xml:space="preserve">“    </w:t>
      </w:r>
    </w:p>
    <w:p>
      <w:pPr>
        <w:pStyle w:val="nzIndenta"/>
      </w:pPr>
      <w:r>
        <w:tab/>
      </w:r>
      <w:r>
        <w:tab/>
        <w:t>if there is then no person approved as a manager of the premises under that section,</w:t>
      </w:r>
    </w:p>
    <w:p>
      <w:pPr>
        <w:pStyle w:val="MiscClose"/>
      </w:pPr>
      <w:r>
        <w:t xml:space="preserve">    ”.</w:t>
      </w:r>
    </w:p>
    <w:p>
      <w:pPr>
        <w:pStyle w:val="nzHeading5"/>
      </w:pPr>
      <w:r>
        <w:rPr>
          <w:rStyle w:val="CharSectno"/>
        </w:rPr>
        <w:t>70</w:t>
      </w:r>
      <w:r>
        <w:t>.</w:t>
      </w:r>
      <w:r>
        <w:tab/>
        <w:t>Section 102 amended</w:t>
      </w:r>
    </w:p>
    <w:p>
      <w:pPr>
        <w:pStyle w:val="nzSubsection"/>
      </w:pPr>
      <w:r>
        <w:tab/>
        <w:t>(1)</w:t>
      </w:r>
      <w:r>
        <w:tab/>
        <w:t xml:space="preserve">Section 102(1)(b) is amended before “being” by inserting — </w:t>
      </w:r>
    </w:p>
    <w:p>
      <w:pPr>
        <w:pStyle w:val="nzSubsection"/>
      </w:pPr>
      <w:r>
        <w:tab/>
      </w:r>
      <w:r>
        <w:tab/>
        <w:t>“    subject to subsection (3),     ”.</w:t>
      </w:r>
    </w:p>
    <w:p>
      <w:pPr>
        <w:pStyle w:val="nzSubsection"/>
      </w:pPr>
      <w:r>
        <w:tab/>
        <w:t>(2)</w:t>
      </w:r>
      <w:r>
        <w:tab/>
        <w:t xml:space="preserve">After section 102(2) the following subsections are inserted — </w:t>
      </w:r>
    </w:p>
    <w:p>
      <w:pPr>
        <w:pStyle w:val="MiscOpen"/>
        <w:spacing w:before="60"/>
        <w:ind w:left="601"/>
      </w:pPr>
      <w:r>
        <w:t xml:space="preserve">“    </w:t>
      </w:r>
    </w:p>
    <w:p>
      <w:pPr>
        <w:pStyle w:val="nzSubsection"/>
      </w:pPr>
      <w:r>
        <w:tab/>
        <w:t>(3)</w:t>
      </w:r>
      <w:r>
        <w:tab/>
        <w:t xml:space="preserve">Subsection (1)(b) does not apply to a person who is a shareholder in a proprietary company that holds a licence if — </w:t>
      </w:r>
    </w:p>
    <w:p>
      <w:pPr>
        <w:pStyle w:val="nz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nzIndenta"/>
      </w:pPr>
      <w:r>
        <w:tab/>
        <w:t>(b)</w:t>
      </w:r>
      <w:r>
        <w:tab/>
        <w:t>the person gives the licensing authority written notice of the change in the person’s shareholding within 14 days after the change occurs.</w:t>
      </w:r>
    </w:p>
    <w:p>
      <w:pPr>
        <w:pStyle w:val="nz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MiscClose"/>
      </w:pPr>
      <w:r>
        <w:t xml:space="preserve">    ”.</w:t>
      </w:r>
    </w:p>
    <w:p>
      <w:pPr>
        <w:pStyle w:val="nzHeading5"/>
        <w:outlineLvl w:val="0"/>
      </w:pPr>
      <w:r>
        <w:rPr>
          <w:rStyle w:val="CharSectno"/>
        </w:rPr>
        <w:t>71</w:t>
      </w:r>
      <w:r>
        <w:t>.</w:t>
      </w:r>
      <w:r>
        <w:tab/>
        <w:t>Part 4 Division 3A inserted</w:t>
      </w:r>
    </w:p>
    <w:p>
      <w:pPr>
        <w:pStyle w:val="nzSubsection"/>
      </w:pPr>
      <w:r>
        <w:tab/>
      </w:r>
      <w:r>
        <w:tab/>
        <w:t xml:space="preserve">After section 103 the following Division is inserted — </w:t>
      </w:r>
    </w:p>
    <w:p>
      <w:pPr>
        <w:pStyle w:val="MiscOpen"/>
      </w:pPr>
      <w:r>
        <w:t xml:space="preserve">“    </w:t>
      </w:r>
    </w:p>
    <w:p>
      <w:pPr>
        <w:pStyle w:val="nzHeading3"/>
      </w:pPr>
      <w:r>
        <w:t>Division 3A — Responsible practices in selling, supplying and serving liquor</w:t>
      </w:r>
    </w:p>
    <w:p>
      <w:pPr>
        <w:pStyle w:val="nzHeading5"/>
        <w:outlineLvl w:val="0"/>
      </w:pPr>
      <w:r>
        <w:t>103A.</w:t>
      </w:r>
      <w:r>
        <w:tab/>
        <w:t>Responsible practices in selling, supplying and serving liquor</w:t>
      </w:r>
    </w:p>
    <w:p>
      <w:pPr>
        <w:pStyle w:val="nzSubsection"/>
        <w:outlineLvl w:val="0"/>
      </w:pPr>
      <w:r>
        <w:tab/>
        <w:t>(1)</w:t>
      </w:r>
      <w:r>
        <w:tab/>
        <w:t xml:space="preserve">The regulations may — </w:t>
      </w:r>
    </w:p>
    <w:p>
      <w:pPr>
        <w:pStyle w:val="nzIndenta"/>
      </w:pPr>
      <w:r>
        <w:tab/>
        <w:t>(a)</w:t>
      </w:r>
      <w:r>
        <w:tab/>
        <w:t xml:space="preserve">require persons, or persons of a specified class, who are — </w:t>
      </w:r>
    </w:p>
    <w:p>
      <w:pPr>
        <w:pStyle w:val="nzIndenti"/>
      </w:pPr>
      <w:r>
        <w:tab/>
        <w:t>(i)</w:t>
      </w:r>
      <w:r>
        <w:tab/>
        <w:t>employed or engaged in the sale, supply or service of liquor on or from licensed premises; or</w:t>
      </w:r>
    </w:p>
    <w:p>
      <w:pPr>
        <w:pStyle w:val="nzIndenti"/>
      </w:pPr>
      <w:r>
        <w:tab/>
        <w:t>(ii)</w:t>
      </w:r>
      <w:r>
        <w:tab/>
        <w:t>employed or engaged in the performance of other prescribed functions at licensed premises,</w:t>
      </w:r>
    </w:p>
    <w:p>
      <w:pPr>
        <w:pStyle w:val="nzIndenta"/>
      </w:pPr>
      <w:r>
        <w:tab/>
      </w:r>
      <w:r>
        <w:tab/>
        <w:t>to complete successfully within a specified period a course of training or an assessment, approved by the Director, in responsible practices in the sale, supply and service of liquor; and</w:t>
      </w:r>
    </w:p>
    <w:p>
      <w:pPr>
        <w:pStyle w:val="nz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nz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nzSubsection"/>
        <w:outlineLvl w:val="0"/>
      </w:pPr>
      <w:r>
        <w:tab/>
        <w:t>(2)</w:t>
      </w:r>
      <w:r>
        <w:tab/>
        <w:t xml:space="preserve">Without limiting subsection (1), regulations made for the purposes of that subsection — </w:t>
      </w:r>
    </w:p>
    <w:p>
      <w:pPr>
        <w:pStyle w:val="nzIndenta"/>
      </w:pPr>
      <w:r>
        <w:tab/>
        <w:t>(a)</w:t>
      </w:r>
      <w:r>
        <w:tab/>
        <w:t>may operate by reference to persons employed or engaged for the purposes of a specified class of licence; and</w:t>
      </w:r>
    </w:p>
    <w:p>
      <w:pPr>
        <w:pStyle w:val="nzIndenta"/>
      </w:pPr>
      <w:r>
        <w:tab/>
        <w:t>(b)</w:t>
      </w:r>
      <w:r>
        <w:tab/>
        <w:t>may authorise the Director to approve exemptions from those regulations.</w:t>
      </w:r>
    </w:p>
    <w:p>
      <w:pPr>
        <w:pStyle w:val="nzSubsection"/>
        <w:outlineLvl w:val="0"/>
      </w:pPr>
      <w:r>
        <w:tab/>
        <w:t>(3)</w:t>
      </w:r>
      <w:r>
        <w:tab/>
        <w:t>Regulations made for the purposes of subsection (1)(a) do not apply to a person who is a licensee or an approved manager.</w:t>
      </w:r>
    </w:p>
    <w:p>
      <w:pPr>
        <w:pStyle w:val="MiscClose"/>
      </w:pPr>
      <w:r>
        <w:t xml:space="preserve">    ”.</w:t>
      </w:r>
    </w:p>
    <w:p>
      <w:pPr>
        <w:pStyle w:val="nzHeading5"/>
        <w:outlineLvl w:val="0"/>
      </w:pPr>
      <w:r>
        <w:rPr>
          <w:rStyle w:val="CharSectno"/>
        </w:rPr>
        <w:t>72</w:t>
      </w:r>
      <w:r>
        <w:t>.</w:t>
      </w:r>
      <w:r>
        <w:tab/>
        <w:t>Section 104 amended</w:t>
      </w:r>
    </w:p>
    <w:p>
      <w:pPr>
        <w:pStyle w:val="nzSubsection"/>
      </w:pPr>
      <w:r>
        <w:tab/>
      </w:r>
      <w:r>
        <w:tab/>
        <w:t xml:space="preserve">After section 104(3) the following subsection is inserted — </w:t>
      </w:r>
    </w:p>
    <w:p>
      <w:pPr>
        <w:pStyle w:val="MiscOpen"/>
        <w:ind w:left="600"/>
      </w:pPr>
      <w:r>
        <w:t xml:space="preserve">“    </w:t>
      </w:r>
    </w:p>
    <w:p>
      <w:pPr>
        <w:pStyle w:val="nzSubsection"/>
      </w:pPr>
      <w:r>
        <w:tab/>
        <w:t>(3a)</w:t>
      </w:r>
      <w:r>
        <w:tab/>
        <w:t xml:space="preserve">An agreement or arrangement approved under subsection (3) is of no effect to the extent that it purports — </w:t>
      </w:r>
    </w:p>
    <w:p>
      <w:pPr>
        <w:pStyle w:val="nzIndenta"/>
      </w:pPr>
      <w:r>
        <w:tab/>
        <w:t>(a)</w:t>
      </w:r>
      <w:r>
        <w:tab/>
        <w:t>to authorise a person other than the licensee to conduct the business carried on under the licence; or</w:t>
      </w:r>
    </w:p>
    <w:p>
      <w:pPr>
        <w:pStyle w:val="nzIndenta"/>
      </w:pPr>
      <w:r>
        <w:tab/>
        <w:t>(b)</w:t>
      </w:r>
      <w:r>
        <w:tab/>
        <w:t>to exclude, modify or restrict any requirement, responsibility or duty imposed on the licensee by or under this Act.</w:t>
      </w:r>
    </w:p>
    <w:p>
      <w:pPr>
        <w:pStyle w:val="MiscClose"/>
        <w:keepNext/>
      </w:pPr>
      <w:r>
        <w:t xml:space="preserve">    ”.</w:t>
      </w:r>
    </w:p>
    <w:p>
      <w:pPr>
        <w:pStyle w:val="nzHeading5"/>
        <w:outlineLvl w:val="0"/>
      </w:pPr>
      <w:r>
        <w:rPr>
          <w:rStyle w:val="CharSectno"/>
        </w:rPr>
        <w:t>73</w:t>
      </w:r>
      <w:r>
        <w:t>.</w:t>
      </w:r>
      <w:r>
        <w:tab/>
        <w:t>Section 105 amended</w:t>
      </w:r>
    </w:p>
    <w:p>
      <w:pPr>
        <w:pStyle w:val="nzSubsection"/>
      </w:pPr>
      <w:r>
        <w:tab/>
      </w:r>
      <w:r>
        <w:tab/>
        <w:t>Section 105(1), (2), (4), (5), (6), (7) and (8) are repealed.</w:t>
      </w:r>
    </w:p>
    <w:p>
      <w:pPr>
        <w:pStyle w:val="nzHeading5"/>
        <w:outlineLvl w:val="0"/>
      </w:pPr>
      <w:r>
        <w:rPr>
          <w:rStyle w:val="CharSectno"/>
        </w:rPr>
        <w:t>74</w:t>
      </w:r>
      <w:r>
        <w:t>.</w:t>
      </w:r>
      <w:r>
        <w:tab/>
        <w:t>Section 106 amended</w:t>
      </w:r>
    </w:p>
    <w:p>
      <w:pPr>
        <w:pStyle w:val="nzSubsection"/>
      </w:pPr>
      <w:r>
        <w:tab/>
      </w:r>
      <w:r>
        <w:tab/>
        <w:t xml:space="preserve">Section 106(1)(b) is amended by deleting “than 6” and inserting instead — </w:t>
      </w:r>
    </w:p>
    <w:p>
      <w:pPr>
        <w:pStyle w:val="nzSubsection"/>
      </w:pPr>
      <w:r>
        <w:tab/>
      </w:r>
      <w:r>
        <w:tab/>
        <w:t>“    than the number approved by the Director of    ”.</w:t>
      </w:r>
    </w:p>
    <w:p>
      <w:pPr>
        <w:pStyle w:val="nzHeading5"/>
        <w:outlineLvl w:val="0"/>
      </w:pPr>
      <w:r>
        <w:rPr>
          <w:rStyle w:val="CharSectno"/>
        </w:rPr>
        <w:t>75</w:t>
      </w:r>
      <w:r>
        <w:t>.</w:t>
      </w:r>
      <w:r>
        <w:tab/>
        <w:t>Section 108 replaced</w:t>
      </w:r>
    </w:p>
    <w:p>
      <w:pPr>
        <w:pStyle w:val="nzSubsection"/>
      </w:pPr>
      <w:r>
        <w:tab/>
      </w:r>
      <w:r>
        <w:tab/>
        <w:t xml:space="preserve">Section 108 is repealed and the following section is inserted instead — </w:t>
      </w:r>
    </w:p>
    <w:p>
      <w:pPr>
        <w:pStyle w:val="MiscOpen"/>
      </w:pPr>
      <w:r>
        <w:t xml:space="preserve">“    </w:t>
      </w:r>
    </w:p>
    <w:p>
      <w:pPr>
        <w:pStyle w:val="nzHeading5"/>
      </w:pPr>
      <w:r>
        <w:t>108.</w:t>
      </w:r>
      <w:r>
        <w:tab/>
        <w:t>Certain licensees to exhibit charges for meals and liquor</w:t>
      </w:r>
    </w:p>
    <w:p>
      <w:pPr>
        <w:pStyle w:val="nzSubsection"/>
      </w:pPr>
      <w:r>
        <w:tab/>
      </w:r>
      <w:r>
        <w:tab/>
        <w:t xml:space="preserve">At a time when — </w:t>
      </w:r>
    </w:p>
    <w:p>
      <w:pPr>
        <w:pStyle w:val="nzIndenta"/>
      </w:pPr>
      <w:r>
        <w:tab/>
        <w:t>(a)</w:t>
      </w:r>
      <w:r>
        <w:tab/>
        <w:t>a licensee is authorised to sell liquor only with or ancillary to a meal; or</w:t>
      </w:r>
    </w:p>
    <w:p>
      <w:pPr>
        <w:pStyle w:val="nzIndenta"/>
      </w:pPr>
      <w:r>
        <w:tab/>
        <w:t>(b)</w:t>
      </w:r>
      <w:r>
        <w:tab/>
        <w:t>a licensee of a restaurant licence is authorised to sell liquor whether or not ancillary to a meal,</w:t>
      </w:r>
    </w:p>
    <w:p>
      <w:pPr>
        <w:pStyle w:val="nz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nzPenstart"/>
      </w:pPr>
      <w:r>
        <w:tab/>
        <w:t>Penalty: $2 000.</w:t>
      </w:r>
    </w:p>
    <w:p>
      <w:pPr>
        <w:pStyle w:val="MiscClose"/>
      </w:pPr>
      <w:r>
        <w:t xml:space="preserve">    ”.</w:t>
      </w:r>
    </w:p>
    <w:p>
      <w:pPr>
        <w:pStyle w:val="nzHeading5"/>
        <w:outlineLvl w:val="0"/>
      </w:pPr>
      <w:r>
        <w:rPr>
          <w:rStyle w:val="CharSectno"/>
        </w:rPr>
        <w:t>76</w:t>
      </w:r>
      <w:r>
        <w:t>.</w:t>
      </w:r>
      <w:r>
        <w:tab/>
        <w:t>Section 109 amended</w:t>
      </w:r>
    </w:p>
    <w:p>
      <w:pPr>
        <w:pStyle w:val="nzSubsection"/>
      </w:pPr>
      <w:r>
        <w:tab/>
      </w:r>
      <w:r>
        <w:tab/>
        <w:t xml:space="preserve">Section 109(1) is amended in the penalty provision by deleting “$10 000.” and inserting instead — </w:t>
      </w:r>
    </w:p>
    <w:p>
      <w:pPr>
        <w:pStyle w:val="nzSubsection"/>
      </w:pPr>
      <w:r>
        <w:tab/>
      </w:r>
      <w:r>
        <w:tab/>
        <w:t>“    $20 000.    ”.</w:t>
      </w:r>
    </w:p>
    <w:p>
      <w:pPr>
        <w:pStyle w:val="nzHeading5"/>
        <w:outlineLvl w:val="0"/>
      </w:pPr>
      <w:r>
        <w:rPr>
          <w:rStyle w:val="CharSectno"/>
        </w:rPr>
        <w:t>77</w:t>
      </w:r>
      <w:r>
        <w:t>.</w:t>
      </w:r>
      <w:r>
        <w:tab/>
        <w:t>Section 110 amended</w:t>
      </w:r>
    </w:p>
    <w:p>
      <w:pPr>
        <w:pStyle w:val="nzSubsection"/>
      </w:pPr>
      <w:r>
        <w:tab/>
      </w:r>
      <w:r>
        <w:tab/>
        <w:t xml:space="preserve">After section 110(6) the following subsection is inserted — </w:t>
      </w:r>
    </w:p>
    <w:p>
      <w:pPr>
        <w:pStyle w:val="MiscOpen"/>
        <w:spacing w:before="60"/>
        <w:ind w:left="601"/>
      </w:pPr>
      <w:r>
        <w:t xml:space="preserve">“    </w:t>
      </w:r>
    </w:p>
    <w:p>
      <w:pPr>
        <w:pStyle w:val="nzSubsection"/>
      </w:pPr>
      <w:r>
        <w:tab/>
        <w:t>(6a)</w:t>
      </w:r>
      <w:r>
        <w:tab/>
        <w:t xml:space="preserve">Where — </w:t>
      </w:r>
    </w:p>
    <w:p>
      <w:pPr>
        <w:pStyle w:val="nzIndenta"/>
      </w:pPr>
      <w:r>
        <w:tab/>
        <w:t>(a)</w:t>
      </w:r>
      <w:r>
        <w:tab/>
        <w:t>a licence authorises the sale of liquor for consumption on the licensed premises ancillary to a meal provided by the licensee; and</w:t>
      </w:r>
    </w:p>
    <w:p>
      <w:pPr>
        <w:pStyle w:val="nzIndenta"/>
      </w:pPr>
      <w:r>
        <w:tab/>
        <w:t>(b)</w:t>
      </w:r>
      <w:r>
        <w:tab/>
        <w:t>liquor is sold for that purpose,</w:t>
      </w:r>
    </w:p>
    <w:p>
      <w:pPr>
        <w:pStyle w:val="nzSubsection"/>
      </w:pPr>
      <w:r>
        <w:tab/>
      </w:r>
      <w:r>
        <w:tab/>
        <w:t>then, despite any other provision of this Act, it is lawful for a person subsequently to take any unconsumed portion of the liquor from the licensed premises.</w:t>
      </w:r>
    </w:p>
    <w:p>
      <w:pPr>
        <w:pStyle w:val="MiscClose"/>
      </w:pPr>
      <w:r>
        <w:t xml:space="preserve">    ”.</w:t>
      </w:r>
    </w:p>
    <w:p>
      <w:pPr>
        <w:pStyle w:val="nzHeading5"/>
        <w:outlineLvl w:val="0"/>
      </w:pPr>
      <w:r>
        <w:rPr>
          <w:rStyle w:val="CharSectno"/>
        </w:rPr>
        <w:t>78</w:t>
      </w:r>
      <w:r>
        <w:t>.</w:t>
      </w:r>
      <w:r>
        <w:tab/>
        <w:t>Section 113A inserted</w:t>
      </w:r>
    </w:p>
    <w:p>
      <w:pPr>
        <w:pStyle w:val="nzSubsection"/>
      </w:pPr>
      <w:r>
        <w:tab/>
      </w:r>
      <w:r>
        <w:tab/>
        <w:t xml:space="preserve">After section 113 the following section is inserted — </w:t>
      </w:r>
    </w:p>
    <w:p>
      <w:pPr>
        <w:pStyle w:val="MiscOpen"/>
        <w:spacing w:before="60"/>
      </w:pPr>
      <w:r>
        <w:t xml:space="preserve">“    </w:t>
      </w:r>
    </w:p>
    <w:p>
      <w:pPr>
        <w:pStyle w:val="nzHeading5"/>
      </w:pPr>
      <w:r>
        <w:t>113A.</w:t>
      </w:r>
      <w:r>
        <w:tab/>
        <w:t>Licensees to include certain details on website</w:t>
      </w:r>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outlineLvl w:val="0"/>
      </w:pPr>
      <w:r>
        <w:rPr>
          <w:rStyle w:val="CharSectno"/>
        </w:rPr>
        <w:t>79</w:t>
      </w:r>
      <w:r>
        <w:t>.</w:t>
      </w:r>
      <w:r>
        <w:tab/>
        <w:t>Section 114 amended</w:t>
      </w:r>
    </w:p>
    <w:p>
      <w:pPr>
        <w:pStyle w:val="nzSubsection"/>
      </w:pPr>
      <w:r>
        <w:tab/>
      </w:r>
      <w:r>
        <w:tab/>
        <w:t xml:space="preserve">Section 114(1) is amended by deleting “liquor on” and inserting instead — </w:t>
      </w:r>
    </w:p>
    <w:p>
      <w:pPr>
        <w:pStyle w:val="nzSubsection"/>
      </w:pPr>
      <w:r>
        <w:tab/>
      </w:r>
      <w:r>
        <w:tab/>
        <w:t>“    liquor (including the sale of packaged liquor) on or from    ”.</w:t>
      </w:r>
    </w:p>
    <w:p>
      <w:pPr>
        <w:pStyle w:val="nzHeading5"/>
        <w:outlineLvl w:val="0"/>
      </w:pPr>
      <w:r>
        <w:rPr>
          <w:rStyle w:val="CharSectno"/>
        </w:rPr>
        <w:t>80</w:t>
      </w:r>
      <w:r>
        <w:t>.</w:t>
      </w:r>
      <w:r>
        <w:tab/>
        <w:t>Section 115 amended</w:t>
      </w:r>
    </w:p>
    <w:p>
      <w:pPr>
        <w:pStyle w:val="nzSubsection"/>
      </w:pPr>
      <w:r>
        <w:tab/>
        <w:t>(1)</w:t>
      </w:r>
      <w:r>
        <w:tab/>
        <w:t>Section 115(1) is amended as follows:</w:t>
      </w:r>
    </w:p>
    <w:p>
      <w:pPr>
        <w:pStyle w:val="nzIndenta"/>
      </w:pPr>
      <w:r>
        <w:tab/>
        <w:t>(a)</w:t>
      </w:r>
      <w:r>
        <w:tab/>
        <w:t xml:space="preserve">in paragraph (a), by deleting “place;” and inserting instead — </w:t>
      </w:r>
    </w:p>
    <w:p>
      <w:pPr>
        <w:pStyle w:val="nzIndenta"/>
      </w:pPr>
      <w:r>
        <w:tab/>
      </w:r>
      <w:r>
        <w:tab/>
        <w:t>“    place on the licensed premises; or    ”;</w:t>
      </w:r>
    </w:p>
    <w:p>
      <w:pPr>
        <w:pStyle w:val="nzIndenta"/>
      </w:pPr>
      <w:r>
        <w:tab/>
        <w:t>(b)</w:t>
      </w:r>
      <w:r>
        <w:tab/>
        <w:t xml:space="preserve">in paragraph (b), by deleting “, other than for so long as is necessary to obtain reasonable refreshment;” and inserting instead — </w:t>
      </w:r>
    </w:p>
    <w:p>
      <w:pPr>
        <w:pStyle w:val="nzIndenta"/>
      </w:pPr>
      <w:r>
        <w:tab/>
      </w:r>
      <w:r>
        <w:tab/>
        <w:t>“    on the licensed premises;    ”;</w:t>
      </w:r>
    </w:p>
    <w:p>
      <w:pPr>
        <w:pStyle w:val="nzIndenta"/>
      </w:pPr>
      <w:r>
        <w:tab/>
        <w:t>(c)</w:t>
      </w:r>
      <w:r>
        <w:tab/>
        <w:t>in paragraph (c) after “</w:t>
      </w:r>
      <w:r>
        <w:rPr>
          <w:i/>
        </w:rPr>
        <w:t>1987</w:t>
      </w:r>
      <w:r>
        <w:t xml:space="preserve">”, by inserting — </w:t>
      </w:r>
    </w:p>
    <w:p>
      <w:pPr>
        <w:pStyle w:val="MiscOpen"/>
        <w:ind w:left="1620"/>
      </w:pPr>
      <w:r>
        <w:t xml:space="preserve">“    </w:t>
      </w:r>
    </w:p>
    <w:p>
      <w:pPr>
        <w:pStyle w:val="nzIndenta"/>
      </w:pPr>
      <w:r>
        <w:tab/>
      </w:r>
      <w:r>
        <w:tab/>
        <w:t>or any other activity which contravenes a provision of another written law</w:t>
      </w:r>
    </w:p>
    <w:p>
      <w:pPr>
        <w:pStyle w:val="MiscClose"/>
      </w:pPr>
      <w:r>
        <w:t xml:space="preserve">    ”;</w:t>
      </w:r>
    </w:p>
    <w:p>
      <w:pPr>
        <w:pStyle w:val="nzIndenta"/>
      </w:pPr>
      <w:r>
        <w:tab/>
        <w:t>(d)</w:t>
      </w:r>
      <w:r>
        <w:tab/>
        <w:t xml:space="preserve">by deleting “on the licensed premises that” and inserting instead — </w:t>
      </w:r>
    </w:p>
    <w:p>
      <w:pPr>
        <w:pStyle w:val="nzIndenta"/>
      </w:pPr>
      <w:r>
        <w:tab/>
      </w:r>
      <w:r>
        <w:tab/>
        <w:t>“    that    ”.</w:t>
      </w:r>
    </w:p>
    <w:p>
      <w:pPr>
        <w:pStyle w:val="nzSubsection"/>
      </w:pPr>
      <w:r>
        <w:tab/>
        <w:t>(2)</w:t>
      </w:r>
      <w:r>
        <w:tab/>
        <w:t>Section 115(2) is amended as follows:</w:t>
      </w:r>
    </w:p>
    <w:p>
      <w:pPr>
        <w:pStyle w:val="nzIndenta"/>
      </w:pPr>
      <w:r>
        <w:tab/>
        <w:t>(a)</w:t>
      </w:r>
      <w:r>
        <w:tab/>
        <w:t xml:space="preserve">after “licensed premises” by inserting — </w:t>
      </w:r>
    </w:p>
    <w:p>
      <w:pPr>
        <w:pStyle w:val="nzIndenta"/>
      </w:pPr>
      <w:r>
        <w:tab/>
      </w:r>
      <w:r>
        <w:tab/>
        <w:t>“    or regulated premises    ”;</w:t>
      </w:r>
    </w:p>
    <w:p>
      <w:pPr>
        <w:pStyle w:val="nzIndenta"/>
      </w:pPr>
      <w:r>
        <w:tab/>
        <w:t>(b)</w:t>
      </w:r>
      <w:r>
        <w:tab/>
        <w:t xml:space="preserve">by deleting “drunken” in each place where it occurs and inserting instead — </w:t>
      </w:r>
    </w:p>
    <w:p>
      <w:pPr>
        <w:pStyle w:val="nzIndenta"/>
      </w:pPr>
      <w:r>
        <w:tab/>
      </w:r>
      <w:r>
        <w:tab/>
        <w:t>“    drunk    ”;</w:t>
      </w:r>
    </w:p>
    <w:p>
      <w:pPr>
        <w:pStyle w:val="nzIndenta"/>
      </w:pPr>
      <w:r>
        <w:tab/>
        <w:t>(c)</w:t>
      </w:r>
      <w:r>
        <w:tab/>
        <w:t xml:space="preserve">after “Penalty” by inserting — </w:t>
      </w:r>
    </w:p>
    <w:p>
      <w:pPr>
        <w:pStyle w:val="nzIndenta"/>
      </w:pPr>
      <w:r>
        <w:tab/>
      </w:r>
      <w:r>
        <w:tab/>
        <w:t>“    for an offence on licensed premises    ”;</w:t>
      </w:r>
    </w:p>
    <w:p>
      <w:pPr>
        <w:pStyle w:val="nzIndenta"/>
      </w:pPr>
      <w:r>
        <w:tab/>
        <w:t>(d)</w:t>
      </w:r>
      <w:r>
        <w:tab/>
        <w:t xml:space="preserve">after the penalty provision by inserting — </w:t>
      </w:r>
    </w:p>
    <w:p>
      <w:pPr>
        <w:pStyle w:val="MiscOpen"/>
        <w:ind w:left="880"/>
      </w:pPr>
      <w:r>
        <w:t xml:space="preserve">“    </w:t>
      </w:r>
    </w:p>
    <w:p>
      <w:pPr>
        <w:pStyle w:val="nzPenstart"/>
      </w:pPr>
      <w:r>
        <w:tab/>
        <w:t>Penalty for an offence on regulated premises: In the case of the owner of the regulated premises $10 000, in any other case $2 000.</w:t>
      </w:r>
    </w:p>
    <w:p>
      <w:pPr>
        <w:pStyle w:val="MiscClose"/>
      </w:pPr>
      <w:r>
        <w:t xml:space="preserve">    ”.</w:t>
      </w:r>
    </w:p>
    <w:p>
      <w:pPr>
        <w:pStyle w:val="nzSubsection"/>
      </w:pPr>
      <w:r>
        <w:tab/>
        <w:t>(3)</w:t>
      </w:r>
      <w:r>
        <w:tab/>
        <w:t xml:space="preserve">Section 115(3), (3a) and (4) are repealed and the following subsections are inserted instead — </w:t>
      </w:r>
    </w:p>
    <w:p>
      <w:pPr>
        <w:pStyle w:val="MiscOpen"/>
        <w:ind w:left="600"/>
      </w:pPr>
      <w:r>
        <w:t xml:space="preserve">“    </w:t>
      </w:r>
    </w:p>
    <w:p>
      <w:pPr>
        <w:pStyle w:val="nz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nzSubsection"/>
      </w:pPr>
      <w:r>
        <w:tab/>
        <w:t>(4)</w:t>
      </w:r>
      <w:r>
        <w:tab/>
        <w:t>If subsection (4a) applies to a person —</w:t>
      </w:r>
    </w:p>
    <w:p>
      <w:pPr>
        <w:pStyle w:val="nzIndenta"/>
      </w:pPr>
      <w:r>
        <w:tab/>
        <w:t>(a)</w:t>
      </w:r>
      <w:r>
        <w:tab/>
        <w:t>an authorised person may refuse the person entry to the licensed premises or a part of the premises; or</w:t>
      </w:r>
    </w:p>
    <w:p>
      <w:pPr>
        <w:pStyle w:val="nzIndenta"/>
      </w:pPr>
      <w:r>
        <w:tab/>
        <w:t>(b)</w:t>
      </w:r>
      <w:r>
        <w:tab/>
        <w:t>an authorised person may require the person to leave the licensed premises or a part of the premises; or</w:t>
      </w:r>
    </w:p>
    <w:p>
      <w:pPr>
        <w:pStyle w:val="nz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nzIndenta"/>
      </w:pPr>
      <w:r>
        <w:tab/>
        <w:t>(d)</w:t>
      </w:r>
      <w:r>
        <w:tab/>
        <w:t>an authorised person may refuse to sell liquor to the person.</w:t>
      </w:r>
    </w:p>
    <w:p>
      <w:pPr>
        <w:pStyle w:val="nzSubsection"/>
      </w:pPr>
      <w:r>
        <w:tab/>
        <w:t>(4a)</w:t>
      </w:r>
      <w:r>
        <w:tab/>
        <w:t xml:space="preserve">This subsection applies to a person who — </w:t>
      </w:r>
    </w:p>
    <w:p>
      <w:pPr>
        <w:pStyle w:val="nzIndenta"/>
      </w:pPr>
      <w:r>
        <w:tab/>
        <w:t>(a)</w:t>
      </w:r>
      <w:r>
        <w:tab/>
        <w:t>is or appears to be drunk; or</w:t>
      </w:r>
    </w:p>
    <w:p>
      <w:pPr>
        <w:pStyle w:val="nzIndenta"/>
      </w:pPr>
      <w:r>
        <w:tab/>
        <w:t>(b)</w:t>
      </w:r>
      <w:r>
        <w:tab/>
        <w:t>is behaving in an offensive manner; or</w:t>
      </w:r>
    </w:p>
    <w:p>
      <w:pPr>
        <w:pStyle w:val="nzIndenta"/>
      </w:pPr>
      <w:r>
        <w:tab/>
        <w:t>(c)</w:t>
      </w:r>
      <w:r>
        <w:tab/>
        <w:t xml:space="preserve">is not dressed in conformity with the licensee’s requirements for a standard of dress, being requirements — </w:t>
      </w:r>
    </w:p>
    <w:p>
      <w:pPr>
        <w:pStyle w:val="nzIndenti"/>
      </w:pPr>
      <w:r>
        <w:tab/>
        <w:t>(i)</w:t>
      </w:r>
      <w:r>
        <w:tab/>
        <w:t>that were at the relevant time reasonable in the circumstances; and</w:t>
      </w:r>
    </w:p>
    <w:p>
      <w:pPr>
        <w:pStyle w:val="nzIndenti"/>
      </w:pPr>
      <w:r>
        <w:tab/>
        <w:t>(ii)</w:t>
      </w:r>
      <w:r>
        <w:tab/>
        <w:t>notice of which had been conspicuously displayed at each entrance to any part of the premises where the requirements were to be complied with;</w:t>
      </w:r>
    </w:p>
    <w:p>
      <w:pPr>
        <w:pStyle w:val="nzIndenta"/>
      </w:pPr>
      <w:r>
        <w:tab/>
      </w:r>
      <w:r>
        <w:tab/>
        <w:t>or</w:t>
      </w:r>
    </w:p>
    <w:p>
      <w:pPr>
        <w:pStyle w:val="nzIndenta"/>
      </w:pPr>
      <w:r>
        <w:tab/>
        <w:t>(d)</w:t>
      </w:r>
      <w:r>
        <w:tab/>
        <w:t xml:space="preserve">is a person who the authorised person has reasonable cause to believe — </w:t>
      </w:r>
    </w:p>
    <w:p>
      <w:pPr>
        <w:pStyle w:val="nzIndenti"/>
      </w:pPr>
      <w:r>
        <w:tab/>
        <w:t>(i)</w:t>
      </w:r>
      <w:r>
        <w:tab/>
        <w:t>cannot or will not pay; or</w:t>
      </w:r>
    </w:p>
    <w:p>
      <w:pPr>
        <w:pStyle w:val="nzIndenti"/>
      </w:pPr>
      <w:r>
        <w:tab/>
        <w:t>(ii)</w:t>
      </w:r>
      <w:r>
        <w:tab/>
        <w:t>is or is known to be quarrelsome or disorderly; or</w:t>
      </w:r>
    </w:p>
    <w:p>
      <w:pPr>
        <w:pStyle w:val="nzIndenti"/>
      </w:pPr>
      <w:r>
        <w:tab/>
        <w:t>(iii)</w:t>
      </w:r>
      <w:r>
        <w:tab/>
        <w:t>is seeking to obtain liquor by begging;</w:t>
      </w:r>
    </w:p>
    <w:p>
      <w:pPr>
        <w:pStyle w:val="nzIndenta"/>
      </w:pPr>
      <w:r>
        <w:tab/>
      </w:r>
      <w:r>
        <w:tab/>
        <w:t>or</w:t>
      </w:r>
    </w:p>
    <w:p>
      <w:pPr>
        <w:pStyle w:val="nz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nzIndenta"/>
      </w:pPr>
      <w:r>
        <w:tab/>
        <w:t>(f)</w:t>
      </w:r>
      <w:r>
        <w:tab/>
        <w:t>is or appears to be a person whose presence, or to whom the provision of service, on the licensed premises will occasion the licensee to commit an offence under this Act; or</w:t>
      </w:r>
    </w:p>
    <w:p>
      <w:pPr>
        <w:pStyle w:val="nzIndenta"/>
      </w:pPr>
      <w:r>
        <w:tab/>
        <w:t>(g)</w:t>
      </w:r>
      <w:r>
        <w:tab/>
        <w:t>seeks to enter or enters or remains on the licensed premises at a time when they are closed or are required under this Act to be closed; or</w:t>
      </w:r>
    </w:p>
    <w:p>
      <w:pPr>
        <w:pStyle w:val="nzIndenta"/>
      </w:pPr>
      <w:r>
        <w:tab/>
        <w:t>(h)</w:t>
      </w:r>
      <w:r>
        <w:tab/>
        <w:t xml:space="preserve">requests service on a part of the premises — </w:t>
      </w:r>
    </w:p>
    <w:p>
      <w:pPr>
        <w:pStyle w:val="nzIndenti"/>
      </w:pPr>
      <w:r>
        <w:tab/>
        <w:t>(i)</w:t>
      </w:r>
      <w:r>
        <w:tab/>
        <w:t>where the licensee is not authorised to provide the service requested; or</w:t>
      </w:r>
    </w:p>
    <w:p>
      <w:pPr>
        <w:pStyle w:val="nzIndenti"/>
      </w:pPr>
      <w:r>
        <w:tab/>
        <w:t>(ii)</w:t>
      </w:r>
      <w:r>
        <w:tab/>
        <w:t>set aside for the purposes of a private function.</w:t>
      </w:r>
    </w:p>
    <w:p>
      <w:pPr>
        <w:pStyle w:val="MiscClose"/>
      </w:pPr>
      <w:r>
        <w:t xml:space="preserve">    ”.</w:t>
      </w:r>
    </w:p>
    <w:p>
      <w:pPr>
        <w:pStyle w:val="nzSubsection"/>
        <w:outlineLvl w:val="0"/>
      </w:pPr>
      <w:r>
        <w:tab/>
        <w:t>(4)</w:t>
      </w:r>
      <w:r>
        <w:tab/>
        <w:t xml:space="preserve">Section 115(5)(b) is deleted and the following is inserted instead — </w:t>
      </w:r>
    </w:p>
    <w:p>
      <w:pPr>
        <w:pStyle w:val="MiscOpen"/>
        <w:ind w:left="1340"/>
      </w:pPr>
      <w:r>
        <w:t xml:space="preserve">“    </w:t>
      </w:r>
    </w:p>
    <w:p>
      <w:pPr>
        <w:pStyle w:val="nzIndenta"/>
      </w:pPr>
      <w:r>
        <w:tab/>
        <w:t>(b)</w:t>
      </w:r>
      <w:r>
        <w:tab/>
        <w:t>without lawful excuse, the burden of proof of which lies on that person, enters licensed premises at a time when they are closed or are required under this Act to be closed; or</w:t>
      </w:r>
    </w:p>
    <w:p>
      <w:pPr>
        <w:pStyle w:val="nzIndenta"/>
      </w:pPr>
      <w:r>
        <w:tab/>
        <w:t>(c)</w:t>
      </w:r>
      <w:r>
        <w:tab/>
        <w:t>having been required under subsection (4) to leave the licensed premises or a part of the premises, does not do so,</w:t>
      </w:r>
    </w:p>
    <w:p>
      <w:pPr>
        <w:pStyle w:val="MiscClose"/>
      </w:pPr>
      <w:r>
        <w:t xml:space="preserve">    ”.</w:t>
      </w:r>
    </w:p>
    <w:p>
      <w:pPr>
        <w:pStyle w:val="nzSubsection"/>
        <w:outlineLvl w:val="0"/>
      </w:pPr>
      <w:r>
        <w:tab/>
        <w:t>(5)</w:t>
      </w:r>
      <w:r>
        <w:tab/>
        <w:t xml:space="preserve">Section 115(6) is repealed and the following subsection is inserted instead — </w:t>
      </w:r>
    </w:p>
    <w:p>
      <w:pPr>
        <w:pStyle w:val="MiscOpen"/>
        <w:ind w:left="600"/>
      </w:pPr>
      <w:r>
        <w:t xml:space="preserve">“    </w:t>
      </w:r>
    </w:p>
    <w:p>
      <w:pPr>
        <w:pStyle w:val="nzSubsection"/>
        <w:outlineLvl w:val="0"/>
      </w:pPr>
      <w:r>
        <w:tab/>
        <w:t>(6)</w:t>
      </w:r>
      <w:r>
        <w:tab/>
        <w:t xml:space="preserve">A person who — </w:t>
      </w:r>
    </w:p>
    <w:p>
      <w:pPr>
        <w:pStyle w:val="nzIndenta"/>
      </w:pPr>
      <w:r>
        <w:tab/>
        <w:t>(a)</w:t>
      </w:r>
      <w:r>
        <w:tab/>
        <w:t xml:space="preserve">under this section — </w:t>
      </w:r>
    </w:p>
    <w:p>
      <w:pPr>
        <w:pStyle w:val="nzIndenti"/>
      </w:pPr>
      <w:r>
        <w:tab/>
        <w:t>(i)</w:t>
      </w:r>
      <w:r>
        <w:tab/>
        <w:t>has been refused entry to; or</w:t>
      </w:r>
    </w:p>
    <w:p>
      <w:pPr>
        <w:pStyle w:val="nzIndenti"/>
      </w:pPr>
      <w:r>
        <w:tab/>
        <w:t>(ii)</w:t>
      </w:r>
      <w:r>
        <w:tab/>
        <w:t>has been required to leave and has left, or been removed from,</w:t>
      </w:r>
    </w:p>
    <w:p>
      <w:pPr>
        <w:pStyle w:val="nzIndenta"/>
      </w:pPr>
      <w:r>
        <w:tab/>
      </w:r>
      <w:r>
        <w:tab/>
        <w:t>licensed premises;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(6)</w:t>
      </w:r>
      <w:r>
        <w:tab/>
        <w:t xml:space="preserve">Section 115(7) is amended after “of being” by inserting — </w:t>
      </w:r>
    </w:p>
    <w:p>
      <w:pPr>
        <w:pStyle w:val="nzSubsection"/>
      </w:pPr>
      <w:r>
        <w:tab/>
      </w:r>
      <w:r>
        <w:tab/>
        <w:t>“    refused entry to,    ”.</w:t>
      </w:r>
    </w:p>
    <w:p>
      <w:pPr>
        <w:pStyle w:val="nzSubsection"/>
      </w:pPr>
      <w:r>
        <w:tab/>
        <w:t>(7)</w:t>
      </w:r>
      <w:r>
        <w:tab/>
        <w:t xml:space="preserve">Section 115(9) is repealed and the following subsection is inserted instead — </w:t>
      </w:r>
    </w:p>
    <w:p>
      <w:pPr>
        <w:pStyle w:val="MiscOpen"/>
        <w:ind w:left="600"/>
      </w:pPr>
      <w:r>
        <w:t xml:space="preserve">“    </w:t>
      </w:r>
    </w:p>
    <w:p>
      <w:pPr>
        <w:pStyle w:val="nzSubsection"/>
      </w:pPr>
      <w:r>
        <w:tab/>
        <w:t>(9)</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81</w:t>
      </w:r>
      <w:r>
        <w:t>.</w:t>
      </w:r>
      <w:r>
        <w:tab/>
        <w:t>Section 115A inserted</w:t>
      </w:r>
    </w:p>
    <w:p>
      <w:pPr>
        <w:pStyle w:val="nzSubsection"/>
      </w:pPr>
      <w:r>
        <w:tab/>
      </w:r>
      <w:r>
        <w:tab/>
        <w:t xml:space="preserve">After section 115 the following section is inserted — </w:t>
      </w:r>
    </w:p>
    <w:p>
      <w:pPr>
        <w:pStyle w:val="MiscOpen"/>
      </w:pPr>
      <w:r>
        <w:t xml:space="preserve">“    </w:t>
      </w:r>
    </w:p>
    <w:p>
      <w:pPr>
        <w:pStyle w:val="nzHeading5"/>
      </w:pPr>
      <w:r>
        <w:t>115A.</w:t>
      </w:r>
      <w:r>
        <w:tab/>
        <w:t>Free drinking water to be provided at certain licensed premises</w:t>
      </w:r>
    </w:p>
    <w:p>
      <w:pPr>
        <w:pStyle w:val="nzSubsection"/>
      </w:pPr>
      <w:r>
        <w:tab/>
        <w:t>(1)</w:t>
      </w:r>
      <w:r>
        <w:tab/>
        <w:t>Subsection (2) applies to licensed premises at which liquor is authorised to be sold under the licence for consumption on the premises.</w:t>
      </w:r>
    </w:p>
    <w:p>
      <w:pPr>
        <w:pStyle w:val="nzSubsection"/>
      </w:pPr>
      <w:r>
        <w:tab/>
        <w:t>(2)</w:t>
      </w:r>
      <w:r>
        <w:tab/>
        <w:t>The licensee of any licensed premises to which this subsection applies must ensure that water suitable for drinking is provided, free of charge, at all times when liquor is sold for consumption on the premises.</w:t>
      </w:r>
    </w:p>
    <w:p>
      <w:pPr>
        <w:pStyle w:val="nzPenstart"/>
      </w:pPr>
      <w:r>
        <w:tab/>
        <w:t>Penalty: In the case of a licensee, $10 000, in the case of a manager, $4 000.</w:t>
      </w:r>
    </w:p>
    <w:p>
      <w:pPr>
        <w:pStyle w:val="MiscClose"/>
      </w:pPr>
      <w:r>
        <w:t xml:space="preserve">    ”.</w:t>
      </w:r>
    </w:p>
    <w:p>
      <w:pPr>
        <w:pStyle w:val="nzHeading5"/>
        <w:outlineLvl w:val="0"/>
      </w:pPr>
      <w:r>
        <w:rPr>
          <w:rStyle w:val="CharSectno"/>
        </w:rPr>
        <w:t>82</w:t>
      </w:r>
      <w:r>
        <w:t>.</w:t>
      </w:r>
      <w:r>
        <w:tab/>
        <w:t>Section 116 amended</w:t>
      </w:r>
    </w:p>
    <w:p>
      <w:pPr>
        <w:pStyle w:val="nzSubsection"/>
      </w:pPr>
      <w:r>
        <w:tab/>
      </w:r>
      <w:r>
        <w:tab/>
        <w:t xml:space="preserve">Section 116(5)(d) is amended after “the manager,” by inserting — </w:t>
      </w:r>
    </w:p>
    <w:p>
      <w:pPr>
        <w:pStyle w:val="nzSubsection"/>
      </w:pPr>
      <w:r>
        <w:tab/>
      </w:r>
      <w:r>
        <w:tab/>
        <w:t>“    or the name of each manager if there is more than one,    ”.</w:t>
      </w:r>
    </w:p>
    <w:p>
      <w:pPr>
        <w:pStyle w:val="nzHeading5"/>
        <w:outlineLvl w:val="0"/>
      </w:pPr>
      <w:r>
        <w:rPr>
          <w:rStyle w:val="CharSectno"/>
        </w:rPr>
        <w:t>83</w:t>
      </w:r>
      <w:r>
        <w:t>.</w:t>
      </w:r>
      <w:r>
        <w:tab/>
        <w:t>Section 116A inserted</w:t>
      </w:r>
    </w:p>
    <w:p>
      <w:pPr>
        <w:pStyle w:val="nzSubsection"/>
      </w:pPr>
      <w:r>
        <w:tab/>
      </w:r>
      <w:r>
        <w:tab/>
        <w:t xml:space="preserve">After section 116 the following section is inserted in Part 4 Division 6 — </w:t>
      </w:r>
    </w:p>
    <w:p>
      <w:pPr>
        <w:pStyle w:val="MiscOpen"/>
      </w:pPr>
      <w:r>
        <w:t xml:space="preserve">“    </w:t>
      </w:r>
    </w:p>
    <w:p>
      <w:pPr>
        <w:pStyle w:val="nzHeading5"/>
      </w:pPr>
      <w:r>
        <w:t>116A.</w:t>
      </w:r>
      <w:r>
        <w:tab/>
        <w:t xml:space="preserve">Register of incidents at licensed premises to be maintained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nzHeading5"/>
        <w:outlineLvl w:val="0"/>
      </w:pPr>
      <w:r>
        <w:rPr>
          <w:rStyle w:val="CharSectno"/>
        </w:rPr>
        <w:t>84</w:t>
      </w:r>
      <w:r>
        <w:t>.</w:t>
      </w:r>
      <w:r>
        <w:tab/>
        <w:t>Part 4 Division 7 heading replaced</w:t>
      </w:r>
    </w:p>
    <w:p>
      <w:pPr>
        <w:pStyle w:val="nzSubsection"/>
      </w:pPr>
      <w:r>
        <w:tab/>
      </w:r>
      <w:r>
        <w:tab/>
        <w:t xml:space="preserve">The heading to Part 4 Division 7 is deleted and the following heading is inserted instead — </w:t>
      </w:r>
    </w:p>
    <w:p>
      <w:pPr>
        <w:pStyle w:val="MiscOpen"/>
      </w:pPr>
      <w:r>
        <w:t xml:space="preserve">“    </w:t>
      </w:r>
    </w:p>
    <w:p>
      <w:pPr>
        <w:pStyle w:val="nzHeading3"/>
        <w:outlineLvl w:val="0"/>
      </w:pPr>
      <w:r>
        <w:t>Division 7 — Complaints to Director</w:t>
      </w:r>
    </w:p>
    <w:p>
      <w:pPr>
        <w:pStyle w:val="MiscClose"/>
      </w:pPr>
      <w:r>
        <w:t xml:space="preserve">    ”.</w:t>
      </w:r>
    </w:p>
    <w:p>
      <w:pPr>
        <w:pStyle w:val="nzHeading5"/>
        <w:outlineLvl w:val="0"/>
      </w:pPr>
      <w:r>
        <w:rPr>
          <w:rStyle w:val="CharSectno"/>
        </w:rPr>
        <w:t>85</w:t>
      </w:r>
      <w:r>
        <w:t>.</w:t>
      </w:r>
      <w:r>
        <w:tab/>
        <w:t>Section 117 amended</w:t>
      </w:r>
    </w:p>
    <w:p>
      <w:pPr>
        <w:pStyle w:val="nzSubsection"/>
      </w:pPr>
      <w:r>
        <w:tab/>
        <w:t>(1)</w:t>
      </w:r>
      <w:r>
        <w:tab/>
        <w:t>Section 117(1) is amended as follows:</w:t>
      </w:r>
    </w:p>
    <w:p>
      <w:pPr>
        <w:pStyle w:val="nzIndenta"/>
      </w:pPr>
      <w:r>
        <w:tab/>
        <w:t>(a)</w:t>
      </w:r>
      <w:r>
        <w:tab/>
        <w:t xml:space="preserve">by deleting “Where, with respect to licensed premises, a complaint under this section is” and inserting instead — </w:t>
      </w:r>
    </w:p>
    <w:p>
      <w:pPr>
        <w:pStyle w:val="nzIndenta"/>
      </w:pPr>
      <w:r>
        <w:tab/>
      </w:r>
      <w:r>
        <w:tab/>
        <w:t>“    A complaint in writing may be    ”;</w:t>
      </w:r>
    </w:p>
    <w:p>
      <w:pPr>
        <w:pStyle w:val="nzIndenta"/>
      </w:pPr>
      <w:r>
        <w:tab/>
        <w:t>(b)</w:t>
      </w:r>
      <w:r>
        <w:tab/>
        <w:t>by deleting the comma at the end of paragraph (b) and inserting a full stop instead;</w:t>
      </w:r>
    </w:p>
    <w:p>
      <w:pPr>
        <w:pStyle w:val="nzIndenta"/>
      </w:pPr>
      <w:r>
        <w:tab/>
        <w:t>(c)</w:t>
      </w:r>
      <w:r>
        <w:tab/>
        <w:t>by deleting “the Director may, by notice in writing, require the licensee to show cause why an order should not be made under this section.”.</w:t>
      </w:r>
    </w:p>
    <w:p>
      <w:pPr>
        <w:pStyle w:val="nzSubsection"/>
      </w:pPr>
      <w:r>
        <w:tab/>
        <w:t>(2)</w:t>
      </w:r>
      <w:r>
        <w:tab/>
        <w:t xml:space="preserve">After section 117(2) the following subsections are inserted — </w:t>
      </w:r>
    </w:p>
    <w:p>
      <w:pPr>
        <w:pStyle w:val="MiscOpen"/>
        <w:ind w:left="600"/>
      </w:pPr>
      <w:r>
        <w:t xml:space="preserve">“    </w:t>
      </w:r>
    </w:p>
    <w:p>
      <w:pPr>
        <w:pStyle w:val="nzSubsection"/>
      </w:pPr>
      <w:r>
        <w:tab/>
        <w:t>(2a)</w:t>
      </w:r>
      <w:r>
        <w:tab/>
        <w:t>If a complaint is lodged by a person referred to in subsection (2)(d), the complaint is to be signed, unless the Director otherwise approves, by 3 unrelated adults (including the complainant).</w:t>
      </w:r>
    </w:p>
    <w:p>
      <w:pPr>
        <w:pStyle w:val="nzSubsection"/>
      </w:pPr>
      <w:r>
        <w:tab/>
        <w:t>(2b)</w:t>
      </w:r>
      <w:r>
        <w:tab/>
        <w:t xml:space="preserve">In subsection (2a) — </w:t>
      </w:r>
    </w:p>
    <w:p>
      <w:pPr>
        <w:pStyle w:val="nzDefstart"/>
      </w:pPr>
      <w:r>
        <w:rPr>
          <w:b/>
        </w:rPr>
        <w:tab/>
        <w:t>“</w:t>
      </w:r>
      <w:r>
        <w:rPr>
          <w:rStyle w:val="CharDefText"/>
        </w:rPr>
        <w:t>3 unrelated adults</w:t>
      </w:r>
      <w:r>
        <w:rPr>
          <w:b/>
        </w:rPr>
        <w:t>”</w:t>
      </w:r>
      <w:r>
        <w:t xml:space="preserve"> means 3 adults each of whom — </w:t>
      </w:r>
    </w:p>
    <w:p>
      <w:pPr>
        <w:pStyle w:val="nzDefpara"/>
      </w:pPr>
      <w:r>
        <w:tab/>
        <w:t>(a)</w:t>
      </w:r>
      <w:r>
        <w:tab/>
        <w:t>resides at different residential premises; and</w:t>
      </w:r>
    </w:p>
    <w:p>
      <w:pPr>
        <w:pStyle w:val="nzDefpara"/>
      </w:pPr>
      <w:r>
        <w:tab/>
        <w:t>(b)</w:t>
      </w:r>
      <w:r>
        <w:tab/>
        <w:t xml:space="preserve">is not — </w:t>
      </w:r>
    </w:p>
    <w:p>
      <w:pPr>
        <w:pStyle w:val="nzDefsubpara"/>
      </w:pPr>
      <w:r>
        <w:tab/>
        <w:t>(i)</w:t>
      </w:r>
      <w:r>
        <w:tab/>
        <w:t>a child; or</w:t>
      </w:r>
    </w:p>
    <w:p>
      <w:pPr>
        <w:pStyle w:val="nzDefsubpara"/>
      </w:pPr>
      <w:r>
        <w:tab/>
        <w:t>(ii)</w:t>
      </w:r>
      <w:r>
        <w:tab/>
        <w:t>a parent; or</w:t>
      </w:r>
    </w:p>
    <w:p>
      <w:pPr>
        <w:pStyle w:val="nzDefsubpara"/>
      </w:pPr>
      <w:r>
        <w:tab/>
        <w:t>(iii)</w:t>
      </w:r>
      <w:r>
        <w:tab/>
        <w:t>a brother or sister; or</w:t>
      </w:r>
    </w:p>
    <w:p>
      <w:pPr>
        <w:pStyle w:val="nzDefsubpara"/>
      </w:pPr>
      <w:r>
        <w:tab/>
        <w:t>(iv)</w:t>
      </w:r>
      <w:r>
        <w:tab/>
        <w:t>an aunt or uncle; or</w:t>
      </w:r>
    </w:p>
    <w:p>
      <w:pPr>
        <w:pStyle w:val="nzDefsubpara"/>
      </w:pPr>
      <w:r>
        <w:tab/>
        <w:t>(v)</w:t>
      </w:r>
      <w:r>
        <w:tab/>
        <w:t>a spouse or former spouse; or</w:t>
      </w:r>
    </w:p>
    <w:p>
      <w:pPr>
        <w:pStyle w:val="nzDefsubpara"/>
      </w:pPr>
      <w:r>
        <w:tab/>
        <w:t>(vi)</w:t>
      </w:r>
      <w:r>
        <w:tab/>
        <w:t>a de facto partner or former de facto partner,</w:t>
      </w:r>
    </w:p>
    <w:p>
      <w:pPr>
        <w:pStyle w:val="nzDefpara"/>
      </w:pPr>
      <w:r>
        <w:tab/>
      </w:r>
      <w:r>
        <w:tab/>
        <w:t>of either of the other 2 adults.</w:t>
      </w:r>
    </w:p>
    <w:p>
      <w:pPr>
        <w:pStyle w:val="MiscClose"/>
      </w:pPr>
      <w:r>
        <w:t xml:space="preserve">    ”.</w:t>
      </w:r>
    </w:p>
    <w:p>
      <w:pPr>
        <w:pStyle w:val="nzSubsection"/>
      </w:pPr>
      <w:r>
        <w:tab/>
        <w:t>(3)</w:t>
      </w:r>
      <w:r>
        <w:tab/>
        <w:t xml:space="preserve">After section 117(3) the following subsections are inserted — </w:t>
      </w:r>
    </w:p>
    <w:p>
      <w:pPr>
        <w:pStyle w:val="MiscOpen"/>
        <w:ind w:left="600"/>
      </w:pPr>
      <w:r>
        <w:t xml:space="preserve">“    </w:t>
      </w:r>
    </w:p>
    <w:p>
      <w:pPr>
        <w:pStyle w:val="nzSubsection"/>
      </w:pPr>
      <w:r>
        <w:tab/>
        <w:t>(3a)</w:t>
      </w:r>
      <w:r>
        <w:tab/>
        <w:t>When a complaint is lodged with the Director under subsection (1), the Director is to attempt to settle the matter by conciliation or negotiation.</w:t>
      </w:r>
    </w:p>
    <w:p>
      <w:pPr>
        <w:pStyle w:val="nzSubsection"/>
      </w:pPr>
      <w:r>
        <w:tab/>
        <w:t>(3b)</w:t>
      </w:r>
      <w:r>
        <w:tab/>
        <w:t>If the Director determines at any stage of the proceedings under this section that the complaint is frivolous or vexatious, the Director is to dismiss the complaint.</w:t>
      </w:r>
    </w:p>
    <w:p>
      <w:pPr>
        <w:pStyle w:val="MiscClose"/>
      </w:pPr>
      <w:r>
        <w:t xml:space="preserve">    ”.</w:t>
      </w:r>
    </w:p>
    <w:p>
      <w:pPr>
        <w:pStyle w:val="nzSubsection"/>
      </w:pPr>
      <w:r>
        <w:tab/>
        <w:t>(4)</w:t>
      </w:r>
      <w:r>
        <w:tab/>
        <w:t xml:space="preserve">Section 117(4) is repealed and the following subsections are inserted instead — </w:t>
      </w:r>
    </w:p>
    <w:p>
      <w:pPr>
        <w:pStyle w:val="MiscOpen"/>
        <w:ind w:left="600"/>
      </w:pPr>
      <w:r>
        <w:t xml:space="preserve">“    </w:t>
      </w:r>
    </w:p>
    <w:p>
      <w:pPr>
        <w:pStyle w:val="nz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nzSubsection"/>
      </w:pPr>
      <w:r>
        <w:tab/>
        <w:t>(4a)</w:t>
      </w:r>
      <w:r>
        <w:tab/>
        <w:t xml:space="preserve">Having complied with subsection (4), the Director — </w:t>
      </w:r>
    </w:p>
    <w:p>
      <w:pPr>
        <w:pStyle w:val="nzIndenta"/>
      </w:pPr>
      <w:r>
        <w:tab/>
        <w:t>(a)</w:t>
      </w:r>
      <w:r>
        <w:tab/>
        <w:t>subject to subsection (4c), may determine the matter; and</w:t>
      </w:r>
    </w:p>
    <w:p>
      <w:pPr>
        <w:pStyle w:val="nz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nzSubsection"/>
      </w:pPr>
      <w:r>
        <w:tab/>
      </w:r>
      <w:r>
        <w:tab/>
        <w:t>but otherwise the Director is to dismiss the complaint.</w:t>
      </w:r>
    </w:p>
    <w:p>
      <w:pPr>
        <w:pStyle w:val="nzSubsection"/>
      </w:pPr>
      <w:r>
        <w:tab/>
        <w:t>(4b)</w:t>
      </w:r>
      <w:r>
        <w:tab/>
        <w:t xml:space="preserve">Without limiting the matters that the Director may have regard to when making a determination under subsection (4a), the Director may have regard to — </w:t>
      </w:r>
    </w:p>
    <w:p>
      <w:pPr>
        <w:pStyle w:val="nzIndenta"/>
      </w:pPr>
      <w:r>
        <w:tab/>
        <w:t>(a)</w:t>
      </w:r>
      <w:r>
        <w:tab/>
        <w:t xml:space="preserve">any alteration, including any structural change, made — </w:t>
      </w:r>
    </w:p>
    <w:p>
      <w:pPr>
        <w:pStyle w:val="nzIndenti"/>
      </w:pPr>
      <w:r>
        <w:tab/>
        <w:t>(i)</w:t>
      </w:r>
      <w:r>
        <w:tab/>
        <w:t>to the licensed premises; or</w:t>
      </w:r>
    </w:p>
    <w:p>
      <w:pPr>
        <w:pStyle w:val="nzIndenti"/>
      </w:pPr>
      <w:r>
        <w:tab/>
        <w:t>(ii)</w:t>
      </w:r>
      <w:r>
        <w:tab/>
        <w:t>if the complainant is a person referred to in subsection (2)(d) — to any relevant premises where the complainant (or, if subsection (2)(d)(ii) applies, the complainant’s child) resides, works, worships, attends or is a patient;</w:t>
      </w:r>
    </w:p>
    <w:p>
      <w:pPr>
        <w:pStyle w:val="nzIndenta"/>
      </w:pPr>
      <w:r>
        <w:tab/>
      </w:r>
      <w:r>
        <w:tab/>
        <w:t>and</w:t>
      </w:r>
    </w:p>
    <w:p>
      <w:pPr>
        <w:pStyle w:val="nzIndenta"/>
      </w:pPr>
      <w:r>
        <w:tab/>
        <w:t>(b)</w:t>
      </w:r>
      <w:r>
        <w:tab/>
        <w:t>any changes that have taken place over time to the activities that take place on the licensed premises; and</w:t>
      </w:r>
    </w:p>
    <w:p>
      <w:pPr>
        <w:pStyle w:val="nzIndenta"/>
      </w:pPr>
      <w:r>
        <w:tab/>
        <w:t>(c)</w:t>
      </w:r>
      <w:r>
        <w:tab/>
        <w:t>the kind of business conducted under the licence and how that business is managed; and</w:t>
      </w:r>
    </w:p>
    <w:p>
      <w:pPr>
        <w:pStyle w:val="nz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nzIndenta"/>
      </w:pPr>
      <w:r>
        <w:tab/>
        <w:t>(e)</w:t>
      </w:r>
      <w:r>
        <w:tab/>
        <w:t xml:space="preserve">any provision of the </w:t>
      </w:r>
      <w:r>
        <w:rPr>
          <w:i/>
        </w:rPr>
        <w:t>Environmental Protection Act 1986</w:t>
      </w:r>
      <w:r>
        <w:t>, or of any regulations made under that Act, that is relevant to the subject matter of the complaint.</w:t>
      </w:r>
    </w:p>
    <w:p>
      <w:pPr>
        <w:pStyle w:val="nzSubsection"/>
      </w:pPr>
      <w:r>
        <w:tab/>
        <w:t>(4c)</w:t>
      </w:r>
      <w:r>
        <w:tab/>
        <w:t xml:space="preserve">The Director — </w:t>
      </w:r>
    </w:p>
    <w:p>
      <w:pPr>
        <w:pStyle w:val="nzIndenta"/>
      </w:pPr>
      <w:r>
        <w:tab/>
        <w:t>(a)</w:t>
      </w:r>
      <w:r>
        <w:tab/>
        <w:t>may defer making a determination under subsection (4a) for any period the Director considers appropriate; and</w:t>
      </w:r>
    </w:p>
    <w:p>
      <w:pPr>
        <w:pStyle w:val="nzIndenta"/>
      </w:pPr>
      <w:r>
        <w:tab/>
        <w:t>(b)</w:t>
      </w:r>
      <w:r>
        <w:tab/>
        <w:t>may make an interim order that has effect for that period for any purpose for which an order may be made under subsection (5).</w:t>
      </w:r>
    </w:p>
    <w:p>
      <w:pPr>
        <w:pStyle w:val="MiscClose"/>
      </w:pPr>
      <w:r>
        <w:t xml:space="preserve">    ”.</w:t>
      </w:r>
    </w:p>
    <w:p>
      <w:pPr>
        <w:pStyle w:val="nzHeading5"/>
        <w:outlineLvl w:val="0"/>
      </w:pPr>
      <w:r>
        <w:rPr>
          <w:rStyle w:val="CharSectno"/>
        </w:rPr>
        <w:t>86</w:t>
      </w:r>
      <w:r>
        <w:t>.</w:t>
      </w:r>
      <w:r>
        <w:tab/>
        <w:t>Section 119 amended</w:t>
      </w:r>
    </w:p>
    <w:p>
      <w:pPr>
        <w:pStyle w:val="nzSubsection"/>
      </w:pPr>
      <w:r>
        <w:tab/>
      </w:r>
      <w:r>
        <w:tab/>
        <w:t>Section 119(4) is amended as follows:</w:t>
      </w:r>
    </w:p>
    <w:p>
      <w:pPr>
        <w:pStyle w:val="nzIndenta"/>
      </w:pPr>
      <w:r>
        <w:tab/>
        <w:t>(a)</w:t>
      </w:r>
      <w:r>
        <w:tab/>
        <w:t xml:space="preserve">in paragraph (a), by deleting “, within the boundaries of the metropolitan area or of a town or townsite;” and inserting — </w:t>
      </w:r>
    </w:p>
    <w:p>
      <w:pPr>
        <w:pStyle w:val="nzIndenta"/>
      </w:pPr>
      <w:r>
        <w:tab/>
      </w:r>
      <w:r>
        <w:tab/>
        <w:t>“    ; or    ”;</w:t>
      </w:r>
    </w:p>
    <w:p>
      <w:pPr>
        <w:pStyle w:val="nzIndenta"/>
      </w:pPr>
      <w:r>
        <w:tab/>
        <w:t>(b)</w:t>
      </w:r>
      <w:r>
        <w:tab/>
        <w:t xml:space="preserve">by deleting the penalty provision and inserting instead — </w:t>
      </w:r>
    </w:p>
    <w:p>
      <w:pPr>
        <w:pStyle w:val="nzIndenta"/>
      </w:pPr>
      <w:r>
        <w:tab/>
      </w:r>
      <w:r>
        <w:tab/>
        <w:t>“    Penalty: $2 000.    ”.</w:t>
      </w:r>
    </w:p>
    <w:p>
      <w:pPr>
        <w:pStyle w:val="nzHeading5"/>
        <w:outlineLvl w:val="0"/>
      </w:pPr>
      <w:r>
        <w:rPr>
          <w:rStyle w:val="CharSectno"/>
        </w:rPr>
        <w:t>87</w:t>
      </w:r>
      <w:r>
        <w:t>.</w:t>
      </w:r>
      <w:r>
        <w:tab/>
        <w:t>Part 4 Division 8A inserted</w:t>
      </w:r>
    </w:p>
    <w:p>
      <w:pPr>
        <w:pStyle w:val="nzSubsection"/>
      </w:pPr>
      <w:r>
        <w:tab/>
      </w:r>
      <w:r>
        <w:tab/>
        <w:t xml:space="preserve">After section 119 the following Division is inserted — </w:t>
      </w:r>
    </w:p>
    <w:p>
      <w:pPr>
        <w:pStyle w:val="MiscOpen"/>
      </w:pPr>
      <w:r>
        <w:t xml:space="preserve">“    </w:t>
      </w:r>
    </w:p>
    <w:p>
      <w:pPr>
        <w:pStyle w:val="nzHeading3"/>
      </w:pPr>
      <w:r>
        <w:t>Division 8A — Conduct of unapproved businesses on or from licensed premises</w:t>
      </w:r>
    </w:p>
    <w:p>
      <w:pPr>
        <w:pStyle w:val="nzHeading5"/>
      </w:pPr>
      <w:r>
        <w:t>119A.</w:t>
      </w:r>
      <w:r>
        <w:tab/>
        <w:t>Conduct of unapproved businesses on or from licensed premises</w:t>
      </w:r>
    </w:p>
    <w:p>
      <w:pPr>
        <w:pStyle w:val="nzSubsection"/>
      </w:pPr>
      <w:r>
        <w:tab/>
        <w:t>(1)</w:t>
      </w:r>
      <w:r>
        <w:tab/>
        <w:t>A person who, without the approval of the licensing authority, conducts on or from licensed premises a business other than the business conducted under the licence commits an offence.</w:t>
      </w:r>
    </w:p>
    <w:p>
      <w:pPr>
        <w:pStyle w:val="nzPenstart"/>
      </w:pPr>
      <w:r>
        <w:tab/>
        <w:t>Penalty: In the case of the licensee $10 000, in any other case $4 000.</w:t>
      </w:r>
    </w:p>
    <w:p>
      <w:pPr>
        <w:pStyle w:val="nz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nzPenstart"/>
      </w:pPr>
      <w:r>
        <w:tab/>
        <w:t>Penalty: $10 000.</w:t>
      </w:r>
    </w:p>
    <w:p>
      <w:pPr>
        <w:pStyle w:val="MiscClose"/>
      </w:pPr>
      <w:r>
        <w:t xml:space="preserve">    ”.</w:t>
      </w:r>
    </w:p>
    <w:p>
      <w:pPr>
        <w:pStyle w:val="nzHeading5"/>
        <w:outlineLvl w:val="0"/>
      </w:pPr>
      <w:r>
        <w:rPr>
          <w:rStyle w:val="CharSectno"/>
        </w:rPr>
        <w:t>88</w:t>
      </w:r>
      <w:r>
        <w:t>.</w:t>
      </w:r>
      <w:r>
        <w:tab/>
        <w:t>Section 121 amended</w:t>
      </w:r>
    </w:p>
    <w:p>
      <w:pPr>
        <w:pStyle w:val="nzSubsection"/>
      </w:pPr>
      <w:r>
        <w:tab/>
        <w:t>(1)</w:t>
      </w:r>
      <w:r>
        <w:tab/>
        <w:t>Section 121(4) is amended in the penalty provision by deleting “$5 000, in the case of another employee or agent $2 000,” and inserting instead —</w:t>
      </w:r>
    </w:p>
    <w:p>
      <w:pPr>
        <w:pStyle w:val="nzSubsection"/>
      </w:pPr>
      <w:r>
        <w:tab/>
      </w:r>
      <w:r>
        <w:tab/>
        <w:t>“   $10 000, in the case of another employee or agent $4 000,   ”.</w:t>
      </w:r>
    </w:p>
    <w:p>
      <w:pPr>
        <w:pStyle w:val="nzSubsection"/>
      </w:pPr>
      <w:r>
        <w:tab/>
        <w:t>(2)</w:t>
      </w:r>
      <w:r>
        <w:tab/>
        <w:t>Section 121(5)(b)(i) is amended as follows:</w:t>
      </w:r>
    </w:p>
    <w:p>
      <w:pPr>
        <w:pStyle w:val="nzIndenta"/>
      </w:pPr>
      <w:r>
        <w:tab/>
        <w:t>(a)</w:t>
      </w:r>
      <w:r>
        <w:tab/>
        <w:t xml:space="preserve">after “Director” by inserting — </w:t>
      </w:r>
    </w:p>
    <w:p>
      <w:pPr>
        <w:pStyle w:val="nzIndenta"/>
      </w:pPr>
      <w:r>
        <w:tab/>
      </w:r>
      <w:r>
        <w:tab/>
        <w:t>“    under section 126A    ”;</w:t>
      </w:r>
    </w:p>
    <w:p>
      <w:pPr>
        <w:pStyle w:val="nzIndenta"/>
      </w:pPr>
      <w:r>
        <w:tab/>
        <w:t>(b)</w:t>
      </w:r>
      <w:r>
        <w:tab/>
        <w:t xml:space="preserve">by deleting “mainly” and inserting instead — </w:t>
      </w:r>
    </w:p>
    <w:p>
      <w:pPr>
        <w:pStyle w:val="nzIndenta"/>
      </w:pPr>
      <w:r>
        <w:tab/>
      </w:r>
      <w:r>
        <w:tab/>
        <w:t>“    solely    ”.</w:t>
      </w:r>
    </w:p>
    <w:p>
      <w:pPr>
        <w:pStyle w:val="nzSubsection"/>
      </w:pPr>
      <w:r>
        <w:tab/>
        <w:t>(3)</w:t>
      </w:r>
      <w:r>
        <w:tab/>
        <w:t xml:space="preserve">After section 121(7) the following subsection is inserted — </w:t>
      </w:r>
    </w:p>
    <w:p>
      <w:pPr>
        <w:pStyle w:val="MiscOpen"/>
        <w:spacing w:before="60"/>
        <w:ind w:left="601"/>
      </w:pPr>
      <w:r>
        <w:t xml:space="preserve">“    </w:t>
      </w:r>
    </w:p>
    <w:p>
      <w:pPr>
        <w:pStyle w:val="nzSubsection"/>
      </w:pPr>
      <w:r>
        <w:tab/>
        <w:t>(7a)</w:t>
      </w:r>
      <w:r>
        <w:tab/>
        <w:t xml:space="preserve">A person who — </w:t>
      </w:r>
    </w:p>
    <w:p>
      <w:pPr>
        <w:pStyle w:val="nzIndenta"/>
      </w:pPr>
      <w:r>
        <w:tab/>
        <w:t>(a)</w:t>
      </w:r>
      <w:r>
        <w:tab/>
        <w:t>has been required to leave and has left, or been removed from, licensed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(4)</w:t>
      </w:r>
      <w:r>
        <w:tab/>
        <w:t xml:space="preserve">After section 121(10) the following subsections are inserted — </w:t>
      </w:r>
    </w:p>
    <w:p>
      <w:pPr>
        <w:pStyle w:val="MiscOpen"/>
        <w:spacing w:before="60"/>
        <w:ind w:left="601"/>
      </w:pPr>
      <w:r>
        <w:t xml:space="preserve">“    </w:t>
      </w:r>
    </w:p>
    <w:p>
      <w:pPr>
        <w:pStyle w:val="nzSubsection"/>
      </w:pPr>
      <w:r>
        <w:tab/>
        <w:t>(11)</w:t>
      </w:r>
      <w:r>
        <w:tab/>
        <w:t xml:space="preserve">Subsection (10) does not apply in relation to the employment or engagement of a juvenile to serve liquor ancillary to a meal if — </w:t>
      </w:r>
    </w:p>
    <w:p>
      <w:pPr>
        <w:pStyle w:val="nzIndenta"/>
      </w:pPr>
      <w:r>
        <w:tab/>
        <w:t>(a)</w:t>
      </w:r>
      <w:r>
        <w:tab/>
        <w:t>the juvenile is of or above the age of 16 years; and</w:t>
      </w:r>
    </w:p>
    <w:p>
      <w:pPr>
        <w:pStyle w:val="nzIndenta"/>
      </w:pPr>
      <w:r>
        <w:tab/>
        <w:t>(b)</w:t>
      </w:r>
      <w:r>
        <w:tab/>
        <w:t>the juvenile’s employment or engagement is approved by the Director; and</w:t>
      </w:r>
    </w:p>
    <w:p>
      <w:pPr>
        <w:pStyle w:val="nzIndenta"/>
      </w:pPr>
      <w:r>
        <w:tab/>
        <w:t>(c)</w:t>
      </w:r>
      <w:r>
        <w:tab/>
        <w:t xml:space="preserve">the work carried out by the juvenile — </w:t>
      </w:r>
    </w:p>
    <w:p>
      <w:pPr>
        <w:pStyle w:val="nzIndenti"/>
      </w:pPr>
      <w:r>
        <w:tab/>
        <w:t>(i)</w:t>
      </w:r>
      <w:r>
        <w:tab/>
        <w:t>is supervised at all times; and</w:t>
      </w:r>
    </w:p>
    <w:p>
      <w:pPr>
        <w:pStyle w:val="nzIndenti"/>
      </w:pPr>
      <w:r>
        <w:tab/>
        <w:t>(ii)</w:t>
      </w:r>
      <w:r>
        <w:tab/>
        <w:t>will be assessed for the purposes of a prescribed training course in which the juvenile is engaged.</w:t>
      </w:r>
    </w:p>
    <w:p>
      <w:pPr>
        <w:pStyle w:val="nzSubsection"/>
      </w:pPr>
      <w:r>
        <w:tab/>
        <w:t>(12)</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89</w:t>
      </w:r>
      <w:r>
        <w:t>.</w:t>
      </w:r>
      <w:r>
        <w:tab/>
        <w:t>Section 122 amended</w:t>
      </w:r>
    </w:p>
    <w:p>
      <w:pPr>
        <w:pStyle w:val="nzSubsection"/>
      </w:pPr>
      <w:r>
        <w:tab/>
      </w:r>
      <w:r>
        <w:tab/>
        <w:t xml:space="preserve">Section 122(2) is repealed and the following subsection is inserted instead — </w:t>
      </w:r>
    </w:p>
    <w:p>
      <w:pPr>
        <w:pStyle w:val="MiscOpen"/>
        <w:ind w:left="600"/>
      </w:pPr>
      <w:r>
        <w:t xml:space="preserve">“    </w:t>
      </w:r>
    </w:p>
    <w:p>
      <w:pPr>
        <w:pStyle w:val="nzSubsection"/>
        <w:outlineLvl w:val="0"/>
      </w:pPr>
      <w:r>
        <w:tab/>
        <w:t>(2)</w:t>
      </w:r>
      <w:r>
        <w:tab/>
        <w:t xml:space="preserve">Subject to this Act, a person who — </w:t>
      </w:r>
    </w:p>
    <w:p>
      <w:pPr>
        <w:pStyle w:val="nzIndenta"/>
      </w:pPr>
      <w:r>
        <w:tab/>
        <w:t>(a)</w:t>
      </w:r>
      <w:r>
        <w:tab/>
        <w:t>sells or supplies, or permits the sale or supply of, liquor to; or</w:t>
      </w:r>
    </w:p>
    <w:p>
      <w:pPr>
        <w:pStyle w:val="nzIndenta"/>
      </w:pPr>
      <w:r>
        <w:tab/>
        <w:t>(b)</w:t>
      </w:r>
      <w:r>
        <w:tab/>
        <w:t>permits the consumption or possession of liquor by,</w:t>
      </w:r>
    </w:p>
    <w:p>
      <w:pPr>
        <w:pStyle w:val="nzSubsection"/>
      </w:pPr>
      <w:r>
        <w:tab/>
      </w:r>
      <w:r>
        <w:tab/>
        <w:t>a juvenile on regulated premises commits an offence.</w:t>
      </w:r>
    </w:p>
    <w:p>
      <w:pPr>
        <w:pStyle w:val="nzPenstart"/>
      </w:pPr>
      <w:r>
        <w:tab/>
        <w:t>Penalty: $10 000.</w:t>
      </w:r>
    </w:p>
    <w:p>
      <w:pPr>
        <w:pStyle w:val="MiscClose"/>
      </w:pPr>
      <w:r>
        <w:t xml:space="preserve">    ”.</w:t>
      </w:r>
    </w:p>
    <w:p>
      <w:pPr>
        <w:pStyle w:val="nzHeading5"/>
        <w:outlineLvl w:val="0"/>
      </w:pPr>
      <w:r>
        <w:rPr>
          <w:rStyle w:val="CharSectno"/>
        </w:rPr>
        <w:t>90</w:t>
      </w:r>
      <w:r>
        <w:t>.</w:t>
      </w:r>
      <w:r>
        <w:tab/>
        <w:t>Section 123 amended</w:t>
      </w:r>
    </w:p>
    <w:p>
      <w:pPr>
        <w:pStyle w:val="nzSubsection"/>
      </w:pPr>
      <w:r>
        <w:tab/>
        <w:t>(1)</w:t>
      </w:r>
      <w:r>
        <w:tab/>
        <w:t>Section 123 is amended by inserting before “Subject” the subsection designation “(1)”.</w:t>
      </w:r>
    </w:p>
    <w:p>
      <w:pPr>
        <w:pStyle w:val="nzSubsection"/>
      </w:pPr>
      <w:r>
        <w:tab/>
        <w:t>(2)</w:t>
      </w:r>
      <w:r>
        <w:tab/>
        <w:t xml:space="preserve">At the end of section 123 the following subsection is inserted — </w:t>
      </w:r>
    </w:p>
    <w:p>
      <w:pPr>
        <w:pStyle w:val="MiscOpen"/>
        <w:ind w:left="600"/>
      </w:pPr>
      <w:r>
        <w:t xml:space="preserve">“    </w:t>
      </w:r>
    </w:p>
    <w:p>
      <w:pPr>
        <w:pStyle w:val="nz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nzPenstart"/>
      </w:pPr>
      <w:r>
        <w:tab/>
        <w:t>Penalty: $2 000.</w:t>
      </w:r>
    </w:p>
    <w:p>
      <w:pPr>
        <w:pStyle w:val="MiscClose"/>
      </w:pPr>
      <w:r>
        <w:t xml:space="preserve">    ”.</w:t>
      </w:r>
    </w:p>
    <w:p>
      <w:pPr>
        <w:pStyle w:val="nzHeading5"/>
        <w:outlineLvl w:val="0"/>
      </w:pPr>
      <w:r>
        <w:rPr>
          <w:rStyle w:val="CharSectno"/>
        </w:rPr>
        <w:t>91</w:t>
      </w:r>
      <w:r>
        <w:t>.</w:t>
      </w:r>
      <w:r>
        <w:tab/>
        <w:t>Section 126 amended</w:t>
      </w:r>
    </w:p>
    <w:p>
      <w:pPr>
        <w:pStyle w:val="nzSubsection"/>
        <w:outlineLvl w:val="0"/>
      </w:pPr>
      <w:r>
        <w:tab/>
        <w:t>(1)</w:t>
      </w:r>
      <w:r>
        <w:tab/>
        <w:t xml:space="preserve">After section 126(2) the following subsections are inserted — </w:t>
      </w:r>
    </w:p>
    <w:p>
      <w:pPr>
        <w:pStyle w:val="MiscOpen"/>
        <w:ind w:left="600"/>
      </w:pPr>
      <w:r>
        <w:t xml:space="preserve">“    </w:t>
      </w:r>
    </w:p>
    <w:p>
      <w:pPr>
        <w:pStyle w:val="nzSubsection"/>
      </w:pPr>
      <w:r>
        <w:tab/>
        <w:t>(2a)</w:t>
      </w:r>
      <w:r>
        <w:tab/>
        <w:t>If an authorised person suspects on reasonable grounds that a document produced by a juvenile under subsection (1)(b) is a forged, false or counterfeit document, the authorised person may confiscate the document.</w:t>
      </w:r>
    </w:p>
    <w:p>
      <w:pPr>
        <w:pStyle w:val="nzSubsection"/>
      </w:pPr>
      <w:r>
        <w:tab/>
        <w:t>(2b)</w:t>
      </w:r>
      <w:r>
        <w:tab/>
        <w:t>An authorised person who confiscates a document under subsection (2a) must deal with the document in accordance with the regulations.</w:t>
      </w:r>
    </w:p>
    <w:p>
      <w:pPr>
        <w:pStyle w:val="MiscClose"/>
      </w:pPr>
      <w:r>
        <w:t xml:space="preserve">    ”.</w:t>
      </w:r>
    </w:p>
    <w:p>
      <w:pPr>
        <w:pStyle w:val="nzSubsection"/>
        <w:outlineLvl w:val="0"/>
      </w:pPr>
      <w:r>
        <w:tab/>
        <w:t>(2)</w:t>
      </w:r>
      <w:r>
        <w:tab/>
        <w:t xml:space="preserve">After section 126(4) the following subsections are inserted — </w:t>
      </w:r>
    </w:p>
    <w:p>
      <w:pPr>
        <w:pStyle w:val="MiscOpen"/>
        <w:ind w:left="600"/>
      </w:pPr>
      <w:r>
        <w:t xml:space="preserve">“    </w:t>
      </w:r>
    </w:p>
    <w:p>
      <w:pPr>
        <w:pStyle w:val="nzSubsection"/>
      </w:pPr>
      <w:r>
        <w:tab/>
        <w:t>(5)</w:t>
      </w:r>
      <w:r>
        <w:tab/>
        <w:t xml:space="preserve">A person who — </w:t>
      </w:r>
    </w:p>
    <w:p>
      <w:pPr>
        <w:pStyle w:val="nzIndenta"/>
      </w:pPr>
      <w:r>
        <w:tab/>
        <w:t>(a)</w:t>
      </w:r>
      <w:r>
        <w:tab/>
        <w:t>has been required to leave and has left, or been removed from, licensed premises or regulated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 or occupier of the regulated premises,</w:t>
      </w:r>
    </w:p>
    <w:p>
      <w:pPr>
        <w:pStyle w:val="nzIndenta"/>
      </w:pPr>
      <w:r>
        <w:tab/>
      </w:r>
      <w:r>
        <w:tab/>
        <w:t>that is adjacent to the licensed premises or regulated premises,</w:t>
      </w:r>
    </w:p>
    <w:p>
      <w:pPr>
        <w:pStyle w:val="nzSubsection"/>
      </w:pPr>
      <w:r>
        <w:tab/>
      </w:r>
      <w:r>
        <w:tab/>
        <w:t>commits an offence.</w:t>
      </w:r>
    </w:p>
    <w:p>
      <w:pPr>
        <w:pStyle w:val="nzPenstart"/>
      </w:pPr>
      <w:r>
        <w:tab/>
        <w:t>Penalty: $2 000.</w:t>
      </w:r>
    </w:p>
    <w:p>
      <w:pPr>
        <w:pStyle w:val="nzSubsection"/>
      </w:pPr>
      <w:r>
        <w:tab/>
        <w:t>(6)</w:t>
      </w:r>
      <w:r>
        <w:tab/>
        <w:t>This section does not limit any other right to remove a person from premises.</w:t>
      </w:r>
    </w:p>
    <w:p>
      <w:pPr>
        <w:pStyle w:val="MiscClose"/>
      </w:pPr>
      <w:r>
        <w:t xml:space="preserve">    ”.</w:t>
      </w:r>
    </w:p>
    <w:p>
      <w:pPr>
        <w:pStyle w:val="nzHeading5"/>
        <w:outlineLvl w:val="0"/>
      </w:pPr>
      <w:r>
        <w:rPr>
          <w:rStyle w:val="CharSectno"/>
        </w:rPr>
        <w:t>92</w:t>
      </w:r>
      <w:r>
        <w:t>.</w:t>
      </w:r>
      <w:r>
        <w:tab/>
        <w:t>Sections 126A and 126B inserted and section 104 consequentially amended</w:t>
      </w:r>
    </w:p>
    <w:p>
      <w:pPr>
        <w:pStyle w:val="nzSubsection"/>
        <w:outlineLvl w:val="0"/>
      </w:pPr>
      <w:r>
        <w:tab/>
        <w:t>(1)</w:t>
      </w:r>
      <w:r>
        <w:tab/>
        <w:t xml:space="preserve">After section 126 the following sections are inserted in Part 4 Division 9 — </w:t>
      </w:r>
    </w:p>
    <w:p>
      <w:pPr>
        <w:pStyle w:val="MiscOpen"/>
        <w:spacing w:before="80"/>
      </w:pPr>
      <w:r>
        <w:t xml:space="preserve">“    </w:t>
      </w:r>
    </w:p>
    <w:p>
      <w:pPr>
        <w:pStyle w:val="nzHeading5"/>
      </w:pPr>
      <w:r>
        <w:t>126A.</w:t>
      </w:r>
      <w:r>
        <w:tab/>
        <w:t>Licensees may apply for approval of entertainment for juveniles on licensed premises</w:t>
      </w:r>
    </w:p>
    <w:p>
      <w:pPr>
        <w:pStyle w:val="nz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nzSubsection"/>
      </w:pPr>
      <w:r>
        <w:tab/>
        <w:t>(2)</w:t>
      </w:r>
      <w:r>
        <w:tab/>
        <w:t>The application is to be accompanied by the prescribed fee and is to be supported by any further or other documentation or information that the Director may require.</w:t>
      </w:r>
    </w:p>
    <w:p>
      <w:pPr>
        <w:pStyle w:val="nzSubsection"/>
      </w:pPr>
      <w:r>
        <w:tab/>
        <w:t>(3)</w:t>
      </w:r>
      <w:r>
        <w:tab/>
        <w:t>The application is to be lodged with the Director not later than 14 days before the day on which the entertainment that is the subject of the application is proposed to be provided.</w:t>
      </w:r>
    </w:p>
    <w:p>
      <w:pPr>
        <w:pStyle w:val="nzSubsection"/>
      </w:pPr>
      <w:r>
        <w:tab/>
        <w:t>(4)</w:t>
      </w:r>
      <w:r>
        <w:tab/>
        <w:t>Part 3 Division 7 does not apply to an application under this section.</w:t>
      </w:r>
    </w:p>
    <w:p>
      <w:pPr>
        <w:pStyle w:val="nzHeading5"/>
      </w:pPr>
      <w:r>
        <w:t>126B.</w:t>
      </w:r>
      <w:r>
        <w:tab/>
        <w:t>Director may approve entertainment for juveniles on licensed premises</w:t>
      </w:r>
    </w:p>
    <w:p>
      <w:pPr>
        <w:pStyle w:val="nz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nzSubsection"/>
      </w:pPr>
      <w:r>
        <w:tab/>
        <w:t>(2)</w:t>
      </w:r>
      <w:r>
        <w:tab/>
        <w:t>The Director may, by notice in writing given to the licensee at any time before the entertainment is provided, withdraw the approval if the Director is no longer satisfied in accordance with subsection (1).</w:t>
      </w:r>
    </w:p>
    <w:p>
      <w:pPr>
        <w:pStyle w:val="nzSubsection"/>
      </w:pPr>
      <w:r>
        <w:tab/>
        <w:t>(3)</w:t>
      </w:r>
      <w:r>
        <w:tab/>
        <w:t>The Director may make the approval subject to such terms and conditions as the Director thinks fit and specifies in the notice under subsection (1).</w:t>
      </w:r>
    </w:p>
    <w:p>
      <w:pPr>
        <w:pStyle w:val="nz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nzIndenta"/>
      </w:pPr>
      <w:r>
        <w:tab/>
        <w:t>(a)</w:t>
      </w:r>
      <w:r>
        <w:tab/>
        <w:t>details of the arrangement were set out in the relevant application under section 126A or otherwise provided under that section; and</w:t>
      </w:r>
    </w:p>
    <w:p>
      <w:pPr>
        <w:pStyle w:val="nzIndenta"/>
      </w:pPr>
      <w:r>
        <w:tab/>
        <w:t>(b)</w:t>
      </w:r>
      <w:r>
        <w:tab/>
        <w:t>the Director has granted approval under subsection (5).</w:t>
      </w:r>
    </w:p>
    <w:p>
      <w:pPr>
        <w:pStyle w:val="nzSubsection"/>
      </w:pPr>
      <w:r>
        <w:tab/>
        <w:t>(5)</w:t>
      </w:r>
      <w:r>
        <w:tab/>
        <w:t>The Director may, by notice in writing given to the licensee, approve an arrangement referred to in subsection (4).</w:t>
      </w:r>
    </w:p>
    <w:p>
      <w:pPr>
        <w:pStyle w:val="MiscClose"/>
      </w:pPr>
      <w:r>
        <w:t xml:space="preserve">    ”.</w:t>
      </w:r>
    </w:p>
    <w:p>
      <w:pPr>
        <w:pStyle w:val="nzSubsection"/>
        <w:outlineLvl w:val="0"/>
      </w:pPr>
      <w:r>
        <w:tab/>
        <w:t>(2)</w:t>
      </w:r>
      <w:r>
        <w:tab/>
        <w:t>Section 104(2)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after paragraph (b) by inserting — </w:t>
      </w:r>
    </w:p>
    <w:p>
      <w:pPr>
        <w:pStyle w:val="MiscOpen"/>
        <w:ind w:left="1340"/>
      </w:pPr>
      <w:r>
        <w:t xml:space="preserve">“    </w:t>
      </w:r>
    </w:p>
    <w:p>
      <w:pPr>
        <w:pStyle w:val="nzIndenta"/>
      </w:pPr>
      <w:r>
        <w:tab/>
        <w:t>(ba)</w:t>
      </w:r>
      <w:r>
        <w:tab/>
        <w:t>the provision of entertainment solely for juveniles on licensed premises or a part of licensed premises, where it is approved under section 126B(5); or</w:t>
      </w:r>
    </w:p>
    <w:p>
      <w:pPr>
        <w:pStyle w:val="MiscClose"/>
      </w:pPr>
      <w:r>
        <w:t xml:space="preserve">    ”.</w:t>
      </w:r>
    </w:p>
    <w:p>
      <w:pPr>
        <w:pStyle w:val="nzHeading5"/>
        <w:outlineLvl w:val="0"/>
      </w:pPr>
      <w:r>
        <w:rPr>
          <w:rStyle w:val="CharSectno"/>
        </w:rPr>
        <w:t>93</w:t>
      </w:r>
      <w:r>
        <w:t>.</w:t>
      </w:r>
      <w:r>
        <w:tab/>
        <w:t>Part 4 Division 10 inserted</w:t>
      </w:r>
    </w:p>
    <w:p>
      <w:pPr>
        <w:pStyle w:val="nzSubsection"/>
      </w:pPr>
      <w:r>
        <w:tab/>
      </w:r>
      <w:r>
        <w:tab/>
        <w:t xml:space="preserve">Before section 127 the following Division is inserted in Part 4 — </w:t>
      </w:r>
    </w:p>
    <w:p>
      <w:pPr>
        <w:pStyle w:val="MiscOpen"/>
      </w:pPr>
      <w:r>
        <w:t xml:space="preserve">“    </w:t>
      </w:r>
    </w:p>
    <w:p>
      <w:pPr>
        <w:pStyle w:val="nzHeading3"/>
        <w:outlineLvl w:val="0"/>
      </w:pPr>
      <w:r>
        <w:t>Division 10 — Miscellaneous</w:t>
      </w:r>
    </w:p>
    <w:p>
      <w:pPr>
        <w:pStyle w:val="nzHeading5"/>
      </w:pPr>
      <w:r>
        <w:t>126C.</w:t>
      </w:r>
      <w:r>
        <w:tab/>
        <w:t>Crowd controllers to be authorised when exercising powers of removal</w:t>
      </w:r>
    </w:p>
    <w:p>
      <w:pPr>
        <w:pStyle w:val="nzSubsection"/>
      </w:pPr>
      <w:r>
        <w:tab/>
        <w:t>(1)</w:t>
      </w:r>
      <w:r>
        <w:tab/>
        <w:t xml:space="preserve">A person (the </w:t>
      </w:r>
      <w:r>
        <w:rPr>
          <w:b/>
        </w:rPr>
        <w:t>“</w:t>
      </w:r>
      <w:r>
        <w:rPr>
          <w:rStyle w:val="CharDefText"/>
        </w:rPr>
        <w:t>crowd controller</w:t>
      </w:r>
      <w:r>
        <w:rPr>
          <w:b/>
        </w:rPr>
        <w:t>”</w:t>
      </w:r>
      <w:r>
        <w:t xml:space="preserve">) who — </w:t>
      </w:r>
    </w:p>
    <w:p>
      <w:pPr>
        <w:pStyle w:val="nzIndenta"/>
      </w:pPr>
      <w:r>
        <w:tab/>
        <w:t>(a)</w:t>
      </w:r>
      <w:r>
        <w:tab/>
        <w:t>holds a crowd controller’s licence; and</w:t>
      </w:r>
    </w:p>
    <w:p>
      <w:pPr>
        <w:pStyle w:val="nzIndenta"/>
      </w:pPr>
      <w:r>
        <w:tab/>
        <w:t>(b)</w:t>
      </w:r>
      <w:r>
        <w:tab/>
        <w:t>is employed by a crowd control agent engaged under a contract for services by the licensee or occupier or a manager of licensed premises to supply the services of crowd controllers at those premises,</w:t>
      </w:r>
    </w:p>
    <w:p>
      <w:pPr>
        <w:pStyle w:val="nz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nz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nzSubsection"/>
      </w:pPr>
      <w:r>
        <w:tab/>
        <w:t>(3)</w:t>
      </w:r>
      <w:r>
        <w:tab/>
        <w:t>The licensee, occupier or manager may withdraw the authority referred to in subsection (2) at any time by written notice given to the crowd controller or the crowd control agent.</w:t>
      </w:r>
    </w:p>
    <w:p>
      <w:pPr>
        <w:pStyle w:val="nzHeading5"/>
      </w:pPr>
      <w:r>
        <w:t>126D.</w:t>
      </w:r>
      <w:r>
        <w:tab/>
        <w:t>Sale of undesirable liquor products</w:t>
      </w:r>
    </w:p>
    <w:p>
      <w:pPr>
        <w:pStyle w:val="nz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nz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nzPenstart"/>
      </w:pPr>
      <w:r>
        <w:tab/>
        <w:t>Penalty: In the case of the licensee or manager $10 000, in the case of an employee or agent $4 000.</w:t>
      </w:r>
    </w:p>
    <w:p>
      <w:pPr>
        <w:pStyle w:val="nzSubsection"/>
      </w:pPr>
      <w:r>
        <w:tab/>
        <w:t>(3)</w:t>
      </w:r>
      <w:r>
        <w:tab/>
        <w:t xml:space="preserve">The Minister may recommend the making of regulations for the purposes of subsection (1) only if — </w:t>
      </w:r>
    </w:p>
    <w:p>
      <w:pPr>
        <w:pStyle w:val="nzIndenta"/>
      </w:pPr>
      <w:r>
        <w:tab/>
        <w:t>(a)</w:t>
      </w:r>
      <w:r>
        <w:tab/>
        <w:t xml:space="preserve">the Minister considers that — </w:t>
      </w:r>
    </w:p>
    <w:p>
      <w:pPr>
        <w:pStyle w:val="nzIndenti"/>
      </w:pPr>
      <w:r>
        <w:tab/>
        <w:t>(i)</w:t>
      </w:r>
      <w:r>
        <w:tab/>
        <w:t>designs, motifs or characters on the packaging of the product concerned are of such a kind that the product is, or is likely to be, attractive to juveniles; or</w:t>
      </w:r>
    </w:p>
    <w:p>
      <w:pPr>
        <w:pStyle w:val="nzIndenti"/>
      </w:pPr>
      <w:r>
        <w:tab/>
        <w:t>(ii)</w:t>
      </w:r>
      <w:r>
        <w:tab/>
        <w:t>the product is likely, for any reason, to be confused with soft drinks or confectionery; or</w:t>
      </w:r>
    </w:p>
    <w:p>
      <w:pPr>
        <w:pStyle w:val="nzIndenti"/>
      </w:pPr>
      <w:r>
        <w:tab/>
        <w:t>(iii)</w:t>
      </w:r>
      <w:r>
        <w:tab/>
        <w:t>the product, for any other reason, has or is likely to have a special appeal to juveniles; or</w:t>
      </w:r>
    </w:p>
    <w:p>
      <w:pPr>
        <w:pStyle w:val="nzIndenti"/>
      </w:pPr>
      <w:r>
        <w:tab/>
        <w:t>(iv)</w:t>
      </w:r>
      <w:r>
        <w:tab/>
        <w:t>it is otherwise in the public interest to do so;</w:t>
      </w:r>
    </w:p>
    <w:p>
      <w:pPr>
        <w:pStyle w:val="nzIndenta"/>
      </w:pPr>
      <w:r>
        <w:tab/>
      </w:r>
      <w:r>
        <w:tab/>
        <w:t>and</w:t>
      </w:r>
    </w:p>
    <w:p>
      <w:pPr>
        <w:pStyle w:val="nzIndenta"/>
      </w:pPr>
      <w:r>
        <w:tab/>
        <w:t>(b)</w:t>
      </w:r>
      <w:r>
        <w:tab/>
        <w:t>the Minister has complied with subsection (4).</w:t>
      </w:r>
    </w:p>
    <w:p>
      <w:pPr>
        <w:pStyle w:val="nz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nzSubsection"/>
      </w:pPr>
      <w:r>
        <w:tab/>
        <w:t>(5)</w:t>
      </w:r>
      <w:r>
        <w:tab/>
        <w:t>A failure to comply with subsection (3) does not affect the validity of the regulation concerned.</w:t>
      </w:r>
    </w:p>
    <w:p>
      <w:pPr>
        <w:pStyle w:val="nzHeading5"/>
      </w:pPr>
      <w:r>
        <w:t>126E.</w:t>
      </w:r>
      <w:r>
        <w:tab/>
        <w:t>Modified operation of Act for special events</w:t>
      </w:r>
    </w:p>
    <w:p>
      <w:pPr>
        <w:pStyle w:val="nzSubsection"/>
      </w:pPr>
      <w:r>
        <w:tab/>
        <w:t>(1)</w:t>
      </w:r>
      <w:r>
        <w:tab/>
        <w:t xml:space="preserve">In this section — </w:t>
      </w:r>
    </w:p>
    <w:p>
      <w:pPr>
        <w:pStyle w:val="nzDefstart"/>
      </w:pPr>
      <w:r>
        <w:rPr>
          <w:b/>
        </w:rPr>
        <w:tab/>
        <w:t>“</w:t>
      </w:r>
      <w:r>
        <w:rPr>
          <w:rStyle w:val="CharDefText"/>
        </w:rPr>
        <w:t>special event notice</w:t>
      </w:r>
      <w:r>
        <w:rPr>
          <w:b/>
        </w:rPr>
        <w:t>”</w:t>
      </w:r>
      <w:r>
        <w:t xml:space="preserve"> means a notice under subsection (2);</w:t>
      </w:r>
    </w:p>
    <w:p>
      <w:pPr>
        <w:pStyle w:val="nzDefstart"/>
      </w:pPr>
      <w:r>
        <w:rPr>
          <w:b/>
        </w:rPr>
        <w:tab/>
        <w:t>“</w:t>
      </w:r>
      <w:r>
        <w:rPr>
          <w:rStyle w:val="CharDefText"/>
        </w:rPr>
        <w:t>specified</w:t>
      </w:r>
      <w:r>
        <w:rPr>
          <w:b/>
        </w:rPr>
        <w:t>”</w:t>
      </w:r>
      <w:r>
        <w:t xml:space="preserve"> means specified in a special event notice.</w:t>
      </w:r>
    </w:p>
    <w:p>
      <w:pPr>
        <w:pStyle w:val="nzSubsection"/>
      </w:pPr>
      <w:r>
        <w:tab/>
        <w:t>(2)</w:t>
      </w:r>
      <w:r>
        <w:tab/>
        <w:t xml:space="preserve">The Minister may, by notice published in the </w:t>
      </w:r>
      <w:r>
        <w:rPr>
          <w:i/>
        </w:rPr>
        <w:t>Gazette</w:t>
      </w:r>
      <w:r>
        <w:t>, declare that, for the purposes of this Act, a specified event to be held in the State is a special event.</w:t>
      </w:r>
    </w:p>
    <w:p>
      <w:pPr>
        <w:pStyle w:val="nzSubsection"/>
      </w:pPr>
      <w:r>
        <w:tab/>
        <w:t>(3)</w:t>
      </w:r>
      <w:r>
        <w:tab/>
        <w:t xml:space="preserve">Subject to subsection (4), a special event notice may declare that, for the purposes of the special event, specified provisions of this Act have a specified modified operation — </w:t>
      </w:r>
    </w:p>
    <w:p>
      <w:pPr>
        <w:pStyle w:val="nzIndenta"/>
      </w:pPr>
      <w:r>
        <w:tab/>
        <w:t>(a)</w:t>
      </w:r>
      <w:r>
        <w:tab/>
        <w:t>during a specified period; and</w:t>
      </w:r>
    </w:p>
    <w:p>
      <w:pPr>
        <w:pStyle w:val="nzIndenta"/>
      </w:pPr>
      <w:r>
        <w:tab/>
        <w:t>(b)</w:t>
      </w:r>
      <w:r>
        <w:tab/>
        <w:t>in relation to a specified area of the State or the whole of the State.</w:t>
      </w:r>
    </w:p>
    <w:p>
      <w:pPr>
        <w:pStyle w:val="nzSubsection"/>
      </w:pPr>
      <w:r>
        <w:tab/>
        <w:t>(4)</w:t>
      </w:r>
      <w:r>
        <w:tab/>
        <w:t>A special event notice may make a declaration under subsection (3) only in relation to prescribed provisions of this Act.</w:t>
      </w:r>
    </w:p>
    <w:p>
      <w:pPr>
        <w:pStyle w:val="nzSubsection"/>
      </w:pPr>
      <w:r>
        <w:tab/>
        <w:t>(5)</w:t>
      </w:r>
      <w:r>
        <w:tab/>
        <w:t>For the purposes of the special event, provisions of this Act that are the subject of a declaration under subsection (3) have effect in accordance with any specified modified operation.</w:t>
      </w:r>
    </w:p>
    <w:p>
      <w:pPr>
        <w:pStyle w:val="nzSubsection"/>
      </w:pPr>
      <w:r>
        <w:tab/>
        <w:t>(6)</w:t>
      </w:r>
      <w:r>
        <w:tab/>
        <w:t xml:space="preserve">The Minister may, by notice published in the </w:t>
      </w:r>
      <w:r>
        <w:rPr>
          <w:i/>
        </w:rPr>
        <w:t>Gazette</w:t>
      </w:r>
      <w:r>
        <w:t>, vary or revoke a special event notice.</w:t>
      </w:r>
    </w:p>
    <w:p>
      <w:pPr>
        <w:pStyle w:val="MiscClose"/>
      </w:pPr>
      <w:r>
        <w:t xml:space="preserve">    ”.</w:t>
      </w:r>
    </w:p>
    <w:p>
      <w:pPr>
        <w:pStyle w:val="nzHeading5"/>
        <w:outlineLvl w:val="0"/>
      </w:pPr>
      <w:r>
        <w:rPr>
          <w:rStyle w:val="CharSectno"/>
        </w:rPr>
        <w:t>94</w:t>
      </w:r>
      <w:r>
        <w:t>.</w:t>
      </w:r>
      <w:r>
        <w:tab/>
        <w:t>Section 127 amended</w:t>
      </w:r>
    </w:p>
    <w:p>
      <w:pPr>
        <w:pStyle w:val="nzSubsection"/>
      </w:pPr>
      <w:r>
        <w:tab/>
      </w:r>
      <w:r>
        <w:tab/>
        <w:t xml:space="preserve">Section 127(1) is amended after “force” by inserting — </w:t>
      </w:r>
    </w:p>
    <w:p>
      <w:pPr>
        <w:pStyle w:val="nzSubsection"/>
      </w:pPr>
      <w:r>
        <w:tab/>
      </w:r>
      <w:r>
        <w:tab/>
        <w:t>“    (including any period when its operation is suspended)    ”.</w:t>
      </w:r>
    </w:p>
    <w:p>
      <w:pPr>
        <w:pStyle w:val="nzHeading5"/>
        <w:outlineLvl w:val="0"/>
      </w:pPr>
      <w:r>
        <w:rPr>
          <w:rStyle w:val="CharSectno"/>
        </w:rPr>
        <w:t>95</w:t>
      </w:r>
      <w:r>
        <w:t>.</w:t>
      </w:r>
      <w:r>
        <w:tab/>
        <w:t>Section 128 amended</w:t>
      </w:r>
    </w:p>
    <w:p>
      <w:pPr>
        <w:pStyle w:val="nzSubsection"/>
        <w:outlineLvl w:val="0"/>
      </w:pPr>
      <w:r>
        <w:tab/>
        <w:t>(1)</w:t>
      </w:r>
      <w:r>
        <w:tab/>
        <w:t>Section 128 is amended as follows:</w:t>
      </w:r>
    </w:p>
    <w:p>
      <w:pPr>
        <w:pStyle w:val="nzIndenta"/>
      </w:pPr>
      <w:r>
        <w:tab/>
        <w:t>(a)</w:t>
      </w:r>
      <w:r>
        <w:tab/>
        <w:t>before “Regulations” by inserting the subsection designation “(1)”;</w:t>
      </w:r>
    </w:p>
    <w:p>
      <w:pPr>
        <w:pStyle w:val="nzIndenta"/>
      </w:pPr>
      <w:r>
        <w:tab/>
        <w:t>(b)</w:t>
      </w:r>
      <w:r>
        <w:tab/>
        <w:t>after “refund o</w:t>
      </w:r>
      <w:r>
        <w:rPr>
          <w:spacing w:val="40"/>
        </w:rPr>
        <w:t>f</w:t>
      </w:r>
      <w:r>
        <w:t xml:space="preserve">” by inserting — </w:t>
      </w:r>
    </w:p>
    <w:p>
      <w:pPr>
        <w:pStyle w:val="nzIndenta"/>
      </w:pPr>
      <w:r>
        <w:tab/>
      </w:r>
      <w:r>
        <w:tab/>
        <w:t>“    licence fees or    ”.</w:t>
      </w:r>
    </w:p>
    <w:p>
      <w:pPr>
        <w:pStyle w:val="nzSubsection"/>
        <w:outlineLvl w:val="0"/>
      </w:pPr>
      <w:r>
        <w:tab/>
        <w:t>(2)</w:t>
      </w:r>
      <w:r>
        <w:tab/>
        <w:t xml:space="preserve">At the end of section 128 the following subsection is inserted — </w:t>
      </w:r>
    </w:p>
    <w:p>
      <w:pPr>
        <w:pStyle w:val="MiscOpen"/>
        <w:spacing w:before="80"/>
        <w:ind w:left="601"/>
      </w:pPr>
      <w:r>
        <w:t xml:space="preserve">“    </w:t>
      </w:r>
    </w:p>
    <w:p>
      <w:pPr>
        <w:pStyle w:val="nzSubsection"/>
        <w:outlineLvl w:val="0"/>
      </w:pPr>
      <w:r>
        <w:tab/>
        <w:t>(2)</w:t>
      </w:r>
      <w:r>
        <w:tab/>
        <w:t xml:space="preserve">Without limiting subsection (1) or section 127, regulations may prescribe licence fees by reference to — </w:t>
      </w:r>
    </w:p>
    <w:p>
      <w:pPr>
        <w:pStyle w:val="nzIndenta"/>
      </w:pPr>
      <w:r>
        <w:tab/>
        <w:t>(a)</w:t>
      </w:r>
      <w:r>
        <w:tab/>
        <w:t>classes of licence; or</w:t>
      </w:r>
    </w:p>
    <w:p>
      <w:pPr>
        <w:pStyle w:val="nzIndenta"/>
      </w:pPr>
      <w:r>
        <w:tab/>
        <w:t>(b)</w:t>
      </w:r>
      <w:r>
        <w:tab/>
        <w:t>the extension of the operation of a licence by a permit; or</w:t>
      </w:r>
    </w:p>
    <w:p>
      <w:pPr>
        <w:pStyle w:val="nzIndenta"/>
      </w:pPr>
      <w:r>
        <w:tab/>
        <w:t>(c)</w:t>
      </w:r>
      <w:r>
        <w:tab/>
        <w:t>the purposes for which a permit is to be issued, or the period during which a permit is to have effect.</w:t>
      </w:r>
    </w:p>
    <w:p>
      <w:pPr>
        <w:pStyle w:val="MiscClose"/>
      </w:pPr>
      <w:r>
        <w:t xml:space="preserve">    ”.</w:t>
      </w:r>
    </w:p>
    <w:p>
      <w:pPr>
        <w:pStyle w:val="nzHeading5"/>
        <w:outlineLvl w:val="0"/>
      </w:pPr>
      <w:r>
        <w:rPr>
          <w:rStyle w:val="CharSectno"/>
        </w:rPr>
        <w:t>96</w:t>
      </w:r>
      <w:r>
        <w:t>.</w:t>
      </w:r>
      <w:r>
        <w:tab/>
        <w:t>Part 5 Division 3 heading amended</w:t>
      </w:r>
    </w:p>
    <w:p>
      <w:pPr>
        <w:pStyle w:val="nzSubsection"/>
      </w:pPr>
      <w:r>
        <w:tab/>
      </w:r>
      <w:r>
        <w:tab/>
        <w:t xml:space="preserve">The heading to Part 5 Division 3 is amended by deleting “Court” and inserting instead — </w:t>
      </w:r>
    </w:p>
    <w:p>
      <w:pPr>
        <w:pStyle w:val="nzSubsection"/>
      </w:pPr>
      <w:r>
        <w:tab/>
      </w:r>
      <w:r>
        <w:tab/>
        <w:t xml:space="preserve">“    </w:t>
      </w:r>
      <w:r>
        <w:rPr>
          <w:b/>
          <w:sz w:val="26"/>
        </w:rPr>
        <w:t>Commission</w:t>
      </w:r>
      <w:r>
        <w:t xml:space="preserve">    ”.</w:t>
      </w:r>
    </w:p>
    <w:p>
      <w:pPr>
        <w:pStyle w:val="nzHeading5"/>
        <w:outlineLvl w:val="0"/>
      </w:pPr>
      <w:r>
        <w:rPr>
          <w:rStyle w:val="CharSectno"/>
        </w:rPr>
        <w:t>97</w:t>
      </w:r>
      <w:r>
        <w:t>.</w:t>
      </w:r>
      <w:r>
        <w:tab/>
        <w:t>Part 5A inserted</w:t>
      </w:r>
    </w:p>
    <w:p>
      <w:pPr>
        <w:pStyle w:val="nzSubsection"/>
      </w:pPr>
      <w:r>
        <w:tab/>
      </w:r>
      <w:r>
        <w:tab/>
        <w:t xml:space="preserve">After section 152 the following Part is inserted — </w:t>
      </w:r>
    </w:p>
    <w:p>
      <w:pPr>
        <w:pStyle w:val="MiscOpen"/>
      </w:pPr>
      <w:r>
        <w:t xml:space="preserve">“    </w:t>
      </w:r>
    </w:p>
    <w:p>
      <w:pPr>
        <w:pStyle w:val="nzHeading2"/>
        <w:outlineLvl w:val="0"/>
      </w:pPr>
      <w:r>
        <w:t>Part 5A</w:t>
      </w:r>
      <w:r>
        <w:rPr>
          <w:b w:val="0"/>
        </w:rPr>
        <w:t> </w:t>
      </w:r>
      <w:r>
        <w:t>—</w:t>
      </w:r>
      <w:r>
        <w:rPr>
          <w:b w:val="0"/>
        </w:rPr>
        <w:t> </w:t>
      </w:r>
      <w:r>
        <w:t>Prohibition orders</w:t>
      </w:r>
    </w:p>
    <w:p>
      <w:pPr>
        <w:pStyle w:val="nzHeading5"/>
      </w:pPr>
      <w:r>
        <w:t>152A.</w:t>
      </w:r>
      <w:r>
        <w:tab/>
        <w:t>Terms used in this Part</w:t>
      </w:r>
    </w:p>
    <w:p>
      <w:pPr>
        <w:pStyle w:val="nzSubsection"/>
      </w:pPr>
      <w:r>
        <w:tab/>
      </w:r>
      <w:r>
        <w:tab/>
        <w:t xml:space="preserve">In this Part — </w:t>
      </w:r>
    </w:p>
    <w:p>
      <w:pPr>
        <w:pStyle w:val="nzDefstart"/>
      </w:pPr>
      <w:r>
        <w:rPr>
          <w:b/>
        </w:rPr>
        <w:tab/>
        <w:t>“</w:t>
      </w:r>
      <w:r>
        <w:rPr>
          <w:rStyle w:val="CharDefText"/>
        </w:rPr>
        <w:t>employed</w:t>
      </w:r>
      <w:r>
        <w:rPr>
          <w:b/>
        </w:rPr>
        <w:t>”</w:t>
      </w:r>
      <w:r>
        <w:t xml:space="preserve"> includes engaged under a contract for services;</w:t>
      </w:r>
    </w:p>
    <w:p>
      <w:pPr>
        <w:pStyle w:val="nzDefstart"/>
      </w:pPr>
      <w:r>
        <w:rPr>
          <w:b/>
        </w:rPr>
        <w:tab/>
        <w:t>“</w:t>
      </w:r>
      <w:r>
        <w:rPr>
          <w:rStyle w:val="CharDefText"/>
        </w:rPr>
        <w:t>prohibition order</w:t>
      </w:r>
      <w:r>
        <w:rPr>
          <w:b/>
        </w:rPr>
        <w:t>”</w:t>
      </w:r>
      <w:r>
        <w:t xml:space="preserve"> means an order made under section 152E;</w:t>
      </w:r>
    </w:p>
    <w:p>
      <w:pPr>
        <w:pStyle w:val="nzDefstart"/>
      </w:pPr>
      <w:r>
        <w:rPr>
          <w:b/>
        </w:rPr>
        <w:tab/>
        <w:t>“</w:t>
      </w:r>
      <w:r>
        <w:rPr>
          <w:rStyle w:val="CharDefText"/>
        </w:rPr>
        <w:t>relevant person</w:t>
      </w:r>
      <w:r>
        <w:rPr>
          <w:b/>
        </w:rPr>
        <w:t>”</w:t>
      </w:r>
      <w:r>
        <w:t xml:space="preserve"> means the person who, as the case requires, is the subject of — </w:t>
      </w:r>
    </w:p>
    <w:p>
      <w:pPr>
        <w:pStyle w:val="nzDefpara"/>
      </w:pPr>
      <w:r>
        <w:tab/>
        <w:t>(a)</w:t>
      </w:r>
      <w:r>
        <w:tab/>
        <w:t>an application under section 152B; or</w:t>
      </w:r>
    </w:p>
    <w:p>
      <w:pPr>
        <w:pStyle w:val="nzDefpara"/>
      </w:pPr>
      <w:r>
        <w:tab/>
        <w:t>(b)</w:t>
      </w:r>
      <w:r>
        <w:tab/>
        <w:t>a prohibition order;</w:t>
      </w:r>
    </w:p>
    <w:p>
      <w:pPr>
        <w:pStyle w:val="nz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nzHeading5"/>
      </w:pPr>
      <w:r>
        <w:t>152B.</w:t>
      </w:r>
      <w:r>
        <w:tab/>
        <w:t>Commissioner of Police may apply for prohibition orders</w:t>
      </w:r>
    </w:p>
    <w:p>
      <w:pPr>
        <w:pStyle w:val="nzSubsection"/>
      </w:pPr>
      <w:r>
        <w:tab/>
      </w:r>
      <w:r>
        <w:tab/>
        <w:t xml:space="preserve">The Commissioner of Police may apply in writing to the Director in a form approved by the Director for an order to be made in respect of a person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Heading5"/>
      </w:pPr>
      <w:r>
        <w:t>152C.</w:t>
      </w:r>
      <w:r>
        <w:tab/>
        <w:t>Evidence in support of application</w:t>
      </w:r>
    </w:p>
    <w:p>
      <w:pPr>
        <w:pStyle w:val="nzSubsection"/>
      </w:pPr>
      <w:r>
        <w:tab/>
        <w:t>(1)</w:t>
      </w:r>
      <w:r>
        <w:tab/>
        <w:t xml:space="preserve">An application under section 152B is to — </w:t>
      </w:r>
    </w:p>
    <w:p>
      <w:pPr>
        <w:pStyle w:val="nzIndenta"/>
      </w:pPr>
      <w:r>
        <w:tab/>
        <w:t>(a)</w:t>
      </w:r>
      <w:r>
        <w:tab/>
        <w:t>set out the reasons why the Commissioner of Police considers a prohibition order should be made in respect of the relevant person; and</w:t>
      </w:r>
    </w:p>
    <w:p>
      <w:pPr>
        <w:pStyle w:val="nzIndenta"/>
      </w:pPr>
      <w:r>
        <w:tab/>
        <w:t>(b)</w:t>
      </w:r>
      <w:r>
        <w:tab/>
        <w:t>set out any other information and be accompanied by any document that the Commissioner of Police considers relevant to the application.</w:t>
      </w:r>
    </w:p>
    <w:p>
      <w:pPr>
        <w:pStyle w:val="nzSubsection"/>
      </w:pPr>
      <w:r>
        <w:tab/>
        <w:t>(2)</w:t>
      </w:r>
      <w:r>
        <w:tab/>
        <w:t xml:space="preserve">Without limiting subsection (1), the Commissioner of Police is authorised to include in or with the application — </w:t>
      </w:r>
    </w:p>
    <w:p>
      <w:pPr>
        <w:pStyle w:val="nzIndenta"/>
      </w:pPr>
      <w:r>
        <w:tab/>
        <w:t>(a)</w:t>
      </w:r>
      <w:r>
        <w:tab/>
        <w:t>details of any criminal convictions of the relevant person for offences under the law of the Commonwealth or a State or Territory; and</w:t>
      </w:r>
    </w:p>
    <w:p>
      <w:pPr>
        <w:pStyle w:val="nzIndenta"/>
      </w:pPr>
      <w:r>
        <w:tab/>
        <w:t>(b)</w:t>
      </w:r>
      <w:r>
        <w:tab/>
        <w:t>any information that the Commissioner of Police has regarding any involvement, or suspected involvement, of the relevant person in serious and organised crime.</w:t>
      </w:r>
    </w:p>
    <w:p>
      <w:pPr>
        <w:pStyle w:val="nzHeading5"/>
      </w:pPr>
      <w:r>
        <w:t>152D.</w:t>
      </w:r>
      <w:r>
        <w:tab/>
        <w:t>Relevant person to be given notice of application</w:t>
      </w:r>
    </w:p>
    <w:p>
      <w:pPr>
        <w:pStyle w:val="nzSubsection"/>
      </w:pPr>
      <w:r>
        <w:tab/>
        <w:t>(1)</w:t>
      </w:r>
      <w:r>
        <w:tab/>
        <w:t xml:space="preserve">The Director is to give the relevant person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relevant person that he or she will be given a reasonable opportunity to make submissions or to be heard in relation to the application.</w:t>
      </w:r>
    </w:p>
    <w:p>
      <w:pPr>
        <w:pStyle w:val="nzSubsection"/>
      </w:pPr>
      <w:r>
        <w:tab/>
        <w:t>(2)</w:t>
      </w:r>
      <w:r>
        <w:tab/>
        <w:t>Nothing in subsection (1) requires or authorises the Director to disclose confidential police information.</w:t>
      </w:r>
    </w:p>
    <w:p>
      <w:pPr>
        <w:pStyle w:val="nzHeading5"/>
      </w:pPr>
      <w:r>
        <w:t>152E.</w:t>
      </w:r>
      <w:r>
        <w:tab/>
        <w:t>Director may make prohibition orders</w:t>
      </w:r>
    </w:p>
    <w:p>
      <w:pPr>
        <w:pStyle w:val="nzSubsection"/>
      </w:pPr>
      <w:r>
        <w:tab/>
        <w:t>(1)</w:t>
      </w:r>
      <w:r>
        <w:tab/>
        <w:t xml:space="preserve">The Director may dispose of the application — </w:t>
      </w:r>
    </w:p>
    <w:p>
      <w:pPr>
        <w:pStyle w:val="nzIndenta"/>
      </w:pPr>
      <w:r>
        <w:tab/>
        <w:t>(a)</w:t>
      </w:r>
      <w:r>
        <w:tab/>
        <w:t>by making a prohibition order; or</w:t>
      </w:r>
    </w:p>
    <w:p>
      <w:pPr>
        <w:pStyle w:val="nzIndenta"/>
      </w:pPr>
      <w:r>
        <w:tab/>
        <w:t>(b)</w:t>
      </w:r>
      <w:r>
        <w:tab/>
        <w:t>by dismissing the application; or</w:t>
      </w:r>
    </w:p>
    <w:p>
      <w:pPr>
        <w:pStyle w:val="nzIndenta"/>
      </w:pPr>
      <w:r>
        <w:tab/>
        <w:t>(c)</w:t>
      </w:r>
      <w:r>
        <w:tab/>
        <w:t>at the request of the Commissioner of Police — by discontinuing the application.</w:t>
      </w:r>
    </w:p>
    <w:p>
      <w:pPr>
        <w:pStyle w:val="nzSubsection"/>
      </w:pPr>
      <w:r>
        <w:tab/>
        <w:t>(2)</w:t>
      </w:r>
      <w:r>
        <w:tab/>
        <w:t xml:space="preserve">The Director may make a prohibition order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Subsection"/>
      </w:pPr>
      <w:r>
        <w:tab/>
        <w:t>(3)</w:t>
      </w:r>
      <w:r>
        <w:tab/>
        <w:t xml:space="preserve">The Director may make a prohibition order only if satisfied that it is in the public interest to do so after — </w:t>
      </w:r>
    </w:p>
    <w:p>
      <w:pPr>
        <w:pStyle w:val="nzIndenta"/>
      </w:pPr>
      <w:r>
        <w:tab/>
        <w:t>(a)</w:t>
      </w:r>
      <w:r>
        <w:tab/>
        <w:t>having given the relevant person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Commissioner of Police in or with the application; and</w:t>
      </w:r>
    </w:p>
    <w:p>
      <w:pPr>
        <w:pStyle w:val="nzIndenti"/>
      </w:pPr>
      <w:r>
        <w:tab/>
        <w:t>(ii)</w:t>
      </w:r>
      <w:r>
        <w:tab/>
        <w:t>any information or document provided by the relevant person under paragraph (a).</w:t>
      </w:r>
    </w:p>
    <w:p>
      <w:pPr>
        <w:pStyle w:val="nzSubsection"/>
      </w:pPr>
      <w:r>
        <w:tab/>
        <w:t>(4)</w:t>
      </w:r>
      <w:r>
        <w:tab/>
        <w:t>A prohibition order has effect subject to such terms or conditions as the Director thinks fit and specifies in the order.</w:t>
      </w:r>
    </w:p>
    <w:p>
      <w:pPr>
        <w:pStyle w:val="nzHeading5"/>
      </w:pPr>
      <w:r>
        <w:t>152F.</w:t>
      </w:r>
      <w:r>
        <w:tab/>
        <w:t>Term of prohibition orders</w:t>
      </w:r>
    </w:p>
    <w:p>
      <w:pPr>
        <w:pStyle w:val="nzSubsection"/>
      </w:pPr>
      <w:r>
        <w:tab/>
        <w:t>(1)</w:t>
      </w:r>
      <w:r>
        <w:tab/>
        <w:t>The Director is to specify in a prohibition order the term for which the prohibition order remains in force.</w:t>
      </w:r>
    </w:p>
    <w:p>
      <w:pPr>
        <w:pStyle w:val="nzSubsection"/>
      </w:pPr>
      <w:r>
        <w:tab/>
        <w:t>(2)</w:t>
      </w:r>
      <w:r>
        <w:tab/>
        <w:t>The term cannot be more than 5 years or, for a prohibition order in respect of a juvenile, more than 2 years, after it is made, but an application may be made for a further prohibition order.</w:t>
      </w:r>
    </w:p>
    <w:p>
      <w:pPr>
        <w:pStyle w:val="nzHeading5"/>
      </w:pPr>
      <w:r>
        <w:t>152G.</w:t>
      </w:r>
      <w:r>
        <w:tab/>
        <w:t>Applications to vary or revoke prohibition orders</w:t>
      </w:r>
    </w:p>
    <w:p>
      <w:pPr>
        <w:pStyle w:val="nzSubsection"/>
      </w:pPr>
      <w:r>
        <w:tab/>
        <w:t>(1)</w:t>
      </w:r>
      <w:r>
        <w:tab/>
        <w:t>The Commissioner of Police or the relevant person may apply in writing to the Director in a form approved by the Director for an order varying or revoking a prohibition order.</w:t>
      </w:r>
    </w:p>
    <w:p>
      <w:pPr>
        <w:pStyle w:val="nzSubsection"/>
      </w:pPr>
      <w:r>
        <w:tab/>
        <w:t>(2)</w:t>
      </w:r>
      <w:r>
        <w:tab/>
        <w:t xml:space="preserve">If the application is made — </w:t>
      </w:r>
    </w:p>
    <w:p>
      <w:pPr>
        <w:pStyle w:val="nzIndenta"/>
      </w:pPr>
      <w:r>
        <w:tab/>
        <w:t>(a)</w:t>
      </w:r>
      <w:r>
        <w:tab/>
        <w:t>by the Commissioner of Police, the relevant person is the respondent; or</w:t>
      </w:r>
    </w:p>
    <w:p>
      <w:pPr>
        <w:pStyle w:val="nzIndenta"/>
      </w:pPr>
      <w:r>
        <w:tab/>
        <w:t>(b)</w:t>
      </w:r>
      <w:r>
        <w:tab/>
        <w:t>by the relevant person, the Commissioner of Police is the respondent.</w:t>
      </w:r>
    </w:p>
    <w:p>
      <w:pPr>
        <w:pStyle w:val="nzHeading5"/>
      </w:pPr>
      <w:r>
        <w:t>152H.</w:t>
      </w:r>
      <w:r>
        <w:tab/>
        <w:t>Evidence in support of application</w:t>
      </w:r>
    </w:p>
    <w:p>
      <w:pPr>
        <w:pStyle w:val="nzSubsection"/>
      </w:pPr>
      <w:r>
        <w:tab/>
      </w:r>
      <w:r>
        <w:tab/>
        <w:t xml:space="preserve">The application is to — </w:t>
      </w:r>
    </w:p>
    <w:p>
      <w:pPr>
        <w:pStyle w:val="nzIndenta"/>
      </w:pPr>
      <w:r>
        <w:tab/>
        <w:t>(a)</w:t>
      </w:r>
      <w:r>
        <w:tab/>
        <w:t>set out the reasons why the applicant considers a prohibition order should be varied or revoked; and</w:t>
      </w:r>
    </w:p>
    <w:p>
      <w:pPr>
        <w:pStyle w:val="nzIndenta"/>
      </w:pPr>
      <w:r>
        <w:tab/>
        <w:t>(b)</w:t>
      </w:r>
      <w:r>
        <w:tab/>
        <w:t>set out any other information and be accompanied by any document that the applicant considers relevant to the application.</w:t>
      </w:r>
    </w:p>
    <w:p>
      <w:pPr>
        <w:pStyle w:val="nzHeading5"/>
      </w:pPr>
      <w:r>
        <w:t>152I.</w:t>
      </w:r>
      <w:r>
        <w:tab/>
        <w:t>Respondent to be given notice of application</w:t>
      </w:r>
    </w:p>
    <w:p>
      <w:pPr>
        <w:pStyle w:val="nzSubsection"/>
        <w:outlineLvl w:val="0"/>
      </w:pPr>
      <w:r>
        <w:tab/>
        <w:t>(1)</w:t>
      </w:r>
      <w:r>
        <w:tab/>
        <w:t xml:space="preserve">The Director is to give the respondent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respondent that he or she will be given a reasonable opportunity to make submissions or to be heard in relation to the application.</w:t>
      </w:r>
    </w:p>
    <w:p>
      <w:pPr>
        <w:pStyle w:val="nzSubsection"/>
        <w:outlineLvl w:val="0"/>
      </w:pPr>
      <w:r>
        <w:tab/>
        <w:t>(2)</w:t>
      </w:r>
      <w:r>
        <w:tab/>
        <w:t>Nothing in subsection (1) requires or authorises the Director to disclose confidential police information.</w:t>
      </w:r>
    </w:p>
    <w:p>
      <w:pPr>
        <w:pStyle w:val="nzHeading5"/>
      </w:pPr>
      <w:r>
        <w:t>152J.</w:t>
      </w:r>
      <w:r>
        <w:tab/>
        <w:t>Director may vary or revoke prohibition orders</w:t>
      </w:r>
    </w:p>
    <w:p>
      <w:pPr>
        <w:pStyle w:val="nzSubsection"/>
        <w:outlineLvl w:val="0"/>
      </w:pPr>
      <w:r>
        <w:tab/>
        <w:t>(1)</w:t>
      </w:r>
      <w:r>
        <w:tab/>
        <w:t xml:space="preserve">The Director may dispose of the application — </w:t>
      </w:r>
    </w:p>
    <w:p>
      <w:pPr>
        <w:pStyle w:val="nzIndenta"/>
      </w:pPr>
      <w:r>
        <w:tab/>
        <w:t>(a)</w:t>
      </w:r>
      <w:r>
        <w:tab/>
        <w:t>by making an order that varies or revokes a prohibition order; or</w:t>
      </w:r>
    </w:p>
    <w:p>
      <w:pPr>
        <w:pStyle w:val="nzIndenta"/>
      </w:pPr>
      <w:r>
        <w:tab/>
        <w:t>(b)</w:t>
      </w:r>
      <w:r>
        <w:tab/>
        <w:t>by dismissing the application; or</w:t>
      </w:r>
    </w:p>
    <w:p>
      <w:pPr>
        <w:pStyle w:val="nzIndenta"/>
      </w:pPr>
      <w:r>
        <w:tab/>
        <w:t>(c)</w:t>
      </w:r>
      <w:r>
        <w:tab/>
        <w:t>at the request of the applicant — by discontinuing the application.</w:t>
      </w:r>
    </w:p>
    <w:p>
      <w:pPr>
        <w:pStyle w:val="nzSubsection"/>
        <w:outlineLvl w:val="0"/>
      </w:pPr>
      <w:r>
        <w:tab/>
        <w:t>(2)</w:t>
      </w:r>
      <w:r>
        <w:tab/>
        <w:t xml:space="preserve">The Director may make an order varying or revoking a prohibition order only if satisfied that it is in the public interest to do so — </w:t>
      </w:r>
    </w:p>
    <w:p>
      <w:pPr>
        <w:pStyle w:val="nzIndenta"/>
      </w:pPr>
      <w:r>
        <w:tab/>
        <w:t>(a)</w:t>
      </w:r>
      <w:r>
        <w:tab/>
        <w:t>having given the respondent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applicant in or with the application; and</w:t>
      </w:r>
    </w:p>
    <w:p>
      <w:pPr>
        <w:pStyle w:val="nzIndenti"/>
      </w:pPr>
      <w:r>
        <w:tab/>
        <w:t>(ii)</w:t>
      </w:r>
      <w:r>
        <w:tab/>
        <w:t>any information or document provided by the respondent under paragraph (a).</w:t>
      </w:r>
    </w:p>
    <w:p>
      <w:pPr>
        <w:pStyle w:val="nzHeading5"/>
      </w:pPr>
      <w:r>
        <w:t>152K.</w:t>
      </w:r>
      <w:r>
        <w:tab/>
        <w:t>Notification of orders</w:t>
      </w:r>
    </w:p>
    <w:p>
      <w:pPr>
        <w:pStyle w:val="nzSubsection"/>
      </w:pPr>
      <w:r>
        <w:tab/>
        <w:t>(1)</w:t>
      </w:r>
      <w:r>
        <w:tab/>
        <w:t xml:space="preserve">If the Director makes a prohibition order, the Director is to give a copy of the order — </w:t>
      </w:r>
    </w:p>
    <w:p>
      <w:pPr>
        <w:pStyle w:val="nzIndenta"/>
      </w:pPr>
      <w:r>
        <w:tab/>
        <w:t>(a)</w:t>
      </w:r>
      <w:r>
        <w:tab/>
        <w:t>to the relevant person; and</w:t>
      </w:r>
    </w:p>
    <w:p>
      <w:pPr>
        <w:pStyle w:val="nzIndenta"/>
      </w:pPr>
      <w:r>
        <w:tab/>
        <w:t>(b)</w:t>
      </w:r>
      <w:r>
        <w:tab/>
        <w:t>if the order is made under section 152E(2)(a) and the Director is aware that the relevant person is employed by a licensee at licensed premises to which the order applies — to the licensee.</w:t>
      </w:r>
    </w:p>
    <w:p>
      <w:pPr>
        <w:pStyle w:val="nzSubsection"/>
      </w:pPr>
      <w:r>
        <w:tab/>
        <w:t>(2)</w:t>
      </w:r>
      <w:r>
        <w:tab/>
        <w:t>If the Director makes an order varying or revoking a prohibition order, the Director is to give a copy of the order to the applicant and the respondent.</w:t>
      </w:r>
    </w:p>
    <w:p>
      <w:pPr>
        <w:pStyle w:val="nzHeading5"/>
      </w:pPr>
      <w:r>
        <w:t>152L.</w:t>
      </w:r>
      <w:r>
        <w:tab/>
        <w:t>Failure to comply with orders</w:t>
      </w:r>
    </w:p>
    <w:p>
      <w:pPr>
        <w:pStyle w:val="nzSubsection"/>
      </w:pPr>
      <w:r>
        <w:tab/>
        <w:t>(1)</w:t>
      </w:r>
      <w:r>
        <w:tab/>
        <w:t>A person given a copy of a prohibition order under section 152K(1)(a) who fails, without reasonable excuse, to comply with the order commits an offence.</w:t>
      </w:r>
    </w:p>
    <w:p>
      <w:pPr>
        <w:pStyle w:val="nzPenstart"/>
      </w:pPr>
      <w:r>
        <w:tab/>
        <w:t>Penalty: $10 000.</w:t>
      </w:r>
    </w:p>
    <w:p>
      <w:pPr>
        <w:pStyle w:val="nzSubsection"/>
      </w:pPr>
      <w:r>
        <w:tab/>
        <w:t>(2)</w:t>
      </w:r>
      <w:r>
        <w:tab/>
        <w:t>A person given a copy of a prohibition order under section 152K(1)(b) who continues, without reasonable excuse, to employ the relevant person, commits an offence.</w:t>
      </w:r>
    </w:p>
    <w:p>
      <w:pPr>
        <w:pStyle w:val="nzPenstart"/>
      </w:pPr>
      <w:r>
        <w:tab/>
        <w:t>Penalty: $10 000.</w:t>
      </w:r>
    </w:p>
    <w:p>
      <w:pPr>
        <w:pStyle w:val="MiscClose"/>
      </w:pPr>
      <w:r>
        <w:t xml:space="preserve">    ”.</w:t>
      </w:r>
    </w:p>
    <w:p>
      <w:pPr>
        <w:pStyle w:val="nzHeading5"/>
        <w:outlineLvl w:val="0"/>
      </w:pPr>
      <w:r>
        <w:rPr>
          <w:rStyle w:val="CharSectno"/>
        </w:rPr>
        <w:t>98</w:t>
      </w:r>
      <w:r>
        <w:t>.</w:t>
      </w:r>
      <w:r>
        <w:tab/>
        <w:t>Section 155 amended</w:t>
      </w:r>
    </w:p>
    <w:p>
      <w:pPr>
        <w:pStyle w:val="nzSubsection"/>
      </w:pPr>
      <w:r>
        <w:tab/>
      </w:r>
      <w:r>
        <w:tab/>
        <w:t xml:space="preserve">After section 155(5) the following subsection is inserted — </w:t>
      </w:r>
    </w:p>
    <w:p>
      <w:pPr>
        <w:pStyle w:val="MiscOpen"/>
        <w:ind w:left="600"/>
      </w:pPr>
      <w:r>
        <w:t xml:space="preserve">“    </w:t>
      </w:r>
    </w:p>
    <w:p>
      <w:pPr>
        <w:pStyle w:val="nzSubsection"/>
      </w:pPr>
      <w:r>
        <w:tab/>
        <w:t>(6)</w:t>
      </w:r>
      <w:r>
        <w:tab/>
        <w:t xml:space="preserve">Despite subsections (4) and (5) — </w:t>
      </w:r>
    </w:p>
    <w:p>
      <w:pPr>
        <w:pStyle w:val="nz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nz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MiscClose"/>
      </w:pPr>
      <w:r>
        <w:t xml:space="preserve">    ”.</w:t>
      </w:r>
    </w:p>
    <w:p>
      <w:pPr>
        <w:pStyle w:val="nzHeading5"/>
        <w:outlineLvl w:val="0"/>
      </w:pPr>
      <w:r>
        <w:rPr>
          <w:rStyle w:val="CharSectno"/>
        </w:rPr>
        <w:t>99</w:t>
      </w:r>
      <w:r>
        <w:t>.</w:t>
      </w:r>
      <w:r>
        <w:tab/>
        <w:t>Section 165 amended</w:t>
      </w:r>
    </w:p>
    <w:p>
      <w:pPr>
        <w:pStyle w:val="nzSubsection"/>
      </w:pPr>
      <w:r>
        <w:tab/>
      </w:r>
      <w:r>
        <w:tab/>
        <w:t xml:space="preserve">After section 165(3) the following subsection is inserted — </w:t>
      </w:r>
    </w:p>
    <w:p>
      <w:pPr>
        <w:pStyle w:val="MiscOpen"/>
        <w:ind w:left="600"/>
      </w:pPr>
      <w:r>
        <w:t xml:space="preserve">“    </w:t>
      </w:r>
    </w:p>
    <w:p>
      <w:pPr>
        <w:pStyle w:val="nzSubsection"/>
        <w:outlineLvl w:val="0"/>
      </w:pPr>
      <w:r>
        <w:tab/>
        <w:t>(4)</w:t>
      </w:r>
      <w:r>
        <w:tab/>
        <w:t xml:space="preserve">In this section — </w:t>
      </w:r>
    </w:p>
    <w:p>
      <w:pPr>
        <w:pStyle w:val="nzDefstart"/>
      </w:pPr>
      <w:r>
        <w:rPr>
          <w:b/>
        </w:rPr>
        <w:tab/>
        <w:t>“</w:t>
      </w:r>
      <w:r>
        <w:rPr>
          <w:rStyle w:val="CharDefText"/>
        </w:rPr>
        <w:t>employee</w:t>
      </w:r>
      <w:r>
        <w:rPr>
          <w:b/>
        </w:rPr>
        <w:t>”</w:t>
      </w:r>
      <w:r>
        <w:t xml:space="preserve">, of the licensee, includes — </w:t>
      </w:r>
    </w:p>
    <w:p>
      <w:pPr>
        <w:pStyle w:val="nzDefpara"/>
      </w:pPr>
      <w:r>
        <w:tab/>
        <w:t>(a)</w:t>
      </w:r>
      <w:r>
        <w:tab/>
        <w:t>a person engaged under a contract for services by the licensee; and</w:t>
      </w:r>
    </w:p>
    <w:p>
      <w:pPr>
        <w:pStyle w:val="nz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MiscClose"/>
      </w:pPr>
      <w:r>
        <w:t xml:space="preserve">    ”.</w:t>
      </w:r>
    </w:p>
    <w:p>
      <w:pPr>
        <w:pStyle w:val="nzHeading5"/>
        <w:outlineLvl w:val="0"/>
      </w:pPr>
      <w:r>
        <w:rPr>
          <w:rStyle w:val="CharSectno"/>
        </w:rPr>
        <w:t>100</w:t>
      </w:r>
      <w:r>
        <w:t>.</w:t>
      </w:r>
      <w:r>
        <w:tab/>
        <w:t>Section 167 amended</w:t>
      </w:r>
    </w:p>
    <w:p>
      <w:pPr>
        <w:pStyle w:val="nzSubsection"/>
      </w:pPr>
      <w:r>
        <w:tab/>
      </w:r>
      <w:r>
        <w:tab/>
        <w:t>Section 167(5a) is repealed.</w:t>
      </w:r>
    </w:p>
    <w:p>
      <w:pPr>
        <w:pStyle w:val="nzHeading5"/>
        <w:outlineLvl w:val="0"/>
      </w:pPr>
      <w:r>
        <w:rPr>
          <w:rStyle w:val="CharSectno"/>
        </w:rPr>
        <w:t>101</w:t>
      </w:r>
      <w:r>
        <w:t>.</w:t>
      </w:r>
      <w:r>
        <w:tab/>
        <w:t>Section 172 amended</w:t>
      </w:r>
    </w:p>
    <w:p>
      <w:pPr>
        <w:pStyle w:val="nzSubsection"/>
      </w:pPr>
      <w:r>
        <w:tab/>
      </w:r>
      <w:r>
        <w:tab/>
        <w:t xml:space="preserve">Section 172(6)(a) is amended by deleting “judge,” and inserting instead — </w:t>
      </w:r>
    </w:p>
    <w:p>
      <w:pPr>
        <w:pStyle w:val="nzSubsection"/>
      </w:pPr>
      <w:r>
        <w:tab/>
      </w:r>
      <w:r>
        <w:tab/>
        <w:t>“    chairperson or any other member of the Commission,    ”.</w:t>
      </w:r>
    </w:p>
    <w:p>
      <w:pPr>
        <w:pStyle w:val="nzHeading5"/>
        <w:outlineLvl w:val="0"/>
      </w:pPr>
      <w:r>
        <w:rPr>
          <w:rStyle w:val="CharSectno"/>
        </w:rPr>
        <w:t>102</w:t>
      </w:r>
      <w:r>
        <w:t>.</w:t>
      </w:r>
      <w:r>
        <w:tab/>
        <w:t>Section 175 amended</w:t>
      </w:r>
    </w:p>
    <w:p>
      <w:pPr>
        <w:pStyle w:val="nzSubsection"/>
        <w:outlineLvl w:val="0"/>
      </w:pPr>
      <w:r>
        <w:tab/>
        <w:t>(1)</w:t>
      </w:r>
      <w:r>
        <w:tab/>
        <w:t xml:space="preserve">After section 175(1) the following subsections are inserted — </w:t>
      </w:r>
    </w:p>
    <w:p>
      <w:pPr>
        <w:pStyle w:val="MiscOpen"/>
        <w:ind w:left="600"/>
      </w:pPr>
      <w:r>
        <w:t xml:space="preserve">“    </w:t>
      </w:r>
    </w:p>
    <w:p>
      <w:pPr>
        <w:pStyle w:val="nzSubsection"/>
      </w:pPr>
      <w:r>
        <w:tab/>
        <w:t>(1a)</w:t>
      </w:r>
      <w:r>
        <w:tab/>
        <w:t xml:space="preserve">The Governor, on the recommendation of the Minister, may make regulations for any or all of the following purposes — </w:t>
      </w:r>
    </w:p>
    <w:p>
      <w:pPr>
        <w:pStyle w:val="nzIndenta"/>
      </w:pPr>
      <w:r>
        <w:tab/>
        <w:t>(a)</w:t>
      </w:r>
      <w:r>
        <w:tab/>
        <w:t>declaring an area of the State specified in the regulations to be a restricted area;</w:t>
      </w:r>
    </w:p>
    <w:p>
      <w:pPr>
        <w:pStyle w:val="nzIndenta"/>
      </w:pPr>
      <w:r>
        <w:tab/>
        <w:t>(b)</w:t>
      </w:r>
      <w:r>
        <w:tab/>
        <w:t xml:space="preserve">restricting or prohibiting — </w:t>
      </w:r>
    </w:p>
    <w:p>
      <w:pPr>
        <w:pStyle w:val="nzIndenti"/>
      </w:pPr>
      <w:r>
        <w:tab/>
        <w:t>(i)</w:t>
      </w:r>
      <w:r>
        <w:tab/>
        <w:t>the bringing of liquor into the restricted area; or</w:t>
      </w:r>
    </w:p>
    <w:p>
      <w:pPr>
        <w:pStyle w:val="nzIndenti"/>
      </w:pPr>
      <w:r>
        <w:tab/>
        <w:t>(ii)</w:t>
      </w:r>
      <w:r>
        <w:tab/>
        <w:t>the possession of liquor in the restricted area; or</w:t>
      </w:r>
    </w:p>
    <w:p>
      <w:pPr>
        <w:pStyle w:val="nzIndenti"/>
      </w:pPr>
      <w:r>
        <w:tab/>
        <w:t>(iii)</w:t>
      </w:r>
      <w:r>
        <w:tab/>
        <w:t>the consumption of liquor in the restricted area;</w:t>
      </w:r>
    </w:p>
    <w:p>
      <w:pPr>
        <w:pStyle w:val="nz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nzSubsection"/>
      </w:pPr>
      <w:r>
        <w:tab/>
        <w:t>(1b)</w:t>
      </w:r>
      <w:r>
        <w:tab/>
        <w:t xml:space="preserve">The Minister may recommend the making of regulations under subsection (1a) only if, after consultation with — </w:t>
      </w:r>
    </w:p>
    <w:p>
      <w:pPr>
        <w:pStyle w:val="nzIndenta"/>
      </w:pPr>
      <w:r>
        <w:tab/>
        <w:t>(a)</w:t>
      </w:r>
      <w:r>
        <w:tab/>
        <w:t>the Commissioner of Police; and</w:t>
      </w:r>
    </w:p>
    <w:p>
      <w:pPr>
        <w:pStyle w:val="nzIndenta"/>
      </w:pPr>
      <w:r>
        <w:tab/>
        <w:t>(b)</w:t>
      </w:r>
      <w:r>
        <w:tab/>
        <w:t>each local government in the district of which any part of the proposed restricted area would be situated; and</w:t>
      </w:r>
    </w:p>
    <w:p>
      <w:pPr>
        <w:pStyle w:val="nzIndenta"/>
      </w:pPr>
      <w:r>
        <w:tab/>
        <w:t>(c)</w:t>
      </w:r>
      <w:r>
        <w:tab/>
        <w:t>any other person the Minister considers it appropriate to consult,</w:t>
      </w:r>
    </w:p>
    <w:p>
      <w:pPr>
        <w:pStyle w:val="nzSubsection"/>
      </w:pPr>
      <w:r>
        <w:tab/>
      </w:r>
      <w:r>
        <w:tab/>
        <w:t>the Minister is satisfied that the regulations are in the public interest.</w:t>
      </w:r>
    </w:p>
    <w:p>
      <w:pPr>
        <w:pStyle w:val="nzSubsection"/>
      </w:pPr>
      <w:r>
        <w:tab/>
        <w:t>(1c)</w:t>
      </w:r>
      <w:r>
        <w:tab/>
        <w:t>Regulations made under subsection (1a) must state the period during which the regulations are to have effect.</w:t>
      </w:r>
    </w:p>
    <w:p>
      <w:pPr>
        <w:pStyle w:val="nzSubsection"/>
      </w:pPr>
      <w:r>
        <w:tab/>
        <w:t>(1d)</w:t>
      </w:r>
      <w:r>
        <w:tab/>
        <w:t>Regulations made under subsection (1a) expire at the end of the period referred to in subsection (1c).</w:t>
      </w:r>
    </w:p>
    <w:p>
      <w:pPr>
        <w:pStyle w:val="MiscClose"/>
      </w:pPr>
      <w:r>
        <w:t xml:space="preserve">    ”.</w:t>
      </w:r>
    </w:p>
    <w:p>
      <w:pPr>
        <w:pStyle w:val="nzSubsection"/>
        <w:outlineLvl w:val="0"/>
      </w:pPr>
      <w:r>
        <w:tab/>
        <w:t>(2)</w:t>
      </w:r>
      <w:r>
        <w:tab/>
        <w:t>Section 175(2) is amended as follows:</w:t>
      </w:r>
    </w:p>
    <w:p>
      <w:pPr>
        <w:pStyle w:val="nzIndenta"/>
      </w:pPr>
      <w:r>
        <w:tab/>
        <w:t>(a)</w:t>
      </w:r>
      <w:r>
        <w:tab/>
        <w:t xml:space="preserve">in paragraph (a), by deleting “$2 000;” and inserting instead — </w:t>
      </w:r>
    </w:p>
    <w:p>
      <w:pPr>
        <w:pStyle w:val="nzIndenta"/>
      </w:pPr>
      <w:r>
        <w:tab/>
      </w:r>
      <w:r>
        <w:tab/>
        <w:t>“    $5 000;    ”;</w:t>
      </w:r>
    </w:p>
    <w:p>
      <w:pPr>
        <w:pStyle w:val="nzIndenta"/>
      </w:pPr>
      <w:r>
        <w:tab/>
        <w:t>(b)</w:t>
      </w:r>
      <w:r>
        <w:tab/>
        <w:t xml:space="preserve">in paragraph (b), by deleting “$500.” and inserting instead — </w:t>
      </w:r>
    </w:p>
    <w:p>
      <w:pPr>
        <w:pStyle w:val="nzIndenta"/>
      </w:pPr>
      <w:r>
        <w:tab/>
      </w:r>
      <w:r>
        <w:tab/>
        <w:t>“    $2 000.    ”.</w:t>
      </w:r>
    </w:p>
    <w:p>
      <w:pPr>
        <w:pStyle w:val="nzHeading5"/>
        <w:outlineLvl w:val="0"/>
      </w:pPr>
      <w:r>
        <w:rPr>
          <w:rStyle w:val="CharSectno"/>
        </w:rPr>
        <w:t>103</w:t>
      </w:r>
      <w:r>
        <w:t>.</w:t>
      </w:r>
      <w:r>
        <w:tab/>
        <w:t>Section 177A inserted</w:t>
      </w:r>
    </w:p>
    <w:p>
      <w:pPr>
        <w:pStyle w:val="nzSubsection"/>
      </w:pPr>
      <w:r>
        <w:tab/>
      </w:r>
      <w:r>
        <w:tab/>
        <w:t xml:space="preserve">After section 177 the following section is inserted — </w:t>
      </w:r>
    </w:p>
    <w:p>
      <w:pPr>
        <w:pStyle w:val="MiscOpen"/>
        <w:spacing w:before="60"/>
      </w:pPr>
      <w:r>
        <w:t xml:space="preserve">“    </w:t>
      </w:r>
    </w:p>
    <w:p>
      <w:pPr>
        <w:pStyle w:val="nzHeading5"/>
      </w:pPr>
      <w:r>
        <w:t>177A.</w:t>
      </w:r>
      <w:r>
        <w:tab/>
        <w:t xml:space="preserve">Transitional provisions relating to the </w:t>
      </w:r>
      <w:r>
        <w:rPr>
          <w:i/>
        </w:rPr>
        <w:t>Liquor and Gaming Legislation Amendment Act 2006</w:t>
      </w:r>
    </w:p>
    <w:p>
      <w:pPr>
        <w:pStyle w:val="nzSubsection"/>
      </w:pPr>
      <w:r>
        <w:tab/>
      </w:r>
      <w:r>
        <w:tab/>
        <w:t xml:space="preserve">Schedule 1A sets out transitional provisions relating to amendments made to this Act by the </w:t>
      </w:r>
      <w:r>
        <w:rPr>
          <w:i/>
        </w:rPr>
        <w:t>Liquor and Gaming Legislation Amendment Act 2006</w:t>
      </w:r>
      <w:r>
        <w:t>.</w:t>
      </w:r>
    </w:p>
    <w:p>
      <w:pPr>
        <w:pStyle w:val="MiscClose"/>
      </w:pPr>
      <w:r>
        <w:t xml:space="preserve">    ”.</w:t>
      </w:r>
    </w:p>
    <w:p>
      <w:pPr>
        <w:pStyle w:val="nzHeading5"/>
        <w:outlineLvl w:val="0"/>
      </w:pPr>
      <w:r>
        <w:rPr>
          <w:rStyle w:val="CharSectno"/>
        </w:rPr>
        <w:t>104</w:t>
      </w:r>
      <w:r>
        <w:t>.</w:t>
      </w:r>
      <w:r>
        <w:tab/>
        <w:t>Schedule 1A inserted</w:t>
      </w:r>
    </w:p>
    <w:p>
      <w:pPr>
        <w:pStyle w:val="nzSubsection"/>
      </w:pPr>
      <w:r>
        <w:tab/>
      </w:r>
      <w:r>
        <w:tab/>
        <w:t xml:space="preserve">After Schedule 1 the following Schedule is inserted — </w:t>
      </w:r>
    </w:p>
    <w:p>
      <w:pPr>
        <w:pStyle w:val="MiscOpen"/>
        <w:spacing w:before="60"/>
      </w:pPr>
      <w:r>
        <w:t xml:space="preserve">“    </w:t>
      </w:r>
    </w:p>
    <w:p>
      <w:pPr>
        <w:pStyle w:val="nzHeading2"/>
      </w:pPr>
      <w:r>
        <w:t xml:space="preserve">Schedule 1A — Transitional provisions relating to the </w:t>
      </w:r>
      <w:r>
        <w:rPr>
          <w:i/>
        </w:rPr>
        <w:t>Liquor and Gaming Legislation Amendment Act 2006</w:t>
      </w:r>
    </w:p>
    <w:p>
      <w:pPr>
        <w:pStyle w:val="nzMiscellaneousBody"/>
        <w:jc w:val="right"/>
      </w:pPr>
      <w:r>
        <w:t>[s. 177A]</w:t>
      </w:r>
    </w:p>
    <w:p>
      <w:pPr>
        <w:pStyle w:val="nzHeading5"/>
        <w:outlineLvl w:val="0"/>
      </w:pPr>
      <w:r>
        <w:t>1.</w:t>
      </w:r>
      <w:r>
        <w:rPr>
          <w:b w:val="0"/>
        </w:rPr>
        <w:tab/>
      </w:r>
      <w:r>
        <w:t>Terms used in this Schedule</w:t>
      </w:r>
    </w:p>
    <w:p>
      <w:pPr>
        <w:pStyle w:val="nzSubsection"/>
      </w:pPr>
      <w:r>
        <w:tab/>
      </w:r>
      <w:r>
        <w:tab/>
        <w:t xml:space="preserve">In this Schedule, unless the context otherwise requires — </w:t>
      </w:r>
    </w:p>
    <w:p>
      <w:pPr>
        <w:pStyle w:val="nz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nzDefstart"/>
      </w:pPr>
      <w:r>
        <w:tab/>
      </w:r>
      <w:r>
        <w:rPr>
          <w:b/>
        </w:rPr>
        <w:t>“</w:t>
      </w:r>
      <w:r>
        <w:rPr>
          <w:rStyle w:val="CharDefText"/>
        </w:rPr>
        <w:t>Court</w:t>
      </w:r>
      <w:r>
        <w:rPr>
          <w:b/>
        </w:rPr>
        <w:t>”</w:t>
      </w:r>
      <w:r>
        <w:t xml:space="preserve"> means the Liquor Licensing Court preserved and continued under section 8 of the former Act;</w:t>
      </w:r>
    </w:p>
    <w:p>
      <w:pPr>
        <w:pStyle w:val="nzDefstart"/>
      </w:pPr>
      <w:r>
        <w:tab/>
      </w:r>
      <w:r>
        <w:rPr>
          <w:b/>
        </w:rPr>
        <w:t>“</w:t>
      </w:r>
      <w:r>
        <w:rPr>
          <w:rStyle w:val="CharDefText"/>
        </w:rPr>
        <w:t>former Act</w:t>
      </w:r>
      <w:r>
        <w:rPr>
          <w:b/>
        </w:rPr>
        <w:t>”</w:t>
      </w:r>
      <w:r>
        <w:t xml:space="preserve"> means this Act as in force immediately before the commencement day;</w:t>
      </w:r>
    </w:p>
    <w:p>
      <w:pPr>
        <w:pStyle w:val="nzDefstart"/>
      </w:pPr>
      <w:r>
        <w:tab/>
      </w:r>
      <w:r>
        <w:rPr>
          <w:b/>
        </w:rPr>
        <w:t>“</w:t>
      </w:r>
      <w:r>
        <w:rPr>
          <w:rStyle w:val="CharDefText"/>
        </w:rPr>
        <w:t>new Act</w:t>
      </w:r>
      <w:r>
        <w:rPr>
          <w:b/>
        </w:rPr>
        <w:t>”</w:t>
      </w:r>
      <w:r>
        <w:t xml:space="preserve"> means this Act as in force on the commencement day.</w:t>
      </w:r>
    </w:p>
    <w:p>
      <w:pPr>
        <w:pStyle w:val="nzHeading5"/>
        <w:outlineLvl w:val="0"/>
      </w:pPr>
      <w:r>
        <w:t>2.</w:t>
      </w:r>
      <w:r>
        <w:rPr>
          <w:b w:val="0"/>
        </w:rPr>
        <w:tab/>
      </w:r>
      <w:r>
        <w:t xml:space="preserve">Liquor Licensing Court </w:t>
      </w:r>
    </w:p>
    <w:p>
      <w:pPr>
        <w:pStyle w:val="nzSubsection"/>
      </w:pPr>
      <w:r>
        <w:tab/>
        <w:t>(1)</w:t>
      </w:r>
      <w:r>
        <w:tab/>
        <w:t xml:space="preserve">The Court is abolished — </w:t>
      </w:r>
    </w:p>
    <w:p>
      <w:pPr>
        <w:pStyle w:val="nzIndenta"/>
      </w:pPr>
      <w:r>
        <w:tab/>
        <w:t>(a)</w:t>
      </w:r>
      <w:r>
        <w:tab/>
        <w:t>on the commencement day; or</w:t>
      </w:r>
    </w:p>
    <w:p>
      <w:pPr>
        <w:pStyle w:val="nzIndenta"/>
      </w:pPr>
      <w:r>
        <w:tab/>
        <w:t>(b)</w:t>
      </w:r>
      <w:r>
        <w:tab/>
        <w:t>if subclause (2) applies — on the date specified in the notice under subclause (3).</w:t>
      </w:r>
    </w:p>
    <w:p>
      <w:pPr>
        <w:pStyle w:val="nz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nz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nzHeading5"/>
        <w:outlineLvl w:val="0"/>
      </w:pPr>
      <w:r>
        <w:t>3.</w:t>
      </w:r>
      <w:r>
        <w:rPr>
          <w:b w:val="0"/>
        </w:rPr>
        <w:tab/>
      </w:r>
      <w:r>
        <w:t>Liquor Licensing Court judge</w:t>
      </w:r>
    </w:p>
    <w:p>
      <w:pPr>
        <w:pStyle w:val="nz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nzHeading5"/>
        <w:outlineLvl w:val="0"/>
      </w:pPr>
      <w:r>
        <w:t>4.</w:t>
      </w:r>
      <w:r>
        <w:rPr>
          <w:b w:val="0"/>
        </w:rPr>
        <w:tab/>
      </w:r>
      <w:r>
        <w:t>Pending cases stated and appeals to Supreme Court</w:t>
      </w:r>
    </w:p>
    <w:p>
      <w:pPr>
        <w:pStyle w:val="nz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nz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nzHeading5"/>
        <w:outlineLvl w:val="0"/>
      </w:pPr>
      <w:r>
        <w:t>5.</w:t>
      </w:r>
      <w:r>
        <w:rPr>
          <w:b w:val="0"/>
        </w:rPr>
        <w:tab/>
      </w:r>
      <w:r>
        <w:t>Pending applications and matters</w:t>
      </w:r>
    </w:p>
    <w:p>
      <w:pPr>
        <w:pStyle w:val="nz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nz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nzSubsection"/>
      </w:pPr>
      <w:r>
        <w:tab/>
        <w:t>(3)</w:t>
      </w:r>
      <w:r>
        <w:tab/>
        <w:t xml:space="preserve">If — </w:t>
      </w:r>
    </w:p>
    <w:p>
      <w:pPr>
        <w:pStyle w:val="nzIndenta"/>
      </w:pPr>
      <w:r>
        <w:tab/>
        <w:t>(a)</w:t>
      </w:r>
      <w:r>
        <w:tab/>
        <w:t>an application or matter was before the licensing authority under the former Act; but</w:t>
      </w:r>
    </w:p>
    <w:p>
      <w:pPr>
        <w:pStyle w:val="nzIndenta"/>
      </w:pPr>
      <w:r>
        <w:tab/>
        <w:t>(b)</w:t>
      </w:r>
      <w:r>
        <w:tab/>
        <w:t>the licensing authority has not begun to hear or determine the application or matter immediately before the commencement day,</w:t>
      </w:r>
    </w:p>
    <w:p>
      <w:pPr>
        <w:pStyle w:val="nzSubsection"/>
      </w:pPr>
      <w:r>
        <w:tab/>
      </w:r>
      <w:r>
        <w:tab/>
        <w:t>the application or matter is to be dealt with on or after that day in accordance with the relevant provisions of the new Act.</w:t>
      </w:r>
    </w:p>
    <w:p>
      <w:pPr>
        <w:pStyle w:val="nzSubsection"/>
      </w:pPr>
      <w:r>
        <w:tab/>
        <w:t>(4)</w:t>
      </w:r>
      <w:r>
        <w:tab/>
        <w:t xml:space="preserve">If — </w:t>
      </w:r>
    </w:p>
    <w:p>
      <w:pPr>
        <w:pStyle w:val="nzIndenta"/>
      </w:pPr>
      <w:r>
        <w:tab/>
        <w:t>(a)</w:t>
      </w:r>
      <w:r>
        <w:tab/>
        <w:t>the Court determined under the former Act that an application or matter is to be referred to or further considered by the Court; and</w:t>
      </w:r>
    </w:p>
    <w:p>
      <w:pPr>
        <w:pStyle w:val="nzIndenta"/>
      </w:pPr>
      <w:r>
        <w:tab/>
        <w:t>(b)</w:t>
      </w:r>
      <w:r>
        <w:tab/>
        <w:t>the application or matter has not been referred to or further considered by the Court immediately before the commencement day,</w:t>
      </w:r>
    </w:p>
    <w:p>
      <w:pPr>
        <w:pStyle w:val="nzSubsection"/>
      </w:pPr>
      <w:r>
        <w:tab/>
      </w:r>
      <w:r>
        <w:tab/>
        <w:t>then, on or after that day, the application or matter may be referred to or further considered by either the Director or the Commission under the new Act.</w:t>
      </w:r>
    </w:p>
    <w:p>
      <w:pPr>
        <w:pStyle w:val="nzHeading5"/>
        <w:outlineLvl w:val="0"/>
      </w:pPr>
      <w:r>
        <w:t>6.</w:t>
      </w:r>
      <w:r>
        <w:rPr>
          <w:b w:val="0"/>
        </w:rPr>
        <w:tab/>
      </w:r>
      <w:r>
        <w:t>Licences granted and permits issued by Liquor Licensing Court</w:t>
      </w:r>
    </w:p>
    <w:p>
      <w:pPr>
        <w:pStyle w:val="nzSubsection"/>
      </w:pPr>
      <w:r>
        <w:tab/>
      </w:r>
      <w:r>
        <w:tab/>
        <w:t>A licence granted or a permit issued by the Court that has effect immediately before the commencement day continues to have effect, on and after that day, as if it had been granted or issued by the Commission.</w:t>
      </w:r>
    </w:p>
    <w:p>
      <w:pPr>
        <w:pStyle w:val="nzHeading5"/>
        <w:outlineLvl w:val="0"/>
      </w:pPr>
      <w:r>
        <w:t>7.</w:t>
      </w:r>
      <w:r>
        <w:rPr>
          <w:b w:val="0"/>
        </w:rPr>
        <w:tab/>
      </w:r>
      <w:r>
        <w:t>Cabaret licences</w:t>
      </w:r>
    </w:p>
    <w:p>
      <w:pPr>
        <w:pStyle w:val="nz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nzSubsection"/>
      </w:pPr>
      <w:r>
        <w:tab/>
        <w:t>(2)</w:t>
      </w:r>
      <w:r>
        <w:tab/>
        <w:t>A reference in a written law or other document or instrument to a cabaret licence may, where the context so requires, be read as if it had been amended to be a reference to a nightclub licence.</w:t>
      </w:r>
    </w:p>
    <w:p>
      <w:pPr>
        <w:pStyle w:val="nzHeading5"/>
        <w:outlineLvl w:val="0"/>
      </w:pPr>
      <w:r>
        <w:t>8.</w:t>
      </w:r>
      <w:r>
        <w:rPr>
          <w:b w:val="0"/>
        </w:rPr>
        <w:tab/>
      </w:r>
      <w:r>
        <w:t>Courses of training and assessments</w:t>
      </w:r>
    </w:p>
    <w:p>
      <w:pPr>
        <w:pStyle w:val="nz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nzHeading5"/>
        <w:outlineLvl w:val="0"/>
      </w:pPr>
      <w:r>
        <w:t>9.</w:t>
      </w:r>
      <w:r>
        <w:rPr>
          <w:b w:val="0"/>
        </w:rPr>
        <w:tab/>
      </w:r>
      <w:r>
        <w:t>References to the Liquor Licensing Court and Liquor Licensing Court judge</w:t>
      </w:r>
    </w:p>
    <w:p>
      <w:pPr>
        <w:pStyle w:val="nzSubsection"/>
      </w:pPr>
      <w:r>
        <w:tab/>
        <w:t>(1)</w:t>
      </w:r>
      <w:r>
        <w:tab/>
        <w:t>A reference in a written law or other document or instrument to the Court may, where the context so requires, be read as if it had been amended to be a reference to the Commission.</w:t>
      </w:r>
    </w:p>
    <w:p>
      <w:pPr>
        <w:pStyle w:val="nz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nzHeading5"/>
        <w:outlineLvl w:val="0"/>
      </w:pPr>
      <w:r>
        <w:t>10.</w:t>
      </w:r>
      <w:r>
        <w:rPr>
          <w:b w:val="0"/>
        </w:rPr>
        <w:tab/>
      </w:r>
      <w:r>
        <w:t>Transitional regulations</w:t>
      </w:r>
    </w:p>
    <w:p>
      <w:pPr>
        <w:pStyle w:val="nz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 xml:space="preserve">    ”.</w:t>
      </w:r>
    </w:p>
    <w:p>
      <w:pPr>
        <w:pStyle w:val="nzHeading5"/>
        <w:outlineLvl w:val="0"/>
      </w:pPr>
      <w:r>
        <w:rPr>
          <w:rStyle w:val="CharSectno"/>
        </w:rPr>
        <w:t>105</w:t>
      </w:r>
      <w:r>
        <w:t>.</w:t>
      </w:r>
      <w:r>
        <w:tab/>
        <w:t>Schedule 2 amended</w:t>
      </w:r>
    </w:p>
    <w:p>
      <w:pPr>
        <w:pStyle w:val="nzSubsection"/>
      </w:pPr>
      <w:r>
        <w:tab/>
      </w:r>
      <w:r>
        <w:tab/>
        <w:t xml:space="preserve">Schedule 2 Division 2 clause 2(1) is amended by deleting “at Bull Creek Drive (formerly Benningfield Road) Bull Creek, at the corner of Marmion Avenue and Baltimore Parade, Merriwa and at 133 Mandurah Terrace, Mandurah — ” and inserting instead — </w:t>
      </w:r>
    </w:p>
    <w:p>
      <w:pPr>
        <w:pStyle w:val="nzSubsection"/>
      </w:pPr>
      <w:r>
        <w:tab/>
      </w:r>
      <w:r>
        <w:tab/>
        <w:t xml:space="preserve">“    </w:t>
      </w:r>
      <w:r>
        <w:rPr>
          <w:sz w:val="22"/>
        </w:rPr>
        <w:t xml:space="preserve">in the State — </w:t>
      </w:r>
      <w:r>
        <w:t xml:space="preserve">    ”.</w:t>
      </w:r>
    </w:p>
    <w:p>
      <w:pPr>
        <w:pStyle w:val="nzHeading5"/>
        <w:outlineLvl w:val="0"/>
      </w:pPr>
      <w:r>
        <w:rPr>
          <w:rStyle w:val="CharSectno"/>
        </w:rPr>
        <w:t>106</w:t>
      </w:r>
      <w:r>
        <w:t>.</w:t>
      </w:r>
      <w:r>
        <w:tab/>
        <w:t>Amendments relating to the Liquor Commission</w:t>
      </w:r>
    </w:p>
    <w:p>
      <w:pPr>
        <w:pStyle w:val="nzSubsection"/>
      </w:pPr>
      <w:r>
        <w:tab/>
      </w:r>
      <w:r>
        <w:tab/>
        <w:t xml:space="preserve">The provisions listed in the Table to this section are amended by deleting “Court” in each place where it occurs (except where it occurs in the term “Supreme Court”) and inserting instead — </w:t>
      </w:r>
    </w:p>
    <w:p>
      <w:pPr>
        <w:pStyle w:val="nzSubsection"/>
      </w:pPr>
      <w:r>
        <w:tab/>
      </w:r>
      <w:r>
        <w:tab/>
        <w:t>“    Commission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2836"/>
      </w:tblGrid>
      <w:tr>
        <w:tc>
          <w:tcPr>
            <w:tcW w:w="2692" w:type="dxa"/>
          </w:tcPr>
          <w:p>
            <w:pPr>
              <w:pStyle w:val="nzTable"/>
            </w:pPr>
            <w:r>
              <w:t>s. 3(1) (definition of “licensing authority”)</w:t>
            </w:r>
          </w:p>
        </w:tc>
        <w:tc>
          <w:tcPr>
            <w:tcW w:w="2836" w:type="dxa"/>
          </w:tcPr>
          <w:p>
            <w:pPr>
              <w:pStyle w:val="nzTable"/>
            </w:pPr>
            <w:r>
              <w:t>s. 25(1)</w:t>
            </w:r>
          </w:p>
        </w:tc>
      </w:tr>
      <w:tr>
        <w:tc>
          <w:tcPr>
            <w:tcW w:w="2692" w:type="dxa"/>
          </w:tcPr>
          <w:p>
            <w:pPr>
              <w:pStyle w:val="nzTable"/>
            </w:pPr>
            <w:r>
              <w:t>s. 7(2)</w:t>
            </w:r>
          </w:p>
        </w:tc>
        <w:tc>
          <w:tcPr>
            <w:tcW w:w="2836" w:type="dxa"/>
          </w:tcPr>
          <w:p>
            <w:pPr>
              <w:pStyle w:val="nzTable"/>
            </w:pPr>
            <w:r>
              <w:t>s. 25(2)</w:t>
            </w:r>
          </w:p>
        </w:tc>
      </w:tr>
      <w:tr>
        <w:tc>
          <w:tcPr>
            <w:tcW w:w="2692" w:type="dxa"/>
          </w:tcPr>
          <w:p>
            <w:pPr>
              <w:pStyle w:val="nzTable"/>
            </w:pPr>
            <w:r>
              <w:t>s. 14(1)(b)</w:t>
            </w:r>
          </w:p>
        </w:tc>
        <w:tc>
          <w:tcPr>
            <w:tcW w:w="2836" w:type="dxa"/>
          </w:tcPr>
          <w:p>
            <w:pPr>
              <w:pStyle w:val="nzTable"/>
            </w:pPr>
            <w:r>
              <w:t>s. 25(4)</w:t>
            </w:r>
          </w:p>
        </w:tc>
      </w:tr>
      <w:tr>
        <w:tc>
          <w:tcPr>
            <w:tcW w:w="2692" w:type="dxa"/>
          </w:tcPr>
          <w:p>
            <w:pPr>
              <w:pStyle w:val="nzTable"/>
            </w:pPr>
            <w:r>
              <w:t>s. 16(2)</w:t>
            </w:r>
          </w:p>
        </w:tc>
        <w:tc>
          <w:tcPr>
            <w:tcW w:w="2836" w:type="dxa"/>
          </w:tcPr>
          <w:p>
            <w:pPr>
              <w:pStyle w:val="nzTable"/>
            </w:pPr>
            <w:r>
              <w:t>s. 27(1)</w:t>
            </w:r>
          </w:p>
        </w:tc>
      </w:tr>
      <w:tr>
        <w:tc>
          <w:tcPr>
            <w:tcW w:w="2692" w:type="dxa"/>
          </w:tcPr>
          <w:p>
            <w:pPr>
              <w:pStyle w:val="nzTable"/>
            </w:pPr>
            <w:r>
              <w:t>s. 16(4)(a)</w:t>
            </w:r>
          </w:p>
        </w:tc>
        <w:tc>
          <w:tcPr>
            <w:tcW w:w="2836" w:type="dxa"/>
          </w:tcPr>
          <w:p>
            <w:pPr>
              <w:pStyle w:val="nzTable"/>
            </w:pPr>
            <w:r>
              <w:t>s. 28(3a)</w:t>
            </w:r>
          </w:p>
        </w:tc>
      </w:tr>
      <w:tr>
        <w:tc>
          <w:tcPr>
            <w:tcW w:w="2692" w:type="dxa"/>
          </w:tcPr>
          <w:p>
            <w:pPr>
              <w:pStyle w:val="nzTable"/>
            </w:pPr>
            <w:r>
              <w:t>s. 16(5)</w:t>
            </w:r>
          </w:p>
        </w:tc>
        <w:tc>
          <w:tcPr>
            <w:tcW w:w="2836" w:type="dxa"/>
          </w:tcPr>
          <w:p>
            <w:pPr>
              <w:pStyle w:val="nzTable"/>
            </w:pPr>
            <w:r>
              <w:t>s. 29</w:t>
            </w:r>
          </w:p>
        </w:tc>
      </w:tr>
      <w:tr>
        <w:tc>
          <w:tcPr>
            <w:tcW w:w="2692" w:type="dxa"/>
          </w:tcPr>
          <w:p>
            <w:pPr>
              <w:pStyle w:val="nzTable"/>
            </w:pPr>
            <w:r>
              <w:t>s. 16(6)</w:t>
            </w:r>
          </w:p>
        </w:tc>
        <w:tc>
          <w:tcPr>
            <w:tcW w:w="2836" w:type="dxa"/>
          </w:tcPr>
          <w:p>
            <w:pPr>
              <w:pStyle w:val="nzTable"/>
            </w:pPr>
            <w:r>
              <w:t>s. 32(3)(b)</w:t>
            </w:r>
          </w:p>
        </w:tc>
      </w:tr>
      <w:tr>
        <w:tc>
          <w:tcPr>
            <w:tcW w:w="2692" w:type="dxa"/>
          </w:tcPr>
          <w:p>
            <w:pPr>
              <w:pStyle w:val="nzTable"/>
            </w:pPr>
            <w:r>
              <w:t>s. 16(10)</w:t>
            </w:r>
          </w:p>
        </w:tc>
        <w:tc>
          <w:tcPr>
            <w:tcW w:w="2836" w:type="dxa"/>
          </w:tcPr>
          <w:p>
            <w:pPr>
              <w:pStyle w:val="nzTable"/>
            </w:pPr>
            <w:r>
              <w:t>s. 75(2)(d)</w:t>
            </w:r>
          </w:p>
        </w:tc>
      </w:tr>
      <w:tr>
        <w:tc>
          <w:tcPr>
            <w:tcW w:w="2692" w:type="dxa"/>
          </w:tcPr>
          <w:p>
            <w:pPr>
              <w:pStyle w:val="nzTable"/>
            </w:pPr>
            <w:r>
              <w:t>s. 18(2)(a)</w:t>
            </w:r>
          </w:p>
        </w:tc>
        <w:tc>
          <w:tcPr>
            <w:tcW w:w="2836" w:type="dxa"/>
          </w:tcPr>
          <w:p>
            <w:pPr>
              <w:pStyle w:val="nzTable"/>
            </w:pPr>
            <w:r>
              <w:t>s. 95(1)</w:t>
            </w:r>
          </w:p>
        </w:tc>
      </w:tr>
      <w:tr>
        <w:tc>
          <w:tcPr>
            <w:tcW w:w="2692" w:type="dxa"/>
          </w:tcPr>
          <w:p>
            <w:pPr>
              <w:pStyle w:val="nzTable"/>
            </w:pPr>
            <w:r>
              <w:t>s. 20(3)</w:t>
            </w:r>
          </w:p>
        </w:tc>
        <w:tc>
          <w:tcPr>
            <w:tcW w:w="2836" w:type="dxa"/>
          </w:tcPr>
          <w:p>
            <w:pPr>
              <w:pStyle w:val="nzTable"/>
            </w:pPr>
            <w:r>
              <w:t>s. 95(3)</w:t>
            </w:r>
          </w:p>
        </w:tc>
      </w:tr>
      <w:tr>
        <w:tc>
          <w:tcPr>
            <w:tcW w:w="2692" w:type="dxa"/>
          </w:tcPr>
          <w:p>
            <w:pPr>
              <w:pStyle w:val="nzTable"/>
            </w:pPr>
            <w:r>
              <w:t>s. 20(4)</w:t>
            </w:r>
          </w:p>
        </w:tc>
        <w:tc>
          <w:tcPr>
            <w:tcW w:w="2836" w:type="dxa"/>
          </w:tcPr>
          <w:p>
            <w:pPr>
              <w:pStyle w:val="nzTable"/>
            </w:pPr>
            <w:r>
              <w:t>s. 95(5a)</w:t>
            </w:r>
          </w:p>
        </w:tc>
      </w:tr>
      <w:tr>
        <w:tc>
          <w:tcPr>
            <w:tcW w:w="2692" w:type="dxa"/>
          </w:tcPr>
          <w:p>
            <w:pPr>
              <w:pStyle w:val="nzTable"/>
            </w:pPr>
            <w:r>
              <w:t>s. 21(1)</w:t>
            </w:r>
          </w:p>
        </w:tc>
        <w:tc>
          <w:tcPr>
            <w:tcW w:w="2836" w:type="dxa"/>
          </w:tcPr>
          <w:p>
            <w:pPr>
              <w:pStyle w:val="nzTable"/>
            </w:pPr>
            <w:r>
              <w:t>s. 95(7)</w:t>
            </w:r>
          </w:p>
        </w:tc>
      </w:tr>
      <w:tr>
        <w:tc>
          <w:tcPr>
            <w:tcW w:w="2692" w:type="dxa"/>
          </w:tcPr>
          <w:p>
            <w:pPr>
              <w:pStyle w:val="nzTable"/>
            </w:pPr>
            <w:r>
              <w:t>s. 21(4)</w:t>
            </w:r>
          </w:p>
        </w:tc>
        <w:tc>
          <w:tcPr>
            <w:tcW w:w="2836" w:type="dxa"/>
          </w:tcPr>
          <w:p>
            <w:pPr>
              <w:pStyle w:val="nzTable"/>
            </w:pPr>
            <w:r>
              <w:t>s. 95(10)</w:t>
            </w:r>
          </w:p>
        </w:tc>
      </w:tr>
      <w:tr>
        <w:tc>
          <w:tcPr>
            <w:tcW w:w="2692" w:type="dxa"/>
          </w:tcPr>
          <w:p>
            <w:pPr>
              <w:pStyle w:val="nzTable"/>
            </w:pPr>
            <w:r>
              <w:t>s. 21(5)</w:t>
            </w:r>
          </w:p>
        </w:tc>
        <w:tc>
          <w:tcPr>
            <w:tcW w:w="2836" w:type="dxa"/>
          </w:tcPr>
          <w:p>
            <w:pPr>
              <w:pStyle w:val="nzTable"/>
            </w:pPr>
            <w:r>
              <w:t>s. 96(1)</w:t>
            </w:r>
          </w:p>
        </w:tc>
      </w:tr>
      <w:tr>
        <w:tc>
          <w:tcPr>
            <w:tcW w:w="2692" w:type="dxa"/>
          </w:tcPr>
          <w:p>
            <w:pPr>
              <w:pStyle w:val="nzTable"/>
            </w:pPr>
            <w:r>
              <w:t>s. 22(a)</w:t>
            </w:r>
          </w:p>
        </w:tc>
        <w:tc>
          <w:tcPr>
            <w:tcW w:w="2836" w:type="dxa"/>
          </w:tcPr>
          <w:p>
            <w:pPr>
              <w:pStyle w:val="nzTable"/>
            </w:pPr>
            <w:r>
              <w:t>s. 96(3)</w:t>
            </w:r>
          </w:p>
        </w:tc>
      </w:tr>
      <w:tr>
        <w:tc>
          <w:tcPr>
            <w:tcW w:w="2692" w:type="dxa"/>
          </w:tcPr>
          <w:p>
            <w:pPr>
              <w:pStyle w:val="nzTable"/>
            </w:pPr>
            <w:r>
              <w:t>s. 23(1)</w:t>
            </w:r>
          </w:p>
        </w:tc>
        <w:tc>
          <w:tcPr>
            <w:tcW w:w="2836" w:type="dxa"/>
          </w:tcPr>
          <w:p>
            <w:pPr>
              <w:pStyle w:val="nzTable"/>
            </w:pPr>
            <w:r>
              <w:t>s. 96(4)</w:t>
            </w:r>
          </w:p>
        </w:tc>
      </w:tr>
      <w:tr>
        <w:tc>
          <w:tcPr>
            <w:tcW w:w="2692" w:type="dxa"/>
          </w:tcPr>
          <w:p>
            <w:pPr>
              <w:pStyle w:val="nzTable"/>
            </w:pPr>
            <w:r>
              <w:t>s. 24</w:t>
            </w:r>
          </w:p>
        </w:tc>
        <w:tc>
          <w:tcPr>
            <w:tcW w:w="2836" w:type="dxa"/>
          </w:tcPr>
          <w:p>
            <w:pPr>
              <w:jc w:val="both"/>
            </w:pPr>
            <w:r>
              <w:t>s. 117(6)</w:t>
            </w:r>
          </w:p>
        </w:tc>
      </w:tr>
      <w:tr>
        <w:tc>
          <w:tcPr>
            <w:tcW w:w="2692" w:type="dxa"/>
          </w:tcPr>
          <w:p>
            <w:pPr>
              <w:jc w:val="both"/>
            </w:pPr>
            <w:r>
              <w:t>s. 143(1)</w:t>
            </w:r>
          </w:p>
        </w:tc>
        <w:tc>
          <w:tcPr>
            <w:tcW w:w="2836" w:type="dxa"/>
          </w:tcPr>
          <w:p>
            <w:pPr>
              <w:jc w:val="both"/>
            </w:pPr>
            <w:r>
              <w:t>s. 164(1a)</w:t>
            </w:r>
          </w:p>
        </w:tc>
      </w:tr>
      <w:tr>
        <w:tc>
          <w:tcPr>
            <w:tcW w:w="2692" w:type="dxa"/>
          </w:tcPr>
          <w:p>
            <w:pPr>
              <w:jc w:val="both"/>
            </w:pPr>
            <w:r>
              <w:t>s. 147(1)</w:t>
            </w:r>
          </w:p>
        </w:tc>
        <w:tc>
          <w:tcPr>
            <w:tcW w:w="2836" w:type="dxa"/>
          </w:tcPr>
          <w:p>
            <w:pPr>
              <w:jc w:val="both"/>
            </w:pPr>
            <w:r>
              <w:t>s. 172(1)</w:t>
            </w:r>
          </w:p>
        </w:tc>
      </w:tr>
      <w:tr>
        <w:tc>
          <w:tcPr>
            <w:tcW w:w="2692" w:type="dxa"/>
          </w:tcPr>
          <w:p>
            <w:pPr>
              <w:jc w:val="both"/>
            </w:pPr>
            <w:r>
              <w:t>s. 153(1)(c)</w:t>
            </w:r>
          </w:p>
        </w:tc>
        <w:tc>
          <w:tcPr>
            <w:tcW w:w="2836" w:type="dxa"/>
          </w:tcPr>
          <w:p>
            <w:pPr>
              <w:jc w:val="both"/>
            </w:pPr>
            <w:r>
              <w:t>s. 175(1)(c)</w:t>
            </w:r>
          </w:p>
        </w:tc>
      </w:tr>
    </w:tbl>
    <w:p>
      <w:pPr>
        <w:pStyle w:val="nzHeading5"/>
      </w:pPr>
      <w:r>
        <w:rPr>
          <w:rStyle w:val="CharSectno"/>
        </w:rPr>
        <w:t>108</w:t>
      </w:r>
      <w:r>
        <w:t>.</w:t>
      </w:r>
      <w:r>
        <w:tab/>
        <w:t>Amendments relating to guest accommodation</w:t>
      </w:r>
    </w:p>
    <w:p>
      <w:pPr>
        <w:pStyle w:val="nzSubsection"/>
      </w:pPr>
      <w:r>
        <w:tab/>
      </w:r>
      <w:r>
        <w:tab/>
        <w:t xml:space="preserve">The provisions listed in the Table to this section are amended by deleting “residential” in each place where it occurs and inserting instead — </w:t>
      </w:r>
    </w:p>
    <w:p>
      <w:pPr>
        <w:pStyle w:val="nzSubsection"/>
      </w:pPr>
      <w:r>
        <w:tab/>
      </w:r>
      <w:r>
        <w:tab/>
        <w:t>“    guest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41(6)</w:t>
            </w:r>
          </w:p>
        </w:tc>
        <w:tc>
          <w:tcPr>
            <w:tcW w:w="3545" w:type="dxa"/>
          </w:tcPr>
          <w:p>
            <w:pPr>
              <w:pStyle w:val="nzTable"/>
            </w:pPr>
            <w:r>
              <w:t>s. 60(4)(c)</w:t>
            </w:r>
          </w:p>
        </w:tc>
      </w:tr>
      <w:tr>
        <w:tc>
          <w:tcPr>
            <w:tcW w:w="2692" w:type="dxa"/>
          </w:tcPr>
          <w:p>
            <w:pPr>
              <w:pStyle w:val="nzTable"/>
            </w:pPr>
            <w:r>
              <w:t>s. 50(2)</w:t>
            </w:r>
          </w:p>
        </w:tc>
        <w:tc>
          <w:tcPr>
            <w:tcW w:w="3545" w:type="dxa"/>
          </w:tcPr>
          <w:p>
            <w:pPr>
              <w:pStyle w:val="nzTable"/>
            </w:pPr>
            <w:r>
              <w:t>s. 105(3)</w:t>
            </w:r>
          </w:p>
        </w:tc>
      </w:tr>
    </w:tbl>
    <w:p>
      <w:pPr>
        <w:pStyle w:val="nzHeading5"/>
      </w:pPr>
      <w:r>
        <w:rPr>
          <w:rStyle w:val="CharSectno"/>
        </w:rPr>
        <w:t>109</w:t>
      </w:r>
      <w:r>
        <w:t>.</w:t>
      </w:r>
      <w:r>
        <w:tab/>
        <w:t>Amendments relating to the use of reasonable force</w:t>
      </w:r>
    </w:p>
    <w:p>
      <w:pPr>
        <w:pStyle w:val="nzSubsection"/>
      </w:pPr>
      <w:r>
        <w:tab/>
      </w:r>
      <w:r>
        <w:tab/>
        <w:t xml:space="preserve">The provisions listed in the Table to this section are amended after “may be” by inserting — </w:t>
      </w:r>
    </w:p>
    <w:p>
      <w:pPr>
        <w:pStyle w:val="nzSubsection"/>
      </w:pPr>
      <w:r>
        <w:tab/>
      </w:r>
      <w:r>
        <w:tab/>
        <w:t>“    reasonably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114(3)</w:t>
            </w:r>
          </w:p>
        </w:tc>
        <w:tc>
          <w:tcPr>
            <w:tcW w:w="3545" w:type="dxa"/>
          </w:tcPr>
          <w:p>
            <w:pPr>
              <w:pStyle w:val="nzTable"/>
            </w:pPr>
            <w:r>
              <w:t>s. 126(4)(b)</w:t>
            </w:r>
          </w:p>
        </w:tc>
      </w:tr>
      <w:tr>
        <w:tc>
          <w:tcPr>
            <w:tcW w:w="2692" w:type="dxa"/>
          </w:tcPr>
          <w:p>
            <w:pPr>
              <w:pStyle w:val="nzTable"/>
            </w:pPr>
            <w:r>
              <w:t>s. 115(7)</w:t>
            </w:r>
          </w:p>
        </w:tc>
        <w:tc>
          <w:tcPr>
            <w:tcW w:w="3545" w:type="dxa"/>
          </w:tcPr>
          <w:p>
            <w:pPr>
              <w:pStyle w:val="nzTable"/>
            </w:pPr>
            <w:r>
              <w:t>s. 155(3)</w:t>
            </w:r>
          </w:p>
        </w:tc>
      </w:tr>
      <w:tr>
        <w:tc>
          <w:tcPr>
            <w:tcW w:w="2692" w:type="dxa"/>
          </w:tcPr>
          <w:p>
            <w:pPr>
              <w:pStyle w:val="nzTable"/>
            </w:pPr>
            <w:r>
              <w:t>s. 121(7)(b)</w:t>
            </w:r>
          </w:p>
        </w:tc>
        <w:tc>
          <w:tcPr>
            <w:tcW w:w="3545" w:type="dxa"/>
          </w:tcPr>
          <w:p>
            <w:pPr>
              <w:pStyle w:val="nzTable"/>
            </w:pPr>
            <w:r>
              <w:t>s. 161(1)(b)</w:t>
            </w:r>
          </w:p>
        </w:tc>
      </w:tr>
      <w:tr>
        <w:tc>
          <w:tcPr>
            <w:tcW w:w="2692" w:type="dxa"/>
          </w:tcPr>
          <w:p>
            <w:pPr>
              <w:pStyle w:val="nzTable"/>
            </w:pPr>
            <w:r>
              <w:t>s. 126(3)(b)</w:t>
            </w:r>
          </w:p>
        </w:tc>
        <w:tc>
          <w:tcPr>
            <w:tcW w:w="3545" w:type="dxa"/>
          </w:tcPr>
          <w:p>
            <w:pPr>
              <w:pStyle w:val="nzTable"/>
            </w:pPr>
          </w:p>
        </w:tc>
      </w:tr>
    </w:tbl>
    <w:p>
      <w:pPr>
        <w:pStyle w:val="nzHeading5"/>
      </w:pPr>
      <w:r>
        <w:rPr>
          <w:rStyle w:val="CharSectno"/>
        </w:rPr>
        <w:t>110</w:t>
      </w:r>
      <w:r>
        <w:t>.</w:t>
      </w:r>
      <w:r>
        <w:tab/>
        <w:t>Amendments relating to penalty amounts</w:t>
      </w:r>
    </w:p>
    <w:p>
      <w:pPr>
        <w:pStyle w:val="nzSubsection"/>
      </w:pPr>
      <w:r>
        <w:tab/>
      </w:r>
      <w:r>
        <w:tab/>
        <w:t>Each provision specified in the first column of the Table to this section is amended by deleting the corresponding amount, or amounts, specified in the second column and inserting instead the corresponding amount, or amounts, specified in the third column.</w:t>
      </w:r>
    </w:p>
    <w:p>
      <w:pPr>
        <w:pStyle w:val="nzSubsection"/>
        <w:jc w:val="center"/>
        <w:outlineLvl w:val="0"/>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nzTable"/>
              <w:ind w:left="481"/>
            </w:pPr>
            <w:r>
              <w:t>s. 37A</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51(2)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51(4)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77(1)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100(5)</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100(6)</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100(8)</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101(3)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102(1)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104(1)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106(1)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106(3)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110(1)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110(3)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110(7)</w:t>
            </w:r>
          </w:p>
        </w:tc>
        <w:tc>
          <w:tcPr>
            <w:tcW w:w="2079" w:type="dxa"/>
          </w:tcPr>
          <w:p>
            <w:pPr>
              <w:pStyle w:val="nzTable"/>
              <w:ind w:left="442"/>
            </w:pPr>
            <w:r>
              <w:t>$1 000</w:t>
            </w:r>
          </w:p>
        </w:tc>
        <w:tc>
          <w:tcPr>
            <w:tcW w:w="2079" w:type="dxa"/>
          </w:tcPr>
          <w:p>
            <w:pPr>
              <w:pStyle w:val="nzTable"/>
              <w:ind w:left="403"/>
            </w:pPr>
            <w:r>
              <w:t>$10 000</w:t>
            </w:r>
          </w:p>
        </w:tc>
      </w:tr>
      <w:tr>
        <w:trPr>
          <w:cantSplit/>
        </w:trPr>
        <w:tc>
          <w:tcPr>
            <w:tcW w:w="2079" w:type="dxa"/>
          </w:tcPr>
          <w:p>
            <w:pPr>
              <w:pStyle w:val="nzTable"/>
              <w:ind w:left="481"/>
            </w:pPr>
            <w:r>
              <w:t>s. 111(1)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114(1)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115(2)</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115(5)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115(7)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116</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117(7)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118(3)</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119(2)</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119(7)</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121(2)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121(7)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121(9)</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121(10)</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122(3)</w:t>
            </w:r>
          </w:p>
        </w:tc>
        <w:tc>
          <w:tcPr>
            <w:tcW w:w="2079" w:type="dxa"/>
          </w:tcPr>
          <w:p>
            <w:pPr>
              <w:pStyle w:val="nzTable"/>
              <w:ind w:left="442"/>
            </w:pPr>
            <w:r>
              <w:t>$1 000</w:t>
            </w:r>
            <w:r>
              <w:br/>
              <w:t>$2 000</w:t>
            </w:r>
          </w:p>
        </w:tc>
        <w:tc>
          <w:tcPr>
            <w:tcW w:w="2079" w:type="dxa"/>
          </w:tcPr>
          <w:p>
            <w:pPr>
              <w:pStyle w:val="nzTable"/>
              <w:ind w:left="403"/>
            </w:pPr>
            <w:r>
              <w:t>$2 000</w:t>
            </w:r>
            <w:r>
              <w:br/>
              <w:t>$4 000</w:t>
            </w:r>
          </w:p>
        </w:tc>
      </w:tr>
      <w:tr>
        <w:trPr>
          <w:cantSplit/>
        </w:trPr>
        <w:tc>
          <w:tcPr>
            <w:tcW w:w="2079" w:type="dxa"/>
          </w:tcPr>
          <w:p>
            <w:pPr>
              <w:pStyle w:val="nzTable"/>
              <w:ind w:left="481"/>
            </w:pPr>
            <w:r>
              <w:t>s. 123</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145(4)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146(1)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152(2)</w:t>
            </w:r>
          </w:p>
        </w:tc>
        <w:tc>
          <w:tcPr>
            <w:tcW w:w="2079" w:type="dxa"/>
          </w:tcPr>
          <w:p>
            <w:pPr>
              <w:pStyle w:val="nzTable"/>
              <w:ind w:left="442"/>
            </w:pPr>
            <w:r>
              <w:t>$2 000</w:t>
            </w:r>
          </w:p>
        </w:tc>
        <w:tc>
          <w:tcPr>
            <w:tcW w:w="2079" w:type="dxa"/>
          </w:tcPr>
          <w:p>
            <w:pPr>
              <w:pStyle w:val="nzTable"/>
              <w:ind w:left="403"/>
            </w:pPr>
            <w:r>
              <w:t>$5 000</w:t>
            </w:r>
          </w:p>
        </w:tc>
      </w:tr>
      <w:tr>
        <w:trPr>
          <w:cantSplit/>
        </w:trPr>
        <w:tc>
          <w:tcPr>
            <w:tcW w:w="2079" w:type="dxa"/>
          </w:tcPr>
          <w:p>
            <w:pPr>
              <w:pStyle w:val="nzTable"/>
              <w:ind w:left="481"/>
            </w:pPr>
            <w:r>
              <w:t>s. 154(3)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158(1)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160(4)</w:t>
            </w:r>
          </w:p>
        </w:tc>
        <w:tc>
          <w:tcPr>
            <w:tcW w:w="2079" w:type="dxa"/>
          </w:tcPr>
          <w:p>
            <w:pPr>
              <w:pStyle w:val="nzTable"/>
              <w:ind w:left="442"/>
            </w:pPr>
            <w:r>
              <w:t>$1 000</w:t>
            </w:r>
          </w:p>
        </w:tc>
        <w:tc>
          <w:tcPr>
            <w:tcW w:w="2079" w:type="dxa"/>
          </w:tcPr>
          <w:p>
            <w:pPr>
              <w:pStyle w:val="nzTable"/>
              <w:ind w:left="403"/>
            </w:pPr>
            <w:r>
              <w:t>$5 000</w:t>
            </w:r>
          </w:p>
        </w:tc>
      </w:tr>
      <w:tr>
        <w:trPr>
          <w:cantSplit/>
        </w:trPr>
        <w:tc>
          <w:tcPr>
            <w:tcW w:w="2079" w:type="dxa"/>
          </w:tcPr>
          <w:p>
            <w:pPr>
              <w:pStyle w:val="nzTable"/>
              <w:ind w:left="481"/>
            </w:pPr>
            <w:r>
              <w:t>s. 161(7)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166(2)</w:t>
            </w:r>
          </w:p>
        </w:tc>
        <w:tc>
          <w:tcPr>
            <w:tcW w:w="2079" w:type="dxa"/>
          </w:tcPr>
          <w:p>
            <w:pPr>
              <w:pStyle w:val="nzTable"/>
              <w:ind w:left="442"/>
            </w:pPr>
            <w:r>
              <w:t>$1 000</w:t>
            </w:r>
          </w:p>
        </w:tc>
        <w:tc>
          <w:tcPr>
            <w:tcW w:w="2079" w:type="dxa"/>
          </w:tcPr>
          <w:p>
            <w:pPr>
              <w:pStyle w:val="nzTable"/>
              <w:ind w:left="403"/>
            </w:pPr>
            <w:r>
              <w:t>$2 000</w:t>
            </w:r>
          </w:p>
        </w:tc>
      </w:tr>
    </w:tbl>
    <w:p>
      <w:pPr>
        <w:pStyle w:val="nzHeading5"/>
      </w:pPr>
      <w:r>
        <w:rPr>
          <w:rStyle w:val="CharSectno"/>
        </w:rPr>
        <w:t>111</w:t>
      </w:r>
      <w:r>
        <w:t>.</w:t>
      </w:r>
      <w:r>
        <w:tab/>
        <w:t>Amendments relating to approved forms</w:t>
      </w:r>
    </w:p>
    <w:p>
      <w:pPr>
        <w:pStyle w:val="nzSubsection"/>
      </w:pPr>
      <w:r>
        <w:tab/>
        <w:t>(1)</w:t>
      </w:r>
      <w:r>
        <w:tab/>
        <w:t xml:space="preserve">Section 14(3) is amended by deleting “prescribed form.” and inserting instead — </w:t>
      </w:r>
    </w:p>
    <w:p>
      <w:pPr>
        <w:pStyle w:val="nzSubsection"/>
      </w:pPr>
      <w:r>
        <w:tab/>
      </w:r>
      <w:r>
        <w:tab/>
        <w:t>“    form approved by the Director.    ”.</w:t>
      </w:r>
    </w:p>
    <w:p>
      <w:pPr>
        <w:pStyle w:val="nzSubsection"/>
      </w:pPr>
      <w:r>
        <w:tab/>
        <w:t>(2)</w:t>
      </w:r>
      <w:r>
        <w:tab/>
        <w:t xml:space="preserve">Section 68(1)(a) is amended by deleting “, if a form and manner of giving notice of an application of that kind is prescribed, be so made by notice;” and inserting instead — </w:t>
      </w:r>
    </w:p>
    <w:p>
      <w:pPr>
        <w:pStyle w:val="MiscOpen"/>
        <w:ind w:left="1620"/>
      </w:pPr>
      <w:r>
        <w:t xml:space="preserve">“    </w:t>
      </w:r>
    </w:p>
    <w:p>
      <w:pPr>
        <w:pStyle w:val="nzIndenta"/>
      </w:pPr>
      <w:r>
        <w:tab/>
      </w:r>
      <w:r>
        <w:tab/>
        <w:t>be made in the form and manner approved by the licensing authority;</w:t>
      </w:r>
    </w:p>
    <w:p>
      <w:pPr>
        <w:pStyle w:val="MiscClose"/>
      </w:pPr>
      <w:r>
        <w:t xml:space="preserve">    ”.</w:t>
      </w:r>
    </w:p>
    <w:p>
      <w:pPr>
        <w:pStyle w:val="nzSubsection"/>
      </w:pPr>
      <w:r>
        <w:tab/>
        <w:t>(3)</w:t>
      </w:r>
      <w:r>
        <w:tab/>
        <w:t xml:space="preserve">Section 73(4) is amended by deleting “in the prescribed form with the Director,” and inserting instead — </w:t>
      </w:r>
    </w:p>
    <w:p>
      <w:pPr>
        <w:pStyle w:val="MiscOpen"/>
        <w:ind w:left="880"/>
      </w:pPr>
      <w:r>
        <w:t xml:space="preserve">“    </w:t>
      </w:r>
    </w:p>
    <w:p>
      <w:pPr>
        <w:pStyle w:val="nzSubsection"/>
      </w:pPr>
      <w:r>
        <w:tab/>
      </w:r>
      <w:r>
        <w:tab/>
        <w:t>with the Director in the form approved by the Director,</w:t>
      </w:r>
    </w:p>
    <w:p>
      <w:pPr>
        <w:pStyle w:val="MiscClose"/>
      </w:pPr>
      <w:r>
        <w:t xml:space="preserve">    ”.</w:t>
      </w:r>
    </w:p>
    <w:p>
      <w:pPr>
        <w:pStyle w:val="nzSubsection"/>
      </w:pPr>
      <w:r>
        <w:tab/>
        <w:t>(4)</w:t>
      </w:r>
      <w:r>
        <w:tab/>
        <w:t xml:space="preserve">Section 73(5)(a)(ii) is amended by deleting “prescribed” and inserting instead — </w:t>
      </w:r>
    </w:p>
    <w:p>
      <w:pPr>
        <w:pStyle w:val="nzSubsection"/>
      </w:pPr>
      <w:r>
        <w:tab/>
      </w:r>
      <w:r>
        <w:tab/>
        <w:t>“    the approved    ”.</w:t>
      </w:r>
    </w:p>
    <w:p>
      <w:pPr>
        <w:pStyle w:val="nzSubsection"/>
      </w:pPr>
      <w:r>
        <w:tab/>
        <w:t>(5)</w:t>
      </w:r>
      <w:r>
        <w:tab/>
        <w:t xml:space="preserve">Section 75(1) is amended by deleting “prescribed manner and form” and inserting instead — </w:t>
      </w:r>
    </w:p>
    <w:p>
      <w:pPr>
        <w:pStyle w:val="nzSubsection"/>
      </w:pPr>
      <w:r>
        <w:tab/>
      </w:r>
      <w:r>
        <w:tab/>
        <w:t>“    manner and form approved by the Director    ”.</w:t>
      </w:r>
    </w:p>
    <w:p>
      <w:pPr>
        <w:pStyle w:val="nzSubsection"/>
      </w:pPr>
      <w:r>
        <w:tab/>
        <w:t>(6)</w:t>
      </w:r>
      <w:r>
        <w:tab/>
        <w:t xml:space="preserve">Section 76(1) is amended by deleting “an application in the prescribed manner and form with” and inserting instead — </w:t>
      </w:r>
    </w:p>
    <w:p>
      <w:pPr>
        <w:pStyle w:val="MiscOpen"/>
        <w:ind w:left="880"/>
      </w:pPr>
      <w:r>
        <w:t xml:space="preserve">“    </w:t>
      </w:r>
    </w:p>
    <w:p>
      <w:pPr>
        <w:pStyle w:val="nzSubsection"/>
      </w:pPr>
      <w:r>
        <w:tab/>
      </w:r>
      <w:r>
        <w:tab/>
        <w:t>with the Director an application in the manner and form approved by</w:t>
      </w:r>
    </w:p>
    <w:p>
      <w:pPr>
        <w:pStyle w:val="MiscClose"/>
      </w:pPr>
      <w:r>
        <w:t xml:space="preserve">    ”.</w:t>
      </w:r>
    </w:p>
    <w:p>
      <w:pPr>
        <w:pStyle w:val="nzSubsection"/>
      </w:pPr>
      <w:r>
        <w:tab/>
        <w:t>(7)</w:t>
      </w:r>
      <w:r>
        <w:tab/>
        <w:t xml:space="preserve">Section 84(4)(b) is amended by deleting “the prescribed form or such other” and inserting instead — </w:t>
      </w:r>
    </w:p>
    <w:p>
      <w:pPr>
        <w:pStyle w:val="nzSubsection"/>
      </w:pPr>
      <w:r>
        <w:tab/>
      </w:r>
      <w:r>
        <w:tab/>
        <w:t>“    such    ”.</w:t>
      </w:r>
    </w:p>
    <w:p>
      <w:pPr>
        <w:pStyle w:val="nzSubsection"/>
      </w:pPr>
      <w:r>
        <w:tab/>
        <w:t>(8)</w:t>
      </w:r>
      <w:r>
        <w:tab/>
        <w:t>Section 96(6)(a) is amended by deleting “prescribed form or in a”.</w:t>
      </w:r>
    </w:p>
    <w:p>
      <w:pPr>
        <w:pStyle w:val="nzSubsection"/>
      </w:pPr>
      <w:r>
        <w:tab/>
        <w:t>(9)</w:t>
      </w:r>
      <w:r>
        <w:tab/>
        <w:t xml:space="preserve">Section 121(6) is amended by deleting “prescribed form” and inserting instead — </w:t>
      </w:r>
    </w:p>
    <w:p>
      <w:pPr>
        <w:pStyle w:val="nzSubsection"/>
      </w:pPr>
      <w:r>
        <w:tab/>
      </w:r>
      <w:r>
        <w:tab/>
        <w:t>“    form approved by the Director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2037"/>
    <w:docVar w:name="WAFER_20140604162037" w:val="RemoveTocBookmarks,RemoveUnusedBookmarks,RemoveLanguageTags,UsedStyles,ResetPageSize"/>
    <w:docVar w:name="WAFER_20140604162037_GUID" w:val="9d86cb7b-5a15-4a80-b4d8-751ea6171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89439</Words>
  <Characters>423946</Characters>
  <Application>Microsoft Office Word</Application>
  <DocSecurity>0</DocSecurity>
  <Lines>11458</Lines>
  <Paragraphs>6581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1988 - 04-d0-05</dc:title>
  <dc:subject/>
  <dc:creator/>
  <cp:keywords/>
  <dc:description/>
  <cp:lastModifiedBy>svcMRProcess</cp:lastModifiedBy>
  <cp:revision>4</cp:revision>
  <cp:lastPrinted>2006-06-14T04:53:00Z</cp:lastPrinted>
  <dcterms:created xsi:type="dcterms:W3CDTF">2018-09-04T01:27:00Z</dcterms:created>
  <dcterms:modified xsi:type="dcterms:W3CDTF">2018-09-04T01:27:00Z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461</vt:i4>
  </property>
  <property fmtid="{D5CDD505-2E9C-101B-9397-08002B2CF9AE}" pid="6" name="AsAtDate">
    <vt:lpwstr>01 Feb 2007</vt:lpwstr>
  </property>
  <property fmtid="{D5CDD505-2E9C-101B-9397-08002B2CF9AE}" pid="7" name="Suffix">
    <vt:lpwstr>04-d0-05</vt:lpwstr>
  </property>
</Properties>
</file>