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_Toc33342054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_Toc33342055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 in these regulations</w:t>
      </w:r>
      <w:r>
        <w:tab/>
      </w:r>
      <w:r>
        <w:fldChar w:fldCharType="begin"/>
      </w:r>
      <w:r>
        <w:instrText xml:space="preserve"> PAGEREF _Toc33342056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Peak industry body</w:t>
      </w:r>
      <w:r>
        <w:tab/>
      </w:r>
      <w:r>
        <w:fldChar w:fldCharType="begin"/>
      </w:r>
      <w:r>
        <w:instrText xml:space="preserve"> PAGEREF _Toc33342057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Process — prescribed class</w:t>
      </w:r>
      <w:r>
        <w:tab/>
      </w:r>
      <w:r>
        <w:fldChar w:fldCharType="begin"/>
      </w:r>
      <w:r>
        <w:instrText xml:space="preserve"> PAGEREF _Toc33342058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Exemptions</w:t>
      </w:r>
      <w:r>
        <w:tab/>
      </w:r>
      <w:r>
        <w:fldChar w:fldCharType="begin"/>
      </w:r>
      <w:r>
        <w:instrText xml:space="preserve"> PAGEREF _Toc33342059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Return of exemption</w:t>
      </w:r>
      <w:r>
        <w:tab/>
      </w:r>
      <w:r>
        <w:fldChar w:fldCharType="begin"/>
      </w:r>
      <w:r>
        <w:instrText xml:space="preserve"> PAGEREF _Toc33342060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Use and custody of common seal</w:t>
      </w:r>
      <w:r>
        <w:tab/>
      </w:r>
      <w:r>
        <w:fldChar w:fldCharType="begin"/>
      </w:r>
      <w:r>
        <w:instrText xml:space="preserve"> PAGEREF _Toc33342062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certain persons to be appointed by Minister</w:t>
      </w:r>
      <w:r>
        <w:tab/>
      </w:r>
      <w:r>
        <w:fldChar w:fldCharType="begin"/>
      </w:r>
      <w:r>
        <w:instrText xml:space="preserve"> PAGEREF _Toc33342064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rPr>
          <w:snapToGrid w:val="0"/>
        </w:rPr>
        <w:t>.</w:t>
      </w:r>
      <w:r>
        <w:rPr>
          <w:snapToGrid w:val="0"/>
        </w:rPr>
        <w:tab/>
        <w:t>Protected fish — sections 46 and 47</w:t>
      </w:r>
      <w:r>
        <w:tab/>
      </w:r>
      <w:r>
        <w:fldChar w:fldCharType="begin"/>
      </w:r>
      <w:r>
        <w:instrText xml:space="preserve"> PAGEREF _Toc33342067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for offences against s. 46 or 47</w:t>
      </w:r>
      <w:r>
        <w:tab/>
      </w:r>
      <w:r>
        <w:fldChar w:fldCharType="begin"/>
      </w:r>
      <w:r>
        <w:instrText xml:space="preserve"> PAGEREF _Toc33342068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 to the sea</w:t>
      </w:r>
      <w:r>
        <w:tab/>
      </w:r>
      <w:r>
        <w:fldChar w:fldCharType="begin"/>
      </w:r>
      <w:r>
        <w:instrText xml:space="preserve"> PAGEREF _Toc33342069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Possession of mutilated protected fish</w:t>
      </w:r>
      <w:r>
        <w:tab/>
      </w:r>
      <w:r>
        <w:fldChar w:fldCharType="begin"/>
      </w:r>
      <w:r>
        <w:instrText xml:space="preserve"> PAGEREF _Toc33342070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w:t>
      </w:r>
      <w:r>
        <w:tab/>
        <w:t>Special risk finfish to be landed as whole fish in certain areas</w:t>
      </w:r>
      <w:r>
        <w:tab/>
      </w:r>
      <w:r>
        <w:fldChar w:fldCharType="begin"/>
      </w:r>
      <w:r>
        <w:instrText xml:space="preserve"> PAGEREF _Toc33342072 \h </w:instrText>
      </w:r>
      <w:r>
        <w:fldChar w:fldCharType="separate"/>
      </w:r>
      <w:r>
        <w:t>14</w:t>
      </w:r>
      <w:r>
        <w:fldChar w:fldCharType="end"/>
      </w:r>
    </w:p>
    <w:p>
      <w:pPr>
        <w:pStyle w:val="TOC8"/>
        <w:rPr>
          <w:rFonts w:asciiTheme="minorHAnsi" w:eastAsiaTheme="minorEastAsia" w:hAnsiTheme="minorHAnsi" w:cstheme="minorBidi"/>
          <w:szCs w:val="22"/>
          <w:lang w:eastAsia="en-AU"/>
        </w:rPr>
      </w:pPr>
      <w:r>
        <w:t>15.</w:t>
      </w:r>
      <w:r>
        <w:tab/>
        <w:t>High risk finfish to be landed as whole fish, fish trunks or fillets of a certain description</w:t>
      </w:r>
      <w:r>
        <w:tab/>
      </w:r>
      <w:r>
        <w:fldChar w:fldCharType="begin"/>
      </w:r>
      <w:r>
        <w:instrText xml:space="preserve"> PAGEREF _Toc33342073 \h </w:instrText>
      </w:r>
      <w:r>
        <w:fldChar w:fldCharType="separate"/>
      </w:r>
      <w:r>
        <w:t>16</w:t>
      </w:r>
      <w:r>
        <w:fldChar w:fldCharType="end"/>
      </w:r>
    </w:p>
    <w:p>
      <w:pPr>
        <w:pStyle w:val="TOC8"/>
        <w:rPr>
          <w:rFonts w:asciiTheme="minorHAnsi" w:eastAsiaTheme="minorEastAsia" w:hAnsiTheme="minorHAnsi" w:cstheme="minorBidi"/>
          <w:szCs w:val="22"/>
          <w:lang w:eastAsia="en-AU"/>
        </w:rPr>
      </w:pPr>
      <w:r>
        <w:t>16.</w:t>
      </w:r>
      <w:r>
        <w:tab/>
        <w:t>Low risk finfish to be landed as whole fish, fish trunks or fillets with the skin attached</w:t>
      </w:r>
      <w:r>
        <w:tab/>
      </w:r>
      <w:r>
        <w:fldChar w:fldCharType="begin"/>
      </w:r>
      <w:r>
        <w:instrText xml:space="preserve"> PAGEREF _Toc33342074 \h </w:instrText>
      </w:r>
      <w:r>
        <w:fldChar w:fldCharType="separate"/>
      </w:r>
      <w:r>
        <w:t>17</w:t>
      </w:r>
      <w:r>
        <w:fldChar w:fldCharType="end"/>
      </w:r>
    </w:p>
    <w:p>
      <w:pPr>
        <w:pStyle w:val="TOC8"/>
        <w:rPr>
          <w:rFonts w:asciiTheme="minorHAnsi" w:eastAsiaTheme="minorEastAsia" w:hAnsiTheme="minorHAnsi" w:cstheme="minorBidi"/>
          <w:szCs w:val="22"/>
          <w:lang w:eastAsia="en-AU"/>
        </w:rPr>
      </w:pPr>
      <w:r>
        <w:t>16A.</w:t>
      </w:r>
      <w:r>
        <w:tab/>
        <w:t>Finfish at Shark Bay</w:t>
      </w:r>
      <w:r>
        <w:tab/>
      </w:r>
      <w:r>
        <w:fldChar w:fldCharType="begin"/>
      </w:r>
      <w:r>
        <w:instrText xml:space="preserve"> PAGEREF _Toc33342075 \h </w:instrText>
      </w:r>
      <w:r>
        <w:fldChar w:fldCharType="separate"/>
      </w:r>
      <w:r>
        <w:t>18</w:t>
      </w:r>
      <w:r>
        <w:fldChar w:fldCharType="end"/>
      </w:r>
    </w:p>
    <w:p>
      <w:pPr>
        <w:pStyle w:val="TOC8"/>
        <w:rPr>
          <w:rFonts w:asciiTheme="minorHAnsi" w:eastAsiaTheme="minorEastAsia" w:hAnsiTheme="minorHAnsi" w:cstheme="minorBidi"/>
          <w:szCs w:val="22"/>
          <w:lang w:eastAsia="en-AU"/>
        </w:rPr>
      </w:pPr>
      <w:r>
        <w:t>16B.</w:t>
      </w:r>
      <w:r>
        <w:tab/>
        <w:t>Sharks and rays — finning and filleting by commercial fishers</w:t>
      </w:r>
      <w:r>
        <w:tab/>
      </w:r>
      <w:r>
        <w:fldChar w:fldCharType="begin"/>
      </w:r>
      <w:r>
        <w:instrText xml:space="preserve"> PAGEREF _Toc33342076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Finfish excludes bait fish in this Division</w:t>
      </w:r>
      <w:r>
        <w:tab/>
      </w:r>
      <w:r>
        <w:fldChar w:fldCharType="begin"/>
      </w:r>
      <w:r>
        <w:instrText xml:space="preserve"> PAGEREF _Toc33342079 \h </w:instrText>
      </w:r>
      <w:r>
        <w:fldChar w:fldCharType="separate"/>
      </w:r>
      <w:r>
        <w:t>21</w:t>
      </w:r>
      <w:r>
        <w:fldChar w:fldCharType="end"/>
      </w:r>
    </w:p>
    <w:p>
      <w:pPr>
        <w:pStyle w:val="TOC8"/>
        <w:rPr>
          <w:rFonts w:asciiTheme="minorHAnsi" w:eastAsiaTheme="minorEastAsia" w:hAnsiTheme="minorHAnsi" w:cstheme="minorBidi"/>
          <w:szCs w:val="22"/>
          <w:lang w:eastAsia="en-AU"/>
        </w:rPr>
      </w:pPr>
      <w:r>
        <w:t>16CA.</w:t>
      </w:r>
      <w:r>
        <w:tab/>
        <w:t>Where possession limit is referred to in terms of bag limit</w:t>
      </w:r>
      <w:r>
        <w:tab/>
      </w:r>
      <w:r>
        <w:fldChar w:fldCharType="begin"/>
      </w:r>
      <w:r>
        <w:instrText xml:space="preserve"> PAGEREF _Toc33342080 \h </w:instrText>
      </w:r>
      <w:r>
        <w:fldChar w:fldCharType="separate"/>
      </w:r>
      <w:r>
        <w:t>21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Possession limits generally for finfish — recreational fishing</w:t>
      </w:r>
      <w:r>
        <w:tab/>
      </w:r>
      <w:r>
        <w:fldChar w:fldCharType="begin"/>
      </w:r>
      <w:r>
        <w:instrText xml:space="preserve"> PAGEREF _Toc33342082 \h </w:instrText>
      </w:r>
      <w:r>
        <w:fldChar w:fldCharType="separate"/>
      </w:r>
      <w:r>
        <w:t>21</w:t>
      </w:r>
      <w:r>
        <w:fldChar w:fldCharType="end"/>
      </w:r>
    </w:p>
    <w:p>
      <w:pPr>
        <w:pStyle w:val="TOC8"/>
        <w:rPr>
          <w:rFonts w:asciiTheme="minorHAnsi" w:eastAsiaTheme="minorEastAsia" w:hAnsiTheme="minorHAnsi" w:cstheme="minorBidi"/>
          <w:szCs w:val="22"/>
          <w:lang w:eastAsia="en-AU"/>
        </w:rPr>
      </w:pPr>
      <w:r>
        <w:t>16E.</w:t>
      </w:r>
      <w:r>
        <w:tab/>
      </w:r>
      <w:r>
        <w:rPr>
          <w:snapToGrid w:val="0"/>
        </w:rPr>
        <w:t>Possession limits — on a boat</w:t>
      </w:r>
      <w:r>
        <w:tab/>
      </w:r>
      <w:r>
        <w:fldChar w:fldCharType="begin"/>
      </w:r>
      <w:r>
        <w:instrText xml:space="preserve"> PAGEREF _Toc33342083 \h </w:instrText>
      </w:r>
      <w:r>
        <w:fldChar w:fldCharType="separate"/>
      </w:r>
      <w:r>
        <w:t>22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Possession limits for Regions</w:t>
      </w:r>
    </w:p>
    <w:p>
      <w:pPr>
        <w:pStyle w:val="TOC8"/>
        <w:rPr>
          <w:rFonts w:asciiTheme="minorHAnsi" w:eastAsiaTheme="minorEastAsia" w:hAnsiTheme="minorHAnsi" w:cstheme="minorBidi"/>
          <w:szCs w:val="22"/>
          <w:lang w:eastAsia="en-AU"/>
        </w:rPr>
      </w:pPr>
      <w:r>
        <w:t>16FA.</w:t>
      </w:r>
      <w:r>
        <w:tab/>
        <w:t>Possession limits — western rock lobster in the West Coast Region</w:t>
      </w:r>
      <w:r>
        <w:tab/>
      </w:r>
      <w:r>
        <w:fldChar w:fldCharType="begin"/>
      </w:r>
      <w:r>
        <w:instrText xml:space="preserve"> PAGEREF _Toc33342085 \h </w:instrText>
      </w:r>
      <w:r>
        <w:fldChar w:fldCharType="separate"/>
      </w:r>
      <w:r>
        <w:t>25</w:t>
      </w:r>
      <w:r>
        <w:fldChar w:fldCharType="end"/>
      </w:r>
    </w:p>
    <w:p>
      <w:pPr>
        <w:pStyle w:val="TOC8"/>
        <w:rPr>
          <w:rFonts w:asciiTheme="minorHAnsi" w:eastAsiaTheme="minorEastAsia" w:hAnsiTheme="minorHAnsi" w:cstheme="minorBidi"/>
          <w:szCs w:val="22"/>
          <w:lang w:eastAsia="en-AU"/>
        </w:rPr>
      </w:pPr>
      <w:r>
        <w:t>16F.</w:t>
      </w:r>
      <w:r>
        <w:tab/>
        <w:t>Possession limits — rock lobster in the Pilbara and Kimberley Region</w:t>
      </w:r>
      <w:r>
        <w:tab/>
      </w:r>
      <w:r>
        <w:fldChar w:fldCharType="begin"/>
      </w:r>
      <w:r>
        <w:instrText xml:space="preserve"> PAGEREF _Toc33342086 \h </w:instrText>
      </w:r>
      <w:r>
        <w:fldChar w:fldCharType="separate"/>
      </w:r>
      <w:r>
        <w:t>25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 in this Subdivision</w:t>
      </w:r>
      <w:r>
        <w:tab/>
      </w:r>
      <w:r>
        <w:fldChar w:fldCharType="begin"/>
      </w:r>
      <w:r>
        <w:instrText xml:space="preserve"> PAGEREF _Toc33342088 \h </w:instrText>
      </w:r>
      <w:r>
        <w:fldChar w:fldCharType="separate"/>
      </w:r>
      <w:r>
        <w:t>25</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Possession of pink snapper in Freycinet Estuary area</w:t>
      </w:r>
      <w:r>
        <w:tab/>
      </w:r>
      <w:r>
        <w:fldChar w:fldCharType="begin"/>
      </w:r>
      <w:r>
        <w:instrText xml:space="preserve"> PAGEREF _Toc33342089 \h </w:instrText>
      </w:r>
      <w:r>
        <w:fldChar w:fldCharType="separate"/>
      </w:r>
      <w:r>
        <w:t>26</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the possession of pink snapper in the Freycinet Estuary area</w:t>
      </w:r>
      <w:r>
        <w:tab/>
      </w:r>
      <w:r>
        <w:fldChar w:fldCharType="begin"/>
      </w:r>
      <w:r>
        <w:instrText xml:space="preserve"> PAGEREF _Toc33342090 \h </w:instrText>
      </w:r>
      <w:r>
        <w:fldChar w:fldCharType="separate"/>
      </w:r>
      <w:r>
        <w:t>27</w:t>
      </w:r>
      <w:r>
        <w:fldChar w:fldCharType="end"/>
      </w:r>
    </w:p>
    <w:p>
      <w:pPr>
        <w:pStyle w:val="TOC8"/>
        <w:rPr>
          <w:rFonts w:asciiTheme="minorHAnsi" w:eastAsiaTheme="minorEastAsia" w:hAnsiTheme="minorHAnsi" w:cstheme="minorBidi"/>
          <w:szCs w:val="22"/>
          <w:lang w:eastAsia="en-AU"/>
        </w:rPr>
      </w:pPr>
      <w:r>
        <w:t>16J.</w:t>
      </w:r>
      <w:r>
        <w:tab/>
      </w:r>
      <w:r>
        <w:rPr>
          <w:snapToGrid w:val="0"/>
        </w:rPr>
        <w:t>Form of a tag</w:t>
      </w:r>
      <w:r>
        <w:tab/>
      </w:r>
      <w:r>
        <w:fldChar w:fldCharType="begin"/>
      </w:r>
      <w:r>
        <w:instrText xml:space="preserve"> PAGEREF _Toc33342091 \h </w:instrText>
      </w:r>
      <w:r>
        <w:fldChar w:fldCharType="separate"/>
      </w:r>
      <w:r>
        <w:t>27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certain other areas</w:t>
      </w:r>
    </w:p>
    <w:p>
      <w:pPr>
        <w:pStyle w:val="TOC8"/>
        <w:rPr>
          <w:rFonts w:asciiTheme="minorHAnsi" w:eastAsiaTheme="minorEastAsia" w:hAnsiTheme="minorHAnsi" w:cstheme="minorBidi"/>
          <w:szCs w:val="22"/>
          <w:lang w:eastAsia="en-AU"/>
        </w:rPr>
      </w:pPr>
      <w:r>
        <w:t>16K.</w:t>
      </w:r>
      <w:r>
        <w:tab/>
        <w:t>Possession limits — finfish at the Abrolhos Islands reserve or the Abrolhos Islands Fish Habitat Protection Area</w:t>
      </w:r>
      <w:r>
        <w:tab/>
      </w:r>
      <w:r>
        <w:fldChar w:fldCharType="begin"/>
      </w:r>
      <w:r>
        <w:instrText xml:space="preserve"> PAGEREF _Toc33342093 \h </w:instrText>
      </w:r>
      <w:r>
        <w:fldChar w:fldCharType="separate"/>
      </w:r>
      <w:r>
        <w:t>28</w:t>
      </w:r>
      <w:r>
        <w:fldChar w:fldCharType="end"/>
      </w:r>
    </w:p>
    <w:p>
      <w:pPr>
        <w:pStyle w:val="TOC8"/>
        <w:rPr>
          <w:rFonts w:asciiTheme="minorHAnsi" w:eastAsiaTheme="minorEastAsia" w:hAnsiTheme="minorHAnsi" w:cstheme="minorBidi"/>
          <w:szCs w:val="22"/>
          <w:lang w:eastAsia="en-AU"/>
        </w:rPr>
      </w:pPr>
      <w:r>
        <w:t>16L.</w:t>
      </w:r>
      <w:r>
        <w:tab/>
        <w:t>Possession limits — rock lobster at Ningaloo and Exmouth townsite</w:t>
      </w:r>
      <w:r>
        <w:tab/>
      </w:r>
      <w:r>
        <w:fldChar w:fldCharType="begin"/>
      </w:r>
      <w:r>
        <w:instrText xml:space="preserve"> PAGEREF _Toc33342094 \h </w:instrText>
      </w:r>
      <w:r>
        <w:fldChar w:fldCharType="separate"/>
      </w:r>
      <w:r>
        <w:t>28</w:t>
      </w:r>
      <w:r>
        <w:fldChar w:fldCharType="end"/>
      </w:r>
    </w:p>
    <w:p>
      <w:pPr>
        <w:pStyle w:val="TOC8"/>
        <w:rPr>
          <w:rFonts w:asciiTheme="minorHAnsi" w:eastAsiaTheme="minorEastAsia" w:hAnsiTheme="minorHAnsi" w:cstheme="minorBidi"/>
          <w:szCs w:val="22"/>
          <w:lang w:eastAsia="en-AU"/>
        </w:rPr>
      </w:pPr>
      <w:r>
        <w:t>16M.</w:t>
      </w:r>
      <w:r>
        <w:tab/>
        <w:t>Possession limit — barramundi</w:t>
      </w:r>
      <w:r>
        <w:tab/>
      </w:r>
      <w:r>
        <w:fldChar w:fldCharType="begin"/>
      </w:r>
      <w:r>
        <w:instrText xml:space="preserve"> PAGEREF _Toc33342095 \h </w:instrText>
      </w:r>
      <w:r>
        <w:fldChar w:fldCharType="separate"/>
      </w:r>
      <w:r>
        <w:t>29</w:t>
      </w:r>
      <w:r>
        <w:fldChar w:fldCharType="end"/>
      </w:r>
    </w:p>
    <w:p>
      <w:pPr>
        <w:pStyle w:val="TOC8"/>
        <w:rPr>
          <w:rFonts w:asciiTheme="minorHAnsi" w:eastAsiaTheme="minorEastAsia" w:hAnsiTheme="minorHAnsi" w:cstheme="minorBidi"/>
          <w:szCs w:val="22"/>
          <w:lang w:eastAsia="en-AU"/>
        </w:rPr>
      </w:pPr>
      <w:r>
        <w:t>16N.</w:t>
      </w:r>
      <w:r>
        <w:tab/>
        <w:t>Possession limit — marron</w:t>
      </w:r>
      <w:r>
        <w:tab/>
      </w:r>
      <w:r>
        <w:fldChar w:fldCharType="begin"/>
      </w:r>
      <w:r>
        <w:instrText xml:space="preserve"> PAGEREF _Toc33342096 \h </w:instrText>
      </w:r>
      <w:r>
        <w:fldChar w:fldCharType="separate"/>
      </w:r>
      <w:r>
        <w:t>29</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Possession limit — abalone</w:t>
      </w:r>
      <w:r>
        <w:tab/>
      </w:r>
      <w:r>
        <w:fldChar w:fldCharType="begin"/>
      </w:r>
      <w:r>
        <w:instrText xml:space="preserve"> PAGEREF _Toc33342097 \h </w:instrText>
      </w:r>
      <w:r>
        <w:fldChar w:fldCharType="separate"/>
      </w:r>
      <w:r>
        <w:t>30</w:t>
      </w:r>
      <w:r>
        <w:fldChar w:fldCharType="end"/>
      </w:r>
    </w:p>
    <w:p>
      <w:pPr>
        <w:pStyle w:val="TOC8"/>
        <w:rPr>
          <w:rFonts w:asciiTheme="minorHAnsi" w:eastAsiaTheme="minorEastAsia" w:hAnsiTheme="minorHAnsi" w:cstheme="minorBidi"/>
          <w:szCs w:val="22"/>
          <w:lang w:eastAsia="en-AU"/>
        </w:rPr>
      </w:pPr>
      <w:r>
        <w:t>17A.</w:t>
      </w:r>
      <w:r>
        <w:tab/>
        <w:t>Possession limit — brown mud and green mud crabs at King Sound</w:t>
      </w:r>
      <w:r>
        <w:tab/>
      </w:r>
      <w:r>
        <w:fldChar w:fldCharType="begin"/>
      </w:r>
      <w:r>
        <w:instrText xml:space="preserve"> PAGEREF _Toc33342098 \h </w:instrText>
      </w:r>
      <w:r>
        <w:fldChar w:fldCharType="separate"/>
      </w:r>
      <w:r>
        <w:t>31</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Possession limit — commercial fishing</w:t>
      </w:r>
      <w:r>
        <w:tab/>
      </w:r>
      <w:r>
        <w:fldChar w:fldCharType="begin"/>
      </w:r>
      <w:r>
        <w:instrText xml:space="preserve"> PAGEREF _Toc33342099 \h </w:instrText>
      </w:r>
      <w:r>
        <w:fldChar w:fldCharType="separate"/>
      </w:r>
      <w:r>
        <w:t>32</w:t>
      </w:r>
      <w:r>
        <w:fldChar w:fldCharType="end"/>
      </w:r>
    </w:p>
    <w:p>
      <w:pPr>
        <w:pStyle w:val="TOC8"/>
        <w:rPr>
          <w:rFonts w:asciiTheme="minorHAnsi" w:eastAsiaTheme="minorEastAsia" w:hAnsiTheme="minorHAnsi" w:cstheme="minorBidi"/>
          <w:szCs w:val="22"/>
          <w:lang w:eastAsia="en-AU"/>
        </w:rPr>
      </w:pPr>
      <w:r>
        <w:t>20</w:t>
      </w:r>
      <w:r>
        <w:rPr>
          <w:snapToGrid w:val="0"/>
        </w:rPr>
        <w:t>.</w:t>
      </w:r>
      <w:r>
        <w:rPr>
          <w:snapToGrid w:val="0"/>
        </w:rPr>
        <w:tab/>
        <w:t>Defence in relation to offences under section 51(2)</w:t>
      </w:r>
      <w:r>
        <w:tab/>
      </w:r>
      <w:r>
        <w:fldChar w:fldCharType="begin"/>
      </w:r>
      <w:r>
        <w:instrText xml:space="preserve"> PAGEREF _Toc33342100 \h </w:instrText>
      </w:r>
      <w:r>
        <w:fldChar w:fldCharType="separate"/>
      </w:r>
      <w:r>
        <w:t>33</w:t>
      </w:r>
      <w:r>
        <w:fldChar w:fldCharType="end"/>
      </w:r>
    </w:p>
    <w:p>
      <w:pPr>
        <w:pStyle w:val="TOC8"/>
        <w:rPr>
          <w:rFonts w:asciiTheme="minorHAnsi" w:eastAsiaTheme="minorEastAsia" w:hAnsiTheme="minorHAnsi" w:cstheme="minorBidi"/>
          <w:szCs w:val="22"/>
          <w:lang w:eastAsia="en-AU"/>
        </w:rPr>
      </w:pPr>
      <w:r>
        <w:t>21.</w:t>
      </w:r>
      <w:r>
        <w:tab/>
        <w:t>Presumptions regarding possession</w:t>
      </w:r>
      <w:r>
        <w:tab/>
      </w:r>
      <w:r>
        <w:fldChar w:fldCharType="begin"/>
      </w:r>
      <w:r>
        <w:instrText xml:space="preserve"> PAGEREF _Toc33342101 \h </w:instrText>
      </w:r>
      <w:r>
        <w:fldChar w:fldCharType="separate"/>
      </w:r>
      <w:r>
        <w:t>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of fish</w:t>
      </w:r>
      <w:r>
        <w:tab/>
      </w:r>
      <w:r>
        <w:fldChar w:fldCharType="begin"/>
      </w:r>
      <w:r>
        <w:instrText xml:space="preserve"> PAGEREF _Toc33342103 \h </w:instrText>
      </w:r>
      <w:r>
        <w:fldChar w:fldCharType="separate"/>
      </w:r>
      <w:r>
        <w:t>34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Fishing for rock lobster</w:t>
      </w:r>
      <w:r>
        <w:tab/>
      </w:r>
      <w:r>
        <w:fldChar w:fldCharType="begin"/>
      </w:r>
      <w:r>
        <w:instrText xml:space="preserve"> PAGEREF _Toc33342105 \h </w:instrText>
      </w:r>
      <w:r>
        <w:fldChar w:fldCharType="separate"/>
      </w:r>
      <w:r>
        <w:t>36</w:t>
      </w:r>
      <w:r>
        <w:fldChar w:fldCharType="end"/>
      </w:r>
    </w:p>
    <w:p>
      <w:pPr>
        <w:pStyle w:val="TOC8"/>
        <w:rPr>
          <w:rFonts w:asciiTheme="minorHAnsi" w:eastAsiaTheme="minorEastAsia" w:hAnsiTheme="minorHAnsi" w:cstheme="minorBidi"/>
          <w:szCs w:val="22"/>
          <w:lang w:eastAsia="en-AU"/>
        </w:rPr>
      </w:pPr>
      <w:r>
        <w:t>31A.</w:t>
      </w:r>
      <w:r>
        <w:tab/>
        <w:t>Certain bait not to be used, or carried on a boat, to fish for rock lobster</w:t>
      </w:r>
      <w:r>
        <w:tab/>
      </w:r>
      <w:r>
        <w:fldChar w:fldCharType="begin"/>
      </w:r>
      <w:r>
        <w:instrText xml:space="preserve"> PAGEREF _Toc33342106 \h </w:instrText>
      </w:r>
      <w:r>
        <w:fldChar w:fldCharType="separate"/>
      </w:r>
      <w:r>
        <w:t>37</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Identification of rock lobster pots by floats</w:t>
      </w:r>
      <w:r>
        <w:tab/>
      </w:r>
      <w:r>
        <w:fldChar w:fldCharType="begin"/>
      </w:r>
      <w:r>
        <w:instrText xml:space="preserve"> PAGEREF _Toc33342107 \h </w:instrText>
      </w:r>
      <w:r>
        <w:fldChar w:fldCharType="separate"/>
      </w:r>
      <w:r>
        <w:t>38</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Fishing for rock lobster in the waters surrounding Rottnest Island</w:t>
      </w:r>
      <w:r>
        <w:tab/>
      </w:r>
      <w:r>
        <w:fldChar w:fldCharType="begin"/>
      </w:r>
      <w:r>
        <w:instrText xml:space="preserve"> PAGEREF _Toc33342108 \h </w:instrText>
      </w:r>
      <w:r>
        <w:fldChar w:fldCharType="separate"/>
      </w:r>
      <w:r>
        <w:t>39</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Fishing for rock lobster in the waters surrounding Quobba Point</w:t>
      </w:r>
      <w:r>
        <w:tab/>
      </w:r>
      <w:r>
        <w:fldChar w:fldCharType="begin"/>
      </w:r>
      <w:r>
        <w:instrText xml:space="preserve"> PAGEREF _Toc33342109 \h </w:instrText>
      </w:r>
      <w:r>
        <w:fldChar w:fldCharType="separate"/>
      </w:r>
      <w:r>
        <w:t>40</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Possession of rock lobster flesh</w:t>
      </w:r>
      <w:r>
        <w:tab/>
      </w:r>
      <w:r>
        <w:fldChar w:fldCharType="begin"/>
      </w:r>
      <w:r>
        <w:instrText xml:space="preserve"> PAGEREF _Toc33342110 \h </w:instrText>
      </w:r>
      <w:r>
        <w:fldChar w:fldCharType="separate"/>
      </w:r>
      <w:r>
        <w:t>41</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Use of boats for fishing for rock lobsters</w:t>
      </w:r>
      <w:r>
        <w:tab/>
      </w:r>
      <w:r>
        <w:fldChar w:fldCharType="begin"/>
      </w:r>
      <w:r>
        <w:instrText xml:space="preserve"> PAGEREF _Toc33342111 \h </w:instrText>
      </w:r>
      <w:r>
        <w:fldChar w:fldCharType="separate"/>
      </w:r>
      <w:r>
        <w:t>41</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Defences to alleged offence under regulation 36</w:t>
      </w:r>
      <w:r>
        <w:tab/>
      </w:r>
      <w:r>
        <w:fldChar w:fldCharType="begin"/>
      </w:r>
      <w:r>
        <w:instrText xml:space="preserve"> PAGEREF _Toc33342112 \h </w:instrText>
      </w:r>
      <w:r>
        <w:fldChar w:fldCharType="separate"/>
      </w:r>
      <w:r>
        <w:t>42</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Specifications for rock lobster pots</w:t>
      </w:r>
      <w:r>
        <w:tab/>
      </w:r>
      <w:r>
        <w:fldChar w:fldCharType="begin"/>
      </w:r>
      <w:r>
        <w:instrText xml:space="preserve"> PAGEREF _Toc33342113 \h </w:instrText>
      </w:r>
      <w:r>
        <w:fldChar w:fldCharType="separate"/>
      </w:r>
      <w:r>
        <w:t>42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in this Division</w:t>
      </w:r>
      <w:r>
        <w:tab/>
      </w:r>
      <w:r>
        <w:fldChar w:fldCharType="begin"/>
      </w:r>
      <w:r>
        <w:instrText xml:space="preserve"> PAGEREF _Toc33342115 \h </w:instrText>
      </w:r>
      <w:r>
        <w:fldChar w:fldCharType="separate"/>
      </w:r>
      <w:r>
        <w:t>45</w:t>
      </w:r>
      <w:r>
        <w:fldChar w:fldCharType="end"/>
      </w:r>
    </w:p>
    <w:p>
      <w:pPr>
        <w:pStyle w:val="TOC8"/>
        <w:rPr>
          <w:rFonts w:asciiTheme="minorHAnsi" w:eastAsiaTheme="minorEastAsia" w:hAnsiTheme="minorHAnsi" w:cstheme="minorBidi"/>
          <w:szCs w:val="22"/>
          <w:lang w:eastAsia="en-AU"/>
        </w:rPr>
      </w:pPr>
      <w:r>
        <w:t>38B.</w:t>
      </w:r>
      <w:r>
        <w:tab/>
        <w:t>Possession or sale of parts of deep sea crabs</w:t>
      </w:r>
      <w:r>
        <w:tab/>
      </w:r>
      <w:r>
        <w:fldChar w:fldCharType="begin"/>
      </w:r>
      <w:r>
        <w:instrText xml:space="preserve"> PAGEREF _Toc33342116 \h </w:instrText>
      </w:r>
      <w:r>
        <w:fldChar w:fldCharType="separate"/>
      </w:r>
      <w:r>
        <w:t>45</w:t>
      </w:r>
      <w:r>
        <w:fldChar w:fldCharType="end"/>
      </w:r>
    </w:p>
    <w:p>
      <w:pPr>
        <w:pStyle w:val="TOC8"/>
        <w:rPr>
          <w:rFonts w:asciiTheme="minorHAnsi" w:eastAsiaTheme="minorEastAsia" w:hAnsiTheme="minorHAnsi" w:cstheme="minorBidi"/>
          <w:szCs w:val="22"/>
          <w:lang w:eastAsia="en-AU"/>
        </w:rPr>
      </w:pPr>
      <w:r>
        <w:t>38C.</w:t>
      </w:r>
      <w:r>
        <w:tab/>
        <w:t>Bringing ashore parts of deep sea crabs</w:t>
      </w:r>
      <w:r>
        <w:tab/>
      </w:r>
      <w:r>
        <w:fldChar w:fldCharType="begin"/>
      </w:r>
      <w:r>
        <w:instrText xml:space="preserve"> PAGEREF _Toc33342117 \h </w:instrText>
      </w:r>
      <w:r>
        <w:fldChar w:fldCharType="separate"/>
      </w:r>
      <w:r>
        <w:t>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Abalone</w:t>
      </w:r>
      <w:r>
        <w:tab/>
      </w:r>
      <w:r>
        <w:fldChar w:fldCharType="begin"/>
      </w:r>
      <w:r>
        <w:instrText xml:space="preserve"> PAGEREF _Toc33342119 \h </w:instrText>
      </w:r>
      <w:r>
        <w:fldChar w:fldCharType="separate"/>
      </w:r>
      <w:r>
        <w:t>46</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_Toc33342120 \h </w:instrText>
      </w:r>
      <w:r>
        <w:fldChar w:fldCharType="separate"/>
      </w:r>
      <w:r>
        <w:t>47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 in this Division</w:t>
      </w:r>
      <w:r>
        <w:tab/>
      </w:r>
      <w:r>
        <w:fldChar w:fldCharType="begin"/>
      </w:r>
      <w:r>
        <w:instrText xml:space="preserve"> PAGEREF _Toc33342123 \h </w:instrText>
      </w:r>
      <w:r>
        <w:fldChar w:fldCharType="separate"/>
      </w:r>
      <w:r>
        <w:t>47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Use of certain nets or snare to fish for marron</w:t>
      </w:r>
      <w:r>
        <w:tab/>
      </w:r>
      <w:r>
        <w:fldChar w:fldCharType="begin"/>
      </w:r>
      <w:r>
        <w:instrText xml:space="preserve"> PAGEREF _Toc33342125 \h </w:instrText>
      </w:r>
      <w:r>
        <w:fldChar w:fldCharType="separate"/>
      </w:r>
      <w:r>
        <w:t>49</w:t>
      </w:r>
      <w:r>
        <w:fldChar w:fldCharType="end"/>
      </w:r>
    </w:p>
    <w:p>
      <w:pPr>
        <w:pStyle w:val="TOC8"/>
        <w:rPr>
          <w:rFonts w:asciiTheme="minorHAnsi" w:eastAsiaTheme="minorEastAsia" w:hAnsiTheme="minorHAnsi" w:cstheme="minorBidi"/>
          <w:szCs w:val="22"/>
          <w:lang w:eastAsia="en-AU"/>
        </w:rPr>
      </w:pPr>
      <w:r>
        <w:t>38I.</w:t>
      </w:r>
      <w:r>
        <w:tab/>
        <w:t>Use of marron pole snare only to fish for marron in certain waters</w:t>
      </w:r>
      <w:r>
        <w:tab/>
      </w:r>
      <w:r>
        <w:fldChar w:fldCharType="begin"/>
      </w:r>
      <w:r>
        <w:instrText xml:space="preserve"> PAGEREF _Toc33342126 \h </w:instrText>
      </w:r>
      <w:r>
        <w:fldChar w:fldCharType="separate"/>
      </w:r>
      <w:r>
        <w:t>49</w:t>
      </w:r>
      <w:r>
        <w:fldChar w:fldCharType="end"/>
      </w:r>
    </w:p>
    <w:p>
      <w:pPr>
        <w:pStyle w:val="TOC8"/>
        <w:rPr>
          <w:rFonts w:asciiTheme="minorHAnsi" w:eastAsiaTheme="minorEastAsia" w:hAnsiTheme="minorHAnsi" w:cstheme="minorBidi"/>
          <w:szCs w:val="22"/>
          <w:lang w:eastAsia="en-AU"/>
        </w:rPr>
      </w:pPr>
      <w:r>
        <w:t>38J.</w:t>
      </w:r>
      <w:r>
        <w:tab/>
        <w:t>Fishing for marron in certain Margaret River waters</w:t>
      </w:r>
      <w:r>
        <w:tab/>
      </w:r>
      <w:r>
        <w:fldChar w:fldCharType="begin"/>
      </w:r>
      <w:r>
        <w:instrText xml:space="preserve"> PAGEREF _Toc33342127 \h </w:instrText>
      </w:r>
      <w:r>
        <w:fldChar w:fldCharType="separate"/>
      </w:r>
      <w:r>
        <w:t>50</w:t>
      </w:r>
      <w:r>
        <w:fldChar w:fldCharType="end"/>
      </w:r>
    </w:p>
    <w:p>
      <w:pPr>
        <w:pStyle w:val="TOC8"/>
        <w:rPr>
          <w:rFonts w:asciiTheme="minorHAnsi" w:eastAsiaTheme="minorEastAsia" w:hAnsiTheme="minorHAnsi" w:cstheme="minorBidi"/>
          <w:szCs w:val="22"/>
          <w:lang w:eastAsia="en-AU"/>
        </w:rPr>
      </w:pPr>
      <w:r>
        <w:t>38K.</w:t>
      </w:r>
      <w:r>
        <w:tab/>
        <w:t>Fishing for marron by use of boats or by swimming or diving</w:t>
      </w:r>
      <w:r>
        <w:tab/>
      </w:r>
      <w:r>
        <w:fldChar w:fldCharType="begin"/>
      </w:r>
      <w:r>
        <w:instrText xml:space="preserve"> PAGEREF _Toc33342128 \h </w:instrText>
      </w:r>
      <w:r>
        <w:fldChar w:fldCharType="separate"/>
      </w:r>
      <w:r>
        <w:t>50</w:t>
      </w:r>
      <w:r>
        <w:fldChar w:fldCharType="end"/>
      </w:r>
    </w:p>
    <w:p>
      <w:pPr>
        <w:pStyle w:val="TOC8"/>
        <w:rPr>
          <w:rFonts w:asciiTheme="minorHAnsi" w:eastAsiaTheme="minorEastAsia" w:hAnsiTheme="minorHAnsi" w:cstheme="minorBidi"/>
          <w:szCs w:val="22"/>
          <w:lang w:eastAsia="en-AU"/>
        </w:rPr>
      </w:pPr>
      <w:r>
        <w:t>38L.</w:t>
      </w:r>
      <w:r>
        <w:tab/>
        <w:t>Use of boats to transport marron nets</w:t>
      </w:r>
      <w:r>
        <w:tab/>
      </w:r>
      <w:r>
        <w:fldChar w:fldCharType="begin"/>
      </w:r>
      <w:r>
        <w:instrText xml:space="preserve"> PAGEREF _Toc33342129 \h </w:instrText>
      </w:r>
      <w:r>
        <w:fldChar w:fldCharType="separate"/>
      </w:r>
      <w:r>
        <w:t>51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fishing for marron</w:t>
      </w:r>
      <w:r>
        <w:tab/>
      </w:r>
      <w:r>
        <w:fldChar w:fldCharType="begin"/>
      </w:r>
      <w:r>
        <w:instrText xml:space="preserve"> PAGEREF _Toc33342131 \h </w:instrText>
      </w:r>
      <w:r>
        <w:fldChar w:fldCharType="separate"/>
      </w:r>
      <w:r>
        <w:t>51</w:t>
      </w:r>
      <w:r>
        <w:fldChar w:fldCharType="end"/>
      </w:r>
    </w:p>
    <w:p>
      <w:pPr>
        <w:pStyle w:val="TOC8"/>
        <w:rPr>
          <w:rFonts w:asciiTheme="minorHAnsi" w:eastAsiaTheme="minorEastAsia" w:hAnsiTheme="minorHAnsi" w:cstheme="minorBidi"/>
          <w:szCs w:val="22"/>
          <w:lang w:eastAsia="en-AU"/>
        </w:rPr>
      </w:pPr>
      <w:r>
        <w:t>38N.</w:t>
      </w:r>
      <w:r>
        <w:tab/>
        <w:t>Removal of marron during closed season from private land</w:t>
      </w:r>
      <w:r>
        <w:tab/>
      </w:r>
      <w:r>
        <w:fldChar w:fldCharType="begin"/>
      </w:r>
      <w:r>
        <w:instrText xml:space="preserve"> PAGEREF _Toc33342132 \h </w:instrText>
      </w:r>
      <w:r>
        <w:fldChar w:fldCharType="separate"/>
      </w:r>
      <w:r>
        <w:t>51</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_Toc33342133 \h </w:instrText>
      </w:r>
      <w:r>
        <w:fldChar w:fldCharType="separate"/>
      </w:r>
      <w:r>
        <w:t>52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Fishing for prawns by a person other than the holder of a commercial fishing licence</w:t>
      </w:r>
      <w:r>
        <w:tab/>
      </w:r>
      <w:r>
        <w:fldChar w:fldCharType="begin"/>
      </w:r>
      <w:r>
        <w:instrText xml:space="preserve"> PAGEREF _Toc33342135 \h </w:instrText>
      </w:r>
      <w:r>
        <w:fldChar w:fldCharType="separate"/>
      </w:r>
      <w:r>
        <w:t>53</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Fishing for cherabin</w:t>
      </w:r>
      <w:r>
        <w:tab/>
      </w:r>
      <w:r>
        <w:fldChar w:fldCharType="begin"/>
      </w:r>
      <w:r>
        <w:instrText xml:space="preserve"> PAGEREF _Toc33342136 \h </w:instrText>
      </w:r>
      <w:r>
        <w:fldChar w:fldCharType="separate"/>
      </w:r>
      <w:r>
        <w:t>53</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Shucking of abalone by a person other than the holder of a commercial fishing licence</w:t>
      </w:r>
      <w:r>
        <w:tab/>
      </w:r>
      <w:r>
        <w:fldChar w:fldCharType="begin"/>
      </w:r>
      <w:r>
        <w:instrText xml:space="preserve"> PAGEREF _Toc33342137 \h </w:instrText>
      </w:r>
      <w:r>
        <w:fldChar w:fldCharType="separate"/>
      </w:r>
      <w:r>
        <w:t>54</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Shucking of molluscs by person other than the holder of a commercial fishing licence</w:t>
      </w:r>
      <w:r>
        <w:tab/>
      </w:r>
      <w:r>
        <w:fldChar w:fldCharType="begin"/>
      </w:r>
      <w:r>
        <w:instrText xml:space="preserve"> PAGEREF _Toc33342138 \h </w:instrText>
      </w:r>
      <w:r>
        <w:fldChar w:fldCharType="separate"/>
      </w:r>
      <w:r>
        <w:t>55</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Obstruction or interference with trout</w:t>
      </w:r>
      <w:r>
        <w:tab/>
      </w:r>
      <w:r>
        <w:fldChar w:fldCharType="begin"/>
      </w:r>
      <w:r>
        <w:instrText xml:space="preserve"> PAGEREF _Toc33342139 \h </w:instrText>
      </w:r>
      <w:r>
        <w:fldChar w:fldCharType="separate"/>
      </w:r>
      <w:r>
        <w:t>56</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Fishing for barramundi, brown or rainbow trout, freshwater cobbler or redfin perch</w:t>
      </w:r>
      <w:r>
        <w:tab/>
      </w:r>
      <w:r>
        <w:fldChar w:fldCharType="begin"/>
      </w:r>
      <w:r>
        <w:instrText xml:space="preserve"> PAGEREF _Toc33342140 \h </w:instrText>
      </w:r>
      <w:r>
        <w:fldChar w:fldCharType="separate"/>
      </w:r>
      <w:r>
        <w:t>56</w:t>
      </w:r>
      <w:r>
        <w:fldChar w:fldCharType="end"/>
      </w:r>
    </w:p>
    <w:p>
      <w:pPr>
        <w:pStyle w:val="TOC8"/>
        <w:rPr>
          <w:rFonts w:asciiTheme="minorHAnsi" w:eastAsiaTheme="minorEastAsia" w:hAnsiTheme="minorHAnsi" w:cstheme="minorBidi"/>
          <w:szCs w:val="22"/>
          <w:lang w:eastAsia="en-AU"/>
        </w:rPr>
      </w:pPr>
      <w:r>
        <w:t>44A.</w:t>
      </w:r>
      <w:r>
        <w:tab/>
        <w:t>Fishing at Lake Navarino (Waroona Dam) and Logue Brook Dam</w:t>
      </w:r>
      <w:r>
        <w:tab/>
      </w:r>
      <w:r>
        <w:fldChar w:fldCharType="begin"/>
      </w:r>
      <w:r>
        <w:instrText xml:space="preserve"> PAGEREF _Toc33342141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 in this Division</w:t>
      </w:r>
      <w:r>
        <w:tab/>
      </w:r>
      <w:r>
        <w:fldChar w:fldCharType="begin"/>
      </w:r>
      <w:r>
        <w:instrText xml:space="preserve"> PAGEREF _Toc33342143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Approval of ALC’s and directions</w:t>
      </w:r>
      <w:r>
        <w:tab/>
      </w:r>
      <w:r>
        <w:fldChar w:fldCharType="begin"/>
      </w:r>
      <w:r>
        <w:instrText xml:space="preserve"> PAGEREF _Toc33342144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Automatic location communicator to be installed and serviced</w:t>
      </w:r>
      <w:r>
        <w:tab/>
      </w:r>
      <w:r>
        <w:fldChar w:fldCharType="begin"/>
      </w:r>
      <w:r>
        <w:instrText xml:space="preserve"> PAGEREF _Toc33342145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_Toc33342146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automatic location communicator or approved seal</w:t>
      </w:r>
      <w:r>
        <w:tab/>
      </w:r>
      <w:r>
        <w:fldChar w:fldCharType="begin"/>
      </w:r>
      <w:r>
        <w:instrText xml:space="preserve"> PAGEREF _Toc33342147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board</w:t>
      </w:r>
      <w:r>
        <w:tab/>
      </w:r>
      <w:r>
        <w:fldChar w:fldCharType="begin"/>
      </w:r>
      <w:r>
        <w:instrText xml:space="preserve"> PAGEREF _Toc33342149 \h </w:instrText>
      </w:r>
      <w:r>
        <w:fldChar w:fldCharType="separate"/>
      </w:r>
      <w:r>
        <w:t>60</w:t>
      </w:r>
      <w:r>
        <w:fldChar w:fldCharType="end"/>
      </w:r>
    </w:p>
    <w:p>
      <w:pPr>
        <w:pStyle w:val="TOC8"/>
        <w:rPr>
          <w:rFonts w:asciiTheme="minorHAnsi" w:eastAsiaTheme="minorEastAsia" w:hAnsiTheme="minorHAnsi" w:cstheme="minorBidi"/>
          <w:szCs w:val="22"/>
          <w:lang w:eastAsia="en-AU"/>
        </w:rPr>
      </w:pPr>
      <w:r>
        <w:t>56A.</w:t>
      </w:r>
      <w:r>
        <w:tab/>
        <w:t>Prohibition on fishing with hooks attached to rock lobster pot, float lines, moorings, anchors etc.</w:t>
      </w:r>
      <w:r>
        <w:tab/>
      </w:r>
      <w:r>
        <w:fldChar w:fldCharType="begin"/>
      </w:r>
      <w:r>
        <w:instrText xml:space="preserve"> PAGEREF _Toc33342150 \h </w:instrText>
      </w:r>
      <w:r>
        <w:fldChar w:fldCharType="separate"/>
      </w:r>
      <w:r>
        <w:t>61</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Restrictions on fishing for snapper in Shark Bay region</w:t>
      </w:r>
      <w:r>
        <w:tab/>
      </w:r>
      <w:r>
        <w:fldChar w:fldCharType="begin"/>
      </w:r>
      <w:r>
        <w:instrText xml:space="preserve"> PAGEREF _Toc33342151 \h </w:instrText>
      </w:r>
      <w:r>
        <w:fldChar w:fldCharType="separate"/>
      </w:r>
      <w:r>
        <w:t>61</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Authorised trade names</w:t>
      </w:r>
      <w:r>
        <w:tab/>
      </w:r>
      <w:r>
        <w:fldChar w:fldCharType="begin"/>
      </w:r>
      <w:r>
        <w:instrText xml:space="preserve"> PAGEREF _Toc33342152 \h </w:instrText>
      </w:r>
      <w:r>
        <w:fldChar w:fldCharType="separate"/>
      </w:r>
      <w:r>
        <w:t>62</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Packaging and carrying of rock lobster</w:t>
      </w:r>
      <w:r>
        <w:tab/>
      </w:r>
      <w:r>
        <w:fldChar w:fldCharType="begin"/>
      </w:r>
      <w:r>
        <w:instrText xml:space="preserve"> PAGEREF _Toc33342153 \h </w:instrText>
      </w:r>
      <w:r>
        <w:fldChar w:fldCharType="separate"/>
      </w:r>
      <w:r>
        <w:t>62</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Labelling of packages of fish</w:t>
      </w:r>
      <w:r>
        <w:tab/>
      </w:r>
      <w:r>
        <w:fldChar w:fldCharType="begin"/>
      </w:r>
      <w:r>
        <w:instrText xml:space="preserve"> PAGEREF _Toc33342154 \h </w:instrText>
      </w:r>
      <w:r>
        <w:fldChar w:fldCharType="separate"/>
      </w:r>
      <w:r>
        <w:t>62</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Deposit of refuse or waste in certain waters prohibited</w:t>
      </w:r>
      <w:r>
        <w:tab/>
      </w:r>
      <w:r>
        <w:fldChar w:fldCharType="begin"/>
      </w:r>
      <w:r>
        <w:instrText xml:space="preserve"> PAGEREF _Toc33342155 \h </w:instrText>
      </w:r>
      <w:r>
        <w:fldChar w:fldCharType="separate"/>
      </w:r>
      <w:r>
        <w:t>64</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Persons not to have certain fishing gear</w:t>
      </w:r>
      <w:r>
        <w:tab/>
      </w:r>
      <w:r>
        <w:fldChar w:fldCharType="begin"/>
      </w:r>
      <w:r>
        <w:instrText xml:space="preserve"> PAGEREF _Toc33342156 \h </w:instrText>
      </w:r>
      <w:r>
        <w:fldChar w:fldCharType="separate"/>
      </w:r>
      <w:r>
        <w:t>64</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Certain records to be kept and returns submitted to the Department</w:t>
      </w:r>
      <w:r>
        <w:tab/>
      </w:r>
      <w:r>
        <w:fldChar w:fldCharType="begin"/>
      </w:r>
      <w:r>
        <w:instrText xml:space="preserve"> PAGEREF _Toc33342157 \h </w:instrText>
      </w:r>
      <w:r>
        <w:fldChar w:fldCharType="separate"/>
      </w:r>
      <w:r>
        <w:t>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Divisions 3 and 4 prevail over Division 2</w:t>
      </w:r>
      <w:r>
        <w:tab/>
      </w:r>
      <w:r>
        <w:fldChar w:fldCharType="begin"/>
      </w:r>
      <w:r>
        <w:instrText xml:space="preserve"> PAGEREF _Toc33342160 \h </w:instrText>
      </w:r>
      <w:r>
        <w:fldChar w:fldCharType="separate"/>
      </w:r>
      <w:r>
        <w:t>69</w:t>
      </w:r>
      <w:r>
        <w:fldChar w:fldCharType="end"/>
      </w:r>
    </w:p>
    <w:p>
      <w:pPr>
        <w:pStyle w:val="TOC8"/>
        <w:rPr>
          <w:rFonts w:asciiTheme="minorHAnsi" w:eastAsiaTheme="minorEastAsia" w:hAnsiTheme="minorHAnsi" w:cstheme="minorBidi"/>
          <w:szCs w:val="22"/>
          <w:lang w:eastAsia="en-AU"/>
        </w:rPr>
      </w:pPr>
      <w:r>
        <w:t>64B.</w:t>
      </w:r>
      <w:r>
        <w:tab/>
        <w:t>Term used in this Part</w:t>
      </w:r>
      <w:r>
        <w:tab/>
      </w:r>
      <w:r>
        <w:fldChar w:fldCharType="begin"/>
      </w:r>
      <w:r>
        <w:instrText xml:space="preserve"> PAGEREF _Toc33342161 \h </w:instrText>
      </w:r>
      <w:r>
        <w:fldChar w:fldCharType="separate"/>
      </w:r>
      <w:r>
        <w:t>69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Lines must be attended</w:t>
      </w:r>
      <w:r>
        <w:tab/>
      </w:r>
      <w:r>
        <w:fldChar w:fldCharType="begin"/>
      </w:r>
      <w:r>
        <w:instrText xml:space="preserve"> PAGEREF _Toc33342163 \h </w:instrText>
      </w:r>
      <w:r>
        <w:fldChar w:fldCharType="separate"/>
      </w:r>
      <w:r>
        <w:t>69</w:t>
      </w:r>
      <w:r>
        <w:fldChar w:fldCharType="end"/>
      </w:r>
    </w:p>
    <w:p>
      <w:pPr>
        <w:pStyle w:val="TOC8"/>
        <w:rPr>
          <w:rFonts w:asciiTheme="minorHAnsi" w:eastAsiaTheme="minorEastAsia" w:hAnsiTheme="minorHAnsi" w:cstheme="minorBidi"/>
          <w:szCs w:val="22"/>
          <w:lang w:eastAsia="en-AU"/>
        </w:rPr>
      </w:pPr>
      <w:r>
        <w:t>64D.</w:t>
      </w:r>
      <w:r>
        <w:tab/>
        <w:t>Determining the length, depth or mesh of nets</w:t>
      </w:r>
      <w:r>
        <w:tab/>
      </w:r>
      <w:r>
        <w:fldChar w:fldCharType="begin"/>
      </w:r>
      <w:r>
        <w:instrText xml:space="preserve"> PAGEREF _Toc33342164 \h </w:instrText>
      </w:r>
      <w:r>
        <w:fldChar w:fldCharType="separate"/>
      </w:r>
      <w:r>
        <w:t>70</w:t>
      </w:r>
      <w:r>
        <w:fldChar w:fldCharType="end"/>
      </w:r>
    </w:p>
    <w:p>
      <w:pPr>
        <w:pStyle w:val="TOC8"/>
        <w:rPr>
          <w:rFonts w:asciiTheme="minorHAnsi" w:eastAsiaTheme="minorEastAsia" w:hAnsiTheme="minorHAnsi" w:cstheme="minorBidi"/>
          <w:szCs w:val="22"/>
          <w:lang w:eastAsia="en-AU"/>
        </w:rPr>
      </w:pPr>
      <w:r>
        <w:t>64DA.</w:t>
      </w:r>
      <w:r>
        <w:tab/>
        <w:t>Use of hauling nets for recreational fishing in ocean waters Statewide</w:t>
      </w:r>
      <w:r>
        <w:tab/>
      </w:r>
      <w:r>
        <w:fldChar w:fldCharType="begin"/>
      </w:r>
      <w:r>
        <w:instrText xml:space="preserve"> PAGEREF _Toc33342165 \h </w:instrText>
      </w:r>
      <w:r>
        <w:fldChar w:fldCharType="separate"/>
      </w:r>
      <w:r>
        <w:t>70</w:t>
      </w:r>
      <w:r>
        <w:fldChar w:fldCharType="end"/>
      </w:r>
    </w:p>
    <w:p>
      <w:pPr>
        <w:pStyle w:val="TOC8"/>
        <w:rPr>
          <w:rFonts w:asciiTheme="minorHAnsi" w:eastAsiaTheme="minorEastAsia" w:hAnsiTheme="minorHAnsi" w:cstheme="minorBidi"/>
          <w:szCs w:val="22"/>
          <w:lang w:eastAsia="en-AU"/>
        </w:rPr>
      </w:pPr>
      <w:r>
        <w:t>64E.</w:t>
      </w:r>
      <w:r>
        <w:tab/>
        <w:t>Lines used for recreational fishing</w:t>
      </w:r>
      <w:r>
        <w:tab/>
      </w:r>
      <w:r>
        <w:fldChar w:fldCharType="begin"/>
      </w:r>
      <w:r>
        <w:instrText xml:space="preserve"> PAGEREF _Toc33342166 \h </w:instrText>
      </w:r>
      <w:r>
        <w:fldChar w:fldCharType="separate"/>
      </w:r>
      <w:r>
        <w:t>71</w:t>
      </w:r>
      <w:r>
        <w:fldChar w:fldCharType="end"/>
      </w:r>
    </w:p>
    <w:p>
      <w:pPr>
        <w:pStyle w:val="TOC8"/>
        <w:rPr>
          <w:rFonts w:asciiTheme="minorHAnsi" w:eastAsiaTheme="minorEastAsia" w:hAnsiTheme="minorHAnsi" w:cstheme="minorBidi"/>
          <w:szCs w:val="22"/>
          <w:lang w:eastAsia="en-AU"/>
        </w:rPr>
      </w:pPr>
      <w:r>
        <w:t>64F.</w:t>
      </w:r>
      <w:r>
        <w:tab/>
        <w:t>Persons authorised to use fishing nets</w:t>
      </w:r>
      <w:r>
        <w:tab/>
      </w:r>
      <w:r>
        <w:fldChar w:fldCharType="begin"/>
      </w:r>
      <w:r>
        <w:instrText xml:space="preserve"> PAGEREF _Toc33342167 \h </w:instrText>
      </w:r>
      <w:r>
        <w:fldChar w:fldCharType="separate"/>
      </w:r>
      <w:r>
        <w:t>71</w:t>
      </w:r>
      <w:r>
        <w:fldChar w:fldCharType="end"/>
      </w:r>
    </w:p>
    <w:p>
      <w:pPr>
        <w:pStyle w:val="TOC8"/>
        <w:rPr>
          <w:rFonts w:asciiTheme="minorHAnsi" w:eastAsiaTheme="minorEastAsia" w:hAnsiTheme="minorHAnsi" w:cstheme="minorBidi"/>
          <w:szCs w:val="22"/>
          <w:lang w:eastAsia="en-AU"/>
        </w:rPr>
      </w:pPr>
      <w:r>
        <w:t>64G.</w:t>
      </w:r>
      <w:r>
        <w:tab/>
        <w:t>Minimum distance between set fishing nets</w:t>
      </w:r>
      <w:r>
        <w:tab/>
      </w:r>
      <w:r>
        <w:fldChar w:fldCharType="begin"/>
      </w:r>
      <w:r>
        <w:instrText xml:space="preserve"> PAGEREF _Toc33342168 \h </w:instrText>
      </w:r>
      <w:r>
        <w:fldChar w:fldCharType="separate"/>
      </w:r>
      <w:r>
        <w:t>73</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_Toc33342169 \h </w:instrText>
      </w:r>
      <w:r>
        <w:fldChar w:fldCharType="separate"/>
      </w:r>
      <w:r>
        <w:t>73</w:t>
      </w:r>
      <w:r>
        <w:fldChar w:fldCharType="end"/>
      </w:r>
    </w:p>
    <w:p>
      <w:pPr>
        <w:pStyle w:val="TOC8"/>
        <w:rPr>
          <w:rFonts w:asciiTheme="minorHAnsi" w:eastAsiaTheme="minorEastAsia" w:hAnsiTheme="minorHAnsi" w:cstheme="minorBidi"/>
          <w:szCs w:val="22"/>
          <w:lang w:eastAsia="en-AU"/>
        </w:rPr>
      </w:pPr>
      <w:r>
        <w:t>64I.</w:t>
      </w:r>
      <w:r>
        <w:tab/>
        <w:t>Priority rights for commercial net fishing</w:t>
      </w:r>
      <w:r>
        <w:tab/>
      </w:r>
      <w:r>
        <w:fldChar w:fldCharType="begin"/>
      </w:r>
      <w:r>
        <w:instrText xml:space="preserve"> PAGEREF _Toc33342170 \h </w:instrText>
      </w:r>
      <w:r>
        <w:fldChar w:fldCharType="separate"/>
      </w:r>
      <w:r>
        <w:t>73</w:t>
      </w:r>
      <w:r>
        <w:fldChar w:fldCharType="end"/>
      </w:r>
    </w:p>
    <w:p>
      <w:pPr>
        <w:pStyle w:val="TOC8"/>
        <w:rPr>
          <w:rFonts w:asciiTheme="minorHAnsi" w:eastAsiaTheme="minorEastAsia" w:hAnsiTheme="minorHAnsi" w:cstheme="minorBidi"/>
          <w:szCs w:val="22"/>
          <w:lang w:eastAsia="en-AU"/>
        </w:rPr>
      </w:pPr>
      <w:r>
        <w:t>64J.</w:t>
      </w:r>
      <w:r>
        <w:tab/>
        <w:t>Restrictions on the use of fishing nets</w:t>
      </w:r>
      <w:r>
        <w:tab/>
      </w:r>
      <w:r>
        <w:fldChar w:fldCharType="begin"/>
      </w:r>
      <w:r>
        <w:instrText xml:space="preserve"> PAGEREF _Toc33342171 \h </w:instrText>
      </w:r>
      <w:r>
        <w:fldChar w:fldCharType="separate"/>
      </w:r>
      <w:r>
        <w:t>76</w:t>
      </w:r>
      <w:r>
        <w:fldChar w:fldCharType="end"/>
      </w:r>
    </w:p>
    <w:p>
      <w:pPr>
        <w:pStyle w:val="TOC8"/>
        <w:rPr>
          <w:rFonts w:asciiTheme="minorHAnsi" w:eastAsiaTheme="minorEastAsia" w:hAnsiTheme="minorHAnsi" w:cstheme="minorBidi"/>
          <w:szCs w:val="22"/>
          <w:lang w:eastAsia="en-AU"/>
        </w:rPr>
      </w:pPr>
      <w:r>
        <w:t>64K.</w:t>
      </w:r>
      <w:r>
        <w:tab/>
        <w:t>Use of fishing nets in certain waters</w:t>
      </w:r>
      <w:r>
        <w:tab/>
      </w:r>
      <w:r>
        <w:fldChar w:fldCharType="begin"/>
      </w:r>
      <w:r>
        <w:instrText xml:space="preserve"> PAGEREF _Toc33342172 \h </w:instrText>
      </w:r>
      <w:r>
        <w:fldChar w:fldCharType="separate"/>
      </w:r>
      <w:r>
        <w:t>76</w:t>
      </w:r>
      <w:r>
        <w:fldChar w:fldCharType="end"/>
      </w:r>
    </w:p>
    <w:p>
      <w:pPr>
        <w:pStyle w:val="TOC8"/>
        <w:rPr>
          <w:rFonts w:asciiTheme="minorHAnsi" w:eastAsiaTheme="minorEastAsia" w:hAnsiTheme="minorHAnsi" w:cstheme="minorBidi"/>
          <w:szCs w:val="22"/>
          <w:lang w:eastAsia="en-AU"/>
        </w:rPr>
      </w:pPr>
      <w:r>
        <w:t>64L.</w:t>
      </w:r>
      <w:r>
        <w:tab/>
        <w:t>Nets used to fish for crabs</w:t>
      </w:r>
      <w:r>
        <w:tab/>
      </w:r>
      <w:r>
        <w:fldChar w:fldCharType="begin"/>
      </w:r>
      <w:r>
        <w:instrText xml:space="preserve"> PAGEREF _Toc33342173 \h </w:instrText>
      </w:r>
      <w:r>
        <w:fldChar w:fldCharType="separate"/>
      </w:r>
      <w:r>
        <w:t>76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in this Division</w:t>
      </w:r>
      <w:r>
        <w:tab/>
      </w:r>
      <w:r>
        <w:fldChar w:fldCharType="begin"/>
      </w:r>
      <w:r>
        <w:instrText xml:space="preserve"> PAGEREF _Toc33342175 \h </w:instrText>
      </w:r>
      <w:r>
        <w:fldChar w:fldCharType="separate"/>
      </w:r>
      <w:r>
        <w:t>77</w:t>
      </w:r>
      <w:r>
        <w:fldChar w:fldCharType="end"/>
      </w:r>
    </w:p>
    <w:p>
      <w:pPr>
        <w:pStyle w:val="TOC8"/>
        <w:rPr>
          <w:rFonts w:asciiTheme="minorHAnsi" w:eastAsiaTheme="minorEastAsia" w:hAnsiTheme="minorHAnsi" w:cstheme="minorBidi"/>
          <w:szCs w:val="22"/>
          <w:lang w:eastAsia="en-AU"/>
        </w:rPr>
      </w:pPr>
      <w:r>
        <w:t>64N.</w:t>
      </w:r>
      <w:r>
        <w:tab/>
        <w:t>Application</w:t>
      </w:r>
      <w:r>
        <w:tab/>
      </w:r>
      <w:r>
        <w:fldChar w:fldCharType="begin"/>
      </w:r>
      <w:r>
        <w:instrText xml:space="preserve"> PAGEREF _Toc33342176 \h </w:instrText>
      </w:r>
      <w:r>
        <w:fldChar w:fldCharType="separate"/>
      </w:r>
      <w:r>
        <w:t>78</w:t>
      </w:r>
      <w:r>
        <w:fldChar w:fldCharType="end"/>
      </w:r>
    </w:p>
    <w:p>
      <w:pPr>
        <w:pStyle w:val="TOC8"/>
        <w:rPr>
          <w:rFonts w:asciiTheme="minorHAnsi" w:eastAsiaTheme="minorEastAsia" w:hAnsiTheme="minorHAnsi" w:cstheme="minorBidi"/>
          <w:szCs w:val="22"/>
          <w:lang w:eastAsia="en-AU"/>
        </w:rPr>
      </w:pPr>
      <w:r>
        <w:t>64NA.</w:t>
      </w:r>
      <w:r>
        <w:tab/>
        <w:t>Prawn trawl nets in the West Coast Region</w:t>
      </w:r>
      <w:r>
        <w:tab/>
      </w:r>
      <w:r>
        <w:fldChar w:fldCharType="begin"/>
      </w:r>
      <w:r>
        <w:instrText xml:space="preserve"> PAGEREF _Toc33342177 \h </w:instrText>
      </w:r>
      <w:r>
        <w:fldChar w:fldCharType="separate"/>
      </w:r>
      <w:r>
        <w:t>78</w:t>
      </w:r>
      <w:r>
        <w:fldChar w:fldCharType="end"/>
      </w:r>
    </w:p>
    <w:p>
      <w:pPr>
        <w:pStyle w:val="TOC8"/>
        <w:rPr>
          <w:rFonts w:asciiTheme="minorHAnsi" w:eastAsiaTheme="minorEastAsia" w:hAnsiTheme="minorHAnsi" w:cstheme="minorBidi"/>
          <w:szCs w:val="22"/>
          <w:lang w:eastAsia="en-AU"/>
        </w:rPr>
      </w:pPr>
      <w:r>
        <w:t>64O.</w:t>
      </w:r>
      <w:r>
        <w:tab/>
        <w:t>Set nets in the West Coast Region</w:t>
      </w:r>
      <w:r>
        <w:tab/>
      </w:r>
      <w:r>
        <w:fldChar w:fldCharType="begin"/>
      </w:r>
      <w:r>
        <w:instrText xml:space="preserve"> PAGEREF _Toc33342178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w:t>
      </w:r>
      <w:r>
        <w:tab/>
      </w:r>
      <w:r>
        <w:fldChar w:fldCharType="begin"/>
      </w:r>
      <w:r>
        <w:instrText xml:space="preserve"> PAGEREF _Toc33342180 \h </w:instrText>
      </w:r>
      <w:r>
        <w:fldChar w:fldCharType="separate"/>
      </w:r>
      <w:r>
        <w:t>79</w:t>
      </w:r>
      <w:r>
        <w:fldChar w:fldCharType="end"/>
      </w:r>
    </w:p>
    <w:p>
      <w:pPr>
        <w:pStyle w:val="TOC8"/>
        <w:rPr>
          <w:rFonts w:asciiTheme="minorHAnsi" w:eastAsiaTheme="minorEastAsia" w:hAnsiTheme="minorHAnsi" w:cstheme="minorBidi"/>
          <w:szCs w:val="22"/>
          <w:lang w:eastAsia="en-AU"/>
        </w:rPr>
      </w:pPr>
      <w:r>
        <w:t>64OB.</w:t>
      </w:r>
      <w:r>
        <w:tab/>
        <w:t>Haul nets in the Pilbara and Kimberley Region</w:t>
      </w:r>
      <w:r>
        <w:tab/>
      </w:r>
      <w:r>
        <w:fldChar w:fldCharType="begin"/>
      </w:r>
      <w:r>
        <w:instrText xml:space="preserve"> PAGEREF _Toc33342181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w:t>
      </w:r>
      <w:r>
        <w:tab/>
      </w:r>
      <w:r>
        <w:fldChar w:fldCharType="begin"/>
      </w:r>
      <w:r>
        <w:instrText xml:space="preserve"> PAGEREF _Toc33342183 \h </w:instrText>
      </w:r>
      <w:r>
        <w:fldChar w:fldCharType="separate"/>
      </w:r>
      <w:r>
        <w:t>80</w:t>
      </w:r>
      <w:r>
        <w:fldChar w:fldCharType="end"/>
      </w:r>
    </w:p>
    <w:p>
      <w:pPr>
        <w:pStyle w:val="TOC8"/>
        <w:rPr>
          <w:rFonts w:asciiTheme="minorHAnsi" w:eastAsiaTheme="minorEastAsia" w:hAnsiTheme="minorHAnsi" w:cstheme="minorBidi"/>
          <w:szCs w:val="22"/>
          <w:lang w:eastAsia="en-AU"/>
        </w:rPr>
      </w:pPr>
      <w:r>
        <w:t>64OD.</w:t>
      </w:r>
      <w:r>
        <w:tab/>
        <w:t>Set nets in the South Coast Region</w:t>
      </w:r>
      <w:r>
        <w:tab/>
      </w:r>
      <w:r>
        <w:fldChar w:fldCharType="begin"/>
      </w:r>
      <w:r>
        <w:instrText xml:space="preserve"> PAGEREF _Toc33342184 \h </w:instrText>
      </w:r>
      <w:r>
        <w:fldChar w:fldCharType="separate"/>
      </w:r>
      <w:r>
        <w:t>80</w:t>
      </w:r>
      <w:r>
        <w:fldChar w:fldCharType="end"/>
      </w:r>
    </w:p>
    <w:p>
      <w:pPr>
        <w:pStyle w:val="TOC8"/>
        <w:rPr>
          <w:rFonts w:asciiTheme="minorHAnsi" w:eastAsiaTheme="minorEastAsia" w:hAnsiTheme="minorHAnsi" w:cstheme="minorBidi"/>
          <w:szCs w:val="22"/>
          <w:lang w:eastAsia="en-AU"/>
        </w:rPr>
      </w:pPr>
      <w:r>
        <w:t>64OE.</w:t>
      </w:r>
      <w:r>
        <w:tab/>
        <w:t>Throw nets in the South Coast Region</w:t>
      </w:r>
      <w:r>
        <w:tab/>
      </w:r>
      <w:r>
        <w:fldChar w:fldCharType="begin"/>
      </w:r>
      <w:r>
        <w:instrText xml:space="preserve"> PAGEREF _Toc33342185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trawl nets in the Swan River and the Leschenault Estuary</w:t>
      </w:r>
      <w:r>
        <w:tab/>
      </w:r>
      <w:r>
        <w:fldChar w:fldCharType="begin"/>
      </w:r>
      <w:r>
        <w:instrText xml:space="preserve"> PAGEREF _Toc33342187 \h </w:instrText>
      </w:r>
      <w:r>
        <w:fldChar w:fldCharType="separate"/>
      </w:r>
      <w:r>
        <w:t>81</w:t>
      </w:r>
      <w:r>
        <w:fldChar w:fldCharType="end"/>
      </w:r>
    </w:p>
    <w:p>
      <w:pPr>
        <w:pStyle w:val="TOC8"/>
        <w:rPr>
          <w:rFonts w:asciiTheme="minorHAnsi" w:eastAsiaTheme="minorEastAsia" w:hAnsiTheme="minorHAnsi" w:cstheme="minorBidi"/>
          <w:szCs w:val="22"/>
          <w:lang w:eastAsia="en-AU"/>
        </w:rPr>
      </w:pPr>
      <w:r>
        <w:t>64Q.</w:t>
      </w:r>
      <w:r>
        <w:tab/>
        <w:t>Requirements relating to unattended fishing nets in certain fisheries</w:t>
      </w:r>
      <w:r>
        <w:tab/>
      </w:r>
      <w:r>
        <w:fldChar w:fldCharType="begin"/>
      </w:r>
      <w:r>
        <w:instrText xml:space="preserve"> PAGEREF _Toc33342188 \h </w:instrText>
      </w:r>
      <w:r>
        <w:fldChar w:fldCharType="separate"/>
      </w:r>
      <w:r>
        <w:t>82</w:t>
      </w:r>
      <w:r>
        <w:fldChar w:fldCharType="end"/>
      </w:r>
    </w:p>
    <w:p>
      <w:pPr>
        <w:pStyle w:val="TOC8"/>
        <w:rPr>
          <w:rFonts w:asciiTheme="minorHAnsi" w:eastAsiaTheme="minorEastAsia" w:hAnsiTheme="minorHAnsi" w:cstheme="minorBidi"/>
          <w:szCs w:val="22"/>
          <w:lang w:eastAsia="en-AU"/>
        </w:rPr>
      </w:pPr>
      <w:r>
        <w:t>64S.</w:t>
      </w:r>
      <w:r>
        <w:tab/>
        <w:t>Restriction on possession of fishing gear in certain waters</w:t>
      </w:r>
      <w:r>
        <w:tab/>
      </w:r>
      <w:r>
        <w:fldChar w:fldCharType="begin"/>
      </w:r>
      <w:r>
        <w:instrText xml:space="preserve"> PAGEREF _Toc33342189 \h </w:instrText>
      </w:r>
      <w:r>
        <w:fldChar w:fldCharType="separate"/>
      </w:r>
      <w:r>
        <w:t>83</w:t>
      </w:r>
      <w:r>
        <w:fldChar w:fldCharType="end"/>
      </w:r>
    </w:p>
    <w:p>
      <w:pPr>
        <w:pStyle w:val="TOC8"/>
        <w:rPr>
          <w:rFonts w:asciiTheme="minorHAnsi" w:eastAsiaTheme="minorEastAsia" w:hAnsiTheme="minorHAnsi" w:cstheme="minorBidi"/>
          <w:szCs w:val="22"/>
          <w:lang w:eastAsia="en-AU"/>
        </w:rPr>
      </w:pPr>
      <w:r>
        <w:t>64T.</w:t>
      </w:r>
      <w:r>
        <w:tab/>
        <w:t>Landing net</w:t>
      </w:r>
      <w:r>
        <w:tab/>
      </w:r>
      <w:r>
        <w:fldChar w:fldCharType="begin"/>
      </w:r>
      <w:r>
        <w:instrText xml:space="preserve"> PAGEREF _Toc33342190 \h </w:instrText>
      </w:r>
      <w:r>
        <w:fldChar w:fldCharType="separate"/>
      </w:r>
      <w:r>
        <w:t>85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64V.</w:t>
      </w:r>
      <w:r>
        <w:tab/>
        <w:t>Bag limits for regions subject to more specific bag limits</w:t>
      </w:r>
      <w:r>
        <w:tab/>
      </w:r>
      <w:r>
        <w:fldChar w:fldCharType="begin"/>
      </w:r>
      <w:r>
        <w:instrText xml:space="preserve"> PAGEREF _Toc33342193 \h </w:instrText>
      </w:r>
      <w:r>
        <w:fldChar w:fldCharType="separate"/>
      </w:r>
      <w:r>
        <w:t>86</w:t>
      </w:r>
      <w:r>
        <w:fldChar w:fldCharType="end"/>
      </w:r>
    </w:p>
    <w:p>
      <w:pPr>
        <w:pStyle w:val="TOC8"/>
        <w:rPr>
          <w:rFonts w:asciiTheme="minorHAnsi" w:eastAsiaTheme="minorEastAsia" w:hAnsiTheme="minorHAnsi" w:cstheme="minorBidi"/>
          <w:szCs w:val="22"/>
          <w:lang w:eastAsia="en-AU"/>
        </w:rPr>
      </w:pPr>
      <w:r>
        <w:t>64W.</w:t>
      </w:r>
      <w:r>
        <w:tab/>
        <w:t>Defence in relation to offences under section 50(3)</w:t>
      </w:r>
      <w:r>
        <w:tab/>
      </w:r>
      <w:r>
        <w:fldChar w:fldCharType="begin"/>
      </w:r>
      <w:r>
        <w:instrText xml:space="preserve"> PAGEREF _Toc33342194 \h </w:instrText>
      </w:r>
      <w:r>
        <w:fldChar w:fldCharType="separate"/>
      </w:r>
      <w:r>
        <w:t>86</w:t>
      </w:r>
      <w:r>
        <w:fldChar w:fldCharType="end"/>
      </w:r>
    </w:p>
    <w:p>
      <w:pPr>
        <w:pStyle w:val="TOC8"/>
        <w:rPr>
          <w:rFonts w:asciiTheme="minorHAnsi" w:eastAsiaTheme="minorEastAsia" w:hAnsiTheme="minorHAnsi" w:cstheme="minorBidi"/>
          <w:szCs w:val="22"/>
          <w:lang w:eastAsia="en-AU"/>
        </w:rPr>
      </w:pPr>
      <w:r>
        <w:t>64X.</w:t>
      </w:r>
      <w:r>
        <w:tab/>
        <w:t>Bag limit for area applies to area where fish taken, landed or brought into WA waters</w:t>
      </w:r>
      <w:r>
        <w:tab/>
      </w:r>
      <w:r>
        <w:fldChar w:fldCharType="begin"/>
      </w:r>
      <w:r>
        <w:instrText xml:space="preserve"> PAGEREF _Toc33342195 \h </w:instrText>
      </w:r>
      <w:r>
        <w:fldChar w:fldCharType="separate"/>
      </w:r>
      <w:r>
        <w:t>87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Bag limits for Regions</w:t>
      </w:r>
    </w:p>
    <w:p>
      <w:pPr>
        <w:pStyle w:val="TOC6"/>
        <w:tabs>
          <w:tab w:val="right" w:leader="dot" w:pos="7086"/>
        </w:tabs>
        <w:rPr>
          <w:rFonts w:asciiTheme="minorHAnsi" w:eastAsiaTheme="minorEastAsia" w:hAnsiTheme="minorHAnsi" w:cstheme="minorBidi"/>
          <w:b w:val="0"/>
          <w:sz w:val="22"/>
          <w:szCs w:val="22"/>
          <w:lang w:eastAsia="en-AU"/>
        </w:rPr>
      </w:pPr>
      <w:r>
        <w:t>Subdivision 1 — Bag limits for the Gascoyne Region</w:t>
      </w:r>
    </w:p>
    <w:p>
      <w:pPr>
        <w:pStyle w:val="TOC8"/>
        <w:rPr>
          <w:rFonts w:asciiTheme="minorHAnsi" w:eastAsiaTheme="minorEastAsia" w:hAnsiTheme="minorHAnsi" w:cstheme="minorBidi"/>
          <w:szCs w:val="22"/>
          <w:lang w:eastAsia="en-AU"/>
        </w:rPr>
      </w:pPr>
      <w:r>
        <w:t>64Y</w:t>
      </w:r>
      <w:r>
        <w:rPr>
          <w:snapToGrid w:val="0"/>
        </w:rPr>
        <w:t>.</w:t>
      </w:r>
      <w:r>
        <w:rPr>
          <w:snapToGrid w:val="0"/>
        </w:rPr>
        <w:tab/>
        <w:t>Bag limits — Gascoyne Region</w:t>
      </w:r>
      <w:r>
        <w:tab/>
      </w:r>
      <w:r>
        <w:fldChar w:fldCharType="begin"/>
      </w:r>
      <w:r>
        <w:instrText xml:space="preserve"> PAGEREF _Toc33342198 \h </w:instrText>
      </w:r>
      <w:r>
        <w:fldChar w:fldCharType="separate"/>
      </w:r>
      <w:r>
        <w:t>87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rPr>
          <w:snapToGrid w:val="0"/>
        </w:rPr>
        <w:t>Subdivision 2 — Bag limits for the Pilbara and Kimberley Region</w:t>
      </w:r>
    </w:p>
    <w:p>
      <w:pPr>
        <w:pStyle w:val="TOC8"/>
        <w:rPr>
          <w:rFonts w:asciiTheme="minorHAnsi" w:eastAsiaTheme="minorEastAsia" w:hAnsiTheme="minorHAnsi" w:cstheme="minorBidi"/>
          <w:szCs w:val="22"/>
          <w:lang w:eastAsia="en-AU"/>
        </w:rPr>
      </w:pPr>
      <w:r>
        <w:t>64Z</w:t>
      </w:r>
      <w:r>
        <w:rPr>
          <w:snapToGrid w:val="0"/>
        </w:rPr>
        <w:t>.</w:t>
      </w:r>
      <w:r>
        <w:rPr>
          <w:snapToGrid w:val="0"/>
        </w:rPr>
        <w:tab/>
        <w:t>Bag limits — Pilbara and Kimberley Region</w:t>
      </w:r>
      <w:r>
        <w:tab/>
      </w:r>
      <w:r>
        <w:fldChar w:fldCharType="begin"/>
      </w:r>
      <w:r>
        <w:instrText xml:space="preserve"> PAGEREF _Toc33342200 \h </w:instrText>
      </w:r>
      <w:r>
        <w:fldChar w:fldCharType="separate"/>
      </w:r>
      <w:r>
        <w:t>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rPr>
          <w:snapToGrid w:val="0"/>
        </w:rPr>
        <w:t>Subdivision 3 — Bag limits for the West Coast Region</w:t>
      </w:r>
    </w:p>
    <w:p>
      <w:pPr>
        <w:pStyle w:val="TOC8"/>
        <w:rPr>
          <w:rFonts w:asciiTheme="minorHAnsi" w:eastAsiaTheme="minorEastAsia" w:hAnsiTheme="minorHAnsi" w:cstheme="minorBidi"/>
          <w:szCs w:val="22"/>
          <w:lang w:eastAsia="en-AU"/>
        </w:rPr>
      </w:pPr>
      <w:r>
        <w:t>64ZA</w:t>
      </w:r>
      <w:r>
        <w:rPr>
          <w:snapToGrid w:val="0"/>
        </w:rPr>
        <w:t>.</w:t>
      </w:r>
      <w:r>
        <w:rPr>
          <w:snapToGrid w:val="0"/>
        </w:rPr>
        <w:tab/>
        <w:t>Bag limits — West Coast Region</w:t>
      </w:r>
      <w:r>
        <w:tab/>
      </w:r>
      <w:r>
        <w:fldChar w:fldCharType="begin"/>
      </w:r>
      <w:r>
        <w:instrText xml:space="preserve"> PAGEREF _Toc33342202 \h </w:instrText>
      </w:r>
      <w:r>
        <w:fldChar w:fldCharType="separate"/>
      </w:r>
      <w:r>
        <w:t>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Bag limits for the South Coast Region</w:t>
      </w:r>
    </w:p>
    <w:p>
      <w:pPr>
        <w:pStyle w:val="TOC8"/>
        <w:rPr>
          <w:rFonts w:asciiTheme="minorHAnsi" w:eastAsiaTheme="minorEastAsia" w:hAnsiTheme="minorHAnsi" w:cstheme="minorBidi"/>
          <w:szCs w:val="22"/>
          <w:lang w:eastAsia="en-AU"/>
        </w:rPr>
      </w:pPr>
      <w:r>
        <w:t>64ZAA.</w:t>
      </w:r>
      <w:r>
        <w:tab/>
        <w:t>Bag limits — South Coast Region</w:t>
      </w:r>
      <w:r>
        <w:tab/>
      </w:r>
      <w:r>
        <w:fldChar w:fldCharType="begin"/>
      </w:r>
      <w:r>
        <w:instrText xml:space="preserve"> PAGEREF _Toc33342204 \h </w:instrText>
      </w:r>
      <w:r>
        <w:fldChar w:fldCharType="separate"/>
      </w:r>
      <w:r>
        <w:t>89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Bag limits for certain other areas</w:t>
      </w:r>
    </w:p>
    <w:p>
      <w:pPr>
        <w:pStyle w:val="TOC6"/>
        <w:tabs>
          <w:tab w:val="right" w:leader="dot" w:pos="7086"/>
        </w:tabs>
        <w:rPr>
          <w:rFonts w:asciiTheme="minorHAnsi" w:eastAsiaTheme="minorEastAsia" w:hAnsiTheme="minorHAnsi" w:cstheme="minorBidi"/>
          <w:b w:val="0"/>
          <w:sz w:val="22"/>
          <w:szCs w:val="22"/>
          <w:lang w:eastAsia="en-AU"/>
        </w:rPr>
      </w:pPr>
      <w:r>
        <w:t>Subdivision 1 — Bag limits for rock lobsters at Ningaloo</w:t>
      </w:r>
    </w:p>
    <w:p>
      <w:pPr>
        <w:pStyle w:val="TOC8"/>
        <w:rPr>
          <w:rFonts w:asciiTheme="minorHAnsi" w:eastAsiaTheme="minorEastAsia" w:hAnsiTheme="minorHAnsi" w:cstheme="minorBidi"/>
          <w:szCs w:val="22"/>
          <w:lang w:eastAsia="en-AU"/>
        </w:rPr>
      </w:pPr>
      <w:r>
        <w:t>64ZCA.</w:t>
      </w:r>
      <w:r>
        <w:tab/>
        <w:t>Bag limits for rock lobsters at Ningaloo</w:t>
      </w:r>
      <w:r>
        <w:tab/>
      </w:r>
      <w:r>
        <w:fldChar w:fldCharType="begin"/>
      </w:r>
      <w:r>
        <w:instrText xml:space="preserve"> PAGEREF _Toc33342207 \h </w:instrText>
      </w:r>
      <w:r>
        <w:fldChar w:fldCharType="separate"/>
      </w:r>
      <w:r>
        <w:t>89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Bag limits for the West Coast Purse Seine Managed Fishery</w:t>
      </w:r>
    </w:p>
    <w:p>
      <w:pPr>
        <w:pStyle w:val="TOC8"/>
        <w:rPr>
          <w:rFonts w:asciiTheme="minorHAnsi" w:eastAsiaTheme="minorEastAsia" w:hAnsiTheme="minorHAnsi" w:cstheme="minorBidi"/>
          <w:szCs w:val="22"/>
          <w:lang w:eastAsia="en-AU"/>
        </w:rPr>
      </w:pPr>
      <w:r>
        <w:t>64ZE</w:t>
      </w:r>
      <w:r>
        <w:rPr>
          <w:snapToGrid w:val="0"/>
        </w:rPr>
        <w:t>.</w:t>
      </w:r>
      <w:r>
        <w:rPr>
          <w:snapToGrid w:val="0"/>
        </w:rPr>
        <w:tab/>
        <w:t>Bag limits in relation to West Coast Purse Seine Managed Fishery</w:t>
      </w:r>
      <w:r>
        <w:tab/>
      </w:r>
      <w:r>
        <w:fldChar w:fldCharType="begin"/>
      </w:r>
      <w:r>
        <w:instrText xml:space="preserve"> PAGEREF _Toc33342209 \h </w:instrText>
      </w:r>
      <w:r>
        <w:fldChar w:fldCharType="separate"/>
      </w:r>
      <w:r>
        <w:t>90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Bag limit for barramundi in the Ord River area</w:t>
      </w:r>
    </w:p>
    <w:p>
      <w:pPr>
        <w:pStyle w:val="TOC8"/>
        <w:rPr>
          <w:rFonts w:asciiTheme="minorHAnsi" w:eastAsiaTheme="minorEastAsia" w:hAnsiTheme="minorHAnsi" w:cstheme="minorBidi"/>
          <w:szCs w:val="22"/>
          <w:lang w:eastAsia="en-AU"/>
        </w:rPr>
      </w:pPr>
      <w:r>
        <w:t>64ZF.</w:t>
      </w:r>
      <w:r>
        <w:tab/>
        <w:t>Terms used in this Subdivision</w:t>
      </w:r>
      <w:r>
        <w:tab/>
      </w:r>
      <w:r>
        <w:fldChar w:fldCharType="begin"/>
      </w:r>
      <w:r>
        <w:instrText xml:space="preserve"> PAGEREF _Toc33342211 \h </w:instrText>
      </w:r>
      <w:r>
        <w:fldChar w:fldCharType="separate"/>
      </w:r>
      <w:r>
        <w:t>91</w:t>
      </w:r>
      <w:r>
        <w:fldChar w:fldCharType="end"/>
      </w:r>
    </w:p>
    <w:p>
      <w:pPr>
        <w:pStyle w:val="TOC8"/>
        <w:rPr>
          <w:rFonts w:asciiTheme="minorHAnsi" w:eastAsiaTheme="minorEastAsia" w:hAnsiTheme="minorHAnsi" w:cstheme="minorBidi"/>
          <w:szCs w:val="22"/>
          <w:lang w:eastAsia="en-AU"/>
        </w:rPr>
      </w:pPr>
      <w:r>
        <w:t>64ZG</w:t>
      </w:r>
      <w:r>
        <w:rPr>
          <w:snapToGrid w:val="0"/>
        </w:rPr>
        <w:t>.</w:t>
      </w:r>
      <w:r>
        <w:rPr>
          <w:snapToGrid w:val="0"/>
        </w:rPr>
        <w:tab/>
        <w:t>Bag limit for barramundi in the Ord River area waters</w:t>
      </w:r>
      <w:r>
        <w:tab/>
      </w:r>
      <w:r>
        <w:fldChar w:fldCharType="begin"/>
      </w:r>
      <w:r>
        <w:instrText xml:space="preserve"> PAGEREF _Toc33342212 \h </w:instrText>
      </w:r>
      <w:r>
        <w:fldChar w:fldCharType="separate"/>
      </w:r>
      <w:r>
        <w:t>92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Bag limit for marron in marron trophy waters</w:t>
      </w:r>
    </w:p>
    <w:p>
      <w:pPr>
        <w:pStyle w:val="TOC8"/>
        <w:rPr>
          <w:rFonts w:asciiTheme="minorHAnsi" w:eastAsiaTheme="minorEastAsia" w:hAnsiTheme="minorHAnsi" w:cstheme="minorBidi"/>
          <w:szCs w:val="22"/>
          <w:lang w:eastAsia="en-AU"/>
        </w:rPr>
      </w:pPr>
      <w:r>
        <w:t>64ZH.</w:t>
      </w:r>
      <w:r>
        <w:tab/>
        <w:t>Bag limit for marron in marron trophy waters</w:t>
      </w:r>
      <w:r>
        <w:tab/>
      </w:r>
      <w:r>
        <w:fldChar w:fldCharType="begin"/>
      </w:r>
      <w:r>
        <w:instrText xml:space="preserve"> PAGEREF _Toc33342214 \h </w:instrText>
      </w:r>
      <w:r>
        <w:fldChar w:fldCharType="separate"/>
      </w:r>
      <w:r>
        <w:t>92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Bag limit for trout in Lake Navarino (Waroona Dam) and Logue Brook Dam</w:t>
      </w:r>
    </w:p>
    <w:p>
      <w:pPr>
        <w:pStyle w:val="TOC8"/>
        <w:rPr>
          <w:rFonts w:asciiTheme="minorHAnsi" w:eastAsiaTheme="minorEastAsia" w:hAnsiTheme="minorHAnsi" w:cstheme="minorBidi"/>
          <w:szCs w:val="22"/>
          <w:lang w:eastAsia="en-AU"/>
        </w:rPr>
      </w:pPr>
      <w:r>
        <w:t>64ZI.</w:t>
      </w:r>
      <w:r>
        <w:tab/>
        <w:t>Bag limit for trout in Lake Navarino (Waroona Dam) and Logue Brook Dam</w:t>
      </w:r>
      <w:r>
        <w:tab/>
      </w:r>
      <w:r>
        <w:fldChar w:fldCharType="begin"/>
      </w:r>
      <w:r>
        <w:instrText xml:space="preserve"> PAGEREF _Toc33342216 \h </w:instrText>
      </w:r>
      <w:r>
        <w:fldChar w:fldCharType="separate"/>
      </w:r>
      <w:r>
        <w:t>93</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6 — Bag limit for barramundi in the Broome area</w:t>
      </w:r>
    </w:p>
    <w:p>
      <w:pPr>
        <w:pStyle w:val="TOC8"/>
        <w:rPr>
          <w:rFonts w:asciiTheme="minorHAnsi" w:eastAsiaTheme="minorEastAsia" w:hAnsiTheme="minorHAnsi" w:cstheme="minorBidi"/>
          <w:szCs w:val="22"/>
          <w:lang w:eastAsia="en-AU"/>
        </w:rPr>
      </w:pPr>
      <w:r>
        <w:t>64ZJ.</w:t>
      </w:r>
      <w:r>
        <w:tab/>
        <w:t>Terms used in this Subdivision</w:t>
      </w:r>
      <w:r>
        <w:tab/>
      </w:r>
      <w:r>
        <w:fldChar w:fldCharType="begin"/>
      </w:r>
      <w:r>
        <w:instrText xml:space="preserve"> PAGEREF _Toc33342218 \h </w:instrText>
      </w:r>
      <w:r>
        <w:fldChar w:fldCharType="separate"/>
      </w:r>
      <w:r>
        <w:t>93</w:t>
      </w:r>
      <w:r>
        <w:fldChar w:fldCharType="end"/>
      </w:r>
    </w:p>
    <w:p>
      <w:pPr>
        <w:pStyle w:val="TOC8"/>
        <w:rPr>
          <w:rFonts w:asciiTheme="minorHAnsi" w:eastAsiaTheme="minorEastAsia" w:hAnsiTheme="minorHAnsi" w:cstheme="minorBidi"/>
          <w:szCs w:val="22"/>
          <w:lang w:eastAsia="en-AU"/>
        </w:rPr>
      </w:pPr>
      <w:r>
        <w:t>64ZK.</w:t>
      </w:r>
      <w:r>
        <w:tab/>
      </w:r>
      <w:r>
        <w:rPr>
          <w:snapToGrid w:val="0"/>
        </w:rPr>
        <w:t>Bag limit for barramundi in Broome area waters</w:t>
      </w:r>
      <w:r>
        <w:tab/>
      </w:r>
      <w:r>
        <w:fldChar w:fldCharType="begin"/>
      </w:r>
      <w:r>
        <w:instrText xml:space="preserve"> PAGEREF _Toc33342219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Section 82(2)(a) — prescribed class of fish</w:t>
      </w:r>
      <w:r>
        <w:tab/>
      </w:r>
      <w:r>
        <w:fldChar w:fldCharType="begin"/>
      </w:r>
      <w:r>
        <w:instrText xml:space="preserve"> PAGEREF _Toc33342221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rPr>
          <w:snapToGrid w:val="0"/>
        </w:rPr>
        <w:t>.</w:t>
      </w:r>
      <w:r>
        <w:rPr>
          <w:snapToGrid w:val="0"/>
        </w:rPr>
        <w:tab/>
        <w:t>Conditions of fish processor’s licence</w:t>
      </w:r>
      <w:r>
        <w:tab/>
      </w:r>
      <w:r>
        <w:fldChar w:fldCharType="begin"/>
      </w:r>
      <w:r>
        <w:instrText xml:space="preserve"> PAGEREF _Toc33342222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Application for aquaculture lease</w:t>
      </w:r>
      <w:r>
        <w:tab/>
      </w:r>
      <w:r>
        <w:fldChar w:fldCharType="begin"/>
      </w:r>
      <w:r>
        <w:instrText xml:space="preserve"> PAGEREF _Toc33342224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Exceptions prescribed under section 91</w:t>
      </w:r>
      <w:r>
        <w:tab/>
      </w:r>
      <w:r>
        <w:fldChar w:fldCharType="begin"/>
      </w:r>
      <w:r>
        <w:instrText xml:space="preserve"> PAGEREF _Toc33342225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Conditions of aquaculture licence</w:t>
      </w:r>
      <w:r>
        <w:tab/>
      </w:r>
      <w:r>
        <w:fldChar w:fldCharType="begin"/>
      </w:r>
      <w:r>
        <w:instrText xml:space="preserve"> PAGEREF _Toc33342226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Noxious fish</w:t>
      </w:r>
      <w:r>
        <w:tab/>
      </w:r>
      <w:r>
        <w:fldChar w:fldCharType="begin"/>
      </w:r>
      <w:r>
        <w:instrText xml:space="preserve"> PAGEREF _Toc33342228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Notice given by fisheries officer</w:t>
      </w:r>
      <w:r>
        <w:tab/>
      </w:r>
      <w:r>
        <w:fldChar w:fldCharType="begin"/>
      </w:r>
      <w:r>
        <w:instrText xml:space="preserve"> PAGEREF _Toc33342230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 in this Part</w:t>
      </w:r>
      <w:r>
        <w:tab/>
      </w:r>
      <w:r>
        <w:fldChar w:fldCharType="begin"/>
      </w:r>
      <w:r>
        <w:instrText xml:space="preserve"> PAGEREF _Toc33342233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w:t>
      </w:r>
      <w:r>
        <w:tab/>
      </w:r>
      <w:r>
        <w:fldChar w:fldCharType="begin"/>
      </w:r>
      <w:r>
        <w:instrText xml:space="preserve"> PAGEREF _Toc33342234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_Toc33342236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_Toc33342237 \h </w:instrText>
      </w:r>
      <w:r>
        <w:fldChar w:fldCharType="separate"/>
      </w:r>
      <w:r>
        <w:t>105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w:t>
      </w:r>
      <w:r>
        <w:tab/>
      </w:r>
      <w:r>
        <w:fldChar w:fldCharType="begin"/>
      </w:r>
      <w:r>
        <w:instrText xml:space="preserve"> PAGEREF _Toc33342239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Transfer of facilities</w:t>
      </w:r>
      <w:r>
        <w:tab/>
      </w:r>
      <w:r>
        <w:fldChar w:fldCharType="begin"/>
      </w:r>
      <w:r>
        <w:instrText xml:space="preserve"> PAGEREF _Toc33342240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may become unauthorised structure</w:t>
      </w:r>
      <w:r>
        <w:tab/>
      </w:r>
      <w:r>
        <w:fldChar w:fldCharType="begin"/>
      </w:r>
      <w:r>
        <w:instrText xml:space="preserve"> PAGEREF _Toc33342241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Buildings — general</w:t>
      </w:r>
      <w:r>
        <w:tab/>
      </w:r>
      <w:r>
        <w:fldChar w:fldCharType="begin"/>
      </w:r>
      <w:r>
        <w:instrText xml:space="preserve"> PAGEREF _Toc33342242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Buildings — minor changes</w:t>
      </w:r>
      <w:r>
        <w:tab/>
      </w:r>
      <w:r>
        <w:fldChar w:fldCharType="begin"/>
      </w:r>
      <w:r>
        <w:instrText xml:space="preserve"> PAGEREF _Toc33342243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Buildings — major changes and new buildings</w:t>
      </w:r>
      <w:r>
        <w:tab/>
      </w:r>
      <w:r>
        <w:fldChar w:fldCharType="begin"/>
      </w:r>
      <w:r>
        <w:instrText xml:space="preserve"> PAGEREF _Toc33342244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 maintenance</w:t>
      </w:r>
      <w:r>
        <w:tab/>
      </w:r>
      <w:r>
        <w:fldChar w:fldCharType="begin"/>
      </w:r>
      <w:r>
        <w:instrText xml:space="preserve"> PAGEREF _Toc33342246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w:t>
      </w:r>
      <w:r>
        <w:tab/>
      </w:r>
      <w:r>
        <w:fldChar w:fldCharType="begin"/>
      </w:r>
      <w:r>
        <w:instrText xml:space="preserve"> PAGEREF _Toc33342247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w:t>
      </w:r>
      <w:r>
        <w:tab/>
      </w:r>
      <w:r>
        <w:fldChar w:fldCharType="begin"/>
      </w:r>
      <w:r>
        <w:instrText xml:space="preserve"> PAGEREF _Toc33342248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 in this Division</w:t>
      </w:r>
      <w:r>
        <w:tab/>
      </w:r>
      <w:r>
        <w:fldChar w:fldCharType="begin"/>
      </w:r>
      <w:r>
        <w:instrText xml:space="preserve"> PAGEREF _Toc33342250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Notice by CEO</w:t>
      </w:r>
      <w:r>
        <w:tab/>
      </w:r>
      <w:r>
        <w:fldChar w:fldCharType="begin"/>
      </w:r>
      <w:r>
        <w:instrText xml:space="preserve"> PAGEREF _Toc33342251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notice</w:t>
      </w:r>
      <w:r>
        <w:tab/>
      </w:r>
      <w:r>
        <w:fldChar w:fldCharType="begin"/>
      </w:r>
      <w:r>
        <w:instrText xml:space="preserve"> PAGEREF _Toc33342252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notice</w:t>
      </w:r>
      <w:r>
        <w:tab/>
      </w:r>
      <w:r>
        <w:fldChar w:fldCharType="begin"/>
      </w:r>
      <w:r>
        <w:instrText xml:space="preserve"> PAGEREF _Toc33342253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_Toc33342254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Documentation of share arrangement</w:t>
      </w:r>
      <w:r>
        <w:tab/>
      </w:r>
      <w:r>
        <w:fldChar w:fldCharType="begin"/>
      </w:r>
      <w:r>
        <w:instrText xml:space="preserve"> PAGEREF _Toc33342256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 over use of shared buildings, facilities etc.</w:t>
      </w:r>
      <w:r>
        <w:tab/>
      </w:r>
      <w:r>
        <w:fldChar w:fldCharType="begin"/>
      </w:r>
      <w:r>
        <w:instrText xml:space="preserve"> PAGEREF _Toc33342257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Duties of independent arbitrator</w:t>
      </w:r>
      <w:r>
        <w:tab/>
      </w:r>
      <w:r>
        <w:fldChar w:fldCharType="begin"/>
      </w:r>
      <w:r>
        <w:instrText xml:space="preserve"> PAGEREF _Toc33342258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Determination to be referred to Minister</w:t>
      </w:r>
      <w:r>
        <w:tab/>
      </w:r>
      <w:r>
        <w:fldChar w:fldCharType="begin"/>
      </w:r>
      <w:r>
        <w:instrText xml:space="preserve"> PAGEREF _Toc33342259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General prohibition of waste disposal</w:t>
      </w:r>
      <w:r>
        <w:tab/>
      </w:r>
      <w:r>
        <w:fldChar w:fldCharType="begin"/>
      </w:r>
      <w:r>
        <w:instrText xml:space="preserve"> PAGEREF _Toc33342261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_Toc33342262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_Toc33342263 \h </w:instrText>
      </w:r>
      <w:r>
        <w:fldChar w:fldCharType="separate"/>
      </w:r>
      <w:r>
        <w:t>117</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_Toc33342264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Hazardous waste including oil, fuel, filters, batteries etc.</w:t>
      </w:r>
      <w:r>
        <w:tab/>
      </w:r>
      <w:r>
        <w:fldChar w:fldCharType="begin"/>
      </w:r>
      <w:r>
        <w:instrText xml:space="preserve"> PAGEREF _Toc33342265 \h </w:instrText>
      </w:r>
      <w:r>
        <w:fldChar w:fldCharType="separate"/>
      </w:r>
      <w:r>
        <w:t>118</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_Toc33342266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_Toc33342267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w:t>
      </w:r>
      <w:r>
        <w:tab/>
      </w:r>
      <w:r>
        <w:fldChar w:fldCharType="begin"/>
      </w:r>
      <w:r>
        <w:instrText xml:space="preserve"> PAGEREF _Toc33342268 \h </w:instrText>
      </w:r>
      <w:r>
        <w:fldChar w:fldCharType="separate"/>
      </w:r>
      <w:r>
        <w:t>119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Control of noise</w:t>
      </w:r>
      <w:r>
        <w:tab/>
      </w:r>
      <w:r>
        <w:fldChar w:fldCharType="begin"/>
      </w:r>
      <w:r>
        <w:instrText xml:space="preserve"> PAGEREF _Toc33342270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w:t>
      </w:r>
      <w:r>
        <w:tab/>
      </w:r>
      <w:r>
        <w:fldChar w:fldCharType="begin"/>
      </w:r>
      <w:r>
        <w:instrText xml:space="preserve"> PAGEREF _Toc33342271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No domestic pets allowed</w:t>
      </w:r>
      <w:r>
        <w:tab/>
      </w:r>
      <w:r>
        <w:fldChar w:fldCharType="begin"/>
      </w:r>
      <w:r>
        <w:instrText xml:space="preserve"> PAGEREF _Toc33342272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Introduction of flora and fauna not allowed</w:t>
      </w:r>
      <w:r>
        <w:tab/>
      </w:r>
      <w:r>
        <w:fldChar w:fldCharType="begin"/>
      </w:r>
      <w:r>
        <w:instrText xml:space="preserve"> PAGEREF _Toc33342273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Control of noxious or introduced plants, pests, vermin etc.</w:t>
      </w:r>
      <w:r>
        <w:tab/>
      </w:r>
      <w:r>
        <w:fldChar w:fldCharType="begin"/>
      </w:r>
      <w:r>
        <w:instrText xml:space="preserve"> PAGEREF _Toc33342274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of persons when in the reserve</w:t>
      </w:r>
      <w:r>
        <w:tab/>
      </w:r>
      <w:r>
        <w:fldChar w:fldCharType="begin"/>
      </w:r>
      <w:r>
        <w:instrText xml:space="preserve"> PAGEREF _Toc33342275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w:t>
      </w:r>
      <w:r>
        <w:tab/>
      </w:r>
      <w:r>
        <w:fldChar w:fldCharType="begin"/>
      </w:r>
      <w:r>
        <w:instrText xml:space="preserve"> PAGEREF _Toc33342276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Off</w:t>
      </w:r>
      <w:r>
        <w:rPr>
          <w:snapToGrid w:val="0"/>
        </w:rPr>
        <w:noBreakHyphen/>
        <w:t>season notification</w:t>
      </w:r>
      <w:r>
        <w:tab/>
      </w:r>
      <w:r>
        <w:fldChar w:fldCharType="begin"/>
      </w:r>
      <w:r>
        <w:instrText xml:space="preserve"> PAGEREF _Toc33342277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No weapons in the reserve</w:t>
      </w:r>
      <w:r>
        <w:tab/>
      </w:r>
      <w:r>
        <w:fldChar w:fldCharType="begin"/>
      </w:r>
      <w:r>
        <w:instrText xml:space="preserve"> PAGEREF _Toc33342278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No open fires in the reserve</w:t>
      </w:r>
      <w:r>
        <w:tab/>
      </w:r>
      <w:r>
        <w:fldChar w:fldCharType="begin"/>
      </w:r>
      <w:r>
        <w:instrText xml:space="preserve"> PAGEREF _Toc33342279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behaviour</w:t>
      </w:r>
      <w:r>
        <w:tab/>
      </w:r>
      <w:r>
        <w:fldChar w:fldCharType="begin"/>
      </w:r>
      <w:r>
        <w:instrText xml:space="preserve"> PAGEREF _Toc33342282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behaviour</w:t>
      </w:r>
      <w:r>
        <w:tab/>
      </w:r>
      <w:r>
        <w:fldChar w:fldCharType="begin"/>
      </w:r>
      <w:r>
        <w:instrText xml:space="preserve"> PAGEREF _Toc33342284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Behaviour</w:t>
      </w:r>
      <w:r>
        <w:tab/>
      </w:r>
      <w:r>
        <w:fldChar w:fldCharType="begin"/>
      </w:r>
      <w:r>
        <w:instrText xml:space="preserve"> PAGEREF _Toc33342286 \h </w:instrText>
      </w:r>
      <w:r>
        <w:fldChar w:fldCharType="separate"/>
      </w:r>
      <w:r>
        <w:t>126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Register</w:t>
      </w:r>
      <w:r>
        <w:tab/>
      </w:r>
      <w:r>
        <w:fldChar w:fldCharType="begin"/>
      </w:r>
      <w:r>
        <w:instrText xml:space="preserve"> PAGEREF _Toc33342288 \h </w:instrText>
      </w:r>
      <w:r>
        <w:fldChar w:fldCharType="separate"/>
      </w:r>
      <w:r>
        <w:t>127</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Other information to be included on register</w:t>
      </w:r>
      <w:r>
        <w:tab/>
      </w:r>
      <w:r>
        <w:fldChar w:fldCharType="begin"/>
      </w:r>
      <w:r>
        <w:instrText xml:space="preserve"> PAGEREF _Toc33342289 \h </w:instrText>
      </w:r>
      <w:r>
        <w:fldChar w:fldCharType="separate"/>
      </w:r>
      <w:r>
        <w:t>127</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Notation of security interest on register</w:t>
      </w:r>
      <w:r>
        <w:tab/>
      </w:r>
      <w:r>
        <w:fldChar w:fldCharType="begin"/>
      </w:r>
      <w:r>
        <w:instrText xml:space="preserve"> PAGEREF _Toc33342290 \h </w:instrText>
      </w:r>
      <w:r>
        <w:fldChar w:fldCharType="separate"/>
      </w:r>
      <w:r>
        <w:t>128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w:t>
      </w:r>
      <w:r>
        <w:tab/>
      </w:r>
      <w:r>
        <w:fldChar w:fldCharType="begin"/>
      </w:r>
      <w:r>
        <w:instrText xml:space="preserve"> PAGEREF _Toc33342293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Grant of fishing boat licence</w:t>
      </w:r>
      <w:r>
        <w:tab/>
      </w:r>
      <w:r>
        <w:fldChar w:fldCharType="begin"/>
      </w:r>
      <w:r>
        <w:instrText xml:space="preserve"> PAGEREF _Toc33342294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118A.</w:t>
      </w:r>
      <w:r>
        <w:tab/>
        <w:t>Authority conferred by fishing boat licence of no effect if managed fishery licence authorises use of same boat</w:t>
      </w:r>
      <w:r>
        <w:tab/>
      </w:r>
      <w:r>
        <w:fldChar w:fldCharType="begin"/>
      </w:r>
      <w:r>
        <w:instrText xml:space="preserve"> PAGEREF _Toc33342295 \h </w:instrText>
      </w:r>
      <w:r>
        <w:fldChar w:fldCharType="separate"/>
      </w:r>
      <w:r>
        <w:t>131</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 licence</w:t>
      </w:r>
      <w:r>
        <w:tab/>
      </w:r>
      <w:r>
        <w:fldChar w:fldCharType="begin"/>
      </w:r>
      <w:r>
        <w:instrText xml:space="preserve"> PAGEREF _Toc33342296 \h </w:instrText>
      </w:r>
      <w:r>
        <w:fldChar w:fldCharType="separate"/>
      </w:r>
      <w:r>
        <w:t>132</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Grant of carrier boat licence</w:t>
      </w:r>
      <w:r>
        <w:tab/>
      </w:r>
      <w:r>
        <w:fldChar w:fldCharType="begin"/>
      </w:r>
      <w:r>
        <w:instrText xml:space="preserve"> PAGEREF _Toc33342297 \h </w:instrText>
      </w:r>
      <w:r>
        <w:fldChar w:fldCharType="separate"/>
      </w:r>
      <w:r>
        <w:t>133</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w:t>
      </w:r>
      <w:r>
        <w:tab/>
      </w:r>
      <w:r>
        <w:fldChar w:fldCharType="begin"/>
      </w:r>
      <w:r>
        <w:instrText xml:space="preserve"> PAGEREF _Toc33342298 \h </w:instrText>
      </w:r>
      <w:r>
        <w:fldChar w:fldCharType="separate"/>
      </w:r>
      <w:r>
        <w:t>133</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Grant of commercial fishing licence</w:t>
      </w:r>
      <w:r>
        <w:tab/>
      </w:r>
      <w:r>
        <w:fldChar w:fldCharType="begin"/>
      </w:r>
      <w:r>
        <w:instrText xml:space="preserve"> PAGEREF _Toc33342299 \h </w:instrText>
      </w:r>
      <w:r>
        <w:fldChar w:fldCharType="separate"/>
      </w:r>
      <w:r>
        <w:t>134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w:t>
      </w:r>
      <w:r>
        <w:tab/>
      </w:r>
      <w:r>
        <w:fldChar w:fldCharType="begin"/>
      </w:r>
      <w:r>
        <w:instrText xml:space="preserve"> PAGEREF _Toc33342301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Grant of recreational fishing licence</w:t>
      </w:r>
      <w:r>
        <w:tab/>
      </w:r>
      <w:r>
        <w:fldChar w:fldCharType="begin"/>
      </w:r>
      <w:r>
        <w:instrText xml:space="preserve"> PAGEREF _Toc33342302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if it was a recreational fishing licence</w:t>
      </w:r>
      <w:r>
        <w:tab/>
      </w:r>
      <w:r>
        <w:fldChar w:fldCharType="begin"/>
      </w:r>
      <w:r>
        <w:instrText xml:space="preserve"> PAGEREF _Toc33342303 \h </w:instrText>
      </w:r>
      <w:r>
        <w:fldChar w:fldCharType="separate"/>
      </w:r>
      <w:r>
        <w:t>136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w:t>
      </w:r>
      <w:r>
        <w:tab/>
      </w:r>
      <w:r>
        <w:fldChar w:fldCharType="begin"/>
      </w:r>
      <w:r>
        <w:instrText xml:space="preserve"> PAGEREF _Toc33342305 \h </w:instrText>
      </w:r>
      <w:r>
        <w:fldChar w:fldCharType="separate"/>
      </w:r>
      <w:r>
        <w:t>137</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Grant of rock lobster pot licence</w:t>
      </w:r>
      <w:r>
        <w:tab/>
      </w:r>
      <w:r>
        <w:fldChar w:fldCharType="begin"/>
      </w:r>
      <w:r>
        <w:instrText xml:space="preserve"> PAGEREF _Toc33342306 \h </w:instrText>
      </w:r>
      <w:r>
        <w:fldChar w:fldCharType="separate"/>
      </w:r>
      <w:r>
        <w:t>137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w:t>
      </w:r>
      <w:r>
        <w:tab/>
      </w:r>
      <w:r>
        <w:fldChar w:fldCharType="begin"/>
      </w:r>
      <w:r>
        <w:instrText xml:space="preserve"> PAGEREF _Toc33342308 \h </w:instrText>
      </w:r>
      <w:r>
        <w:fldChar w:fldCharType="separate"/>
      </w:r>
      <w:r>
        <w:t>138</w:t>
      </w:r>
      <w:r>
        <w:fldChar w:fldCharType="end"/>
      </w:r>
    </w:p>
    <w:p>
      <w:pPr>
        <w:pStyle w:val="TOC8"/>
        <w:rPr>
          <w:rFonts w:asciiTheme="minorHAnsi" w:eastAsiaTheme="minorEastAsia" w:hAnsiTheme="minorHAnsi" w:cstheme="minorBidi"/>
          <w:szCs w:val="22"/>
          <w:lang w:eastAsia="en-AU"/>
        </w:rPr>
      </w:pPr>
      <w:r>
        <w:t>128B.</w:t>
      </w:r>
      <w:r>
        <w:tab/>
        <w:t>Grant of aquatic eco</w:t>
      </w:r>
      <w:r>
        <w:noBreakHyphen/>
        <w:t>tourism operator’s licence</w:t>
      </w:r>
      <w:r>
        <w:tab/>
      </w:r>
      <w:r>
        <w:fldChar w:fldCharType="begin"/>
      </w:r>
      <w:r>
        <w:instrText xml:space="preserve"> PAGEREF _Toc33342309 \h </w:instrText>
      </w:r>
      <w:r>
        <w:fldChar w:fldCharType="separate"/>
      </w:r>
      <w:r>
        <w:t>138</w:t>
      </w:r>
      <w:r>
        <w:fldChar w:fldCharType="end"/>
      </w:r>
    </w:p>
    <w:p>
      <w:pPr>
        <w:pStyle w:val="TOC8"/>
        <w:rPr>
          <w:rFonts w:asciiTheme="minorHAnsi" w:eastAsiaTheme="minorEastAsia" w:hAnsiTheme="minorHAnsi" w:cstheme="minorBidi"/>
          <w:szCs w:val="22"/>
          <w:lang w:eastAsia="en-AU"/>
        </w:rPr>
      </w:pPr>
      <w:r>
        <w:t>128D.</w:t>
      </w:r>
      <w:r>
        <w:tab/>
        <w:t>Documents to be carried by master or person in charge of a boat, vehicle or aircraft</w:t>
      </w:r>
      <w:r>
        <w:tab/>
      </w:r>
      <w:r>
        <w:fldChar w:fldCharType="begin"/>
      </w:r>
      <w:r>
        <w:instrText xml:space="preserve"> PAGEREF _Toc33342310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128E.</w:t>
      </w:r>
      <w:r>
        <w:tab/>
        <w:t>Certain records to be kept and returns submitted to the Department</w:t>
      </w:r>
      <w:r>
        <w:tab/>
      </w:r>
      <w:r>
        <w:fldChar w:fldCharType="begin"/>
      </w:r>
      <w:r>
        <w:instrText xml:space="preserve"> PAGEREF _Toc33342311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128G.</w:t>
      </w:r>
      <w:r>
        <w:tab/>
        <w:t>Fishing on an aquatic eco</w:t>
      </w:r>
      <w:r>
        <w:noBreakHyphen/>
        <w:t>tour</w:t>
      </w:r>
      <w:r>
        <w:tab/>
      </w:r>
      <w:r>
        <w:fldChar w:fldCharType="begin"/>
      </w:r>
      <w:r>
        <w:instrText xml:space="preserve"> PAGEREF _Toc33342312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an aquatic eco</w:t>
      </w:r>
      <w:r>
        <w:noBreakHyphen/>
        <w:t>tour during a single trip</w:t>
      </w:r>
      <w:r>
        <w:tab/>
      </w:r>
      <w:r>
        <w:fldChar w:fldCharType="begin"/>
      </w:r>
      <w:r>
        <w:instrText xml:space="preserve"> PAGEREF _Toc33342313 \h </w:instrText>
      </w:r>
      <w:r>
        <w:fldChar w:fldCharType="separate"/>
      </w:r>
      <w:r>
        <w:t>142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w:t>
      </w:r>
      <w:r>
        <w:tab/>
      </w:r>
      <w:r>
        <w:fldChar w:fldCharType="begin"/>
      </w:r>
      <w:r>
        <w:instrText xml:space="preserve"> PAGEREF _Toc33342315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128J.</w:t>
      </w:r>
      <w:r>
        <w:tab/>
        <w:t>Grant of fishing tour operator’s licence</w:t>
      </w:r>
      <w:r>
        <w:tab/>
      </w:r>
      <w:r>
        <w:fldChar w:fldCharType="begin"/>
      </w:r>
      <w:r>
        <w:instrText xml:space="preserve"> PAGEREF _Toc33342316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128K.</w:t>
      </w:r>
      <w:r>
        <w:tab/>
        <w:t>Duty of master to give notice of commercial fishing trip by a boat</w:t>
      </w:r>
      <w:r>
        <w:tab/>
      </w:r>
      <w:r>
        <w:fldChar w:fldCharType="begin"/>
      </w:r>
      <w:r>
        <w:instrText xml:space="preserve"> PAGEREF _Toc33342317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128L.</w:t>
      </w:r>
      <w:r>
        <w:tab/>
        <w:t>Documents to be carried by master or person in charge of a boat, vehicle or aircraft</w:t>
      </w:r>
      <w:r>
        <w:tab/>
      </w:r>
      <w:r>
        <w:fldChar w:fldCharType="begin"/>
      </w:r>
      <w:r>
        <w:instrText xml:space="preserve"> PAGEREF _Toc33342318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128M.</w:t>
      </w:r>
      <w:r>
        <w:tab/>
        <w:t>Participants in a fishing tour to be required to comply with written law applicable to recreational fishing</w:t>
      </w:r>
      <w:r>
        <w:tab/>
      </w:r>
      <w:r>
        <w:fldChar w:fldCharType="begin"/>
      </w:r>
      <w:r>
        <w:instrText xml:space="preserve"> PAGEREF _Toc33342319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128N.</w:t>
      </w:r>
      <w:r>
        <w:tab/>
        <w:t>Participants in a fishing tour to be required to fish holding one line or one rod and line</w:t>
      </w:r>
      <w:r>
        <w:tab/>
      </w:r>
      <w:r>
        <w:fldChar w:fldCharType="begin"/>
      </w:r>
      <w:r>
        <w:instrText xml:space="preserve"> PAGEREF _Toc33342320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128O.</w:t>
      </w:r>
      <w:r>
        <w:tab/>
        <w:t>Prohibition on sale of fish taken on a fishing tour</w:t>
      </w:r>
      <w:r>
        <w:tab/>
      </w:r>
      <w:r>
        <w:fldChar w:fldCharType="begin"/>
      </w:r>
      <w:r>
        <w:instrText xml:space="preserve"> PAGEREF _Toc33342321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a fishing tour during a single trip</w:t>
      </w:r>
      <w:r>
        <w:tab/>
      </w:r>
      <w:r>
        <w:fldChar w:fldCharType="begin"/>
      </w:r>
      <w:r>
        <w:instrText xml:space="preserve"> PAGEREF _Toc33342322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128Q.</w:t>
      </w:r>
      <w:r>
        <w:tab/>
        <w:t>Participants in certain fishing tours not to fish from the boat other than by holding one line</w:t>
      </w:r>
      <w:r>
        <w:tab/>
      </w:r>
      <w:r>
        <w:fldChar w:fldCharType="begin"/>
      </w:r>
      <w:r>
        <w:instrText xml:space="preserve"> PAGEREF _Toc33342323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_Toc33342324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128S.</w:t>
      </w:r>
      <w:r>
        <w:tab/>
        <w:t>Limit on fishing on a restricted fishing tour</w:t>
      </w:r>
      <w:r>
        <w:tab/>
      </w:r>
      <w:r>
        <w:fldChar w:fldCharType="begin"/>
      </w:r>
      <w:r>
        <w:instrText xml:space="preserve"> PAGEREF _Toc33342325 \h </w:instrText>
      </w:r>
      <w:r>
        <w:fldChar w:fldCharType="separate"/>
      </w:r>
      <w:r>
        <w:t>147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Replacement for lost, damaged or destroyed authorisation</w:t>
      </w:r>
      <w:r>
        <w:tab/>
      </w:r>
      <w:r>
        <w:fldChar w:fldCharType="begin"/>
      </w:r>
      <w:r>
        <w:instrText xml:space="preserve"> PAGEREF _Toc33342327 \h </w:instrText>
      </w:r>
      <w:r>
        <w:fldChar w:fldCharType="separate"/>
      </w:r>
      <w:r>
        <w:t>148</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w:t>
      </w:r>
      <w:r>
        <w:tab/>
      </w:r>
      <w:r>
        <w:fldChar w:fldCharType="begin"/>
      </w:r>
      <w:r>
        <w:instrText xml:space="preserve"> PAGEREF _Toc33342328 \h </w:instrText>
      </w:r>
      <w:r>
        <w:fldChar w:fldCharType="separate"/>
      </w:r>
      <w:r>
        <w:t>148</w:t>
      </w:r>
      <w:r>
        <w:fldChar w:fldCharType="end"/>
      </w:r>
    </w:p>
    <w:p>
      <w:pPr>
        <w:pStyle w:val="TOC8"/>
        <w:rPr>
          <w:rFonts w:asciiTheme="minorHAnsi" w:eastAsiaTheme="minorEastAsia" w:hAnsiTheme="minorHAnsi" w:cstheme="minorBidi"/>
          <w:szCs w:val="22"/>
          <w:lang w:eastAsia="en-AU"/>
        </w:rPr>
      </w:pPr>
      <w:r>
        <w:t>130A.</w:t>
      </w:r>
      <w:r>
        <w:tab/>
        <w:t>Identification of boat used for aquatic eco</w:t>
      </w:r>
      <w:r>
        <w:noBreakHyphen/>
        <w:t>tourism or a fishing tour</w:t>
      </w:r>
      <w:r>
        <w:tab/>
      </w:r>
      <w:r>
        <w:fldChar w:fldCharType="begin"/>
      </w:r>
      <w:r>
        <w:instrText xml:space="preserve"> PAGEREF _Toc33342329 \h </w:instrText>
      </w:r>
      <w:r>
        <w:fldChar w:fldCharType="separate"/>
      </w:r>
      <w:r>
        <w:t>149</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Transfers</w:t>
      </w:r>
      <w:r>
        <w:tab/>
      </w:r>
      <w:r>
        <w:fldChar w:fldCharType="begin"/>
      </w:r>
      <w:r>
        <w:instrText xml:space="preserve"> PAGEREF _Toc33342330 \h </w:instrText>
      </w:r>
      <w:r>
        <w:fldChar w:fldCharType="separate"/>
      </w:r>
      <w:r>
        <w:t>149</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_Toc33342331 \h </w:instrText>
      </w:r>
      <w:r>
        <w:fldChar w:fldCharType="separate"/>
      </w:r>
      <w:r>
        <w:t>151</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_Toc33342332 \h </w:instrText>
      </w:r>
      <w:r>
        <w:fldChar w:fldCharType="separate"/>
      </w:r>
      <w:r>
        <w:t>152</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_Toc33342333 \h </w:instrText>
      </w:r>
      <w:r>
        <w:fldChar w:fldCharType="separate"/>
      </w:r>
      <w:r>
        <w:t>152</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_Toc33342334 \h </w:instrText>
      </w:r>
      <w:r>
        <w:fldChar w:fldCharType="separate"/>
      </w:r>
      <w:r>
        <w:t>152</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Some people may pay only half the applicable fee</w:t>
      </w:r>
      <w:r>
        <w:tab/>
      </w:r>
      <w:r>
        <w:fldChar w:fldCharType="begin"/>
      </w:r>
      <w:r>
        <w:instrText xml:space="preserve"> PAGEREF _Toc33342335 \h </w:instrText>
      </w:r>
      <w:r>
        <w:fldChar w:fldCharType="separate"/>
      </w:r>
      <w:r>
        <w:t>152</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_Toc33342336 \h </w:instrText>
      </w:r>
      <w:r>
        <w:fldChar w:fldCharType="separate"/>
      </w:r>
      <w:r>
        <w:t>153</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Temporary transfer of entitlements</w:t>
      </w:r>
      <w:r>
        <w:tab/>
      </w:r>
      <w:r>
        <w:fldChar w:fldCharType="begin"/>
      </w:r>
      <w:r>
        <w:instrText xml:space="preserve"> PAGEREF _Toc33342337 \h </w:instrText>
      </w:r>
      <w:r>
        <w:fldChar w:fldCharType="separate"/>
      </w:r>
      <w:r>
        <w:t>154</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CEO to be notified of change of name or address</w:t>
      </w:r>
      <w:r>
        <w:tab/>
      </w:r>
      <w:r>
        <w:fldChar w:fldCharType="begin"/>
      </w:r>
      <w:r>
        <w:instrText xml:space="preserve"> PAGEREF _Toc33342338 \h </w:instrText>
      </w:r>
      <w:r>
        <w:fldChar w:fldCharType="separate"/>
      </w:r>
      <w:r>
        <w:t>154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Passage of fish not to be impeded etc.</w:t>
      </w:r>
      <w:r>
        <w:tab/>
      </w:r>
      <w:r>
        <w:fldChar w:fldCharType="begin"/>
      </w:r>
      <w:r>
        <w:instrText xml:space="preserve"> PAGEREF _Toc33342340 \h </w:instrText>
      </w:r>
      <w:r>
        <w:fldChar w:fldCharType="separate"/>
      </w:r>
      <w:r>
        <w:t>156</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 or noxious substances</w:t>
      </w:r>
      <w:r>
        <w:tab/>
      </w:r>
      <w:r>
        <w:fldChar w:fldCharType="begin"/>
      </w:r>
      <w:r>
        <w:instrText xml:space="preserve"> PAGEREF _Toc33342341 \h </w:instrText>
      </w:r>
      <w:r>
        <w:fldChar w:fldCharType="separate"/>
      </w:r>
      <w:r>
        <w:t>156</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Persons in possession of explosive or noxious substance</w:t>
      </w:r>
      <w:r>
        <w:tab/>
      </w:r>
      <w:r>
        <w:fldChar w:fldCharType="begin"/>
      </w:r>
      <w:r>
        <w:instrText xml:space="preserve"> PAGEREF _Toc33342342 \h </w:instrText>
      </w:r>
      <w:r>
        <w:fldChar w:fldCharType="separate"/>
      </w:r>
      <w:r>
        <w:t>156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under section 187</w:t>
      </w:r>
      <w:r>
        <w:tab/>
      </w:r>
      <w:r>
        <w:fldChar w:fldCharType="begin"/>
      </w:r>
      <w:r>
        <w:instrText xml:space="preserve"> PAGEREF _Toc33342344 \h </w:instrText>
      </w:r>
      <w:r>
        <w:fldChar w:fldCharType="separate"/>
      </w:r>
      <w:r>
        <w:t>158</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Disposing of seized fish</w:t>
      </w:r>
      <w:r>
        <w:tab/>
      </w:r>
      <w:r>
        <w:fldChar w:fldCharType="begin"/>
      </w:r>
      <w:r>
        <w:instrText xml:space="preserve"> PAGEREF _Toc33342345 \h </w:instrText>
      </w:r>
      <w:r>
        <w:fldChar w:fldCharType="separate"/>
      </w:r>
      <w:r>
        <w:t>158</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Proceeds of sale of fish under section 194(2)</w:t>
      </w:r>
      <w:r>
        <w:tab/>
      </w:r>
      <w:r>
        <w:fldChar w:fldCharType="begin"/>
      </w:r>
      <w:r>
        <w:instrText xml:space="preserve"> PAGEREF _Toc33342346 \h </w:instrText>
      </w:r>
      <w:r>
        <w:fldChar w:fldCharType="separate"/>
      </w:r>
      <w:r>
        <w:t>158</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Application for compensation under section 197(3)</w:t>
      </w:r>
      <w:r>
        <w:tab/>
      </w:r>
      <w:r>
        <w:fldChar w:fldCharType="begin"/>
      </w:r>
      <w:r>
        <w:instrText xml:space="preserve"> PAGEREF _Toc33342347 \h </w:instrText>
      </w:r>
      <w:r>
        <w:fldChar w:fldCharType="separate"/>
      </w:r>
      <w:r>
        <w:t>158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Determination of characteristics of fish</w:t>
      </w:r>
      <w:r>
        <w:tab/>
      </w:r>
      <w:r>
        <w:fldChar w:fldCharType="begin"/>
      </w:r>
      <w:r>
        <w:instrText xml:space="preserve"> PAGEREF _Toc33342349 \h </w:instrText>
      </w:r>
      <w:r>
        <w:fldChar w:fldCharType="separate"/>
      </w:r>
      <w:r>
        <w:t>160</w:t>
      </w:r>
      <w:r>
        <w:fldChar w:fldCharType="end"/>
      </w:r>
    </w:p>
    <w:p>
      <w:pPr>
        <w:pStyle w:val="TOC8"/>
        <w:rPr>
          <w:rFonts w:asciiTheme="minorHAnsi" w:eastAsiaTheme="minorEastAsia" w:hAnsiTheme="minorHAnsi" w:cstheme="minorBidi"/>
          <w:szCs w:val="22"/>
          <w:lang w:eastAsia="en-AU"/>
        </w:rPr>
      </w:pPr>
      <w:r>
        <w:t>152.</w:t>
      </w:r>
      <w:r>
        <w:tab/>
        <w:t>Geocentric Datum of Australia</w:t>
      </w:r>
      <w:r>
        <w:tab/>
      </w:r>
      <w:r>
        <w:fldChar w:fldCharType="begin"/>
      </w:r>
      <w:r>
        <w:instrText xml:space="preserve"> PAGEREF _Toc33342350 \h </w:instrText>
      </w:r>
      <w:r>
        <w:fldChar w:fldCharType="separate"/>
      </w:r>
      <w:r>
        <w:t>160</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Notice given by CEO under section 219(1)</w:t>
      </w:r>
      <w:r>
        <w:tab/>
      </w:r>
      <w:r>
        <w:fldChar w:fldCharType="begin"/>
      </w:r>
      <w:r>
        <w:instrText xml:space="preserve"> PAGEREF _Toc33342351 \h </w:instrText>
      </w:r>
      <w:r>
        <w:fldChar w:fldCharType="separate"/>
      </w:r>
      <w:r>
        <w:t>161</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Disposing of any thing forfeited to the Crown</w:t>
      </w:r>
      <w:r>
        <w:tab/>
      </w:r>
      <w:r>
        <w:fldChar w:fldCharType="begin"/>
      </w:r>
      <w:r>
        <w:instrText xml:space="preserve"> PAGEREF _Toc33342352 \h </w:instrText>
      </w:r>
      <w:r>
        <w:fldChar w:fldCharType="separate"/>
      </w:r>
      <w:r>
        <w:t>161</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Proceeds of sale of forfeited things to be credited to certain funds</w:t>
      </w:r>
      <w:r>
        <w:tab/>
      </w:r>
      <w:r>
        <w:fldChar w:fldCharType="begin"/>
      </w:r>
      <w:r>
        <w:instrText xml:space="preserve"> PAGEREF _Toc33342353 \h </w:instrText>
      </w:r>
      <w:r>
        <w:fldChar w:fldCharType="separate"/>
      </w:r>
      <w:r>
        <w:t>162</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Additional penalty under section 222</w:t>
      </w:r>
      <w:r>
        <w:tab/>
      </w:r>
      <w:r>
        <w:fldChar w:fldCharType="begin"/>
      </w:r>
      <w:r>
        <w:instrText xml:space="preserve"> PAGEREF _Toc33342354 \h </w:instrText>
      </w:r>
      <w:r>
        <w:fldChar w:fldCharType="separate"/>
      </w:r>
      <w:r>
        <w:t>162</w:t>
      </w:r>
      <w:r>
        <w:fldChar w:fldCharType="end"/>
      </w:r>
    </w:p>
    <w:p>
      <w:pPr>
        <w:pStyle w:val="TOC8"/>
        <w:rPr>
          <w:rFonts w:asciiTheme="minorHAnsi" w:eastAsiaTheme="minorEastAsia" w:hAnsiTheme="minorHAnsi" w:cstheme="minorBidi"/>
          <w:szCs w:val="22"/>
          <w:lang w:eastAsia="en-AU"/>
        </w:rPr>
      </w:pPr>
      <w:r>
        <w:t>157.</w:t>
      </w:r>
      <w:r>
        <w:tab/>
        <w:t>Determining the value of fish</w:t>
      </w:r>
      <w:r>
        <w:tab/>
      </w:r>
      <w:r>
        <w:fldChar w:fldCharType="begin"/>
      </w:r>
      <w:r>
        <w:instrText xml:space="preserve"> PAGEREF _Toc33342355 \h </w:instrText>
      </w:r>
      <w:r>
        <w:fldChar w:fldCharType="separate"/>
      </w:r>
      <w:r>
        <w:t>163</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Prescribed offences under section 224(1)(a)</w:t>
      </w:r>
      <w:r>
        <w:tab/>
      </w:r>
      <w:r>
        <w:fldChar w:fldCharType="begin"/>
      </w:r>
      <w:r>
        <w:instrText xml:space="preserve"> PAGEREF _Toc33342356 \h </w:instrText>
      </w:r>
      <w:r>
        <w:fldChar w:fldCharType="separate"/>
      </w:r>
      <w:r>
        <w:t>163</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Prescribed offences under section 228(1)</w:t>
      </w:r>
      <w:r>
        <w:tab/>
      </w:r>
      <w:r>
        <w:fldChar w:fldCharType="begin"/>
      </w:r>
      <w:r>
        <w:instrText xml:space="preserve"> PAGEREF _Toc33342357 \h </w:instrText>
      </w:r>
      <w:r>
        <w:fldChar w:fldCharType="separate"/>
      </w:r>
      <w:r>
        <w:t>164</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Form of infringement notice</w:t>
      </w:r>
      <w:r>
        <w:tab/>
      </w:r>
      <w:r>
        <w:fldChar w:fldCharType="begin"/>
      </w:r>
      <w:r>
        <w:instrText xml:space="preserve"> PAGEREF _Toc33342358 \h </w:instrText>
      </w:r>
      <w:r>
        <w:fldChar w:fldCharType="separate"/>
      </w:r>
      <w:r>
        <w:t>164</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Form of notice of withdrawal of infringement notice</w:t>
      </w:r>
      <w:r>
        <w:tab/>
      </w:r>
      <w:r>
        <w:fldChar w:fldCharType="begin"/>
      </w:r>
      <w:r>
        <w:instrText xml:space="preserve"> PAGEREF _Toc33342359 \h </w:instrText>
      </w:r>
      <w:r>
        <w:fldChar w:fldCharType="separate"/>
      </w:r>
      <w:r>
        <w:t>164</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w:t>
      </w:r>
      <w:r>
        <w:tab/>
      </w:r>
      <w:r>
        <w:fldChar w:fldCharType="begin"/>
      </w:r>
      <w:r>
        <w:instrText xml:space="preserve"> PAGEREF _Toc33342360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for special purpose audits</w:t>
      </w:r>
      <w:r>
        <w:tab/>
      </w:r>
      <w:r>
        <w:fldChar w:fldCharType="begin"/>
      </w:r>
      <w:r>
        <w:instrText xml:space="preserve"> PAGEREF _Toc33342362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Publication of guidelines</w:t>
      </w:r>
      <w:r>
        <w:tab/>
      </w:r>
      <w:r>
        <w:fldChar w:fldCharType="begin"/>
      </w:r>
      <w:r>
        <w:instrText xml:space="preserve"> PAGEREF _Toc33342365 \h </w:instrText>
      </w:r>
      <w:r>
        <w:fldChar w:fldCharType="separate"/>
      </w:r>
      <w:r>
        <w:t>166</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given by appointed person</w:t>
      </w:r>
      <w:r>
        <w:tab/>
      </w:r>
      <w:r>
        <w:fldChar w:fldCharType="begin"/>
      </w:r>
      <w:r>
        <w:instrText xml:space="preserve"> PAGEREF _Toc33342366 \h </w:instrText>
      </w:r>
      <w:r>
        <w:fldChar w:fldCharType="separate"/>
      </w:r>
      <w:r>
        <w:t>166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Exclusive licences</w:t>
      </w:r>
    </w:p>
    <w:p>
      <w:pPr>
        <w:pStyle w:val="TOC8"/>
        <w:rPr>
          <w:rFonts w:asciiTheme="minorHAnsi" w:eastAsiaTheme="minorEastAsia" w:hAnsiTheme="minorHAnsi" w:cstheme="minorBidi"/>
          <w:szCs w:val="22"/>
          <w:lang w:eastAsia="en-AU"/>
        </w:rPr>
      </w:pPr>
      <w:r>
        <w:t>166</w:t>
      </w:r>
      <w:r>
        <w:rPr>
          <w:snapToGrid w:val="0"/>
        </w:rPr>
        <w:t>.</w:t>
      </w:r>
      <w:r>
        <w:rPr>
          <w:snapToGrid w:val="0"/>
        </w:rPr>
        <w:tab/>
        <w:t>Exclusive licences</w:t>
      </w:r>
      <w:r>
        <w:tab/>
      </w:r>
      <w:r>
        <w:fldChar w:fldCharType="begin"/>
      </w:r>
      <w:r>
        <w:instrText xml:space="preserve"> PAGEREF _Toc33342368 \h </w:instrText>
      </w:r>
      <w:r>
        <w:fldChar w:fldCharType="separate"/>
      </w:r>
      <w:r>
        <w:t>166</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_Toc33342369 \h </w:instrText>
      </w:r>
      <w:r>
        <w:fldChar w:fldCharType="separate"/>
      </w:r>
      <w:r>
        <w:t>167</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_Toc33342370 \h </w:instrText>
      </w:r>
      <w:r>
        <w:fldChar w:fldCharType="separate"/>
      </w:r>
      <w:r>
        <w:t>167</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w:t>
      </w:r>
      <w:r>
        <w:tab/>
      </w:r>
      <w:r>
        <w:fldChar w:fldCharType="begin"/>
      </w:r>
      <w:r>
        <w:instrText xml:space="preserve"> PAGEREF _Toc33342371 \h </w:instrText>
      </w:r>
      <w:r>
        <w:fldChar w:fldCharType="separate"/>
      </w:r>
      <w:r>
        <w:t>167</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_Toc33342372 \h </w:instrText>
      </w:r>
      <w:r>
        <w:fldChar w:fldCharType="separate"/>
      </w:r>
      <w:r>
        <w:t>167</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_Toc33342373 \h </w:instrText>
      </w:r>
      <w:r>
        <w:fldChar w:fldCharType="separate"/>
      </w:r>
      <w:r>
        <w:t>168</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Only authorised persons to fish in areas the subject of exclusive licences</w:t>
      </w:r>
      <w:r>
        <w:tab/>
      </w:r>
      <w:r>
        <w:fldChar w:fldCharType="begin"/>
      </w:r>
      <w:r>
        <w:instrText xml:space="preserve"> PAGEREF _Toc33342374 \h </w:instrText>
      </w:r>
      <w:r>
        <w:fldChar w:fldCharType="separate"/>
      </w:r>
      <w:r>
        <w:t>168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Form of notices that prohibit activities that pollute waters</w:t>
      </w:r>
      <w:r>
        <w:tab/>
      </w:r>
      <w:r>
        <w:fldChar w:fldCharType="begin"/>
      </w:r>
      <w:r>
        <w:instrText xml:space="preserve"> PAGEREF _Toc33342376 \h </w:instrText>
      </w:r>
      <w:r>
        <w:fldChar w:fldCharType="separate"/>
      </w:r>
      <w:r>
        <w:t>169</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Form of notices that vary or revoke a notice under regulation 173</w:t>
      </w:r>
      <w:r>
        <w:tab/>
      </w:r>
      <w:r>
        <w:fldChar w:fldCharType="begin"/>
      </w:r>
      <w:r>
        <w:instrText xml:space="preserve"> PAGEREF _Toc33342377 \h </w:instrText>
      </w:r>
      <w:r>
        <w:fldChar w:fldCharType="separate"/>
      </w:r>
      <w:r>
        <w:t>169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Control of fish not endemic</w:t>
      </w:r>
      <w:r>
        <w:tab/>
      </w:r>
      <w:r>
        <w:fldChar w:fldCharType="begin"/>
      </w:r>
      <w:r>
        <w:instrText xml:space="preserve"> PAGEREF _Toc33342379 \h </w:instrText>
      </w:r>
      <w:r>
        <w:fldChar w:fldCharType="separate"/>
      </w:r>
      <w:r>
        <w:t>169</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w:t>
      </w:r>
      <w:r>
        <w:tab/>
      </w:r>
      <w:r>
        <w:fldChar w:fldCharType="begin"/>
      </w:r>
      <w:r>
        <w:instrText xml:space="preserve"> PAGEREF _Toc33342380 \h </w:instrText>
      </w:r>
      <w:r>
        <w:fldChar w:fldCharType="separate"/>
      </w:r>
      <w:r>
        <w:t>170</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Taking of fish for scientific purposes</w:t>
      </w:r>
      <w:r>
        <w:tab/>
      </w:r>
      <w:r>
        <w:fldChar w:fldCharType="begin"/>
      </w:r>
      <w:r>
        <w:instrText xml:space="preserve"> PAGEREF _Toc33342381 \h </w:instrText>
      </w:r>
      <w:r>
        <w:fldChar w:fldCharType="separate"/>
      </w:r>
      <w:r>
        <w:t>171</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Taking or handling of fish for genetic or chemical extraction or analysis</w:t>
      </w:r>
      <w:r>
        <w:tab/>
      </w:r>
      <w:r>
        <w:fldChar w:fldCharType="begin"/>
      </w:r>
      <w:r>
        <w:instrText xml:space="preserve"> PAGEREF _Toc33342382 \h </w:instrText>
      </w:r>
      <w:r>
        <w:fldChar w:fldCharType="separate"/>
      </w:r>
      <w:r>
        <w:t>172</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w:t>
      </w:r>
      <w:r>
        <w:tab/>
      </w:r>
      <w:r>
        <w:fldChar w:fldCharType="begin"/>
      </w:r>
      <w:r>
        <w:instrText xml:space="preserve"> PAGEREF _Toc33342383 \h </w:instrText>
      </w:r>
      <w:r>
        <w:fldChar w:fldCharType="separate"/>
      </w:r>
      <w:r>
        <w:t>173</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Reduction and waiver of fees and charges</w:t>
      </w:r>
      <w:r>
        <w:tab/>
      </w:r>
      <w:r>
        <w:fldChar w:fldCharType="begin"/>
      </w:r>
      <w:r>
        <w:instrText xml:space="preserve"> PAGEREF _Toc33342384 \h </w:instrText>
      </w:r>
      <w:r>
        <w:fldChar w:fldCharType="separate"/>
      </w:r>
      <w:r>
        <w:t>173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the repealed Act</w:t>
      </w:r>
      <w:r>
        <w:tab/>
      </w:r>
      <w:r>
        <w:fldChar w:fldCharType="begin"/>
      </w:r>
      <w:r>
        <w:instrText xml:space="preserve"> PAGEREF _Toc33342386 \h </w:instrText>
      </w:r>
      <w:r>
        <w:fldChar w:fldCharType="separate"/>
      </w:r>
      <w:r>
        <w:t>174</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_Toc33342387 \h </w:instrText>
      </w:r>
      <w:r>
        <w:fldChar w:fldCharType="separate"/>
      </w:r>
      <w:r>
        <w:t>174</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the repealed Act continued as orders under section 43</w:t>
      </w:r>
      <w:r>
        <w:tab/>
      </w:r>
      <w:r>
        <w:fldChar w:fldCharType="begin"/>
      </w:r>
      <w:r>
        <w:instrText xml:space="preserve"> PAGEREF _Toc33342388 \h </w:instrText>
      </w:r>
      <w:r>
        <w:fldChar w:fldCharType="separate"/>
      </w:r>
      <w:r>
        <w:t>175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w:t>
      </w:r>
    </w:p>
    <w:p>
      <w:pPr>
        <w:pStyle w:val="TOC2"/>
        <w:tabs>
          <w:tab w:val="right" w:leader="dot" w:pos="7086"/>
        </w:tabs>
        <w:rPr>
          <w:rFonts w:asciiTheme="minorHAnsi" w:eastAsiaTheme="minorEastAsia" w:hAnsiTheme="minorHAnsi" w:cstheme="minorBidi"/>
          <w:b w:val="0"/>
          <w:sz w:val="22"/>
          <w:szCs w:val="22"/>
          <w:lang w:eastAsia="en-AU"/>
        </w:rPr>
      </w:pPr>
      <w:r>
        <w:t>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_Toc33342401 \h </w:instrText>
      </w:r>
      <w:r>
        <w:fldChar w:fldCharType="separate"/>
      </w:r>
      <w:r>
        <w:t>187</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_Toc33342402 \h </w:instrText>
      </w:r>
      <w:r>
        <w:fldChar w:fldCharType="separate"/>
      </w:r>
      <w:r>
        <w:t>187</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_Toc33342403 \h </w:instrText>
      </w:r>
      <w:r>
        <w:fldChar w:fldCharType="separate"/>
      </w:r>
      <w:r>
        <w:t>188</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_Toc33342404 \h </w:instrText>
      </w:r>
      <w:r>
        <w:fldChar w:fldCharType="separate"/>
      </w:r>
      <w:r>
        <w:t>188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t>Part 1 — Bag limits in the Gascoyne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 — 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2"/>
        <w:tabs>
          <w:tab w:val="right" w:leader="dot" w:pos="7086"/>
        </w:tabs>
        <w:rPr>
          <w:rFonts w:asciiTheme="minorHAnsi" w:eastAsiaTheme="minorEastAsia" w:hAnsiTheme="minorHAnsi" w:cstheme="minorBidi"/>
          <w:b w:val="0"/>
          <w:sz w:val="22"/>
          <w:szCs w:val="22"/>
          <w:lang w:eastAsia="en-AU"/>
        </w:rPr>
      </w:pPr>
      <w:r>
        <w:t>Part 2</w:t>
      </w:r>
      <w:r>
        <w:rPr>
          <w:b w:val="0"/>
        </w:rPr>
        <w:t> </w:t>
      </w:r>
      <w:r>
        <w:t>—</w:t>
      </w:r>
      <w:r>
        <w:rPr>
          <w:b w:val="0"/>
        </w:rPr>
        <w:t> </w:t>
      </w:r>
      <w:r>
        <w:t>Bag limits in the Pilbara and Kimberley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 — 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3 — Bag limits in the West Coast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4 fish</w:t>
      </w:r>
    </w:p>
    <w:p>
      <w:pPr>
        <w:pStyle w:val="TOC4"/>
        <w:tabs>
          <w:tab w:val="right" w:leader="dot" w:pos="7086"/>
        </w:tabs>
        <w:rPr>
          <w:rFonts w:asciiTheme="minorHAnsi" w:eastAsiaTheme="minorEastAsia" w:hAnsiTheme="minorHAnsi" w:cstheme="minorBidi"/>
          <w:b w:val="0"/>
          <w:szCs w:val="22"/>
          <w:lang w:eastAsia="en-AU"/>
        </w:rPr>
      </w:pPr>
      <w:r>
        <w:t>Division 2</w:t>
      </w:r>
      <w:r>
        <w:rPr>
          <w:b w:val="0"/>
        </w:rPr>
        <w:t> — </w:t>
      </w:r>
      <w:r>
        <w:t>Grouped bag limit of 16 fish</w:t>
      </w:r>
    </w:p>
    <w:p>
      <w:pPr>
        <w:pStyle w:val="TOC4"/>
        <w:tabs>
          <w:tab w:val="right" w:leader="dot" w:pos="7086"/>
        </w:tabs>
        <w:rPr>
          <w:rFonts w:asciiTheme="minorHAnsi" w:eastAsiaTheme="minorEastAsia" w:hAnsiTheme="minorHAnsi" w:cstheme="minorBidi"/>
          <w:b w:val="0"/>
          <w:szCs w:val="22"/>
          <w:lang w:eastAsia="en-AU"/>
        </w:rPr>
      </w:pPr>
      <w:r>
        <w:t>Division 3</w:t>
      </w:r>
      <w:r>
        <w:rPr>
          <w:b w:val="0"/>
        </w:rPr>
        <w:t> — </w:t>
      </w:r>
      <w:r>
        <w:t>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4 — Bag limits in the South Coast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5</w:t>
      </w:r>
      <w:r>
        <w:rPr>
          <w:b w:val="0"/>
        </w:rPr>
        <w:t> </w:t>
      </w:r>
      <w:r>
        <w:t>—</w:t>
      </w:r>
      <w:r>
        <w:rPr>
          <w:b w:val="0"/>
        </w:rPr>
        <w:t> </w:t>
      </w:r>
      <w:r>
        <w:t>Bag limits for persons on West Coast Purse Seine Managed Fishery Boat</w:t>
      </w:r>
    </w:p>
    <w:p>
      <w:pPr>
        <w:pStyle w:val="TOC2"/>
        <w:tabs>
          <w:tab w:val="right" w:leader="dot" w:pos="7086"/>
        </w:tabs>
        <w:rPr>
          <w:rFonts w:asciiTheme="minorHAnsi" w:eastAsiaTheme="minorEastAsia" w:hAnsiTheme="minorHAnsi" w:cstheme="minorBidi"/>
          <w:b w:val="0"/>
          <w:sz w:val="22"/>
          <w:szCs w:val="22"/>
          <w:lang w:eastAsia="en-AU"/>
        </w:rPr>
      </w:pPr>
      <w:r>
        <w:t>Schedule 4</w:t>
      </w:r>
    </w:p>
    <w:p>
      <w:pPr>
        <w:pStyle w:val="TOC2"/>
        <w:tabs>
          <w:tab w:val="right" w:leader="dot" w:pos="7086"/>
        </w:tabs>
        <w:rPr>
          <w:rFonts w:asciiTheme="minorHAnsi" w:eastAsiaTheme="minorEastAsia" w:hAnsiTheme="minorHAnsi" w:cstheme="minorBidi"/>
          <w:b w:val="0"/>
          <w:sz w:val="22"/>
          <w:szCs w:val="22"/>
          <w:lang w:eastAsia="en-AU"/>
        </w:rPr>
      </w:pPr>
      <w:r>
        <w:t>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w:t>
      </w:r>
    </w:p>
    <w:p>
      <w:pPr>
        <w:pStyle w:val="TOC2"/>
        <w:tabs>
          <w:tab w:val="right" w:leader="dot" w:pos="7086"/>
        </w:tabs>
        <w:rPr>
          <w:rFonts w:asciiTheme="minorHAnsi" w:eastAsiaTheme="minorEastAsia" w:hAnsiTheme="minorHAnsi" w:cstheme="minorBidi"/>
          <w:b w:val="0"/>
          <w:sz w:val="22"/>
          <w:szCs w:val="22"/>
          <w:lang w:eastAsia="en-AU"/>
        </w:rPr>
      </w:pPr>
      <w:r>
        <w:t>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w:t>
      </w:r>
      <w:r>
        <w:rPr>
          <w:b w:val="0"/>
        </w:rPr>
        <w:t> </w:t>
      </w:r>
      <w:r>
        <w:t>—</w:t>
      </w:r>
      <w:r>
        <w:rPr>
          <w:b w:val="0"/>
        </w:rPr>
        <w:t> </w:t>
      </w:r>
      <w:r>
        <w:t>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w:t>
      </w:r>
    </w:p>
    <w:p>
      <w:pPr>
        <w:pStyle w:val="TOC2"/>
        <w:tabs>
          <w:tab w:val="right" w:leader="dot" w:pos="7086"/>
        </w:tabs>
        <w:rPr>
          <w:rFonts w:asciiTheme="minorHAnsi" w:eastAsiaTheme="minorEastAsia" w:hAnsiTheme="minorHAnsi" w:cstheme="minorBidi"/>
          <w:b w:val="0"/>
          <w:sz w:val="22"/>
          <w:szCs w:val="22"/>
          <w:lang w:eastAsia="en-AU"/>
        </w:rPr>
      </w:pPr>
      <w:r>
        <w:t>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_Toc33342469 \h </w:instrText>
      </w:r>
      <w:r>
        <w:fldChar w:fldCharType="separate"/>
      </w:r>
      <w:r>
        <w:t>232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_Toc33342471 \h </w:instrText>
      </w:r>
      <w:r>
        <w:fldChar w:fldCharType="separate"/>
      </w:r>
      <w:r>
        <w:t>232</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_Toc33342472 \h </w:instrText>
      </w:r>
      <w:r>
        <w:fldChar w:fldCharType="separate"/>
      </w:r>
      <w:r>
        <w:t>233</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_Toc33342473 \h </w:instrText>
      </w:r>
      <w:r>
        <w:fldChar w:fldCharType="separate"/>
      </w:r>
      <w:r>
        <w:t>234</w:t>
      </w:r>
      <w:r>
        <w:fldChar w:fldCharType="end"/>
      </w:r>
    </w:p>
    <w:p>
      <w:pPr>
        <w:pStyle w:val="TOC8"/>
        <w:rPr>
          <w:rFonts w:asciiTheme="minorHAnsi" w:eastAsiaTheme="minorEastAsia" w:hAnsiTheme="minorHAnsi" w:cstheme="minorBidi"/>
          <w:szCs w:val="22"/>
          <w:lang w:eastAsia="en-AU"/>
        </w:rPr>
      </w:pPr>
      <w:r>
        <w:t>5.</w:t>
      </w:r>
      <w:r>
        <w:tab/>
        <w:t>Plastic pots</w:t>
      </w:r>
      <w:r>
        <w:tab/>
      </w:r>
      <w:r>
        <w:fldChar w:fldCharType="begin"/>
      </w:r>
      <w:r>
        <w:instrText xml:space="preserve"> PAGEREF _Toc33342474 \h </w:instrText>
      </w:r>
      <w:r>
        <w:fldChar w:fldCharType="separate"/>
      </w:r>
      <w:r>
        <w:t>237</w:t>
      </w:r>
      <w:r>
        <w:fldChar w:fldCharType="end"/>
      </w:r>
    </w:p>
    <w:p>
      <w:pPr>
        <w:pStyle w:val="TOC8"/>
        <w:rPr>
          <w:rFonts w:asciiTheme="minorHAnsi" w:eastAsiaTheme="minorEastAsia" w:hAnsiTheme="minorHAnsi" w:cstheme="minorBidi"/>
          <w:szCs w:val="22"/>
          <w:lang w:eastAsia="en-AU"/>
        </w:rPr>
      </w:pPr>
      <w:r>
        <w:t>6.</w:t>
      </w:r>
      <w:r>
        <w:tab/>
        <w:t>Other pots</w:t>
      </w:r>
      <w:r>
        <w:tab/>
      </w:r>
      <w:r>
        <w:fldChar w:fldCharType="begin"/>
      </w:r>
      <w:r>
        <w:instrText xml:space="preserve"> PAGEREF _Toc33342475 \h </w:instrText>
      </w:r>
      <w:r>
        <w:fldChar w:fldCharType="separate"/>
      </w:r>
      <w:r>
        <w:t>238</w:t>
      </w:r>
      <w:r>
        <w:fldChar w:fldCharType="end"/>
      </w:r>
    </w:p>
    <w:p>
      <w:pPr>
        <w:pStyle w:val="TOC8"/>
        <w:rPr>
          <w:rFonts w:asciiTheme="minorHAnsi" w:eastAsiaTheme="minorEastAsia" w:hAnsiTheme="minorHAnsi" w:cstheme="minorBidi"/>
          <w:szCs w:val="22"/>
          <w:lang w:eastAsia="en-AU"/>
        </w:rPr>
      </w:pPr>
      <w:r>
        <w:t>7.</w:t>
      </w:r>
      <w:r>
        <w:tab/>
        <w:t>Specifications applicable to all pots</w:t>
      </w:r>
      <w:r>
        <w:tab/>
      </w:r>
      <w:r>
        <w:fldChar w:fldCharType="begin"/>
      </w:r>
      <w:r>
        <w:instrText xml:space="preserve"> PAGEREF _Toc33342476 \h </w:instrText>
      </w:r>
      <w:r>
        <w:fldChar w:fldCharType="separate"/>
      </w:r>
      <w:r>
        <w:t>238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_Toc33342478 \h </w:instrText>
      </w:r>
      <w:r>
        <w:fldChar w:fldCharType="separate"/>
      </w:r>
      <w:r>
        <w:t>239</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_Toc33342479 \h </w:instrText>
      </w:r>
      <w:r>
        <w:fldChar w:fldCharType="separate"/>
      </w:r>
      <w:r>
        <w:t>239</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_Toc33342480 \h </w:instrText>
      </w:r>
      <w:r>
        <w:fldChar w:fldCharType="separate"/>
      </w:r>
      <w:r>
        <w:t>240</w:t>
      </w:r>
      <w:r>
        <w:fldChar w:fldCharType="end"/>
      </w:r>
    </w:p>
    <w:p>
      <w:pPr>
        <w:pStyle w:val="TOC8"/>
        <w:rPr>
          <w:rFonts w:asciiTheme="minorHAnsi" w:eastAsiaTheme="minorEastAsia" w:hAnsiTheme="minorHAnsi" w:cstheme="minorBidi"/>
          <w:szCs w:val="22"/>
          <w:lang w:eastAsia="en-AU"/>
        </w:rPr>
      </w:pPr>
      <w:r>
        <w:t>11.</w:t>
      </w:r>
      <w:r>
        <w:tab/>
        <w:t>Plastic pots</w:t>
      </w:r>
      <w:r>
        <w:tab/>
      </w:r>
      <w:r>
        <w:fldChar w:fldCharType="begin"/>
      </w:r>
      <w:r>
        <w:instrText xml:space="preserve"> PAGEREF _Toc33342481 \h </w:instrText>
      </w:r>
      <w:r>
        <w:fldChar w:fldCharType="separate"/>
      </w:r>
      <w:r>
        <w:t>241</w:t>
      </w:r>
      <w:r>
        <w:fldChar w:fldCharType="end"/>
      </w:r>
    </w:p>
    <w:p>
      <w:pPr>
        <w:pStyle w:val="TOC8"/>
        <w:rPr>
          <w:rFonts w:asciiTheme="minorHAnsi" w:eastAsiaTheme="minorEastAsia" w:hAnsiTheme="minorHAnsi" w:cstheme="minorBidi"/>
          <w:szCs w:val="22"/>
          <w:lang w:eastAsia="en-AU"/>
        </w:rPr>
      </w:pPr>
      <w:r>
        <w:t>12.</w:t>
      </w:r>
      <w:r>
        <w:tab/>
        <w:t>Other pots</w:t>
      </w:r>
      <w:r>
        <w:tab/>
      </w:r>
      <w:r>
        <w:fldChar w:fldCharType="begin"/>
      </w:r>
      <w:r>
        <w:instrText xml:space="preserve"> PAGEREF _Toc33342482 \h </w:instrText>
      </w:r>
      <w:r>
        <w:fldChar w:fldCharType="separate"/>
      </w:r>
      <w:r>
        <w:t>242</w:t>
      </w:r>
      <w:r>
        <w:fldChar w:fldCharType="end"/>
      </w:r>
    </w:p>
    <w:p>
      <w:pPr>
        <w:pStyle w:val="TOC8"/>
        <w:rPr>
          <w:rFonts w:asciiTheme="minorHAnsi" w:eastAsiaTheme="minorEastAsia" w:hAnsiTheme="minorHAnsi" w:cstheme="minorBidi"/>
          <w:szCs w:val="22"/>
          <w:lang w:eastAsia="en-AU"/>
        </w:rPr>
      </w:pPr>
      <w:r>
        <w:t>13.</w:t>
      </w:r>
      <w:r>
        <w:tab/>
        <w:t>Specifications applicable to all pots</w:t>
      </w:r>
      <w:r>
        <w:tab/>
      </w:r>
      <w:r>
        <w:fldChar w:fldCharType="begin"/>
      </w:r>
      <w:r>
        <w:instrText xml:space="preserve"> PAGEREF _Toc33342483 \h </w:instrText>
      </w:r>
      <w:r>
        <w:fldChar w:fldCharType="separate"/>
      </w:r>
      <w:r>
        <w:t>242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_Toc33342487 \h </w:instrText>
      </w:r>
      <w:r>
        <w:fldChar w:fldCharType="separate"/>
      </w:r>
      <w:r>
        <w:t>259</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_Toc33342488 \h </w:instrText>
      </w:r>
      <w:r>
        <w:fldChar w:fldCharType="separate"/>
      </w:r>
      <w:r>
        <w:t>259</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_Toc33342489 \h </w:instrText>
      </w:r>
      <w:r>
        <w:fldChar w:fldCharType="separate"/>
      </w:r>
      <w:r>
        <w:t>259</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_Toc33342490 \h </w:instrText>
      </w:r>
      <w:r>
        <w:fldChar w:fldCharType="separate"/>
      </w:r>
      <w:r>
        <w:t>259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the Greenough River mouth</w:t>
      </w:r>
      <w:r>
        <w:tab/>
      </w:r>
      <w:r>
        <w:fldChar w:fldCharType="begin"/>
      </w:r>
      <w:r>
        <w:instrText xml:space="preserve"> PAGEREF _Toc33342492 \h </w:instrText>
      </w:r>
      <w:r>
        <w:fldChar w:fldCharType="separate"/>
      </w:r>
      <w:r>
        <w:t>260</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_Toc33342493 \h </w:instrText>
      </w:r>
      <w:r>
        <w:fldChar w:fldCharType="separate"/>
      </w:r>
      <w:r>
        <w:t>260</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_Toc33342494 \h </w:instrText>
      </w:r>
      <w:r>
        <w:fldChar w:fldCharType="separate"/>
      </w:r>
      <w:r>
        <w:t>261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_Toc33342496 \h </w:instrText>
      </w:r>
      <w:r>
        <w:fldChar w:fldCharType="separate"/>
      </w:r>
      <w:r>
        <w:t>262</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3334205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r>
        <w:rPr>
          <w:rStyle w:val="CharPartText"/>
        </w:rPr>
        <w:t xml:space="preserve"> </w:t>
      </w:r>
    </w:p>
    <w:p>
      <w:pPr>
        <w:pStyle w:val="Heading5"/>
        <w:rPr>
          <w:snapToGrid w:val="0"/>
        </w:rPr>
      </w:pPr>
      <w:bookmarkStart w:id="9" w:name="_Toc33342054"/>
      <w:r>
        <w:rPr>
          <w:rStyle w:val="CharSectno"/>
        </w:rPr>
        <w:t>1</w:t>
      </w:r>
      <w:r>
        <w:rPr>
          <w:snapToGrid w:val="0"/>
        </w:rPr>
        <w:t>.</w:t>
      </w:r>
      <w:r>
        <w:rPr>
          <w:snapToGrid w:val="0"/>
        </w:rPr>
        <w:tab/>
        <w:t>Citation</w:t>
      </w:r>
      <w:bookmarkEnd w:id="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 w:name="_Toc33342055"/>
      <w:r>
        <w:rPr>
          <w:rStyle w:val="CharSectno"/>
        </w:rPr>
        <w:t>2</w:t>
      </w:r>
      <w:r>
        <w:rPr>
          <w:snapToGrid w:val="0"/>
        </w:rPr>
        <w:t>.</w:t>
      </w:r>
      <w:r>
        <w:rPr>
          <w:snapToGrid w:val="0"/>
        </w:rPr>
        <w:tab/>
        <w:t>Commencement</w:t>
      </w:r>
      <w:bookmarkEnd w:id="1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1" w:name="_Toc33342056"/>
      <w:r>
        <w:rPr>
          <w:rStyle w:val="CharSectno"/>
        </w:rPr>
        <w:t>3</w:t>
      </w:r>
      <w:r>
        <w:rPr>
          <w:snapToGrid w:val="0"/>
        </w:rPr>
        <w:t>.</w:t>
      </w:r>
      <w:r>
        <w:rPr>
          <w:snapToGrid w:val="0"/>
        </w:rPr>
        <w:tab/>
        <w:t>Terms used in these regulations</w:t>
      </w:r>
      <w:bookmarkEnd w:id="11"/>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2" w:name="_Toc33342057"/>
      <w:r>
        <w:rPr>
          <w:rStyle w:val="CharSectno"/>
        </w:rPr>
        <w:t>4</w:t>
      </w:r>
      <w:r>
        <w:rPr>
          <w:snapToGrid w:val="0"/>
        </w:rPr>
        <w:t>.</w:t>
      </w:r>
      <w:r>
        <w:rPr>
          <w:snapToGrid w:val="0"/>
        </w:rPr>
        <w:tab/>
        <w:t>Peak industry body</w:t>
      </w:r>
      <w:bookmarkEnd w:id="12"/>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3" w:name="_Toc33342058"/>
      <w:r>
        <w:rPr>
          <w:rStyle w:val="CharSectno"/>
        </w:rPr>
        <w:t>5</w:t>
      </w:r>
      <w:r>
        <w:rPr>
          <w:snapToGrid w:val="0"/>
        </w:rPr>
        <w:t>.</w:t>
      </w:r>
      <w:r>
        <w:rPr>
          <w:snapToGrid w:val="0"/>
        </w:rPr>
        <w:tab/>
        <w:t>Process — prescribed class</w:t>
      </w:r>
      <w:bookmarkEnd w:id="13"/>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4" w:name="_Toc33342059"/>
      <w:r>
        <w:rPr>
          <w:rStyle w:val="CharSectno"/>
        </w:rPr>
        <w:t>6</w:t>
      </w:r>
      <w:r>
        <w:rPr>
          <w:snapToGrid w:val="0"/>
        </w:rPr>
        <w:t>.</w:t>
      </w:r>
      <w:r>
        <w:rPr>
          <w:snapToGrid w:val="0"/>
        </w:rPr>
        <w:tab/>
        <w:t>Exemptions</w:t>
      </w:r>
      <w:bookmarkEnd w:id="1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33342060"/>
      <w:r>
        <w:rPr>
          <w:rStyle w:val="CharSectno"/>
        </w:rPr>
        <w:t>7</w:t>
      </w:r>
      <w:r>
        <w:rPr>
          <w:snapToGrid w:val="0"/>
        </w:rPr>
        <w:t>.</w:t>
      </w:r>
      <w:r>
        <w:rPr>
          <w:snapToGrid w:val="0"/>
        </w:rPr>
        <w:tab/>
        <w:t>Return of exemption</w:t>
      </w:r>
      <w:bookmarkEnd w:id="1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6" w:name="_Toc189987828"/>
      <w:bookmarkStart w:id="17" w:name="_Toc192041411"/>
      <w:bookmarkStart w:id="18" w:name="_Toc199570645"/>
      <w:bookmarkStart w:id="19" w:name="_Toc199738641"/>
      <w:bookmarkStart w:id="20" w:name="_Toc199814743"/>
      <w:bookmarkStart w:id="21" w:name="_Toc215040549"/>
      <w:bookmarkStart w:id="22" w:name="_Toc215040994"/>
      <w:bookmarkStart w:id="23" w:name="_Toc33342061"/>
      <w:r>
        <w:rPr>
          <w:rStyle w:val="CharPartNo"/>
        </w:rPr>
        <w:t>Part 2</w:t>
      </w:r>
      <w:r>
        <w:rPr>
          <w:rStyle w:val="CharDivNo"/>
        </w:rPr>
        <w:t> </w:t>
      </w:r>
      <w:r>
        <w:t>—</w:t>
      </w:r>
      <w:r>
        <w:rPr>
          <w:rStyle w:val="CharDivText"/>
        </w:rPr>
        <w:t> </w:t>
      </w:r>
      <w:r>
        <w:rPr>
          <w:rStyle w:val="CharPartText"/>
        </w:rPr>
        <w:t>Administration</w:t>
      </w:r>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4" w:name="_Toc33342062"/>
      <w:r>
        <w:rPr>
          <w:rStyle w:val="CharSectno"/>
        </w:rPr>
        <w:t>8</w:t>
      </w:r>
      <w:r>
        <w:rPr>
          <w:snapToGrid w:val="0"/>
        </w:rPr>
        <w:t>.</w:t>
      </w:r>
      <w:r>
        <w:rPr>
          <w:snapToGrid w:val="0"/>
        </w:rPr>
        <w:tab/>
        <w:t>Use and custody of common seal</w:t>
      </w:r>
      <w:bookmarkEnd w:id="2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5" w:name="_Toc189987830"/>
      <w:bookmarkStart w:id="26" w:name="_Toc192041413"/>
      <w:bookmarkStart w:id="27" w:name="_Toc199570647"/>
      <w:bookmarkStart w:id="28" w:name="_Toc199738643"/>
      <w:bookmarkStart w:id="29" w:name="_Toc199814745"/>
      <w:bookmarkStart w:id="30" w:name="_Toc215040551"/>
      <w:bookmarkStart w:id="31" w:name="_Toc215040996"/>
      <w:bookmarkStart w:id="32" w:name="_Toc33342063"/>
      <w:r>
        <w:rPr>
          <w:rStyle w:val="CharPartNo"/>
        </w:rPr>
        <w:t>Part 3</w:t>
      </w:r>
      <w:r>
        <w:rPr>
          <w:rStyle w:val="CharDivNo"/>
        </w:rPr>
        <w:t> </w:t>
      </w:r>
      <w:r>
        <w:t>—</w:t>
      </w:r>
      <w:r>
        <w:rPr>
          <w:rStyle w:val="CharDivText"/>
        </w:rPr>
        <w:t> </w:t>
      </w:r>
      <w:r>
        <w:rPr>
          <w:rStyle w:val="CharPartText"/>
        </w:rPr>
        <w:t>Advisory committees</w:t>
      </w:r>
      <w:bookmarkEnd w:id="25"/>
      <w:bookmarkEnd w:id="26"/>
      <w:bookmarkEnd w:id="27"/>
      <w:bookmarkEnd w:id="28"/>
      <w:bookmarkEnd w:id="29"/>
      <w:bookmarkEnd w:id="30"/>
      <w:bookmarkEnd w:id="31"/>
      <w:bookmarkEnd w:id="32"/>
      <w:r>
        <w:rPr>
          <w:rStyle w:val="CharPartText"/>
        </w:rPr>
        <w:t xml:space="preserve"> </w:t>
      </w:r>
    </w:p>
    <w:p>
      <w:pPr>
        <w:pStyle w:val="Heading5"/>
        <w:rPr>
          <w:snapToGrid w:val="0"/>
        </w:rPr>
      </w:pPr>
      <w:bookmarkStart w:id="33" w:name="_Toc33342064"/>
      <w:r>
        <w:rPr>
          <w:rStyle w:val="CharSectno"/>
        </w:rPr>
        <w:t>9</w:t>
      </w:r>
      <w:r>
        <w:rPr>
          <w:snapToGrid w:val="0"/>
        </w:rPr>
        <w:t>.</w:t>
      </w:r>
      <w:r>
        <w:rPr>
          <w:snapToGrid w:val="0"/>
        </w:rPr>
        <w:tab/>
        <w:t>Procedure for certain persons to be appointed by Minister</w:t>
      </w:r>
      <w:bookmarkEnd w:id="3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4" w:name="_Toc189987832"/>
      <w:bookmarkStart w:id="35" w:name="_Toc192041415"/>
      <w:bookmarkStart w:id="36" w:name="_Toc199570649"/>
      <w:bookmarkStart w:id="37" w:name="_Toc199738645"/>
      <w:bookmarkStart w:id="38" w:name="_Toc199814747"/>
      <w:bookmarkStart w:id="39" w:name="_Toc215040553"/>
      <w:bookmarkStart w:id="40" w:name="_Toc215040998"/>
      <w:bookmarkStart w:id="41" w:name="_Toc33342065"/>
      <w:r>
        <w:rPr>
          <w:rStyle w:val="CharPartNo"/>
        </w:rPr>
        <w:t>Part 4</w:t>
      </w:r>
      <w:r>
        <w:t> — </w:t>
      </w:r>
      <w:r>
        <w:rPr>
          <w:rStyle w:val="CharPartText"/>
        </w:rPr>
        <w:t>General regulation of fishing</w:t>
      </w:r>
      <w:bookmarkEnd w:id="34"/>
      <w:bookmarkEnd w:id="35"/>
      <w:bookmarkEnd w:id="36"/>
      <w:bookmarkEnd w:id="37"/>
      <w:bookmarkEnd w:id="38"/>
      <w:bookmarkEnd w:id="39"/>
      <w:bookmarkEnd w:id="40"/>
      <w:bookmarkEnd w:id="41"/>
      <w:r>
        <w:rPr>
          <w:rStyle w:val="CharPartText"/>
        </w:rPr>
        <w:t xml:space="preserve"> </w:t>
      </w:r>
    </w:p>
    <w:p>
      <w:pPr>
        <w:pStyle w:val="Heading3"/>
        <w:rPr>
          <w:snapToGrid w:val="0"/>
        </w:rPr>
      </w:pPr>
      <w:bookmarkStart w:id="42" w:name="_Toc189987833"/>
      <w:bookmarkStart w:id="43" w:name="_Toc192041416"/>
      <w:bookmarkStart w:id="44" w:name="_Toc199570650"/>
      <w:bookmarkStart w:id="45" w:name="_Toc199738646"/>
      <w:bookmarkStart w:id="46" w:name="_Toc199814748"/>
      <w:bookmarkStart w:id="47" w:name="_Toc215040554"/>
      <w:bookmarkStart w:id="48" w:name="_Toc215040999"/>
      <w:bookmarkStart w:id="49" w:name="_Toc33342066"/>
      <w:r>
        <w:rPr>
          <w:rStyle w:val="CharDivNo"/>
        </w:rPr>
        <w:t>Division 1</w:t>
      </w:r>
      <w:r>
        <w:rPr>
          <w:snapToGrid w:val="0"/>
        </w:rPr>
        <w:t> — </w:t>
      </w:r>
      <w:r>
        <w:rPr>
          <w:rStyle w:val="CharDivText"/>
        </w:rPr>
        <w:t>Protected fish</w:t>
      </w:r>
      <w:bookmarkEnd w:id="42"/>
      <w:bookmarkEnd w:id="43"/>
      <w:bookmarkEnd w:id="44"/>
      <w:bookmarkEnd w:id="45"/>
      <w:bookmarkEnd w:id="46"/>
      <w:bookmarkEnd w:id="47"/>
      <w:bookmarkEnd w:id="48"/>
      <w:bookmarkEnd w:id="49"/>
      <w:r>
        <w:rPr>
          <w:rStyle w:val="CharDivText"/>
        </w:rPr>
        <w:t xml:space="preserve"> </w:t>
      </w:r>
    </w:p>
    <w:p>
      <w:pPr>
        <w:pStyle w:val="Heading5"/>
        <w:rPr>
          <w:snapToGrid w:val="0"/>
        </w:rPr>
      </w:pPr>
      <w:bookmarkStart w:id="50" w:name="_Toc33342067"/>
      <w:r>
        <w:rPr>
          <w:rStyle w:val="CharSectno"/>
        </w:rPr>
        <w:t>10</w:t>
      </w:r>
      <w:r>
        <w:rPr>
          <w:snapToGrid w:val="0"/>
        </w:rPr>
        <w:t>.</w:t>
      </w:r>
      <w:r>
        <w:rPr>
          <w:snapToGrid w:val="0"/>
        </w:rPr>
        <w:tab/>
        <w:t>Protected fish — sections 46 and 47</w:t>
      </w:r>
      <w:bookmarkEnd w:id="5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51" w:name="_Toc33342068"/>
      <w:r>
        <w:rPr>
          <w:rStyle w:val="CharSectno"/>
        </w:rPr>
        <w:t>11</w:t>
      </w:r>
      <w:r>
        <w:t>.</w:t>
      </w:r>
      <w:r>
        <w:tab/>
        <w:t>Defences for offences against s. 46 or 47</w:t>
      </w:r>
      <w:bookmarkEnd w:id="5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52" w:name="_Toc33342069"/>
      <w:r>
        <w:rPr>
          <w:rStyle w:val="CharSectno"/>
        </w:rPr>
        <w:t>12</w:t>
      </w:r>
      <w:r>
        <w:rPr>
          <w:snapToGrid w:val="0"/>
        </w:rPr>
        <w:t>.</w:t>
      </w:r>
      <w:r>
        <w:rPr>
          <w:snapToGrid w:val="0"/>
        </w:rPr>
        <w:tab/>
        <w:t>Totally protected rock lobsters and crabs to be released to the sea</w:t>
      </w:r>
      <w:bookmarkEnd w:id="5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3" w:name="_Toc33342070"/>
      <w:r>
        <w:rPr>
          <w:rStyle w:val="CharSectno"/>
        </w:rPr>
        <w:t>13</w:t>
      </w:r>
      <w:r>
        <w:rPr>
          <w:snapToGrid w:val="0"/>
        </w:rPr>
        <w:t>.</w:t>
      </w:r>
      <w:r>
        <w:rPr>
          <w:snapToGrid w:val="0"/>
        </w:rPr>
        <w:tab/>
        <w:t>Possession of mutilated protected fish</w:t>
      </w:r>
      <w:bookmarkEnd w:id="5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54" w:name="_Toc189987838"/>
      <w:bookmarkStart w:id="55" w:name="_Toc192041421"/>
      <w:bookmarkStart w:id="56" w:name="_Toc199570655"/>
      <w:bookmarkStart w:id="57" w:name="_Toc199738651"/>
      <w:bookmarkStart w:id="58" w:name="_Toc199814753"/>
      <w:bookmarkStart w:id="59" w:name="_Toc215040559"/>
      <w:bookmarkStart w:id="60" w:name="_Toc215041004"/>
      <w:bookmarkStart w:id="61" w:name="_Toc33342071"/>
      <w:r>
        <w:rPr>
          <w:rStyle w:val="CharDivNo"/>
        </w:rPr>
        <w:t>Division 2</w:t>
      </w:r>
      <w:r>
        <w:rPr>
          <w:snapToGrid w:val="0"/>
        </w:rPr>
        <w:t> — </w:t>
      </w:r>
      <w:r>
        <w:rPr>
          <w:rStyle w:val="CharDivText"/>
        </w:rPr>
        <w:t>Requirements regarding fish trunks and fillets</w:t>
      </w:r>
      <w:bookmarkEnd w:id="54"/>
      <w:bookmarkEnd w:id="55"/>
      <w:bookmarkEnd w:id="56"/>
      <w:bookmarkEnd w:id="57"/>
      <w:bookmarkEnd w:id="58"/>
      <w:bookmarkEnd w:id="59"/>
      <w:bookmarkEnd w:id="60"/>
      <w:bookmarkEnd w:id="61"/>
    </w:p>
    <w:p>
      <w:pPr>
        <w:pStyle w:val="Footnoteheading"/>
        <w:tabs>
          <w:tab w:val="left" w:pos="851"/>
        </w:tabs>
      </w:pPr>
      <w:r>
        <w:tab/>
        <w:t>[Heading inserted in Gazette 4 Nov 2005 p. 5301.]</w:t>
      </w:r>
    </w:p>
    <w:p>
      <w:pPr>
        <w:pStyle w:val="Heading5"/>
      </w:pPr>
      <w:bookmarkStart w:id="62" w:name="_Toc33342072"/>
      <w:r>
        <w:rPr>
          <w:rStyle w:val="CharSectno"/>
        </w:rPr>
        <w:t>14</w:t>
      </w:r>
      <w:r>
        <w:t>.</w:t>
      </w:r>
      <w:r>
        <w:tab/>
        <w:t>Special risk finfish to be landed as whole fish in certain areas</w:t>
      </w:r>
      <w:bookmarkEnd w:id="62"/>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63" w:name="_Toc33342073"/>
      <w:r>
        <w:rPr>
          <w:rStyle w:val="CharSectno"/>
        </w:rPr>
        <w:t>15</w:t>
      </w:r>
      <w:r>
        <w:t>.</w:t>
      </w:r>
      <w:r>
        <w:tab/>
        <w:t>High risk finfish to be landed as whole fish, fish trunks or fillets of a certain description</w:t>
      </w:r>
      <w:bookmarkEnd w:id="6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4" w:name="_Toc33342074"/>
      <w:r>
        <w:rPr>
          <w:rStyle w:val="CharSectno"/>
        </w:rPr>
        <w:t>16</w:t>
      </w:r>
      <w:r>
        <w:t>.</w:t>
      </w:r>
      <w:r>
        <w:tab/>
        <w:t>Low risk finfish to be landed as whole fish, fish trunks or fillets with the skin attached</w:t>
      </w:r>
      <w:bookmarkEnd w:id="6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65" w:name="_Toc33342075"/>
      <w:r>
        <w:rPr>
          <w:rStyle w:val="CharSectno"/>
        </w:rPr>
        <w:t>16A</w:t>
      </w:r>
      <w:r>
        <w:t>.</w:t>
      </w:r>
      <w:r>
        <w:tab/>
        <w:t>Finfish at Shark Bay</w:t>
      </w:r>
      <w:bookmarkEnd w:id="6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6" w:name="_Toc33342076"/>
      <w:r>
        <w:rPr>
          <w:rStyle w:val="CharSectno"/>
        </w:rPr>
        <w:t>16B</w:t>
      </w:r>
      <w:r>
        <w:t>.</w:t>
      </w:r>
      <w:r>
        <w:tab/>
        <w:t>Sharks and rays — finning and filleting by commercial fishers</w:t>
      </w:r>
      <w:bookmarkEnd w:id="6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7" w:name="_Toc189987844"/>
      <w:bookmarkStart w:id="68" w:name="_Toc192041427"/>
      <w:bookmarkStart w:id="69" w:name="_Toc199570661"/>
      <w:bookmarkStart w:id="70" w:name="_Toc199738657"/>
      <w:bookmarkStart w:id="71" w:name="_Toc199814759"/>
      <w:bookmarkStart w:id="72" w:name="_Toc215040565"/>
      <w:bookmarkStart w:id="73" w:name="_Toc215041010"/>
      <w:bookmarkStart w:id="74" w:name="_Toc33342077"/>
      <w:r>
        <w:rPr>
          <w:rStyle w:val="CharDivNo"/>
        </w:rPr>
        <w:t>Division 3</w:t>
      </w:r>
      <w:r>
        <w:t> — </w:t>
      </w:r>
      <w:r>
        <w:rPr>
          <w:rStyle w:val="CharDivText"/>
        </w:rPr>
        <w:t>Possession limits</w:t>
      </w:r>
      <w:bookmarkEnd w:id="67"/>
      <w:bookmarkEnd w:id="68"/>
      <w:bookmarkEnd w:id="69"/>
      <w:bookmarkEnd w:id="70"/>
      <w:bookmarkEnd w:id="71"/>
      <w:bookmarkEnd w:id="72"/>
      <w:bookmarkEnd w:id="73"/>
      <w:bookmarkEnd w:id="74"/>
    </w:p>
    <w:p>
      <w:pPr>
        <w:pStyle w:val="Footnoteheading"/>
        <w:keepNext/>
        <w:tabs>
          <w:tab w:val="left" w:pos="851"/>
        </w:tabs>
      </w:pPr>
      <w:r>
        <w:tab/>
        <w:t>[Heading inserted in Gazette 1 Oct 2003 p. 4289.]</w:t>
      </w:r>
    </w:p>
    <w:p>
      <w:pPr>
        <w:pStyle w:val="Heading4"/>
      </w:pPr>
      <w:bookmarkStart w:id="75" w:name="_Toc189987845"/>
      <w:bookmarkStart w:id="76" w:name="_Toc192041428"/>
      <w:bookmarkStart w:id="77" w:name="_Toc199570662"/>
      <w:bookmarkStart w:id="78" w:name="_Toc199738658"/>
      <w:bookmarkStart w:id="79" w:name="_Toc199814760"/>
      <w:bookmarkStart w:id="80" w:name="_Toc215040566"/>
      <w:bookmarkStart w:id="81" w:name="_Toc215041011"/>
      <w:bookmarkStart w:id="82" w:name="_Toc33342078"/>
      <w:r>
        <w:t>Subdivision 1A — Preliminary</w:t>
      </w:r>
      <w:bookmarkEnd w:id="75"/>
      <w:bookmarkEnd w:id="76"/>
      <w:bookmarkEnd w:id="77"/>
      <w:bookmarkEnd w:id="78"/>
      <w:bookmarkEnd w:id="79"/>
      <w:bookmarkEnd w:id="80"/>
      <w:bookmarkEnd w:id="81"/>
      <w:bookmarkEnd w:id="82"/>
    </w:p>
    <w:p>
      <w:pPr>
        <w:pStyle w:val="Footnoteheading"/>
        <w:keepNext/>
      </w:pPr>
      <w:r>
        <w:tab/>
        <w:t>[Heading inserted in Gazette 4 Nov 2005 p. 5306.]</w:t>
      </w:r>
    </w:p>
    <w:p>
      <w:pPr>
        <w:pStyle w:val="Heading5"/>
      </w:pPr>
      <w:bookmarkStart w:id="83" w:name="_Toc33342079"/>
      <w:r>
        <w:rPr>
          <w:rStyle w:val="CharSectno"/>
        </w:rPr>
        <w:t>16C</w:t>
      </w:r>
      <w:r>
        <w:t>.</w:t>
      </w:r>
      <w:r>
        <w:tab/>
        <w:t>Finfish excludes bait fish in this Division</w:t>
      </w:r>
      <w:bookmarkEnd w:id="83"/>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84" w:name="_Toc33342080"/>
      <w:r>
        <w:rPr>
          <w:rStyle w:val="CharSectno"/>
        </w:rPr>
        <w:t>16CA</w:t>
      </w:r>
      <w:r>
        <w:t>.</w:t>
      </w:r>
      <w:r>
        <w:tab/>
        <w:t>Where possession limit is referred to in terms of bag limit</w:t>
      </w:r>
      <w:bookmarkEnd w:id="8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85" w:name="_Toc189987848"/>
      <w:bookmarkStart w:id="86" w:name="_Toc192041431"/>
      <w:bookmarkStart w:id="87" w:name="_Toc199570665"/>
      <w:bookmarkStart w:id="88" w:name="_Toc199738661"/>
      <w:bookmarkStart w:id="89" w:name="_Toc199814763"/>
      <w:bookmarkStart w:id="90" w:name="_Toc215040569"/>
      <w:bookmarkStart w:id="91" w:name="_Toc215041014"/>
      <w:bookmarkStart w:id="92" w:name="_Toc33342081"/>
      <w:r>
        <w:t>Subdivision 1 — Possession limits Statewide</w:t>
      </w:r>
      <w:bookmarkEnd w:id="85"/>
      <w:bookmarkEnd w:id="86"/>
      <w:bookmarkEnd w:id="87"/>
      <w:bookmarkEnd w:id="88"/>
      <w:bookmarkEnd w:id="89"/>
      <w:bookmarkEnd w:id="90"/>
      <w:bookmarkEnd w:id="91"/>
      <w:bookmarkEnd w:id="92"/>
    </w:p>
    <w:p>
      <w:pPr>
        <w:pStyle w:val="Footnoteheading"/>
        <w:tabs>
          <w:tab w:val="left" w:pos="851"/>
        </w:tabs>
      </w:pPr>
      <w:r>
        <w:tab/>
        <w:t>[Heading inserted in Gazette 1 Oct 2003 p. 4289.]</w:t>
      </w:r>
    </w:p>
    <w:p>
      <w:pPr>
        <w:pStyle w:val="Heading5"/>
        <w:rPr>
          <w:snapToGrid w:val="0"/>
        </w:rPr>
      </w:pPr>
      <w:bookmarkStart w:id="93" w:name="_Toc33342082"/>
      <w:r>
        <w:rPr>
          <w:rStyle w:val="CharSectno"/>
        </w:rPr>
        <w:t>16D</w:t>
      </w:r>
      <w:r>
        <w:rPr>
          <w:snapToGrid w:val="0"/>
        </w:rPr>
        <w:t>.</w:t>
      </w:r>
      <w:r>
        <w:rPr>
          <w:snapToGrid w:val="0"/>
        </w:rPr>
        <w:tab/>
        <w:t>Possession limits generally for finfish — recreational fishing</w:t>
      </w:r>
      <w:bookmarkEnd w:id="9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94" w:name="_Toc33342083"/>
      <w:r>
        <w:rPr>
          <w:rStyle w:val="CharSectno"/>
        </w:rPr>
        <w:t>16E</w:t>
      </w:r>
      <w:r>
        <w:t>.</w:t>
      </w:r>
      <w:r>
        <w:tab/>
      </w:r>
      <w:r>
        <w:rPr>
          <w:snapToGrid w:val="0"/>
        </w:rPr>
        <w:t>Possession limits — on a boat</w:t>
      </w:r>
      <w:bookmarkEnd w:id="94"/>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95" w:name="_Toc189987851"/>
      <w:bookmarkStart w:id="96" w:name="_Toc192041434"/>
      <w:bookmarkStart w:id="97" w:name="_Toc199570668"/>
      <w:bookmarkStart w:id="98" w:name="_Toc199738664"/>
      <w:bookmarkStart w:id="99" w:name="_Toc199814766"/>
      <w:bookmarkStart w:id="100" w:name="_Toc215040572"/>
      <w:bookmarkStart w:id="101" w:name="_Toc215041017"/>
      <w:bookmarkStart w:id="102" w:name="_Toc33342084"/>
      <w:r>
        <w:t>Subdivision 2 — Possession limits for Regions</w:t>
      </w:r>
      <w:bookmarkEnd w:id="95"/>
      <w:bookmarkEnd w:id="96"/>
      <w:bookmarkEnd w:id="97"/>
      <w:bookmarkEnd w:id="98"/>
      <w:bookmarkEnd w:id="99"/>
      <w:bookmarkEnd w:id="100"/>
      <w:bookmarkEnd w:id="101"/>
      <w:bookmarkEnd w:id="102"/>
    </w:p>
    <w:p>
      <w:pPr>
        <w:pStyle w:val="Footnoteheading"/>
        <w:tabs>
          <w:tab w:val="left" w:pos="851"/>
        </w:tabs>
      </w:pPr>
      <w:r>
        <w:tab/>
        <w:t>[Heading inserted in Gazette 1 Oct 2003 p. 4291.]</w:t>
      </w:r>
    </w:p>
    <w:p>
      <w:pPr>
        <w:pStyle w:val="Heading5"/>
      </w:pPr>
      <w:bookmarkStart w:id="103" w:name="_Toc33342085"/>
      <w:r>
        <w:rPr>
          <w:rStyle w:val="CharSectno"/>
        </w:rPr>
        <w:t>16FA</w:t>
      </w:r>
      <w:r>
        <w:t>.</w:t>
      </w:r>
      <w:r>
        <w:tab/>
        <w:t>Possession limits — western rock lobster in the West Coast Region</w:t>
      </w:r>
      <w:bookmarkEnd w:id="10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04" w:name="_Toc33342086"/>
      <w:r>
        <w:rPr>
          <w:rStyle w:val="CharSectno"/>
        </w:rPr>
        <w:t>16F</w:t>
      </w:r>
      <w:r>
        <w:t>.</w:t>
      </w:r>
      <w:r>
        <w:tab/>
        <w:t>Possession limits — rock lobster in the Pilbara and Kimberley Region</w:t>
      </w:r>
      <w:bookmarkEnd w:id="10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05" w:name="_Toc189987853"/>
      <w:bookmarkStart w:id="106" w:name="_Toc192041436"/>
      <w:bookmarkStart w:id="107" w:name="_Toc199570670"/>
      <w:bookmarkStart w:id="108" w:name="_Toc199738666"/>
      <w:bookmarkStart w:id="109" w:name="_Toc199814768"/>
      <w:bookmarkStart w:id="110" w:name="_Toc215040575"/>
      <w:bookmarkStart w:id="111" w:name="_Toc215041020"/>
      <w:bookmarkStart w:id="112" w:name="_Toc33342087"/>
      <w:r>
        <w:t>Subdivision 3 — Possession limits — pink snapper at Shark Bay</w:t>
      </w:r>
      <w:bookmarkEnd w:id="105"/>
      <w:bookmarkEnd w:id="106"/>
      <w:bookmarkEnd w:id="107"/>
      <w:bookmarkEnd w:id="108"/>
      <w:bookmarkEnd w:id="109"/>
      <w:bookmarkEnd w:id="110"/>
      <w:bookmarkEnd w:id="111"/>
      <w:bookmarkEnd w:id="112"/>
    </w:p>
    <w:p>
      <w:pPr>
        <w:pStyle w:val="Footnoteheading"/>
        <w:keepNext/>
        <w:tabs>
          <w:tab w:val="left" w:pos="851"/>
        </w:tabs>
      </w:pPr>
      <w:r>
        <w:tab/>
        <w:t>[Heading inserted in Gazette 1 Oct 2003 p. 4291.]</w:t>
      </w:r>
    </w:p>
    <w:p>
      <w:pPr>
        <w:pStyle w:val="Heading5"/>
        <w:rPr>
          <w:snapToGrid w:val="0"/>
        </w:rPr>
      </w:pPr>
      <w:bookmarkStart w:id="113" w:name="_Toc33342088"/>
      <w:r>
        <w:rPr>
          <w:rStyle w:val="CharSectno"/>
        </w:rPr>
        <w:t>16G</w:t>
      </w:r>
      <w:r>
        <w:t>.</w:t>
      </w:r>
      <w:r>
        <w:tab/>
      </w:r>
      <w:r>
        <w:rPr>
          <w:snapToGrid w:val="0"/>
        </w:rPr>
        <w:t>Terms used in this Subdivision</w:t>
      </w:r>
      <w:bookmarkEnd w:id="11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14" w:name="_Toc33342089"/>
      <w:r>
        <w:rPr>
          <w:rStyle w:val="CharSectno"/>
        </w:rPr>
        <w:t>16H</w:t>
      </w:r>
      <w:r>
        <w:rPr>
          <w:snapToGrid w:val="0"/>
        </w:rPr>
        <w:t>.</w:t>
      </w:r>
      <w:r>
        <w:rPr>
          <w:snapToGrid w:val="0"/>
        </w:rPr>
        <w:tab/>
        <w:t>Possession of pink snapper in Freycinet Estuary area</w:t>
      </w:r>
      <w:bookmarkEnd w:id="1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5" w:name="_Toc33342090"/>
      <w:r>
        <w:rPr>
          <w:rStyle w:val="CharSectno"/>
        </w:rPr>
        <w:t>16I</w:t>
      </w:r>
      <w:r>
        <w:rPr>
          <w:snapToGrid w:val="0"/>
        </w:rPr>
        <w:t>.</w:t>
      </w:r>
      <w:r>
        <w:rPr>
          <w:snapToGrid w:val="0"/>
        </w:rPr>
        <w:tab/>
        <w:t>Tags authorising the possession of pink snapper in the Freycinet Estuary area</w:t>
      </w:r>
      <w:bookmarkEnd w:id="115"/>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16" w:name="_Toc33342091"/>
      <w:r>
        <w:rPr>
          <w:rStyle w:val="CharSectno"/>
        </w:rPr>
        <w:t>16J</w:t>
      </w:r>
      <w:r>
        <w:t>.</w:t>
      </w:r>
      <w:r>
        <w:tab/>
      </w:r>
      <w:r>
        <w:rPr>
          <w:snapToGrid w:val="0"/>
        </w:rPr>
        <w:t>Form of a tag</w:t>
      </w:r>
      <w:bookmarkEnd w:id="11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7" w:name="_Toc189987858"/>
      <w:bookmarkStart w:id="118" w:name="_Toc192041441"/>
      <w:bookmarkStart w:id="119" w:name="_Toc199570675"/>
      <w:bookmarkStart w:id="120" w:name="_Toc199738671"/>
      <w:bookmarkStart w:id="121" w:name="_Toc199814773"/>
      <w:bookmarkStart w:id="122" w:name="_Toc215040580"/>
      <w:bookmarkStart w:id="123" w:name="_Toc215041025"/>
      <w:bookmarkStart w:id="124" w:name="_Toc33342092"/>
      <w:r>
        <w:t>Subdivision 4 — Possession limits in certain other areas</w:t>
      </w:r>
      <w:bookmarkEnd w:id="117"/>
      <w:bookmarkEnd w:id="118"/>
      <w:bookmarkEnd w:id="119"/>
      <w:bookmarkEnd w:id="120"/>
      <w:bookmarkEnd w:id="121"/>
      <w:bookmarkEnd w:id="122"/>
      <w:bookmarkEnd w:id="123"/>
      <w:bookmarkEnd w:id="124"/>
    </w:p>
    <w:p>
      <w:pPr>
        <w:pStyle w:val="Footnoteheading"/>
        <w:keepNext/>
        <w:keepLines/>
        <w:tabs>
          <w:tab w:val="left" w:pos="851"/>
        </w:tabs>
      </w:pPr>
      <w:r>
        <w:tab/>
        <w:t>[Heading inserted in Gazette 1 Oct 2003 p. 4295.]</w:t>
      </w:r>
    </w:p>
    <w:p>
      <w:pPr>
        <w:pStyle w:val="Heading5"/>
      </w:pPr>
      <w:bookmarkStart w:id="125" w:name="_Toc33342093"/>
      <w:r>
        <w:rPr>
          <w:rStyle w:val="CharSectno"/>
        </w:rPr>
        <w:t>16K</w:t>
      </w:r>
      <w:r>
        <w:t>.</w:t>
      </w:r>
      <w:r>
        <w:tab/>
        <w:t>Possession limits — finfish at the Abrolhos Islands reserve or the Abrolhos Islands Fish Habitat Protection Area</w:t>
      </w:r>
      <w:bookmarkEnd w:id="12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26" w:name="_Toc33342094"/>
      <w:r>
        <w:rPr>
          <w:rStyle w:val="CharSectno"/>
        </w:rPr>
        <w:t>16L</w:t>
      </w:r>
      <w:r>
        <w:t>.</w:t>
      </w:r>
      <w:r>
        <w:tab/>
        <w:t>Possession limits — rock lobster at Ningaloo and Exmouth townsite</w:t>
      </w:r>
      <w:bookmarkEnd w:id="126"/>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27" w:name="_Toc33342095"/>
      <w:r>
        <w:rPr>
          <w:rStyle w:val="CharSectno"/>
        </w:rPr>
        <w:t>16M</w:t>
      </w:r>
      <w:r>
        <w:t>.</w:t>
      </w:r>
      <w:r>
        <w:tab/>
        <w:t>Possession limit — barramundi</w:t>
      </w:r>
      <w:bookmarkEnd w:id="12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8" w:name="_Toc33342096"/>
      <w:r>
        <w:rPr>
          <w:rStyle w:val="CharSectno"/>
        </w:rPr>
        <w:t>16N</w:t>
      </w:r>
      <w:r>
        <w:t>.</w:t>
      </w:r>
      <w:r>
        <w:tab/>
        <w:t>Possession limit — marron</w:t>
      </w:r>
      <w:bookmarkEnd w:id="12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29" w:name="_Toc33342097"/>
      <w:r>
        <w:rPr>
          <w:rStyle w:val="CharSectno"/>
        </w:rPr>
        <w:t>17</w:t>
      </w:r>
      <w:r>
        <w:rPr>
          <w:snapToGrid w:val="0"/>
        </w:rPr>
        <w:t>.</w:t>
      </w:r>
      <w:r>
        <w:rPr>
          <w:snapToGrid w:val="0"/>
        </w:rPr>
        <w:tab/>
        <w:t>Possession limit — abalone</w:t>
      </w:r>
      <w:bookmarkEnd w:id="12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30" w:name="_Toc33342098"/>
      <w:r>
        <w:rPr>
          <w:rStyle w:val="CharSectno"/>
        </w:rPr>
        <w:t>17A</w:t>
      </w:r>
      <w:r>
        <w:t>.</w:t>
      </w:r>
      <w:r>
        <w:tab/>
        <w:t>Possession limit — brown mud and green mud crabs at King Sound</w:t>
      </w:r>
      <w:bookmarkEnd w:id="13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31" w:name="_Toc33342099"/>
      <w:r>
        <w:rPr>
          <w:rStyle w:val="CharSectno"/>
        </w:rPr>
        <w:t>18</w:t>
      </w:r>
      <w:r>
        <w:rPr>
          <w:snapToGrid w:val="0"/>
        </w:rPr>
        <w:t>.</w:t>
      </w:r>
      <w:r>
        <w:rPr>
          <w:snapToGrid w:val="0"/>
        </w:rPr>
        <w:tab/>
        <w:t>Possession limit — commercial fishing</w:t>
      </w:r>
      <w:bookmarkEnd w:id="13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32" w:name="_Toc33342100"/>
      <w:r>
        <w:rPr>
          <w:rStyle w:val="CharSectno"/>
        </w:rPr>
        <w:t>20</w:t>
      </w:r>
      <w:r>
        <w:rPr>
          <w:snapToGrid w:val="0"/>
        </w:rPr>
        <w:t>.</w:t>
      </w:r>
      <w:r>
        <w:rPr>
          <w:snapToGrid w:val="0"/>
        </w:rPr>
        <w:tab/>
        <w:t>Defence in relation to offences under section 51(2)</w:t>
      </w:r>
      <w:bookmarkEnd w:id="13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33" w:name="_Toc33342101"/>
      <w:r>
        <w:rPr>
          <w:rStyle w:val="CharSectno"/>
        </w:rPr>
        <w:t>21</w:t>
      </w:r>
      <w:r>
        <w:t>.</w:t>
      </w:r>
      <w:r>
        <w:tab/>
        <w:t>Presumptions regarding possession</w:t>
      </w:r>
      <w:bookmarkEnd w:id="13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34" w:name="_Toc189987868"/>
      <w:bookmarkStart w:id="135" w:name="_Toc192041451"/>
      <w:bookmarkStart w:id="136" w:name="_Toc199570685"/>
      <w:bookmarkStart w:id="137" w:name="_Toc199738681"/>
      <w:bookmarkStart w:id="138" w:name="_Toc199814782"/>
      <w:bookmarkStart w:id="139" w:name="_Toc215040589"/>
      <w:bookmarkStart w:id="140" w:name="_Toc215041034"/>
      <w:bookmarkStart w:id="141" w:name="_Toc33342102"/>
      <w:r>
        <w:rPr>
          <w:rStyle w:val="CharDivNo"/>
        </w:rPr>
        <w:t>Division 4</w:t>
      </w:r>
      <w:r>
        <w:t> — </w:t>
      </w:r>
      <w:r>
        <w:rPr>
          <w:rStyle w:val="CharDivText"/>
        </w:rPr>
        <w:t>Labelling of fish</w:t>
      </w:r>
      <w:bookmarkEnd w:id="134"/>
      <w:bookmarkEnd w:id="135"/>
      <w:bookmarkEnd w:id="136"/>
      <w:bookmarkEnd w:id="137"/>
      <w:bookmarkEnd w:id="138"/>
      <w:bookmarkEnd w:id="139"/>
      <w:bookmarkEnd w:id="140"/>
      <w:bookmarkEnd w:id="141"/>
    </w:p>
    <w:p>
      <w:pPr>
        <w:pStyle w:val="Footnoteheading"/>
      </w:pPr>
      <w:r>
        <w:tab/>
        <w:t>[Heading inserted in Gazette 1 Oct 2003 p. 4299.]</w:t>
      </w:r>
    </w:p>
    <w:p>
      <w:pPr>
        <w:pStyle w:val="Heading5"/>
      </w:pPr>
      <w:bookmarkStart w:id="142" w:name="_Toc33342103"/>
      <w:r>
        <w:rPr>
          <w:rStyle w:val="CharSectno"/>
        </w:rPr>
        <w:t>22</w:t>
      </w:r>
      <w:r>
        <w:t>.</w:t>
      </w:r>
      <w:r>
        <w:tab/>
        <w:t>Labelling of fish</w:t>
      </w:r>
      <w:bookmarkEnd w:id="142"/>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43" w:name="_Toc189987870"/>
      <w:bookmarkStart w:id="144" w:name="_Toc192041453"/>
      <w:bookmarkStart w:id="145" w:name="_Toc199570687"/>
      <w:bookmarkStart w:id="146" w:name="_Toc199738683"/>
      <w:bookmarkStart w:id="147" w:name="_Toc199814784"/>
      <w:bookmarkStart w:id="148" w:name="_Toc215040591"/>
      <w:bookmarkStart w:id="149" w:name="_Toc215041036"/>
      <w:bookmarkStart w:id="150" w:name="_Toc33342104"/>
      <w:r>
        <w:rPr>
          <w:rStyle w:val="CharDivNo"/>
        </w:rPr>
        <w:t>Division 5</w:t>
      </w:r>
      <w:r>
        <w:rPr>
          <w:snapToGrid w:val="0"/>
        </w:rPr>
        <w:t> — </w:t>
      </w:r>
      <w:r>
        <w:rPr>
          <w:rStyle w:val="CharDivText"/>
        </w:rPr>
        <w:t>Requirements regarding rock lobsters</w:t>
      </w:r>
      <w:bookmarkEnd w:id="143"/>
      <w:bookmarkEnd w:id="144"/>
      <w:bookmarkEnd w:id="145"/>
      <w:bookmarkEnd w:id="146"/>
      <w:bookmarkEnd w:id="147"/>
      <w:bookmarkEnd w:id="148"/>
      <w:bookmarkEnd w:id="149"/>
      <w:bookmarkEnd w:id="150"/>
      <w:r>
        <w:rPr>
          <w:rStyle w:val="CharDivText"/>
        </w:rPr>
        <w:t xml:space="preserve"> </w:t>
      </w:r>
    </w:p>
    <w:p>
      <w:pPr>
        <w:pStyle w:val="Heading5"/>
        <w:rPr>
          <w:snapToGrid w:val="0"/>
        </w:rPr>
      </w:pPr>
      <w:bookmarkStart w:id="151" w:name="_Toc33342105"/>
      <w:r>
        <w:rPr>
          <w:rStyle w:val="CharSectno"/>
        </w:rPr>
        <w:t>31</w:t>
      </w:r>
      <w:r>
        <w:rPr>
          <w:snapToGrid w:val="0"/>
        </w:rPr>
        <w:t>.</w:t>
      </w:r>
      <w:r>
        <w:rPr>
          <w:snapToGrid w:val="0"/>
        </w:rPr>
        <w:tab/>
        <w:t>Fishing for rock lobster</w:t>
      </w:r>
      <w:bookmarkEnd w:id="15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52" w:name="_Toc33342106"/>
      <w:r>
        <w:rPr>
          <w:rStyle w:val="CharSectno"/>
        </w:rPr>
        <w:t>31A</w:t>
      </w:r>
      <w:r>
        <w:t>.</w:t>
      </w:r>
      <w:r>
        <w:tab/>
        <w:t>Certain bait not to be used, or carried on a boat, to fish for rock lobster</w:t>
      </w:r>
      <w:bookmarkEnd w:id="15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53" w:name="_Toc33342107"/>
      <w:r>
        <w:rPr>
          <w:rStyle w:val="CharSectno"/>
        </w:rPr>
        <w:t>32</w:t>
      </w:r>
      <w:r>
        <w:rPr>
          <w:snapToGrid w:val="0"/>
        </w:rPr>
        <w:t>.</w:t>
      </w:r>
      <w:r>
        <w:rPr>
          <w:snapToGrid w:val="0"/>
        </w:rPr>
        <w:tab/>
        <w:t>Identification of rock lobster pots by floats</w:t>
      </w:r>
      <w:bookmarkEnd w:id="15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54" w:name="_Toc33342108"/>
      <w:r>
        <w:rPr>
          <w:rStyle w:val="CharSectno"/>
        </w:rPr>
        <w:t>33</w:t>
      </w:r>
      <w:r>
        <w:rPr>
          <w:snapToGrid w:val="0"/>
        </w:rPr>
        <w:t>.</w:t>
      </w:r>
      <w:r>
        <w:rPr>
          <w:snapToGrid w:val="0"/>
        </w:rPr>
        <w:tab/>
        <w:t>Fishing for rock lobster in the waters surrounding Rottnest Island</w:t>
      </w:r>
      <w:bookmarkEnd w:id="15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55" w:name="_Toc33342109"/>
      <w:r>
        <w:rPr>
          <w:rStyle w:val="CharSectno"/>
        </w:rPr>
        <w:t>34</w:t>
      </w:r>
      <w:r>
        <w:rPr>
          <w:snapToGrid w:val="0"/>
        </w:rPr>
        <w:t>.</w:t>
      </w:r>
      <w:r>
        <w:rPr>
          <w:snapToGrid w:val="0"/>
        </w:rPr>
        <w:tab/>
        <w:t>Fishing for rock lobster in the waters surrounding Quobba Point</w:t>
      </w:r>
      <w:bookmarkEnd w:id="155"/>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56" w:name="_Toc33342110"/>
      <w:r>
        <w:rPr>
          <w:rStyle w:val="CharSectno"/>
        </w:rPr>
        <w:t>35</w:t>
      </w:r>
      <w:r>
        <w:rPr>
          <w:snapToGrid w:val="0"/>
        </w:rPr>
        <w:t>.</w:t>
      </w:r>
      <w:r>
        <w:rPr>
          <w:snapToGrid w:val="0"/>
        </w:rPr>
        <w:tab/>
        <w:t>Possession of rock lobster flesh</w:t>
      </w:r>
      <w:bookmarkEnd w:id="156"/>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57" w:name="_Toc33342111"/>
      <w:r>
        <w:rPr>
          <w:rStyle w:val="CharSectno"/>
        </w:rPr>
        <w:t>36</w:t>
      </w:r>
      <w:r>
        <w:rPr>
          <w:snapToGrid w:val="0"/>
        </w:rPr>
        <w:t>.</w:t>
      </w:r>
      <w:r>
        <w:rPr>
          <w:snapToGrid w:val="0"/>
        </w:rPr>
        <w:tab/>
        <w:t>Use of boats for fishing for rock lobsters</w:t>
      </w:r>
      <w:bookmarkEnd w:id="15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58" w:name="_Toc33342112"/>
      <w:r>
        <w:rPr>
          <w:rStyle w:val="CharSectno"/>
        </w:rPr>
        <w:t>37</w:t>
      </w:r>
      <w:r>
        <w:rPr>
          <w:snapToGrid w:val="0"/>
        </w:rPr>
        <w:t>.</w:t>
      </w:r>
      <w:r>
        <w:rPr>
          <w:snapToGrid w:val="0"/>
        </w:rPr>
        <w:tab/>
        <w:t>Defences to alleged offence under regulation 36</w:t>
      </w:r>
      <w:bookmarkEnd w:id="15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59" w:name="_Toc33342113"/>
      <w:r>
        <w:rPr>
          <w:rStyle w:val="CharSectno"/>
        </w:rPr>
        <w:t>38</w:t>
      </w:r>
      <w:r>
        <w:rPr>
          <w:snapToGrid w:val="0"/>
        </w:rPr>
        <w:t>.</w:t>
      </w:r>
      <w:r>
        <w:rPr>
          <w:snapToGrid w:val="0"/>
        </w:rPr>
        <w:tab/>
        <w:t>Specifications for rock lobster pots</w:t>
      </w:r>
      <w:bookmarkEnd w:id="159"/>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60" w:name="_Toc189987880"/>
      <w:bookmarkStart w:id="161" w:name="_Toc192041463"/>
      <w:bookmarkStart w:id="162" w:name="_Toc199570697"/>
      <w:bookmarkStart w:id="163" w:name="_Toc199738693"/>
      <w:bookmarkStart w:id="164" w:name="_Toc199814794"/>
      <w:bookmarkStart w:id="165" w:name="_Toc215040601"/>
      <w:bookmarkStart w:id="166" w:name="_Toc215041046"/>
      <w:bookmarkStart w:id="167" w:name="_Toc33342114"/>
      <w:r>
        <w:rPr>
          <w:rStyle w:val="CharDivNo"/>
        </w:rPr>
        <w:t>Division 5A</w:t>
      </w:r>
      <w:r>
        <w:t xml:space="preserve"> — </w:t>
      </w:r>
      <w:r>
        <w:rPr>
          <w:rStyle w:val="CharDivText"/>
        </w:rPr>
        <w:t>Requirements regarding deep sea crabs</w:t>
      </w:r>
      <w:bookmarkEnd w:id="160"/>
      <w:bookmarkEnd w:id="161"/>
      <w:bookmarkEnd w:id="162"/>
      <w:bookmarkEnd w:id="163"/>
      <w:bookmarkEnd w:id="164"/>
      <w:bookmarkEnd w:id="165"/>
      <w:bookmarkEnd w:id="166"/>
      <w:bookmarkEnd w:id="167"/>
    </w:p>
    <w:p>
      <w:pPr>
        <w:pStyle w:val="Footnoteheading"/>
        <w:tabs>
          <w:tab w:val="left" w:pos="909"/>
        </w:tabs>
        <w:ind w:left="923" w:hanging="923"/>
      </w:pPr>
      <w:r>
        <w:tab/>
        <w:t>[Heading inserted in Gazette 21 Dec 1999 p. 6407.]</w:t>
      </w:r>
    </w:p>
    <w:p>
      <w:pPr>
        <w:pStyle w:val="Heading5"/>
      </w:pPr>
      <w:bookmarkStart w:id="168" w:name="_Toc33342115"/>
      <w:r>
        <w:rPr>
          <w:rStyle w:val="CharSectno"/>
        </w:rPr>
        <w:t>38A</w:t>
      </w:r>
      <w:r>
        <w:t>.</w:t>
      </w:r>
      <w:r>
        <w:tab/>
        <w:t>Term used in this Division</w:t>
      </w:r>
      <w:bookmarkEnd w:id="16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69" w:name="_Toc33342116"/>
      <w:r>
        <w:rPr>
          <w:rStyle w:val="CharSectno"/>
        </w:rPr>
        <w:t>38B</w:t>
      </w:r>
      <w:r>
        <w:t>.</w:t>
      </w:r>
      <w:r>
        <w:tab/>
        <w:t>Possession or sale of parts of deep sea crabs</w:t>
      </w:r>
      <w:bookmarkEnd w:id="16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70" w:name="_Toc33342117"/>
      <w:r>
        <w:rPr>
          <w:rStyle w:val="CharSectno"/>
        </w:rPr>
        <w:t>38C</w:t>
      </w:r>
      <w:r>
        <w:t>.</w:t>
      </w:r>
      <w:r>
        <w:tab/>
        <w:t>Bringing ashore parts of deep sea crabs</w:t>
      </w:r>
      <w:bookmarkEnd w:id="17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71" w:name="_Toc189987884"/>
      <w:bookmarkStart w:id="172" w:name="_Toc192041467"/>
      <w:bookmarkStart w:id="173" w:name="_Toc199570701"/>
      <w:bookmarkStart w:id="174" w:name="_Toc199738697"/>
      <w:bookmarkStart w:id="175" w:name="_Toc199814798"/>
      <w:bookmarkStart w:id="176" w:name="_Toc215040605"/>
      <w:bookmarkStart w:id="177" w:name="_Toc215041050"/>
      <w:bookmarkStart w:id="178" w:name="_Toc33342118"/>
      <w:r>
        <w:rPr>
          <w:rStyle w:val="CharDivNo"/>
        </w:rPr>
        <w:t>Division 5B</w:t>
      </w:r>
      <w:r>
        <w:t> — </w:t>
      </w:r>
      <w:r>
        <w:rPr>
          <w:rStyle w:val="CharDivText"/>
        </w:rPr>
        <w:t>Requirements regarding abalone</w:t>
      </w:r>
      <w:bookmarkEnd w:id="171"/>
      <w:bookmarkEnd w:id="172"/>
      <w:bookmarkEnd w:id="173"/>
      <w:bookmarkEnd w:id="174"/>
      <w:bookmarkEnd w:id="175"/>
      <w:bookmarkEnd w:id="176"/>
      <w:bookmarkEnd w:id="177"/>
      <w:bookmarkEnd w:id="178"/>
    </w:p>
    <w:p>
      <w:pPr>
        <w:pStyle w:val="Footnoteheading"/>
        <w:tabs>
          <w:tab w:val="left" w:pos="851"/>
        </w:tabs>
      </w:pPr>
      <w:r>
        <w:tab/>
        <w:t>[Heading inserted in Gazette 1 Oct 2003 p. 4301.]</w:t>
      </w:r>
    </w:p>
    <w:p>
      <w:pPr>
        <w:pStyle w:val="Heading5"/>
        <w:spacing w:before="180"/>
      </w:pPr>
      <w:bookmarkStart w:id="179" w:name="_Toc33342119"/>
      <w:r>
        <w:rPr>
          <w:rStyle w:val="CharSectno"/>
        </w:rPr>
        <w:t>38D</w:t>
      </w:r>
      <w:r>
        <w:t>.</w:t>
      </w:r>
      <w:r>
        <w:tab/>
        <w:t>Abalone</w:t>
      </w:r>
      <w:bookmarkEnd w:id="179"/>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80" w:name="_Toc33342120"/>
      <w:r>
        <w:rPr>
          <w:rStyle w:val="CharSectno"/>
        </w:rPr>
        <w:t>38E</w:t>
      </w:r>
      <w:r>
        <w:t>.</w:t>
      </w:r>
      <w:r>
        <w:tab/>
        <w:t>Diving for abalone using breathing apparatus prohibited in Abalone Zone 1</w:t>
      </w:r>
      <w:bookmarkEnd w:id="18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81" w:name="_Toc189987887"/>
      <w:bookmarkStart w:id="182" w:name="_Toc192041470"/>
      <w:bookmarkStart w:id="183" w:name="_Toc199570704"/>
      <w:bookmarkStart w:id="184" w:name="_Toc199738700"/>
      <w:bookmarkStart w:id="185" w:name="_Toc199814801"/>
      <w:bookmarkStart w:id="186" w:name="_Toc215040608"/>
      <w:bookmarkStart w:id="187" w:name="_Toc215041053"/>
      <w:bookmarkStart w:id="188" w:name="_Toc33342121"/>
      <w:r>
        <w:rPr>
          <w:rStyle w:val="CharDivNo"/>
        </w:rPr>
        <w:t>Division 5C</w:t>
      </w:r>
      <w:r>
        <w:t> — </w:t>
      </w:r>
      <w:r>
        <w:rPr>
          <w:rStyle w:val="CharDivText"/>
        </w:rPr>
        <w:t>Requirements regarding marron</w:t>
      </w:r>
      <w:bookmarkEnd w:id="181"/>
      <w:bookmarkEnd w:id="182"/>
      <w:bookmarkEnd w:id="183"/>
      <w:bookmarkEnd w:id="184"/>
      <w:bookmarkEnd w:id="185"/>
      <w:bookmarkEnd w:id="186"/>
      <w:bookmarkEnd w:id="187"/>
      <w:bookmarkEnd w:id="188"/>
    </w:p>
    <w:p>
      <w:pPr>
        <w:pStyle w:val="Footnoteheading"/>
        <w:tabs>
          <w:tab w:val="left" w:pos="909"/>
        </w:tabs>
        <w:ind w:left="923" w:hanging="923"/>
      </w:pPr>
      <w:r>
        <w:tab/>
        <w:t>[Heading inserted in Gazette 29 Dec 2000 p. 7968.]</w:t>
      </w:r>
    </w:p>
    <w:p>
      <w:pPr>
        <w:pStyle w:val="Heading4"/>
        <w:spacing w:before="180"/>
      </w:pPr>
      <w:bookmarkStart w:id="189" w:name="_Toc189987888"/>
      <w:bookmarkStart w:id="190" w:name="_Toc192041471"/>
      <w:bookmarkStart w:id="191" w:name="_Toc199570705"/>
      <w:bookmarkStart w:id="192" w:name="_Toc199738701"/>
      <w:bookmarkStart w:id="193" w:name="_Toc199814802"/>
      <w:bookmarkStart w:id="194" w:name="_Toc215040609"/>
      <w:bookmarkStart w:id="195" w:name="_Toc215041054"/>
      <w:bookmarkStart w:id="196" w:name="_Toc33342122"/>
      <w:r>
        <w:t>Subdivision 1 — Interpretation</w:t>
      </w:r>
      <w:bookmarkEnd w:id="189"/>
      <w:bookmarkEnd w:id="190"/>
      <w:bookmarkEnd w:id="191"/>
      <w:bookmarkEnd w:id="192"/>
      <w:bookmarkEnd w:id="193"/>
      <w:bookmarkEnd w:id="194"/>
      <w:bookmarkEnd w:id="195"/>
      <w:bookmarkEnd w:id="196"/>
    </w:p>
    <w:p>
      <w:pPr>
        <w:pStyle w:val="Footnoteheading"/>
        <w:tabs>
          <w:tab w:val="left" w:pos="909"/>
        </w:tabs>
        <w:ind w:left="923" w:hanging="923"/>
      </w:pPr>
      <w:r>
        <w:tab/>
        <w:t>[Heading inserted in Gazette 29 Dec 2000 p. 7968.]</w:t>
      </w:r>
    </w:p>
    <w:p>
      <w:pPr>
        <w:pStyle w:val="Heading5"/>
        <w:spacing w:before="180"/>
      </w:pPr>
      <w:bookmarkStart w:id="197" w:name="_Toc33342123"/>
      <w:r>
        <w:rPr>
          <w:rStyle w:val="CharSectno"/>
        </w:rPr>
        <w:t>38G</w:t>
      </w:r>
      <w:r>
        <w:t>.</w:t>
      </w:r>
      <w:r>
        <w:tab/>
        <w:t>Terms used in this Division</w:t>
      </w:r>
      <w:bookmarkEnd w:id="197"/>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98" w:name="_Toc189987890"/>
      <w:bookmarkStart w:id="199" w:name="_Toc192041473"/>
      <w:bookmarkStart w:id="200" w:name="_Toc199570707"/>
      <w:bookmarkStart w:id="201" w:name="_Toc199738703"/>
      <w:bookmarkStart w:id="202" w:name="_Toc199814804"/>
      <w:bookmarkStart w:id="203" w:name="_Toc215040611"/>
      <w:bookmarkStart w:id="204" w:name="_Toc215041056"/>
      <w:bookmarkStart w:id="205" w:name="_Toc33342124"/>
      <w:r>
        <w:t>Subdivision 2 — General restrictions on fishing for marron</w:t>
      </w:r>
      <w:bookmarkEnd w:id="198"/>
      <w:bookmarkEnd w:id="199"/>
      <w:bookmarkEnd w:id="200"/>
      <w:bookmarkEnd w:id="201"/>
      <w:bookmarkEnd w:id="202"/>
      <w:bookmarkEnd w:id="203"/>
      <w:bookmarkEnd w:id="204"/>
      <w:bookmarkEnd w:id="205"/>
    </w:p>
    <w:p>
      <w:pPr>
        <w:pStyle w:val="Footnoteheading"/>
        <w:tabs>
          <w:tab w:val="left" w:pos="909"/>
        </w:tabs>
        <w:spacing w:before="160"/>
        <w:ind w:left="924" w:hanging="924"/>
      </w:pPr>
      <w:r>
        <w:tab/>
        <w:t>[Heading inserted in Gazette 29 Dec 2000 p. 7969.]</w:t>
      </w:r>
    </w:p>
    <w:p>
      <w:pPr>
        <w:pStyle w:val="Heading5"/>
        <w:spacing w:before="240"/>
      </w:pPr>
      <w:bookmarkStart w:id="206" w:name="_Toc33342125"/>
      <w:r>
        <w:rPr>
          <w:rStyle w:val="CharSectno"/>
        </w:rPr>
        <w:t>38H</w:t>
      </w:r>
      <w:r>
        <w:t>.</w:t>
      </w:r>
      <w:r>
        <w:tab/>
        <w:t>Use of certain nets or snare to fish for marron</w:t>
      </w:r>
      <w:bookmarkEnd w:id="20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07" w:name="_Toc33342126"/>
      <w:r>
        <w:rPr>
          <w:rStyle w:val="CharSectno"/>
        </w:rPr>
        <w:t>38I</w:t>
      </w:r>
      <w:r>
        <w:t>.</w:t>
      </w:r>
      <w:r>
        <w:tab/>
        <w:t>Use of marron pole snare only to fish for marron in certain waters</w:t>
      </w:r>
      <w:bookmarkEnd w:id="20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08" w:name="_Toc33342127"/>
      <w:r>
        <w:rPr>
          <w:rStyle w:val="CharSectno"/>
        </w:rPr>
        <w:t>38J</w:t>
      </w:r>
      <w:r>
        <w:t>.</w:t>
      </w:r>
      <w:r>
        <w:tab/>
        <w:t>Fishing for marron in certain Margaret River waters</w:t>
      </w:r>
      <w:bookmarkEnd w:id="20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09" w:name="_Toc33342128"/>
      <w:r>
        <w:rPr>
          <w:rStyle w:val="CharSectno"/>
        </w:rPr>
        <w:t>38K</w:t>
      </w:r>
      <w:r>
        <w:t>.</w:t>
      </w:r>
      <w:r>
        <w:tab/>
        <w:t>Fishing for marron by use of boats or by swimming or diving</w:t>
      </w:r>
      <w:bookmarkEnd w:id="20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10" w:name="_Toc33342129"/>
      <w:r>
        <w:rPr>
          <w:rStyle w:val="CharSectno"/>
        </w:rPr>
        <w:t>38L</w:t>
      </w:r>
      <w:r>
        <w:t>.</w:t>
      </w:r>
      <w:r>
        <w:tab/>
        <w:t>Use of boats to transport marron nets</w:t>
      </w:r>
      <w:bookmarkEnd w:id="21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11" w:name="_Toc189987896"/>
      <w:bookmarkStart w:id="212" w:name="_Toc192041479"/>
      <w:bookmarkStart w:id="213" w:name="_Toc199570713"/>
      <w:bookmarkStart w:id="214" w:name="_Toc199738709"/>
      <w:bookmarkStart w:id="215" w:name="_Toc199814810"/>
      <w:bookmarkStart w:id="216" w:name="_Toc215040617"/>
      <w:bookmarkStart w:id="217" w:name="_Toc215041062"/>
      <w:bookmarkStart w:id="218" w:name="_Toc33342130"/>
      <w:r>
        <w:t>Subdivision 3 — Closed season restrictions relating to marron</w:t>
      </w:r>
      <w:bookmarkEnd w:id="211"/>
      <w:bookmarkEnd w:id="212"/>
      <w:bookmarkEnd w:id="213"/>
      <w:bookmarkEnd w:id="214"/>
      <w:bookmarkEnd w:id="215"/>
      <w:bookmarkEnd w:id="216"/>
      <w:bookmarkEnd w:id="217"/>
      <w:bookmarkEnd w:id="218"/>
    </w:p>
    <w:p>
      <w:pPr>
        <w:pStyle w:val="Footnoteheading"/>
        <w:tabs>
          <w:tab w:val="left" w:pos="909"/>
        </w:tabs>
        <w:ind w:left="923" w:hanging="923"/>
      </w:pPr>
      <w:r>
        <w:tab/>
        <w:t>[Heading inserted in Gazette 29 Dec 2000 p. 7972.]</w:t>
      </w:r>
    </w:p>
    <w:p>
      <w:pPr>
        <w:pStyle w:val="Heading5"/>
      </w:pPr>
      <w:bookmarkStart w:id="219" w:name="_Toc33342131"/>
      <w:r>
        <w:rPr>
          <w:rStyle w:val="CharSectno"/>
        </w:rPr>
        <w:t>38M</w:t>
      </w:r>
      <w:r>
        <w:t>.</w:t>
      </w:r>
      <w:r>
        <w:tab/>
        <w:t>Closed season for fishing for marron</w:t>
      </w:r>
      <w:bookmarkEnd w:id="2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20" w:name="_Toc33342132"/>
      <w:r>
        <w:rPr>
          <w:rStyle w:val="CharSectno"/>
        </w:rPr>
        <w:t>38N</w:t>
      </w:r>
      <w:r>
        <w:t>.</w:t>
      </w:r>
      <w:r>
        <w:tab/>
        <w:t>Removal of marron during closed season from private land</w:t>
      </w:r>
      <w:bookmarkEnd w:id="22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21" w:name="_Toc33342133"/>
      <w:r>
        <w:rPr>
          <w:rStyle w:val="CharSectno"/>
        </w:rPr>
        <w:t>38O</w:t>
      </w:r>
      <w:r>
        <w:t>.</w:t>
      </w:r>
      <w:r>
        <w:tab/>
        <w:t>Possession of marron during non</w:t>
      </w:r>
      <w:r>
        <w:noBreakHyphen/>
        <w:t>possession period</w:t>
      </w:r>
      <w:bookmarkEnd w:id="2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22" w:name="_Toc189987900"/>
      <w:bookmarkStart w:id="223" w:name="_Toc192041483"/>
      <w:bookmarkStart w:id="224" w:name="_Toc199570717"/>
      <w:bookmarkStart w:id="225" w:name="_Toc199738713"/>
      <w:bookmarkStart w:id="226" w:name="_Toc199814814"/>
      <w:bookmarkStart w:id="227" w:name="_Toc215040621"/>
      <w:bookmarkStart w:id="228" w:name="_Toc215041066"/>
      <w:bookmarkStart w:id="229" w:name="_Toc33342134"/>
      <w:r>
        <w:rPr>
          <w:rStyle w:val="CharDivNo"/>
        </w:rPr>
        <w:t>Division 6</w:t>
      </w:r>
      <w:r>
        <w:rPr>
          <w:snapToGrid w:val="0"/>
        </w:rPr>
        <w:t> — </w:t>
      </w:r>
      <w:r>
        <w:rPr>
          <w:rStyle w:val="CharDivText"/>
        </w:rPr>
        <w:t>Requirements relating to the taking of certain fish</w:t>
      </w:r>
      <w:bookmarkEnd w:id="222"/>
      <w:bookmarkEnd w:id="223"/>
      <w:bookmarkEnd w:id="224"/>
      <w:bookmarkEnd w:id="225"/>
      <w:bookmarkEnd w:id="226"/>
      <w:bookmarkEnd w:id="227"/>
      <w:bookmarkEnd w:id="228"/>
      <w:bookmarkEnd w:id="229"/>
      <w:r>
        <w:rPr>
          <w:rStyle w:val="CharDivText"/>
        </w:rPr>
        <w:t xml:space="preserve"> </w:t>
      </w:r>
    </w:p>
    <w:p>
      <w:pPr>
        <w:pStyle w:val="Heading5"/>
        <w:rPr>
          <w:snapToGrid w:val="0"/>
        </w:rPr>
      </w:pPr>
      <w:bookmarkStart w:id="230" w:name="_Toc33342135"/>
      <w:r>
        <w:rPr>
          <w:rStyle w:val="CharSectno"/>
        </w:rPr>
        <w:t>39</w:t>
      </w:r>
      <w:r>
        <w:rPr>
          <w:snapToGrid w:val="0"/>
        </w:rPr>
        <w:t>.</w:t>
      </w:r>
      <w:r>
        <w:rPr>
          <w:snapToGrid w:val="0"/>
        </w:rPr>
        <w:tab/>
        <w:t>Fishing for prawns by a person other than the holder of a commercial fishing licence</w:t>
      </w:r>
      <w:bookmarkEnd w:id="23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31" w:name="_Toc33342136"/>
      <w:r>
        <w:rPr>
          <w:rStyle w:val="CharSectno"/>
        </w:rPr>
        <w:t>40</w:t>
      </w:r>
      <w:r>
        <w:rPr>
          <w:snapToGrid w:val="0"/>
        </w:rPr>
        <w:t>.</w:t>
      </w:r>
      <w:r>
        <w:rPr>
          <w:snapToGrid w:val="0"/>
        </w:rPr>
        <w:tab/>
        <w:t>Fishing for cherabin</w:t>
      </w:r>
      <w:bookmarkEnd w:id="231"/>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32" w:name="_Toc33342137"/>
      <w:r>
        <w:rPr>
          <w:rStyle w:val="CharSectno"/>
        </w:rPr>
        <w:t>41</w:t>
      </w:r>
      <w:r>
        <w:rPr>
          <w:snapToGrid w:val="0"/>
        </w:rPr>
        <w:t>.</w:t>
      </w:r>
      <w:r>
        <w:rPr>
          <w:snapToGrid w:val="0"/>
        </w:rPr>
        <w:tab/>
        <w:t>Shucking of abalone by a person other than the holder of a commercial fishing licence</w:t>
      </w:r>
      <w:bookmarkEnd w:id="232"/>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33" w:name="_Toc33342138"/>
      <w:r>
        <w:rPr>
          <w:rStyle w:val="CharSectno"/>
        </w:rPr>
        <w:t>42</w:t>
      </w:r>
      <w:r>
        <w:rPr>
          <w:snapToGrid w:val="0"/>
        </w:rPr>
        <w:t>.</w:t>
      </w:r>
      <w:r>
        <w:rPr>
          <w:snapToGrid w:val="0"/>
        </w:rPr>
        <w:tab/>
        <w:t>Shucking of molluscs by person other than the holder of a commercial fishing licence</w:t>
      </w:r>
      <w:bookmarkEnd w:id="23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34" w:name="_Toc33342139"/>
      <w:r>
        <w:rPr>
          <w:rStyle w:val="CharSectno"/>
        </w:rPr>
        <w:t>43</w:t>
      </w:r>
      <w:r>
        <w:rPr>
          <w:snapToGrid w:val="0"/>
        </w:rPr>
        <w:t>.</w:t>
      </w:r>
      <w:r>
        <w:rPr>
          <w:snapToGrid w:val="0"/>
        </w:rPr>
        <w:tab/>
        <w:t>Obstruction or interference with trout</w:t>
      </w:r>
      <w:bookmarkEnd w:id="23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35" w:name="_Toc33342140"/>
      <w:r>
        <w:rPr>
          <w:rStyle w:val="CharSectno"/>
        </w:rPr>
        <w:t>44</w:t>
      </w:r>
      <w:r>
        <w:rPr>
          <w:snapToGrid w:val="0"/>
        </w:rPr>
        <w:t>.</w:t>
      </w:r>
      <w:r>
        <w:rPr>
          <w:snapToGrid w:val="0"/>
        </w:rPr>
        <w:tab/>
        <w:t>Fishing for barramundi, brown or rainbow trout, freshwater cobbler or redfin perch</w:t>
      </w:r>
      <w:bookmarkEnd w:id="23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36" w:name="_Toc33342141"/>
      <w:r>
        <w:rPr>
          <w:rStyle w:val="CharSectno"/>
        </w:rPr>
        <w:t>44A</w:t>
      </w:r>
      <w:r>
        <w:t>.</w:t>
      </w:r>
      <w:r>
        <w:tab/>
        <w:t>Fishing at Lake Navarino (Waroona Dam) and Logue Brook Dam</w:t>
      </w:r>
      <w:bookmarkEnd w:id="23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37" w:name="_Toc189987908"/>
      <w:bookmarkStart w:id="238" w:name="_Toc192041491"/>
      <w:bookmarkStart w:id="239" w:name="_Toc199570725"/>
      <w:bookmarkStart w:id="240" w:name="_Toc199738721"/>
      <w:bookmarkStart w:id="241" w:name="_Toc199814822"/>
      <w:bookmarkStart w:id="242" w:name="_Toc215040629"/>
      <w:bookmarkStart w:id="243" w:name="_Toc215041074"/>
      <w:bookmarkStart w:id="244" w:name="_Toc33342142"/>
      <w:r>
        <w:rPr>
          <w:rStyle w:val="CharDivNo"/>
        </w:rPr>
        <w:t>Division 7A</w:t>
      </w:r>
      <w:r>
        <w:rPr>
          <w:snapToGrid w:val="0"/>
        </w:rPr>
        <w:t> — </w:t>
      </w:r>
      <w:r>
        <w:rPr>
          <w:rStyle w:val="CharDivText"/>
        </w:rPr>
        <w:t>Requirements relating to automatic location communicators</w:t>
      </w:r>
      <w:bookmarkEnd w:id="237"/>
      <w:bookmarkEnd w:id="238"/>
      <w:bookmarkEnd w:id="239"/>
      <w:bookmarkEnd w:id="240"/>
      <w:bookmarkEnd w:id="241"/>
      <w:bookmarkEnd w:id="242"/>
      <w:bookmarkEnd w:id="243"/>
      <w:bookmarkEnd w:id="24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45" w:name="_Toc33342143"/>
      <w:r>
        <w:rPr>
          <w:rStyle w:val="CharSectno"/>
        </w:rPr>
        <w:t>55A</w:t>
      </w:r>
      <w:r>
        <w:t>.</w:t>
      </w:r>
      <w:r>
        <w:tab/>
        <w:t>Terms used in this Division</w:t>
      </w:r>
      <w:bookmarkEnd w:id="245"/>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46" w:name="_Toc33342144"/>
      <w:r>
        <w:rPr>
          <w:rStyle w:val="CharSectno"/>
        </w:rPr>
        <w:t>55AA</w:t>
      </w:r>
      <w:r>
        <w:t>.</w:t>
      </w:r>
      <w:r>
        <w:tab/>
        <w:t>Approval of ALC’s and directions</w:t>
      </w:r>
      <w:bookmarkEnd w:id="246"/>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47" w:name="_Toc33342145"/>
      <w:r>
        <w:rPr>
          <w:rStyle w:val="CharSectno"/>
        </w:rPr>
        <w:t>55B</w:t>
      </w:r>
      <w:r>
        <w:rPr>
          <w:snapToGrid w:val="0"/>
        </w:rPr>
        <w:t>.</w:t>
      </w:r>
      <w:r>
        <w:rPr>
          <w:snapToGrid w:val="0"/>
        </w:rPr>
        <w:tab/>
        <w:t>Automatic location communicator to be installed and serviced</w:t>
      </w:r>
      <w:bookmarkEnd w:id="247"/>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48" w:name="_Toc33342146"/>
      <w:r>
        <w:rPr>
          <w:rStyle w:val="CharSectno"/>
        </w:rPr>
        <w:t>55C</w:t>
      </w:r>
      <w:r>
        <w:rPr>
          <w:snapToGrid w:val="0"/>
        </w:rPr>
        <w:t>.</w:t>
      </w:r>
      <w:r>
        <w:rPr>
          <w:snapToGrid w:val="0"/>
        </w:rPr>
        <w:tab/>
        <w:t>Master of fishing boat to ensure effective operation etc. of automatic location communicator</w:t>
      </w:r>
      <w:bookmarkEnd w:id="248"/>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49" w:name="_Toc33342147"/>
      <w:r>
        <w:rPr>
          <w:rStyle w:val="CharSectno"/>
        </w:rPr>
        <w:t>55D</w:t>
      </w:r>
      <w:r>
        <w:rPr>
          <w:snapToGrid w:val="0"/>
        </w:rPr>
        <w:t>.</w:t>
      </w:r>
      <w:r>
        <w:rPr>
          <w:snapToGrid w:val="0"/>
        </w:rPr>
        <w:tab/>
        <w:t>Interfering etc. with automatic location communicator or approved seal</w:t>
      </w:r>
      <w:bookmarkEnd w:id="24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50" w:name="_Toc189987914"/>
      <w:bookmarkStart w:id="251" w:name="_Toc192041497"/>
      <w:bookmarkStart w:id="252" w:name="_Toc199570731"/>
      <w:bookmarkStart w:id="253" w:name="_Toc199738727"/>
      <w:bookmarkStart w:id="254" w:name="_Toc199814828"/>
      <w:bookmarkStart w:id="255" w:name="_Toc215040635"/>
      <w:bookmarkStart w:id="256" w:name="_Toc215041080"/>
      <w:bookmarkStart w:id="257" w:name="_Toc33342148"/>
      <w:r>
        <w:rPr>
          <w:rStyle w:val="CharDivNo"/>
        </w:rPr>
        <w:t>Division 8</w:t>
      </w:r>
      <w:r>
        <w:rPr>
          <w:snapToGrid w:val="0"/>
        </w:rPr>
        <w:t> — </w:t>
      </w:r>
      <w:r>
        <w:rPr>
          <w:rStyle w:val="CharDivText"/>
        </w:rPr>
        <w:t>Miscellaneous requirements</w:t>
      </w:r>
      <w:bookmarkEnd w:id="250"/>
      <w:bookmarkEnd w:id="251"/>
      <w:bookmarkEnd w:id="252"/>
      <w:bookmarkEnd w:id="253"/>
      <w:bookmarkEnd w:id="254"/>
      <w:bookmarkEnd w:id="255"/>
      <w:bookmarkEnd w:id="256"/>
      <w:bookmarkEnd w:id="257"/>
      <w:r>
        <w:rPr>
          <w:rStyle w:val="CharDivText"/>
        </w:rPr>
        <w:t xml:space="preserve"> </w:t>
      </w:r>
    </w:p>
    <w:p>
      <w:pPr>
        <w:pStyle w:val="Heading5"/>
        <w:rPr>
          <w:snapToGrid w:val="0"/>
        </w:rPr>
      </w:pPr>
      <w:bookmarkStart w:id="258" w:name="_Toc33342149"/>
      <w:r>
        <w:rPr>
          <w:rStyle w:val="CharSectno"/>
        </w:rPr>
        <w:t>56</w:t>
      </w:r>
      <w:r>
        <w:rPr>
          <w:snapToGrid w:val="0"/>
        </w:rPr>
        <w:t>.</w:t>
      </w:r>
      <w:r>
        <w:rPr>
          <w:snapToGrid w:val="0"/>
        </w:rPr>
        <w:tab/>
        <w:t>Documents to be carried on board</w:t>
      </w:r>
      <w:bookmarkEnd w:id="25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59" w:name="_Toc33342150"/>
      <w:r>
        <w:rPr>
          <w:rStyle w:val="CharSectno"/>
        </w:rPr>
        <w:t>56A</w:t>
      </w:r>
      <w:r>
        <w:t>.</w:t>
      </w:r>
      <w:r>
        <w:tab/>
        <w:t>Prohibition on fishing with hooks attached to rock lobster pot, float lines, moorings, anchors etc.</w:t>
      </w:r>
      <w:bookmarkEnd w:id="25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60" w:name="_Toc33342151"/>
      <w:r>
        <w:rPr>
          <w:rStyle w:val="CharSectno"/>
        </w:rPr>
        <w:t>57</w:t>
      </w:r>
      <w:r>
        <w:rPr>
          <w:snapToGrid w:val="0"/>
        </w:rPr>
        <w:t>.</w:t>
      </w:r>
      <w:r>
        <w:rPr>
          <w:snapToGrid w:val="0"/>
        </w:rPr>
        <w:tab/>
        <w:t>Restrictions on fishing for snapper in Shark Bay region</w:t>
      </w:r>
      <w:bookmarkEnd w:id="26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61" w:name="_Toc33342152"/>
      <w:r>
        <w:rPr>
          <w:rStyle w:val="CharSectno"/>
        </w:rPr>
        <w:t>59</w:t>
      </w:r>
      <w:r>
        <w:rPr>
          <w:snapToGrid w:val="0"/>
        </w:rPr>
        <w:t>.</w:t>
      </w:r>
      <w:r>
        <w:rPr>
          <w:snapToGrid w:val="0"/>
        </w:rPr>
        <w:tab/>
        <w:t>Authorised trade names</w:t>
      </w:r>
      <w:bookmarkEnd w:id="26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62" w:name="_Toc33342153"/>
      <w:r>
        <w:rPr>
          <w:rStyle w:val="CharSectno"/>
        </w:rPr>
        <w:t>60</w:t>
      </w:r>
      <w:r>
        <w:rPr>
          <w:snapToGrid w:val="0"/>
        </w:rPr>
        <w:t>.</w:t>
      </w:r>
      <w:r>
        <w:rPr>
          <w:snapToGrid w:val="0"/>
        </w:rPr>
        <w:tab/>
        <w:t>Packaging and carrying of rock lobster</w:t>
      </w:r>
      <w:bookmarkEnd w:id="26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63" w:name="_Toc33342154"/>
      <w:r>
        <w:rPr>
          <w:rStyle w:val="CharSectno"/>
        </w:rPr>
        <w:t>61</w:t>
      </w:r>
      <w:r>
        <w:rPr>
          <w:snapToGrid w:val="0"/>
        </w:rPr>
        <w:t>.</w:t>
      </w:r>
      <w:r>
        <w:rPr>
          <w:snapToGrid w:val="0"/>
        </w:rPr>
        <w:tab/>
        <w:t>Labelling of packages of fish</w:t>
      </w:r>
      <w:bookmarkEnd w:id="26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64" w:name="_Toc33342155"/>
      <w:r>
        <w:rPr>
          <w:rStyle w:val="CharSectno"/>
        </w:rPr>
        <w:t>62</w:t>
      </w:r>
      <w:r>
        <w:rPr>
          <w:snapToGrid w:val="0"/>
        </w:rPr>
        <w:t>.</w:t>
      </w:r>
      <w:r>
        <w:rPr>
          <w:snapToGrid w:val="0"/>
        </w:rPr>
        <w:tab/>
        <w:t>Deposit of refuse or waste in certain waters prohibited</w:t>
      </w:r>
      <w:bookmarkEnd w:id="26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65" w:name="_Toc33342156"/>
      <w:r>
        <w:rPr>
          <w:rStyle w:val="CharSectno"/>
        </w:rPr>
        <w:t>63</w:t>
      </w:r>
      <w:r>
        <w:rPr>
          <w:snapToGrid w:val="0"/>
        </w:rPr>
        <w:t>.</w:t>
      </w:r>
      <w:r>
        <w:rPr>
          <w:snapToGrid w:val="0"/>
        </w:rPr>
        <w:tab/>
        <w:t>Persons not to have certain fishing gear</w:t>
      </w:r>
      <w:bookmarkEnd w:id="26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66" w:name="_Toc33342157"/>
      <w:r>
        <w:rPr>
          <w:rStyle w:val="CharSectno"/>
        </w:rPr>
        <w:t>64</w:t>
      </w:r>
      <w:r>
        <w:rPr>
          <w:snapToGrid w:val="0"/>
        </w:rPr>
        <w:t>.</w:t>
      </w:r>
      <w:r>
        <w:rPr>
          <w:snapToGrid w:val="0"/>
        </w:rPr>
        <w:tab/>
        <w:t>Certain records to be kept and returns submitted to the Department</w:t>
      </w:r>
      <w:bookmarkEnd w:id="266"/>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67" w:name="_Toc189987924"/>
      <w:bookmarkStart w:id="268" w:name="_Toc192041507"/>
      <w:bookmarkStart w:id="269" w:name="_Toc199570741"/>
      <w:bookmarkStart w:id="270" w:name="_Toc199738737"/>
      <w:bookmarkStart w:id="271" w:name="_Toc199814838"/>
      <w:bookmarkStart w:id="272" w:name="_Toc215040645"/>
      <w:bookmarkStart w:id="273" w:name="_Toc215041090"/>
      <w:bookmarkStart w:id="274" w:name="_Toc33342158"/>
      <w:r>
        <w:rPr>
          <w:rStyle w:val="CharPartNo"/>
        </w:rPr>
        <w:t>Part 4A</w:t>
      </w:r>
      <w:r>
        <w:rPr>
          <w:b w:val="0"/>
        </w:rPr>
        <w:t> </w:t>
      </w:r>
      <w:r>
        <w:t>—</w:t>
      </w:r>
      <w:r>
        <w:rPr>
          <w:b w:val="0"/>
        </w:rPr>
        <w:t> </w:t>
      </w:r>
      <w:r>
        <w:rPr>
          <w:rStyle w:val="CharPartText"/>
        </w:rPr>
        <w:t>Requirements regarding fishing gear</w:t>
      </w:r>
      <w:bookmarkEnd w:id="267"/>
      <w:bookmarkEnd w:id="268"/>
      <w:bookmarkEnd w:id="269"/>
      <w:bookmarkEnd w:id="270"/>
      <w:bookmarkEnd w:id="271"/>
      <w:bookmarkEnd w:id="272"/>
      <w:bookmarkEnd w:id="273"/>
      <w:bookmarkEnd w:id="274"/>
    </w:p>
    <w:p>
      <w:pPr>
        <w:pStyle w:val="Footnoteheading"/>
        <w:tabs>
          <w:tab w:val="left" w:pos="851"/>
        </w:tabs>
      </w:pPr>
      <w:r>
        <w:tab/>
        <w:t>[Heading inserted in Gazette 1 Oct 2003 p. 4304.]</w:t>
      </w:r>
    </w:p>
    <w:p>
      <w:pPr>
        <w:pStyle w:val="Heading3"/>
      </w:pPr>
      <w:bookmarkStart w:id="275" w:name="_Toc189987925"/>
      <w:bookmarkStart w:id="276" w:name="_Toc192041508"/>
      <w:bookmarkStart w:id="277" w:name="_Toc199570742"/>
      <w:bookmarkStart w:id="278" w:name="_Toc199738738"/>
      <w:bookmarkStart w:id="279" w:name="_Toc199814839"/>
      <w:bookmarkStart w:id="280" w:name="_Toc215040646"/>
      <w:bookmarkStart w:id="281" w:name="_Toc215041091"/>
      <w:bookmarkStart w:id="282" w:name="_Toc33342159"/>
      <w:r>
        <w:rPr>
          <w:rStyle w:val="CharDivNo"/>
        </w:rPr>
        <w:t>Division 1</w:t>
      </w:r>
      <w:r>
        <w:t> — </w:t>
      </w:r>
      <w:r>
        <w:rPr>
          <w:rStyle w:val="CharDivText"/>
        </w:rPr>
        <w:t>Preliminary</w:t>
      </w:r>
      <w:bookmarkEnd w:id="275"/>
      <w:bookmarkEnd w:id="276"/>
      <w:bookmarkEnd w:id="277"/>
      <w:bookmarkEnd w:id="278"/>
      <w:bookmarkEnd w:id="279"/>
      <w:bookmarkEnd w:id="280"/>
      <w:bookmarkEnd w:id="281"/>
      <w:bookmarkEnd w:id="282"/>
    </w:p>
    <w:p>
      <w:pPr>
        <w:pStyle w:val="Footnoteheading"/>
        <w:tabs>
          <w:tab w:val="left" w:pos="851"/>
        </w:tabs>
      </w:pPr>
      <w:r>
        <w:tab/>
        <w:t>[Heading inserted in Gazette 1 Oct 2003 p. 4304.]</w:t>
      </w:r>
    </w:p>
    <w:p>
      <w:pPr>
        <w:pStyle w:val="Heading5"/>
      </w:pPr>
      <w:bookmarkStart w:id="283" w:name="_Toc33342160"/>
      <w:r>
        <w:rPr>
          <w:rStyle w:val="CharSectno"/>
        </w:rPr>
        <w:t>64A</w:t>
      </w:r>
      <w:r>
        <w:t>.</w:t>
      </w:r>
      <w:r>
        <w:tab/>
        <w:t>Divisions 3 and 4 prevail over Division 2</w:t>
      </w:r>
      <w:bookmarkEnd w:id="28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84" w:name="_Toc33342161"/>
      <w:r>
        <w:rPr>
          <w:rStyle w:val="CharSectno"/>
        </w:rPr>
        <w:t>64B</w:t>
      </w:r>
      <w:r>
        <w:t>.</w:t>
      </w:r>
      <w:r>
        <w:tab/>
        <w:t>Term used in this Part</w:t>
      </w:r>
      <w:bookmarkEnd w:id="28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85" w:name="_Toc189987928"/>
      <w:bookmarkStart w:id="286" w:name="_Toc192041511"/>
      <w:bookmarkStart w:id="287" w:name="_Toc199570745"/>
      <w:bookmarkStart w:id="288" w:name="_Toc199738741"/>
      <w:bookmarkStart w:id="289" w:name="_Toc199814842"/>
      <w:bookmarkStart w:id="290" w:name="_Toc215040649"/>
      <w:bookmarkStart w:id="291" w:name="_Toc215041094"/>
      <w:bookmarkStart w:id="292" w:name="_Toc33342162"/>
      <w:r>
        <w:rPr>
          <w:rStyle w:val="CharDivNo"/>
        </w:rPr>
        <w:t>Division 2</w:t>
      </w:r>
      <w:r>
        <w:t> — </w:t>
      </w:r>
      <w:r>
        <w:rPr>
          <w:rStyle w:val="CharDivText"/>
        </w:rPr>
        <w:t>Statewide requirements regarding fishing gear</w:t>
      </w:r>
      <w:bookmarkEnd w:id="285"/>
      <w:bookmarkEnd w:id="286"/>
      <w:bookmarkEnd w:id="287"/>
      <w:bookmarkEnd w:id="288"/>
      <w:bookmarkEnd w:id="289"/>
      <w:bookmarkEnd w:id="290"/>
      <w:bookmarkEnd w:id="291"/>
      <w:bookmarkEnd w:id="292"/>
    </w:p>
    <w:p>
      <w:pPr>
        <w:pStyle w:val="Footnoteheading"/>
        <w:tabs>
          <w:tab w:val="left" w:pos="851"/>
        </w:tabs>
      </w:pPr>
      <w:r>
        <w:tab/>
        <w:t>[Heading inserted in Gazette 1 Oct 2003 p. 4304.]</w:t>
      </w:r>
    </w:p>
    <w:p>
      <w:pPr>
        <w:pStyle w:val="Heading5"/>
      </w:pPr>
      <w:bookmarkStart w:id="293" w:name="_Toc33342163"/>
      <w:r>
        <w:rPr>
          <w:rStyle w:val="CharSectno"/>
        </w:rPr>
        <w:t>64C</w:t>
      </w:r>
      <w:r>
        <w:t>.</w:t>
      </w:r>
      <w:r>
        <w:tab/>
        <w:t>Lines must be attended</w:t>
      </w:r>
      <w:bookmarkEnd w:id="29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94" w:name="_Toc33342164"/>
      <w:r>
        <w:rPr>
          <w:rStyle w:val="CharSectno"/>
        </w:rPr>
        <w:t>64D</w:t>
      </w:r>
      <w:r>
        <w:t>.</w:t>
      </w:r>
      <w:r>
        <w:tab/>
        <w:t>Determining the length, depth or mesh of nets</w:t>
      </w:r>
      <w:bookmarkEnd w:id="29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95" w:name="_Toc33342165"/>
      <w:r>
        <w:rPr>
          <w:rStyle w:val="CharSectno"/>
        </w:rPr>
        <w:t>64DA</w:t>
      </w:r>
      <w:r>
        <w:t>.</w:t>
      </w:r>
      <w:r>
        <w:tab/>
        <w:t>Use of hauling nets for recreational fishing in ocean waters Statewide</w:t>
      </w:r>
      <w:bookmarkEnd w:id="29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96" w:name="_Toc33342166"/>
      <w:r>
        <w:rPr>
          <w:rStyle w:val="CharSectno"/>
        </w:rPr>
        <w:t>64E</w:t>
      </w:r>
      <w:r>
        <w:t>.</w:t>
      </w:r>
      <w:r>
        <w:tab/>
        <w:t>Lines used for recreational fishing</w:t>
      </w:r>
      <w:bookmarkEnd w:id="29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97" w:name="_Toc33342167"/>
      <w:r>
        <w:rPr>
          <w:rStyle w:val="CharSectno"/>
        </w:rPr>
        <w:t>64F</w:t>
      </w:r>
      <w:r>
        <w:t>.</w:t>
      </w:r>
      <w:r>
        <w:tab/>
        <w:t>Persons authorised to use fishing nets</w:t>
      </w:r>
      <w:bookmarkEnd w:id="297"/>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98" w:name="_Toc33342168"/>
      <w:r>
        <w:rPr>
          <w:rStyle w:val="CharSectno"/>
        </w:rPr>
        <w:t>64G</w:t>
      </w:r>
      <w:r>
        <w:t>.</w:t>
      </w:r>
      <w:r>
        <w:tab/>
        <w:t>Minimum distance between set fishing nets</w:t>
      </w:r>
      <w:bookmarkEnd w:id="29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99" w:name="_Toc33342169"/>
      <w:r>
        <w:rPr>
          <w:rStyle w:val="CharSectno"/>
        </w:rPr>
        <w:t>64H</w:t>
      </w:r>
      <w:r>
        <w:t>.</w:t>
      </w:r>
      <w:r>
        <w:tab/>
        <w:t>Fishing nets to be drawn so as to protect protected fish</w:t>
      </w:r>
      <w:bookmarkEnd w:id="299"/>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00" w:name="_Toc33342170"/>
      <w:r>
        <w:rPr>
          <w:rStyle w:val="CharSectno"/>
        </w:rPr>
        <w:t>64I</w:t>
      </w:r>
      <w:r>
        <w:t>.</w:t>
      </w:r>
      <w:r>
        <w:tab/>
        <w:t>Priority rights for commercial net fishing</w:t>
      </w:r>
      <w:bookmarkEnd w:id="30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01" w:name="_Toc33342171"/>
      <w:r>
        <w:rPr>
          <w:rStyle w:val="CharSectno"/>
        </w:rPr>
        <w:t>64J</w:t>
      </w:r>
      <w:r>
        <w:t>.</w:t>
      </w:r>
      <w:r>
        <w:tab/>
        <w:t>Restrictions on the use of fishing nets</w:t>
      </w:r>
      <w:bookmarkEnd w:id="30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02" w:name="_Toc33342172"/>
      <w:r>
        <w:rPr>
          <w:rStyle w:val="CharSectno"/>
        </w:rPr>
        <w:t>64K</w:t>
      </w:r>
      <w:r>
        <w:t>.</w:t>
      </w:r>
      <w:r>
        <w:tab/>
        <w:t>Use of fishing nets in certain waters</w:t>
      </w:r>
      <w:bookmarkEnd w:id="30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03" w:name="_Toc33342173"/>
      <w:r>
        <w:rPr>
          <w:rStyle w:val="CharSectno"/>
        </w:rPr>
        <w:t>64L</w:t>
      </w:r>
      <w:r>
        <w:t>.</w:t>
      </w:r>
      <w:r>
        <w:tab/>
        <w:t>Nets used to fish for crabs</w:t>
      </w:r>
      <w:bookmarkEnd w:id="303"/>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04" w:name="_Toc189987940"/>
      <w:bookmarkStart w:id="305" w:name="_Toc192041523"/>
      <w:bookmarkStart w:id="306" w:name="_Toc199570757"/>
      <w:bookmarkStart w:id="307" w:name="_Toc199738753"/>
      <w:bookmarkStart w:id="308" w:name="_Toc199814854"/>
      <w:bookmarkStart w:id="309" w:name="_Toc215040661"/>
      <w:bookmarkStart w:id="310" w:name="_Toc215041106"/>
      <w:bookmarkStart w:id="311" w:name="_Toc33342174"/>
      <w:r>
        <w:rPr>
          <w:rStyle w:val="CharDivNo"/>
        </w:rPr>
        <w:t>Division 3</w:t>
      </w:r>
      <w:r>
        <w:t> — </w:t>
      </w:r>
      <w:r>
        <w:rPr>
          <w:rStyle w:val="CharDivText"/>
        </w:rPr>
        <w:t>Requirements regarding fishing gear in the West Coast Region</w:t>
      </w:r>
      <w:bookmarkEnd w:id="304"/>
      <w:bookmarkEnd w:id="305"/>
      <w:bookmarkEnd w:id="306"/>
      <w:bookmarkEnd w:id="307"/>
      <w:bookmarkEnd w:id="308"/>
      <w:bookmarkEnd w:id="309"/>
      <w:bookmarkEnd w:id="310"/>
      <w:bookmarkEnd w:id="311"/>
    </w:p>
    <w:p>
      <w:pPr>
        <w:pStyle w:val="Footnoteheading"/>
        <w:tabs>
          <w:tab w:val="left" w:pos="851"/>
        </w:tabs>
      </w:pPr>
      <w:r>
        <w:tab/>
        <w:t>[Heading inserted in Gazette 1 Oct 2003 p. 4313.]</w:t>
      </w:r>
    </w:p>
    <w:p>
      <w:pPr>
        <w:pStyle w:val="Heading5"/>
      </w:pPr>
      <w:bookmarkStart w:id="312" w:name="_Toc33342175"/>
      <w:r>
        <w:rPr>
          <w:rStyle w:val="CharSectno"/>
        </w:rPr>
        <w:t>64M</w:t>
      </w:r>
      <w:r>
        <w:t>.</w:t>
      </w:r>
      <w:r>
        <w:tab/>
        <w:t>Term used in this Division</w:t>
      </w:r>
      <w:bookmarkEnd w:id="31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13" w:name="_Toc33342176"/>
      <w:r>
        <w:rPr>
          <w:rStyle w:val="CharSectno"/>
        </w:rPr>
        <w:t>64N</w:t>
      </w:r>
      <w:r>
        <w:t>.</w:t>
      </w:r>
      <w:r>
        <w:tab/>
        <w:t>Application</w:t>
      </w:r>
      <w:bookmarkEnd w:id="313"/>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14" w:name="_Toc33342177"/>
      <w:r>
        <w:rPr>
          <w:rStyle w:val="CharSectno"/>
        </w:rPr>
        <w:t>64NA</w:t>
      </w:r>
      <w:r>
        <w:t>.</w:t>
      </w:r>
      <w:r>
        <w:tab/>
        <w:t>Prawn trawl nets in the West Coast Region</w:t>
      </w:r>
      <w:bookmarkEnd w:id="314"/>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15" w:name="_Toc33342178"/>
      <w:r>
        <w:rPr>
          <w:rStyle w:val="CharSectno"/>
        </w:rPr>
        <w:t>64O</w:t>
      </w:r>
      <w:r>
        <w:t>.</w:t>
      </w:r>
      <w:r>
        <w:tab/>
        <w:t>Set nets in the West Coast Region</w:t>
      </w:r>
      <w:bookmarkEnd w:id="315"/>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16" w:name="_Toc189987945"/>
      <w:bookmarkStart w:id="317" w:name="_Toc192041528"/>
      <w:bookmarkStart w:id="318" w:name="_Toc199570762"/>
      <w:bookmarkStart w:id="319" w:name="_Toc199738758"/>
      <w:bookmarkStart w:id="320" w:name="_Toc199814859"/>
      <w:bookmarkStart w:id="321" w:name="_Toc215040666"/>
      <w:bookmarkStart w:id="322" w:name="_Toc215041111"/>
      <w:bookmarkStart w:id="323" w:name="_Toc33342179"/>
      <w:r>
        <w:rPr>
          <w:rStyle w:val="CharDivNo"/>
        </w:rPr>
        <w:t>Division 3A</w:t>
      </w:r>
      <w:r>
        <w:t> — </w:t>
      </w:r>
      <w:r>
        <w:rPr>
          <w:rStyle w:val="CharDivText"/>
        </w:rPr>
        <w:t>Requirements regarding fishing gear in the Pilbara and Kimberley Region</w:t>
      </w:r>
      <w:bookmarkEnd w:id="316"/>
      <w:bookmarkEnd w:id="317"/>
      <w:bookmarkEnd w:id="318"/>
      <w:bookmarkEnd w:id="319"/>
      <w:bookmarkEnd w:id="320"/>
      <w:bookmarkEnd w:id="321"/>
      <w:bookmarkEnd w:id="322"/>
      <w:bookmarkEnd w:id="323"/>
    </w:p>
    <w:p>
      <w:pPr>
        <w:pStyle w:val="Footnoteheading"/>
      </w:pPr>
      <w:r>
        <w:tab/>
        <w:t>[Heading inserted in Gazette 22 Dec 2005 p. 6222.]</w:t>
      </w:r>
    </w:p>
    <w:p>
      <w:pPr>
        <w:pStyle w:val="Heading5"/>
      </w:pPr>
      <w:bookmarkStart w:id="324" w:name="_Toc33342180"/>
      <w:r>
        <w:rPr>
          <w:rStyle w:val="CharSectno"/>
        </w:rPr>
        <w:t>64OA</w:t>
      </w:r>
      <w:r>
        <w:t>.</w:t>
      </w:r>
      <w:r>
        <w:tab/>
        <w:t>Application</w:t>
      </w:r>
      <w:bookmarkEnd w:id="32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25" w:name="_Toc33342181"/>
      <w:r>
        <w:rPr>
          <w:rStyle w:val="CharSectno"/>
        </w:rPr>
        <w:t>64OB</w:t>
      </w:r>
      <w:r>
        <w:t>.</w:t>
      </w:r>
      <w:r>
        <w:tab/>
        <w:t>Haul nets in the Pilbara and Kimberley Region</w:t>
      </w:r>
      <w:bookmarkEnd w:id="325"/>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26" w:name="_Toc189987948"/>
      <w:bookmarkStart w:id="327" w:name="_Toc192041531"/>
      <w:bookmarkStart w:id="328" w:name="_Toc199570765"/>
      <w:bookmarkStart w:id="329" w:name="_Toc199738761"/>
      <w:bookmarkStart w:id="330" w:name="_Toc199814862"/>
      <w:bookmarkStart w:id="331" w:name="_Toc215040669"/>
      <w:bookmarkStart w:id="332" w:name="_Toc215041114"/>
      <w:bookmarkStart w:id="333" w:name="_Toc33342182"/>
      <w:r>
        <w:rPr>
          <w:rStyle w:val="CharDivNo"/>
        </w:rPr>
        <w:t>Division 3B</w:t>
      </w:r>
      <w:r>
        <w:t> — </w:t>
      </w:r>
      <w:r>
        <w:rPr>
          <w:rStyle w:val="CharDivText"/>
        </w:rPr>
        <w:t>Requirements regarding fishing gear in the South Coast Region</w:t>
      </w:r>
      <w:bookmarkEnd w:id="326"/>
      <w:bookmarkEnd w:id="327"/>
      <w:bookmarkEnd w:id="328"/>
      <w:bookmarkEnd w:id="329"/>
      <w:bookmarkEnd w:id="330"/>
      <w:bookmarkEnd w:id="331"/>
      <w:bookmarkEnd w:id="332"/>
      <w:bookmarkEnd w:id="333"/>
    </w:p>
    <w:p>
      <w:pPr>
        <w:pStyle w:val="Footnoteheading"/>
      </w:pPr>
      <w:r>
        <w:tab/>
        <w:t>[Heading inserted in Gazette 22 Dec 2005 p. 6223.]</w:t>
      </w:r>
    </w:p>
    <w:p>
      <w:pPr>
        <w:pStyle w:val="Heading5"/>
      </w:pPr>
      <w:bookmarkStart w:id="334" w:name="_Toc33342183"/>
      <w:r>
        <w:rPr>
          <w:rStyle w:val="CharSectno"/>
        </w:rPr>
        <w:t>64OC</w:t>
      </w:r>
      <w:r>
        <w:t>.</w:t>
      </w:r>
      <w:r>
        <w:tab/>
        <w:t>Application</w:t>
      </w:r>
      <w:bookmarkEnd w:id="33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5" w:name="_Toc33342184"/>
      <w:r>
        <w:rPr>
          <w:rStyle w:val="CharSectno"/>
        </w:rPr>
        <w:t>64OD</w:t>
      </w:r>
      <w:r>
        <w:t>.</w:t>
      </w:r>
      <w:r>
        <w:tab/>
        <w:t>Set nets in the South Coast Region</w:t>
      </w:r>
      <w:bookmarkEnd w:id="335"/>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36" w:name="_Toc33342185"/>
      <w:r>
        <w:rPr>
          <w:rStyle w:val="CharSectno"/>
        </w:rPr>
        <w:t>64OE</w:t>
      </w:r>
      <w:r>
        <w:t>.</w:t>
      </w:r>
      <w:r>
        <w:tab/>
        <w:t>Throw nets in the South Coast Region</w:t>
      </w:r>
      <w:bookmarkEnd w:id="33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37" w:name="_Toc189987952"/>
      <w:bookmarkStart w:id="338" w:name="_Toc192041535"/>
      <w:bookmarkStart w:id="339" w:name="_Toc199570769"/>
      <w:bookmarkStart w:id="340" w:name="_Toc199738765"/>
      <w:bookmarkStart w:id="341" w:name="_Toc199814866"/>
      <w:bookmarkStart w:id="342" w:name="_Toc215040673"/>
      <w:bookmarkStart w:id="343" w:name="_Toc215041118"/>
      <w:bookmarkStart w:id="344" w:name="_Toc33342186"/>
      <w:r>
        <w:rPr>
          <w:rStyle w:val="CharDivNo"/>
        </w:rPr>
        <w:t>Division 4</w:t>
      </w:r>
      <w:r>
        <w:t> — </w:t>
      </w:r>
      <w:r>
        <w:rPr>
          <w:rStyle w:val="CharDivText"/>
        </w:rPr>
        <w:t>Requirements regarding fishing gear in certain other areas</w:t>
      </w:r>
      <w:bookmarkEnd w:id="337"/>
      <w:bookmarkEnd w:id="338"/>
      <w:bookmarkEnd w:id="339"/>
      <w:bookmarkEnd w:id="340"/>
      <w:bookmarkEnd w:id="341"/>
      <w:bookmarkEnd w:id="342"/>
      <w:bookmarkEnd w:id="343"/>
      <w:bookmarkEnd w:id="344"/>
    </w:p>
    <w:p>
      <w:pPr>
        <w:pStyle w:val="Footnoteheading"/>
        <w:tabs>
          <w:tab w:val="left" w:pos="851"/>
        </w:tabs>
        <w:spacing w:before="80"/>
      </w:pPr>
      <w:r>
        <w:tab/>
        <w:t>[Heading inserted in Gazette 1 Oct 2003 p. 4314.]</w:t>
      </w:r>
    </w:p>
    <w:p>
      <w:pPr>
        <w:pStyle w:val="Heading5"/>
        <w:spacing w:before="180"/>
      </w:pPr>
      <w:bookmarkStart w:id="345" w:name="_Toc33342187"/>
      <w:r>
        <w:rPr>
          <w:rStyle w:val="CharSectno"/>
        </w:rPr>
        <w:t>64P</w:t>
      </w:r>
      <w:r>
        <w:t>.</w:t>
      </w:r>
      <w:r>
        <w:tab/>
        <w:t>Prawn trawl nets in the Swan River and the Leschenault Estuary</w:t>
      </w:r>
      <w:bookmarkEnd w:id="34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46" w:name="_Toc33342188"/>
      <w:r>
        <w:rPr>
          <w:rStyle w:val="CharSectno"/>
        </w:rPr>
        <w:t>64Q</w:t>
      </w:r>
      <w:r>
        <w:t>.</w:t>
      </w:r>
      <w:r>
        <w:tab/>
        <w:t>Requirements relating to unattended fishing nets in certain fisheries</w:t>
      </w:r>
      <w:bookmarkEnd w:id="34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47" w:name="_Toc33342189"/>
      <w:r>
        <w:rPr>
          <w:rStyle w:val="CharSectno"/>
        </w:rPr>
        <w:t>64S</w:t>
      </w:r>
      <w:r>
        <w:t>.</w:t>
      </w:r>
      <w:r>
        <w:tab/>
        <w:t>Restriction on possession of fishing gear in certain waters</w:t>
      </w:r>
      <w:bookmarkEnd w:id="34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48" w:name="_Toc33342190"/>
      <w:r>
        <w:rPr>
          <w:rStyle w:val="CharSectno"/>
        </w:rPr>
        <w:t>64T</w:t>
      </w:r>
      <w:r>
        <w:t>.</w:t>
      </w:r>
      <w:r>
        <w:tab/>
        <w:t>Landing net</w:t>
      </w:r>
      <w:bookmarkEnd w:id="34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49" w:name="_Toc189987957"/>
      <w:bookmarkStart w:id="350" w:name="_Toc192041540"/>
      <w:bookmarkStart w:id="351" w:name="_Toc199570774"/>
      <w:bookmarkStart w:id="352" w:name="_Toc199738770"/>
      <w:bookmarkStart w:id="353" w:name="_Toc199814871"/>
      <w:bookmarkStart w:id="354" w:name="_Toc215040678"/>
      <w:bookmarkStart w:id="355" w:name="_Toc215041123"/>
      <w:bookmarkStart w:id="356" w:name="_Toc33342191"/>
      <w:r>
        <w:rPr>
          <w:rStyle w:val="CharPartNo"/>
        </w:rPr>
        <w:t>Part 4B</w:t>
      </w:r>
      <w:r>
        <w:rPr>
          <w:b w:val="0"/>
        </w:rPr>
        <w:t> </w:t>
      </w:r>
      <w:r>
        <w:t>—</w:t>
      </w:r>
      <w:r>
        <w:rPr>
          <w:b w:val="0"/>
        </w:rPr>
        <w:t> </w:t>
      </w:r>
      <w:r>
        <w:rPr>
          <w:rStyle w:val="CharPartText"/>
        </w:rPr>
        <w:t>Bag limits</w:t>
      </w:r>
      <w:bookmarkEnd w:id="349"/>
      <w:bookmarkEnd w:id="350"/>
      <w:bookmarkEnd w:id="351"/>
      <w:bookmarkEnd w:id="352"/>
      <w:bookmarkEnd w:id="353"/>
      <w:bookmarkEnd w:id="354"/>
      <w:bookmarkEnd w:id="355"/>
      <w:bookmarkEnd w:id="356"/>
    </w:p>
    <w:p>
      <w:pPr>
        <w:pStyle w:val="Footnoteheading"/>
        <w:tabs>
          <w:tab w:val="left" w:pos="851"/>
        </w:tabs>
      </w:pPr>
      <w:r>
        <w:tab/>
        <w:t>[Heading inserted in Gazette 1 Oct 2003 p. 4319.]</w:t>
      </w:r>
    </w:p>
    <w:p>
      <w:pPr>
        <w:pStyle w:val="Heading3"/>
      </w:pPr>
      <w:bookmarkStart w:id="357" w:name="_Toc189987958"/>
      <w:bookmarkStart w:id="358" w:name="_Toc192041541"/>
      <w:bookmarkStart w:id="359" w:name="_Toc199570775"/>
      <w:bookmarkStart w:id="360" w:name="_Toc199738771"/>
      <w:bookmarkStart w:id="361" w:name="_Toc199814872"/>
      <w:bookmarkStart w:id="362" w:name="_Toc215040679"/>
      <w:bookmarkStart w:id="363" w:name="_Toc215041124"/>
      <w:bookmarkStart w:id="364" w:name="_Toc33342192"/>
      <w:r>
        <w:rPr>
          <w:rStyle w:val="CharDivNo"/>
        </w:rPr>
        <w:t>Division 1</w:t>
      </w:r>
      <w:r>
        <w:t> — </w:t>
      </w:r>
      <w:r>
        <w:rPr>
          <w:rStyle w:val="CharDivText"/>
        </w:rPr>
        <w:t>Preliminary</w:t>
      </w:r>
      <w:bookmarkEnd w:id="357"/>
      <w:bookmarkEnd w:id="358"/>
      <w:bookmarkEnd w:id="359"/>
      <w:bookmarkEnd w:id="360"/>
      <w:bookmarkEnd w:id="361"/>
      <w:bookmarkEnd w:id="362"/>
      <w:bookmarkEnd w:id="363"/>
      <w:bookmarkEnd w:id="364"/>
    </w:p>
    <w:p>
      <w:pPr>
        <w:pStyle w:val="Footnoteheading"/>
        <w:tabs>
          <w:tab w:val="left" w:pos="851"/>
        </w:tabs>
      </w:pPr>
      <w:r>
        <w:tab/>
        <w:t>[Heading inserted in Gazette 1 Oct 2003 p. 4319.]</w:t>
      </w:r>
    </w:p>
    <w:p>
      <w:pPr>
        <w:pStyle w:val="Heading5"/>
      </w:pPr>
      <w:bookmarkStart w:id="365" w:name="_Toc33342193"/>
      <w:r>
        <w:rPr>
          <w:rStyle w:val="CharSectno"/>
        </w:rPr>
        <w:t>64V</w:t>
      </w:r>
      <w:r>
        <w:t>.</w:t>
      </w:r>
      <w:r>
        <w:tab/>
        <w:t>Bag limits for regions subject to more specific bag limits</w:t>
      </w:r>
      <w:bookmarkEnd w:id="36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66" w:name="_Toc33342194"/>
      <w:r>
        <w:rPr>
          <w:rStyle w:val="CharSectno"/>
        </w:rPr>
        <w:t>64W</w:t>
      </w:r>
      <w:r>
        <w:t>.</w:t>
      </w:r>
      <w:r>
        <w:tab/>
        <w:t>Defence in relation to offences under section 50(3)</w:t>
      </w:r>
      <w:bookmarkEnd w:id="36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67" w:name="_Toc33342195"/>
      <w:r>
        <w:rPr>
          <w:rStyle w:val="CharSectno"/>
        </w:rPr>
        <w:t>64X</w:t>
      </w:r>
      <w:r>
        <w:t>.</w:t>
      </w:r>
      <w:r>
        <w:tab/>
        <w:t>Bag limit for area applies to area where fish taken, landed or brought into WA waters</w:t>
      </w:r>
      <w:bookmarkEnd w:id="36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68" w:name="_Toc189987962"/>
      <w:bookmarkStart w:id="369" w:name="_Toc192041545"/>
      <w:bookmarkStart w:id="370" w:name="_Toc199570779"/>
      <w:bookmarkStart w:id="371" w:name="_Toc199738775"/>
      <w:bookmarkStart w:id="372" w:name="_Toc199814876"/>
      <w:bookmarkStart w:id="373" w:name="_Toc215040683"/>
      <w:bookmarkStart w:id="374" w:name="_Toc215041128"/>
      <w:bookmarkStart w:id="375" w:name="_Toc33342196"/>
      <w:r>
        <w:rPr>
          <w:rStyle w:val="CharDivNo"/>
        </w:rPr>
        <w:t>Division 2</w:t>
      </w:r>
      <w:r>
        <w:t> — </w:t>
      </w:r>
      <w:r>
        <w:rPr>
          <w:rStyle w:val="CharDivText"/>
        </w:rPr>
        <w:t>Bag limits for Regions</w:t>
      </w:r>
      <w:bookmarkEnd w:id="368"/>
      <w:bookmarkEnd w:id="369"/>
      <w:bookmarkEnd w:id="370"/>
      <w:bookmarkEnd w:id="371"/>
      <w:bookmarkEnd w:id="372"/>
      <w:bookmarkEnd w:id="373"/>
      <w:bookmarkEnd w:id="374"/>
      <w:bookmarkEnd w:id="375"/>
    </w:p>
    <w:p>
      <w:pPr>
        <w:pStyle w:val="Footnoteheading"/>
        <w:tabs>
          <w:tab w:val="left" w:pos="851"/>
        </w:tabs>
      </w:pPr>
      <w:r>
        <w:tab/>
        <w:t>[Heading inserted in Gazette 1 Oct 2003 p. 4320.]</w:t>
      </w:r>
    </w:p>
    <w:p>
      <w:pPr>
        <w:pStyle w:val="Heading4"/>
      </w:pPr>
      <w:bookmarkStart w:id="376" w:name="_Toc189987963"/>
      <w:bookmarkStart w:id="377" w:name="_Toc192041546"/>
      <w:bookmarkStart w:id="378" w:name="_Toc199570780"/>
      <w:bookmarkStart w:id="379" w:name="_Toc199738776"/>
      <w:bookmarkStart w:id="380" w:name="_Toc199814877"/>
      <w:bookmarkStart w:id="381" w:name="_Toc215040684"/>
      <w:bookmarkStart w:id="382" w:name="_Toc215041129"/>
      <w:bookmarkStart w:id="383" w:name="_Toc33342197"/>
      <w:r>
        <w:t>Subdivision 1 — Bag limits for the Gascoyne Region</w:t>
      </w:r>
      <w:bookmarkEnd w:id="376"/>
      <w:bookmarkEnd w:id="377"/>
      <w:bookmarkEnd w:id="378"/>
      <w:bookmarkEnd w:id="379"/>
      <w:bookmarkEnd w:id="380"/>
      <w:bookmarkEnd w:id="381"/>
      <w:bookmarkEnd w:id="382"/>
      <w:bookmarkEnd w:id="383"/>
    </w:p>
    <w:p>
      <w:pPr>
        <w:pStyle w:val="Footnoteheading"/>
        <w:tabs>
          <w:tab w:val="left" w:pos="851"/>
        </w:tabs>
      </w:pPr>
      <w:r>
        <w:tab/>
        <w:t>[Heading inserted in Gazette 1 Oct 2003 p. 4320.]</w:t>
      </w:r>
    </w:p>
    <w:p>
      <w:pPr>
        <w:pStyle w:val="Heading5"/>
        <w:rPr>
          <w:snapToGrid w:val="0"/>
        </w:rPr>
      </w:pPr>
      <w:bookmarkStart w:id="384" w:name="_Toc33342198"/>
      <w:r>
        <w:rPr>
          <w:rStyle w:val="CharSectno"/>
        </w:rPr>
        <w:t>64Y</w:t>
      </w:r>
      <w:r>
        <w:rPr>
          <w:snapToGrid w:val="0"/>
        </w:rPr>
        <w:t>.</w:t>
      </w:r>
      <w:r>
        <w:rPr>
          <w:snapToGrid w:val="0"/>
        </w:rPr>
        <w:tab/>
        <w:t>Bag limits — Gascoyne Region</w:t>
      </w:r>
      <w:bookmarkEnd w:id="38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85" w:name="_Toc189987965"/>
      <w:bookmarkStart w:id="386" w:name="_Toc192041548"/>
      <w:bookmarkStart w:id="387" w:name="_Toc199570782"/>
      <w:bookmarkStart w:id="388" w:name="_Toc199738778"/>
      <w:bookmarkStart w:id="389" w:name="_Toc199814879"/>
      <w:bookmarkStart w:id="390" w:name="_Toc215040686"/>
      <w:bookmarkStart w:id="391" w:name="_Toc215041131"/>
      <w:bookmarkStart w:id="392" w:name="_Toc33342199"/>
      <w:r>
        <w:rPr>
          <w:snapToGrid w:val="0"/>
        </w:rPr>
        <w:t>Subdivision 2 — Bag limits for the Pilbara and Kimberley Region</w:t>
      </w:r>
      <w:bookmarkEnd w:id="385"/>
      <w:bookmarkEnd w:id="386"/>
      <w:bookmarkEnd w:id="387"/>
      <w:bookmarkEnd w:id="388"/>
      <w:bookmarkEnd w:id="389"/>
      <w:bookmarkEnd w:id="390"/>
      <w:bookmarkEnd w:id="391"/>
      <w:bookmarkEnd w:id="392"/>
    </w:p>
    <w:p>
      <w:pPr>
        <w:pStyle w:val="Footnoteheading"/>
        <w:tabs>
          <w:tab w:val="left" w:pos="851"/>
        </w:tabs>
      </w:pPr>
      <w:r>
        <w:tab/>
        <w:t>[Heading inserted in Gazette 1 Oct 2003 p. 4321; amended in Gazette 22 Dec 2005 p. 6225.]</w:t>
      </w:r>
    </w:p>
    <w:p>
      <w:pPr>
        <w:pStyle w:val="Heading5"/>
        <w:rPr>
          <w:snapToGrid w:val="0"/>
        </w:rPr>
      </w:pPr>
      <w:bookmarkStart w:id="393" w:name="_Toc33342200"/>
      <w:r>
        <w:rPr>
          <w:rStyle w:val="CharSectno"/>
        </w:rPr>
        <w:t>64Z</w:t>
      </w:r>
      <w:r>
        <w:rPr>
          <w:snapToGrid w:val="0"/>
        </w:rPr>
        <w:t>.</w:t>
      </w:r>
      <w:r>
        <w:rPr>
          <w:snapToGrid w:val="0"/>
        </w:rPr>
        <w:tab/>
        <w:t>Bag limits — Pilbara and Kimberley Region</w:t>
      </w:r>
      <w:bookmarkEnd w:id="3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94" w:name="_Toc189987967"/>
      <w:bookmarkStart w:id="395" w:name="_Toc192041550"/>
      <w:bookmarkStart w:id="396" w:name="_Toc199570784"/>
      <w:bookmarkStart w:id="397" w:name="_Toc199738780"/>
      <w:bookmarkStart w:id="398" w:name="_Toc199814881"/>
      <w:bookmarkStart w:id="399" w:name="_Toc215040688"/>
      <w:bookmarkStart w:id="400" w:name="_Toc215041133"/>
      <w:bookmarkStart w:id="401" w:name="_Toc33342201"/>
      <w:r>
        <w:rPr>
          <w:snapToGrid w:val="0"/>
        </w:rPr>
        <w:t>Subdivision 3 — Bag limits for the West Coast Region</w:t>
      </w:r>
      <w:bookmarkEnd w:id="394"/>
      <w:bookmarkEnd w:id="395"/>
      <w:bookmarkEnd w:id="396"/>
      <w:bookmarkEnd w:id="397"/>
      <w:bookmarkEnd w:id="398"/>
      <w:bookmarkEnd w:id="399"/>
      <w:bookmarkEnd w:id="400"/>
      <w:bookmarkEnd w:id="401"/>
    </w:p>
    <w:p>
      <w:pPr>
        <w:pStyle w:val="Footnoteheading"/>
        <w:tabs>
          <w:tab w:val="left" w:pos="851"/>
        </w:tabs>
      </w:pPr>
      <w:r>
        <w:tab/>
        <w:t>[Heading inserted in Gazette 1 Oct 2003 p. 4321.]</w:t>
      </w:r>
    </w:p>
    <w:p>
      <w:pPr>
        <w:pStyle w:val="Heading5"/>
        <w:rPr>
          <w:snapToGrid w:val="0"/>
        </w:rPr>
      </w:pPr>
      <w:bookmarkStart w:id="402" w:name="_Toc33342202"/>
      <w:r>
        <w:rPr>
          <w:rStyle w:val="CharSectno"/>
        </w:rPr>
        <w:t>64ZA</w:t>
      </w:r>
      <w:r>
        <w:rPr>
          <w:snapToGrid w:val="0"/>
        </w:rPr>
        <w:t>.</w:t>
      </w:r>
      <w:r>
        <w:rPr>
          <w:snapToGrid w:val="0"/>
        </w:rPr>
        <w:tab/>
        <w:t>Bag limits — West Coast Region</w:t>
      </w:r>
      <w:bookmarkEnd w:id="40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03" w:name="_Toc189987969"/>
      <w:bookmarkStart w:id="404" w:name="_Toc192041552"/>
      <w:bookmarkStart w:id="405" w:name="_Toc199570786"/>
      <w:bookmarkStart w:id="406" w:name="_Toc199738782"/>
      <w:bookmarkStart w:id="407" w:name="_Toc199814883"/>
      <w:bookmarkStart w:id="408" w:name="_Toc215040690"/>
      <w:bookmarkStart w:id="409" w:name="_Toc215041135"/>
      <w:bookmarkStart w:id="410" w:name="_Toc33342203"/>
      <w:r>
        <w:t>Subdivision 4 — Bag limits for the South Coast Region</w:t>
      </w:r>
      <w:bookmarkEnd w:id="403"/>
      <w:bookmarkEnd w:id="404"/>
      <w:bookmarkEnd w:id="405"/>
      <w:bookmarkEnd w:id="406"/>
      <w:bookmarkEnd w:id="407"/>
      <w:bookmarkEnd w:id="408"/>
      <w:bookmarkEnd w:id="409"/>
      <w:bookmarkEnd w:id="410"/>
    </w:p>
    <w:p>
      <w:pPr>
        <w:pStyle w:val="Footnoteheading"/>
      </w:pPr>
      <w:r>
        <w:tab/>
        <w:t>[Heading inserted in Gazette 22 Dec 2005 p. 6225.]</w:t>
      </w:r>
    </w:p>
    <w:p>
      <w:pPr>
        <w:pStyle w:val="Heading5"/>
      </w:pPr>
      <w:bookmarkStart w:id="411" w:name="_Toc33342204"/>
      <w:r>
        <w:rPr>
          <w:rStyle w:val="CharSectno"/>
        </w:rPr>
        <w:t>64ZAA</w:t>
      </w:r>
      <w:r>
        <w:t>.</w:t>
      </w:r>
      <w:r>
        <w:tab/>
        <w:t>Bag limits — South Coast Region</w:t>
      </w:r>
      <w:bookmarkEnd w:id="41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12" w:name="_Toc189987971"/>
      <w:bookmarkStart w:id="413" w:name="_Toc192041554"/>
      <w:bookmarkStart w:id="414" w:name="_Toc199570788"/>
      <w:bookmarkStart w:id="415" w:name="_Toc199738784"/>
      <w:bookmarkStart w:id="416" w:name="_Toc199814885"/>
      <w:bookmarkStart w:id="417" w:name="_Toc215040692"/>
      <w:bookmarkStart w:id="418" w:name="_Toc215041137"/>
      <w:bookmarkStart w:id="419" w:name="_Toc33342205"/>
      <w:r>
        <w:rPr>
          <w:rStyle w:val="CharDivNo"/>
        </w:rPr>
        <w:t>Division 3</w:t>
      </w:r>
      <w:r>
        <w:t> — </w:t>
      </w:r>
      <w:r>
        <w:rPr>
          <w:rStyle w:val="CharDivText"/>
        </w:rPr>
        <w:t>Bag limits for certain other areas</w:t>
      </w:r>
      <w:bookmarkEnd w:id="412"/>
      <w:bookmarkEnd w:id="413"/>
      <w:bookmarkEnd w:id="414"/>
      <w:bookmarkEnd w:id="415"/>
      <w:bookmarkEnd w:id="416"/>
      <w:bookmarkEnd w:id="417"/>
      <w:bookmarkEnd w:id="418"/>
      <w:bookmarkEnd w:id="419"/>
    </w:p>
    <w:p>
      <w:pPr>
        <w:pStyle w:val="Footnoteheading"/>
        <w:keepNext/>
        <w:keepLines/>
        <w:tabs>
          <w:tab w:val="left" w:pos="851"/>
        </w:tabs>
      </w:pPr>
      <w:r>
        <w:tab/>
        <w:t>[Heading inserted in Gazette 1 Oct 2003 p. 4322.]</w:t>
      </w:r>
    </w:p>
    <w:p>
      <w:pPr>
        <w:pStyle w:val="Heading4"/>
        <w:keepLines/>
      </w:pPr>
      <w:bookmarkStart w:id="420" w:name="_Toc189987972"/>
      <w:bookmarkStart w:id="421" w:name="_Toc192041555"/>
      <w:bookmarkStart w:id="422" w:name="_Toc199570789"/>
      <w:bookmarkStart w:id="423" w:name="_Toc199738785"/>
      <w:bookmarkStart w:id="424" w:name="_Toc199814886"/>
      <w:bookmarkStart w:id="425" w:name="_Toc215040693"/>
      <w:bookmarkStart w:id="426" w:name="_Toc215041138"/>
      <w:bookmarkStart w:id="427" w:name="_Toc33342206"/>
      <w:r>
        <w:t>Subdivision 1 — Bag limits for rock lobsters at Ningaloo</w:t>
      </w:r>
      <w:bookmarkEnd w:id="420"/>
      <w:bookmarkEnd w:id="421"/>
      <w:bookmarkEnd w:id="422"/>
      <w:bookmarkEnd w:id="423"/>
      <w:bookmarkEnd w:id="424"/>
      <w:bookmarkEnd w:id="425"/>
      <w:bookmarkEnd w:id="426"/>
      <w:bookmarkEnd w:id="427"/>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428" w:name="_Toc33342207"/>
      <w:r>
        <w:rPr>
          <w:rStyle w:val="CharSectno"/>
        </w:rPr>
        <w:t>64ZCA</w:t>
      </w:r>
      <w:r>
        <w:t>.</w:t>
      </w:r>
      <w:r>
        <w:tab/>
        <w:t>Bag limits for rock lobsters at Ningaloo</w:t>
      </w:r>
      <w:bookmarkEnd w:id="42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429" w:name="_Toc189987974"/>
      <w:bookmarkStart w:id="430" w:name="_Toc192041557"/>
      <w:bookmarkStart w:id="431" w:name="_Toc199570791"/>
      <w:bookmarkStart w:id="432" w:name="_Toc199738787"/>
      <w:bookmarkStart w:id="433" w:name="_Toc199814888"/>
      <w:bookmarkStart w:id="434" w:name="_Toc215040695"/>
      <w:bookmarkStart w:id="435" w:name="_Toc215041140"/>
      <w:bookmarkStart w:id="436" w:name="_Toc33342208"/>
      <w:r>
        <w:t>Subdivision 2 — Bag limits for the West Coast Purse Seine Managed Fishery</w:t>
      </w:r>
      <w:bookmarkEnd w:id="429"/>
      <w:bookmarkEnd w:id="430"/>
      <w:bookmarkEnd w:id="431"/>
      <w:bookmarkEnd w:id="432"/>
      <w:bookmarkEnd w:id="433"/>
      <w:bookmarkEnd w:id="434"/>
      <w:bookmarkEnd w:id="435"/>
      <w:bookmarkEnd w:id="436"/>
    </w:p>
    <w:p>
      <w:pPr>
        <w:pStyle w:val="Footnoteheading"/>
        <w:tabs>
          <w:tab w:val="left" w:pos="851"/>
        </w:tabs>
      </w:pPr>
      <w:r>
        <w:tab/>
        <w:t>[Heading inserted in Gazette 1 Oct 2003 p. 4323.]</w:t>
      </w:r>
    </w:p>
    <w:p>
      <w:pPr>
        <w:pStyle w:val="Heading5"/>
        <w:rPr>
          <w:snapToGrid w:val="0"/>
        </w:rPr>
      </w:pPr>
      <w:bookmarkStart w:id="437" w:name="_Toc33342209"/>
      <w:r>
        <w:rPr>
          <w:rStyle w:val="CharSectno"/>
        </w:rPr>
        <w:t>64ZE</w:t>
      </w:r>
      <w:r>
        <w:rPr>
          <w:snapToGrid w:val="0"/>
        </w:rPr>
        <w:t>.</w:t>
      </w:r>
      <w:r>
        <w:rPr>
          <w:snapToGrid w:val="0"/>
        </w:rPr>
        <w:tab/>
        <w:t>Bag limits in relation to West Coast Purse Seine Managed Fishery</w:t>
      </w:r>
      <w:bookmarkEnd w:id="4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438" w:name="_Toc189987976"/>
      <w:bookmarkStart w:id="439" w:name="_Toc192041559"/>
      <w:bookmarkStart w:id="440" w:name="_Toc199570793"/>
      <w:bookmarkStart w:id="441" w:name="_Toc199738789"/>
      <w:bookmarkStart w:id="442" w:name="_Toc199814890"/>
      <w:bookmarkStart w:id="443" w:name="_Toc215040697"/>
      <w:bookmarkStart w:id="444" w:name="_Toc215041142"/>
      <w:bookmarkStart w:id="445" w:name="_Toc33342210"/>
      <w:r>
        <w:t>Subdivision 3 — Bag limit for barramundi in the Ord River area</w:t>
      </w:r>
      <w:bookmarkEnd w:id="438"/>
      <w:bookmarkEnd w:id="439"/>
      <w:bookmarkEnd w:id="440"/>
      <w:bookmarkEnd w:id="441"/>
      <w:bookmarkEnd w:id="442"/>
      <w:bookmarkEnd w:id="443"/>
      <w:bookmarkEnd w:id="444"/>
      <w:bookmarkEnd w:id="445"/>
    </w:p>
    <w:p>
      <w:pPr>
        <w:pStyle w:val="Footnoteheading"/>
        <w:keepNext/>
        <w:tabs>
          <w:tab w:val="left" w:pos="851"/>
        </w:tabs>
      </w:pPr>
      <w:r>
        <w:tab/>
        <w:t>[Heading inserted in Gazette 1 Oct 2003 p. 4324.]</w:t>
      </w:r>
    </w:p>
    <w:p>
      <w:pPr>
        <w:pStyle w:val="Heading5"/>
        <w:spacing w:before="120"/>
      </w:pPr>
      <w:bookmarkStart w:id="446" w:name="_Toc33342211"/>
      <w:r>
        <w:rPr>
          <w:rStyle w:val="CharSectno"/>
        </w:rPr>
        <w:t>64ZF</w:t>
      </w:r>
      <w:r>
        <w:t>.</w:t>
      </w:r>
      <w:r>
        <w:tab/>
        <w:t>Terms used in this Subdivision</w:t>
      </w:r>
      <w:bookmarkEnd w:id="44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47" w:name="_Toc33342212"/>
      <w:r>
        <w:rPr>
          <w:rStyle w:val="CharSectno"/>
        </w:rPr>
        <w:t>64ZG</w:t>
      </w:r>
      <w:r>
        <w:rPr>
          <w:snapToGrid w:val="0"/>
        </w:rPr>
        <w:t>.</w:t>
      </w:r>
      <w:r>
        <w:rPr>
          <w:snapToGrid w:val="0"/>
        </w:rPr>
        <w:tab/>
        <w:t>Bag limit for barramundi in the Ord River area waters</w:t>
      </w:r>
      <w:bookmarkEnd w:id="44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48" w:name="_Toc189987979"/>
      <w:bookmarkStart w:id="449" w:name="_Toc192041562"/>
      <w:bookmarkStart w:id="450" w:name="_Toc199570796"/>
      <w:bookmarkStart w:id="451" w:name="_Toc199738792"/>
      <w:bookmarkStart w:id="452" w:name="_Toc199814893"/>
      <w:bookmarkStart w:id="453" w:name="_Toc215040700"/>
      <w:bookmarkStart w:id="454" w:name="_Toc215041145"/>
      <w:bookmarkStart w:id="455" w:name="_Toc33342213"/>
      <w:r>
        <w:t>Subdivision 4 — Bag limit for marron in marron trophy waters</w:t>
      </w:r>
      <w:bookmarkEnd w:id="448"/>
      <w:bookmarkEnd w:id="449"/>
      <w:bookmarkEnd w:id="450"/>
      <w:bookmarkEnd w:id="451"/>
      <w:bookmarkEnd w:id="452"/>
      <w:bookmarkEnd w:id="453"/>
      <w:bookmarkEnd w:id="454"/>
      <w:bookmarkEnd w:id="455"/>
    </w:p>
    <w:p>
      <w:pPr>
        <w:pStyle w:val="Footnoteheading"/>
        <w:tabs>
          <w:tab w:val="left" w:pos="851"/>
        </w:tabs>
      </w:pPr>
      <w:r>
        <w:tab/>
        <w:t>[Heading inserted in Gazette 29 Dec 2006 p. 5891.]</w:t>
      </w:r>
    </w:p>
    <w:p>
      <w:pPr>
        <w:pStyle w:val="Heading5"/>
        <w:spacing w:before="120"/>
      </w:pPr>
      <w:bookmarkStart w:id="456" w:name="_Toc33342214"/>
      <w:r>
        <w:rPr>
          <w:rStyle w:val="CharSectno"/>
        </w:rPr>
        <w:t>64ZH</w:t>
      </w:r>
      <w:r>
        <w:t>.</w:t>
      </w:r>
      <w:r>
        <w:tab/>
        <w:t>Bag limit for marron in marron trophy waters</w:t>
      </w:r>
      <w:bookmarkEnd w:id="45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57" w:name="_Toc189987981"/>
      <w:bookmarkStart w:id="458" w:name="_Toc192041564"/>
      <w:bookmarkStart w:id="459" w:name="_Toc199570798"/>
      <w:bookmarkStart w:id="460" w:name="_Toc199738794"/>
      <w:bookmarkStart w:id="461" w:name="_Toc199814895"/>
      <w:bookmarkStart w:id="462" w:name="_Toc215040702"/>
      <w:bookmarkStart w:id="463" w:name="_Toc215041147"/>
      <w:bookmarkStart w:id="464" w:name="_Toc33342215"/>
      <w:r>
        <w:t>Subdivision 5 — Bag limit for trout in Lake Navarino (Waroona Dam) and Logue Brook Dam</w:t>
      </w:r>
      <w:bookmarkEnd w:id="457"/>
      <w:bookmarkEnd w:id="458"/>
      <w:bookmarkEnd w:id="459"/>
      <w:bookmarkEnd w:id="460"/>
      <w:bookmarkEnd w:id="461"/>
      <w:bookmarkEnd w:id="462"/>
      <w:bookmarkEnd w:id="463"/>
      <w:bookmarkEnd w:id="464"/>
    </w:p>
    <w:p>
      <w:pPr>
        <w:pStyle w:val="Footnoteheading"/>
        <w:tabs>
          <w:tab w:val="left" w:pos="851"/>
        </w:tabs>
      </w:pPr>
      <w:r>
        <w:tab/>
        <w:t>[Heading inserted in Gazette 1 Oct 2003 p. 4326.]</w:t>
      </w:r>
    </w:p>
    <w:p>
      <w:pPr>
        <w:pStyle w:val="Heading5"/>
      </w:pPr>
      <w:bookmarkStart w:id="465" w:name="_Toc33342216"/>
      <w:r>
        <w:rPr>
          <w:rStyle w:val="CharSectno"/>
        </w:rPr>
        <w:t>64ZI</w:t>
      </w:r>
      <w:r>
        <w:t>.</w:t>
      </w:r>
      <w:r>
        <w:tab/>
        <w:t>Bag limit for trout in Lake Navarino (Waroona Dam) and Logue Brook Dam</w:t>
      </w:r>
      <w:bookmarkEnd w:id="46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66" w:name="_Toc189987983"/>
      <w:bookmarkStart w:id="467" w:name="_Toc192041566"/>
      <w:bookmarkStart w:id="468" w:name="_Toc199570800"/>
      <w:bookmarkStart w:id="469" w:name="_Toc199738796"/>
      <w:bookmarkStart w:id="470" w:name="_Toc199814897"/>
      <w:bookmarkStart w:id="471" w:name="_Toc215040704"/>
      <w:bookmarkStart w:id="472" w:name="_Toc215041149"/>
      <w:bookmarkStart w:id="473" w:name="_Toc33342217"/>
      <w:r>
        <w:t>Subdivision 6 — Bag limit for barramundi in the Broome area</w:t>
      </w:r>
      <w:bookmarkEnd w:id="466"/>
      <w:bookmarkEnd w:id="467"/>
      <w:bookmarkEnd w:id="468"/>
      <w:bookmarkEnd w:id="469"/>
      <w:bookmarkEnd w:id="470"/>
      <w:bookmarkEnd w:id="471"/>
      <w:bookmarkEnd w:id="472"/>
      <w:bookmarkEnd w:id="473"/>
    </w:p>
    <w:p>
      <w:pPr>
        <w:pStyle w:val="Footnoteheading"/>
        <w:tabs>
          <w:tab w:val="left" w:pos="851"/>
        </w:tabs>
      </w:pPr>
      <w:r>
        <w:tab/>
        <w:t>[Heading inserted in Gazette 1 Oct 2003 p. 4326.]</w:t>
      </w:r>
    </w:p>
    <w:p>
      <w:pPr>
        <w:pStyle w:val="Heading5"/>
      </w:pPr>
      <w:bookmarkStart w:id="474" w:name="_Toc33342218"/>
      <w:r>
        <w:rPr>
          <w:rStyle w:val="CharSectno"/>
        </w:rPr>
        <w:t>64ZJ</w:t>
      </w:r>
      <w:r>
        <w:t>.</w:t>
      </w:r>
      <w:r>
        <w:tab/>
        <w:t>Terms used in this Subdivision</w:t>
      </w:r>
      <w:bookmarkEnd w:id="47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75" w:name="_Toc33342219"/>
      <w:r>
        <w:rPr>
          <w:rStyle w:val="CharSectno"/>
        </w:rPr>
        <w:t>64ZK</w:t>
      </w:r>
      <w:r>
        <w:t>.</w:t>
      </w:r>
      <w:r>
        <w:tab/>
      </w:r>
      <w:r>
        <w:rPr>
          <w:snapToGrid w:val="0"/>
        </w:rPr>
        <w:t>Bag limit for barramundi in Broome area waters</w:t>
      </w:r>
      <w:bookmarkEnd w:id="47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476" w:name="_Toc189987986"/>
      <w:bookmarkStart w:id="477" w:name="_Toc192041569"/>
      <w:bookmarkStart w:id="478" w:name="_Toc199570803"/>
      <w:bookmarkStart w:id="479" w:name="_Toc199738801"/>
      <w:bookmarkStart w:id="480" w:name="_Toc199814902"/>
      <w:bookmarkStart w:id="481" w:name="_Toc215040709"/>
      <w:bookmarkStart w:id="482" w:name="_Toc215041154"/>
      <w:r>
        <w:t>[Division 4 (r. 64ZL) repealed in Gazette 3 Feb 2009 p. 227.]</w:t>
      </w:r>
    </w:p>
    <w:p>
      <w:pPr>
        <w:pStyle w:val="Heading2"/>
      </w:pPr>
      <w:bookmarkStart w:id="483" w:name="_Toc33342220"/>
      <w:r>
        <w:rPr>
          <w:rStyle w:val="CharPartNo"/>
        </w:rPr>
        <w:t>Part 5</w:t>
      </w:r>
      <w:r>
        <w:rPr>
          <w:rStyle w:val="CharDivNo"/>
        </w:rPr>
        <w:t> </w:t>
      </w:r>
      <w:r>
        <w:t>—</w:t>
      </w:r>
      <w:r>
        <w:rPr>
          <w:rStyle w:val="CharDivText"/>
        </w:rPr>
        <w:t> </w:t>
      </w:r>
      <w:r>
        <w:rPr>
          <w:rStyle w:val="CharPartText"/>
        </w:rPr>
        <w:t>Fish processing</w:t>
      </w:r>
      <w:bookmarkEnd w:id="476"/>
      <w:bookmarkEnd w:id="477"/>
      <w:bookmarkEnd w:id="478"/>
      <w:bookmarkEnd w:id="479"/>
      <w:bookmarkEnd w:id="480"/>
      <w:bookmarkEnd w:id="481"/>
      <w:bookmarkEnd w:id="482"/>
      <w:bookmarkEnd w:id="483"/>
      <w:r>
        <w:rPr>
          <w:rStyle w:val="CharPartText"/>
        </w:rPr>
        <w:t xml:space="preserve"> </w:t>
      </w:r>
    </w:p>
    <w:p>
      <w:pPr>
        <w:pStyle w:val="Heading5"/>
        <w:rPr>
          <w:snapToGrid w:val="0"/>
        </w:rPr>
      </w:pPr>
      <w:bookmarkStart w:id="484" w:name="_Toc33342221"/>
      <w:r>
        <w:rPr>
          <w:rStyle w:val="CharSectno"/>
        </w:rPr>
        <w:t>65</w:t>
      </w:r>
      <w:r>
        <w:rPr>
          <w:snapToGrid w:val="0"/>
        </w:rPr>
        <w:t>.</w:t>
      </w:r>
      <w:r>
        <w:rPr>
          <w:snapToGrid w:val="0"/>
        </w:rPr>
        <w:tab/>
        <w:t>Section 82(2)(a) — prescribed class of fish</w:t>
      </w:r>
      <w:bookmarkEnd w:id="484"/>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85" w:name="_Toc33342222"/>
      <w:r>
        <w:rPr>
          <w:rStyle w:val="CharSectno"/>
        </w:rPr>
        <w:t>66</w:t>
      </w:r>
      <w:r>
        <w:rPr>
          <w:snapToGrid w:val="0"/>
        </w:rPr>
        <w:t>.</w:t>
      </w:r>
      <w:r>
        <w:rPr>
          <w:snapToGrid w:val="0"/>
        </w:rPr>
        <w:tab/>
        <w:t>Conditions of fish processor’s licence</w:t>
      </w:r>
      <w:bookmarkEnd w:id="48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86" w:name="_Toc189987989"/>
      <w:bookmarkStart w:id="487" w:name="_Toc192041572"/>
      <w:bookmarkStart w:id="488" w:name="_Toc199570806"/>
      <w:bookmarkStart w:id="489" w:name="_Toc199738804"/>
      <w:bookmarkStart w:id="490" w:name="_Toc199814905"/>
      <w:bookmarkStart w:id="491" w:name="_Toc215040712"/>
      <w:bookmarkStart w:id="492" w:name="_Toc215041157"/>
      <w:bookmarkStart w:id="493" w:name="_Toc33342223"/>
      <w:r>
        <w:rPr>
          <w:rStyle w:val="CharPartNo"/>
        </w:rPr>
        <w:t>Part 6</w:t>
      </w:r>
      <w:r>
        <w:rPr>
          <w:rStyle w:val="CharDivNo"/>
        </w:rPr>
        <w:t> </w:t>
      </w:r>
      <w:r>
        <w:t>—</w:t>
      </w:r>
      <w:r>
        <w:rPr>
          <w:rStyle w:val="CharDivText"/>
        </w:rPr>
        <w:t> </w:t>
      </w:r>
      <w:r>
        <w:rPr>
          <w:rStyle w:val="CharPartText"/>
        </w:rPr>
        <w:t>Aquaculture</w:t>
      </w:r>
      <w:bookmarkEnd w:id="486"/>
      <w:bookmarkEnd w:id="487"/>
      <w:bookmarkEnd w:id="488"/>
      <w:bookmarkEnd w:id="489"/>
      <w:bookmarkEnd w:id="490"/>
      <w:bookmarkEnd w:id="491"/>
      <w:bookmarkEnd w:id="492"/>
      <w:bookmarkEnd w:id="493"/>
      <w:r>
        <w:rPr>
          <w:rStyle w:val="CharPartText"/>
        </w:rPr>
        <w:t xml:space="preserve"> </w:t>
      </w:r>
    </w:p>
    <w:p>
      <w:pPr>
        <w:pStyle w:val="Heading5"/>
        <w:rPr>
          <w:snapToGrid w:val="0"/>
        </w:rPr>
      </w:pPr>
      <w:bookmarkStart w:id="494" w:name="_Toc33342224"/>
      <w:r>
        <w:rPr>
          <w:rStyle w:val="CharSectno"/>
        </w:rPr>
        <w:t>67</w:t>
      </w:r>
      <w:r>
        <w:rPr>
          <w:snapToGrid w:val="0"/>
        </w:rPr>
        <w:t>.</w:t>
      </w:r>
      <w:r>
        <w:rPr>
          <w:snapToGrid w:val="0"/>
        </w:rPr>
        <w:tab/>
        <w:t>Application for aquaculture lease</w:t>
      </w:r>
      <w:bookmarkEnd w:id="49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95" w:name="_Toc33342225"/>
      <w:r>
        <w:rPr>
          <w:rStyle w:val="CharSectno"/>
        </w:rPr>
        <w:t>68</w:t>
      </w:r>
      <w:r>
        <w:rPr>
          <w:snapToGrid w:val="0"/>
        </w:rPr>
        <w:t>.</w:t>
      </w:r>
      <w:r>
        <w:rPr>
          <w:snapToGrid w:val="0"/>
        </w:rPr>
        <w:tab/>
        <w:t>Exceptions prescribed under section 91</w:t>
      </w:r>
      <w:bookmarkEnd w:id="49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96" w:name="_Toc33342226"/>
      <w:r>
        <w:rPr>
          <w:rStyle w:val="CharSectno"/>
        </w:rPr>
        <w:t>69</w:t>
      </w:r>
      <w:r>
        <w:rPr>
          <w:snapToGrid w:val="0"/>
        </w:rPr>
        <w:t>.</w:t>
      </w:r>
      <w:r>
        <w:rPr>
          <w:snapToGrid w:val="0"/>
        </w:rPr>
        <w:tab/>
        <w:t>Conditions of aquaculture licence</w:t>
      </w:r>
      <w:bookmarkEnd w:id="49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97" w:name="_Toc189987993"/>
      <w:bookmarkStart w:id="498" w:name="_Toc192041576"/>
      <w:bookmarkStart w:id="499" w:name="_Toc199570810"/>
      <w:bookmarkStart w:id="500" w:name="_Toc199738808"/>
      <w:bookmarkStart w:id="501" w:name="_Toc199814909"/>
      <w:bookmarkStart w:id="502" w:name="_Toc215040716"/>
      <w:bookmarkStart w:id="503" w:name="_Toc215041161"/>
      <w:bookmarkStart w:id="504" w:name="_Toc33342227"/>
      <w:r>
        <w:rPr>
          <w:rStyle w:val="CharPartNo"/>
        </w:rPr>
        <w:t>Part 7</w:t>
      </w:r>
      <w:r>
        <w:rPr>
          <w:rStyle w:val="CharDivNo"/>
        </w:rPr>
        <w:t> </w:t>
      </w:r>
      <w:r>
        <w:t>—</w:t>
      </w:r>
      <w:r>
        <w:rPr>
          <w:rStyle w:val="CharDivText"/>
        </w:rPr>
        <w:t> </w:t>
      </w:r>
      <w:r>
        <w:rPr>
          <w:rStyle w:val="CharPartText"/>
        </w:rPr>
        <w:t>Noxious fish</w:t>
      </w:r>
      <w:bookmarkEnd w:id="497"/>
      <w:bookmarkEnd w:id="498"/>
      <w:bookmarkEnd w:id="499"/>
      <w:bookmarkEnd w:id="500"/>
      <w:bookmarkEnd w:id="501"/>
      <w:bookmarkEnd w:id="502"/>
      <w:bookmarkEnd w:id="503"/>
      <w:bookmarkEnd w:id="504"/>
      <w:r>
        <w:rPr>
          <w:rStyle w:val="CharPartText"/>
        </w:rPr>
        <w:t xml:space="preserve"> </w:t>
      </w:r>
    </w:p>
    <w:p>
      <w:pPr>
        <w:pStyle w:val="Heading5"/>
        <w:rPr>
          <w:snapToGrid w:val="0"/>
        </w:rPr>
      </w:pPr>
      <w:bookmarkStart w:id="505" w:name="_Toc33342228"/>
      <w:r>
        <w:rPr>
          <w:rStyle w:val="CharSectno"/>
        </w:rPr>
        <w:t>70</w:t>
      </w:r>
      <w:r>
        <w:rPr>
          <w:snapToGrid w:val="0"/>
        </w:rPr>
        <w:t>.</w:t>
      </w:r>
      <w:r>
        <w:rPr>
          <w:snapToGrid w:val="0"/>
        </w:rPr>
        <w:tab/>
        <w:t>Noxious fish</w:t>
      </w:r>
      <w:bookmarkEnd w:id="50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506" w:name="_Toc189987995"/>
      <w:bookmarkStart w:id="507" w:name="_Toc192041578"/>
      <w:bookmarkStart w:id="508" w:name="_Toc199570812"/>
      <w:bookmarkStart w:id="509" w:name="_Toc199738810"/>
      <w:bookmarkStart w:id="510" w:name="_Toc199814911"/>
      <w:bookmarkStart w:id="511" w:name="_Toc215040718"/>
      <w:bookmarkStart w:id="512" w:name="_Toc215041163"/>
      <w:bookmarkStart w:id="513" w:name="_Toc33342229"/>
      <w:r>
        <w:rPr>
          <w:rStyle w:val="CharPartNo"/>
        </w:rPr>
        <w:t>Part 8</w:t>
      </w:r>
      <w:r>
        <w:rPr>
          <w:rStyle w:val="CharDivNo"/>
        </w:rPr>
        <w:t> </w:t>
      </w:r>
      <w:r>
        <w:t>—</w:t>
      </w:r>
      <w:r>
        <w:rPr>
          <w:rStyle w:val="CharDivText"/>
        </w:rPr>
        <w:t> </w:t>
      </w:r>
      <w:r>
        <w:rPr>
          <w:rStyle w:val="CharPartText"/>
        </w:rPr>
        <w:t>Designated fishing zones</w:t>
      </w:r>
      <w:bookmarkEnd w:id="506"/>
      <w:bookmarkEnd w:id="507"/>
      <w:bookmarkEnd w:id="508"/>
      <w:bookmarkEnd w:id="509"/>
      <w:bookmarkEnd w:id="510"/>
      <w:bookmarkEnd w:id="511"/>
      <w:bookmarkEnd w:id="512"/>
      <w:bookmarkEnd w:id="513"/>
      <w:r>
        <w:rPr>
          <w:rStyle w:val="CharPartText"/>
        </w:rPr>
        <w:t xml:space="preserve"> </w:t>
      </w:r>
    </w:p>
    <w:p>
      <w:pPr>
        <w:pStyle w:val="Heading5"/>
        <w:rPr>
          <w:snapToGrid w:val="0"/>
        </w:rPr>
      </w:pPr>
      <w:bookmarkStart w:id="514" w:name="_Toc33342230"/>
      <w:r>
        <w:rPr>
          <w:rStyle w:val="CharSectno"/>
        </w:rPr>
        <w:t>71</w:t>
      </w:r>
      <w:r>
        <w:rPr>
          <w:snapToGrid w:val="0"/>
        </w:rPr>
        <w:t>.</w:t>
      </w:r>
      <w:r>
        <w:rPr>
          <w:snapToGrid w:val="0"/>
        </w:rPr>
        <w:tab/>
        <w:t>Notice given by fisheries officer</w:t>
      </w:r>
      <w:bookmarkEnd w:id="51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15" w:name="_Toc189987997"/>
      <w:bookmarkStart w:id="516" w:name="_Toc192041580"/>
      <w:bookmarkStart w:id="517" w:name="_Toc199570814"/>
      <w:bookmarkStart w:id="518" w:name="_Toc199738812"/>
      <w:bookmarkStart w:id="519" w:name="_Toc199814913"/>
      <w:bookmarkStart w:id="520" w:name="_Toc215040720"/>
      <w:bookmarkStart w:id="521" w:name="_Toc215041165"/>
      <w:bookmarkStart w:id="522" w:name="_Toc33342231"/>
      <w:r>
        <w:rPr>
          <w:rStyle w:val="CharPartNo"/>
        </w:rPr>
        <w:t>Part 9</w:t>
      </w:r>
      <w:r>
        <w:t> — </w:t>
      </w:r>
      <w:r>
        <w:rPr>
          <w:rStyle w:val="CharPartText"/>
        </w:rPr>
        <w:t>Abrolhos Islands reserve</w:t>
      </w:r>
      <w:bookmarkEnd w:id="515"/>
      <w:bookmarkEnd w:id="516"/>
      <w:bookmarkEnd w:id="517"/>
      <w:bookmarkEnd w:id="518"/>
      <w:bookmarkEnd w:id="519"/>
      <w:bookmarkEnd w:id="520"/>
      <w:bookmarkEnd w:id="521"/>
      <w:bookmarkEnd w:id="522"/>
      <w:r>
        <w:rPr>
          <w:rStyle w:val="CharPartText"/>
        </w:rPr>
        <w:t xml:space="preserve"> </w:t>
      </w:r>
    </w:p>
    <w:p>
      <w:pPr>
        <w:pStyle w:val="Heading3"/>
        <w:rPr>
          <w:snapToGrid w:val="0"/>
        </w:rPr>
      </w:pPr>
      <w:bookmarkStart w:id="523" w:name="_Toc189987998"/>
      <w:bookmarkStart w:id="524" w:name="_Toc192041581"/>
      <w:bookmarkStart w:id="525" w:name="_Toc199570815"/>
      <w:bookmarkStart w:id="526" w:name="_Toc199738813"/>
      <w:bookmarkStart w:id="527" w:name="_Toc199814914"/>
      <w:bookmarkStart w:id="528" w:name="_Toc215040721"/>
      <w:bookmarkStart w:id="529" w:name="_Toc215041166"/>
      <w:bookmarkStart w:id="530" w:name="_Toc33342232"/>
      <w:r>
        <w:rPr>
          <w:rStyle w:val="CharDivNo"/>
        </w:rPr>
        <w:t>Division 1</w:t>
      </w:r>
      <w:r>
        <w:rPr>
          <w:snapToGrid w:val="0"/>
        </w:rPr>
        <w:t> — </w:t>
      </w:r>
      <w:r>
        <w:rPr>
          <w:rStyle w:val="CharDivText"/>
        </w:rPr>
        <w:t>Interpretation and application of Part</w:t>
      </w:r>
      <w:bookmarkEnd w:id="523"/>
      <w:bookmarkEnd w:id="524"/>
      <w:bookmarkEnd w:id="525"/>
      <w:bookmarkEnd w:id="526"/>
      <w:bookmarkEnd w:id="527"/>
      <w:bookmarkEnd w:id="528"/>
      <w:bookmarkEnd w:id="529"/>
      <w:bookmarkEnd w:id="530"/>
      <w:r>
        <w:rPr>
          <w:rStyle w:val="CharDivText"/>
        </w:rPr>
        <w:t xml:space="preserve"> </w:t>
      </w:r>
    </w:p>
    <w:p>
      <w:pPr>
        <w:pStyle w:val="Heading5"/>
        <w:rPr>
          <w:snapToGrid w:val="0"/>
        </w:rPr>
      </w:pPr>
      <w:bookmarkStart w:id="531" w:name="_Toc33342233"/>
      <w:r>
        <w:rPr>
          <w:rStyle w:val="CharSectno"/>
        </w:rPr>
        <w:t>72</w:t>
      </w:r>
      <w:r>
        <w:rPr>
          <w:snapToGrid w:val="0"/>
        </w:rPr>
        <w:t>.</w:t>
      </w:r>
      <w:r>
        <w:rPr>
          <w:snapToGrid w:val="0"/>
        </w:rPr>
        <w:tab/>
        <w:t>Terms used in this Part</w:t>
      </w:r>
      <w:bookmarkEnd w:id="5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32" w:name="_Toc33342234"/>
      <w:r>
        <w:rPr>
          <w:rStyle w:val="CharSectno"/>
        </w:rPr>
        <w:t>73</w:t>
      </w:r>
      <w:r>
        <w:rPr>
          <w:snapToGrid w:val="0"/>
        </w:rPr>
        <w:t>.</w:t>
      </w:r>
      <w:r>
        <w:rPr>
          <w:snapToGrid w:val="0"/>
        </w:rPr>
        <w:tab/>
        <w:t>Application</w:t>
      </w:r>
      <w:bookmarkEnd w:id="5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533" w:name="_Toc189988001"/>
      <w:bookmarkStart w:id="534" w:name="_Toc192041584"/>
      <w:bookmarkStart w:id="535" w:name="_Toc199570818"/>
      <w:bookmarkStart w:id="536" w:name="_Toc199738816"/>
      <w:bookmarkStart w:id="537" w:name="_Toc199814917"/>
      <w:bookmarkStart w:id="538" w:name="_Toc215040724"/>
      <w:bookmarkStart w:id="539" w:name="_Toc215041169"/>
      <w:bookmarkStart w:id="540" w:name="_Toc33342235"/>
      <w:r>
        <w:rPr>
          <w:rStyle w:val="CharDivNo"/>
        </w:rPr>
        <w:t>Division 2</w:t>
      </w:r>
      <w:r>
        <w:rPr>
          <w:snapToGrid w:val="0"/>
        </w:rPr>
        <w:t> — </w:t>
      </w:r>
      <w:r>
        <w:rPr>
          <w:rStyle w:val="CharDivText"/>
        </w:rPr>
        <w:t>Jetties</w:t>
      </w:r>
      <w:bookmarkEnd w:id="533"/>
      <w:bookmarkEnd w:id="534"/>
      <w:bookmarkEnd w:id="535"/>
      <w:bookmarkEnd w:id="536"/>
      <w:bookmarkEnd w:id="537"/>
      <w:bookmarkEnd w:id="538"/>
      <w:bookmarkEnd w:id="539"/>
      <w:bookmarkEnd w:id="540"/>
      <w:r>
        <w:rPr>
          <w:rStyle w:val="CharDivText"/>
        </w:rPr>
        <w:t xml:space="preserve"> </w:t>
      </w:r>
    </w:p>
    <w:p>
      <w:pPr>
        <w:pStyle w:val="Heading5"/>
        <w:rPr>
          <w:snapToGrid w:val="0"/>
        </w:rPr>
      </w:pPr>
      <w:bookmarkStart w:id="541" w:name="_Toc33342236"/>
      <w:r>
        <w:rPr>
          <w:rStyle w:val="CharSectno"/>
        </w:rPr>
        <w:t>74</w:t>
      </w:r>
      <w:r>
        <w:rPr>
          <w:snapToGrid w:val="0"/>
        </w:rPr>
        <w:t>.</w:t>
      </w:r>
      <w:r>
        <w:rPr>
          <w:snapToGrid w:val="0"/>
        </w:rPr>
        <w:tab/>
        <w:t>Construction and modification of jetties and moorings</w:t>
      </w:r>
      <w:bookmarkEnd w:id="54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542" w:name="_Toc33342237"/>
      <w:r>
        <w:rPr>
          <w:rStyle w:val="CharSectno"/>
        </w:rPr>
        <w:t>75</w:t>
      </w:r>
      <w:r>
        <w:rPr>
          <w:snapToGrid w:val="0"/>
        </w:rPr>
        <w:t>.</w:t>
      </w:r>
      <w:r>
        <w:rPr>
          <w:snapToGrid w:val="0"/>
        </w:rPr>
        <w:tab/>
        <w:t>Unauthorised use of jetties and moorings</w:t>
      </w:r>
      <w:bookmarkEnd w:id="54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543" w:name="_Toc189988004"/>
      <w:bookmarkStart w:id="544" w:name="_Toc192041587"/>
      <w:bookmarkStart w:id="545" w:name="_Toc199570821"/>
      <w:bookmarkStart w:id="546" w:name="_Toc199738819"/>
      <w:bookmarkStart w:id="547" w:name="_Toc199814920"/>
      <w:bookmarkStart w:id="548" w:name="_Toc215040727"/>
      <w:bookmarkStart w:id="549" w:name="_Toc215041172"/>
      <w:bookmarkStart w:id="550" w:name="_Toc33342238"/>
      <w:r>
        <w:rPr>
          <w:rStyle w:val="CharDivNo"/>
        </w:rPr>
        <w:t>Division 3</w:t>
      </w:r>
      <w:r>
        <w:rPr>
          <w:snapToGrid w:val="0"/>
        </w:rPr>
        <w:t> — </w:t>
      </w:r>
      <w:r>
        <w:rPr>
          <w:rStyle w:val="CharDivText"/>
        </w:rPr>
        <w:t>Buildings and facilities</w:t>
      </w:r>
      <w:bookmarkEnd w:id="543"/>
      <w:bookmarkEnd w:id="544"/>
      <w:bookmarkEnd w:id="545"/>
      <w:bookmarkEnd w:id="546"/>
      <w:bookmarkEnd w:id="547"/>
      <w:bookmarkEnd w:id="548"/>
      <w:bookmarkEnd w:id="549"/>
      <w:bookmarkEnd w:id="550"/>
      <w:r>
        <w:rPr>
          <w:rStyle w:val="CharDivText"/>
        </w:rPr>
        <w:t xml:space="preserve"> </w:t>
      </w:r>
    </w:p>
    <w:p>
      <w:pPr>
        <w:pStyle w:val="Heading5"/>
        <w:keepNext w:val="0"/>
        <w:keepLines w:val="0"/>
        <w:rPr>
          <w:snapToGrid w:val="0"/>
        </w:rPr>
      </w:pPr>
      <w:bookmarkStart w:id="551" w:name="_Toc33342239"/>
      <w:r>
        <w:rPr>
          <w:rStyle w:val="CharSectno"/>
        </w:rPr>
        <w:t>76</w:t>
      </w:r>
      <w:r>
        <w:rPr>
          <w:snapToGrid w:val="0"/>
        </w:rPr>
        <w:t>.</w:t>
      </w:r>
      <w:r>
        <w:rPr>
          <w:snapToGrid w:val="0"/>
        </w:rPr>
        <w:tab/>
        <w:t>CEO may waive requirements</w:t>
      </w:r>
      <w:bookmarkEnd w:id="551"/>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52" w:name="_Toc33342240"/>
      <w:r>
        <w:rPr>
          <w:rStyle w:val="CharSectno"/>
        </w:rPr>
        <w:t>77</w:t>
      </w:r>
      <w:r>
        <w:rPr>
          <w:snapToGrid w:val="0"/>
        </w:rPr>
        <w:t>.</w:t>
      </w:r>
      <w:r>
        <w:rPr>
          <w:snapToGrid w:val="0"/>
        </w:rPr>
        <w:tab/>
        <w:t>Transfer of facilities</w:t>
      </w:r>
      <w:bookmarkEnd w:id="55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53" w:name="_Toc33342241"/>
      <w:r>
        <w:rPr>
          <w:rStyle w:val="CharSectno"/>
        </w:rPr>
        <w:t>78</w:t>
      </w:r>
      <w:r>
        <w:rPr>
          <w:snapToGrid w:val="0"/>
        </w:rPr>
        <w:t>.</w:t>
      </w:r>
      <w:r>
        <w:rPr>
          <w:snapToGrid w:val="0"/>
        </w:rPr>
        <w:tab/>
        <w:t>Camp may become unauthorised structure</w:t>
      </w:r>
      <w:bookmarkEnd w:id="55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54" w:name="_Toc33342242"/>
      <w:r>
        <w:rPr>
          <w:rStyle w:val="CharSectno"/>
        </w:rPr>
        <w:t>79</w:t>
      </w:r>
      <w:r>
        <w:rPr>
          <w:snapToGrid w:val="0"/>
        </w:rPr>
        <w:t>.</w:t>
      </w:r>
      <w:r>
        <w:rPr>
          <w:snapToGrid w:val="0"/>
        </w:rPr>
        <w:tab/>
        <w:t>Buildings — general</w:t>
      </w:r>
      <w:bookmarkEnd w:id="55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55" w:name="_Toc33342243"/>
      <w:r>
        <w:rPr>
          <w:rStyle w:val="CharSectno"/>
        </w:rPr>
        <w:t>80</w:t>
      </w:r>
      <w:r>
        <w:rPr>
          <w:snapToGrid w:val="0"/>
        </w:rPr>
        <w:t>.</w:t>
      </w:r>
      <w:r>
        <w:rPr>
          <w:snapToGrid w:val="0"/>
        </w:rPr>
        <w:tab/>
        <w:t>Buildings — minor changes</w:t>
      </w:r>
      <w:bookmarkEnd w:id="55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56" w:name="_Toc33342244"/>
      <w:r>
        <w:rPr>
          <w:rStyle w:val="CharSectno"/>
        </w:rPr>
        <w:t>81</w:t>
      </w:r>
      <w:r>
        <w:rPr>
          <w:snapToGrid w:val="0"/>
        </w:rPr>
        <w:t>.</w:t>
      </w:r>
      <w:r>
        <w:rPr>
          <w:snapToGrid w:val="0"/>
        </w:rPr>
        <w:tab/>
        <w:t>Buildings — major changes and new buildings</w:t>
      </w:r>
      <w:bookmarkEnd w:id="55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57" w:name="_Toc189988011"/>
      <w:bookmarkStart w:id="558" w:name="_Toc192041594"/>
      <w:bookmarkStart w:id="559" w:name="_Toc199570828"/>
      <w:bookmarkStart w:id="560" w:name="_Toc199738826"/>
      <w:bookmarkStart w:id="561" w:name="_Toc199814927"/>
      <w:bookmarkStart w:id="562" w:name="_Toc215040734"/>
      <w:bookmarkStart w:id="563" w:name="_Toc215041179"/>
      <w:bookmarkStart w:id="564" w:name="_Toc33342245"/>
      <w:r>
        <w:rPr>
          <w:rStyle w:val="CharDivNo"/>
        </w:rPr>
        <w:t>Division 4</w:t>
      </w:r>
      <w:r>
        <w:rPr>
          <w:snapToGrid w:val="0"/>
        </w:rPr>
        <w:t> — </w:t>
      </w:r>
      <w:r>
        <w:rPr>
          <w:rStyle w:val="CharDivText"/>
        </w:rPr>
        <w:t>Power and maintenance</w:t>
      </w:r>
      <w:bookmarkEnd w:id="557"/>
      <w:bookmarkEnd w:id="558"/>
      <w:bookmarkEnd w:id="559"/>
      <w:bookmarkEnd w:id="560"/>
      <w:bookmarkEnd w:id="561"/>
      <w:bookmarkEnd w:id="562"/>
      <w:bookmarkEnd w:id="563"/>
      <w:bookmarkEnd w:id="56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65" w:name="_Toc33342246"/>
      <w:r>
        <w:rPr>
          <w:rStyle w:val="CharSectno"/>
        </w:rPr>
        <w:t>84</w:t>
      </w:r>
      <w:r>
        <w:rPr>
          <w:snapToGrid w:val="0"/>
        </w:rPr>
        <w:t>.</w:t>
      </w:r>
      <w:r>
        <w:rPr>
          <w:snapToGrid w:val="0"/>
        </w:rPr>
        <w:tab/>
        <w:t>Water tank maintenance</w:t>
      </w:r>
      <w:bookmarkEnd w:id="56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66" w:name="_Toc33342247"/>
      <w:r>
        <w:rPr>
          <w:rStyle w:val="CharSectno"/>
        </w:rPr>
        <w:t>85</w:t>
      </w:r>
      <w:r>
        <w:rPr>
          <w:snapToGrid w:val="0"/>
        </w:rPr>
        <w:t>.</w:t>
      </w:r>
      <w:r>
        <w:rPr>
          <w:snapToGrid w:val="0"/>
        </w:rPr>
        <w:tab/>
        <w:t>Generators</w:t>
      </w:r>
      <w:bookmarkEnd w:id="56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67" w:name="_Toc33342248"/>
      <w:r>
        <w:rPr>
          <w:rStyle w:val="CharSectno"/>
        </w:rPr>
        <w:t>86</w:t>
      </w:r>
      <w:r>
        <w:rPr>
          <w:snapToGrid w:val="0"/>
        </w:rPr>
        <w:t>.</w:t>
      </w:r>
      <w:r>
        <w:rPr>
          <w:snapToGrid w:val="0"/>
        </w:rPr>
        <w:tab/>
        <w:t>Machinery noise</w:t>
      </w:r>
      <w:bookmarkEnd w:id="56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68" w:name="_Toc189988015"/>
      <w:bookmarkStart w:id="569" w:name="_Toc192041598"/>
      <w:bookmarkStart w:id="570" w:name="_Toc199570832"/>
      <w:bookmarkStart w:id="571" w:name="_Toc199738830"/>
      <w:bookmarkStart w:id="572" w:name="_Toc199814931"/>
      <w:bookmarkStart w:id="573" w:name="_Toc215040738"/>
      <w:bookmarkStart w:id="574" w:name="_Toc215041183"/>
      <w:bookmarkStart w:id="575" w:name="_Toc33342249"/>
      <w:r>
        <w:rPr>
          <w:rStyle w:val="CharDivNo"/>
        </w:rPr>
        <w:t>Division 5</w:t>
      </w:r>
      <w:r>
        <w:rPr>
          <w:snapToGrid w:val="0"/>
        </w:rPr>
        <w:t> — </w:t>
      </w:r>
      <w:r>
        <w:rPr>
          <w:rStyle w:val="CharDivText"/>
        </w:rPr>
        <w:t>Unauthorised structures and termination of tenancy</w:t>
      </w:r>
      <w:bookmarkEnd w:id="568"/>
      <w:bookmarkEnd w:id="569"/>
      <w:bookmarkEnd w:id="570"/>
      <w:bookmarkEnd w:id="571"/>
      <w:bookmarkEnd w:id="572"/>
      <w:bookmarkEnd w:id="573"/>
      <w:bookmarkEnd w:id="574"/>
      <w:bookmarkEnd w:id="575"/>
      <w:r>
        <w:rPr>
          <w:rStyle w:val="CharDivText"/>
        </w:rPr>
        <w:t xml:space="preserve"> </w:t>
      </w:r>
    </w:p>
    <w:p>
      <w:pPr>
        <w:pStyle w:val="Heading5"/>
        <w:rPr>
          <w:snapToGrid w:val="0"/>
        </w:rPr>
      </w:pPr>
      <w:bookmarkStart w:id="576" w:name="_Toc33342250"/>
      <w:r>
        <w:rPr>
          <w:rStyle w:val="CharSectno"/>
        </w:rPr>
        <w:t>87</w:t>
      </w:r>
      <w:r>
        <w:rPr>
          <w:snapToGrid w:val="0"/>
        </w:rPr>
        <w:t>.</w:t>
      </w:r>
      <w:r>
        <w:rPr>
          <w:snapToGrid w:val="0"/>
        </w:rPr>
        <w:tab/>
        <w:t>Terms used in this Division</w:t>
      </w:r>
      <w:bookmarkEnd w:id="57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77" w:name="_Toc33342251"/>
      <w:r>
        <w:rPr>
          <w:rStyle w:val="CharSectno"/>
        </w:rPr>
        <w:t>88</w:t>
      </w:r>
      <w:r>
        <w:rPr>
          <w:snapToGrid w:val="0"/>
        </w:rPr>
        <w:t>.</w:t>
      </w:r>
      <w:r>
        <w:rPr>
          <w:snapToGrid w:val="0"/>
        </w:rPr>
        <w:tab/>
        <w:t>Notice by CEO</w:t>
      </w:r>
      <w:bookmarkEnd w:id="57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78" w:name="_Toc33342252"/>
      <w:r>
        <w:rPr>
          <w:rStyle w:val="CharSectno"/>
        </w:rPr>
        <w:t>89</w:t>
      </w:r>
      <w:r>
        <w:rPr>
          <w:snapToGrid w:val="0"/>
        </w:rPr>
        <w:t>.</w:t>
      </w:r>
      <w:r>
        <w:rPr>
          <w:snapToGrid w:val="0"/>
        </w:rPr>
        <w:tab/>
        <w:t>Service of notice</w:t>
      </w:r>
      <w:bookmarkEnd w:id="57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79" w:name="_Toc33342253"/>
      <w:r>
        <w:rPr>
          <w:rStyle w:val="CharSectno"/>
        </w:rPr>
        <w:t>90</w:t>
      </w:r>
      <w:r>
        <w:rPr>
          <w:snapToGrid w:val="0"/>
        </w:rPr>
        <w:t>.</w:t>
      </w:r>
      <w:r>
        <w:rPr>
          <w:snapToGrid w:val="0"/>
        </w:rPr>
        <w:tab/>
        <w:t>Non</w:t>
      </w:r>
      <w:r>
        <w:rPr>
          <w:snapToGrid w:val="0"/>
        </w:rPr>
        <w:noBreakHyphen/>
      </w:r>
      <w:r>
        <w:rPr>
          <w:snapToGrid w:val="0"/>
        </w:rPr>
        <w:softHyphen/>
        <w:t>compliance with notice</w:t>
      </w:r>
      <w:bookmarkEnd w:id="57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80" w:name="_Toc33342254"/>
      <w:r>
        <w:rPr>
          <w:rStyle w:val="CharSectno"/>
        </w:rPr>
        <w:t>91</w:t>
      </w:r>
      <w:r>
        <w:rPr>
          <w:snapToGrid w:val="0"/>
        </w:rPr>
        <w:t>.</w:t>
      </w:r>
      <w:r>
        <w:rPr>
          <w:snapToGrid w:val="0"/>
        </w:rPr>
        <w:tab/>
        <w:t>Site of unauthorised structure to be cleared completely</w:t>
      </w:r>
      <w:bookmarkEnd w:id="58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81" w:name="_Toc189988021"/>
      <w:bookmarkStart w:id="582" w:name="_Toc192041604"/>
      <w:bookmarkStart w:id="583" w:name="_Toc199570838"/>
      <w:bookmarkStart w:id="584" w:name="_Toc199738836"/>
      <w:bookmarkStart w:id="585" w:name="_Toc199814937"/>
      <w:bookmarkStart w:id="586" w:name="_Toc215040744"/>
      <w:bookmarkStart w:id="587" w:name="_Toc215041189"/>
      <w:bookmarkStart w:id="588" w:name="_Toc33342255"/>
      <w:r>
        <w:rPr>
          <w:rStyle w:val="CharDivNo"/>
        </w:rPr>
        <w:t>Division 6</w:t>
      </w:r>
      <w:r>
        <w:rPr>
          <w:snapToGrid w:val="0"/>
        </w:rPr>
        <w:t> — </w:t>
      </w:r>
      <w:r>
        <w:rPr>
          <w:rStyle w:val="CharDivText"/>
        </w:rPr>
        <w:t>Share arrangements and dispute procedure</w:t>
      </w:r>
      <w:bookmarkEnd w:id="581"/>
      <w:bookmarkEnd w:id="582"/>
      <w:bookmarkEnd w:id="583"/>
      <w:bookmarkEnd w:id="584"/>
      <w:bookmarkEnd w:id="585"/>
      <w:bookmarkEnd w:id="586"/>
      <w:bookmarkEnd w:id="587"/>
      <w:bookmarkEnd w:id="588"/>
      <w:r>
        <w:rPr>
          <w:rStyle w:val="CharDivText"/>
        </w:rPr>
        <w:t xml:space="preserve"> </w:t>
      </w:r>
    </w:p>
    <w:p>
      <w:pPr>
        <w:pStyle w:val="Heading5"/>
        <w:spacing w:before="180"/>
        <w:rPr>
          <w:snapToGrid w:val="0"/>
        </w:rPr>
      </w:pPr>
      <w:bookmarkStart w:id="589" w:name="_Toc33342256"/>
      <w:r>
        <w:rPr>
          <w:rStyle w:val="CharSectno"/>
        </w:rPr>
        <w:t>92</w:t>
      </w:r>
      <w:r>
        <w:rPr>
          <w:snapToGrid w:val="0"/>
        </w:rPr>
        <w:t>.</w:t>
      </w:r>
      <w:r>
        <w:rPr>
          <w:snapToGrid w:val="0"/>
        </w:rPr>
        <w:tab/>
        <w:t>Documentation of share arrangement</w:t>
      </w:r>
      <w:bookmarkEnd w:id="589"/>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90" w:name="_Toc33342257"/>
      <w:r>
        <w:rPr>
          <w:rStyle w:val="CharSectno"/>
        </w:rPr>
        <w:t>93</w:t>
      </w:r>
      <w:r>
        <w:rPr>
          <w:snapToGrid w:val="0"/>
        </w:rPr>
        <w:t>.</w:t>
      </w:r>
      <w:r>
        <w:rPr>
          <w:snapToGrid w:val="0"/>
        </w:rPr>
        <w:tab/>
        <w:t>Dispute over use of shared buildings, facilities etc.</w:t>
      </w:r>
      <w:bookmarkEnd w:id="59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91" w:name="_Toc33342258"/>
      <w:r>
        <w:rPr>
          <w:rStyle w:val="CharSectno"/>
        </w:rPr>
        <w:t>94</w:t>
      </w:r>
      <w:r>
        <w:rPr>
          <w:snapToGrid w:val="0"/>
        </w:rPr>
        <w:t>.</w:t>
      </w:r>
      <w:r>
        <w:rPr>
          <w:snapToGrid w:val="0"/>
        </w:rPr>
        <w:tab/>
        <w:t>Duties of independent arbitrator</w:t>
      </w:r>
      <w:bookmarkEnd w:id="591"/>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92" w:name="_Toc33342259"/>
      <w:r>
        <w:rPr>
          <w:rStyle w:val="CharSectno"/>
        </w:rPr>
        <w:t>95</w:t>
      </w:r>
      <w:r>
        <w:rPr>
          <w:snapToGrid w:val="0"/>
        </w:rPr>
        <w:t>.</w:t>
      </w:r>
      <w:r>
        <w:rPr>
          <w:snapToGrid w:val="0"/>
        </w:rPr>
        <w:tab/>
        <w:t>Determination to be referred to Minister</w:t>
      </w:r>
      <w:bookmarkEnd w:id="592"/>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93" w:name="_Toc189988026"/>
      <w:bookmarkStart w:id="594" w:name="_Toc192041609"/>
      <w:bookmarkStart w:id="595" w:name="_Toc199570843"/>
      <w:bookmarkStart w:id="596" w:name="_Toc199738841"/>
      <w:bookmarkStart w:id="597" w:name="_Toc199814942"/>
      <w:bookmarkStart w:id="598" w:name="_Toc215040749"/>
      <w:bookmarkStart w:id="599" w:name="_Toc215041194"/>
      <w:bookmarkStart w:id="600" w:name="_Toc33342260"/>
      <w:r>
        <w:rPr>
          <w:rStyle w:val="CharDivNo"/>
        </w:rPr>
        <w:t>Division 7</w:t>
      </w:r>
      <w:r>
        <w:rPr>
          <w:snapToGrid w:val="0"/>
        </w:rPr>
        <w:t> — </w:t>
      </w:r>
      <w:r>
        <w:rPr>
          <w:rStyle w:val="CharDivText"/>
        </w:rPr>
        <w:t>Disposal of waste</w:t>
      </w:r>
      <w:bookmarkEnd w:id="593"/>
      <w:bookmarkEnd w:id="594"/>
      <w:bookmarkEnd w:id="595"/>
      <w:bookmarkEnd w:id="596"/>
      <w:bookmarkEnd w:id="597"/>
      <w:bookmarkEnd w:id="598"/>
      <w:bookmarkEnd w:id="599"/>
      <w:bookmarkEnd w:id="600"/>
      <w:r>
        <w:rPr>
          <w:rStyle w:val="CharDivText"/>
        </w:rPr>
        <w:t xml:space="preserve"> </w:t>
      </w:r>
    </w:p>
    <w:p>
      <w:pPr>
        <w:pStyle w:val="Heading5"/>
        <w:spacing w:before="180"/>
        <w:rPr>
          <w:snapToGrid w:val="0"/>
        </w:rPr>
      </w:pPr>
      <w:bookmarkStart w:id="601" w:name="_Toc33342261"/>
      <w:r>
        <w:rPr>
          <w:rStyle w:val="CharSectno"/>
        </w:rPr>
        <w:t>96</w:t>
      </w:r>
      <w:r>
        <w:rPr>
          <w:snapToGrid w:val="0"/>
        </w:rPr>
        <w:t>.</w:t>
      </w:r>
      <w:r>
        <w:rPr>
          <w:snapToGrid w:val="0"/>
        </w:rPr>
        <w:tab/>
        <w:t>General prohibition of waste disposal</w:t>
      </w:r>
      <w:bookmarkEnd w:id="601"/>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602" w:name="_Toc33342262"/>
      <w:r>
        <w:rPr>
          <w:rStyle w:val="CharSectno"/>
        </w:rPr>
        <w:t>97</w:t>
      </w:r>
      <w:r>
        <w:rPr>
          <w:snapToGrid w:val="0"/>
        </w:rPr>
        <w:t>.</w:t>
      </w:r>
      <w:r>
        <w:rPr>
          <w:snapToGrid w:val="0"/>
        </w:rPr>
        <w:tab/>
        <w:t>Food waste</w:t>
      </w:r>
      <w:bookmarkEnd w:id="60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03" w:name="_Toc33342263"/>
      <w:r>
        <w:rPr>
          <w:rStyle w:val="CharSectno"/>
        </w:rPr>
        <w:t>98</w:t>
      </w:r>
      <w:r>
        <w:rPr>
          <w:snapToGrid w:val="0"/>
        </w:rPr>
        <w:t>.</w:t>
      </w:r>
      <w:r>
        <w:rPr>
          <w:snapToGrid w:val="0"/>
        </w:rPr>
        <w:tab/>
        <w:t>Paper, plastic, cardboard, bait bags etc.</w:t>
      </w:r>
      <w:bookmarkEnd w:id="603"/>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04" w:name="_Toc3334226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0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05" w:name="_Toc33342265"/>
      <w:r>
        <w:rPr>
          <w:rStyle w:val="CharSectno"/>
        </w:rPr>
        <w:t>100</w:t>
      </w:r>
      <w:r>
        <w:rPr>
          <w:snapToGrid w:val="0"/>
        </w:rPr>
        <w:t>.</w:t>
      </w:r>
      <w:r>
        <w:rPr>
          <w:snapToGrid w:val="0"/>
        </w:rPr>
        <w:tab/>
        <w:t>Hazardous waste including oil, fuel, filters, batteries etc.</w:t>
      </w:r>
      <w:bookmarkEnd w:id="60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06" w:name="_Toc33342266"/>
      <w:r>
        <w:rPr>
          <w:rStyle w:val="CharSectno"/>
        </w:rPr>
        <w:t>101</w:t>
      </w:r>
      <w:r>
        <w:rPr>
          <w:snapToGrid w:val="0"/>
        </w:rPr>
        <w:t>.</w:t>
      </w:r>
      <w:r>
        <w:rPr>
          <w:snapToGrid w:val="0"/>
        </w:rPr>
        <w:tab/>
        <w:t>Campsite waste</w:t>
      </w:r>
      <w:bookmarkEnd w:id="60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607" w:name="_Toc33342267"/>
      <w:r>
        <w:rPr>
          <w:rStyle w:val="CharSectno"/>
        </w:rPr>
        <w:t>102</w:t>
      </w:r>
      <w:r>
        <w:rPr>
          <w:snapToGrid w:val="0"/>
        </w:rPr>
        <w:t>.</w:t>
      </w:r>
      <w:r>
        <w:rPr>
          <w:snapToGrid w:val="0"/>
        </w:rPr>
        <w:tab/>
        <w:t>Sewage</w:t>
      </w:r>
      <w:bookmarkEnd w:id="60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08" w:name="_Toc33342268"/>
      <w:r>
        <w:rPr>
          <w:rStyle w:val="CharSectno"/>
        </w:rPr>
        <w:t>103</w:t>
      </w:r>
      <w:r>
        <w:rPr>
          <w:snapToGrid w:val="0"/>
        </w:rPr>
        <w:t>.</w:t>
      </w:r>
      <w:r>
        <w:rPr>
          <w:snapToGrid w:val="0"/>
        </w:rPr>
        <w:tab/>
        <w:t>Incinerators</w:t>
      </w:r>
      <w:bookmarkEnd w:id="60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609" w:name="_Toc189988035"/>
      <w:bookmarkStart w:id="610" w:name="_Toc192041618"/>
      <w:bookmarkStart w:id="611" w:name="_Toc199570852"/>
      <w:bookmarkStart w:id="612" w:name="_Toc199738850"/>
      <w:bookmarkStart w:id="613" w:name="_Toc199814951"/>
      <w:bookmarkStart w:id="614" w:name="_Toc215040758"/>
      <w:bookmarkStart w:id="615" w:name="_Toc215041203"/>
      <w:bookmarkStart w:id="616" w:name="_Toc33342269"/>
      <w:r>
        <w:rPr>
          <w:rStyle w:val="CharDivNo"/>
        </w:rPr>
        <w:t>Division 8</w:t>
      </w:r>
      <w:r>
        <w:rPr>
          <w:snapToGrid w:val="0"/>
        </w:rPr>
        <w:t> — </w:t>
      </w:r>
      <w:r>
        <w:rPr>
          <w:rStyle w:val="CharDivText"/>
        </w:rPr>
        <w:t>Miscellaneous</w:t>
      </w:r>
      <w:bookmarkEnd w:id="609"/>
      <w:bookmarkEnd w:id="610"/>
      <w:bookmarkEnd w:id="611"/>
      <w:bookmarkEnd w:id="612"/>
      <w:bookmarkEnd w:id="613"/>
      <w:bookmarkEnd w:id="614"/>
      <w:bookmarkEnd w:id="615"/>
      <w:bookmarkEnd w:id="616"/>
      <w:r>
        <w:rPr>
          <w:rStyle w:val="CharDivText"/>
        </w:rPr>
        <w:t xml:space="preserve"> </w:t>
      </w:r>
    </w:p>
    <w:p>
      <w:pPr>
        <w:pStyle w:val="Heading5"/>
        <w:rPr>
          <w:snapToGrid w:val="0"/>
        </w:rPr>
      </w:pPr>
      <w:bookmarkStart w:id="617" w:name="_Toc33342270"/>
      <w:r>
        <w:rPr>
          <w:rStyle w:val="CharSectno"/>
        </w:rPr>
        <w:t>104</w:t>
      </w:r>
      <w:r>
        <w:rPr>
          <w:snapToGrid w:val="0"/>
        </w:rPr>
        <w:t>.</w:t>
      </w:r>
      <w:r>
        <w:rPr>
          <w:snapToGrid w:val="0"/>
        </w:rPr>
        <w:tab/>
        <w:t>Control of noise</w:t>
      </w:r>
      <w:bookmarkEnd w:id="61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18" w:name="_Toc33342271"/>
      <w:r>
        <w:rPr>
          <w:rStyle w:val="CharSectno"/>
        </w:rPr>
        <w:t>105</w:t>
      </w:r>
      <w:r>
        <w:rPr>
          <w:snapToGrid w:val="0"/>
        </w:rPr>
        <w:t>.</w:t>
      </w:r>
      <w:r>
        <w:rPr>
          <w:snapToGrid w:val="0"/>
        </w:rPr>
        <w:tab/>
        <w:t>Vehicles</w:t>
      </w:r>
      <w:bookmarkEnd w:id="618"/>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619" w:name="_Toc33342272"/>
      <w:r>
        <w:rPr>
          <w:rStyle w:val="CharSectno"/>
        </w:rPr>
        <w:t>106</w:t>
      </w:r>
      <w:r>
        <w:rPr>
          <w:snapToGrid w:val="0"/>
        </w:rPr>
        <w:t>.</w:t>
      </w:r>
      <w:r>
        <w:rPr>
          <w:snapToGrid w:val="0"/>
        </w:rPr>
        <w:tab/>
        <w:t>No domestic pets allowed</w:t>
      </w:r>
      <w:bookmarkEnd w:id="61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620" w:name="_Toc33342273"/>
      <w:r>
        <w:rPr>
          <w:rStyle w:val="CharSectno"/>
        </w:rPr>
        <w:t>107</w:t>
      </w:r>
      <w:r>
        <w:rPr>
          <w:snapToGrid w:val="0"/>
        </w:rPr>
        <w:t>.</w:t>
      </w:r>
      <w:r>
        <w:rPr>
          <w:snapToGrid w:val="0"/>
        </w:rPr>
        <w:tab/>
        <w:t>Introduction of flora and fauna not allowed</w:t>
      </w:r>
      <w:bookmarkEnd w:id="62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621" w:name="_Toc33342274"/>
      <w:r>
        <w:rPr>
          <w:rStyle w:val="CharSectno"/>
        </w:rPr>
        <w:t>108</w:t>
      </w:r>
      <w:r>
        <w:rPr>
          <w:snapToGrid w:val="0"/>
        </w:rPr>
        <w:t>.</w:t>
      </w:r>
      <w:r>
        <w:rPr>
          <w:snapToGrid w:val="0"/>
        </w:rPr>
        <w:tab/>
        <w:t>Control of noxious or introduced plants, pests, vermin etc.</w:t>
      </w:r>
      <w:bookmarkEnd w:id="62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622" w:name="_Toc33342275"/>
      <w:r>
        <w:rPr>
          <w:rStyle w:val="CharSectno"/>
        </w:rPr>
        <w:t>109</w:t>
      </w:r>
      <w:r>
        <w:rPr>
          <w:snapToGrid w:val="0"/>
        </w:rPr>
        <w:t>.</w:t>
      </w:r>
      <w:r>
        <w:rPr>
          <w:snapToGrid w:val="0"/>
        </w:rPr>
        <w:tab/>
        <w:t>Behaviour of persons when in the reserve</w:t>
      </w:r>
      <w:bookmarkEnd w:id="62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623" w:name="_Toc33342276"/>
      <w:r>
        <w:rPr>
          <w:rStyle w:val="CharSectno"/>
        </w:rPr>
        <w:t>110</w:t>
      </w:r>
      <w:r>
        <w:rPr>
          <w:snapToGrid w:val="0"/>
        </w:rPr>
        <w:t>.</w:t>
      </w:r>
      <w:r>
        <w:rPr>
          <w:snapToGrid w:val="0"/>
        </w:rPr>
        <w:tab/>
        <w:t>Chlorine tarping</w:t>
      </w:r>
      <w:bookmarkEnd w:id="62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624" w:name="_Toc33342277"/>
      <w:r>
        <w:rPr>
          <w:rStyle w:val="CharSectno"/>
        </w:rPr>
        <w:t>111</w:t>
      </w:r>
      <w:r>
        <w:rPr>
          <w:snapToGrid w:val="0"/>
        </w:rPr>
        <w:t>.</w:t>
      </w:r>
      <w:r>
        <w:rPr>
          <w:snapToGrid w:val="0"/>
        </w:rPr>
        <w:tab/>
        <w:t>Off</w:t>
      </w:r>
      <w:r>
        <w:rPr>
          <w:snapToGrid w:val="0"/>
        </w:rPr>
        <w:noBreakHyphen/>
        <w:t>season notification</w:t>
      </w:r>
      <w:bookmarkEnd w:id="6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625" w:name="_Toc33342278"/>
      <w:r>
        <w:rPr>
          <w:rStyle w:val="CharSectno"/>
        </w:rPr>
        <w:t>112</w:t>
      </w:r>
      <w:r>
        <w:rPr>
          <w:snapToGrid w:val="0"/>
        </w:rPr>
        <w:t>.</w:t>
      </w:r>
      <w:r>
        <w:rPr>
          <w:snapToGrid w:val="0"/>
        </w:rPr>
        <w:tab/>
        <w:t>No weapons in the reserve</w:t>
      </w:r>
      <w:bookmarkEnd w:id="62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626" w:name="_Toc33342279"/>
      <w:r>
        <w:rPr>
          <w:rStyle w:val="CharSectno"/>
        </w:rPr>
        <w:t>113</w:t>
      </w:r>
      <w:r>
        <w:rPr>
          <w:snapToGrid w:val="0"/>
        </w:rPr>
        <w:t>.</w:t>
      </w:r>
      <w:r>
        <w:rPr>
          <w:snapToGrid w:val="0"/>
        </w:rPr>
        <w:tab/>
        <w:t>No open fires in the reserve</w:t>
      </w:r>
      <w:bookmarkEnd w:id="62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27" w:name="_Toc189988046"/>
      <w:bookmarkStart w:id="628" w:name="_Toc192041629"/>
      <w:bookmarkStart w:id="629" w:name="_Toc199570863"/>
      <w:bookmarkStart w:id="630" w:name="_Toc199738861"/>
      <w:bookmarkStart w:id="631" w:name="_Toc199814962"/>
      <w:bookmarkStart w:id="632" w:name="_Toc215040769"/>
      <w:bookmarkStart w:id="633" w:name="_Toc215041214"/>
      <w:bookmarkStart w:id="634" w:name="_Toc33342280"/>
      <w:r>
        <w:rPr>
          <w:rStyle w:val="CharPartNo"/>
        </w:rPr>
        <w:t>Part 9A</w:t>
      </w:r>
      <w:r>
        <w:rPr>
          <w:b w:val="0"/>
        </w:rPr>
        <w:t> </w:t>
      </w:r>
      <w:r>
        <w:t>—</w:t>
      </w:r>
      <w:r>
        <w:rPr>
          <w:b w:val="0"/>
        </w:rPr>
        <w:t> </w:t>
      </w:r>
      <w:r>
        <w:rPr>
          <w:rStyle w:val="CharPartText"/>
        </w:rPr>
        <w:t>Fish Habitat Protection Areas</w:t>
      </w:r>
      <w:bookmarkEnd w:id="627"/>
      <w:bookmarkEnd w:id="628"/>
      <w:bookmarkEnd w:id="629"/>
      <w:bookmarkEnd w:id="630"/>
      <w:bookmarkEnd w:id="631"/>
      <w:bookmarkEnd w:id="632"/>
      <w:bookmarkEnd w:id="633"/>
      <w:bookmarkEnd w:id="634"/>
    </w:p>
    <w:p>
      <w:pPr>
        <w:pStyle w:val="Footnoteheading"/>
        <w:tabs>
          <w:tab w:val="left" w:pos="851"/>
        </w:tabs>
      </w:pPr>
      <w:r>
        <w:tab/>
        <w:t>[Heading inserted in Gazette 23 Dec 2003 p. 5205.]</w:t>
      </w:r>
    </w:p>
    <w:p>
      <w:pPr>
        <w:pStyle w:val="Heading3"/>
      </w:pPr>
      <w:bookmarkStart w:id="635" w:name="_Toc189988047"/>
      <w:bookmarkStart w:id="636" w:name="_Toc192041630"/>
      <w:bookmarkStart w:id="637" w:name="_Toc199570864"/>
      <w:bookmarkStart w:id="638" w:name="_Toc199738862"/>
      <w:bookmarkStart w:id="639" w:name="_Toc199814963"/>
      <w:bookmarkStart w:id="640" w:name="_Toc215040770"/>
      <w:bookmarkStart w:id="641" w:name="_Toc215041215"/>
      <w:bookmarkStart w:id="642" w:name="_Toc33342281"/>
      <w:r>
        <w:rPr>
          <w:rStyle w:val="CharDivNo"/>
        </w:rPr>
        <w:t>Division 1</w:t>
      </w:r>
      <w:r>
        <w:t> — </w:t>
      </w:r>
      <w:r>
        <w:rPr>
          <w:rStyle w:val="CharDivText"/>
        </w:rPr>
        <w:t>Cottesloe Reef Fish Habitat Protection Area</w:t>
      </w:r>
      <w:bookmarkEnd w:id="635"/>
      <w:bookmarkEnd w:id="636"/>
      <w:bookmarkEnd w:id="637"/>
      <w:bookmarkEnd w:id="638"/>
      <w:bookmarkEnd w:id="639"/>
      <w:bookmarkEnd w:id="640"/>
      <w:bookmarkEnd w:id="641"/>
      <w:bookmarkEnd w:id="642"/>
    </w:p>
    <w:p>
      <w:pPr>
        <w:pStyle w:val="Footnoteheading"/>
        <w:tabs>
          <w:tab w:val="left" w:pos="851"/>
        </w:tabs>
      </w:pPr>
      <w:r>
        <w:tab/>
        <w:t>[Heading inserted in Gazette 23 Dec 2003 p. 5205.]</w:t>
      </w:r>
    </w:p>
    <w:p>
      <w:pPr>
        <w:pStyle w:val="Heading5"/>
      </w:pPr>
      <w:bookmarkStart w:id="643" w:name="_Toc33342282"/>
      <w:r>
        <w:rPr>
          <w:rStyle w:val="CharSectno"/>
        </w:rPr>
        <w:t>113A</w:t>
      </w:r>
      <w:r>
        <w:t>.</w:t>
      </w:r>
      <w:r>
        <w:tab/>
        <w:t>Prohibited behaviour</w:t>
      </w:r>
      <w:bookmarkEnd w:id="64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44" w:name="_Toc189988049"/>
      <w:bookmarkStart w:id="645" w:name="_Toc192041632"/>
      <w:bookmarkStart w:id="646" w:name="_Toc199570866"/>
      <w:bookmarkStart w:id="647" w:name="_Toc199738864"/>
      <w:bookmarkStart w:id="648" w:name="_Toc199814965"/>
      <w:bookmarkStart w:id="649" w:name="_Toc215040772"/>
      <w:bookmarkStart w:id="650" w:name="_Toc215041217"/>
      <w:bookmarkStart w:id="651" w:name="_Toc33342283"/>
      <w:r>
        <w:rPr>
          <w:rStyle w:val="CharDivNo"/>
        </w:rPr>
        <w:t>Division 2</w:t>
      </w:r>
      <w:r>
        <w:t> — </w:t>
      </w:r>
      <w:r>
        <w:rPr>
          <w:rStyle w:val="CharDivText"/>
        </w:rPr>
        <w:t>Lancelin Island Lagoon Fish Habitat Protection Area</w:t>
      </w:r>
      <w:bookmarkEnd w:id="644"/>
      <w:bookmarkEnd w:id="645"/>
      <w:bookmarkEnd w:id="646"/>
      <w:bookmarkEnd w:id="647"/>
      <w:bookmarkEnd w:id="648"/>
      <w:bookmarkEnd w:id="649"/>
      <w:bookmarkEnd w:id="650"/>
      <w:bookmarkEnd w:id="651"/>
    </w:p>
    <w:p>
      <w:pPr>
        <w:pStyle w:val="Footnoteheading"/>
        <w:tabs>
          <w:tab w:val="left" w:pos="851"/>
        </w:tabs>
      </w:pPr>
      <w:r>
        <w:tab/>
        <w:t>[Heading inserted in Gazette 23 Dec 2003 p. 5205.]</w:t>
      </w:r>
    </w:p>
    <w:p>
      <w:pPr>
        <w:pStyle w:val="Heading5"/>
      </w:pPr>
      <w:bookmarkStart w:id="652" w:name="_Toc33342284"/>
      <w:r>
        <w:rPr>
          <w:rStyle w:val="CharSectno"/>
        </w:rPr>
        <w:t>113B</w:t>
      </w:r>
      <w:r>
        <w:t>.</w:t>
      </w:r>
      <w:r>
        <w:tab/>
        <w:t>Prohibited behaviour</w:t>
      </w:r>
      <w:bookmarkEnd w:id="652"/>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653" w:name="_Toc189988051"/>
      <w:bookmarkStart w:id="654" w:name="_Toc192041634"/>
      <w:bookmarkStart w:id="655" w:name="_Toc199570868"/>
      <w:bookmarkStart w:id="656" w:name="_Toc199738866"/>
      <w:bookmarkStart w:id="657" w:name="_Toc199814967"/>
      <w:bookmarkStart w:id="658" w:name="_Toc215040774"/>
      <w:bookmarkStart w:id="659" w:name="_Toc215041219"/>
      <w:bookmarkStart w:id="660" w:name="_Toc33342285"/>
      <w:r>
        <w:rPr>
          <w:rStyle w:val="CharDivNo"/>
        </w:rPr>
        <w:t>Division 3</w:t>
      </w:r>
      <w:r>
        <w:t> — </w:t>
      </w:r>
      <w:r>
        <w:rPr>
          <w:rStyle w:val="CharDivText"/>
        </w:rPr>
        <w:t>Kalbarri Blue Holes Fish Habitat Protection Area</w:t>
      </w:r>
      <w:bookmarkEnd w:id="653"/>
      <w:bookmarkEnd w:id="654"/>
      <w:bookmarkEnd w:id="655"/>
      <w:bookmarkEnd w:id="656"/>
      <w:bookmarkEnd w:id="657"/>
      <w:bookmarkEnd w:id="658"/>
      <w:bookmarkEnd w:id="659"/>
      <w:bookmarkEnd w:id="660"/>
    </w:p>
    <w:p>
      <w:pPr>
        <w:pStyle w:val="Footnoteheading"/>
        <w:tabs>
          <w:tab w:val="left" w:pos="851"/>
        </w:tabs>
      </w:pPr>
      <w:r>
        <w:tab/>
        <w:t>[Heading inserted in Gazette 21 Dec 2007 p. 6326.]</w:t>
      </w:r>
    </w:p>
    <w:p>
      <w:pPr>
        <w:pStyle w:val="Heading5"/>
      </w:pPr>
      <w:bookmarkStart w:id="661" w:name="_Toc33342286"/>
      <w:r>
        <w:rPr>
          <w:rStyle w:val="CharSectno"/>
        </w:rPr>
        <w:t>113C</w:t>
      </w:r>
      <w:r>
        <w:t>.</w:t>
      </w:r>
      <w:r>
        <w:tab/>
        <w:t>Prohibited Behaviour</w:t>
      </w:r>
      <w:bookmarkEnd w:id="661"/>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62" w:name="_Toc189988053"/>
      <w:bookmarkStart w:id="663" w:name="_Toc192041636"/>
      <w:bookmarkStart w:id="664" w:name="_Toc199570870"/>
      <w:bookmarkStart w:id="665" w:name="_Toc199738868"/>
      <w:bookmarkStart w:id="666" w:name="_Toc199814969"/>
      <w:bookmarkStart w:id="667" w:name="_Toc215040776"/>
      <w:bookmarkStart w:id="668" w:name="_Toc215041221"/>
      <w:bookmarkStart w:id="669" w:name="_Toc33342287"/>
      <w:r>
        <w:rPr>
          <w:rStyle w:val="CharPartNo"/>
        </w:rPr>
        <w:t>Part 10</w:t>
      </w:r>
      <w:r>
        <w:rPr>
          <w:rStyle w:val="CharDivNo"/>
        </w:rPr>
        <w:t> </w:t>
      </w:r>
      <w:r>
        <w:t>—</w:t>
      </w:r>
      <w:r>
        <w:rPr>
          <w:rStyle w:val="CharDivText"/>
        </w:rPr>
        <w:t> </w:t>
      </w:r>
      <w:r>
        <w:rPr>
          <w:rStyle w:val="CharPartText"/>
        </w:rPr>
        <w:t>Register</w:t>
      </w:r>
      <w:bookmarkEnd w:id="662"/>
      <w:bookmarkEnd w:id="663"/>
      <w:bookmarkEnd w:id="664"/>
      <w:bookmarkEnd w:id="665"/>
      <w:bookmarkEnd w:id="666"/>
      <w:bookmarkEnd w:id="667"/>
      <w:bookmarkEnd w:id="668"/>
      <w:bookmarkEnd w:id="669"/>
      <w:r>
        <w:rPr>
          <w:rStyle w:val="CharPartText"/>
        </w:rPr>
        <w:t xml:space="preserve"> </w:t>
      </w:r>
    </w:p>
    <w:p>
      <w:pPr>
        <w:pStyle w:val="Heading5"/>
        <w:rPr>
          <w:snapToGrid w:val="0"/>
        </w:rPr>
      </w:pPr>
      <w:bookmarkStart w:id="670" w:name="_Toc33342288"/>
      <w:r>
        <w:rPr>
          <w:rStyle w:val="CharSectno"/>
        </w:rPr>
        <w:t>114</w:t>
      </w:r>
      <w:r>
        <w:rPr>
          <w:snapToGrid w:val="0"/>
        </w:rPr>
        <w:t>.</w:t>
      </w:r>
      <w:r>
        <w:rPr>
          <w:snapToGrid w:val="0"/>
        </w:rPr>
        <w:tab/>
        <w:t>Register</w:t>
      </w:r>
      <w:bookmarkEnd w:id="67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71" w:name="_Toc33342289"/>
      <w:r>
        <w:rPr>
          <w:rStyle w:val="CharSectno"/>
        </w:rPr>
        <w:t>115</w:t>
      </w:r>
      <w:r>
        <w:rPr>
          <w:snapToGrid w:val="0"/>
        </w:rPr>
        <w:t>.</w:t>
      </w:r>
      <w:r>
        <w:rPr>
          <w:snapToGrid w:val="0"/>
        </w:rPr>
        <w:tab/>
        <w:t>Other information to be included on register</w:t>
      </w:r>
      <w:bookmarkEnd w:id="67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72" w:name="_Toc33342290"/>
      <w:r>
        <w:rPr>
          <w:rStyle w:val="CharSectno"/>
        </w:rPr>
        <w:t>116</w:t>
      </w:r>
      <w:r>
        <w:rPr>
          <w:snapToGrid w:val="0"/>
        </w:rPr>
        <w:t>.</w:t>
      </w:r>
      <w:r>
        <w:rPr>
          <w:snapToGrid w:val="0"/>
        </w:rPr>
        <w:tab/>
        <w:t>Notation of security interest on register</w:t>
      </w:r>
      <w:bookmarkEnd w:id="67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73" w:name="_Toc189988057"/>
      <w:bookmarkStart w:id="674" w:name="_Toc192041640"/>
      <w:bookmarkStart w:id="675" w:name="_Toc199570874"/>
      <w:bookmarkStart w:id="676" w:name="_Toc199738872"/>
      <w:bookmarkStart w:id="677" w:name="_Toc199814973"/>
      <w:bookmarkStart w:id="678" w:name="_Toc215040780"/>
      <w:bookmarkStart w:id="679" w:name="_Toc215041225"/>
      <w:bookmarkStart w:id="680" w:name="_Toc33342291"/>
      <w:r>
        <w:rPr>
          <w:rStyle w:val="CharPartNo"/>
        </w:rPr>
        <w:t>Part 11</w:t>
      </w:r>
      <w:r>
        <w:t> — </w:t>
      </w:r>
      <w:r>
        <w:rPr>
          <w:rStyle w:val="CharPartText"/>
        </w:rPr>
        <w:t>Authorisations</w:t>
      </w:r>
      <w:bookmarkEnd w:id="673"/>
      <w:bookmarkEnd w:id="674"/>
      <w:bookmarkEnd w:id="675"/>
      <w:bookmarkEnd w:id="676"/>
      <w:bookmarkEnd w:id="677"/>
      <w:bookmarkEnd w:id="678"/>
      <w:bookmarkEnd w:id="679"/>
      <w:bookmarkEnd w:id="680"/>
      <w:r>
        <w:rPr>
          <w:rStyle w:val="CharPartText"/>
        </w:rPr>
        <w:t xml:space="preserve"> </w:t>
      </w:r>
    </w:p>
    <w:p>
      <w:pPr>
        <w:pStyle w:val="Heading3"/>
      </w:pPr>
      <w:bookmarkStart w:id="681" w:name="_Toc189988058"/>
      <w:bookmarkStart w:id="682" w:name="_Toc192041641"/>
      <w:bookmarkStart w:id="683" w:name="_Toc199570875"/>
      <w:bookmarkStart w:id="684" w:name="_Toc199738873"/>
      <w:bookmarkStart w:id="685" w:name="_Toc199814974"/>
      <w:bookmarkStart w:id="686" w:name="_Toc215040781"/>
      <w:bookmarkStart w:id="687" w:name="_Toc215041226"/>
      <w:bookmarkStart w:id="688" w:name="_Toc33342292"/>
      <w:r>
        <w:rPr>
          <w:rStyle w:val="CharDivNo"/>
        </w:rPr>
        <w:t>Division 1</w:t>
      </w:r>
      <w:r>
        <w:t xml:space="preserve"> — </w:t>
      </w:r>
      <w:r>
        <w:rPr>
          <w:rStyle w:val="CharDivText"/>
        </w:rPr>
        <w:t>Commercial fishing</w:t>
      </w:r>
      <w:bookmarkEnd w:id="681"/>
      <w:bookmarkEnd w:id="682"/>
      <w:bookmarkEnd w:id="683"/>
      <w:bookmarkEnd w:id="684"/>
      <w:bookmarkEnd w:id="685"/>
      <w:bookmarkEnd w:id="686"/>
      <w:bookmarkEnd w:id="687"/>
      <w:bookmarkEnd w:id="688"/>
    </w:p>
    <w:p>
      <w:pPr>
        <w:pStyle w:val="Footnoteheading"/>
        <w:tabs>
          <w:tab w:val="left" w:pos="909"/>
        </w:tabs>
        <w:ind w:left="923" w:hanging="923"/>
      </w:pPr>
      <w:r>
        <w:tab/>
        <w:t>[Heading inserted in Gazette 29 Jun 2001 p. 3164.]</w:t>
      </w:r>
    </w:p>
    <w:p>
      <w:pPr>
        <w:pStyle w:val="Heading5"/>
        <w:rPr>
          <w:snapToGrid w:val="0"/>
        </w:rPr>
      </w:pPr>
      <w:bookmarkStart w:id="689" w:name="_Toc33342293"/>
      <w:r>
        <w:rPr>
          <w:rStyle w:val="CharSectno"/>
        </w:rPr>
        <w:t>117</w:t>
      </w:r>
      <w:r>
        <w:rPr>
          <w:snapToGrid w:val="0"/>
        </w:rPr>
        <w:t>.</w:t>
      </w:r>
      <w:r>
        <w:rPr>
          <w:snapToGrid w:val="0"/>
        </w:rPr>
        <w:tab/>
        <w:t>Fishing boats</w:t>
      </w:r>
      <w:bookmarkEnd w:id="68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90" w:name="_Toc33342294"/>
      <w:r>
        <w:rPr>
          <w:rStyle w:val="CharSectno"/>
        </w:rPr>
        <w:t>118</w:t>
      </w:r>
      <w:r>
        <w:rPr>
          <w:snapToGrid w:val="0"/>
        </w:rPr>
        <w:t>.</w:t>
      </w:r>
      <w:r>
        <w:rPr>
          <w:snapToGrid w:val="0"/>
        </w:rPr>
        <w:tab/>
        <w:t>Grant of fishing boat licence</w:t>
      </w:r>
      <w:bookmarkEnd w:id="69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91" w:name="_Toc33342295"/>
      <w:r>
        <w:rPr>
          <w:rStyle w:val="CharSectno"/>
        </w:rPr>
        <w:t>118A</w:t>
      </w:r>
      <w:r>
        <w:t>.</w:t>
      </w:r>
      <w:r>
        <w:tab/>
        <w:t>Authority conferred by fishing boat licence of no effect if managed fishery licence authorises use of same boat</w:t>
      </w:r>
      <w:bookmarkEnd w:id="691"/>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92" w:name="_Toc33342296"/>
      <w:r>
        <w:rPr>
          <w:rStyle w:val="CharSectno"/>
        </w:rPr>
        <w:t>119</w:t>
      </w:r>
      <w:r>
        <w:rPr>
          <w:snapToGrid w:val="0"/>
        </w:rPr>
        <w:t>.</w:t>
      </w:r>
      <w:r>
        <w:rPr>
          <w:snapToGrid w:val="0"/>
        </w:rPr>
        <w:tab/>
        <w:t>Carrier boat licence</w:t>
      </w:r>
      <w:bookmarkEnd w:id="69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93" w:name="_Toc33342297"/>
      <w:r>
        <w:rPr>
          <w:rStyle w:val="CharSectno"/>
        </w:rPr>
        <w:t>120</w:t>
      </w:r>
      <w:r>
        <w:rPr>
          <w:snapToGrid w:val="0"/>
        </w:rPr>
        <w:t>.</w:t>
      </w:r>
      <w:r>
        <w:rPr>
          <w:snapToGrid w:val="0"/>
        </w:rPr>
        <w:tab/>
        <w:t>Grant of carrier boat licence</w:t>
      </w:r>
      <w:bookmarkEnd w:id="69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94" w:name="_Toc33342298"/>
      <w:r>
        <w:rPr>
          <w:rStyle w:val="CharSectno"/>
        </w:rPr>
        <w:t>121</w:t>
      </w:r>
      <w:r>
        <w:rPr>
          <w:snapToGrid w:val="0"/>
        </w:rPr>
        <w:t>.</w:t>
      </w:r>
      <w:r>
        <w:rPr>
          <w:snapToGrid w:val="0"/>
        </w:rPr>
        <w:tab/>
        <w:t>Commercial fishing licence</w:t>
      </w:r>
      <w:bookmarkEnd w:id="69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95" w:name="_Toc33342299"/>
      <w:r>
        <w:rPr>
          <w:rStyle w:val="CharSectno"/>
        </w:rPr>
        <w:t>122</w:t>
      </w:r>
      <w:r>
        <w:rPr>
          <w:snapToGrid w:val="0"/>
        </w:rPr>
        <w:t>.</w:t>
      </w:r>
      <w:r>
        <w:rPr>
          <w:snapToGrid w:val="0"/>
        </w:rPr>
        <w:tab/>
        <w:t>Grant of commercial fishing licence</w:t>
      </w:r>
      <w:bookmarkEnd w:id="69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96" w:name="_Toc189988066"/>
      <w:bookmarkStart w:id="697" w:name="_Toc192041649"/>
      <w:bookmarkStart w:id="698" w:name="_Toc199570883"/>
      <w:bookmarkStart w:id="699" w:name="_Toc199738881"/>
      <w:bookmarkStart w:id="700" w:name="_Toc199814982"/>
      <w:bookmarkStart w:id="701" w:name="_Toc215040789"/>
      <w:bookmarkStart w:id="702" w:name="_Toc215041234"/>
      <w:bookmarkStart w:id="703" w:name="_Toc33342300"/>
      <w:r>
        <w:rPr>
          <w:rStyle w:val="CharDivNo"/>
        </w:rPr>
        <w:t>Division 2</w:t>
      </w:r>
      <w:r>
        <w:t> — </w:t>
      </w:r>
      <w:r>
        <w:rPr>
          <w:rStyle w:val="CharDivText"/>
        </w:rPr>
        <w:t>Recreational fishing</w:t>
      </w:r>
      <w:bookmarkEnd w:id="696"/>
      <w:bookmarkEnd w:id="697"/>
      <w:bookmarkEnd w:id="698"/>
      <w:bookmarkEnd w:id="699"/>
      <w:bookmarkEnd w:id="700"/>
      <w:bookmarkEnd w:id="701"/>
      <w:bookmarkEnd w:id="702"/>
      <w:bookmarkEnd w:id="703"/>
    </w:p>
    <w:p>
      <w:pPr>
        <w:pStyle w:val="Footnoteheading"/>
        <w:tabs>
          <w:tab w:val="left" w:pos="909"/>
        </w:tabs>
        <w:ind w:left="923" w:hanging="923"/>
      </w:pPr>
      <w:r>
        <w:tab/>
        <w:t>[Heading inserted in Gazette 29 Jun 2001 p. 3164.]</w:t>
      </w:r>
    </w:p>
    <w:p>
      <w:pPr>
        <w:pStyle w:val="Heading5"/>
        <w:rPr>
          <w:snapToGrid w:val="0"/>
        </w:rPr>
      </w:pPr>
      <w:bookmarkStart w:id="704" w:name="_Toc33342301"/>
      <w:r>
        <w:rPr>
          <w:rStyle w:val="CharSectno"/>
        </w:rPr>
        <w:t>123</w:t>
      </w:r>
      <w:r>
        <w:rPr>
          <w:snapToGrid w:val="0"/>
        </w:rPr>
        <w:t>.</w:t>
      </w:r>
      <w:r>
        <w:rPr>
          <w:snapToGrid w:val="0"/>
        </w:rPr>
        <w:tab/>
        <w:t>Recreational fishing licence</w:t>
      </w:r>
      <w:bookmarkEnd w:id="70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705" w:name="_Toc33342302"/>
      <w:r>
        <w:rPr>
          <w:rStyle w:val="CharSectno"/>
        </w:rPr>
        <w:t>124</w:t>
      </w:r>
      <w:r>
        <w:rPr>
          <w:snapToGrid w:val="0"/>
        </w:rPr>
        <w:t>.</w:t>
      </w:r>
      <w:r>
        <w:rPr>
          <w:snapToGrid w:val="0"/>
        </w:rPr>
        <w:tab/>
        <w:t>Grant of recreational fishing licence</w:t>
      </w:r>
      <w:bookmarkEnd w:id="70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706" w:name="_Toc33342303"/>
      <w:r>
        <w:rPr>
          <w:rStyle w:val="CharSectno"/>
        </w:rPr>
        <w:t>124A</w:t>
      </w:r>
      <w:r>
        <w:t>.</w:t>
      </w:r>
      <w:r>
        <w:tab/>
        <w:t>Recreational fishing licence receipt may have effect as if it was a recreational fishing licence</w:t>
      </w:r>
      <w:bookmarkEnd w:id="706"/>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707" w:name="_Toc189988070"/>
      <w:bookmarkStart w:id="708" w:name="_Toc192041653"/>
      <w:bookmarkStart w:id="709" w:name="_Toc199570887"/>
      <w:bookmarkStart w:id="710" w:name="_Toc199738885"/>
      <w:bookmarkStart w:id="711" w:name="_Toc199814986"/>
      <w:bookmarkStart w:id="712" w:name="_Toc215040793"/>
      <w:bookmarkStart w:id="713" w:name="_Toc215041238"/>
      <w:bookmarkStart w:id="714" w:name="_Toc33342304"/>
      <w:r>
        <w:rPr>
          <w:rStyle w:val="CharDivNo"/>
        </w:rPr>
        <w:t>Division 3</w:t>
      </w:r>
      <w:r>
        <w:t xml:space="preserve"> — </w:t>
      </w:r>
      <w:r>
        <w:rPr>
          <w:rStyle w:val="CharDivText"/>
        </w:rPr>
        <w:t>Specific fish or specific methods of fishing</w:t>
      </w:r>
      <w:bookmarkEnd w:id="707"/>
      <w:bookmarkEnd w:id="708"/>
      <w:bookmarkEnd w:id="709"/>
      <w:bookmarkEnd w:id="710"/>
      <w:bookmarkEnd w:id="711"/>
      <w:bookmarkEnd w:id="712"/>
      <w:bookmarkEnd w:id="713"/>
      <w:bookmarkEnd w:id="714"/>
    </w:p>
    <w:p>
      <w:pPr>
        <w:pStyle w:val="Footnoteheading"/>
        <w:tabs>
          <w:tab w:val="left" w:pos="909"/>
        </w:tabs>
        <w:ind w:left="923" w:hanging="923"/>
      </w:pPr>
      <w:r>
        <w:tab/>
        <w:t>[Heading inserted in Gazette 29 Jun 2001 p. 3164.]</w:t>
      </w:r>
    </w:p>
    <w:p>
      <w:pPr>
        <w:pStyle w:val="Heading5"/>
        <w:spacing w:before="180"/>
        <w:rPr>
          <w:snapToGrid w:val="0"/>
        </w:rPr>
      </w:pPr>
      <w:bookmarkStart w:id="715" w:name="_Toc33342305"/>
      <w:r>
        <w:rPr>
          <w:rStyle w:val="CharSectno"/>
        </w:rPr>
        <w:t>125</w:t>
      </w:r>
      <w:r>
        <w:rPr>
          <w:snapToGrid w:val="0"/>
        </w:rPr>
        <w:t>.</w:t>
      </w:r>
      <w:r>
        <w:rPr>
          <w:snapToGrid w:val="0"/>
        </w:rPr>
        <w:tab/>
        <w:t>Rock lobster pot licence</w:t>
      </w:r>
      <w:bookmarkEnd w:id="71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16" w:name="_Toc33342306"/>
      <w:r>
        <w:rPr>
          <w:rStyle w:val="CharSectno"/>
        </w:rPr>
        <w:t>126</w:t>
      </w:r>
      <w:r>
        <w:rPr>
          <w:snapToGrid w:val="0"/>
        </w:rPr>
        <w:t>.</w:t>
      </w:r>
      <w:r>
        <w:rPr>
          <w:snapToGrid w:val="0"/>
        </w:rPr>
        <w:tab/>
        <w:t>Grant of rock lobster pot licence</w:t>
      </w:r>
      <w:bookmarkEnd w:id="71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717" w:name="_Toc189988073"/>
      <w:bookmarkStart w:id="718" w:name="_Toc192041656"/>
      <w:bookmarkStart w:id="719" w:name="_Toc199570890"/>
      <w:bookmarkStart w:id="720" w:name="_Toc199738888"/>
      <w:bookmarkStart w:id="721" w:name="_Toc199814989"/>
      <w:bookmarkStart w:id="722" w:name="_Toc215040796"/>
      <w:bookmarkStart w:id="723" w:name="_Toc215041241"/>
      <w:bookmarkStart w:id="724" w:name="_Toc33342307"/>
      <w:r>
        <w:rPr>
          <w:rStyle w:val="CharDivNo"/>
        </w:rPr>
        <w:t>Division 4</w:t>
      </w:r>
      <w:r>
        <w:t> — </w:t>
      </w:r>
      <w:r>
        <w:rPr>
          <w:rStyle w:val="CharDivText"/>
        </w:rPr>
        <w:t>Aquatic eco</w:t>
      </w:r>
      <w:r>
        <w:rPr>
          <w:rStyle w:val="CharDivText"/>
        </w:rPr>
        <w:noBreakHyphen/>
        <w:t>tourism operators</w:t>
      </w:r>
      <w:bookmarkEnd w:id="717"/>
      <w:bookmarkEnd w:id="718"/>
      <w:bookmarkEnd w:id="719"/>
      <w:bookmarkEnd w:id="720"/>
      <w:bookmarkEnd w:id="721"/>
      <w:bookmarkEnd w:id="722"/>
      <w:bookmarkEnd w:id="723"/>
      <w:bookmarkEnd w:id="724"/>
    </w:p>
    <w:p>
      <w:pPr>
        <w:pStyle w:val="Footnoteheading"/>
        <w:tabs>
          <w:tab w:val="left" w:pos="909"/>
        </w:tabs>
        <w:ind w:left="923" w:hanging="923"/>
      </w:pPr>
      <w:r>
        <w:tab/>
        <w:t>[Heading inserted in Gazette 29 Jun 2001 p. 3165.]</w:t>
      </w:r>
    </w:p>
    <w:p>
      <w:pPr>
        <w:pStyle w:val="Heading5"/>
      </w:pPr>
      <w:bookmarkStart w:id="725" w:name="_Toc33342308"/>
      <w:r>
        <w:rPr>
          <w:rStyle w:val="CharSectno"/>
        </w:rPr>
        <w:t>128A</w:t>
      </w:r>
      <w:r>
        <w:t>.</w:t>
      </w:r>
      <w:r>
        <w:tab/>
        <w:t>Aquatic eco</w:t>
      </w:r>
      <w:r>
        <w:noBreakHyphen/>
        <w:t>tourism operator’s licence</w:t>
      </w:r>
      <w:bookmarkEnd w:id="72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726" w:name="_Toc33342309"/>
      <w:r>
        <w:rPr>
          <w:rStyle w:val="CharSectno"/>
        </w:rPr>
        <w:t>128B</w:t>
      </w:r>
      <w:r>
        <w:t>.</w:t>
      </w:r>
      <w:r>
        <w:tab/>
        <w:t>Grant of aquatic eco</w:t>
      </w:r>
      <w:r>
        <w:noBreakHyphen/>
        <w:t>tourism operator’s licence</w:t>
      </w:r>
      <w:bookmarkEnd w:id="72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727" w:name="_Toc33342310"/>
      <w:r>
        <w:rPr>
          <w:rStyle w:val="CharSectno"/>
        </w:rPr>
        <w:t>128D</w:t>
      </w:r>
      <w:r>
        <w:t>.</w:t>
      </w:r>
      <w:r>
        <w:tab/>
        <w:t>Documents to be carried by master or person in charge of a boat, vehicle or aircraft</w:t>
      </w:r>
      <w:bookmarkEnd w:id="72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28" w:name="_Toc33342311"/>
      <w:r>
        <w:rPr>
          <w:rStyle w:val="CharSectno"/>
        </w:rPr>
        <w:t>128E</w:t>
      </w:r>
      <w:r>
        <w:t>.</w:t>
      </w:r>
      <w:r>
        <w:tab/>
        <w:t>Certain records to be kept and returns submitted to the Department</w:t>
      </w:r>
      <w:bookmarkEnd w:id="72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729" w:name="_Toc33342312"/>
      <w:r>
        <w:rPr>
          <w:rStyle w:val="CharSectno"/>
        </w:rPr>
        <w:t>128G</w:t>
      </w:r>
      <w:r>
        <w:t>.</w:t>
      </w:r>
      <w:r>
        <w:tab/>
        <w:t>Fishing on an aquatic eco</w:t>
      </w:r>
      <w:r>
        <w:noBreakHyphen/>
        <w:t>tour</w:t>
      </w:r>
      <w:bookmarkEnd w:id="72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730" w:name="_Toc33342313"/>
      <w:r>
        <w:rPr>
          <w:rStyle w:val="CharSectno"/>
        </w:rPr>
        <w:t>128H</w:t>
      </w:r>
      <w:r>
        <w:t>.</w:t>
      </w:r>
      <w:r>
        <w:tab/>
        <w:t>Boat not to be used for both commercial fishing and an aquatic eco</w:t>
      </w:r>
      <w:r>
        <w:noBreakHyphen/>
        <w:t>tour during a single trip</w:t>
      </w:r>
      <w:bookmarkEnd w:id="73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731" w:name="_Toc189988080"/>
      <w:bookmarkStart w:id="732" w:name="_Toc192041663"/>
      <w:bookmarkStart w:id="733" w:name="_Toc199570897"/>
      <w:bookmarkStart w:id="734" w:name="_Toc199738895"/>
      <w:bookmarkStart w:id="735" w:name="_Toc199814996"/>
      <w:bookmarkStart w:id="736" w:name="_Toc215040803"/>
      <w:bookmarkStart w:id="737" w:name="_Toc215041248"/>
      <w:bookmarkStart w:id="738" w:name="_Toc33342314"/>
      <w:r>
        <w:rPr>
          <w:rStyle w:val="CharDivNo"/>
        </w:rPr>
        <w:t>Division 5</w:t>
      </w:r>
      <w:r>
        <w:t> — </w:t>
      </w:r>
      <w:r>
        <w:rPr>
          <w:rStyle w:val="CharDivText"/>
        </w:rPr>
        <w:t>Fishing tour operators</w:t>
      </w:r>
      <w:bookmarkEnd w:id="731"/>
      <w:bookmarkEnd w:id="732"/>
      <w:bookmarkEnd w:id="733"/>
      <w:bookmarkEnd w:id="734"/>
      <w:bookmarkEnd w:id="735"/>
      <w:bookmarkEnd w:id="736"/>
      <w:bookmarkEnd w:id="737"/>
      <w:bookmarkEnd w:id="738"/>
    </w:p>
    <w:p>
      <w:pPr>
        <w:pStyle w:val="Footnoteheading"/>
        <w:tabs>
          <w:tab w:val="left" w:pos="909"/>
        </w:tabs>
        <w:ind w:left="923" w:hanging="923"/>
      </w:pPr>
      <w:r>
        <w:tab/>
        <w:t>[Heading inserted in Gazette 29 Jun 2001 p. 3171.]</w:t>
      </w:r>
    </w:p>
    <w:p>
      <w:pPr>
        <w:pStyle w:val="Heading5"/>
      </w:pPr>
      <w:bookmarkStart w:id="739" w:name="_Toc33342315"/>
      <w:r>
        <w:rPr>
          <w:rStyle w:val="CharSectno"/>
        </w:rPr>
        <w:t>128I</w:t>
      </w:r>
      <w:r>
        <w:t>.</w:t>
      </w:r>
      <w:r>
        <w:tab/>
        <w:t>Fishing tour operator’s licence</w:t>
      </w:r>
      <w:bookmarkEnd w:id="73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740" w:name="_Toc33342316"/>
      <w:r>
        <w:rPr>
          <w:rStyle w:val="CharSectno"/>
        </w:rPr>
        <w:t>128J</w:t>
      </w:r>
      <w:r>
        <w:t>.</w:t>
      </w:r>
      <w:r>
        <w:tab/>
        <w:t>Grant of fishing tour operator’s licence</w:t>
      </w:r>
      <w:bookmarkEnd w:id="74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741" w:name="_Toc33342317"/>
      <w:r>
        <w:rPr>
          <w:rStyle w:val="CharSectno"/>
        </w:rPr>
        <w:t>128K</w:t>
      </w:r>
      <w:r>
        <w:t>.</w:t>
      </w:r>
      <w:r>
        <w:tab/>
        <w:t>Duty of master to give notice of commercial fishing trip by a boat</w:t>
      </w:r>
      <w:bookmarkEnd w:id="74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42" w:name="_Toc33342318"/>
      <w:r>
        <w:rPr>
          <w:rStyle w:val="CharSectno"/>
        </w:rPr>
        <w:t>128L</w:t>
      </w:r>
      <w:r>
        <w:t>.</w:t>
      </w:r>
      <w:r>
        <w:tab/>
        <w:t>Documents to be carried by master or person in charge of a boat, vehicle or aircraft</w:t>
      </w:r>
      <w:bookmarkEnd w:id="74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743" w:name="_Toc33342319"/>
      <w:r>
        <w:rPr>
          <w:rStyle w:val="CharSectno"/>
        </w:rPr>
        <w:t>128M</w:t>
      </w:r>
      <w:r>
        <w:t>.</w:t>
      </w:r>
      <w:r>
        <w:tab/>
        <w:t>Participants in a fishing tour to be required to comply with written law applicable to recreational fishing</w:t>
      </w:r>
      <w:bookmarkEnd w:id="743"/>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744" w:name="_Toc33342320"/>
      <w:r>
        <w:rPr>
          <w:rStyle w:val="CharSectno"/>
        </w:rPr>
        <w:t>128N</w:t>
      </w:r>
      <w:r>
        <w:t>.</w:t>
      </w:r>
      <w:r>
        <w:tab/>
        <w:t>Participants in a fishing tour to be required to fish holding one line or one rod and line</w:t>
      </w:r>
      <w:bookmarkEnd w:id="744"/>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745" w:name="_Toc33342321"/>
      <w:r>
        <w:rPr>
          <w:rStyle w:val="CharSectno"/>
        </w:rPr>
        <w:t>128O</w:t>
      </w:r>
      <w:r>
        <w:t>.</w:t>
      </w:r>
      <w:r>
        <w:tab/>
        <w:t>Prohibition on sale of fish taken on a fishing tour</w:t>
      </w:r>
      <w:bookmarkEnd w:id="745"/>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746" w:name="_Toc33342322"/>
      <w:r>
        <w:rPr>
          <w:rStyle w:val="CharSectno"/>
        </w:rPr>
        <w:t>128P</w:t>
      </w:r>
      <w:r>
        <w:t>.</w:t>
      </w:r>
      <w:r>
        <w:tab/>
        <w:t>Boat not to be used for both commercial fishing and a fishing tour during a single trip</w:t>
      </w:r>
      <w:bookmarkEnd w:id="74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747" w:name="_Toc33342323"/>
      <w:r>
        <w:rPr>
          <w:rStyle w:val="CharSectno"/>
        </w:rPr>
        <w:t>128Q</w:t>
      </w:r>
      <w:r>
        <w:t>.</w:t>
      </w:r>
      <w:r>
        <w:tab/>
        <w:t>Participants in certain fishing tours not to fish from the boat other than by holding one line</w:t>
      </w:r>
      <w:bookmarkEnd w:id="74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748" w:name="_Toc33342324"/>
      <w:r>
        <w:rPr>
          <w:rStyle w:val="CharSectno"/>
        </w:rPr>
        <w:t>128R</w:t>
      </w:r>
      <w:r>
        <w:t>.</w:t>
      </w:r>
      <w:r>
        <w:tab/>
        <w:t>Person in charge of restricted fishing tour not to permit rod on boat</w:t>
      </w:r>
      <w:bookmarkEnd w:id="74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49" w:name="_Toc33342325"/>
      <w:r>
        <w:rPr>
          <w:rStyle w:val="CharSectno"/>
        </w:rPr>
        <w:t>128S</w:t>
      </w:r>
      <w:r>
        <w:t>.</w:t>
      </w:r>
      <w:r>
        <w:tab/>
        <w:t>Limit on fishing on a restricted fishing tour</w:t>
      </w:r>
      <w:bookmarkEnd w:id="74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750" w:name="_Toc189988092"/>
      <w:bookmarkStart w:id="751" w:name="_Toc192041675"/>
      <w:bookmarkStart w:id="752" w:name="_Toc199570909"/>
      <w:bookmarkStart w:id="753" w:name="_Toc199738907"/>
      <w:bookmarkStart w:id="754" w:name="_Toc199815008"/>
      <w:bookmarkStart w:id="755" w:name="_Toc215040815"/>
      <w:bookmarkStart w:id="756" w:name="_Toc215041260"/>
      <w:bookmarkStart w:id="757" w:name="_Toc33342326"/>
      <w:r>
        <w:rPr>
          <w:rStyle w:val="CharDivNo"/>
        </w:rPr>
        <w:t>Division 6</w:t>
      </w:r>
      <w:r>
        <w:t> — </w:t>
      </w:r>
      <w:r>
        <w:rPr>
          <w:rStyle w:val="CharDivText"/>
        </w:rPr>
        <w:t>General</w:t>
      </w:r>
      <w:bookmarkEnd w:id="750"/>
      <w:bookmarkEnd w:id="751"/>
      <w:bookmarkEnd w:id="752"/>
      <w:bookmarkEnd w:id="753"/>
      <w:bookmarkEnd w:id="754"/>
      <w:bookmarkEnd w:id="755"/>
      <w:bookmarkEnd w:id="756"/>
      <w:bookmarkEnd w:id="757"/>
    </w:p>
    <w:p>
      <w:pPr>
        <w:pStyle w:val="Footnoteheading"/>
        <w:keepNext/>
        <w:tabs>
          <w:tab w:val="left" w:pos="909"/>
        </w:tabs>
        <w:ind w:left="923" w:hanging="923"/>
      </w:pPr>
      <w:r>
        <w:tab/>
        <w:t>[Heading inserted in Gazette 29 Jun 2001 p. 3174.]</w:t>
      </w:r>
    </w:p>
    <w:p>
      <w:pPr>
        <w:pStyle w:val="Heading5"/>
        <w:rPr>
          <w:snapToGrid w:val="0"/>
        </w:rPr>
      </w:pPr>
      <w:bookmarkStart w:id="758" w:name="_Toc33342327"/>
      <w:r>
        <w:rPr>
          <w:rStyle w:val="CharSectno"/>
        </w:rPr>
        <w:t>129</w:t>
      </w:r>
      <w:r>
        <w:rPr>
          <w:snapToGrid w:val="0"/>
        </w:rPr>
        <w:t>.</w:t>
      </w:r>
      <w:r>
        <w:rPr>
          <w:snapToGrid w:val="0"/>
        </w:rPr>
        <w:tab/>
        <w:t>Replacement for lost, damaged or destroyed authorisation</w:t>
      </w:r>
      <w:bookmarkEnd w:id="75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759" w:name="_Toc33342328"/>
      <w:r>
        <w:rPr>
          <w:rStyle w:val="CharSectno"/>
        </w:rPr>
        <w:t>130</w:t>
      </w:r>
      <w:r>
        <w:rPr>
          <w:snapToGrid w:val="0"/>
        </w:rPr>
        <w:t>.</w:t>
      </w:r>
      <w:r>
        <w:rPr>
          <w:snapToGrid w:val="0"/>
        </w:rPr>
        <w:tab/>
        <w:t>Conditions of licences</w:t>
      </w:r>
      <w:bookmarkEnd w:id="75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760" w:name="_Toc33342329"/>
      <w:r>
        <w:rPr>
          <w:rStyle w:val="CharSectno"/>
        </w:rPr>
        <w:t>130A</w:t>
      </w:r>
      <w:r>
        <w:t>.</w:t>
      </w:r>
      <w:r>
        <w:tab/>
        <w:t>Identification of boat used for aquatic eco</w:t>
      </w:r>
      <w:r>
        <w:noBreakHyphen/>
        <w:t>tourism or a fishing tour</w:t>
      </w:r>
      <w:bookmarkEnd w:id="76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61" w:name="_Toc33342330"/>
      <w:r>
        <w:rPr>
          <w:rStyle w:val="CharSectno"/>
        </w:rPr>
        <w:t>131</w:t>
      </w:r>
      <w:r>
        <w:rPr>
          <w:snapToGrid w:val="0"/>
        </w:rPr>
        <w:t>.</w:t>
      </w:r>
      <w:r>
        <w:rPr>
          <w:snapToGrid w:val="0"/>
        </w:rPr>
        <w:tab/>
        <w:t>Transfers</w:t>
      </w:r>
      <w:bookmarkEnd w:id="76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762" w:name="_Toc33342331"/>
      <w:r>
        <w:rPr>
          <w:rStyle w:val="CharSectno"/>
        </w:rPr>
        <w:t>132</w:t>
      </w:r>
      <w:r>
        <w:rPr>
          <w:snapToGrid w:val="0"/>
        </w:rPr>
        <w:t>.</w:t>
      </w:r>
      <w:r>
        <w:rPr>
          <w:snapToGrid w:val="0"/>
        </w:rPr>
        <w:tab/>
        <w:t>Short term use of a boat other than the boat in respect of which a fishing boat licence is held</w:t>
      </w:r>
      <w:bookmarkEnd w:id="76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763" w:name="_Toc33342332"/>
      <w:r>
        <w:rPr>
          <w:rStyle w:val="CharSectno"/>
        </w:rPr>
        <w:t>133</w:t>
      </w:r>
      <w:r>
        <w:rPr>
          <w:snapToGrid w:val="0"/>
        </w:rPr>
        <w:t>.</w:t>
      </w:r>
      <w:r>
        <w:rPr>
          <w:snapToGrid w:val="0"/>
        </w:rPr>
        <w:tab/>
        <w:t>Duration of licences</w:t>
      </w:r>
      <w:bookmarkEnd w:id="76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64" w:name="_Toc33342333"/>
      <w:r>
        <w:rPr>
          <w:rStyle w:val="CharSectno"/>
        </w:rPr>
        <w:t>134</w:t>
      </w:r>
      <w:r>
        <w:rPr>
          <w:snapToGrid w:val="0"/>
        </w:rPr>
        <w:t>.</w:t>
      </w:r>
      <w:r>
        <w:rPr>
          <w:snapToGrid w:val="0"/>
        </w:rPr>
        <w:tab/>
        <w:t>Renewal of licences</w:t>
      </w:r>
      <w:bookmarkEnd w:id="764"/>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65" w:name="_Toc33342334"/>
      <w:r>
        <w:rPr>
          <w:rStyle w:val="CharSectno"/>
        </w:rPr>
        <w:t>135</w:t>
      </w:r>
      <w:r>
        <w:rPr>
          <w:snapToGrid w:val="0"/>
        </w:rPr>
        <w:t>.</w:t>
      </w:r>
      <w:r>
        <w:rPr>
          <w:snapToGrid w:val="0"/>
        </w:rPr>
        <w:tab/>
        <w:t>Application fees</w:t>
      </w:r>
      <w:bookmarkEnd w:id="76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66" w:name="_Toc33342335"/>
      <w:r>
        <w:rPr>
          <w:rStyle w:val="CharSectno"/>
        </w:rPr>
        <w:t>136</w:t>
      </w:r>
      <w:r>
        <w:rPr>
          <w:snapToGrid w:val="0"/>
        </w:rPr>
        <w:t>.</w:t>
      </w:r>
      <w:r>
        <w:rPr>
          <w:snapToGrid w:val="0"/>
        </w:rPr>
        <w:tab/>
        <w:t>Some people may pay only half the applicable fee</w:t>
      </w:r>
      <w:bookmarkEnd w:id="766"/>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67" w:name="_Toc33342336"/>
      <w:r>
        <w:rPr>
          <w:rStyle w:val="CharSectno"/>
        </w:rPr>
        <w:t>137</w:t>
      </w:r>
      <w:r>
        <w:rPr>
          <w:snapToGrid w:val="0"/>
        </w:rPr>
        <w:t>.</w:t>
      </w:r>
      <w:r>
        <w:rPr>
          <w:snapToGrid w:val="0"/>
        </w:rPr>
        <w:tab/>
        <w:t>Fees for grant or renewal of authorisation</w:t>
      </w:r>
      <w:bookmarkEnd w:id="76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68" w:name="_Toc33342337"/>
      <w:r>
        <w:rPr>
          <w:rStyle w:val="CharSectno"/>
        </w:rPr>
        <w:t>138</w:t>
      </w:r>
      <w:r>
        <w:rPr>
          <w:snapToGrid w:val="0"/>
        </w:rPr>
        <w:t>.</w:t>
      </w:r>
      <w:r>
        <w:rPr>
          <w:snapToGrid w:val="0"/>
        </w:rPr>
        <w:tab/>
        <w:t>Temporary transfer of entitlements</w:t>
      </w:r>
      <w:bookmarkEnd w:id="768"/>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69" w:name="_Toc33342338"/>
      <w:r>
        <w:rPr>
          <w:rStyle w:val="CharSectno"/>
        </w:rPr>
        <w:t>139</w:t>
      </w:r>
      <w:r>
        <w:rPr>
          <w:snapToGrid w:val="0"/>
        </w:rPr>
        <w:t>.</w:t>
      </w:r>
      <w:r>
        <w:rPr>
          <w:snapToGrid w:val="0"/>
        </w:rPr>
        <w:tab/>
        <w:t>CEO to be notified of change of name or address</w:t>
      </w:r>
      <w:bookmarkEnd w:id="769"/>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70" w:name="_Toc189988105"/>
      <w:bookmarkStart w:id="771" w:name="_Toc192041688"/>
      <w:bookmarkStart w:id="772" w:name="_Toc199570922"/>
      <w:bookmarkStart w:id="773" w:name="_Toc199738920"/>
      <w:bookmarkStart w:id="774" w:name="_Toc199815021"/>
      <w:bookmarkStart w:id="775" w:name="_Toc215040828"/>
      <w:bookmarkStart w:id="776" w:name="_Toc215041273"/>
      <w:bookmarkStart w:id="777" w:name="_Toc33342339"/>
      <w:r>
        <w:rPr>
          <w:rStyle w:val="CharPartNo"/>
        </w:rPr>
        <w:t>Part 13</w:t>
      </w:r>
      <w:r>
        <w:rPr>
          <w:rStyle w:val="CharDivNo"/>
        </w:rPr>
        <w:t> </w:t>
      </w:r>
      <w:r>
        <w:t>—</w:t>
      </w:r>
      <w:r>
        <w:rPr>
          <w:rStyle w:val="CharDivText"/>
        </w:rPr>
        <w:t> </w:t>
      </w:r>
      <w:r>
        <w:rPr>
          <w:rStyle w:val="CharPartText"/>
        </w:rPr>
        <w:t>Miscellaneous offences</w:t>
      </w:r>
      <w:bookmarkEnd w:id="770"/>
      <w:bookmarkEnd w:id="771"/>
      <w:bookmarkEnd w:id="772"/>
      <w:bookmarkEnd w:id="773"/>
      <w:bookmarkEnd w:id="774"/>
      <w:bookmarkEnd w:id="775"/>
      <w:bookmarkEnd w:id="776"/>
      <w:bookmarkEnd w:id="777"/>
      <w:r>
        <w:rPr>
          <w:rStyle w:val="CharPartText"/>
        </w:rPr>
        <w:t xml:space="preserve"> </w:t>
      </w:r>
    </w:p>
    <w:p>
      <w:pPr>
        <w:pStyle w:val="Heading5"/>
        <w:rPr>
          <w:snapToGrid w:val="0"/>
        </w:rPr>
      </w:pPr>
      <w:bookmarkStart w:id="778" w:name="_Toc33342340"/>
      <w:r>
        <w:rPr>
          <w:rStyle w:val="CharSectno"/>
        </w:rPr>
        <w:t>144</w:t>
      </w:r>
      <w:r>
        <w:rPr>
          <w:snapToGrid w:val="0"/>
        </w:rPr>
        <w:t>.</w:t>
      </w:r>
      <w:r>
        <w:rPr>
          <w:snapToGrid w:val="0"/>
        </w:rPr>
        <w:tab/>
        <w:t>Passage of fish not to be impeded etc.</w:t>
      </w:r>
      <w:bookmarkEnd w:id="77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79" w:name="_Toc33342341"/>
      <w:r>
        <w:rPr>
          <w:rStyle w:val="CharSectno"/>
        </w:rPr>
        <w:t>145</w:t>
      </w:r>
      <w:r>
        <w:rPr>
          <w:snapToGrid w:val="0"/>
        </w:rPr>
        <w:t>.</w:t>
      </w:r>
      <w:r>
        <w:rPr>
          <w:snapToGrid w:val="0"/>
        </w:rPr>
        <w:tab/>
        <w:t>Explosive or noxious substances</w:t>
      </w:r>
      <w:bookmarkEnd w:id="77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80" w:name="_Toc33342342"/>
      <w:r>
        <w:rPr>
          <w:rStyle w:val="CharSectno"/>
        </w:rPr>
        <w:t>146</w:t>
      </w:r>
      <w:r>
        <w:rPr>
          <w:snapToGrid w:val="0"/>
        </w:rPr>
        <w:t>.</w:t>
      </w:r>
      <w:r>
        <w:rPr>
          <w:snapToGrid w:val="0"/>
        </w:rPr>
        <w:tab/>
        <w:t>Persons in possession of explosive or noxious substance</w:t>
      </w:r>
      <w:bookmarkEnd w:id="78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81" w:name="_Toc189988109"/>
      <w:bookmarkStart w:id="782" w:name="_Toc192041692"/>
      <w:bookmarkStart w:id="783" w:name="_Toc199570926"/>
      <w:bookmarkStart w:id="784" w:name="_Toc199738924"/>
      <w:bookmarkStart w:id="785" w:name="_Toc199815025"/>
      <w:bookmarkStart w:id="786" w:name="_Toc215040832"/>
      <w:bookmarkStart w:id="787" w:name="_Toc215041277"/>
      <w:bookmarkStart w:id="788" w:name="_Toc33342343"/>
      <w:r>
        <w:rPr>
          <w:rStyle w:val="CharPartNo"/>
        </w:rPr>
        <w:t>Part 14</w:t>
      </w:r>
      <w:r>
        <w:rPr>
          <w:rStyle w:val="CharDivNo"/>
        </w:rPr>
        <w:t> </w:t>
      </w:r>
      <w:r>
        <w:t>—</w:t>
      </w:r>
      <w:r>
        <w:rPr>
          <w:rStyle w:val="CharDivText"/>
        </w:rPr>
        <w:t> </w:t>
      </w:r>
      <w:r>
        <w:rPr>
          <w:rStyle w:val="CharPartText"/>
        </w:rPr>
        <w:t>Fisheries officers</w:t>
      </w:r>
      <w:bookmarkEnd w:id="781"/>
      <w:bookmarkEnd w:id="782"/>
      <w:bookmarkEnd w:id="783"/>
      <w:bookmarkEnd w:id="784"/>
      <w:bookmarkEnd w:id="785"/>
      <w:bookmarkEnd w:id="786"/>
      <w:bookmarkEnd w:id="787"/>
      <w:bookmarkEnd w:id="788"/>
      <w:r>
        <w:rPr>
          <w:rStyle w:val="CharPartText"/>
        </w:rPr>
        <w:t xml:space="preserve"> </w:t>
      </w:r>
    </w:p>
    <w:p>
      <w:pPr>
        <w:pStyle w:val="Heading5"/>
        <w:rPr>
          <w:snapToGrid w:val="0"/>
        </w:rPr>
      </w:pPr>
      <w:bookmarkStart w:id="789" w:name="_Toc33342344"/>
      <w:r>
        <w:rPr>
          <w:rStyle w:val="CharSectno"/>
        </w:rPr>
        <w:t>147</w:t>
      </w:r>
      <w:r>
        <w:rPr>
          <w:snapToGrid w:val="0"/>
        </w:rPr>
        <w:t>.</w:t>
      </w:r>
      <w:r>
        <w:rPr>
          <w:snapToGrid w:val="0"/>
        </w:rPr>
        <w:tab/>
        <w:t>Warrant under section 187</w:t>
      </w:r>
      <w:bookmarkEnd w:id="78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90" w:name="_Toc33342345"/>
      <w:r>
        <w:rPr>
          <w:rStyle w:val="CharSectno"/>
        </w:rPr>
        <w:t>148</w:t>
      </w:r>
      <w:r>
        <w:rPr>
          <w:snapToGrid w:val="0"/>
        </w:rPr>
        <w:t>.</w:t>
      </w:r>
      <w:r>
        <w:rPr>
          <w:snapToGrid w:val="0"/>
        </w:rPr>
        <w:tab/>
        <w:t>Disposing of seized fish</w:t>
      </w:r>
      <w:bookmarkEnd w:id="79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91" w:name="_Toc33342346"/>
      <w:r>
        <w:rPr>
          <w:rStyle w:val="CharSectno"/>
        </w:rPr>
        <w:t>149</w:t>
      </w:r>
      <w:r>
        <w:rPr>
          <w:snapToGrid w:val="0"/>
        </w:rPr>
        <w:t>.</w:t>
      </w:r>
      <w:r>
        <w:rPr>
          <w:snapToGrid w:val="0"/>
        </w:rPr>
        <w:tab/>
        <w:t>Proceeds of sale of fish under section 194(2)</w:t>
      </w:r>
      <w:bookmarkEnd w:id="79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92" w:name="_Toc33342347"/>
      <w:r>
        <w:rPr>
          <w:rStyle w:val="CharSectno"/>
        </w:rPr>
        <w:t>150</w:t>
      </w:r>
      <w:r>
        <w:rPr>
          <w:snapToGrid w:val="0"/>
        </w:rPr>
        <w:t>.</w:t>
      </w:r>
      <w:r>
        <w:rPr>
          <w:snapToGrid w:val="0"/>
        </w:rPr>
        <w:tab/>
        <w:t>Application for compensation under section 197(3)</w:t>
      </w:r>
      <w:bookmarkEnd w:id="79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93" w:name="_Toc189988114"/>
      <w:bookmarkStart w:id="794" w:name="_Toc192041697"/>
      <w:bookmarkStart w:id="795" w:name="_Toc199570931"/>
      <w:bookmarkStart w:id="796" w:name="_Toc199738929"/>
      <w:bookmarkStart w:id="797" w:name="_Toc199815030"/>
      <w:bookmarkStart w:id="798" w:name="_Toc215040837"/>
      <w:bookmarkStart w:id="799" w:name="_Toc215041282"/>
      <w:bookmarkStart w:id="800" w:name="_Toc33342348"/>
      <w:r>
        <w:rPr>
          <w:rStyle w:val="CharPartNo"/>
        </w:rPr>
        <w:t>Part 15</w:t>
      </w:r>
      <w:r>
        <w:rPr>
          <w:rStyle w:val="CharDivNo"/>
        </w:rPr>
        <w:t> </w:t>
      </w:r>
      <w:r>
        <w:t>—</w:t>
      </w:r>
      <w:r>
        <w:rPr>
          <w:rStyle w:val="CharDivText"/>
        </w:rPr>
        <w:t> </w:t>
      </w:r>
      <w:r>
        <w:rPr>
          <w:rStyle w:val="CharPartText"/>
        </w:rPr>
        <w:t>Legal proceedings</w:t>
      </w:r>
      <w:bookmarkEnd w:id="793"/>
      <w:bookmarkEnd w:id="794"/>
      <w:bookmarkEnd w:id="795"/>
      <w:bookmarkEnd w:id="796"/>
      <w:bookmarkEnd w:id="797"/>
      <w:bookmarkEnd w:id="798"/>
      <w:bookmarkEnd w:id="799"/>
      <w:bookmarkEnd w:id="800"/>
      <w:r>
        <w:rPr>
          <w:rStyle w:val="CharPartText"/>
        </w:rPr>
        <w:t xml:space="preserve"> </w:t>
      </w:r>
    </w:p>
    <w:p>
      <w:pPr>
        <w:pStyle w:val="Heading5"/>
        <w:rPr>
          <w:snapToGrid w:val="0"/>
        </w:rPr>
      </w:pPr>
      <w:bookmarkStart w:id="801" w:name="_Toc33342349"/>
      <w:r>
        <w:rPr>
          <w:rStyle w:val="CharSectno"/>
        </w:rPr>
        <w:t>151</w:t>
      </w:r>
      <w:r>
        <w:rPr>
          <w:snapToGrid w:val="0"/>
        </w:rPr>
        <w:t>.</w:t>
      </w:r>
      <w:r>
        <w:rPr>
          <w:snapToGrid w:val="0"/>
        </w:rPr>
        <w:tab/>
        <w:t>Determination of characteristics of fish</w:t>
      </w:r>
      <w:bookmarkEnd w:id="80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802" w:name="_Toc33342350"/>
      <w:r>
        <w:rPr>
          <w:rStyle w:val="CharSectno"/>
        </w:rPr>
        <w:t>152</w:t>
      </w:r>
      <w:r>
        <w:t>.</w:t>
      </w:r>
      <w:r>
        <w:tab/>
        <w:t>Geocentric Datum of Australia</w:t>
      </w:r>
      <w:bookmarkEnd w:id="802"/>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803" w:name="_Toc33342351"/>
      <w:r>
        <w:rPr>
          <w:rStyle w:val="CharSectno"/>
        </w:rPr>
        <w:t>153</w:t>
      </w:r>
      <w:r>
        <w:rPr>
          <w:snapToGrid w:val="0"/>
        </w:rPr>
        <w:t>.</w:t>
      </w:r>
      <w:r>
        <w:rPr>
          <w:snapToGrid w:val="0"/>
        </w:rPr>
        <w:tab/>
        <w:t>Notice given by CEO under section 219(1)</w:t>
      </w:r>
      <w:bookmarkEnd w:id="803"/>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804" w:name="_Toc33342352"/>
      <w:r>
        <w:rPr>
          <w:rStyle w:val="CharSectno"/>
        </w:rPr>
        <w:t>154</w:t>
      </w:r>
      <w:r>
        <w:rPr>
          <w:snapToGrid w:val="0"/>
        </w:rPr>
        <w:t>.</w:t>
      </w:r>
      <w:r>
        <w:rPr>
          <w:snapToGrid w:val="0"/>
        </w:rPr>
        <w:tab/>
        <w:t>Disposing of any thing forfeited to the Crown</w:t>
      </w:r>
      <w:bookmarkEnd w:id="80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805" w:name="_Toc33342353"/>
      <w:r>
        <w:rPr>
          <w:rStyle w:val="CharSectno"/>
        </w:rPr>
        <w:t>155</w:t>
      </w:r>
      <w:r>
        <w:rPr>
          <w:snapToGrid w:val="0"/>
        </w:rPr>
        <w:t>.</w:t>
      </w:r>
      <w:r>
        <w:rPr>
          <w:snapToGrid w:val="0"/>
        </w:rPr>
        <w:tab/>
        <w:t>Proceeds of sale of forfeited things to be credited to certain funds</w:t>
      </w:r>
      <w:bookmarkEnd w:id="80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06" w:name="_Toc33342354"/>
      <w:r>
        <w:rPr>
          <w:rStyle w:val="CharSectno"/>
        </w:rPr>
        <w:t>156</w:t>
      </w:r>
      <w:r>
        <w:rPr>
          <w:snapToGrid w:val="0"/>
        </w:rPr>
        <w:t>.</w:t>
      </w:r>
      <w:r>
        <w:rPr>
          <w:snapToGrid w:val="0"/>
        </w:rPr>
        <w:tab/>
        <w:t>Additional penalty under section 222</w:t>
      </w:r>
      <w:bookmarkEnd w:id="80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807" w:name="_Toc33342355"/>
      <w:r>
        <w:rPr>
          <w:rStyle w:val="CharSectno"/>
        </w:rPr>
        <w:t>157</w:t>
      </w:r>
      <w:r>
        <w:t>.</w:t>
      </w:r>
      <w:r>
        <w:tab/>
        <w:t>Determining the value of fish</w:t>
      </w:r>
      <w:bookmarkEnd w:id="80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808" w:name="_Toc33342356"/>
      <w:r>
        <w:rPr>
          <w:rStyle w:val="CharSectno"/>
        </w:rPr>
        <w:t>158</w:t>
      </w:r>
      <w:r>
        <w:rPr>
          <w:snapToGrid w:val="0"/>
        </w:rPr>
        <w:t>.</w:t>
      </w:r>
      <w:r>
        <w:rPr>
          <w:snapToGrid w:val="0"/>
        </w:rPr>
        <w:tab/>
        <w:t>Prescribed offences under section 224(1)(a)</w:t>
      </w:r>
      <w:bookmarkEnd w:id="80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809" w:name="_Toc33342357"/>
      <w:r>
        <w:rPr>
          <w:rStyle w:val="CharSectno"/>
        </w:rPr>
        <w:t>159</w:t>
      </w:r>
      <w:r>
        <w:rPr>
          <w:snapToGrid w:val="0"/>
        </w:rPr>
        <w:t>.</w:t>
      </w:r>
      <w:r>
        <w:rPr>
          <w:snapToGrid w:val="0"/>
        </w:rPr>
        <w:tab/>
        <w:t>Prescribed offences under section 228(1)</w:t>
      </w:r>
      <w:bookmarkEnd w:id="80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10" w:name="_Toc33342358"/>
      <w:r>
        <w:rPr>
          <w:rStyle w:val="CharSectno"/>
        </w:rPr>
        <w:t>160</w:t>
      </w:r>
      <w:r>
        <w:rPr>
          <w:snapToGrid w:val="0"/>
        </w:rPr>
        <w:t>.</w:t>
      </w:r>
      <w:r>
        <w:rPr>
          <w:snapToGrid w:val="0"/>
        </w:rPr>
        <w:tab/>
        <w:t>Form of infringement notice</w:t>
      </w:r>
      <w:bookmarkEnd w:id="81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11" w:name="_Toc33342359"/>
      <w:r>
        <w:rPr>
          <w:rStyle w:val="CharSectno"/>
        </w:rPr>
        <w:t>161</w:t>
      </w:r>
      <w:r>
        <w:rPr>
          <w:snapToGrid w:val="0"/>
        </w:rPr>
        <w:t>.</w:t>
      </w:r>
      <w:r>
        <w:rPr>
          <w:snapToGrid w:val="0"/>
        </w:rPr>
        <w:tab/>
        <w:t>Form of notice of withdrawal of infringement notice</w:t>
      </w:r>
      <w:bookmarkEnd w:id="81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12" w:name="_Toc33342360"/>
      <w:r>
        <w:rPr>
          <w:rStyle w:val="CharSectno"/>
        </w:rPr>
        <w:t>162</w:t>
      </w:r>
      <w:r>
        <w:rPr>
          <w:snapToGrid w:val="0"/>
        </w:rPr>
        <w:t>.</w:t>
      </w:r>
      <w:r>
        <w:rPr>
          <w:snapToGrid w:val="0"/>
        </w:rPr>
        <w:tab/>
        <w:t>Modified penalties</w:t>
      </w:r>
      <w:bookmarkEnd w:id="81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813" w:name="_Toc189988127"/>
      <w:bookmarkStart w:id="814" w:name="_Toc192041710"/>
      <w:bookmarkStart w:id="815" w:name="_Toc199570944"/>
      <w:bookmarkStart w:id="816" w:name="_Toc199738942"/>
      <w:bookmarkStart w:id="817" w:name="_Toc199815043"/>
      <w:bookmarkStart w:id="818" w:name="_Toc215040850"/>
      <w:bookmarkStart w:id="819" w:name="_Toc215041295"/>
      <w:bookmarkStart w:id="820" w:name="_Toc33342361"/>
      <w:r>
        <w:rPr>
          <w:rStyle w:val="CharPartNo"/>
        </w:rPr>
        <w:t>Part 16</w:t>
      </w:r>
      <w:r>
        <w:rPr>
          <w:rStyle w:val="CharDivNo"/>
        </w:rPr>
        <w:t> </w:t>
      </w:r>
      <w:r>
        <w:t>—</w:t>
      </w:r>
      <w:r>
        <w:rPr>
          <w:rStyle w:val="CharDivText"/>
        </w:rPr>
        <w:t> </w:t>
      </w:r>
      <w:r>
        <w:rPr>
          <w:rStyle w:val="CharPartText"/>
        </w:rPr>
        <w:t>Financial provisions</w:t>
      </w:r>
      <w:bookmarkEnd w:id="813"/>
      <w:bookmarkEnd w:id="814"/>
      <w:bookmarkEnd w:id="815"/>
      <w:bookmarkEnd w:id="816"/>
      <w:bookmarkEnd w:id="817"/>
      <w:bookmarkEnd w:id="818"/>
      <w:bookmarkEnd w:id="819"/>
      <w:bookmarkEnd w:id="820"/>
      <w:r>
        <w:rPr>
          <w:rStyle w:val="CharPartText"/>
        </w:rPr>
        <w:t xml:space="preserve"> </w:t>
      </w:r>
    </w:p>
    <w:p>
      <w:pPr>
        <w:pStyle w:val="Heading5"/>
        <w:rPr>
          <w:snapToGrid w:val="0"/>
        </w:rPr>
      </w:pPr>
      <w:bookmarkStart w:id="821" w:name="_Toc33342362"/>
      <w:r>
        <w:rPr>
          <w:rStyle w:val="CharSectno"/>
        </w:rPr>
        <w:t>163</w:t>
      </w:r>
      <w:r>
        <w:rPr>
          <w:snapToGrid w:val="0"/>
        </w:rPr>
        <w:t>.</w:t>
      </w:r>
      <w:r>
        <w:rPr>
          <w:snapToGrid w:val="0"/>
        </w:rPr>
        <w:tab/>
        <w:t>Times for special purpose audits</w:t>
      </w:r>
      <w:bookmarkEnd w:id="82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22" w:name="_Toc189988129"/>
      <w:bookmarkStart w:id="823" w:name="_Toc192041712"/>
      <w:bookmarkStart w:id="824" w:name="_Toc199570946"/>
      <w:bookmarkStart w:id="825" w:name="_Toc199738944"/>
      <w:bookmarkStart w:id="826" w:name="_Toc199815045"/>
      <w:bookmarkStart w:id="827" w:name="_Toc215040852"/>
      <w:bookmarkStart w:id="828" w:name="_Toc215041297"/>
      <w:bookmarkStart w:id="829" w:name="_Toc33342363"/>
      <w:r>
        <w:rPr>
          <w:rStyle w:val="CharPartNo"/>
        </w:rPr>
        <w:t>Part 17</w:t>
      </w:r>
      <w:r>
        <w:t> — </w:t>
      </w:r>
      <w:r>
        <w:rPr>
          <w:rStyle w:val="CharPartText"/>
        </w:rPr>
        <w:t>Miscellaneous</w:t>
      </w:r>
      <w:bookmarkEnd w:id="822"/>
      <w:bookmarkEnd w:id="823"/>
      <w:bookmarkEnd w:id="824"/>
      <w:bookmarkEnd w:id="825"/>
      <w:bookmarkEnd w:id="826"/>
      <w:bookmarkEnd w:id="827"/>
      <w:bookmarkEnd w:id="828"/>
      <w:bookmarkEnd w:id="829"/>
      <w:r>
        <w:rPr>
          <w:rStyle w:val="CharPartText"/>
        </w:rPr>
        <w:t xml:space="preserve"> </w:t>
      </w:r>
    </w:p>
    <w:p>
      <w:pPr>
        <w:pStyle w:val="Heading3"/>
        <w:rPr>
          <w:snapToGrid w:val="0"/>
        </w:rPr>
      </w:pPr>
      <w:bookmarkStart w:id="830" w:name="_Toc189988130"/>
      <w:bookmarkStart w:id="831" w:name="_Toc192041713"/>
      <w:bookmarkStart w:id="832" w:name="_Toc199570947"/>
      <w:bookmarkStart w:id="833" w:name="_Toc199738945"/>
      <w:bookmarkStart w:id="834" w:name="_Toc199815046"/>
      <w:bookmarkStart w:id="835" w:name="_Toc215040853"/>
      <w:bookmarkStart w:id="836" w:name="_Toc215041298"/>
      <w:bookmarkStart w:id="837" w:name="_Toc33342364"/>
      <w:r>
        <w:rPr>
          <w:rStyle w:val="CharDivNo"/>
        </w:rPr>
        <w:t>Division 1</w:t>
      </w:r>
      <w:r>
        <w:rPr>
          <w:snapToGrid w:val="0"/>
        </w:rPr>
        <w:t> — </w:t>
      </w:r>
      <w:r>
        <w:rPr>
          <w:rStyle w:val="CharDivText"/>
        </w:rPr>
        <w:t>Guidelines</w:t>
      </w:r>
      <w:bookmarkEnd w:id="830"/>
      <w:bookmarkEnd w:id="831"/>
      <w:bookmarkEnd w:id="832"/>
      <w:bookmarkEnd w:id="833"/>
      <w:bookmarkEnd w:id="834"/>
      <w:bookmarkEnd w:id="835"/>
      <w:bookmarkEnd w:id="836"/>
      <w:bookmarkEnd w:id="837"/>
      <w:r>
        <w:rPr>
          <w:rStyle w:val="CharDivText"/>
        </w:rPr>
        <w:t xml:space="preserve"> </w:t>
      </w:r>
    </w:p>
    <w:p>
      <w:pPr>
        <w:pStyle w:val="Heading5"/>
        <w:rPr>
          <w:snapToGrid w:val="0"/>
        </w:rPr>
      </w:pPr>
      <w:bookmarkStart w:id="838" w:name="_Toc33342365"/>
      <w:r>
        <w:rPr>
          <w:rStyle w:val="CharSectno"/>
        </w:rPr>
        <w:t>164</w:t>
      </w:r>
      <w:r>
        <w:rPr>
          <w:snapToGrid w:val="0"/>
        </w:rPr>
        <w:t>.</w:t>
      </w:r>
      <w:r>
        <w:rPr>
          <w:snapToGrid w:val="0"/>
        </w:rPr>
        <w:tab/>
        <w:t>Publication of guidelines</w:t>
      </w:r>
      <w:bookmarkEnd w:id="83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839" w:name="_Toc33342366"/>
      <w:r>
        <w:rPr>
          <w:rStyle w:val="CharSectno"/>
        </w:rPr>
        <w:t>165</w:t>
      </w:r>
      <w:r>
        <w:rPr>
          <w:snapToGrid w:val="0"/>
        </w:rPr>
        <w:t>.</w:t>
      </w:r>
      <w:r>
        <w:rPr>
          <w:snapToGrid w:val="0"/>
        </w:rPr>
        <w:tab/>
        <w:t>Form of notice given by appointed person</w:t>
      </w:r>
      <w:bookmarkEnd w:id="83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840" w:name="_Toc189988133"/>
      <w:bookmarkStart w:id="841" w:name="_Toc192041716"/>
      <w:bookmarkStart w:id="842" w:name="_Toc199570950"/>
      <w:bookmarkStart w:id="843" w:name="_Toc199738948"/>
      <w:bookmarkStart w:id="844" w:name="_Toc199815049"/>
      <w:bookmarkStart w:id="845" w:name="_Toc215040856"/>
      <w:bookmarkStart w:id="846" w:name="_Toc215041301"/>
      <w:bookmarkStart w:id="847" w:name="_Toc33342367"/>
      <w:r>
        <w:rPr>
          <w:rStyle w:val="CharDivNo"/>
        </w:rPr>
        <w:t>Division 2</w:t>
      </w:r>
      <w:r>
        <w:rPr>
          <w:snapToGrid w:val="0"/>
        </w:rPr>
        <w:t> — </w:t>
      </w:r>
      <w:r>
        <w:rPr>
          <w:rStyle w:val="CharDivText"/>
        </w:rPr>
        <w:t>Exclusive licences</w:t>
      </w:r>
      <w:bookmarkEnd w:id="840"/>
      <w:bookmarkEnd w:id="841"/>
      <w:bookmarkEnd w:id="842"/>
      <w:bookmarkEnd w:id="843"/>
      <w:bookmarkEnd w:id="844"/>
      <w:bookmarkEnd w:id="845"/>
      <w:bookmarkEnd w:id="846"/>
      <w:bookmarkEnd w:id="847"/>
      <w:r>
        <w:rPr>
          <w:rStyle w:val="CharDivText"/>
        </w:rPr>
        <w:t xml:space="preserve"> </w:t>
      </w:r>
    </w:p>
    <w:p>
      <w:pPr>
        <w:pStyle w:val="Heading5"/>
        <w:rPr>
          <w:snapToGrid w:val="0"/>
        </w:rPr>
      </w:pPr>
      <w:bookmarkStart w:id="848" w:name="_Toc33342368"/>
      <w:r>
        <w:rPr>
          <w:rStyle w:val="CharSectno"/>
        </w:rPr>
        <w:t>166</w:t>
      </w:r>
      <w:r>
        <w:rPr>
          <w:snapToGrid w:val="0"/>
        </w:rPr>
        <w:t>.</w:t>
      </w:r>
      <w:r>
        <w:rPr>
          <w:snapToGrid w:val="0"/>
        </w:rPr>
        <w:tab/>
        <w:t>Exclusive licences</w:t>
      </w:r>
      <w:bookmarkEnd w:id="848"/>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849" w:name="_Toc33342369"/>
      <w:r>
        <w:rPr>
          <w:rStyle w:val="CharSectno"/>
        </w:rPr>
        <w:t>167</w:t>
      </w:r>
      <w:r>
        <w:rPr>
          <w:snapToGrid w:val="0"/>
        </w:rPr>
        <w:t>.</w:t>
      </w:r>
      <w:r>
        <w:rPr>
          <w:snapToGrid w:val="0"/>
        </w:rPr>
        <w:tab/>
        <w:t>Effect of exclusive licences</w:t>
      </w:r>
      <w:bookmarkEnd w:id="84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50" w:name="_Toc33342370"/>
      <w:r>
        <w:rPr>
          <w:rStyle w:val="CharSectno"/>
        </w:rPr>
        <w:t>168</w:t>
      </w:r>
      <w:r>
        <w:rPr>
          <w:snapToGrid w:val="0"/>
        </w:rPr>
        <w:t>.</w:t>
      </w:r>
      <w:r>
        <w:rPr>
          <w:snapToGrid w:val="0"/>
        </w:rPr>
        <w:tab/>
        <w:t>Form of exclusive licences</w:t>
      </w:r>
      <w:bookmarkEnd w:id="850"/>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851" w:name="_Toc33342371"/>
      <w:r>
        <w:rPr>
          <w:rStyle w:val="CharSectno"/>
        </w:rPr>
        <w:t>169</w:t>
      </w:r>
      <w:r>
        <w:rPr>
          <w:snapToGrid w:val="0"/>
        </w:rPr>
        <w:t>.</w:t>
      </w:r>
      <w:r>
        <w:rPr>
          <w:snapToGrid w:val="0"/>
        </w:rPr>
        <w:tab/>
        <w:t>Renewal after expiry</w:t>
      </w:r>
      <w:bookmarkEnd w:id="85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52" w:name="_Toc33342372"/>
      <w:r>
        <w:rPr>
          <w:rStyle w:val="CharSectno"/>
        </w:rPr>
        <w:t>170</w:t>
      </w:r>
      <w:r>
        <w:rPr>
          <w:snapToGrid w:val="0"/>
        </w:rPr>
        <w:t>.</w:t>
      </w:r>
      <w:r>
        <w:rPr>
          <w:snapToGrid w:val="0"/>
        </w:rPr>
        <w:tab/>
        <w:t>Some draft exclusive licences to go before Parliament</w:t>
      </w:r>
      <w:bookmarkEnd w:id="85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853" w:name="_Toc33342373"/>
      <w:r>
        <w:rPr>
          <w:rStyle w:val="CharSectno"/>
        </w:rPr>
        <w:t>171</w:t>
      </w:r>
      <w:r>
        <w:rPr>
          <w:snapToGrid w:val="0"/>
        </w:rPr>
        <w:t>.</w:t>
      </w:r>
      <w:r>
        <w:rPr>
          <w:snapToGrid w:val="0"/>
        </w:rPr>
        <w:tab/>
        <w:t>Conditions of exclusive licences</w:t>
      </w:r>
      <w:bookmarkEnd w:id="85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54" w:name="_Toc33342374"/>
      <w:r>
        <w:rPr>
          <w:rStyle w:val="CharSectno"/>
        </w:rPr>
        <w:t>172</w:t>
      </w:r>
      <w:r>
        <w:rPr>
          <w:snapToGrid w:val="0"/>
        </w:rPr>
        <w:t>.</w:t>
      </w:r>
      <w:r>
        <w:rPr>
          <w:snapToGrid w:val="0"/>
        </w:rPr>
        <w:tab/>
        <w:t>Only authorised persons to fish in areas the subject of exclusive licences</w:t>
      </w:r>
      <w:bookmarkEnd w:id="85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855" w:name="_Toc189988141"/>
      <w:bookmarkStart w:id="856" w:name="_Toc192041724"/>
      <w:bookmarkStart w:id="857" w:name="_Toc199570958"/>
      <w:bookmarkStart w:id="858" w:name="_Toc199738956"/>
      <w:bookmarkStart w:id="859" w:name="_Toc199815057"/>
      <w:bookmarkStart w:id="860" w:name="_Toc215040864"/>
      <w:bookmarkStart w:id="861" w:name="_Toc215041309"/>
      <w:bookmarkStart w:id="862" w:name="_Toc33342375"/>
      <w:r>
        <w:rPr>
          <w:rStyle w:val="CharDivNo"/>
        </w:rPr>
        <w:t>Division 3</w:t>
      </w:r>
      <w:r>
        <w:rPr>
          <w:snapToGrid w:val="0"/>
        </w:rPr>
        <w:t> — </w:t>
      </w:r>
      <w:r>
        <w:rPr>
          <w:rStyle w:val="CharDivText"/>
        </w:rPr>
        <w:t>Prohibition of activities that pollute waters</w:t>
      </w:r>
      <w:bookmarkEnd w:id="855"/>
      <w:bookmarkEnd w:id="856"/>
      <w:bookmarkEnd w:id="857"/>
      <w:bookmarkEnd w:id="858"/>
      <w:bookmarkEnd w:id="859"/>
      <w:bookmarkEnd w:id="860"/>
      <w:bookmarkEnd w:id="861"/>
      <w:bookmarkEnd w:id="862"/>
      <w:r>
        <w:rPr>
          <w:rStyle w:val="CharDivText"/>
        </w:rPr>
        <w:t xml:space="preserve"> </w:t>
      </w:r>
    </w:p>
    <w:p>
      <w:pPr>
        <w:pStyle w:val="Heading5"/>
        <w:rPr>
          <w:snapToGrid w:val="0"/>
        </w:rPr>
      </w:pPr>
      <w:bookmarkStart w:id="863" w:name="_Toc33342376"/>
      <w:r>
        <w:rPr>
          <w:rStyle w:val="CharSectno"/>
        </w:rPr>
        <w:t>173</w:t>
      </w:r>
      <w:r>
        <w:rPr>
          <w:snapToGrid w:val="0"/>
        </w:rPr>
        <w:t>.</w:t>
      </w:r>
      <w:r>
        <w:rPr>
          <w:snapToGrid w:val="0"/>
        </w:rPr>
        <w:tab/>
        <w:t>Form of notices that prohibit activities that pollute waters</w:t>
      </w:r>
      <w:bookmarkEnd w:id="86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64" w:name="_Toc33342377"/>
      <w:r>
        <w:rPr>
          <w:rStyle w:val="CharSectno"/>
        </w:rPr>
        <w:t>174</w:t>
      </w:r>
      <w:r>
        <w:rPr>
          <w:snapToGrid w:val="0"/>
        </w:rPr>
        <w:t>.</w:t>
      </w:r>
      <w:r>
        <w:rPr>
          <w:snapToGrid w:val="0"/>
        </w:rPr>
        <w:tab/>
        <w:t>Form of notices that vary or revoke a notice under regulation 173</w:t>
      </w:r>
      <w:bookmarkEnd w:id="86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865" w:name="_Toc189988144"/>
      <w:bookmarkStart w:id="866" w:name="_Toc192041727"/>
      <w:bookmarkStart w:id="867" w:name="_Toc199570961"/>
      <w:bookmarkStart w:id="868" w:name="_Toc199738959"/>
      <w:bookmarkStart w:id="869" w:name="_Toc199815060"/>
      <w:bookmarkStart w:id="870" w:name="_Toc215040867"/>
      <w:bookmarkStart w:id="871" w:name="_Toc215041312"/>
      <w:bookmarkStart w:id="872" w:name="_Toc33342378"/>
      <w:r>
        <w:rPr>
          <w:rStyle w:val="CharDivNo"/>
        </w:rPr>
        <w:t>Division 4</w:t>
      </w:r>
      <w:r>
        <w:rPr>
          <w:snapToGrid w:val="0"/>
        </w:rPr>
        <w:t> — </w:t>
      </w:r>
      <w:r>
        <w:rPr>
          <w:rStyle w:val="CharDivText"/>
        </w:rPr>
        <w:t>General</w:t>
      </w:r>
      <w:bookmarkEnd w:id="865"/>
      <w:bookmarkEnd w:id="866"/>
      <w:bookmarkEnd w:id="867"/>
      <w:bookmarkEnd w:id="868"/>
      <w:bookmarkEnd w:id="869"/>
      <w:bookmarkEnd w:id="870"/>
      <w:bookmarkEnd w:id="871"/>
      <w:bookmarkEnd w:id="872"/>
      <w:r>
        <w:rPr>
          <w:rStyle w:val="CharDivText"/>
        </w:rPr>
        <w:t xml:space="preserve"> </w:t>
      </w:r>
    </w:p>
    <w:p>
      <w:pPr>
        <w:pStyle w:val="Heading5"/>
        <w:rPr>
          <w:snapToGrid w:val="0"/>
        </w:rPr>
      </w:pPr>
      <w:bookmarkStart w:id="873" w:name="_Toc33342379"/>
      <w:r>
        <w:rPr>
          <w:rStyle w:val="CharSectno"/>
        </w:rPr>
        <w:t>176</w:t>
      </w:r>
      <w:r>
        <w:rPr>
          <w:snapToGrid w:val="0"/>
        </w:rPr>
        <w:t>.</w:t>
      </w:r>
      <w:r>
        <w:rPr>
          <w:snapToGrid w:val="0"/>
        </w:rPr>
        <w:tab/>
        <w:t>Control of fish not endemic</w:t>
      </w:r>
      <w:bookmarkEnd w:id="87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74" w:name="_Toc33342380"/>
      <w:r>
        <w:rPr>
          <w:rStyle w:val="CharSectno"/>
        </w:rPr>
        <w:t>177</w:t>
      </w:r>
      <w:r>
        <w:rPr>
          <w:snapToGrid w:val="0"/>
        </w:rPr>
        <w:t>.</w:t>
      </w:r>
      <w:r>
        <w:rPr>
          <w:snapToGrid w:val="0"/>
        </w:rPr>
        <w:tab/>
        <w:t>Disease control</w:t>
      </w:r>
      <w:bookmarkEnd w:id="87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75" w:name="_Toc33342381"/>
      <w:r>
        <w:rPr>
          <w:rStyle w:val="CharSectno"/>
        </w:rPr>
        <w:t>178</w:t>
      </w:r>
      <w:r>
        <w:rPr>
          <w:snapToGrid w:val="0"/>
        </w:rPr>
        <w:t>.</w:t>
      </w:r>
      <w:r>
        <w:rPr>
          <w:snapToGrid w:val="0"/>
        </w:rPr>
        <w:tab/>
        <w:t>Taking of fish for scientific purposes</w:t>
      </w:r>
      <w:bookmarkEnd w:id="87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76" w:name="_Toc33342382"/>
      <w:r>
        <w:rPr>
          <w:rStyle w:val="CharSectno"/>
        </w:rPr>
        <w:t>179</w:t>
      </w:r>
      <w:r>
        <w:rPr>
          <w:snapToGrid w:val="0"/>
        </w:rPr>
        <w:t>.</w:t>
      </w:r>
      <w:r>
        <w:rPr>
          <w:snapToGrid w:val="0"/>
        </w:rPr>
        <w:tab/>
        <w:t>Taking or handling of fish for genetic or chemical extraction or analysis</w:t>
      </w:r>
      <w:bookmarkEnd w:id="87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77" w:name="_Toc33342383"/>
      <w:r>
        <w:rPr>
          <w:rStyle w:val="CharSectno"/>
        </w:rPr>
        <w:t>180</w:t>
      </w:r>
      <w:r>
        <w:rPr>
          <w:snapToGrid w:val="0"/>
        </w:rPr>
        <w:t>.</w:t>
      </w:r>
      <w:r>
        <w:rPr>
          <w:snapToGrid w:val="0"/>
        </w:rPr>
        <w:tab/>
        <w:t>Categories of fish</w:t>
      </w:r>
      <w:bookmarkEnd w:id="87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78" w:name="_Toc33342384"/>
      <w:r>
        <w:rPr>
          <w:rStyle w:val="CharSectno"/>
        </w:rPr>
        <w:t>181</w:t>
      </w:r>
      <w:r>
        <w:rPr>
          <w:snapToGrid w:val="0"/>
        </w:rPr>
        <w:t>.</w:t>
      </w:r>
      <w:r>
        <w:rPr>
          <w:snapToGrid w:val="0"/>
        </w:rPr>
        <w:tab/>
        <w:t>Reduction and waiver of fees and charges</w:t>
      </w:r>
      <w:bookmarkEnd w:id="87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79" w:name="_Toc189988151"/>
      <w:bookmarkStart w:id="880" w:name="_Toc192041734"/>
      <w:bookmarkStart w:id="881" w:name="_Toc199570968"/>
      <w:bookmarkStart w:id="882" w:name="_Toc199738966"/>
      <w:bookmarkStart w:id="883" w:name="_Toc199815067"/>
      <w:bookmarkStart w:id="884" w:name="_Toc215040874"/>
      <w:bookmarkStart w:id="885" w:name="_Toc215041319"/>
      <w:bookmarkStart w:id="886" w:name="_Toc33342385"/>
      <w:r>
        <w:rPr>
          <w:rStyle w:val="CharPartNo"/>
        </w:rPr>
        <w:t>Part 18</w:t>
      </w:r>
      <w:r>
        <w:rPr>
          <w:rStyle w:val="CharDivNo"/>
        </w:rPr>
        <w:t> </w:t>
      </w:r>
      <w:r>
        <w:t>—</w:t>
      </w:r>
      <w:r>
        <w:rPr>
          <w:rStyle w:val="CharDivText"/>
        </w:rPr>
        <w:t> </w:t>
      </w:r>
      <w:r>
        <w:rPr>
          <w:rStyle w:val="CharPartText"/>
        </w:rPr>
        <w:t>Savings and transitional provisions</w:t>
      </w:r>
      <w:bookmarkEnd w:id="879"/>
      <w:bookmarkEnd w:id="880"/>
      <w:bookmarkEnd w:id="881"/>
      <w:bookmarkEnd w:id="882"/>
      <w:bookmarkEnd w:id="883"/>
      <w:bookmarkEnd w:id="884"/>
      <w:bookmarkEnd w:id="885"/>
      <w:bookmarkEnd w:id="886"/>
      <w:r>
        <w:rPr>
          <w:rStyle w:val="CharPartText"/>
        </w:rPr>
        <w:t xml:space="preserve"> </w:t>
      </w:r>
    </w:p>
    <w:p>
      <w:pPr>
        <w:pStyle w:val="Heading5"/>
        <w:rPr>
          <w:snapToGrid w:val="0"/>
        </w:rPr>
      </w:pPr>
      <w:bookmarkStart w:id="887" w:name="_Toc33342386"/>
      <w:r>
        <w:rPr>
          <w:rStyle w:val="CharSectno"/>
        </w:rPr>
        <w:t>182</w:t>
      </w:r>
      <w:r>
        <w:rPr>
          <w:snapToGrid w:val="0"/>
        </w:rPr>
        <w:t>.</w:t>
      </w:r>
      <w:r>
        <w:rPr>
          <w:snapToGrid w:val="0"/>
        </w:rPr>
        <w:tab/>
        <w:t>Limited entry fisheries under the repealed Act</w:t>
      </w:r>
      <w:bookmarkEnd w:id="88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88" w:name="_Toc33342387"/>
      <w:r>
        <w:rPr>
          <w:rStyle w:val="CharSectno"/>
        </w:rPr>
        <w:t>183</w:t>
      </w:r>
      <w:r>
        <w:rPr>
          <w:snapToGrid w:val="0"/>
        </w:rPr>
        <w:t>.</w:t>
      </w:r>
      <w:r>
        <w:rPr>
          <w:snapToGrid w:val="0"/>
        </w:rPr>
        <w:tab/>
        <w:t>Citation of notices</w:t>
      </w:r>
      <w:bookmarkEnd w:id="88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89" w:name="_Toc33342388"/>
      <w:r>
        <w:rPr>
          <w:rStyle w:val="CharSectno"/>
        </w:rPr>
        <w:t>186</w:t>
      </w:r>
      <w:r>
        <w:rPr>
          <w:snapToGrid w:val="0"/>
        </w:rPr>
        <w:t>.</w:t>
      </w:r>
      <w:r>
        <w:rPr>
          <w:snapToGrid w:val="0"/>
        </w:rPr>
        <w:tab/>
        <w:t>Certain notices under the repealed Act continued as orders under section 43</w:t>
      </w:r>
      <w:bookmarkEnd w:id="88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890" w:name="_Toc189988155"/>
      <w:bookmarkStart w:id="891" w:name="_Toc192041738"/>
      <w:bookmarkStart w:id="892" w:name="_Toc199570972"/>
      <w:bookmarkStart w:id="893" w:name="_Toc199738970"/>
      <w:bookmarkStart w:id="894" w:name="_Toc199815071"/>
      <w:bookmarkStart w:id="895" w:name="_Toc215040878"/>
      <w:bookmarkStart w:id="896" w:name="_Toc215041323"/>
      <w:bookmarkStart w:id="897" w:name="_Toc33342389"/>
      <w:r>
        <w:rPr>
          <w:rStyle w:val="CharSchNo"/>
        </w:rPr>
        <w:t>Schedule 1</w:t>
      </w:r>
      <w:r>
        <w:t> — </w:t>
      </w:r>
      <w:r>
        <w:rPr>
          <w:rStyle w:val="CharSchText"/>
        </w:rPr>
        <w:t>Fees</w:t>
      </w:r>
      <w:bookmarkEnd w:id="890"/>
      <w:bookmarkEnd w:id="891"/>
      <w:bookmarkEnd w:id="892"/>
      <w:bookmarkEnd w:id="893"/>
      <w:bookmarkEnd w:id="894"/>
      <w:bookmarkEnd w:id="895"/>
      <w:bookmarkEnd w:id="896"/>
      <w:bookmarkEnd w:id="897"/>
    </w:p>
    <w:p>
      <w:pPr>
        <w:pStyle w:val="yFootnoteheading"/>
        <w:spacing w:after="60"/>
      </w:pPr>
      <w:r>
        <w:tab/>
        <w:t>[Heading inserted in Gazette 14 Aug 2007 p. 4099.]</w:t>
      </w:r>
    </w:p>
    <w:p>
      <w:pPr>
        <w:pStyle w:val="yHeading2"/>
        <w:outlineLvl w:val="0"/>
      </w:pPr>
      <w:bookmarkStart w:id="898" w:name="_Toc189988156"/>
      <w:bookmarkStart w:id="899" w:name="_Toc192041739"/>
      <w:bookmarkStart w:id="900" w:name="_Toc199570973"/>
      <w:bookmarkStart w:id="901" w:name="_Toc199738971"/>
      <w:bookmarkStart w:id="902" w:name="_Toc199815072"/>
      <w:bookmarkStart w:id="903" w:name="_Toc215040879"/>
      <w:bookmarkStart w:id="904" w:name="_Toc215041324"/>
      <w:bookmarkStart w:id="905" w:name="_Toc33342390"/>
      <w:r>
        <w:rPr>
          <w:rStyle w:val="CharSDivNo"/>
          <w:sz w:val="28"/>
        </w:rPr>
        <w:t>Part 1</w:t>
      </w:r>
      <w:r>
        <w:t> — </w:t>
      </w:r>
      <w:r>
        <w:rPr>
          <w:rStyle w:val="CharSDivText"/>
          <w:sz w:val="28"/>
        </w:rPr>
        <w:t>General fees</w:t>
      </w:r>
      <w:bookmarkEnd w:id="898"/>
      <w:bookmarkEnd w:id="899"/>
      <w:bookmarkEnd w:id="900"/>
      <w:bookmarkEnd w:id="901"/>
      <w:bookmarkEnd w:id="902"/>
      <w:bookmarkEnd w:id="903"/>
      <w:bookmarkEnd w:id="904"/>
      <w:bookmarkEnd w:id="90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906" w:name="_Toc189988157"/>
      <w:bookmarkStart w:id="907" w:name="_Toc192041740"/>
      <w:bookmarkStart w:id="908" w:name="_Toc199570974"/>
      <w:bookmarkStart w:id="909" w:name="_Toc199738972"/>
      <w:bookmarkStart w:id="910" w:name="_Toc199815073"/>
      <w:bookmarkStart w:id="911" w:name="_Toc215040880"/>
      <w:bookmarkStart w:id="912" w:name="_Toc215041325"/>
      <w:bookmarkStart w:id="913" w:name="_Toc33342391"/>
      <w:r>
        <w:rPr>
          <w:rStyle w:val="CharSDivNo"/>
          <w:sz w:val="28"/>
        </w:rPr>
        <w:t>Part 2</w:t>
      </w:r>
      <w:r>
        <w:t> — </w:t>
      </w:r>
      <w:r>
        <w:rPr>
          <w:rStyle w:val="CharSDivText"/>
          <w:sz w:val="28"/>
        </w:rPr>
        <w:t>Application fees</w:t>
      </w:r>
      <w:bookmarkEnd w:id="906"/>
      <w:bookmarkEnd w:id="907"/>
      <w:bookmarkEnd w:id="908"/>
      <w:bookmarkEnd w:id="909"/>
      <w:bookmarkEnd w:id="910"/>
      <w:bookmarkEnd w:id="911"/>
      <w:bookmarkEnd w:id="912"/>
      <w:bookmarkEnd w:id="913"/>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914" w:name="_Toc189988158"/>
      <w:bookmarkStart w:id="915" w:name="_Toc192041741"/>
      <w:bookmarkStart w:id="916" w:name="_Toc199570975"/>
      <w:bookmarkStart w:id="917" w:name="_Toc199738973"/>
      <w:bookmarkStart w:id="918" w:name="_Toc199815074"/>
      <w:bookmarkStart w:id="919" w:name="_Toc215040881"/>
      <w:bookmarkStart w:id="920" w:name="_Toc215041326"/>
      <w:bookmarkStart w:id="921" w:name="_Toc33342392"/>
      <w:r>
        <w:rPr>
          <w:rStyle w:val="CharSDivNo"/>
          <w:sz w:val="28"/>
        </w:rPr>
        <w:t>Part 3</w:t>
      </w:r>
      <w:r>
        <w:t> — </w:t>
      </w:r>
      <w:r>
        <w:rPr>
          <w:rStyle w:val="CharSDivText"/>
          <w:sz w:val="28"/>
        </w:rPr>
        <w:t>Fees for the grant or renewal of authorisations</w:t>
      </w:r>
      <w:bookmarkEnd w:id="914"/>
      <w:bookmarkEnd w:id="915"/>
      <w:bookmarkEnd w:id="916"/>
      <w:bookmarkEnd w:id="917"/>
      <w:bookmarkEnd w:id="918"/>
      <w:bookmarkEnd w:id="919"/>
      <w:bookmarkEnd w:id="920"/>
      <w:bookmarkEnd w:id="92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outlineLvl w:val="0"/>
      </w:pPr>
      <w:bookmarkStart w:id="922" w:name="_Toc189988159"/>
      <w:bookmarkStart w:id="923" w:name="_Toc192041742"/>
      <w:bookmarkStart w:id="924" w:name="_Toc199570976"/>
      <w:bookmarkStart w:id="925" w:name="_Toc199738974"/>
      <w:bookmarkStart w:id="926" w:name="_Toc199815075"/>
      <w:bookmarkStart w:id="927" w:name="_Toc215040882"/>
      <w:bookmarkStart w:id="928" w:name="_Toc215041327"/>
      <w:bookmarkStart w:id="929" w:name="_Toc33342393"/>
      <w:r>
        <w:rPr>
          <w:rStyle w:val="CharSchNo"/>
        </w:rPr>
        <w:t>Schedule 2</w:t>
      </w:r>
      <w:bookmarkEnd w:id="922"/>
      <w:bookmarkEnd w:id="923"/>
      <w:bookmarkEnd w:id="924"/>
      <w:bookmarkEnd w:id="925"/>
      <w:bookmarkEnd w:id="926"/>
      <w:bookmarkEnd w:id="927"/>
      <w:bookmarkEnd w:id="928"/>
      <w:bookmarkEnd w:id="929"/>
    </w:p>
    <w:p>
      <w:pPr>
        <w:pStyle w:val="yHeading2"/>
        <w:outlineLvl w:val="9"/>
      </w:pPr>
      <w:bookmarkStart w:id="930" w:name="_Toc189988160"/>
      <w:bookmarkStart w:id="931" w:name="_Toc192041743"/>
      <w:bookmarkStart w:id="932" w:name="_Toc199570977"/>
      <w:bookmarkStart w:id="933" w:name="_Toc199738975"/>
      <w:bookmarkStart w:id="934" w:name="_Toc199815076"/>
      <w:bookmarkStart w:id="935" w:name="_Toc215040883"/>
      <w:bookmarkStart w:id="936" w:name="_Toc215041328"/>
      <w:bookmarkStart w:id="937" w:name="_Toc33342394"/>
      <w:r>
        <w:rPr>
          <w:rStyle w:val="CharSchText"/>
        </w:rPr>
        <w:t>Protected fish</w:t>
      </w:r>
      <w:bookmarkEnd w:id="930"/>
      <w:bookmarkEnd w:id="931"/>
      <w:bookmarkEnd w:id="932"/>
      <w:bookmarkEnd w:id="933"/>
      <w:bookmarkEnd w:id="934"/>
      <w:bookmarkEnd w:id="935"/>
      <w:bookmarkEnd w:id="936"/>
      <w:bookmarkEnd w:id="937"/>
    </w:p>
    <w:p>
      <w:pPr>
        <w:pStyle w:val="yShoulderClause"/>
        <w:rPr>
          <w:snapToGrid w:val="0"/>
        </w:rPr>
      </w:pPr>
      <w:r>
        <w:rPr>
          <w:snapToGrid w:val="0"/>
        </w:rPr>
        <w:t>[s. 46 &amp; 47 and reg. 10]</w:t>
      </w:r>
    </w:p>
    <w:p>
      <w:pPr>
        <w:pStyle w:val="yHeading2"/>
        <w:outlineLvl w:val="0"/>
      </w:pPr>
      <w:bookmarkStart w:id="938" w:name="_Toc189988161"/>
      <w:bookmarkStart w:id="939" w:name="_Toc192041744"/>
      <w:bookmarkStart w:id="940" w:name="_Toc199570978"/>
      <w:bookmarkStart w:id="941" w:name="_Toc199738976"/>
      <w:bookmarkStart w:id="942" w:name="_Toc199815077"/>
      <w:bookmarkStart w:id="943" w:name="_Toc215040884"/>
      <w:bookmarkStart w:id="944" w:name="_Toc215041329"/>
      <w:bookmarkStart w:id="945" w:name="_Toc33342395"/>
      <w:r>
        <w:rPr>
          <w:rStyle w:val="CharSDivNo"/>
          <w:sz w:val="28"/>
        </w:rPr>
        <w:t>Part 1</w:t>
      </w:r>
      <w:r>
        <w:t> — </w:t>
      </w:r>
      <w:r>
        <w:rPr>
          <w:rStyle w:val="CharSDivText"/>
          <w:sz w:val="28"/>
        </w:rPr>
        <w:t>Commercially protected fish</w:t>
      </w:r>
      <w:bookmarkEnd w:id="938"/>
      <w:bookmarkEnd w:id="939"/>
      <w:bookmarkEnd w:id="940"/>
      <w:bookmarkEnd w:id="941"/>
      <w:bookmarkEnd w:id="942"/>
      <w:bookmarkEnd w:id="943"/>
      <w:bookmarkEnd w:id="944"/>
      <w:bookmarkEnd w:id="94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946" w:name="_Toc189988162"/>
      <w:bookmarkStart w:id="947" w:name="_Toc192041745"/>
      <w:bookmarkStart w:id="948" w:name="_Toc199570979"/>
      <w:bookmarkStart w:id="949" w:name="_Toc199738977"/>
      <w:bookmarkStart w:id="950" w:name="_Toc199815078"/>
      <w:bookmarkStart w:id="951" w:name="_Toc215040885"/>
      <w:bookmarkStart w:id="952" w:name="_Toc215041330"/>
      <w:bookmarkStart w:id="953" w:name="_Toc33342396"/>
      <w:r>
        <w:rPr>
          <w:rStyle w:val="CharSDivNo"/>
          <w:sz w:val="28"/>
        </w:rPr>
        <w:t>Part 2</w:t>
      </w:r>
      <w:r>
        <w:t> — </w:t>
      </w:r>
      <w:r>
        <w:rPr>
          <w:rStyle w:val="CharSDivText"/>
          <w:sz w:val="28"/>
        </w:rPr>
        <w:t>Totally protected fish</w:t>
      </w:r>
      <w:bookmarkEnd w:id="946"/>
      <w:bookmarkEnd w:id="947"/>
      <w:bookmarkEnd w:id="948"/>
      <w:bookmarkEnd w:id="949"/>
      <w:bookmarkEnd w:id="950"/>
      <w:bookmarkEnd w:id="951"/>
      <w:bookmarkEnd w:id="952"/>
      <w:bookmarkEnd w:id="953"/>
    </w:p>
    <w:p>
      <w:pPr>
        <w:pStyle w:val="yHeading3"/>
      </w:pPr>
      <w:bookmarkStart w:id="954" w:name="_Toc189988163"/>
      <w:bookmarkStart w:id="955" w:name="_Toc192041746"/>
      <w:bookmarkStart w:id="956" w:name="_Toc199570980"/>
      <w:bookmarkStart w:id="957" w:name="_Toc199738978"/>
      <w:bookmarkStart w:id="958" w:name="_Toc199815079"/>
      <w:bookmarkStart w:id="959" w:name="_Toc215040886"/>
      <w:bookmarkStart w:id="960" w:name="_Toc215041331"/>
      <w:bookmarkStart w:id="961" w:name="_Toc33342397"/>
      <w:r>
        <w:t>Division 1 — Certain reproducing crustaceans</w:t>
      </w:r>
      <w:bookmarkEnd w:id="954"/>
      <w:bookmarkEnd w:id="955"/>
      <w:bookmarkEnd w:id="956"/>
      <w:bookmarkEnd w:id="957"/>
      <w:bookmarkEnd w:id="958"/>
      <w:bookmarkEnd w:id="959"/>
      <w:bookmarkEnd w:id="960"/>
      <w:bookmarkEnd w:id="96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962" w:name="_Toc189988164"/>
      <w:bookmarkStart w:id="963" w:name="_Toc192041747"/>
      <w:bookmarkStart w:id="964" w:name="_Toc199570981"/>
      <w:bookmarkStart w:id="965" w:name="_Toc199738979"/>
      <w:bookmarkStart w:id="966" w:name="_Toc199815080"/>
      <w:bookmarkStart w:id="967" w:name="_Toc215040887"/>
      <w:bookmarkStart w:id="968" w:name="_Toc215041332"/>
      <w:bookmarkStart w:id="969" w:name="_Toc33342398"/>
      <w:r>
        <w:t>Division 2 — Miscellaneous</w:t>
      </w:r>
      <w:bookmarkEnd w:id="962"/>
      <w:bookmarkEnd w:id="963"/>
      <w:bookmarkEnd w:id="964"/>
      <w:bookmarkEnd w:id="965"/>
      <w:bookmarkEnd w:id="966"/>
      <w:bookmarkEnd w:id="967"/>
      <w:bookmarkEnd w:id="968"/>
      <w:bookmarkEnd w:id="96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970" w:name="_Toc189988165"/>
      <w:bookmarkStart w:id="971" w:name="_Toc192041748"/>
      <w:bookmarkStart w:id="972" w:name="_Toc199570982"/>
      <w:bookmarkStart w:id="973" w:name="_Toc199738980"/>
      <w:bookmarkStart w:id="974" w:name="_Toc199815081"/>
      <w:bookmarkStart w:id="975" w:name="_Toc215040888"/>
      <w:bookmarkStart w:id="976" w:name="_Toc215041333"/>
      <w:bookmarkStart w:id="977" w:name="_Toc33342399"/>
      <w:r>
        <w:t>Division 3 — Marine or fluvio</w:t>
      </w:r>
      <w:r>
        <w:noBreakHyphen/>
        <w:t>marine fish</w:t>
      </w:r>
      <w:bookmarkEnd w:id="970"/>
      <w:bookmarkEnd w:id="971"/>
      <w:bookmarkEnd w:id="972"/>
      <w:bookmarkEnd w:id="973"/>
      <w:bookmarkEnd w:id="974"/>
      <w:bookmarkEnd w:id="975"/>
      <w:bookmarkEnd w:id="976"/>
      <w:bookmarkEnd w:id="977"/>
      <w:r>
        <w:t xml:space="preserve"> </w:t>
      </w:r>
    </w:p>
    <w:p>
      <w:pPr>
        <w:pStyle w:val="yHeading4"/>
        <w:outlineLvl w:val="9"/>
      </w:pPr>
      <w:bookmarkStart w:id="978" w:name="_Toc189988166"/>
      <w:bookmarkStart w:id="979" w:name="_Toc192041749"/>
      <w:bookmarkStart w:id="980" w:name="_Toc199570983"/>
      <w:bookmarkStart w:id="981" w:name="_Toc199738981"/>
      <w:bookmarkStart w:id="982" w:name="_Toc199815082"/>
      <w:bookmarkStart w:id="983" w:name="_Toc215040889"/>
      <w:bookmarkStart w:id="984" w:name="_Toc215041334"/>
      <w:bookmarkStart w:id="985" w:name="_Toc33342400"/>
      <w:r>
        <w:t>Subdivision 1 — Protected by reference to species, area and period</w:t>
      </w:r>
      <w:bookmarkEnd w:id="978"/>
      <w:bookmarkEnd w:id="979"/>
      <w:bookmarkEnd w:id="980"/>
      <w:bookmarkEnd w:id="981"/>
      <w:bookmarkEnd w:id="982"/>
      <w:bookmarkEnd w:id="983"/>
      <w:bookmarkEnd w:id="984"/>
      <w:bookmarkEnd w:id="985"/>
    </w:p>
    <w:p>
      <w:pPr>
        <w:pStyle w:val="yFootnoteheading"/>
      </w:pPr>
      <w:r>
        <w:tab/>
        <w:t>[Heading inserted in Gazette 28 Feb 2003 p. 662.]</w:t>
      </w:r>
    </w:p>
    <w:p>
      <w:pPr>
        <w:pStyle w:val="yHeading5"/>
        <w:outlineLvl w:val="9"/>
      </w:pPr>
      <w:bookmarkStart w:id="986" w:name="_Toc33342401"/>
      <w:r>
        <w:t>1.</w:t>
      </w:r>
      <w:r>
        <w:tab/>
        <w:t>Pink Snapper</w:t>
      </w:r>
      <w:bookmarkEnd w:id="98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987" w:name="_Toc33342402"/>
      <w:r>
        <w:rPr>
          <w:rStyle w:val="CharSClsNo"/>
        </w:rPr>
        <w:t>2</w:t>
      </w:r>
      <w:r>
        <w:t>.</w:t>
      </w:r>
      <w:r>
        <w:tab/>
        <w:t>Baldchin Groper</w:t>
      </w:r>
      <w:bookmarkEnd w:id="98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988" w:name="_Toc33342403"/>
      <w:r>
        <w:rPr>
          <w:rStyle w:val="CharSClsNo"/>
        </w:rPr>
        <w:t>3</w:t>
      </w:r>
      <w:r>
        <w:t>.</w:t>
      </w:r>
      <w:r>
        <w:rPr>
          <w:b w:val="0"/>
        </w:rPr>
        <w:tab/>
      </w:r>
      <w:r>
        <w:t>Cobbler</w:t>
      </w:r>
      <w:bookmarkEnd w:id="98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89" w:name="_Toc189988170"/>
      <w:bookmarkStart w:id="990" w:name="_Toc192041753"/>
      <w:bookmarkStart w:id="991" w:name="_Toc199570987"/>
      <w:bookmarkStart w:id="992" w:name="_Toc33342404"/>
      <w:r>
        <w:t>4.</w:t>
      </w:r>
      <w:r>
        <w:rPr>
          <w:b w:val="0"/>
        </w:rPr>
        <w:tab/>
      </w:r>
      <w:r>
        <w:t>Blue Groper</w:t>
      </w:r>
      <w:bookmarkEnd w:id="99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993" w:name="_Toc199738986"/>
      <w:bookmarkStart w:id="994" w:name="_Toc199815087"/>
      <w:bookmarkStart w:id="995" w:name="_Toc215040894"/>
      <w:bookmarkStart w:id="996" w:name="_Toc215041339"/>
      <w:bookmarkStart w:id="997" w:name="_Toc33342405"/>
      <w:r>
        <w:t>Subdivision 2 — Protected by reference to species length or other factors</w:t>
      </w:r>
      <w:bookmarkEnd w:id="989"/>
      <w:bookmarkEnd w:id="990"/>
      <w:bookmarkEnd w:id="991"/>
      <w:bookmarkEnd w:id="993"/>
      <w:bookmarkEnd w:id="994"/>
      <w:bookmarkEnd w:id="995"/>
      <w:bookmarkEnd w:id="996"/>
      <w:bookmarkEnd w:id="997"/>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outlineLvl w:val="0"/>
      </w:pPr>
      <w:bookmarkStart w:id="998" w:name="_Toc189988171"/>
      <w:bookmarkStart w:id="999" w:name="_Toc192041754"/>
      <w:bookmarkStart w:id="1000" w:name="_Toc199570988"/>
      <w:bookmarkStart w:id="1001" w:name="_Toc199738987"/>
      <w:bookmarkStart w:id="1002" w:name="_Toc199815088"/>
      <w:bookmarkStart w:id="1003" w:name="_Toc215040895"/>
      <w:bookmarkStart w:id="1004" w:name="_Toc215041340"/>
      <w:bookmarkStart w:id="1005" w:name="_Toc33342406"/>
      <w:r>
        <w:t>Division 4 — Freshwater fish</w:t>
      </w:r>
      <w:bookmarkEnd w:id="998"/>
      <w:bookmarkEnd w:id="999"/>
      <w:bookmarkEnd w:id="1000"/>
      <w:bookmarkEnd w:id="1001"/>
      <w:bookmarkEnd w:id="1002"/>
      <w:bookmarkEnd w:id="1003"/>
      <w:bookmarkEnd w:id="1004"/>
      <w:bookmarkEnd w:id="100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006" w:name="_Toc189988172"/>
      <w:bookmarkStart w:id="1007" w:name="_Toc192041755"/>
      <w:bookmarkStart w:id="1008" w:name="_Toc199570989"/>
      <w:bookmarkStart w:id="1009" w:name="_Toc199738988"/>
      <w:bookmarkStart w:id="1010" w:name="_Toc199815089"/>
      <w:bookmarkStart w:id="1011" w:name="_Toc215040896"/>
      <w:bookmarkStart w:id="1012" w:name="_Toc215041341"/>
      <w:bookmarkStart w:id="1013" w:name="_Toc33342407"/>
      <w:r>
        <w:t>Division 5 — Crustaceans, other than those listed in Division 1</w:t>
      </w:r>
      <w:bookmarkEnd w:id="1006"/>
      <w:bookmarkEnd w:id="1007"/>
      <w:bookmarkEnd w:id="1008"/>
      <w:bookmarkEnd w:id="1009"/>
      <w:bookmarkEnd w:id="1010"/>
      <w:bookmarkEnd w:id="1011"/>
      <w:bookmarkEnd w:id="1012"/>
      <w:bookmarkEnd w:id="101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1014" w:name="_Toc189988173"/>
      <w:bookmarkStart w:id="1015" w:name="_Toc192041756"/>
      <w:bookmarkStart w:id="1016" w:name="_Toc199570990"/>
      <w:bookmarkStart w:id="1017" w:name="_Toc199738989"/>
      <w:bookmarkStart w:id="1018" w:name="_Toc199815090"/>
      <w:bookmarkStart w:id="1019" w:name="_Toc215040897"/>
      <w:bookmarkStart w:id="1020" w:name="_Toc215041342"/>
      <w:bookmarkStart w:id="1021" w:name="_Toc33342408"/>
      <w:r>
        <w:t>Division 6 — Molluscs</w:t>
      </w:r>
      <w:bookmarkEnd w:id="1014"/>
      <w:bookmarkEnd w:id="1015"/>
      <w:bookmarkEnd w:id="1016"/>
      <w:bookmarkEnd w:id="1017"/>
      <w:bookmarkEnd w:id="1018"/>
      <w:bookmarkEnd w:id="1019"/>
      <w:bookmarkEnd w:id="1020"/>
      <w:bookmarkEnd w:id="102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022" w:name="_Toc189988174"/>
      <w:bookmarkStart w:id="1023" w:name="_Toc192041757"/>
      <w:bookmarkStart w:id="1024" w:name="_Toc199570991"/>
      <w:bookmarkStart w:id="1025" w:name="_Toc199738990"/>
      <w:bookmarkStart w:id="1026" w:name="_Toc199815091"/>
      <w:bookmarkStart w:id="1027" w:name="_Toc215040898"/>
      <w:bookmarkStart w:id="1028" w:name="_Toc215041343"/>
      <w:bookmarkStart w:id="1029" w:name="_Toc33342409"/>
      <w:r>
        <w:rPr>
          <w:rStyle w:val="CharSchNo"/>
        </w:rPr>
        <w:t>Schedule 3</w:t>
      </w:r>
      <w:bookmarkEnd w:id="1022"/>
      <w:bookmarkEnd w:id="1023"/>
      <w:bookmarkEnd w:id="1024"/>
      <w:bookmarkEnd w:id="1025"/>
      <w:bookmarkEnd w:id="1026"/>
      <w:bookmarkEnd w:id="1027"/>
      <w:bookmarkEnd w:id="1028"/>
      <w:bookmarkEnd w:id="1029"/>
    </w:p>
    <w:p>
      <w:pPr>
        <w:pStyle w:val="yShoulderClause"/>
        <w:spacing w:before="60"/>
      </w:pPr>
      <w:r>
        <w:t>[Part 4B]</w:t>
      </w:r>
    </w:p>
    <w:p>
      <w:pPr>
        <w:pStyle w:val="yHeading2"/>
        <w:spacing w:before="0"/>
        <w:outlineLvl w:val="0"/>
      </w:pPr>
      <w:bookmarkStart w:id="1030" w:name="_Toc189988175"/>
      <w:bookmarkStart w:id="1031" w:name="_Toc192041758"/>
      <w:bookmarkStart w:id="1032" w:name="_Toc199570992"/>
      <w:bookmarkStart w:id="1033" w:name="_Toc199738991"/>
      <w:bookmarkStart w:id="1034" w:name="_Toc199815092"/>
      <w:bookmarkStart w:id="1035" w:name="_Toc215040899"/>
      <w:bookmarkStart w:id="1036" w:name="_Toc215041344"/>
      <w:bookmarkStart w:id="1037" w:name="_Toc33342410"/>
      <w:r>
        <w:rPr>
          <w:rStyle w:val="CharSchText"/>
        </w:rPr>
        <w:t>Bag limits</w:t>
      </w:r>
      <w:bookmarkEnd w:id="1030"/>
      <w:bookmarkEnd w:id="1031"/>
      <w:bookmarkEnd w:id="1032"/>
      <w:bookmarkEnd w:id="1033"/>
      <w:bookmarkEnd w:id="1034"/>
      <w:bookmarkEnd w:id="1035"/>
      <w:bookmarkEnd w:id="1036"/>
      <w:bookmarkEnd w:id="1037"/>
    </w:p>
    <w:p>
      <w:pPr>
        <w:pStyle w:val="yFootnoteheading"/>
      </w:pPr>
      <w:r>
        <w:tab/>
        <w:t>[Heading inserted in Gazette 1 Oct 2003 p. 4332.]</w:t>
      </w:r>
    </w:p>
    <w:p>
      <w:pPr>
        <w:pStyle w:val="yHeading2"/>
        <w:spacing w:before="100"/>
        <w:outlineLvl w:val="0"/>
      </w:pPr>
      <w:bookmarkStart w:id="1038" w:name="_Toc189988176"/>
      <w:bookmarkStart w:id="1039" w:name="_Toc192041759"/>
      <w:bookmarkStart w:id="1040" w:name="_Toc199570993"/>
      <w:bookmarkStart w:id="1041" w:name="_Toc199738992"/>
      <w:bookmarkStart w:id="1042" w:name="_Toc199815093"/>
      <w:bookmarkStart w:id="1043" w:name="_Toc215040900"/>
      <w:bookmarkStart w:id="1044" w:name="_Toc215041345"/>
      <w:bookmarkStart w:id="1045" w:name="_Toc33342411"/>
      <w:r>
        <w:rPr>
          <w:rStyle w:val="CharSDivNo"/>
          <w:sz w:val="28"/>
        </w:rPr>
        <w:t>Part 1</w:t>
      </w:r>
      <w:r>
        <w:t> — </w:t>
      </w:r>
      <w:r>
        <w:rPr>
          <w:rStyle w:val="CharSDivText"/>
          <w:sz w:val="28"/>
        </w:rPr>
        <w:t>Bag limits in the Gascoyne Region</w:t>
      </w:r>
      <w:bookmarkEnd w:id="1038"/>
      <w:bookmarkEnd w:id="1039"/>
      <w:bookmarkEnd w:id="1040"/>
      <w:bookmarkEnd w:id="1041"/>
      <w:bookmarkEnd w:id="1042"/>
      <w:bookmarkEnd w:id="1043"/>
      <w:bookmarkEnd w:id="1044"/>
      <w:bookmarkEnd w:id="1045"/>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046" w:name="_Toc189988177"/>
      <w:bookmarkStart w:id="1047" w:name="_Toc192041760"/>
      <w:bookmarkStart w:id="1048" w:name="_Toc199570994"/>
      <w:bookmarkStart w:id="1049" w:name="_Toc199738993"/>
      <w:bookmarkStart w:id="1050" w:name="_Toc199815094"/>
      <w:bookmarkStart w:id="1051" w:name="_Toc215040901"/>
      <w:bookmarkStart w:id="1052" w:name="_Toc215041346"/>
      <w:bookmarkStart w:id="1053" w:name="_Toc33342412"/>
      <w:r>
        <w:t>Division 1 — Grouped bag limit of 7 fish</w:t>
      </w:r>
      <w:bookmarkEnd w:id="1046"/>
      <w:bookmarkEnd w:id="1047"/>
      <w:bookmarkEnd w:id="1048"/>
      <w:bookmarkEnd w:id="1049"/>
      <w:bookmarkEnd w:id="1050"/>
      <w:bookmarkEnd w:id="1051"/>
      <w:bookmarkEnd w:id="1052"/>
      <w:bookmarkEnd w:id="1053"/>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054" w:name="_Toc189988178"/>
      <w:bookmarkStart w:id="1055" w:name="_Toc192041761"/>
      <w:bookmarkStart w:id="1056" w:name="_Toc199570995"/>
      <w:bookmarkStart w:id="1057" w:name="_Toc199738994"/>
      <w:bookmarkStart w:id="1058" w:name="_Toc199815095"/>
      <w:bookmarkStart w:id="1059" w:name="_Toc215040902"/>
      <w:bookmarkStart w:id="1060" w:name="_Toc215041347"/>
      <w:bookmarkStart w:id="1061" w:name="_Toc33342413"/>
      <w:r>
        <w:t>Division 2 — Grouped bag limit of 16 fish</w:t>
      </w:r>
      <w:bookmarkEnd w:id="1054"/>
      <w:bookmarkEnd w:id="1055"/>
      <w:bookmarkEnd w:id="1056"/>
      <w:bookmarkEnd w:id="1057"/>
      <w:bookmarkEnd w:id="1058"/>
      <w:bookmarkEnd w:id="1059"/>
      <w:bookmarkEnd w:id="1060"/>
      <w:bookmarkEnd w:id="106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062" w:name="_Toc189988179"/>
      <w:bookmarkStart w:id="1063" w:name="_Toc192041762"/>
      <w:bookmarkStart w:id="1064" w:name="_Toc199570996"/>
      <w:bookmarkStart w:id="1065" w:name="_Toc199738995"/>
      <w:bookmarkStart w:id="1066" w:name="_Toc199815096"/>
      <w:bookmarkStart w:id="1067" w:name="_Toc215040903"/>
      <w:bookmarkStart w:id="1068" w:name="_Toc215041348"/>
      <w:bookmarkStart w:id="1069" w:name="_Toc33342414"/>
      <w:r>
        <w:t>Division 3 — Low risk finfish — grouped bag limit of 40 fish</w:t>
      </w:r>
      <w:bookmarkEnd w:id="1062"/>
      <w:bookmarkEnd w:id="1063"/>
      <w:bookmarkEnd w:id="1064"/>
      <w:bookmarkEnd w:id="1065"/>
      <w:bookmarkEnd w:id="1066"/>
      <w:bookmarkEnd w:id="1067"/>
      <w:bookmarkEnd w:id="1068"/>
      <w:bookmarkEnd w:id="106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070" w:name="_Toc189988180"/>
      <w:bookmarkStart w:id="1071" w:name="_Toc192041763"/>
      <w:bookmarkStart w:id="1072" w:name="_Toc199570997"/>
      <w:bookmarkStart w:id="1073" w:name="_Toc199738996"/>
      <w:bookmarkStart w:id="1074" w:name="_Toc199815097"/>
      <w:bookmarkStart w:id="1075" w:name="_Toc215040904"/>
      <w:bookmarkStart w:id="1076" w:name="_Toc215041349"/>
      <w:bookmarkStart w:id="1077" w:name="_Toc33342415"/>
      <w:r>
        <w:t>Division 4 — Crustaceans</w:t>
      </w:r>
      <w:bookmarkEnd w:id="1070"/>
      <w:bookmarkEnd w:id="1071"/>
      <w:bookmarkEnd w:id="1072"/>
      <w:bookmarkEnd w:id="1073"/>
      <w:bookmarkEnd w:id="1074"/>
      <w:bookmarkEnd w:id="1075"/>
      <w:bookmarkEnd w:id="1076"/>
      <w:bookmarkEnd w:id="107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078" w:name="_Toc189988181"/>
      <w:bookmarkStart w:id="1079" w:name="_Toc192041764"/>
      <w:bookmarkStart w:id="1080" w:name="_Toc199570998"/>
      <w:bookmarkStart w:id="1081" w:name="_Toc199738997"/>
      <w:bookmarkStart w:id="1082" w:name="_Toc199815098"/>
      <w:bookmarkStart w:id="1083" w:name="_Toc215040905"/>
      <w:bookmarkStart w:id="1084" w:name="_Toc215041350"/>
      <w:bookmarkStart w:id="1085" w:name="_Toc33342416"/>
      <w:r>
        <w:t>Division 5 — Molluscs</w:t>
      </w:r>
      <w:bookmarkEnd w:id="1078"/>
      <w:bookmarkEnd w:id="1079"/>
      <w:bookmarkEnd w:id="1080"/>
      <w:bookmarkEnd w:id="1081"/>
      <w:bookmarkEnd w:id="1082"/>
      <w:bookmarkEnd w:id="1083"/>
      <w:bookmarkEnd w:id="1084"/>
      <w:bookmarkEnd w:id="108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086" w:name="_Toc189988182"/>
      <w:bookmarkStart w:id="1087" w:name="_Toc192041765"/>
      <w:bookmarkStart w:id="1088" w:name="_Toc199570999"/>
      <w:bookmarkStart w:id="1089" w:name="_Toc199738998"/>
      <w:bookmarkStart w:id="1090" w:name="_Toc199815099"/>
      <w:bookmarkStart w:id="1091" w:name="_Toc215040906"/>
      <w:bookmarkStart w:id="1092" w:name="_Toc215041351"/>
      <w:bookmarkStart w:id="1093" w:name="_Toc33342417"/>
      <w:r>
        <w:rPr>
          <w:rStyle w:val="CharSDivNo"/>
          <w:sz w:val="28"/>
        </w:rPr>
        <w:t>Part 2</w:t>
      </w:r>
      <w:r>
        <w:rPr>
          <w:b w:val="0"/>
        </w:rPr>
        <w:t> </w:t>
      </w:r>
      <w:r>
        <w:t>—</w:t>
      </w:r>
      <w:r>
        <w:rPr>
          <w:b w:val="0"/>
        </w:rPr>
        <w:t> </w:t>
      </w:r>
      <w:r>
        <w:rPr>
          <w:rStyle w:val="CharSDivText"/>
          <w:sz w:val="28"/>
        </w:rPr>
        <w:t>Bag limits in the Pilbara and Kimberley Region</w:t>
      </w:r>
      <w:bookmarkEnd w:id="1086"/>
      <w:bookmarkEnd w:id="1087"/>
      <w:bookmarkEnd w:id="1088"/>
      <w:bookmarkEnd w:id="1089"/>
      <w:bookmarkEnd w:id="1090"/>
      <w:bookmarkEnd w:id="1091"/>
      <w:bookmarkEnd w:id="1092"/>
      <w:bookmarkEnd w:id="1093"/>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094" w:name="_Toc189988183"/>
      <w:bookmarkStart w:id="1095" w:name="_Toc192041766"/>
      <w:bookmarkStart w:id="1096" w:name="_Toc199571000"/>
      <w:bookmarkStart w:id="1097" w:name="_Toc199738999"/>
      <w:bookmarkStart w:id="1098" w:name="_Toc199815100"/>
      <w:bookmarkStart w:id="1099" w:name="_Toc215040907"/>
      <w:bookmarkStart w:id="1100" w:name="_Toc215041352"/>
      <w:bookmarkStart w:id="1101" w:name="_Toc33342418"/>
      <w:r>
        <w:t>Division 1 — Grouped bag limit of 7 fish</w:t>
      </w:r>
      <w:bookmarkEnd w:id="1094"/>
      <w:bookmarkEnd w:id="1095"/>
      <w:bookmarkEnd w:id="1096"/>
      <w:bookmarkEnd w:id="1097"/>
      <w:bookmarkEnd w:id="1098"/>
      <w:bookmarkEnd w:id="1099"/>
      <w:bookmarkEnd w:id="1100"/>
      <w:bookmarkEnd w:id="1101"/>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102" w:name="_Toc189988184"/>
      <w:bookmarkStart w:id="1103" w:name="_Toc192041767"/>
      <w:bookmarkStart w:id="1104" w:name="_Toc199571001"/>
      <w:bookmarkStart w:id="1105" w:name="_Toc199739000"/>
      <w:bookmarkStart w:id="1106" w:name="_Toc199815101"/>
      <w:bookmarkStart w:id="1107" w:name="_Toc215040908"/>
      <w:bookmarkStart w:id="1108" w:name="_Toc215041353"/>
      <w:bookmarkStart w:id="1109" w:name="_Toc33342419"/>
      <w:r>
        <w:t>Division 2 — Grouped bag limit of 16 fish</w:t>
      </w:r>
      <w:bookmarkEnd w:id="1102"/>
      <w:bookmarkEnd w:id="1103"/>
      <w:bookmarkEnd w:id="1104"/>
      <w:bookmarkEnd w:id="1105"/>
      <w:bookmarkEnd w:id="1106"/>
      <w:bookmarkEnd w:id="1107"/>
      <w:bookmarkEnd w:id="1108"/>
      <w:bookmarkEnd w:id="1109"/>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110" w:name="_Toc189988185"/>
      <w:bookmarkStart w:id="1111" w:name="_Toc192041768"/>
      <w:bookmarkStart w:id="1112" w:name="_Toc199571002"/>
      <w:bookmarkStart w:id="1113" w:name="_Toc199739001"/>
      <w:bookmarkStart w:id="1114" w:name="_Toc199815102"/>
      <w:bookmarkStart w:id="1115" w:name="_Toc215040909"/>
      <w:bookmarkStart w:id="1116" w:name="_Toc215041354"/>
      <w:bookmarkStart w:id="1117" w:name="_Toc33342420"/>
      <w:r>
        <w:t>Division 3 — Low risk finfish — grouped bag limit of 40 fish</w:t>
      </w:r>
      <w:bookmarkEnd w:id="1110"/>
      <w:bookmarkEnd w:id="1111"/>
      <w:bookmarkEnd w:id="1112"/>
      <w:bookmarkEnd w:id="1113"/>
      <w:bookmarkEnd w:id="1114"/>
      <w:bookmarkEnd w:id="1115"/>
      <w:bookmarkEnd w:id="1116"/>
      <w:bookmarkEnd w:id="111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118" w:name="_Toc189988186"/>
      <w:bookmarkStart w:id="1119" w:name="_Toc192041769"/>
      <w:bookmarkStart w:id="1120" w:name="_Toc199571003"/>
      <w:bookmarkStart w:id="1121" w:name="_Toc199739002"/>
      <w:bookmarkStart w:id="1122" w:name="_Toc199815103"/>
      <w:bookmarkStart w:id="1123" w:name="_Toc215040910"/>
      <w:bookmarkStart w:id="1124" w:name="_Toc215041355"/>
      <w:bookmarkStart w:id="1125" w:name="_Toc33342421"/>
      <w:r>
        <w:t>Division 4 — Crustaceans</w:t>
      </w:r>
      <w:bookmarkEnd w:id="1118"/>
      <w:bookmarkEnd w:id="1119"/>
      <w:bookmarkEnd w:id="1120"/>
      <w:bookmarkEnd w:id="1121"/>
      <w:bookmarkEnd w:id="1122"/>
      <w:bookmarkEnd w:id="1123"/>
      <w:bookmarkEnd w:id="1124"/>
      <w:bookmarkEnd w:id="112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126" w:name="_Toc189988187"/>
      <w:bookmarkStart w:id="1127" w:name="_Toc192041770"/>
      <w:bookmarkStart w:id="1128" w:name="_Toc199571004"/>
      <w:bookmarkStart w:id="1129" w:name="_Toc199739003"/>
      <w:bookmarkStart w:id="1130" w:name="_Toc199815104"/>
      <w:bookmarkStart w:id="1131" w:name="_Toc215040911"/>
      <w:bookmarkStart w:id="1132" w:name="_Toc215041356"/>
      <w:bookmarkStart w:id="1133" w:name="_Toc33342422"/>
      <w:r>
        <w:t>Division 5 — Molluscs</w:t>
      </w:r>
      <w:bookmarkEnd w:id="1126"/>
      <w:bookmarkEnd w:id="1127"/>
      <w:bookmarkEnd w:id="1128"/>
      <w:bookmarkEnd w:id="1129"/>
      <w:bookmarkEnd w:id="1130"/>
      <w:bookmarkEnd w:id="1131"/>
      <w:bookmarkEnd w:id="1132"/>
      <w:bookmarkEnd w:id="1133"/>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134" w:name="_Toc189988188"/>
      <w:bookmarkStart w:id="1135" w:name="_Toc192041771"/>
      <w:bookmarkStart w:id="1136" w:name="_Toc199571005"/>
      <w:bookmarkStart w:id="1137" w:name="_Toc199739004"/>
      <w:bookmarkStart w:id="1138" w:name="_Toc199815105"/>
      <w:bookmarkStart w:id="1139" w:name="_Toc215040912"/>
      <w:bookmarkStart w:id="1140" w:name="_Toc215041357"/>
      <w:bookmarkStart w:id="1141" w:name="_Toc33342423"/>
      <w:r>
        <w:t>Division 6 — Miscellaneous</w:t>
      </w:r>
      <w:bookmarkEnd w:id="1134"/>
      <w:bookmarkEnd w:id="1135"/>
      <w:bookmarkEnd w:id="1136"/>
      <w:bookmarkEnd w:id="1137"/>
      <w:bookmarkEnd w:id="1138"/>
      <w:bookmarkEnd w:id="1139"/>
      <w:bookmarkEnd w:id="1140"/>
      <w:bookmarkEnd w:id="114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142" w:name="_Toc189988189"/>
      <w:bookmarkStart w:id="1143" w:name="_Toc192041772"/>
      <w:bookmarkStart w:id="1144" w:name="_Toc199571006"/>
      <w:bookmarkStart w:id="1145" w:name="_Toc199739005"/>
      <w:bookmarkStart w:id="1146" w:name="_Toc199815106"/>
      <w:bookmarkStart w:id="1147" w:name="_Toc215040913"/>
      <w:bookmarkStart w:id="1148" w:name="_Toc215041358"/>
      <w:bookmarkStart w:id="1149" w:name="_Toc33342424"/>
      <w:r>
        <w:rPr>
          <w:rStyle w:val="CharSDivNo"/>
          <w:sz w:val="28"/>
        </w:rPr>
        <w:t>Part 3</w:t>
      </w:r>
      <w:r>
        <w:t> — </w:t>
      </w:r>
      <w:r>
        <w:rPr>
          <w:rStyle w:val="CharSDivText"/>
          <w:sz w:val="28"/>
        </w:rPr>
        <w:t>Bag limits in the West Coast Region</w:t>
      </w:r>
      <w:bookmarkEnd w:id="1142"/>
      <w:bookmarkEnd w:id="1143"/>
      <w:bookmarkEnd w:id="1144"/>
      <w:bookmarkEnd w:id="1145"/>
      <w:bookmarkEnd w:id="1146"/>
      <w:bookmarkEnd w:id="1147"/>
      <w:bookmarkEnd w:id="1148"/>
      <w:bookmarkEnd w:id="1149"/>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150" w:name="_Toc189988190"/>
      <w:bookmarkStart w:id="1151" w:name="_Toc192041773"/>
      <w:bookmarkStart w:id="1152" w:name="_Toc199571007"/>
      <w:bookmarkStart w:id="1153" w:name="_Toc199739006"/>
      <w:bookmarkStart w:id="1154" w:name="_Toc199815107"/>
      <w:bookmarkStart w:id="1155" w:name="_Toc215040914"/>
      <w:bookmarkStart w:id="1156" w:name="_Toc215041359"/>
      <w:bookmarkStart w:id="1157" w:name="_Toc33342425"/>
      <w:r>
        <w:t xml:space="preserve">Division 1 — Grouped bag limit of </w:t>
      </w:r>
      <w:bookmarkEnd w:id="1150"/>
      <w:bookmarkEnd w:id="1151"/>
      <w:bookmarkEnd w:id="1152"/>
      <w:bookmarkEnd w:id="1153"/>
      <w:bookmarkEnd w:id="1154"/>
      <w:bookmarkEnd w:id="1155"/>
      <w:bookmarkEnd w:id="1156"/>
      <w:r>
        <w:t>4 fish</w:t>
      </w:r>
      <w:bookmarkEnd w:id="1157"/>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158" w:name="_Toc189988191"/>
      <w:bookmarkStart w:id="1159" w:name="_Toc192041774"/>
      <w:bookmarkStart w:id="1160" w:name="_Toc199571008"/>
      <w:bookmarkStart w:id="1161" w:name="_Toc199739007"/>
      <w:bookmarkStart w:id="1162" w:name="_Toc199815108"/>
      <w:bookmarkStart w:id="1163" w:name="_Toc215040915"/>
      <w:bookmarkStart w:id="1164" w:name="_Toc215041360"/>
      <w:bookmarkStart w:id="1165" w:name="_Toc33342426"/>
      <w:r>
        <w:t>Division 2</w:t>
      </w:r>
      <w:r>
        <w:rPr>
          <w:b w:val="0"/>
        </w:rPr>
        <w:t> — </w:t>
      </w:r>
      <w:r>
        <w:t>Grouped bag limit of 16 fish</w:t>
      </w:r>
      <w:bookmarkEnd w:id="1158"/>
      <w:bookmarkEnd w:id="1159"/>
      <w:bookmarkEnd w:id="1160"/>
      <w:bookmarkEnd w:id="1161"/>
      <w:bookmarkEnd w:id="1162"/>
      <w:bookmarkEnd w:id="1163"/>
      <w:bookmarkEnd w:id="1164"/>
      <w:bookmarkEnd w:id="116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166" w:name="_Toc189988192"/>
      <w:bookmarkStart w:id="1167" w:name="_Toc192041775"/>
      <w:bookmarkStart w:id="1168" w:name="_Toc199571009"/>
      <w:bookmarkStart w:id="1169" w:name="_Toc199739008"/>
      <w:bookmarkStart w:id="1170" w:name="_Toc199815109"/>
      <w:bookmarkStart w:id="1171" w:name="_Toc215040916"/>
      <w:bookmarkStart w:id="1172" w:name="_Toc215041361"/>
      <w:bookmarkStart w:id="1173" w:name="_Toc33342427"/>
      <w:r>
        <w:t>Division 3</w:t>
      </w:r>
      <w:r>
        <w:rPr>
          <w:b w:val="0"/>
        </w:rPr>
        <w:t> — </w:t>
      </w:r>
      <w:r>
        <w:t>Low risk finfish — grouped bag limit of 40 fish</w:t>
      </w:r>
      <w:bookmarkEnd w:id="1166"/>
      <w:bookmarkEnd w:id="1167"/>
      <w:bookmarkEnd w:id="1168"/>
      <w:bookmarkEnd w:id="1169"/>
      <w:bookmarkEnd w:id="1170"/>
      <w:bookmarkEnd w:id="1171"/>
      <w:bookmarkEnd w:id="1172"/>
      <w:bookmarkEnd w:id="117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174" w:name="_Toc189988193"/>
      <w:bookmarkStart w:id="1175" w:name="_Toc192041776"/>
      <w:bookmarkStart w:id="1176" w:name="_Toc199571010"/>
      <w:bookmarkStart w:id="1177" w:name="_Toc199739009"/>
      <w:bookmarkStart w:id="1178" w:name="_Toc199815110"/>
      <w:bookmarkStart w:id="1179" w:name="_Toc215040917"/>
      <w:bookmarkStart w:id="1180" w:name="_Toc215041362"/>
      <w:bookmarkStart w:id="1181" w:name="_Toc33342428"/>
      <w:r>
        <w:t>Division 4</w:t>
      </w:r>
      <w:r>
        <w:rPr>
          <w:b w:val="0"/>
        </w:rPr>
        <w:t> — </w:t>
      </w:r>
      <w:r>
        <w:t>Crustaceans</w:t>
      </w:r>
      <w:bookmarkEnd w:id="1174"/>
      <w:bookmarkEnd w:id="1175"/>
      <w:bookmarkEnd w:id="1176"/>
      <w:bookmarkEnd w:id="1177"/>
      <w:bookmarkEnd w:id="1178"/>
      <w:bookmarkEnd w:id="1179"/>
      <w:bookmarkEnd w:id="1180"/>
      <w:bookmarkEnd w:id="118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182" w:name="_Toc189988194"/>
      <w:bookmarkStart w:id="1183" w:name="_Toc192041777"/>
      <w:bookmarkStart w:id="1184" w:name="_Toc199571011"/>
      <w:bookmarkStart w:id="1185" w:name="_Toc199739010"/>
      <w:bookmarkStart w:id="1186" w:name="_Toc199815111"/>
      <w:bookmarkStart w:id="1187" w:name="_Toc215040918"/>
      <w:bookmarkStart w:id="1188" w:name="_Toc215041363"/>
      <w:bookmarkStart w:id="1189" w:name="_Toc33342429"/>
      <w:r>
        <w:t>Division 5 — Molluscs</w:t>
      </w:r>
      <w:bookmarkEnd w:id="1182"/>
      <w:bookmarkEnd w:id="1183"/>
      <w:bookmarkEnd w:id="1184"/>
      <w:bookmarkEnd w:id="1185"/>
      <w:bookmarkEnd w:id="1186"/>
      <w:bookmarkEnd w:id="1187"/>
      <w:bookmarkEnd w:id="1188"/>
      <w:bookmarkEnd w:id="118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190" w:name="_Toc189988195"/>
      <w:bookmarkStart w:id="1191" w:name="_Toc192041778"/>
      <w:bookmarkStart w:id="1192" w:name="_Toc199571012"/>
      <w:bookmarkStart w:id="1193" w:name="_Toc199739011"/>
      <w:bookmarkStart w:id="1194" w:name="_Toc199815112"/>
      <w:bookmarkStart w:id="1195" w:name="_Toc215040919"/>
      <w:bookmarkStart w:id="1196" w:name="_Toc215041364"/>
      <w:bookmarkStart w:id="1197" w:name="_Toc33342430"/>
      <w:r>
        <w:t>Division 6 — Miscellaneous</w:t>
      </w:r>
      <w:bookmarkEnd w:id="1190"/>
      <w:bookmarkEnd w:id="1191"/>
      <w:bookmarkEnd w:id="1192"/>
      <w:bookmarkEnd w:id="1193"/>
      <w:bookmarkEnd w:id="1194"/>
      <w:bookmarkEnd w:id="1195"/>
      <w:bookmarkEnd w:id="1196"/>
      <w:bookmarkEnd w:id="119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198" w:name="_Toc189988196"/>
      <w:bookmarkStart w:id="1199" w:name="_Toc192041779"/>
      <w:bookmarkStart w:id="1200" w:name="_Toc199571013"/>
      <w:bookmarkStart w:id="1201" w:name="_Toc199739012"/>
      <w:bookmarkStart w:id="1202" w:name="_Toc199815113"/>
      <w:bookmarkStart w:id="1203" w:name="_Toc215040920"/>
      <w:bookmarkStart w:id="1204" w:name="_Toc215041365"/>
      <w:bookmarkStart w:id="1205" w:name="_Toc33342431"/>
      <w:r>
        <w:rPr>
          <w:rStyle w:val="CharSDivNo"/>
          <w:sz w:val="28"/>
        </w:rPr>
        <w:t>Part 4</w:t>
      </w:r>
      <w:r>
        <w:t> — </w:t>
      </w:r>
      <w:r>
        <w:rPr>
          <w:rStyle w:val="CharSDivText"/>
          <w:sz w:val="28"/>
        </w:rPr>
        <w:t>Bag limits in the South Coast Region</w:t>
      </w:r>
      <w:bookmarkEnd w:id="1198"/>
      <w:bookmarkEnd w:id="1199"/>
      <w:bookmarkEnd w:id="1200"/>
      <w:bookmarkEnd w:id="1201"/>
      <w:bookmarkEnd w:id="1202"/>
      <w:bookmarkEnd w:id="1203"/>
      <w:bookmarkEnd w:id="1204"/>
      <w:bookmarkEnd w:id="1205"/>
    </w:p>
    <w:p>
      <w:pPr>
        <w:pStyle w:val="yShoulderClause"/>
        <w:keepNext/>
      </w:pPr>
      <w:r>
        <w:t>[Reg. 64ZAA]</w:t>
      </w:r>
    </w:p>
    <w:p>
      <w:pPr>
        <w:pStyle w:val="yFootnoteheading"/>
        <w:keepNext/>
      </w:pPr>
      <w:r>
        <w:tab/>
        <w:t>[Heading inserted in Gazette 22 Dec 2005 p. 6235.]</w:t>
      </w:r>
    </w:p>
    <w:p>
      <w:pPr>
        <w:pStyle w:val="yHeading3"/>
        <w:outlineLvl w:val="0"/>
      </w:pPr>
      <w:bookmarkStart w:id="1206" w:name="_Toc189988197"/>
      <w:bookmarkStart w:id="1207" w:name="_Toc192041780"/>
      <w:bookmarkStart w:id="1208" w:name="_Toc199571014"/>
      <w:bookmarkStart w:id="1209" w:name="_Toc199739013"/>
      <w:bookmarkStart w:id="1210" w:name="_Toc199815114"/>
      <w:bookmarkStart w:id="1211" w:name="_Toc215040921"/>
      <w:bookmarkStart w:id="1212" w:name="_Toc215041366"/>
      <w:bookmarkStart w:id="1213" w:name="_Toc33342432"/>
      <w:r>
        <w:t>Division 1 — Grouped bag limit of 7 fish</w:t>
      </w:r>
      <w:bookmarkEnd w:id="1206"/>
      <w:bookmarkEnd w:id="1207"/>
      <w:bookmarkEnd w:id="1208"/>
      <w:bookmarkEnd w:id="1209"/>
      <w:bookmarkEnd w:id="1210"/>
      <w:bookmarkEnd w:id="1211"/>
      <w:bookmarkEnd w:id="1212"/>
      <w:bookmarkEnd w:id="121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214" w:name="_Toc189988198"/>
      <w:bookmarkStart w:id="1215" w:name="_Toc192041781"/>
      <w:bookmarkStart w:id="1216" w:name="_Toc199571015"/>
      <w:bookmarkStart w:id="1217" w:name="_Toc199739014"/>
      <w:bookmarkStart w:id="1218" w:name="_Toc199815115"/>
      <w:bookmarkStart w:id="1219" w:name="_Toc215040922"/>
      <w:bookmarkStart w:id="1220" w:name="_Toc215041367"/>
      <w:bookmarkStart w:id="1221" w:name="_Toc33342433"/>
      <w:r>
        <w:t>Division 2 — Grouped bag limit of 16 fish</w:t>
      </w:r>
      <w:bookmarkEnd w:id="1214"/>
      <w:bookmarkEnd w:id="1215"/>
      <w:bookmarkEnd w:id="1216"/>
      <w:bookmarkEnd w:id="1217"/>
      <w:bookmarkEnd w:id="1218"/>
      <w:bookmarkEnd w:id="1219"/>
      <w:bookmarkEnd w:id="1220"/>
      <w:bookmarkEnd w:id="122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222" w:name="_Toc189988199"/>
      <w:bookmarkStart w:id="1223" w:name="_Toc192041782"/>
      <w:bookmarkStart w:id="1224" w:name="_Toc199571016"/>
      <w:bookmarkStart w:id="1225" w:name="_Toc199739015"/>
      <w:bookmarkStart w:id="1226" w:name="_Toc199815116"/>
      <w:bookmarkStart w:id="1227" w:name="_Toc215040923"/>
      <w:bookmarkStart w:id="1228" w:name="_Toc215041368"/>
      <w:bookmarkStart w:id="1229" w:name="_Toc33342434"/>
      <w:r>
        <w:t>Division 3 — Low risk finfish — grouped bag limit of 40 fish</w:t>
      </w:r>
      <w:bookmarkEnd w:id="1222"/>
      <w:bookmarkEnd w:id="1223"/>
      <w:bookmarkEnd w:id="1224"/>
      <w:bookmarkEnd w:id="1225"/>
      <w:bookmarkEnd w:id="1226"/>
      <w:bookmarkEnd w:id="1227"/>
      <w:bookmarkEnd w:id="1228"/>
      <w:bookmarkEnd w:id="122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230" w:name="_Toc189988200"/>
      <w:bookmarkStart w:id="1231" w:name="_Toc192041783"/>
      <w:bookmarkStart w:id="1232" w:name="_Toc199571017"/>
      <w:bookmarkStart w:id="1233" w:name="_Toc199739016"/>
      <w:bookmarkStart w:id="1234" w:name="_Toc199815117"/>
      <w:bookmarkStart w:id="1235" w:name="_Toc215040924"/>
      <w:bookmarkStart w:id="1236" w:name="_Toc215041369"/>
      <w:bookmarkStart w:id="1237" w:name="_Toc33342435"/>
      <w:r>
        <w:t>Division 4</w:t>
      </w:r>
      <w:r>
        <w:rPr>
          <w:b w:val="0"/>
        </w:rPr>
        <w:t> — </w:t>
      </w:r>
      <w:r>
        <w:t>Crustaceans</w:t>
      </w:r>
      <w:bookmarkEnd w:id="1230"/>
      <w:bookmarkEnd w:id="1231"/>
      <w:bookmarkEnd w:id="1232"/>
      <w:bookmarkEnd w:id="1233"/>
      <w:bookmarkEnd w:id="1234"/>
      <w:bookmarkEnd w:id="1235"/>
      <w:bookmarkEnd w:id="1236"/>
      <w:bookmarkEnd w:id="1237"/>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238" w:name="_Toc189988201"/>
      <w:bookmarkStart w:id="1239" w:name="_Toc192041784"/>
      <w:bookmarkStart w:id="1240" w:name="_Toc199571018"/>
      <w:bookmarkStart w:id="1241" w:name="_Toc199739017"/>
      <w:bookmarkStart w:id="1242" w:name="_Toc199815118"/>
      <w:bookmarkStart w:id="1243" w:name="_Toc215040925"/>
      <w:bookmarkStart w:id="1244" w:name="_Toc215041370"/>
      <w:bookmarkStart w:id="1245" w:name="_Toc33342436"/>
      <w:r>
        <w:t>Division 5 — Molluscs</w:t>
      </w:r>
      <w:bookmarkEnd w:id="1238"/>
      <w:bookmarkEnd w:id="1239"/>
      <w:bookmarkEnd w:id="1240"/>
      <w:bookmarkEnd w:id="1241"/>
      <w:bookmarkEnd w:id="1242"/>
      <w:bookmarkEnd w:id="1243"/>
      <w:bookmarkEnd w:id="1244"/>
      <w:bookmarkEnd w:id="124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246" w:name="_Toc189988202"/>
      <w:bookmarkStart w:id="1247" w:name="_Toc192041785"/>
      <w:bookmarkStart w:id="1248" w:name="_Toc199571019"/>
      <w:bookmarkStart w:id="1249" w:name="_Toc199739018"/>
      <w:bookmarkStart w:id="1250" w:name="_Toc199815119"/>
      <w:bookmarkStart w:id="1251" w:name="_Toc215040926"/>
      <w:bookmarkStart w:id="1252" w:name="_Toc215041371"/>
      <w:bookmarkStart w:id="1253" w:name="_Toc33342437"/>
      <w:r>
        <w:t>Division 6 — Miscellaneous</w:t>
      </w:r>
      <w:bookmarkEnd w:id="1246"/>
      <w:bookmarkEnd w:id="1247"/>
      <w:bookmarkEnd w:id="1248"/>
      <w:bookmarkEnd w:id="1249"/>
      <w:bookmarkEnd w:id="1250"/>
      <w:bookmarkEnd w:id="1251"/>
      <w:bookmarkEnd w:id="1252"/>
      <w:bookmarkEnd w:id="125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254" w:name="_Toc189988203"/>
      <w:bookmarkStart w:id="1255" w:name="_Toc192041786"/>
      <w:bookmarkStart w:id="1256" w:name="_Toc199571020"/>
      <w:bookmarkStart w:id="1257" w:name="_Toc199739019"/>
      <w:bookmarkStart w:id="1258" w:name="_Toc199815120"/>
      <w:bookmarkStart w:id="1259" w:name="_Toc215040927"/>
      <w:bookmarkStart w:id="1260" w:name="_Toc215041372"/>
      <w:bookmarkStart w:id="1261" w:name="_Toc33342438"/>
      <w:r>
        <w:rPr>
          <w:rStyle w:val="CharSDivNo"/>
          <w:sz w:val="28"/>
        </w:rPr>
        <w:t>Part 5</w:t>
      </w:r>
      <w:r>
        <w:rPr>
          <w:b w:val="0"/>
        </w:rPr>
        <w:t> </w:t>
      </w:r>
      <w:r>
        <w:t>—</w:t>
      </w:r>
      <w:r>
        <w:rPr>
          <w:b w:val="0"/>
        </w:rPr>
        <w:t> </w:t>
      </w:r>
      <w:r>
        <w:rPr>
          <w:rStyle w:val="CharSDivText"/>
          <w:sz w:val="28"/>
        </w:rPr>
        <w:t>Bag limits for persons on West Coast Purse Seine Managed Fishery Boat</w:t>
      </w:r>
      <w:bookmarkEnd w:id="1254"/>
      <w:bookmarkEnd w:id="1255"/>
      <w:bookmarkEnd w:id="1256"/>
      <w:bookmarkEnd w:id="1257"/>
      <w:bookmarkEnd w:id="1258"/>
      <w:bookmarkEnd w:id="1259"/>
      <w:bookmarkEnd w:id="1260"/>
      <w:bookmarkEnd w:id="126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262" w:name="_Toc189988204"/>
      <w:bookmarkStart w:id="1263" w:name="_Toc192041787"/>
      <w:bookmarkStart w:id="1264" w:name="_Toc199571021"/>
      <w:bookmarkStart w:id="1265" w:name="_Toc199739020"/>
      <w:bookmarkStart w:id="1266" w:name="_Toc199815121"/>
      <w:bookmarkStart w:id="1267" w:name="_Toc215040928"/>
      <w:bookmarkStart w:id="1268" w:name="_Toc215041373"/>
      <w:bookmarkStart w:id="1269" w:name="_Toc33342439"/>
      <w:r>
        <w:rPr>
          <w:rStyle w:val="CharSchNo"/>
        </w:rPr>
        <w:t>Schedule 4</w:t>
      </w:r>
      <w:bookmarkEnd w:id="1262"/>
      <w:bookmarkEnd w:id="1263"/>
      <w:bookmarkEnd w:id="1264"/>
      <w:bookmarkEnd w:id="1265"/>
      <w:bookmarkEnd w:id="1266"/>
      <w:bookmarkEnd w:id="1267"/>
      <w:bookmarkEnd w:id="1268"/>
      <w:bookmarkEnd w:id="1269"/>
    </w:p>
    <w:p>
      <w:pPr>
        <w:pStyle w:val="yHeading2"/>
        <w:outlineLvl w:val="9"/>
      </w:pPr>
      <w:bookmarkStart w:id="1270" w:name="_Toc189988205"/>
      <w:bookmarkStart w:id="1271" w:name="_Toc192041788"/>
      <w:bookmarkStart w:id="1272" w:name="_Toc199571022"/>
      <w:bookmarkStart w:id="1273" w:name="_Toc199739021"/>
      <w:bookmarkStart w:id="1274" w:name="_Toc199815122"/>
      <w:bookmarkStart w:id="1275" w:name="_Toc215040929"/>
      <w:bookmarkStart w:id="1276" w:name="_Toc215041374"/>
      <w:bookmarkStart w:id="1277" w:name="_Toc33342440"/>
      <w:r>
        <w:rPr>
          <w:rStyle w:val="CharSchText"/>
        </w:rPr>
        <w:t>Categories of fish</w:t>
      </w:r>
      <w:bookmarkEnd w:id="1270"/>
      <w:bookmarkEnd w:id="1271"/>
      <w:bookmarkEnd w:id="1272"/>
      <w:bookmarkEnd w:id="1273"/>
      <w:bookmarkEnd w:id="1274"/>
      <w:bookmarkEnd w:id="1275"/>
      <w:bookmarkEnd w:id="1276"/>
      <w:bookmarkEnd w:id="1277"/>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278" w:name="_Toc189988206"/>
      <w:bookmarkStart w:id="1279" w:name="_Toc192041789"/>
      <w:bookmarkStart w:id="1280" w:name="_Toc199571023"/>
      <w:bookmarkStart w:id="1281" w:name="_Toc199739022"/>
      <w:bookmarkStart w:id="1282" w:name="_Toc199815123"/>
      <w:bookmarkStart w:id="1283" w:name="_Toc215040930"/>
      <w:bookmarkStart w:id="1284" w:name="_Toc215041375"/>
      <w:bookmarkStart w:id="1285" w:name="_Toc33342441"/>
      <w:r>
        <w:rPr>
          <w:rStyle w:val="CharSchNo"/>
        </w:rPr>
        <w:t>Schedule 5</w:t>
      </w:r>
      <w:bookmarkEnd w:id="1278"/>
      <w:bookmarkEnd w:id="1279"/>
      <w:bookmarkEnd w:id="1280"/>
      <w:bookmarkEnd w:id="1281"/>
      <w:bookmarkEnd w:id="1282"/>
      <w:bookmarkEnd w:id="1283"/>
      <w:bookmarkEnd w:id="1284"/>
      <w:bookmarkEnd w:id="1285"/>
    </w:p>
    <w:p>
      <w:pPr>
        <w:pStyle w:val="yHeading2"/>
        <w:outlineLvl w:val="9"/>
      </w:pPr>
      <w:bookmarkStart w:id="1286" w:name="_Toc189988207"/>
      <w:bookmarkStart w:id="1287" w:name="_Toc192041790"/>
      <w:bookmarkStart w:id="1288" w:name="_Toc199571024"/>
      <w:bookmarkStart w:id="1289" w:name="_Toc199739023"/>
      <w:bookmarkStart w:id="1290" w:name="_Toc199815124"/>
      <w:bookmarkStart w:id="1291" w:name="_Toc215040931"/>
      <w:bookmarkStart w:id="1292" w:name="_Toc215041376"/>
      <w:bookmarkStart w:id="1293" w:name="_Toc33342442"/>
      <w:r>
        <w:rPr>
          <w:rStyle w:val="CharSchText"/>
        </w:rPr>
        <w:t>Noxious fish</w:t>
      </w:r>
      <w:bookmarkEnd w:id="1286"/>
      <w:bookmarkEnd w:id="1287"/>
      <w:bookmarkEnd w:id="1288"/>
      <w:bookmarkEnd w:id="1289"/>
      <w:bookmarkEnd w:id="1290"/>
      <w:bookmarkEnd w:id="1291"/>
      <w:bookmarkEnd w:id="1292"/>
      <w:bookmarkEnd w:id="1293"/>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294" w:name="_Toc189988208"/>
      <w:bookmarkStart w:id="1295" w:name="_Toc192041791"/>
      <w:bookmarkStart w:id="1296" w:name="_Toc199571025"/>
      <w:bookmarkStart w:id="1297" w:name="_Toc199739024"/>
      <w:bookmarkStart w:id="1298" w:name="_Toc199815125"/>
      <w:bookmarkStart w:id="1299" w:name="_Toc215040932"/>
      <w:bookmarkStart w:id="1300" w:name="_Toc215041377"/>
      <w:bookmarkStart w:id="1301" w:name="_Toc33342443"/>
      <w:r>
        <w:rPr>
          <w:rStyle w:val="CharSchNo"/>
        </w:rPr>
        <w:t>Schedule 6</w:t>
      </w:r>
      <w:bookmarkEnd w:id="1294"/>
      <w:bookmarkEnd w:id="1295"/>
      <w:bookmarkEnd w:id="1296"/>
      <w:bookmarkEnd w:id="1297"/>
      <w:bookmarkEnd w:id="1298"/>
      <w:bookmarkEnd w:id="1299"/>
      <w:bookmarkEnd w:id="1300"/>
      <w:bookmarkEnd w:id="1301"/>
    </w:p>
    <w:p>
      <w:pPr>
        <w:pStyle w:val="yHeading2"/>
        <w:spacing w:before="120"/>
        <w:outlineLvl w:val="9"/>
      </w:pPr>
      <w:bookmarkStart w:id="1302" w:name="_Toc189988209"/>
      <w:bookmarkStart w:id="1303" w:name="_Toc192041792"/>
      <w:bookmarkStart w:id="1304" w:name="_Toc199571026"/>
      <w:bookmarkStart w:id="1305" w:name="_Toc199739025"/>
      <w:bookmarkStart w:id="1306" w:name="_Toc199815126"/>
      <w:bookmarkStart w:id="1307" w:name="_Toc215040933"/>
      <w:bookmarkStart w:id="1308" w:name="_Toc215041378"/>
      <w:bookmarkStart w:id="1309" w:name="_Toc33342444"/>
      <w:r>
        <w:rPr>
          <w:rStyle w:val="CharSchText"/>
        </w:rPr>
        <w:t>Area of land prescribed under section 91(d) of the Act</w:t>
      </w:r>
      <w:bookmarkEnd w:id="1302"/>
      <w:bookmarkEnd w:id="1303"/>
      <w:bookmarkEnd w:id="1304"/>
      <w:bookmarkEnd w:id="1305"/>
      <w:bookmarkEnd w:id="1306"/>
      <w:bookmarkEnd w:id="1307"/>
      <w:bookmarkEnd w:id="1308"/>
      <w:bookmarkEnd w:id="130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310" w:name="_Toc189988210"/>
      <w:bookmarkStart w:id="1311" w:name="_Toc192041793"/>
      <w:bookmarkStart w:id="1312" w:name="_Toc199571027"/>
      <w:bookmarkStart w:id="1313" w:name="_Toc199739026"/>
      <w:bookmarkStart w:id="1314" w:name="_Toc199815127"/>
      <w:bookmarkStart w:id="1315" w:name="_Toc215040934"/>
      <w:bookmarkStart w:id="1316" w:name="_Toc215041379"/>
      <w:bookmarkStart w:id="1317" w:name="_Toc33342445"/>
      <w:r>
        <w:rPr>
          <w:rStyle w:val="CharSchNo"/>
        </w:rPr>
        <w:t>Schedule 7</w:t>
      </w:r>
      <w:bookmarkEnd w:id="1310"/>
      <w:bookmarkEnd w:id="1311"/>
      <w:bookmarkEnd w:id="1312"/>
      <w:bookmarkEnd w:id="1313"/>
      <w:bookmarkEnd w:id="1314"/>
      <w:bookmarkEnd w:id="1315"/>
      <w:bookmarkEnd w:id="1316"/>
      <w:bookmarkEnd w:id="1317"/>
    </w:p>
    <w:p>
      <w:pPr>
        <w:pStyle w:val="yShoulderClause"/>
        <w:rPr>
          <w:snapToGrid w:val="0"/>
        </w:rPr>
      </w:pPr>
      <w:r>
        <w:rPr>
          <w:snapToGrid w:val="0"/>
        </w:rPr>
        <w:t>[reg. 3(2)]</w:t>
      </w:r>
    </w:p>
    <w:p>
      <w:pPr>
        <w:pStyle w:val="yHeading2"/>
        <w:outlineLvl w:val="0"/>
      </w:pPr>
      <w:bookmarkStart w:id="1318" w:name="_Toc189988211"/>
      <w:bookmarkStart w:id="1319" w:name="_Toc192041794"/>
      <w:bookmarkStart w:id="1320" w:name="_Toc199571028"/>
      <w:bookmarkStart w:id="1321" w:name="_Toc199739027"/>
      <w:bookmarkStart w:id="1322" w:name="_Toc199815128"/>
      <w:bookmarkStart w:id="1323" w:name="_Toc215040935"/>
      <w:bookmarkStart w:id="1324" w:name="_Toc215041380"/>
      <w:bookmarkStart w:id="1325" w:name="_Toc33342446"/>
      <w:r>
        <w:rPr>
          <w:rStyle w:val="CharSchText"/>
        </w:rPr>
        <w:t>List of common and scientific names</w:t>
      </w:r>
      <w:bookmarkEnd w:id="1318"/>
      <w:bookmarkEnd w:id="1319"/>
      <w:bookmarkEnd w:id="1320"/>
      <w:bookmarkEnd w:id="1321"/>
      <w:bookmarkEnd w:id="1322"/>
      <w:bookmarkEnd w:id="1323"/>
      <w:bookmarkEnd w:id="1324"/>
      <w:bookmarkEnd w:id="1325"/>
    </w:p>
    <w:p>
      <w:pPr>
        <w:pStyle w:val="yHeading3"/>
      </w:pPr>
      <w:bookmarkStart w:id="1326" w:name="_Toc189988212"/>
      <w:bookmarkStart w:id="1327" w:name="_Toc192041795"/>
      <w:bookmarkStart w:id="1328" w:name="_Toc199571029"/>
      <w:bookmarkStart w:id="1329" w:name="_Toc199739028"/>
      <w:bookmarkStart w:id="1330" w:name="_Toc199815129"/>
      <w:bookmarkStart w:id="1331" w:name="_Toc215040936"/>
      <w:bookmarkStart w:id="1332" w:name="_Toc215041381"/>
      <w:bookmarkStart w:id="1333" w:name="_Toc33342447"/>
      <w:r>
        <w:rPr>
          <w:rStyle w:val="CharSDivNo"/>
        </w:rPr>
        <w:t>Division 1</w:t>
      </w:r>
      <w:r>
        <w:t> — </w:t>
      </w:r>
      <w:r>
        <w:rPr>
          <w:rStyle w:val="CharSDivText"/>
        </w:rPr>
        <w:t>Marine or fluvio</w:t>
      </w:r>
      <w:r>
        <w:rPr>
          <w:rStyle w:val="CharSDivText"/>
        </w:rPr>
        <w:noBreakHyphen/>
        <w:t>marine fish</w:t>
      </w:r>
      <w:bookmarkEnd w:id="1326"/>
      <w:bookmarkEnd w:id="1327"/>
      <w:bookmarkEnd w:id="1328"/>
      <w:bookmarkEnd w:id="1329"/>
      <w:bookmarkEnd w:id="1330"/>
      <w:bookmarkEnd w:id="1331"/>
      <w:bookmarkEnd w:id="1332"/>
      <w:bookmarkEnd w:id="133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334" w:name="_Toc189988213"/>
      <w:bookmarkStart w:id="1335" w:name="_Toc192041796"/>
      <w:bookmarkStart w:id="1336" w:name="_Toc199571030"/>
      <w:bookmarkStart w:id="1337" w:name="_Toc199739029"/>
      <w:bookmarkStart w:id="1338" w:name="_Toc199815130"/>
      <w:bookmarkStart w:id="1339" w:name="_Toc215040937"/>
      <w:bookmarkStart w:id="1340" w:name="_Toc215041382"/>
      <w:bookmarkStart w:id="1341" w:name="_Toc33342448"/>
      <w:r>
        <w:rPr>
          <w:rStyle w:val="CharSDivNo"/>
        </w:rPr>
        <w:t>Division 2</w:t>
      </w:r>
      <w:r>
        <w:t> — </w:t>
      </w:r>
      <w:r>
        <w:rPr>
          <w:rStyle w:val="CharSDivText"/>
        </w:rPr>
        <w:t>Freshwater fish</w:t>
      </w:r>
      <w:bookmarkEnd w:id="1334"/>
      <w:bookmarkEnd w:id="1335"/>
      <w:bookmarkEnd w:id="1336"/>
      <w:bookmarkEnd w:id="1337"/>
      <w:bookmarkEnd w:id="1338"/>
      <w:bookmarkEnd w:id="1339"/>
      <w:bookmarkEnd w:id="1340"/>
      <w:bookmarkEnd w:id="134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342" w:name="_Toc189988214"/>
      <w:bookmarkStart w:id="1343" w:name="_Toc192041797"/>
      <w:bookmarkStart w:id="1344" w:name="_Toc199571031"/>
      <w:bookmarkStart w:id="1345" w:name="_Toc199739030"/>
      <w:bookmarkStart w:id="1346" w:name="_Toc199815131"/>
      <w:bookmarkStart w:id="1347" w:name="_Toc215040938"/>
      <w:bookmarkStart w:id="1348" w:name="_Toc215041383"/>
      <w:bookmarkStart w:id="1349" w:name="_Toc33342449"/>
      <w:r>
        <w:rPr>
          <w:rStyle w:val="CharSDivNo"/>
        </w:rPr>
        <w:t>Division 3</w:t>
      </w:r>
      <w:r>
        <w:t> — </w:t>
      </w:r>
      <w:r>
        <w:rPr>
          <w:rStyle w:val="CharSDivText"/>
        </w:rPr>
        <w:t>Crustaceans</w:t>
      </w:r>
      <w:bookmarkEnd w:id="1342"/>
      <w:bookmarkEnd w:id="1343"/>
      <w:bookmarkEnd w:id="1344"/>
      <w:bookmarkEnd w:id="1345"/>
      <w:bookmarkEnd w:id="1346"/>
      <w:bookmarkEnd w:id="1347"/>
      <w:bookmarkEnd w:id="1348"/>
      <w:bookmarkEnd w:id="134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350" w:name="_Toc189988215"/>
      <w:bookmarkStart w:id="1351" w:name="_Toc192041798"/>
      <w:bookmarkStart w:id="1352" w:name="_Toc199571032"/>
      <w:bookmarkStart w:id="1353" w:name="_Toc199739031"/>
      <w:bookmarkStart w:id="1354" w:name="_Toc199815132"/>
      <w:bookmarkStart w:id="1355" w:name="_Toc215040939"/>
      <w:bookmarkStart w:id="1356" w:name="_Toc215041384"/>
      <w:bookmarkStart w:id="1357" w:name="_Toc33342450"/>
      <w:r>
        <w:rPr>
          <w:rStyle w:val="CharSDivNo"/>
        </w:rPr>
        <w:t>Division 4</w:t>
      </w:r>
      <w:r>
        <w:t> — </w:t>
      </w:r>
      <w:r>
        <w:rPr>
          <w:rStyle w:val="CharSDivText"/>
        </w:rPr>
        <w:t>Molluscs</w:t>
      </w:r>
      <w:bookmarkEnd w:id="1350"/>
      <w:bookmarkEnd w:id="1351"/>
      <w:bookmarkEnd w:id="1352"/>
      <w:bookmarkEnd w:id="1353"/>
      <w:bookmarkEnd w:id="1354"/>
      <w:bookmarkEnd w:id="1355"/>
      <w:bookmarkEnd w:id="1356"/>
      <w:bookmarkEnd w:id="1357"/>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358" w:name="_Toc189988216"/>
      <w:bookmarkStart w:id="1359" w:name="_Toc192041799"/>
      <w:bookmarkStart w:id="1360" w:name="_Toc199571033"/>
      <w:bookmarkStart w:id="1361" w:name="_Toc199739032"/>
      <w:bookmarkStart w:id="1362" w:name="_Toc199815133"/>
      <w:bookmarkStart w:id="1363" w:name="_Toc215040940"/>
      <w:bookmarkStart w:id="1364" w:name="_Toc215041385"/>
      <w:bookmarkStart w:id="1365" w:name="_Toc33342451"/>
      <w:r>
        <w:rPr>
          <w:rStyle w:val="CharSchNo"/>
        </w:rPr>
        <w:t>Schedule 8</w:t>
      </w:r>
      <w:bookmarkEnd w:id="1358"/>
      <w:bookmarkEnd w:id="1359"/>
      <w:bookmarkEnd w:id="1360"/>
      <w:bookmarkEnd w:id="1361"/>
      <w:bookmarkEnd w:id="1362"/>
      <w:bookmarkEnd w:id="1363"/>
      <w:bookmarkEnd w:id="1364"/>
      <w:bookmarkEnd w:id="1365"/>
    </w:p>
    <w:p>
      <w:pPr>
        <w:pStyle w:val="yShoulderClause"/>
        <w:rPr>
          <w:snapToGrid w:val="0"/>
        </w:rPr>
      </w:pPr>
      <w:r>
        <w:rPr>
          <w:snapToGrid w:val="0"/>
        </w:rPr>
        <w:t>[reg. 151]</w:t>
      </w:r>
    </w:p>
    <w:p>
      <w:pPr>
        <w:pStyle w:val="yHeading2"/>
        <w:outlineLvl w:val="0"/>
      </w:pPr>
      <w:bookmarkStart w:id="1366" w:name="_Toc189988217"/>
      <w:bookmarkStart w:id="1367" w:name="_Toc192041800"/>
      <w:bookmarkStart w:id="1368" w:name="_Toc199571034"/>
      <w:bookmarkStart w:id="1369" w:name="_Toc199739033"/>
      <w:bookmarkStart w:id="1370" w:name="_Toc199815134"/>
      <w:bookmarkStart w:id="1371" w:name="_Toc215040941"/>
      <w:bookmarkStart w:id="1372" w:name="_Toc215041386"/>
      <w:bookmarkStart w:id="1373" w:name="_Toc33342452"/>
      <w:r>
        <w:rPr>
          <w:rStyle w:val="CharSchText"/>
        </w:rPr>
        <w:t>Determination of characteristics of fish</w:t>
      </w:r>
      <w:bookmarkEnd w:id="1366"/>
      <w:bookmarkEnd w:id="1367"/>
      <w:bookmarkEnd w:id="1368"/>
      <w:bookmarkEnd w:id="1369"/>
      <w:bookmarkEnd w:id="1370"/>
      <w:bookmarkEnd w:id="1371"/>
      <w:bookmarkEnd w:id="1372"/>
      <w:bookmarkEnd w:id="1373"/>
    </w:p>
    <w:p>
      <w:pPr>
        <w:pStyle w:val="yHeading2"/>
        <w:spacing w:before="160" w:after="120"/>
        <w:outlineLvl w:val="9"/>
      </w:pPr>
      <w:bookmarkStart w:id="1374" w:name="_Toc189988218"/>
      <w:bookmarkStart w:id="1375" w:name="_Toc192041801"/>
      <w:bookmarkStart w:id="1376" w:name="_Toc199571035"/>
      <w:bookmarkStart w:id="1377" w:name="_Toc199739034"/>
      <w:bookmarkStart w:id="1378" w:name="_Toc199815135"/>
      <w:bookmarkStart w:id="1379" w:name="_Toc215040942"/>
      <w:bookmarkStart w:id="1380" w:name="_Toc215041387"/>
      <w:bookmarkStart w:id="1381" w:name="_Toc33342453"/>
      <w:r>
        <w:rPr>
          <w:rStyle w:val="CharSDivNo"/>
          <w:sz w:val="28"/>
        </w:rPr>
        <w:t>Part 1</w:t>
      </w:r>
      <w:r>
        <w:t> — </w:t>
      </w:r>
      <w:r>
        <w:rPr>
          <w:rStyle w:val="CharSDivText"/>
          <w:sz w:val="28"/>
        </w:rPr>
        <w:t>Length</w:t>
      </w:r>
      <w:bookmarkEnd w:id="1374"/>
      <w:bookmarkEnd w:id="1375"/>
      <w:bookmarkEnd w:id="1376"/>
      <w:bookmarkEnd w:id="1377"/>
      <w:bookmarkEnd w:id="1378"/>
      <w:bookmarkEnd w:id="1379"/>
      <w:bookmarkEnd w:id="1380"/>
      <w:bookmarkEnd w:id="138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382" w:name="_Toc189988219"/>
      <w:bookmarkStart w:id="1383" w:name="_Toc192041802"/>
      <w:bookmarkStart w:id="1384" w:name="_Toc199571036"/>
      <w:bookmarkStart w:id="1385" w:name="_Toc199739035"/>
      <w:bookmarkStart w:id="1386" w:name="_Toc199815136"/>
      <w:bookmarkStart w:id="1387" w:name="_Toc215040943"/>
      <w:bookmarkStart w:id="1388" w:name="_Toc215041388"/>
      <w:bookmarkStart w:id="1389" w:name="_Toc33342454"/>
      <w:r>
        <w:rPr>
          <w:rStyle w:val="CharSDivNo"/>
          <w:sz w:val="28"/>
        </w:rPr>
        <w:t>Part 2</w:t>
      </w:r>
      <w:r>
        <w:t> — </w:t>
      </w:r>
      <w:r>
        <w:rPr>
          <w:rStyle w:val="CharSDivText"/>
          <w:sz w:val="28"/>
        </w:rPr>
        <w:t>Method of determining the volume of fish</w:t>
      </w:r>
      <w:bookmarkEnd w:id="1382"/>
      <w:bookmarkEnd w:id="1383"/>
      <w:bookmarkEnd w:id="1384"/>
      <w:bookmarkEnd w:id="1385"/>
      <w:bookmarkEnd w:id="1386"/>
      <w:bookmarkEnd w:id="1387"/>
      <w:bookmarkEnd w:id="1388"/>
      <w:bookmarkEnd w:id="1389"/>
    </w:p>
    <w:p>
      <w:pPr>
        <w:pStyle w:val="yTable"/>
        <w:rPr>
          <w:snapToGrid w:val="0"/>
        </w:rPr>
      </w:pPr>
      <w:r>
        <w:rPr>
          <w:snapToGrid w:val="0"/>
        </w:rPr>
        <w:t>The volume of space which is filled by whole, undamaged fish without compressing those fish.</w:t>
      </w:r>
    </w:p>
    <w:p>
      <w:pPr>
        <w:pStyle w:val="yHeading2"/>
        <w:outlineLvl w:val="9"/>
      </w:pPr>
      <w:bookmarkStart w:id="1390" w:name="_Toc189988220"/>
      <w:bookmarkStart w:id="1391" w:name="_Toc192041803"/>
      <w:bookmarkStart w:id="1392" w:name="_Toc199571037"/>
      <w:bookmarkStart w:id="1393" w:name="_Toc199739036"/>
      <w:bookmarkStart w:id="1394" w:name="_Toc199815137"/>
      <w:bookmarkStart w:id="1395" w:name="_Toc215040944"/>
      <w:bookmarkStart w:id="1396" w:name="_Toc215041389"/>
      <w:bookmarkStart w:id="1397" w:name="_Toc33342455"/>
      <w:r>
        <w:t>Part 3</w:t>
      </w:r>
      <w:r>
        <w:rPr>
          <w:b w:val="0"/>
        </w:rPr>
        <w:t> </w:t>
      </w:r>
      <w:r>
        <w:t>—</w:t>
      </w:r>
      <w:r>
        <w:rPr>
          <w:b w:val="0"/>
        </w:rPr>
        <w:t> </w:t>
      </w:r>
      <w:r>
        <w:t>Method of determining the length of fish trunks and fillets</w:t>
      </w:r>
      <w:bookmarkEnd w:id="1390"/>
      <w:bookmarkEnd w:id="1391"/>
      <w:bookmarkEnd w:id="1392"/>
      <w:bookmarkEnd w:id="1393"/>
      <w:bookmarkEnd w:id="1394"/>
      <w:bookmarkEnd w:id="1395"/>
      <w:bookmarkEnd w:id="1396"/>
      <w:bookmarkEnd w:id="1397"/>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398" w:name="_Toc189988221"/>
      <w:bookmarkStart w:id="1399" w:name="_Toc192041804"/>
      <w:bookmarkStart w:id="1400" w:name="_Toc199571038"/>
      <w:bookmarkStart w:id="1401" w:name="_Toc199739037"/>
      <w:bookmarkStart w:id="1402" w:name="_Toc199815138"/>
      <w:bookmarkStart w:id="1403" w:name="_Toc215040945"/>
      <w:bookmarkStart w:id="1404" w:name="_Toc215041390"/>
      <w:bookmarkStart w:id="1405" w:name="_Toc33342456"/>
      <w:r>
        <w:rPr>
          <w:rStyle w:val="CharSchNo"/>
        </w:rPr>
        <w:t>Schedule 9</w:t>
      </w:r>
      <w:bookmarkEnd w:id="1398"/>
      <w:bookmarkEnd w:id="1399"/>
      <w:bookmarkEnd w:id="1400"/>
      <w:bookmarkEnd w:id="1401"/>
      <w:bookmarkEnd w:id="1402"/>
      <w:bookmarkEnd w:id="1403"/>
      <w:bookmarkEnd w:id="1404"/>
      <w:bookmarkEnd w:id="140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406" w:name="_Toc189988222"/>
      <w:bookmarkStart w:id="1407" w:name="_Toc192041805"/>
      <w:bookmarkStart w:id="1408" w:name="_Toc199571039"/>
      <w:bookmarkStart w:id="1409" w:name="_Toc199739038"/>
      <w:bookmarkStart w:id="1410" w:name="_Toc199815139"/>
      <w:bookmarkStart w:id="1411" w:name="_Toc215040946"/>
      <w:bookmarkStart w:id="1412" w:name="_Toc215041391"/>
      <w:bookmarkStart w:id="1413" w:name="_Toc33342457"/>
      <w:r>
        <w:rPr>
          <w:rStyle w:val="CharSchText"/>
        </w:rPr>
        <w:t>Determining the value of fish</w:t>
      </w:r>
      <w:bookmarkEnd w:id="1406"/>
      <w:bookmarkEnd w:id="1407"/>
      <w:bookmarkEnd w:id="1408"/>
      <w:bookmarkEnd w:id="1409"/>
      <w:bookmarkEnd w:id="1410"/>
      <w:bookmarkEnd w:id="1411"/>
      <w:bookmarkEnd w:id="1412"/>
      <w:bookmarkEnd w:id="141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414" w:name="_Toc189988223"/>
      <w:bookmarkStart w:id="1415" w:name="_Toc192041806"/>
      <w:bookmarkStart w:id="1416" w:name="_Toc199571040"/>
      <w:bookmarkStart w:id="1417" w:name="_Toc199739039"/>
      <w:bookmarkStart w:id="1418" w:name="_Toc199815140"/>
      <w:bookmarkStart w:id="1419" w:name="_Toc215040947"/>
      <w:bookmarkStart w:id="1420" w:name="_Toc215041392"/>
      <w:bookmarkStart w:id="1421" w:name="_Toc33342458"/>
      <w:r>
        <w:rPr>
          <w:rStyle w:val="CharSchNo"/>
        </w:rPr>
        <w:t>Schedule 10</w:t>
      </w:r>
      <w:bookmarkEnd w:id="1414"/>
      <w:bookmarkEnd w:id="1415"/>
      <w:bookmarkEnd w:id="1416"/>
      <w:bookmarkEnd w:id="1417"/>
      <w:bookmarkEnd w:id="1418"/>
      <w:bookmarkEnd w:id="1419"/>
      <w:bookmarkEnd w:id="1420"/>
      <w:bookmarkEnd w:id="1421"/>
    </w:p>
    <w:p>
      <w:pPr>
        <w:pStyle w:val="yShoulderClause"/>
        <w:rPr>
          <w:snapToGrid w:val="0"/>
        </w:rPr>
      </w:pPr>
      <w:r>
        <w:rPr>
          <w:snapToGrid w:val="0"/>
        </w:rPr>
        <w:t>[reg. 176]</w:t>
      </w:r>
    </w:p>
    <w:p>
      <w:pPr>
        <w:pStyle w:val="yHeading2"/>
        <w:outlineLvl w:val="9"/>
      </w:pPr>
      <w:bookmarkStart w:id="1422" w:name="_Toc189988224"/>
      <w:bookmarkStart w:id="1423" w:name="_Toc192041807"/>
      <w:bookmarkStart w:id="1424" w:name="_Toc199571041"/>
      <w:bookmarkStart w:id="1425" w:name="_Toc199739040"/>
      <w:bookmarkStart w:id="1426" w:name="_Toc199815141"/>
      <w:bookmarkStart w:id="1427" w:name="_Toc215040948"/>
      <w:bookmarkStart w:id="1428" w:name="_Toc215041393"/>
      <w:bookmarkStart w:id="1429" w:name="_Toc33342459"/>
      <w:r>
        <w:rPr>
          <w:rStyle w:val="CharSchText"/>
        </w:rPr>
        <w:t>Non</w:t>
      </w:r>
      <w:r>
        <w:rPr>
          <w:rStyle w:val="CharSchText"/>
        </w:rPr>
        <w:noBreakHyphen/>
        <w:t>endemic species of fish permitted to be brought into the State</w:t>
      </w:r>
      <w:bookmarkEnd w:id="1422"/>
      <w:bookmarkEnd w:id="1423"/>
      <w:bookmarkEnd w:id="1424"/>
      <w:bookmarkEnd w:id="1425"/>
      <w:bookmarkEnd w:id="1426"/>
      <w:bookmarkEnd w:id="1427"/>
      <w:bookmarkEnd w:id="1428"/>
      <w:bookmarkEnd w:id="1429"/>
    </w:p>
    <w:p>
      <w:pPr>
        <w:pStyle w:val="yHeading2"/>
        <w:spacing w:before="160" w:after="120"/>
        <w:outlineLvl w:val="9"/>
      </w:pPr>
      <w:bookmarkStart w:id="1430" w:name="_Toc189988225"/>
      <w:bookmarkStart w:id="1431" w:name="_Toc192041808"/>
      <w:bookmarkStart w:id="1432" w:name="_Toc199571042"/>
      <w:bookmarkStart w:id="1433" w:name="_Toc199739041"/>
      <w:bookmarkStart w:id="1434" w:name="_Toc199815142"/>
      <w:bookmarkStart w:id="1435" w:name="_Toc215040949"/>
      <w:bookmarkStart w:id="1436" w:name="_Toc215041394"/>
      <w:bookmarkStart w:id="1437" w:name="_Toc33342460"/>
      <w:r>
        <w:rPr>
          <w:rStyle w:val="CharSDivNo"/>
          <w:sz w:val="28"/>
        </w:rPr>
        <w:t>Part 1</w:t>
      </w:r>
      <w:r>
        <w:t> — </w:t>
      </w:r>
      <w:r>
        <w:rPr>
          <w:rStyle w:val="CharSDivText"/>
          <w:sz w:val="28"/>
        </w:rPr>
        <w:t>Species of fish endemic to areas of Australia outside the State</w:t>
      </w:r>
      <w:bookmarkEnd w:id="1430"/>
      <w:bookmarkEnd w:id="1431"/>
      <w:bookmarkEnd w:id="1432"/>
      <w:bookmarkEnd w:id="1433"/>
      <w:bookmarkEnd w:id="1434"/>
      <w:bookmarkEnd w:id="1435"/>
      <w:bookmarkEnd w:id="1436"/>
      <w:bookmarkEnd w:id="143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438" w:name="_Toc189988226"/>
      <w:bookmarkStart w:id="1439" w:name="_Toc192041809"/>
      <w:bookmarkStart w:id="1440" w:name="_Toc199571043"/>
      <w:bookmarkStart w:id="1441" w:name="_Toc199739042"/>
      <w:bookmarkStart w:id="1442" w:name="_Toc199815143"/>
      <w:bookmarkStart w:id="1443" w:name="_Toc215040950"/>
      <w:bookmarkStart w:id="1444" w:name="_Toc215041395"/>
      <w:bookmarkStart w:id="1445" w:name="_Toc33342461"/>
      <w:r>
        <w:rPr>
          <w:rStyle w:val="CharSDivNo"/>
          <w:sz w:val="28"/>
        </w:rPr>
        <w:t>Part 2</w:t>
      </w:r>
      <w:r>
        <w:t> — </w:t>
      </w:r>
      <w:r>
        <w:rPr>
          <w:rStyle w:val="CharSDivText"/>
          <w:sz w:val="28"/>
        </w:rPr>
        <w:t>Species of fish not endemic to Australia</w:t>
      </w:r>
      <w:bookmarkEnd w:id="1438"/>
      <w:bookmarkEnd w:id="1439"/>
      <w:bookmarkEnd w:id="1440"/>
      <w:bookmarkEnd w:id="1441"/>
      <w:bookmarkEnd w:id="1442"/>
      <w:bookmarkEnd w:id="1443"/>
      <w:bookmarkEnd w:id="1444"/>
      <w:bookmarkEnd w:id="144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446" w:name="_Toc189988227"/>
      <w:bookmarkStart w:id="1447" w:name="_Toc192041810"/>
      <w:bookmarkStart w:id="1448" w:name="_Toc199571044"/>
      <w:bookmarkStart w:id="1449" w:name="_Toc199739043"/>
      <w:bookmarkStart w:id="1450" w:name="_Toc199815144"/>
      <w:bookmarkStart w:id="1451" w:name="_Toc215040951"/>
      <w:bookmarkStart w:id="1452" w:name="_Toc215041396"/>
      <w:bookmarkStart w:id="1453" w:name="_Toc33342462"/>
      <w:r>
        <w:rPr>
          <w:rStyle w:val="CharSchNo"/>
        </w:rPr>
        <w:t>Schedule 11</w:t>
      </w:r>
      <w:bookmarkEnd w:id="1446"/>
      <w:bookmarkEnd w:id="1447"/>
      <w:bookmarkEnd w:id="1448"/>
      <w:bookmarkEnd w:id="1449"/>
      <w:bookmarkEnd w:id="1450"/>
      <w:bookmarkEnd w:id="1451"/>
      <w:bookmarkEnd w:id="1452"/>
      <w:bookmarkEnd w:id="1453"/>
    </w:p>
    <w:p>
      <w:pPr>
        <w:pStyle w:val="yShoulderClause"/>
        <w:rPr>
          <w:snapToGrid w:val="0"/>
        </w:rPr>
      </w:pPr>
      <w:r>
        <w:rPr>
          <w:snapToGrid w:val="0"/>
        </w:rPr>
        <w:t>[reg. 59]</w:t>
      </w:r>
    </w:p>
    <w:p>
      <w:pPr>
        <w:pStyle w:val="yHeading2"/>
        <w:outlineLvl w:val="0"/>
      </w:pPr>
      <w:bookmarkStart w:id="1454" w:name="_Toc189988228"/>
      <w:bookmarkStart w:id="1455" w:name="_Toc192041811"/>
      <w:bookmarkStart w:id="1456" w:name="_Toc199571045"/>
      <w:bookmarkStart w:id="1457" w:name="_Toc199739044"/>
      <w:bookmarkStart w:id="1458" w:name="_Toc199815145"/>
      <w:bookmarkStart w:id="1459" w:name="_Toc215040952"/>
      <w:bookmarkStart w:id="1460" w:name="_Toc215041397"/>
      <w:bookmarkStart w:id="1461" w:name="_Toc33342463"/>
      <w:r>
        <w:rPr>
          <w:rStyle w:val="CharSchText"/>
        </w:rPr>
        <w:t>Authorised trade names of fish</w:t>
      </w:r>
      <w:bookmarkEnd w:id="1454"/>
      <w:bookmarkEnd w:id="1455"/>
      <w:bookmarkEnd w:id="1456"/>
      <w:bookmarkEnd w:id="1457"/>
      <w:bookmarkEnd w:id="1458"/>
      <w:bookmarkEnd w:id="1459"/>
      <w:bookmarkEnd w:id="1460"/>
      <w:bookmarkEnd w:id="146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462" w:name="_Toc189988229"/>
      <w:bookmarkStart w:id="1463" w:name="_Toc192041812"/>
      <w:bookmarkStart w:id="1464" w:name="_Toc199571046"/>
      <w:bookmarkStart w:id="1465" w:name="_Toc199739045"/>
      <w:bookmarkStart w:id="1466" w:name="_Toc199815146"/>
      <w:bookmarkStart w:id="1467" w:name="_Toc215040953"/>
      <w:bookmarkStart w:id="1468" w:name="_Toc215041398"/>
      <w:bookmarkStart w:id="1469" w:name="_Toc33342464"/>
      <w:r>
        <w:rPr>
          <w:rStyle w:val="CharSchNo"/>
        </w:rPr>
        <w:t>Schedule 12</w:t>
      </w:r>
      <w:bookmarkEnd w:id="1462"/>
      <w:bookmarkEnd w:id="1463"/>
      <w:bookmarkEnd w:id="1464"/>
      <w:bookmarkEnd w:id="1465"/>
      <w:bookmarkEnd w:id="1466"/>
      <w:bookmarkEnd w:id="1467"/>
      <w:bookmarkEnd w:id="1468"/>
      <w:bookmarkEnd w:id="1469"/>
    </w:p>
    <w:p>
      <w:pPr>
        <w:pStyle w:val="yHeading2"/>
        <w:outlineLvl w:val="9"/>
      </w:pPr>
      <w:bookmarkStart w:id="1470" w:name="_Toc189988230"/>
      <w:bookmarkStart w:id="1471" w:name="_Toc192041813"/>
      <w:bookmarkStart w:id="1472" w:name="_Toc199571047"/>
      <w:bookmarkStart w:id="1473" w:name="_Toc199739046"/>
      <w:bookmarkStart w:id="1474" w:name="_Toc199815147"/>
      <w:bookmarkStart w:id="1475" w:name="_Toc215040954"/>
      <w:bookmarkStart w:id="1476" w:name="_Toc215041399"/>
      <w:bookmarkStart w:id="1477" w:name="_Toc33342465"/>
      <w:r>
        <w:rPr>
          <w:rStyle w:val="CharSchText"/>
        </w:rPr>
        <w:t>Modified penalties</w:t>
      </w:r>
      <w:bookmarkEnd w:id="1470"/>
      <w:bookmarkEnd w:id="1471"/>
      <w:bookmarkEnd w:id="1472"/>
      <w:bookmarkEnd w:id="1473"/>
      <w:bookmarkEnd w:id="1474"/>
      <w:bookmarkEnd w:id="1475"/>
      <w:bookmarkEnd w:id="1476"/>
      <w:bookmarkEnd w:id="147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478" w:name="_Toc189988231"/>
      <w:bookmarkStart w:id="1479" w:name="_Toc192041814"/>
      <w:bookmarkStart w:id="1480" w:name="_Toc199571048"/>
      <w:bookmarkStart w:id="1481" w:name="_Toc199739047"/>
      <w:bookmarkStart w:id="1482" w:name="_Toc199815148"/>
      <w:bookmarkStart w:id="1483" w:name="_Toc215040955"/>
      <w:bookmarkStart w:id="1484" w:name="_Toc215041400"/>
      <w:bookmarkStart w:id="1485" w:name="_Toc33342466"/>
      <w:r>
        <w:rPr>
          <w:rStyle w:val="CharSchNo"/>
        </w:rPr>
        <w:t>Schedule 13</w:t>
      </w:r>
      <w:bookmarkEnd w:id="1478"/>
      <w:bookmarkEnd w:id="1479"/>
      <w:bookmarkEnd w:id="1480"/>
      <w:bookmarkEnd w:id="1481"/>
      <w:bookmarkEnd w:id="1482"/>
      <w:bookmarkEnd w:id="1483"/>
      <w:bookmarkEnd w:id="1484"/>
      <w:bookmarkEnd w:id="1485"/>
    </w:p>
    <w:p>
      <w:pPr>
        <w:pStyle w:val="yShoulderClause"/>
        <w:rPr>
          <w:snapToGrid w:val="0"/>
        </w:rPr>
      </w:pPr>
      <w:r>
        <w:rPr>
          <w:snapToGrid w:val="0"/>
        </w:rPr>
        <w:t>[reg. 38]</w:t>
      </w:r>
    </w:p>
    <w:p>
      <w:pPr>
        <w:pStyle w:val="yHeading2"/>
        <w:outlineLvl w:val="0"/>
      </w:pPr>
      <w:bookmarkStart w:id="1486" w:name="_Toc189988232"/>
      <w:bookmarkStart w:id="1487" w:name="_Toc192041815"/>
      <w:bookmarkStart w:id="1488" w:name="_Toc199571049"/>
      <w:bookmarkStart w:id="1489" w:name="_Toc199739048"/>
      <w:bookmarkStart w:id="1490" w:name="_Toc199815149"/>
      <w:bookmarkStart w:id="1491" w:name="_Toc215040956"/>
      <w:bookmarkStart w:id="1492" w:name="_Toc215041401"/>
      <w:bookmarkStart w:id="1493" w:name="_Toc33342467"/>
      <w:r>
        <w:rPr>
          <w:rStyle w:val="CharSchText"/>
        </w:rPr>
        <w:t>Specifications for rock lobster pots</w:t>
      </w:r>
      <w:bookmarkEnd w:id="1486"/>
      <w:bookmarkEnd w:id="1487"/>
      <w:bookmarkEnd w:id="1488"/>
      <w:bookmarkEnd w:id="1489"/>
      <w:bookmarkEnd w:id="1490"/>
      <w:bookmarkEnd w:id="1491"/>
      <w:bookmarkEnd w:id="1492"/>
      <w:bookmarkEnd w:id="1493"/>
    </w:p>
    <w:p>
      <w:pPr>
        <w:pStyle w:val="yHeading2"/>
        <w:spacing w:before="280"/>
        <w:outlineLvl w:val="9"/>
      </w:pPr>
      <w:bookmarkStart w:id="1494" w:name="_Toc189988233"/>
      <w:bookmarkStart w:id="1495" w:name="_Toc192041816"/>
      <w:bookmarkStart w:id="1496" w:name="_Toc199571050"/>
      <w:bookmarkStart w:id="1497" w:name="_Toc199739049"/>
      <w:bookmarkStart w:id="1498" w:name="_Toc199815150"/>
      <w:bookmarkStart w:id="1499" w:name="_Toc215040957"/>
      <w:bookmarkStart w:id="1500" w:name="_Toc215041402"/>
      <w:bookmarkStart w:id="1501" w:name="_Toc33342468"/>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494"/>
      <w:bookmarkEnd w:id="1495"/>
      <w:bookmarkEnd w:id="1496"/>
      <w:bookmarkEnd w:id="1497"/>
      <w:bookmarkEnd w:id="1498"/>
      <w:bookmarkEnd w:id="1499"/>
      <w:bookmarkEnd w:id="1500"/>
      <w:bookmarkEnd w:id="1501"/>
    </w:p>
    <w:p>
      <w:pPr>
        <w:pStyle w:val="yHeading5"/>
        <w:outlineLvl w:val="0"/>
      </w:pPr>
      <w:bookmarkStart w:id="1502" w:name="_Toc33342469"/>
      <w:r>
        <w:rPr>
          <w:rStyle w:val="CharSClsNo"/>
        </w:rPr>
        <w:t>1</w:t>
      </w:r>
      <w:r>
        <w:t>.</w:t>
      </w:r>
      <w:r>
        <w:tab/>
        <w:t>Entrance or neck of pot</w:t>
      </w:r>
      <w:bookmarkEnd w:id="150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503" w:name="_Toc189988235"/>
      <w:bookmarkStart w:id="1504" w:name="_Toc192041818"/>
      <w:bookmarkStart w:id="1505" w:name="_Toc199571052"/>
      <w:bookmarkStart w:id="1506" w:name="_Toc199739051"/>
      <w:bookmarkStart w:id="1507" w:name="_Toc199815152"/>
      <w:bookmarkStart w:id="1508" w:name="_Toc215040959"/>
      <w:bookmarkStart w:id="1509" w:name="_Toc215041404"/>
      <w:bookmarkStart w:id="1510" w:name="_Toc33342470"/>
      <w:r>
        <w:rPr>
          <w:rStyle w:val="CharSDivNo"/>
          <w:sz w:val="28"/>
        </w:rPr>
        <w:t>Part 2</w:t>
      </w:r>
      <w:r>
        <w:t> — </w:t>
      </w:r>
      <w:r>
        <w:rPr>
          <w:rStyle w:val="CharSDivText"/>
          <w:sz w:val="28"/>
        </w:rPr>
        <w:t>Waters between 21˚ 44′ south latitude and 34˚ 24′ south latitude (excluding some waters off the South Coast)</w:t>
      </w:r>
      <w:bookmarkEnd w:id="1503"/>
      <w:bookmarkEnd w:id="1504"/>
      <w:bookmarkEnd w:id="1505"/>
      <w:bookmarkEnd w:id="1506"/>
      <w:bookmarkEnd w:id="1507"/>
      <w:bookmarkEnd w:id="1508"/>
      <w:bookmarkEnd w:id="1509"/>
      <w:bookmarkEnd w:id="1510"/>
    </w:p>
    <w:p>
      <w:pPr>
        <w:pStyle w:val="yHeading5"/>
        <w:outlineLvl w:val="0"/>
      </w:pPr>
      <w:bookmarkStart w:id="1511" w:name="_Toc33342471"/>
      <w:r>
        <w:rPr>
          <w:rStyle w:val="CharSClsNo"/>
        </w:rPr>
        <w:t>2</w:t>
      </w:r>
      <w:r>
        <w:t>.</w:t>
      </w:r>
      <w:r>
        <w:tab/>
        <w:t>Entrance or neck of pot</w:t>
      </w:r>
      <w:bookmarkEnd w:id="151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512" w:name="_Toc33342472"/>
      <w:r>
        <w:rPr>
          <w:rStyle w:val="CharSClsNo"/>
        </w:rPr>
        <w:t>3</w:t>
      </w:r>
      <w:r>
        <w:t>.</w:t>
      </w:r>
      <w:r>
        <w:tab/>
        <w:t>Beehive pots</w:t>
      </w:r>
      <w:bookmarkEnd w:id="151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513" w:name="_Toc33342473"/>
      <w:r>
        <w:rPr>
          <w:rStyle w:val="CharSClsNo"/>
        </w:rPr>
        <w:t>4</w:t>
      </w:r>
      <w:r>
        <w:t>.</w:t>
      </w:r>
      <w:r>
        <w:tab/>
        <w:t>Batten pots</w:t>
      </w:r>
      <w:bookmarkEnd w:id="151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514" w:name="_Toc33342474"/>
      <w:r>
        <w:rPr>
          <w:rStyle w:val="CharSClsNo"/>
        </w:rPr>
        <w:t>5</w:t>
      </w:r>
      <w:r>
        <w:t>.</w:t>
      </w:r>
      <w:r>
        <w:tab/>
        <w:t>Plastic pots</w:t>
      </w:r>
      <w:bookmarkEnd w:id="151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515" w:name="_Toc33342475"/>
      <w:r>
        <w:rPr>
          <w:rStyle w:val="CharSClsNo"/>
        </w:rPr>
        <w:t>6</w:t>
      </w:r>
      <w:r>
        <w:t>.</w:t>
      </w:r>
      <w:r>
        <w:tab/>
        <w:t>Other pots</w:t>
      </w:r>
      <w:bookmarkEnd w:id="151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516" w:name="_Toc33342476"/>
      <w:r>
        <w:rPr>
          <w:rStyle w:val="CharSClsNo"/>
        </w:rPr>
        <w:t>7</w:t>
      </w:r>
      <w:r>
        <w:t>.</w:t>
      </w:r>
      <w:r>
        <w:tab/>
        <w:t>Specifications applicable to all pots</w:t>
      </w:r>
      <w:bookmarkEnd w:id="151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517" w:name="_Toc189988242"/>
      <w:bookmarkStart w:id="1518" w:name="_Toc192041825"/>
      <w:bookmarkStart w:id="1519" w:name="_Toc199571059"/>
      <w:bookmarkStart w:id="1520" w:name="_Toc199739058"/>
      <w:bookmarkStart w:id="1521" w:name="_Toc199815159"/>
      <w:bookmarkStart w:id="1522" w:name="_Toc215040966"/>
      <w:bookmarkStart w:id="1523" w:name="_Toc215041411"/>
      <w:bookmarkStart w:id="1524" w:name="_Toc33342477"/>
      <w:r>
        <w:rPr>
          <w:rStyle w:val="CharSDivNo"/>
          <w:sz w:val="28"/>
        </w:rPr>
        <w:t>Part 3</w:t>
      </w:r>
      <w:r>
        <w:t> — </w:t>
      </w:r>
      <w:r>
        <w:rPr>
          <w:rStyle w:val="CharSDivText"/>
          <w:sz w:val="28"/>
        </w:rPr>
        <w:t>All other waters</w:t>
      </w:r>
      <w:bookmarkEnd w:id="1517"/>
      <w:bookmarkEnd w:id="1518"/>
      <w:bookmarkEnd w:id="1519"/>
      <w:bookmarkEnd w:id="1520"/>
      <w:bookmarkEnd w:id="1521"/>
      <w:bookmarkEnd w:id="1522"/>
      <w:bookmarkEnd w:id="1523"/>
      <w:bookmarkEnd w:id="1524"/>
    </w:p>
    <w:p>
      <w:pPr>
        <w:pStyle w:val="yHeading5"/>
        <w:outlineLvl w:val="0"/>
      </w:pPr>
      <w:bookmarkStart w:id="1525" w:name="_Toc33342478"/>
      <w:r>
        <w:rPr>
          <w:rStyle w:val="CharSClsNo"/>
        </w:rPr>
        <w:t>8</w:t>
      </w:r>
      <w:r>
        <w:t>.</w:t>
      </w:r>
      <w:r>
        <w:tab/>
        <w:t>Entrance or neck of pot</w:t>
      </w:r>
      <w:bookmarkEnd w:id="152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526" w:name="_Toc33342479"/>
      <w:r>
        <w:rPr>
          <w:rStyle w:val="CharSClsNo"/>
        </w:rPr>
        <w:t>9</w:t>
      </w:r>
      <w:r>
        <w:t>.</w:t>
      </w:r>
      <w:r>
        <w:tab/>
        <w:t>Beehive pots</w:t>
      </w:r>
      <w:bookmarkEnd w:id="152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527" w:name="_Toc33342480"/>
      <w:r>
        <w:rPr>
          <w:rStyle w:val="CharSClsNo"/>
        </w:rPr>
        <w:t>10</w:t>
      </w:r>
      <w:r>
        <w:t>.</w:t>
      </w:r>
      <w:r>
        <w:tab/>
        <w:t>Batten pots</w:t>
      </w:r>
      <w:bookmarkEnd w:id="152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528" w:name="_Toc33342481"/>
      <w:r>
        <w:rPr>
          <w:rStyle w:val="CharSClsNo"/>
        </w:rPr>
        <w:t>11</w:t>
      </w:r>
      <w:r>
        <w:t>.</w:t>
      </w:r>
      <w:r>
        <w:tab/>
        <w:t>Plastic pots</w:t>
      </w:r>
      <w:bookmarkEnd w:id="152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529" w:name="_Toc33342482"/>
      <w:r>
        <w:rPr>
          <w:rStyle w:val="CharSClsNo"/>
        </w:rPr>
        <w:t>12</w:t>
      </w:r>
      <w:r>
        <w:t>.</w:t>
      </w:r>
      <w:r>
        <w:tab/>
        <w:t>Other pots</w:t>
      </w:r>
      <w:bookmarkEnd w:id="152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530" w:name="_Toc33342483"/>
      <w:r>
        <w:rPr>
          <w:rStyle w:val="CharSClsNo"/>
        </w:rPr>
        <w:t>13</w:t>
      </w:r>
      <w:r>
        <w:t>.</w:t>
      </w:r>
      <w:r>
        <w:tab/>
        <w:t>Specifications applicable to all pots</w:t>
      </w:r>
      <w:bookmarkEnd w:id="153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531" w:name="_Toc189988249"/>
      <w:bookmarkStart w:id="1532" w:name="_Toc192041832"/>
      <w:bookmarkStart w:id="1533" w:name="_Toc199571066"/>
      <w:bookmarkStart w:id="1534" w:name="_Toc199739065"/>
      <w:bookmarkStart w:id="1535" w:name="_Toc199815166"/>
      <w:bookmarkStart w:id="1536" w:name="_Toc215040973"/>
      <w:bookmarkStart w:id="1537" w:name="_Toc215041418"/>
      <w:bookmarkStart w:id="1538" w:name="_Toc33342484"/>
      <w:r>
        <w:rPr>
          <w:rStyle w:val="CharSchNo"/>
        </w:rPr>
        <w:t>Schedule 14</w:t>
      </w:r>
      <w:bookmarkEnd w:id="1531"/>
      <w:bookmarkEnd w:id="1532"/>
      <w:bookmarkEnd w:id="1533"/>
      <w:bookmarkEnd w:id="1534"/>
      <w:bookmarkEnd w:id="1535"/>
      <w:bookmarkEnd w:id="1536"/>
      <w:bookmarkEnd w:id="1537"/>
      <w:bookmarkEnd w:id="1538"/>
    </w:p>
    <w:p>
      <w:pPr>
        <w:pStyle w:val="yHeading2"/>
        <w:outlineLvl w:val="9"/>
      </w:pPr>
      <w:bookmarkStart w:id="1539" w:name="_Toc189988250"/>
      <w:bookmarkStart w:id="1540" w:name="_Toc192041833"/>
      <w:bookmarkStart w:id="1541" w:name="_Toc199571067"/>
      <w:bookmarkStart w:id="1542" w:name="_Toc199739066"/>
      <w:bookmarkStart w:id="1543" w:name="_Toc199815167"/>
      <w:bookmarkStart w:id="1544" w:name="_Toc215040974"/>
      <w:bookmarkStart w:id="1545" w:name="_Toc215041419"/>
      <w:bookmarkStart w:id="1546" w:name="_Toc33342485"/>
      <w:r>
        <w:rPr>
          <w:rStyle w:val="CharSchText"/>
        </w:rPr>
        <w:t>Forms</w:t>
      </w:r>
      <w:bookmarkEnd w:id="1539"/>
      <w:bookmarkEnd w:id="1540"/>
      <w:bookmarkEnd w:id="1541"/>
      <w:bookmarkEnd w:id="1542"/>
      <w:bookmarkEnd w:id="1543"/>
      <w:bookmarkEnd w:id="1544"/>
      <w:bookmarkEnd w:id="1545"/>
      <w:bookmarkEnd w:id="1546"/>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547" w:name="_Toc189988251"/>
      <w:bookmarkStart w:id="1548" w:name="_Toc192041834"/>
      <w:bookmarkStart w:id="1549" w:name="_Toc199571068"/>
      <w:bookmarkStart w:id="1550" w:name="_Toc199739067"/>
      <w:bookmarkStart w:id="1551" w:name="_Toc199815168"/>
      <w:bookmarkStart w:id="1552" w:name="_Toc215040975"/>
      <w:bookmarkStart w:id="1553" w:name="_Toc215041420"/>
      <w:bookmarkStart w:id="1554" w:name="_Toc33342486"/>
      <w:r>
        <w:rPr>
          <w:rStyle w:val="CharSchNo"/>
        </w:rPr>
        <w:t>Schedule 15</w:t>
      </w:r>
      <w:r>
        <w:rPr>
          <w:rStyle w:val="CharSDivNo"/>
          <w:sz w:val="28"/>
        </w:rPr>
        <w:t> </w:t>
      </w:r>
      <w:r>
        <w:t>—</w:t>
      </w:r>
      <w:r>
        <w:rPr>
          <w:rStyle w:val="CharSDivText"/>
          <w:sz w:val="28"/>
        </w:rPr>
        <w:t> </w:t>
      </w:r>
      <w:r>
        <w:rPr>
          <w:rStyle w:val="CharSchText"/>
        </w:rPr>
        <w:t>Tour management zones</w:t>
      </w:r>
      <w:bookmarkEnd w:id="1547"/>
      <w:bookmarkEnd w:id="1548"/>
      <w:bookmarkEnd w:id="1549"/>
      <w:bookmarkEnd w:id="1550"/>
      <w:bookmarkEnd w:id="1551"/>
      <w:bookmarkEnd w:id="1552"/>
      <w:bookmarkEnd w:id="1553"/>
      <w:bookmarkEnd w:id="1554"/>
    </w:p>
    <w:p>
      <w:pPr>
        <w:pStyle w:val="yShoulderClause"/>
      </w:pPr>
      <w:r>
        <w:t>[r. 128A, 128J]</w:t>
      </w:r>
    </w:p>
    <w:p>
      <w:pPr>
        <w:pStyle w:val="yFootnoteheading"/>
      </w:pPr>
      <w:r>
        <w:tab/>
        <w:t>[Heading inserted in Gazette 29 Jun 2001 p. 3180.]</w:t>
      </w:r>
    </w:p>
    <w:p>
      <w:pPr>
        <w:pStyle w:val="yHeading5"/>
        <w:outlineLvl w:val="0"/>
      </w:pPr>
      <w:bookmarkStart w:id="1555" w:name="_Toc33342487"/>
      <w:r>
        <w:rPr>
          <w:rStyle w:val="CharSClsNo"/>
        </w:rPr>
        <w:t>1</w:t>
      </w:r>
      <w:r>
        <w:t>.</w:t>
      </w:r>
      <w:r>
        <w:tab/>
        <w:t>Zone 1: Pilbara/Kimberley</w:t>
      </w:r>
      <w:bookmarkEnd w:id="1555"/>
    </w:p>
    <w:p>
      <w:pPr>
        <w:pStyle w:val="ySubsection"/>
      </w:pPr>
      <w:r>
        <w:tab/>
      </w:r>
      <w:r>
        <w:tab/>
        <w:t>Pilbara and Kimberley Region</w:t>
      </w:r>
    </w:p>
    <w:p>
      <w:pPr>
        <w:pStyle w:val="yFootnotesection"/>
      </w:pPr>
      <w:r>
        <w:tab/>
        <w:t>[Clause 1 inserted in Gazette 1 Oct 2003 p. 4346.]</w:t>
      </w:r>
    </w:p>
    <w:p>
      <w:pPr>
        <w:pStyle w:val="yHeading5"/>
        <w:outlineLvl w:val="0"/>
      </w:pPr>
      <w:bookmarkStart w:id="1556" w:name="_Toc33342488"/>
      <w:r>
        <w:rPr>
          <w:rStyle w:val="CharSClsNo"/>
        </w:rPr>
        <w:t>2</w:t>
      </w:r>
      <w:r>
        <w:t>.</w:t>
      </w:r>
      <w:r>
        <w:tab/>
        <w:t>Zone 2: Gascoyne</w:t>
      </w:r>
      <w:bookmarkEnd w:id="1556"/>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557" w:name="_Toc33342489"/>
      <w:r>
        <w:rPr>
          <w:rStyle w:val="CharSClsNo"/>
        </w:rPr>
        <w:t>3</w:t>
      </w:r>
      <w:r>
        <w:t>.</w:t>
      </w:r>
      <w:r>
        <w:tab/>
        <w:t>Zone 3: West Coast</w:t>
      </w:r>
      <w:bookmarkEnd w:id="155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558" w:name="_Toc33342490"/>
      <w:r>
        <w:rPr>
          <w:rStyle w:val="CharSClsNo"/>
        </w:rPr>
        <w:t>4</w:t>
      </w:r>
      <w:r>
        <w:t>.</w:t>
      </w:r>
      <w:r>
        <w:tab/>
        <w:t>Zone 4: South Coast</w:t>
      </w:r>
      <w:bookmarkEnd w:id="155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559" w:name="_Toc189988256"/>
      <w:bookmarkStart w:id="1560" w:name="_Toc192041839"/>
      <w:bookmarkStart w:id="1561" w:name="_Toc199571073"/>
      <w:bookmarkStart w:id="1562" w:name="_Toc199739072"/>
      <w:bookmarkStart w:id="1563" w:name="_Toc199815173"/>
      <w:bookmarkStart w:id="1564" w:name="_Toc215040980"/>
      <w:bookmarkStart w:id="1565" w:name="_Toc215041425"/>
      <w:bookmarkStart w:id="1566" w:name="_Toc33342491"/>
      <w:r>
        <w:rPr>
          <w:rStyle w:val="CharSchNo"/>
        </w:rPr>
        <w:t>Schedule 16</w:t>
      </w:r>
      <w:r>
        <w:t> — </w:t>
      </w:r>
      <w:r>
        <w:rPr>
          <w:rStyle w:val="CharSchText"/>
        </w:rPr>
        <w:t>Abalone zones</w:t>
      </w:r>
      <w:bookmarkEnd w:id="1559"/>
      <w:bookmarkEnd w:id="1560"/>
      <w:bookmarkEnd w:id="1561"/>
      <w:bookmarkEnd w:id="1562"/>
      <w:bookmarkEnd w:id="1563"/>
      <w:bookmarkEnd w:id="1564"/>
      <w:bookmarkEnd w:id="1565"/>
      <w:bookmarkEnd w:id="1566"/>
    </w:p>
    <w:p>
      <w:pPr>
        <w:pStyle w:val="yShoulderClause"/>
      </w:pPr>
      <w:r>
        <w:t>[r. 38D]</w:t>
      </w:r>
    </w:p>
    <w:p>
      <w:pPr>
        <w:pStyle w:val="yFootnoteheading"/>
      </w:pPr>
      <w:r>
        <w:tab/>
        <w:t>[Heading inserted in Gazette 10 Nov 2006 p. 4711.]</w:t>
      </w:r>
    </w:p>
    <w:p>
      <w:pPr>
        <w:pStyle w:val="yHeading5"/>
        <w:outlineLvl w:val="0"/>
      </w:pPr>
      <w:bookmarkStart w:id="1567" w:name="_Toc33342492"/>
      <w:r>
        <w:rPr>
          <w:rStyle w:val="CharSClsNo"/>
        </w:rPr>
        <w:t>1</w:t>
      </w:r>
      <w:r>
        <w:t>.</w:t>
      </w:r>
      <w:r>
        <w:tab/>
        <w:t>Abalone Zone 1: Busselton Jetty to the Greenough River mouth</w:t>
      </w:r>
      <w:bookmarkEnd w:id="156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568" w:name="_Toc33342493"/>
      <w:r>
        <w:rPr>
          <w:rStyle w:val="CharSClsNo"/>
        </w:rPr>
        <w:t>2</w:t>
      </w:r>
      <w:r>
        <w:t>.</w:t>
      </w:r>
      <w:r>
        <w:tab/>
        <w:t>Abalone Zone 2: Greenough River mouth to Northern Territory border</w:t>
      </w:r>
      <w:bookmarkEnd w:id="156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569" w:name="_Toc33342494"/>
      <w:r>
        <w:rPr>
          <w:rStyle w:val="CharSClsNo"/>
        </w:rPr>
        <w:t>3</w:t>
      </w:r>
      <w:r>
        <w:t>.</w:t>
      </w:r>
      <w:r>
        <w:tab/>
        <w:t>Abalone Zone 3: Busselton Jetty to South Australian border</w:t>
      </w:r>
      <w:bookmarkEnd w:id="156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570" w:name="_Toc189988260"/>
      <w:bookmarkStart w:id="1571" w:name="_Toc192041843"/>
      <w:bookmarkStart w:id="1572" w:name="_Toc199571077"/>
      <w:bookmarkStart w:id="1573" w:name="_Toc199739076"/>
      <w:bookmarkStart w:id="1574" w:name="_Toc199815177"/>
      <w:bookmarkStart w:id="1575" w:name="_Toc215040984"/>
      <w:bookmarkStart w:id="1576" w:name="_Toc215041429"/>
      <w:bookmarkStart w:id="1577" w:name="_Toc33342495"/>
      <w:r>
        <w:t>Notes</w:t>
      </w:r>
      <w:bookmarkEnd w:id="1570"/>
      <w:bookmarkEnd w:id="1571"/>
      <w:bookmarkEnd w:id="1572"/>
      <w:bookmarkEnd w:id="1573"/>
      <w:bookmarkEnd w:id="1574"/>
      <w:bookmarkEnd w:id="1575"/>
      <w:bookmarkEnd w:id="1576"/>
      <w:bookmarkEnd w:id="157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578" w:name="_Toc33342496"/>
      <w:r>
        <w:t>Compilation table</w:t>
      </w:r>
      <w:bookmarkEnd w:id="157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2) 2009</w:t>
            </w:r>
          </w:p>
        </w:tc>
        <w:tc>
          <w:tcPr>
            <w:tcW w:w="1276" w:type="dxa"/>
            <w:tcBorders>
              <w:bottom w:val="single" w:sz="4" w:space="0" w:color="auto"/>
            </w:tcBorders>
          </w:tcPr>
          <w:p>
            <w:pPr>
              <w:pStyle w:val="nTable"/>
              <w:spacing w:after="40"/>
              <w:rPr>
                <w:sz w:val="19"/>
              </w:rPr>
            </w:pPr>
            <w:r>
              <w:rPr>
                <w:sz w:val="19"/>
              </w:rPr>
              <w:t>3 Feb 2009 p. 227</w:t>
            </w:r>
          </w:p>
        </w:tc>
        <w:tc>
          <w:tcPr>
            <w:tcW w:w="2693" w:type="dxa"/>
            <w:tcBorders>
              <w:bottom w:val="single" w:sz="4" w:space="0" w:color="auto"/>
            </w:tcBorders>
          </w:tcPr>
          <w:p>
            <w:pPr>
              <w:pStyle w:val="nTable"/>
              <w:spacing w:after="40"/>
              <w:rPr>
                <w:sz w:val="19"/>
              </w:rPr>
            </w:pPr>
            <w:r>
              <w:rPr>
                <w:sz w:val="19"/>
              </w:rPr>
              <w:t>r. 1 and 2: 3 Feb 2009 (see r. 2(a));</w:t>
            </w:r>
            <w:r>
              <w:rPr>
                <w:sz w:val="19"/>
              </w:rPr>
              <w:br/>
              <w:t>Regulations other than r. 1 and 2: 4 Feb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bookmarkStart w:id="1579" w:name="UpToHere"/>
      <w:bookmarkEnd w:id="1579"/>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07-l0-02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625"/>
    <w:docVar w:name="WAFER_20151210152625" w:val="RemoveTrackChanges"/>
    <w:docVar w:name="WAFER_20151210152625_GUID" w:val="a4875e59-26d2-4c02-bb96-f12498dd6fa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289</Pages>
  <Words>65211</Words>
  <Characters>337796</Characters>
  <Application>Microsoft Office Word</Application>
  <DocSecurity>0</DocSecurity>
  <Lines>11259</Lines>
  <Paragraphs>7463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395544</CharactersWithSpaces>
  <SharedDoc>false</SharedDoc>
  <HLinks>
    <vt:vector size="72" baseType="variant">
      <vt:variant>
        <vt:i4>65557</vt:i4>
      </vt:variant>
      <vt:variant>
        <vt:i4>393836</vt:i4>
      </vt:variant>
      <vt:variant>
        <vt:i4>1037</vt:i4>
      </vt:variant>
      <vt:variant>
        <vt:i4>1</vt:i4>
      </vt:variant>
      <vt:variant>
        <vt:lpwstr>fish1</vt:lpwstr>
      </vt:variant>
      <vt:variant>
        <vt:lpwstr/>
      </vt:variant>
      <vt:variant>
        <vt:i4>65557</vt:i4>
      </vt:variant>
      <vt:variant>
        <vt:i4>393886</vt:i4>
      </vt:variant>
      <vt:variant>
        <vt:i4>1038</vt:i4>
      </vt:variant>
      <vt:variant>
        <vt:i4>1</vt:i4>
      </vt:variant>
      <vt:variant>
        <vt:lpwstr>fish2</vt:lpwstr>
      </vt:variant>
      <vt:variant>
        <vt:lpwstr/>
      </vt:variant>
      <vt:variant>
        <vt:i4>65557</vt:i4>
      </vt:variant>
      <vt:variant>
        <vt:i4>393948</vt:i4>
      </vt:variant>
      <vt:variant>
        <vt:i4>1039</vt:i4>
      </vt:variant>
      <vt:variant>
        <vt:i4>1</vt:i4>
      </vt:variant>
      <vt:variant>
        <vt:lpwstr>fish3</vt:lpwstr>
      </vt:variant>
      <vt:variant>
        <vt:lpwstr/>
      </vt:variant>
      <vt:variant>
        <vt:i4>65557</vt:i4>
      </vt:variant>
      <vt:variant>
        <vt:i4>394008</vt:i4>
      </vt:variant>
      <vt:variant>
        <vt:i4>1040</vt:i4>
      </vt:variant>
      <vt:variant>
        <vt:i4>1</vt:i4>
      </vt:variant>
      <vt:variant>
        <vt:lpwstr>fish4</vt:lpwstr>
      </vt:variant>
      <vt:variant>
        <vt:lpwstr/>
      </vt:variant>
      <vt:variant>
        <vt:i4>65557</vt:i4>
      </vt:variant>
      <vt:variant>
        <vt:i4>394074</vt:i4>
      </vt:variant>
      <vt:variant>
        <vt:i4>1041</vt:i4>
      </vt:variant>
      <vt:variant>
        <vt:i4>1</vt:i4>
      </vt:variant>
      <vt:variant>
        <vt:lpwstr>fish5</vt:lpwstr>
      </vt:variant>
      <vt:variant>
        <vt:lpwstr/>
      </vt:variant>
      <vt:variant>
        <vt:i4>65557</vt:i4>
      </vt:variant>
      <vt:variant>
        <vt:i4>394133</vt:i4>
      </vt:variant>
      <vt:variant>
        <vt:i4>1042</vt:i4>
      </vt:variant>
      <vt:variant>
        <vt:i4>1</vt:i4>
      </vt:variant>
      <vt:variant>
        <vt:lpwstr>Fish5</vt:lpwstr>
      </vt:variant>
      <vt:variant>
        <vt:lpwstr/>
      </vt:variant>
      <vt:variant>
        <vt:i4>6225925</vt:i4>
      </vt:variant>
      <vt:variant>
        <vt:i4>394194</vt:i4>
      </vt:variant>
      <vt:variant>
        <vt:i4>1043</vt:i4>
      </vt:variant>
      <vt:variant>
        <vt:i4>1</vt:i4>
      </vt:variant>
      <vt:variant>
        <vt:lpwstr>dia6</vt:lpwstr>
      </vt:variant>
      <vt:variant>
        <vt:lpwstr/>
      </vt:variant>
      <vt:variant>
        <vt:i4>65557</vt:i4>
      </vt:variant>
      <vt:variant>
        <vt:i4>394280</vt:i4>
      </vt:variant>
      <vt:variant>
        <vt:i4>1044</vt:i4>
      </vt:variant>
      <vt:variant>
        <vt:i4>1</vt:i4>
      </vt:variant>
      <vt:variant>
        <vt:lpwstr>fish8</vt:lpwstr>
      </vt:variant>
      <vt:variant>
        <vt:lpwstr/>
      </vt:variant>
      <vt:variant>
        <vt:i4>5308421</vt:i4>
      </vt:variant>
      <vt:variant>
        <vt:i4>394341</vt:i4>
      </vt:variant>
      <vt:variant>
        <vt:i4>1045</vt:i4>
      </vt:variant>
      <vt:variant>
        <vt:i4>1</vt:i4>
      </vt:variant>
      <vt:variant>
        <vt:lpwstr>dia8</vt:lpwstr>
      </vt:variant>
      <vt:variant>
        <vt:lpwstr/>
      </vt:variant>
      <vt:variant>
        <vt:i4>3211300</vt:i4>
      </vt:variant>
      <vt:variant>
        <vt:i4>394385</vt:i4>
      </vt:variant>
      <vt:variant>
        <vt:i4>1046</vt:i4>
      </vt:variant>
      <vt:variant>
        <vt:i4>1</vt:i4>
      </vt:variant>
      <vt:variant>
        <vt:lpwstr>fish10</vt:lpwstr>
      </vt:variant>
      <vt:variant>
        <vt:lpwstr/>
      </vt:variant>
      <vt:variant>
        <vt:i4>6160410</vt:i4>
      </vt:variant>
      <vt:variant>
        <vt:i4>394430</vt:i4>
      </vt:variant>
      <vt:variant>
        <vt:i4>1047</vt:i4>
      </vt:variant>
      <vt:variant>
        <vt:i4>1</vt:i4>
      </vt:variant>
      <vt:variant>
        <vt:lpwstr>diagram10</vt:lpwstr>
      </vt:variant>
      <vt:variant>
        <vt:lpwstr/>
      </vt:variant>
      <vt:variant>
        <vt:i4>6160410</vt:i4>
      </vt:variant>
      <vt:variant>
        <vt:i4>394531</vt:i4>
      </vt:variant>
      <vt:variant>
        <vt:i4>1048</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1995 - 07-l0-02</dc:title>
  <dc:subject/>
  <dc:creator/>
  <cp:keywords/>
  <dc:description/>
  <cp:lastModifiedBy>svcMRProcess</cp:lastModifiedBy>
  <cp:revision>4</cp:revision>
  <cp:lastPrinted>2009-02-02T08:18:00Z</cp:lastPrinted>
  <dcterms:created xsi:type="dcterms:W3CDTF">2020-02-23T01:20:00Z</dcterms:created>
  <dcterms:modified xsi:type="dcterms:W3CDTF">2020-02-23T01:20:00Z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20090204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04 Feb 2009</vt:lpwstr>
  </property>
  <property fmtid="{D5CDD505-2E9C-101B-9397-08002B2CF9AE}" pid="8" name="Suffix">
    <vt:lpwstr>07-l0-02</vt:lpwstr>
  </property>
</Properties>
</file>