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_Toc157925891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_Toc157925892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Object of this Act</w:t>
      </w:r>
      <w:r>
        <w:rPr>
          <w:noProof/>
        </w:rPr>
        <w:tab/>
      </w:r>
      <w:r>
        <w:rPr>
          <w:noProof/>
        </w:rPr>
        <w:fldChar w:fldCharType="begin"/>
      </w:r>
      <w:r>
        <w:rPr>
          <w:noProof/>
        </w:rPr>
        <w:instrText xml:space="preserve"> PAGEREF _Toc157925893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4</w:t>
      </w:r>
      <w:r>
        <w:rPr>
          <w:noProof/>
          <w:snapToGrid w:val="0"/>
        </w:rPr>
        <w:t>.</w:t>
      </w:r>
      <w:r>
        <w:rPr>
          <w:noProof/>
          <w:sz w:val="24"/>
        </w:rPr>
        <w:tab/>
      </w:r>
      <w:r>
        <w:rPr>
          <w:noProof/>
          <w:snapToGrid w:val="0"/>
        </w:rPr>
        <w:t>Crown bound</w:t>
      </w:r>
      <w:r>
        <w:rPr>
          <w:noProof/>
        </w:rPr>
        <w:tab/>
      </w:r>
      <w:r>
        <w:rPr>
          <w:noProof/>
        </w:rPr>
        <w:fldChar w:fldCharType="begin"/>
      </w:r>
      <w:r>
        <w:rPr>
          <w:noProof/>
        </w:rPr>
        <w:instrText xml:space="preserve"> PAGEREF _Toc157925894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5</w:t>
      </w:r>
      <w:r>
        <w:rPr>
          <w:noProof/>
          <w:snapToGrid w:val="0"/>
        </w:rPr>
        <w:t>.</w:t>
      </w:r>
      <w:r>
        <w:rPr>
          <w:noProof/>
          <w:sz w:val="24"/>
        </w:rPr>
        <w:tab/>
      </w:r>
      <w:r>
        <w:rPr>
          <w:noProof/>
          <w:snapToGrid w:val="0"/>
        </w:rPr>
        <w:t>Meanings in Commonwealth Act to prevail</w:t>
      </w:r>
      <w:r>
        <w:rPr>
          <w:noProof/>
        </w:rPr>
        <w:tab/>
      </w:r>
      <w:r>
        <w:rPr>
          <w:noProof/>
        </w:rPr>
        <w:fldChar w:fldCharType="begin"/>
      </w:r>
      <w:r>
        <w:rPr>
          <w:noProof/>
        </w:rPr>
        <w:instrText xml:space="preserve"> PAGEREF _Toc157925895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_Toc157925896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7</w:t>
      </w:r>
      <w:r>
        <w:rPr>
          <w:noProof/>
          <w:snapToGrid w:val="0"/>
        </w:rPr>
        <w:t>.</w:t>
      </w:r>
      <w:r>
        <w:rPr>
          <w:noProof/>
          <w:sz w:val="24"/>
        </w:rPr>
        <w:tab/>
      </w:r>
      <w:r>
        <w:rPr>
          <w:noProof/>
          <w:snapToGrid w:val="0"/>
        </w:rPr>
        <w:t>Implementation of national environment protection measures</w:t>
      </w:r>
      <w:r>
        <w:rPr>
          <w:noProof/>
        </w:rPr>
        <w:tab/>
      </w:r>
      <w:r>
        <w:rPr>
          <w:noProof/>
        </w:rPr>
        <w:fldChar w:fldCharType="begin"/>
      </w:r>
      <w:r>
        <w:rPr>
          <w:noProof/>
        </w:rPr>
        <w:instrText xml:space="preserve"> PAGEREF _Toc157925897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rPr>
      </w:pPr>
      <w:r>
        <w:rPr>
          <w:noProof/>
        </w:rPr>
        <w:t>Part 2 — Establishment and membership of the National Environment Protection Council</w:t>
      </w:r>
    </w:p>
    <w:p>
      <w:pPr>
        <w:pStyle w:val="TOC4"/>
        <w:tabs>
          <w:tab w:val="left" w:pos="1701"/>
        </w:tabs>
        <w:rPr>
          <w:noProof/>
          <w:sz w:val="24"/>
        </w:rPr>
      </w:pPr>
      <w:r>
        <w:rPr>
          <w:noProof/>
        </w:rPr>
        <w:t>8</w:t>
      </w:r>
      <w:r>
        <w:rPr>
          <w:noProof/>
          <w:snapToGrid w:val="0"/>
        </w:rPr>
        <w:t>.</w:t>
      </w:r>
      <w:r>
        <w:rPr>
          <w:noProof/>
          <w:sz w:val="24"/>
        </w:rPr>
        <w:tab/>
      </w:r>
      <w:r>
        <w:rPr>
          <w:noProof/>
          <w:snapToGrid w:val="0"/>
        </w:rPr>
        <w:t>Council established</w:t>
      </w:r>
      <w:r>
        <w:rPr>
          <w:noProof/>
        </w:rPr>
        <w:tab/>
      </w:r>
      <w:r>
        <w:rPr>
          <w:noProof/>
        </w:rPr>
        <w:fldChar w:fldCharType="begin"/>
      </w:r>
      <w:r>
        <w:rPr>
          <w:noProof/>
        </w:rPr>
        <w:instrText xml:space="preserve"> PAGEREF _Toc157925899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Members</w:t>
      </w:r>
      <w:r>
        <w:rPr>
          <w:noProof/>
        </w:rPr>
        <w:tab/>
      </w:r>
      <w:r>
        <w:rPr>
          <w:noProof/>
        </w:rPr>
        <w:fldChar w:fldCharType="begin"/>
      </w:r>
      <w:r>
        <w:rPr>
          <w:noProof/>
        </w:rPr>
        <w:instrText xml:space="preserve"> PAGEREF _Toc157925900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Chairperson</w:t>
      </w:r>
      <w:r>
        <w:rPr>
          <w:noProof/>
        </w:rPr>
        <w:tab/>
      </w:r>
      <w:r>
        <w:rPr>
          <w:noProof/>
        </w:rPr>
        <w:fldChar w:fldCharType="begin"/>
      </w:r>
      <w:r>
        <w:rPr>
          <w:noProof/>
        </w:rPr>
        <w:instrText xml:space="preserve"> PAGEREF _Toc157925901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Deputies</w:t>
      </w:r>
      <w:r>
        <w:rPr>
          <w:noProof/>
        </w:rPr>
        <w:tab/>
      </w:r>
      <w:r>
        <w:rPr>
          <w:noProof/>
        </w:rPr>
        <w:fldChar w:fldCharType="begin"/>
      </w:r>
      <w:r>
        <w:rPr>
          <w:noProof/>
        </w:rPr>
        <w:instrText xml:space="preserve"> PAGEREF _Toc157925902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rPr>
      </w:pPr>
      <w:r>
        <w:rPr>
          <w:noProof/>
        </w:rPr>
        <w:t>Part 3 — Functions and powers of the Council</w:t>
      </w:r>
    </w:p>
    <w:p>
      <w:pPr>
        <w:pStyle w:val="TOC3"/>
        <w:rPr>
          <w:b w:val="0"/>
          <w:noProof/>
          <w:sz w:val="24"/>
        </w:rPr>
      </w:pPr>
      <w:r>
        <w:rPr>
          <w:noProof/>
        </w:rPr>
        <w:t>Division 1</w:t>
      </w:r>
      <w:r>
        <w:rPr>
          <w:noProof/>
          <w:snapToGrid w:val="0"/>
        </w:rPr>
        <w:t> — </w:t>
      </w:r>
      <w:r>
        <w:rPr>
          <w:noProof/>
        </w:rPr>
        <w:t>Functions and powers</w:t>
      </w:r>
    </w:p>
    <w:p>
      <w:pPr>
        <w:pStyle w:val="TOC4"/>
        <w:tabs>
          <w:tab w:val="left" w:pos="1701"/>
        </w:tabs>
        <w:rPr>
          <w:noProof/>
          <w:sz w:val="24"/>
        </w:rPr>
      </w:pPr>
      <w:r>
        <w:rPr>
          <w:noProof/>
        </w:rPr>
        <w:t>12</w:t>
      </w:r>
      <w:r>
        <w:rPr>
          <w:noProof/>
          <w:snapToGrid w:val="0"/>
        </w:rPr>
        <w:t>.</w:t>
      </w:r>
      <w:r>
        <w:rPr>
          <w:noProof/>
          <w:sz w:val="24"/>
        </w:rPr>
        <w:tab/>
      </w:r>
      <w:r>
        <w:rPr>
          <w:noProof/>
          <w:snapToGrid w:val="0"/>
        </w:rPr>
        <w:t>Functions</w:t>
      </w:r>
      <w:r>
        <w:rPr>
          <w:noProof/>
        </w:rPr>
        <w:tab/>
      </w:r>
      <w:r>
        <w:rPr>
          <w:noProof/>
        </w:rPr>
        <w:fldChar w:fldCharType="begin"/>
      </w:r>
      <w:r>
        <w:rPr>
          <w:noProof/>
        </w:rPr>
        <w:instrText xml:space="preserve"> PAGEREF _Toc157925905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13</w:t>
      </w:r>
      <w:r>
        <w:rPr>
          <w:noProof/>
          <w:snapToGrid w:val="0"/>
        </w:rPr>
        <w:t>.</w:t>
      </w:r>
      <w:r>
        <w:rPr>
          <w:noProof/>
          <w:sz w:val="24"/>
        </w:rPr>
        <w:tab/>
      </w:r>
      <w:r>
        <w:rPr>
          <w:noProof/>
          <w:snapToGrid w:val="0"/>
        </w:rPr>
        <w:t>Powers</w:t>
      </w:r>
      <w:r>
        <w:rPr>
          <w:noProof/>
        </w:rPr>
        <w:tab/>
      </w:r>
      <w:r>
        <w:rPr>
          <w:noProof/>
        </w:rPr>
        <w:fldChar w:fldCharType="begin"/>
      </w:r>
      <w:r>
        <w:rPr>
          <w:noProof/>
        </w:rPr>
        <w:instrText xml:space="preserve"> PAGEREF _Toc157925906 \h </w:instrText>
      </w:r>
      <w:r>
        <w:rPr>
          <w:noProof/>
        </w:rPr>
      </w:r>
      <w:r>
        <w:rPr>
          <w:noProof/>
        </w:rPr>
        <w:fldChar w:fldCharType="separate"/>
      </w:r>
      <w:r>
        <w:rPr>
          <w:noProof/>
        </w:rPr>
        <w:t>7</w:t>
      </w:r>
      <w:r>
        <w:rPr>
          <w:noProof/>
        </w:rPr>
        <w:fldChar w:fldCharType="end"/>
      </w:r>
    </w:p>
    <w:p>
      <w:pPr>
        <w:pStyle w:val="TOC3"/>
        <w:rPr>
          <w:b w:val="0"/>
          <w:noProof/>
          <w:sz w:val="24"/>
        </w:rPr>
      </w:pPr>
      <w:r>
        <w:rPr>
          <w:noProof/>
        </w:rPr>
        <w:t>Division 2 — Making of national environment protection measures</w:t>
      </w:r>
    </w:p>
    <w:p>
      <w:pPr>
        <w:pStyle w:val="TOC4"/>
        <w:tabs>
          <w:tab w:val="left" w:pos="1701"/>
        </w:tabs>
        <w:rPr>
          <w:noProof/>
          <w:sz w:val="24"/>
        </w:rPr>
      </w:pPr>
      <w:r>
        <w:rPr>
          <w:noProof/>
        </w:rPr>
        <w:t>14</w:t>
      </w:r>
      <w:r>
        <w:rPr>
          <w:noProof/>
          <w:snapToGrid w:val="0"/>
        </w:rPr>
        <w:t>.</w:t>
      </w:r>
      <w:r>
        <w:rPr>
          <w:noProof/>
          <w:sz w:val="24"/>
        </w:rPr>
        <w:tab/>
      </w:r>
      <w:r>
        <w:rPr>
          <w:noProof/>
          <w:snapToGrid w:val="0"/>
        </w:rPr>
        <w:t>Council may make protection measures</w:t>
      </w:r>
      <w:r>
        <w:rPr>
          <w:noProof/>
        </w:rPr>
        <w:tab/>
      </w:r>
      <w:r>
        <w:rPr>
          <w:noProof/>
        </w:rPr>
        <w:fldChar w:fldCharType="begin"/>
      </w:r>
      <w:r>
        <w:rPr>
          <w:noProof/>
        </w:rPr>
        <w:instrText xml:space="preserve"> PAGEREF _Toc157925908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15</w:t>
      </w:r>
      <w:r>
        <w:rPr>
          <w:noProof/>
          <w:snapToGrid w:val="0"/>
        </w:rPr>
        <w:t>.</w:t>
      </w:r>
      <w:r>
        <w:rPr>
          <w:noProof/>
          <w:sz w:val="24"/>
        </w:rPr>
        <w:tab/>
      </w:r>
      <w:r>
        <w:rPr>
          <w:noProof/>
          <w:snapToGrid w:val="0"/>
        </w:rPr>
        <w:t>General considerations in making protection measures</w:t>
      </w:r>
      <w:r>
        <w:rPr>
          <w:noProof/>
        </w:rPr>
        <w:tab/>
      </w:r>
      <w:r>
        <w:rPr>
          <w:noProof/>
        </w:rPr>
        <w:fldChar w:fldCharType="begin"/>
      </w:r>
      <w:r>
        <w:rPr>
          <w:noProof/>
        </w:rPr>
        <w:instrText xml:space="preserve"> PAGEREF _Toc157925909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Notice to be given of intention to prepare a draft of proposed measure</w:t>
      </w:r>
      <w:r>
        <w:rPr>
          <w:noProof/>
        </w:rPr>
        <w:tab/>
      </w:r>
      <w:r>
        <w:rPr>
          <w:noProof/>
        </w:rPr>
        <w:fldChar w:fldCharType="begin"/>
      </w:r>
      <w:r>
        <w:rPr>
          <w:noProof/>
        </w:rPr>
        <w:instrText xml:space="preserve"> PAGEREF _Toc157925910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17</w:t>
      </w:r>
      <w:r>
        <w:rPr>
          <w:noProof/>
          <w:snapToGrid w:val="0"/>
        </w:rPr>
        <w:t>.</w:t>
      </w:r>
      <w:r>
        <w:rPr>
          <w:noProof/>
          <w:sz w:val="24"/>
        </w:rPr>
        <w:tab/>
      </w:r>
      <w:r>
        <w:rPr>
          <w:noProof/>
          <w:snapToGrid w:val="0"/>
        </w:rPr>
        <w:t>Draft proposed measure and impact statement to be prepared</w:t>
      </w:r>
      <w:r>
        <w:rPr>
          <w:noProof/>
        </w:rPr>
        <w:tab/>
      </w:r>
      <w:r>
        <w:rPr>
          <w:noProof/>
        </w:rPr>
        <w:fldChar w:fldCharType="begin"/>
      </w:r>
      <w:r>
        <w:rPr>
          <w:noProof/>
        </w:rPr>
        <w:instrText xml:space="preserve"> PAGEREF _Toc157925911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18</w:t>
      </w:r>
      <w:r>
        <w:rPr>
          <w:noProof/>
          <w:snapToGrid w:val="0"/>
        </w:rPr>
        <w:t>.</w:t>
      </w:r>
      <w:r>
        <w:rPr>
          <w:noProof/>
          <w:sz w:val="24"/>
        </w:rPr>
        <w:tab/>
      </w:r>
      <w:r>
        <w:rPr>
          <w:noProof/>
          <w:snapToGrid w:val="0"/>
        </w:rPr>
        <w:t>Public consultation</w:t>
      </w:r>
      <w:r>
        <w:rPr>
          <w:noProof/>
        </w:rPr>
        <w:tab/>
      </w:r>
      <w:r>
        <w:rPr>
          <w:noProof/>
        </w:rPr>
        <w:fldChar w:fldCharType="begin"/>
      </w:r>
      <w:r>
        <w:rPr>
          <w:noProof/>
        </w:rPr>
        <w:instrText xml:space="preserve"> PAGEREF _Toc157925912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19</w:t>
      </w:r>
      <w:r>
        <w:rPr>
          <w:noProof/>
          <w:snapToGrid w:val="0"/>
        </w:rPr>
        <w:t>.</w:t>
      </w:r>
      <w:r>
        <w:rPr>
          <w:noProof/>
          <w:sz w:val="24"/>
        </w:rPr>
        <w:tab/>
      </w:r>
      <w:r>
        <w:rPr>
          <w:noProof/>
          <w:snapToGrid w:val="0"/>
        </w:rPr>
        <w:t>Council to have regard to impact statements and submissions</w:t>
      </w:r>
      <w:r>
        <w:rPr>
          <w:noProof/>
        </w:rPr>
        <w:tab/>
      </w:r>
      <w:r>
        <w:rPr>
          <w:noProof/>
        </w:rPr>
        <w:fldChar w:fldCharType="begin"/>
      </w:r>
      <w:r>
        <w:rPr>
          <w:noProof/>
        </w:rPr>
        <w:instrText xml:space="preserve"> PAGEREF _Toc157925913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Variation or revocation of protection measures</w:t>
      </w:r>
      <w:r>
        <w:rPr>
          <w:noProof/>
        </w:rPr>
        <w:tab/>
      </w:r>
      <w:r>
        <w:rPr>
          <w:noProof/>
        </w:rPr>
        <w:fldChar w:fldCharType="begin"/>
      </w:r>
      <w:r>
        <w:rPr>
          <w:noProof/>
        </w:rPr>
        <w:instrText xml:space="preserve"> PAGEREF _Toc157925914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Protection measures to be Commonwealth disallowable instruments</w:t>
      </w:r>
      <w:r>
        <w:rPr>
          <w:noProof/>
        </w:rPr>
        <w:tab/>
      </w:r>
      <w:r>
        <w:rPr>
          <w:noProof/>
        </w:rPr>
        <w:fldChar w:fldCharType="begin"/>
      </w:r>
      <w:r>
        <w:rPr>
          <w:noProof/>
        </w:rPr>
        <w:instrText xml:space="preserve"> PAGEREF _Toc157925915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22</w:t>
      </w:r>
      <w:r>
        <w:rPr>
          <w:noProof/>
          <w:snapToGrid w:val="0"/>
        </w:rPr>
        <w:t>.</w:t>
      </w:r>
      <w:r>
        <w:rPr>
          <w:noProof/>
          <w:sz w:val="24"/>
        </w:rPr>
        <w:tab/>
      </w:r>
      <w:r>
        <w:rPr>
          <w:noProof/>
          <w:snapToGrid w:val="0"/>
        </w:rPr>
        <w:t>Failure to comply with procedural requirements</w:t>
      </w:r>
      <w:r>
        <w:rPr>
          <w:noProof/>
        </w:rPr>
        <w:tab/>
      </w:r>
      <w:r>
        <w:rPr>
          <w:noProof/>
        </w:rPr>
        <w:fldChar w:fldCharType="begin"/>
      </w:r>
      <w:r>
        <w:rPr>
          <w:noProof/>
        </w:rPr>
        <w:instrText xml:space="preserve"> PAGEREF _Toc157925916 \h </w:instrText>
      </w:r>
      <w:r>
        <w:rPr>
          <w:noProof/>
        </w:rPr>
      </w:r>
      <w:r>
        <w:rPr>
          <w:noProof/>
        </w:rPr>
        <w:fldChar w:fldCharType="separate"/>
      </w:r>
      <w:r>
        <w:rPr>
          <w:noProof/>
        </w:rPr>
        <w:t>13</w:t>
      </w:r>
      <w:r>
        <w:rPr>
          <w:noProof/>
        </w:rPr>
        <w:fldChar w:fldCharType="end"/>
      </w:r>
    </w:p>
    <w:p>
      <w:pPr>
        <w:pStyle w:val="TOC3"/>
        <w:rPr>
          <w:b w:val="0"/>
          <w:noProof/>
          <w:sz w:val="24"/>
        </w:rPr>
      </w:pPr>
      <w:r>
        <w:rPr>
          <w:noProof/>
        </w:rPr>
        <w:t>Division 3</w:t>
      </w:r>
      <w:r>
        <w:rPr>
          <w:noProof/>
          <w:snapToGrid w:val="0"/>
        </w:rPr>
        <w:t> — </w:t>
      </w:r>
      <w:r>
        <w:rPr>
          <w:noProof/>
        </w:rPr>
        <w:t>Assessment and reporting on implementation and effectiveness of measures</w:t>
      </w:r>
    </w:p>
    <w:p>
      <w:pPr>
        <w:pStyle w:val="TOC4"/>
        <w:tabs>
          <w:tab w:val="left" w:pos="1701"/>
        </w:tabs>
        <w:rPr>
          <w:noProof/>
          <w:sz w:val="24"/>
        </w:rPr>
      </w:pPr>
      <w:r>
        <w:rPr>
          <w:noProof/>
        </w:rPr>
        <w:t>23</w:t>
      </w:r>
      <w:r>
        <w:rPr>
          <w:noProof/>
          <w:snapToGrid w:val="0"/>
        </w:rPr>
        <w:t>.</w:t>
      </w:r>
      <w:r>
        <w:rPr>
          <w:noProof/>
          <w:sz w:val="24"/>
        </w:rPr>
        <w:tab/>
      </w:r>
      <w:r>
        <w:rPr>
          <w:noProof/>
          <w:snapToGrid w:val="0"/>
        </w:rPr>
        <w:t>Minister to report annually</w:t>
      </w:r>
      <w:r>
        <w:rPr>
          <w:noProof/>
        </w:rPr>
        <w:tab/>
      </w:r>
      <w:r>
        <w:rPr>
          <w:noProof/>
        </w:rPr>
        <w:fldChar w:fldCharType="begin"/>
      </w:r>
      <w:r>
        <w:rPr>
          <w:noProof/>
        </w:rPr>
        <w:instrText xml:space="preserve"> PAGEREF _Toc157925918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Annual report of Council</w:t>
      </w:r>
      <w:r>
        <w:rPr>
          <w:noProof/>
        </w:rPr>
        <w:tab/>
      </w:r>
      <w:r>
        <w:rPr>
          <w:noProof/>
        </w:rPr>
        <w:fldChar w:fldCharType="begin"/>
      </w:r>
      <w:r>
        <w:rPr>
          <w:noProof/>
        </w:rPr>
        <w:instrText xml:space="preserve"> PAGEREF _Toc157925919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rPr>
      </w:pPr>
      <w:r>
        <w:rPr>
          <w:noProof/>
        </w:rPr>
        <w:t>Part 4 — Meetings of the Council and establishment and meetings of its committees</w:t>
      </w:r>
    </w:p>
    <w:p>
      <w:pPr>
        <w:pStyle w:val="TOC3"/>
        <w:rPr>
          <w:b w:val="0"/>
          <w:noProof/>
          <w:sz w:val="24"/>
        </w:rPr>
      </w:pPr>
      <w:r>
        <w:rPr>
          <w:noProof/>
        </w:rPr>
        <w:t>Division 1</w:t>
      </w:r>
      <w:r>
        <w:rPr>
          <w:noProof/>
          <w:snapToGrid w:val="0"/>
        </w:rPr>
        <w:t> — </w:t>
      </w:r>
      <w:r>
        <w:rPr>
          <w:noProof/>
        </w:rPr>
        <w:t>Meetings of Council</w:t>
      </w:r>
    </w:p>
    <w:p>
      <w:pPr>
        <w:pStyle w:val="TOC4"/>
        <w:tabs>
          <w:tab w:val="left" w:pos="1701"/>
        </w:tabs>
        <w:rPr>
          <w:noProof/>
          <w:sz w:val="24"/>
        </w:rPr>
      </w:pPr>
      <w:r>
        <w:rPr>
          <w:noProof/>
        </w:rPr>
        <w:t>25</w:t>
      </w:r>
      <w:r>
        <w:rPr>
          <w:noProof/>
          <w:snapToGrid w:val="0"/>
        </w:rPr>
        <w:t>.</w:t>
      </w:r>
      <w:r>
        <w:rPr>
          <w:noProof/>
          <w:sz w:val="24"/>
        </w:rPr>
        <w:tab/>
      </w:r>
      <w:r>
        <w:rPr>
          <w:noProof/>
          <w:snapToGrid w:val="0"/>
        </w:rPr>
        <w:t>Convening meetings</w:t>
      </w:r>
      <w:r>
        <w:rPr>
          <w:noProof/>
        </w:rPr>
        <w:tab/>
      </w:r>
      <w:r>
        <w:rPr>
          <w:noProof/>
        </w:rPr>
        <w:fldChar w:fldCharType="begin"/>
      </w:r>
      <w:r>
        <w:rPr>
          <w:noProof/>
        </w:rPr>
        <w:instrText xml:space="preserve"> PAGEREF _Toc157925922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Procedure at meetings</w:t>
      </w:r>
      <w:r>
        <w:rPr>
          <w:noProof/>
        </w:rPr>
        <w:tab/>
      </w:r>
      <w:r>
        <w:rPr>
          <w:noProof/>
        </w:rPr>
        <w:fldChar w:fldCharType="begin"/>
      </w:r>
      <w:r>
        <w:rPr>
          <w:noProof/>
        </w:rPr>
        <w:instrText xml:space="preserve"> PAGEREF _Toc157925923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27</w:t>
      </w:r>
      <w:r>
        <w:rPr>
          <w:noProof/>
          <w:snapToGrid w:val="0"/>
        </w:rPr>
        <w:t>.</w:t>
      </w:r>
      <w:r>
        <w:rPr>
          <w:noProof/>
          <w:sz w:val="24"/>
        </w:rPr>
        <w:tab/>
      </w:r>
      <w:r>
        <w:rPr>
          <w:noProof/>
          <w:snapToGrid w:val="0"/>
        </w:rPr>
        <w:t>Quorum</w:t>
      </w:r>
      <w:r>
        <w:rPr>
          <w:noProof/>
        </w:rPr>
        <w:tab/>
      </w:r>
      <w:r>
        <w:rPr>
          <w:noProof/>
        </w:rPr>
        <w:fldChar w:fldCharType="begin"/>
      </w:r>
      <w:r>
        <w:rPr>
          <w:noProof/>
        </w:rPr>
        <w:instrText xml:space="preserve"> PAGEREF _Toc157925924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Voting at meetings</w:t>
      </w:r>
      <w:r>
        <w:rPr>
          <w:noProof/>
        </w:rPr>
        <w:tab/>
      </w:r>
      <w:r>
        <w:rPr>
          <w:noProof/>
        </w:rPr>
        <w:fldChar w:fldCharType="begin"/>
      </w:r>
      <w:r>
        <w:rPr>
          <w:noProof/>
        </w:rPr>
        <w:instrText xml:space="preserve"> PAGEREF _Toc157925925 \h </w:instrText>
      </w:r>
      <w:r>
        <w:rPr>
          <w:noProof/>
        </w:rPr>
      </w:r>
      <w:r>
        <w:rPr>
          <w:noProof/>
        </w:rPr>
        <w:fldChar w:fldCharType="separate"/>
      </w:r>
      <w:r>
        <w:rPr>
          <w:noProof/>
        </w:rPr>
        <w:t>16</w:t>
      </w:r>
      <w:r>
        <w:rPr>
          <w:noProof/>
        </w:rPr>
        <w:fldChar w:fldCharType="end"/>
      </w:r>
    </w:p>
    <w:p>
      <w:pPr>
        <w:pStyle w:val="TOC3"/>
        <w:rPr>
          <w:b w:val="0"/>
          <w:noProof/>
          <w:sz w:val="24"/>
        </w:rPr>
      </w:pPr>
      <w:r>
        <w:rPr>
          <w:noProof/>
        </w:rPr>
        <w:t>Division 2</w:t>
      </w:r>
      <w:r>
        <w:rPr>
          <w:noProof/>
          <w:snapToGrid w:val="0"/>
        </w:rPr>
        <w:t> — </w:t>
      </w:r>
      <w:r>
        <w:rPr>
          <w:noProof/>
        </w:rPr>
        <w:t>Committees of Council</w:t>
      </w:r>
    </w:p>
    <w:p>
      <w:pPr>
        <w:pStyle w:val="TOC4"/>
        <w:tabs>
          <w:tab w:val="left" w:pos="1701"/>
        </w:tabs>
        <w:rPr>
          <w:noProof/>
          <w:sz w:val="24"/>
        </w:rPr>
      </w:pPr>
      <w:r>
        <w:rPr>
          <w:noProof/>
        </w:rPr>
        <w:t>29</w:t>
      </w:r>
      <w:r>
        <w:rPr>
          <w:noProof/>
          <w:snapToGrid w:val="0"/>
        </w:rPr>
        <w:t>.</w:t>
      </w:r>
      <w:r>
        <w:rPr>
          <w:noProof/>
          <w:sz w:val="24"/>
        </w:rPr>
        <w:tab/>
      </w:r>
      <w:r>
        <w:rPr>
          <w:noProof/>
          <w:snapToGrid w:val="0"/>
        </w:rPr>
        <w:t>NEPC Committee established: members</w:t>
      </w:r>
      <w:r>
        <w:rPr>
          <w:noProof/>
        </w:rPr>
        <w:tab/>
      </w:r>
      <w:r>
        <w:rPr>
          <w:noProof/>
        </w:rPr>
        <w:fldChar w:fldCharType="begin"/>
      </w:r>
      <w:r>
        <w:rPr>
          <w:noProof/>
        </w:rPr>
        <w:instrText xml:space="preserve"> PAGEREF _Toc157925927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Chairperson of NEPC Committee</w:t>
      </w:r>
      <w:r>
        <w:rPr>
          <w:noProof/>
        </w:rPr>
        <w:tab/>
      </w:r>
      <w:r>
        <w:rPr>
          <w:noProof/>
        </w:rPr>
        <w:fldChar w:fldCharType="begin"/>
      </w:r>
      <w:r>
        <w:rPr>
          <w:noProof/>
        </w:rPr>
        <w:instrText xml:space="preserve"> PAGEREF _Toc157925928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Procedures of the NEPC Committee</w:t>
      </w:r>
      <w:r>
        <w:rPr>
          <w:noProof/>
        </w:rPr>
        <w:tab/>
      </w:r>
      <w:r>
        <w:rPr>
          <w:noProof/>
        </w:rPr>
        <w:fldChar w:fldCharType="begin"/>
      </w:r>
      <w:r>
        <w:rPr>
          <w:noProof/>
        </w:rPr>
        <w:instrText xml:space="preserve"> PAGEREF _Toc157925929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32</w:t>
      </w:r>
      <w:r>
        <w:rPr>
          <w:noProof/>
          <w:snapToGrid w:val="0"/>
        </w:rPr>
        <w:t>.</w:t>
      </w:r>
      <w:r>
        <w:rPr>
          <w:noProof/>
          <w:sz w:val="24"/>
        </w:rPr>
        <w:tab/>
      </w:r>
      <w:r>
        <w:rPr>
          <w:noProof/>
          <w:snapToGrid w:val="0"/>
        </w:rPr>
        <w:t>Functions of the NEPC Committee</w:t>
      </w:r>
      <w:r>
        <w:rPr>
          <w:noProof/>
        </w:rPr>
        <w:tab/>
      </w:r>
      <w:r>
        <w:rPr>
          <w:noProof/>
        </w:rPr>
        <w:fldChar w:fldCharType="begin"/>
      </w:r>
      <w:r>
        <w:rPr>
          <w:noProof/>
        </w:rPr>
        <w:instrText xml:space="preserve"> PAGEREF _Toc157925930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33</w:t>
      </w:r>
      <w:r>
        <w:rPr>
          <w:noProof/>
          <w:snapToGrid w:val="0"/>
        </w:rPr>
        <w:t>.</w:t>
      </w:r>
      <w:r>
        <w:rPr>
          <w:noProof/>
          <w:sz w:val="24"/>
        </w:rPr>
        <w:tab/>
      </w:r>
      <w:r>
        <w:rPr>
          <w:noProof/>
          <w:snapToGrid w:val="0"/>
        </w:rPr>
        <w:t>Other committees</w:t>
      </w:r>
      <w:r>
        <w:rPr>
          <w:noProof/>
        </w:rPr>
        <w:tab/>
      </w:r>
      <w:r>
        <w:rPr>
          <w:noProof/>
        </w:rPr>
        <w:fldChar w:fldCharType="begin"/>
      </w:r>
      <w:r>
        <w:rPr>
          <w:noProof/>
        </w:rPr>
        <w:instrText xml:space="preserve"> PAGEREF _Toc157925931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34</w:t>
      </w:r>
      <w:r>
        <w:rPr>
          <w:noProof/>
          <w:snapToGrid w:val="0"/>
        </w:rPr>
        <w:t>.</w:t>
      </w:r>
      <w:r>
        <w:rPr>
          <w:noProof/>
          <w:sz w:val="24"/>
        </w:rPr>
        <w:tab/>
      </w:r>
      <w:r>
        <w:rPr>
          <w:noProof/>
          <w:snapToGrid w:val="0"/>
        </w:rPr>
        <w:t>Withdrawal from Agreement</w:t>
      </w:r>
      <w:r>
        <w:rPr>
          <w:noProof/>
        </w:rPr>
        <w:tab/>
      </w:r>
      <w:r>
        <w:rPr>
          <w:noProof/>
        </w:rPr>
        <w:fldChar w:fldCharType="begin"/>
      </w:r>
      <w:r>
        <w:rPr>
          <w:noProof/>
        </w:rPr>
        <w:instrText xml:space="preserve"> PAGEREF _Toc157925932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rPr>
      </w:pPr>
      <w:r>
        <w:rPr>
          <w:noProof/>
        </w:rPr>
        <w:t>Part 5 — NEPC Service Corporation, NEPC Executive Officer and staff</w:t>
      </w:r>
    </w:p>
    <w:p>
      <w:pPr>
        <w:pStyle w:val="TOC3"/>
        <w:rPr>
          <w:b w:val="0"/>
          <w:noProof/>
          <w:sz w:val="24"/>
        </w:rPr>
      </w:pPr>
      <w:r>
        <w:rPr>
          <w:noProof/>
        </w:rPr>
        <w:t>Division 1</w:t>
      </w:r>
      <w:r>
        <w:rPr>
          <w:noProof/>
          <w:snapToGrid w:val="0"/>
        </w:rPr>
        <w:t> — </w:t>
      </w:r>
      <w:r>
        <w:rPr>
          <w:noProof/>
        </w:rPr>
        <w:t>The NEPC Service Corporation</w:t>
      </w:r>
    </w:p>
    <w:p>
      <w:pPr>
        <w:pStyle w:val="TOC4"/>
        <w:tabs>
          <w:tab w:val="left" w:pos="1701"/>
        </w:tabs>
        <w:rPr>
          <w:noProof/>
          <w:sz w:val="24"/>
        </w:rPr>
      </w:pPr>
      <w:r>
        <w:rPr>
          <w:noProof/>
        </w:rPr>
        <w:t>35</w:t>
      </w:r>
      <w:r>
        <w:rPr>
          <w:noProof/>
          <w:snapToGrid w:val="0"/>
        </w:rPr>
        <w:t>.</w:t>
      </w:r>
      <w:r>
        <w:rPr>
          <w:noProof/>
          <w:sz w:val="24"/>
        </w:rPr>
        <w:tab/>
      </w:r>
      <w:r>
        <w:rPr>
          <w:noProof/>
          <w:snapToGrid w:val="0"/>
        </w:rPr>
        <w:t>NEPC Service Corporation</w:t>
      </w:r>
      <w:r>
        <w:rPr>
          <w:noProof/>
        </w:rPr>
        <w:tab/>
      </w:r>
      <w:r>
        <w:rPr>
          <w:noProof/>
        </w:rPr>
        <w:fldChar w:fldCharType="begin"/>
      </w:r>
      <w:r>
        <w:rPr>
          <w:noProof/>
        </w:rPr>
        <w:instrText xml:space="preserve"> PAGEREF _Toc157925935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36</w:t>
      </w:r>
      <w:r>
        <w:rPr>
          <w:noProof/>
          <w:snapToGrid w:val="0"/>
        </w:rPr>
        <w:t>.</w:t>
      </w:r>
      <w:r>
        <w:rPr>
          <w:noProof/>
          <w:sz w:val="24"/>
        </w:rPr>
        <w:tab/>
      </w:r>
      <w:r>
        <w:rPr>
          <w:noProof/>
          <w:snapToGrid w:val="0"/>
        </w:rPr>
        <w:t>Functions</w:t>
      </w:r>
      <w:r>
        <w:rPr>
          <w:noProof/>
        </w:rPr>
        <w:tab/>
      </w:r>
      <w:r>
        <w:rPr>
          <w:noProof/>
        </w:rPr>
        <w:fldChar w:fldCharType="begin"/>
      </w:r>
      <w:r>
        <w:rPr>
          <w:noProof/>
        </w:rPr>
        <w:instrText xml:space="preserve"> PAGEREF _Toc157925936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Powers</w:t>
      </w:r>
      <w:r>
        <w:rPr>
          <w:noProof/>
        </w:rPr>
        <w:tab/>
      </w:r>
      <w:r>
        <w:rPr>
          <w:noProof/>
        </w:rPr>
        <w:fldChar w:fldCharType="begin"/>
      </w:r>
      <w:r>
        <w:rPr>
          <w:noProof/>
        </w:rPr>
        <w:instrText xml:space="preserve"> PAGEREF _Toc157925937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38</w:t>
      </w:r>
      <w:r>
        <w:rPr>
          <w:noProof/>
          <w:snapToGrid w:val="0"/>
        </w:rPr>
        <w:t>.</w:t>
      </w:r>
      <w:r>
        <w:rPr>
          <w:noProof/>
          <w:sz w:val="24"/>
        </w:rPr>
        <w:tab/>
      </w:r>
      <w:r>
        <w:rPr>
          <w:noProof/>
          <w:snapToGrid w:val="0"/>
        </w:rPr>
        <w:t>Contracts and leases</w:t>
      </w:r>
      <w:r>
        <w:rPr>
          <w:noProof/>
        </w:rPr>
        <w:tab/>
      </w:r>
      <w:r>
        <w:rPr>
          <w:noProof/>
        </w:rPr>
        <w:fldChar w:fldCharType="begin"/>
      </w:r>
      <w:r>
        <w:rPr>
          <w:noProof/>
        </w:rPr>
        <w:instrText xml:space="preserve"> PAGEREF _Toc157925938 \h </w:instrText>
      </w:r>
      <w:r>
        <w:rPr>
          <w:noProof/>
        </w:rPr>
      </w:r>
      <w:r>
        <w:rPr>
          <w:noProof/>
        </w:rPr>
        <w:fldChar w:fldCharType="separate"/>
      </w:r>
      <w:r>
        <w:rPr>
          <w:noProof/>
        </w:rPr>
        <w:t>20</w:t>
      </w:r>
      <w:r>
        <w:rPr>
          <w:noProof/>
        </w:rPr>
        <w:fldChar w:fldCharType="end"/>
      </w:r>
    </w:p>
    <w:p>
      <w:pPr>
        <w:pStyle w:val="TOC3"/>
        <w:rPr>
          <w:b w:val="0"/>
          <w:noProof/>
          <w:sz w:val="24"/>
        </w:rPr>
      </w:pPr>
      <w:r>
        <w:rPr>
          <w:noProof/>
        </w:rPr>
        <w:t>Division 2</w:t>
      </w:r>
      <w:r>
        <w:rPr>
          <w:noProof/>
          <w:snapToGrid w:val="0"/>
        </w:rPr>
        <w:t> — </w:t>
      </w:r>
      <w:r>
        <w:rPr>
          <w:noProof/>
        </w:rPr>
        <w:t>The NEPC Executive Officer</w:t>
      </w:r>
    </w:p>
    <w:p>
      <w:pPr>
        <w:pStyle w:val="TOC4"/>
        <w:tabs>
          <w:tab w:val="left" w:pos="1701"/>
        </w:tabs>
        <w:rPr>
          <w:noProof/>
          <w:sz w:val="24"/>
        </w:rPr>
      </w:pPr>
      <w:r>
        <w:rPr>
          <w:noProof/>
        </w:rPr>
        <w:t>39</w:t>
      </w:r>
      <w:r>
        <w:rPr>
          <w:noProof/>
          <w:snapToGrid w:val="0"/>
        </w:rPr>
        <w:t>.</w:t>
      </w:r>
      <w:r>
        <w:rPr>
          <w:noProof/>
          <w:sz w:val="24"/>
        </w:rPr>
        <w:tab/>
      </w:r>
      <w:r>
        <w:rPr>
          <w:noProof/>
          <w:snapToGrid w:val="0"/>
        </w:rPr>
        <w:t>Office established</w:t>
      </w:r>
      <w:r>
        <w:rPr>
          <w:noProof/>
        </w:rPr>
        <w:tab/>
      </w:r>
      <w:r>
        <w:rPr>
          <w:noProof/>
        </w:rPr>
        <w:fldChar w:fldCharType="begin"/>
      </w:r>
      <w:r>
        <w:rPr>
          <w:noProof/>
        </w:rPr>
        <w:instrText xml:space="preserve"> PAGEREF _Toc157925940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40</w:t>
      </w:r>
      <w:r>
        <w:rPr>
          <w:noProof/>
          <w:snapToGrid w:val="0"/>
        </w:rPr>
        <w:t>.</w:t>
      </w:r>
      <w:r>
        <w:rPr>
          <w:noProof/>
          <w:sz w:val="24"/>
        </w:rPr>
        <w:tab/>
      </w:r>
      <w:r>
        <w:rPr>
          <w:noProof/>
          <w:snapToGrid w:val="0"/>
        </w:rPr>
        <w:t>Officer to control NEPC Service Corporation</w:t>
      </w:r>
      <w:r>
        <w:rPr>
          <w:noProof/>
        </w:rPr>
        <w:tab/>
      </w:r>
      <w:r>
        <w:rPr>
          <w:noProof/>
        </w:rPr>
        <w:fldChar w:fldCharType="begin"/>
      </w:r>
      <w:r>
        <w:rPr>
          <w:noProof/>
        </w:rPr>
        <w:instrText xml:space="preserve"> PAGEREF _Toc157925941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41</w:t>
      </w:r>
      <w:r>
        <w:rPr>
          <w:noProof/>
          <w:snapToGrid w:val="0"/>
        </w:rPr>
        <w:t>.</w:t>
      </w:r>
      <w:r>
        <w:rPr>
          <w:noProof/>
          <w:sz w:val="24"/>
        </w:rPr>
        <w:tab/>
      </w:r>
      <w:r>
        <w:rPr>
          <w:noProof/>
          <w:snapToGrid w:val="0"/>
        </w:rPr>
        <w:t>Officer to Act in accordance with Council directions</w:t>
      </w:r>
      <w:r>
        <w:rPr>
          <w:noProof/>
        </w:rPr>
        <w:tab/>
      </w:r>
      <w:r>
        <w:rPr>
          <w:noProof/>
        </w:rPr>
        <w:fldChar w:fldCharType="begin"/>
      </w:r>
      <w:r>
        <w:rPr>
          <w:noProof/>
        </w:rPr>
        <w:instrText xml:space="preserve"> PAGEREF _Toc157925942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42</w:t>
      </w:r>
      <w:r>
        <w:rPr>
          <w:noProof/>
          <w:snapToGrid w:val="0"/>
        </w:rPr>
        <w:t>.</w:t>
      </w:r>
      <w:r>
        <w:rPr>
          <w:noProof/>
          <w:sz w:val="24"/>
        </w:rPr>
        <w:tab/>
      </w:r>
      <w:r>
        <w:rPr>
          <w:noProof/>
          <w:snapToGrid w:val="0"/>
        </w:rPr>
        <w:t>Remuneration and allowances</w:t>
      </w:r>
      <w:r>
        <w:rPr>
          <w:noProof/>
        </w:rPr>
        <w:tab/>
      </w:r>
      <w:r>
        <w:rPr>
          <w:noProof/>
        </w:rPr>
        <w:fldChar w:fldCharType="begin"/>
      </w:r>
      <w:r>
        <w:rPr>
          <w:noProof/>
        </w:rPr>
        <w:instrText xml:space="preserve"> PAGEREF _Toc157925943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43</w:t>
      </w:r>
      <w:r>
        <w:rPr>
          <w:noProof/>
          <w:snapToGrid w:val="0"/>
        </w:rPr>
        <w:t>.</w:t>
      </w:r>
      <w:r>
        <w:rPr>
          <w:noProof/>
          <w:sz w:val="24"/>
        </w:rPr>
        <w:tab/>
      </w:r>
      <w:r>
        <w:rPr>
          <w:noProof/>
          <w:snapToGrid w:val="0"/>
        </w:rPr>
        <w:t>Leave of absence</w:t>
      </w:r>
      <w:r>
        <w:rPr>
          <w:noProof/>
        </w:rPr>
        <w:tab/>
      </w:r>
      <w:r>
        <w:rPr>
          <w:noProof/>
        </w:rPr>
        <w:fldChar w:fldCharType="begin"/>
      </w:r>
      <w:r>
        <w:rPr>
          <w:noProof/>
        </w:rPr>
        <w:instrText xml:space="preserve"> PAGEREF _Toc157925944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44</w:t>
      </w:r>
      <w:r>
        <w:rPr>
          <w:noProof/>
          <w:snapToGrid w:val="0"/>
        </w:rPr>
        <w:t>.</w:t>
      </w:r>
      <w:r>
        <w:rPr>
          <w:noProof/>
          <w:sz w:val="24"/>
        </w:rPr>
        <w:tab/>
      </w:r>
      <w:r>
        <w:rPr>
          <w:noProof/>
          <w:snapToGrid w:val="0"/>
        </w:rPr>
        <w:t>Resignation</w:t>
      </w:r>
      <w:r>
        <w:rPr>
          <w:noProof/>
        </w:rPr>
        <w:tab/>
      </w:r>
      <w:r>
        <w:rPr>
          <w:noProof/>
        </w:rPr>
        <w:fldChar w:fldCharType="begin"/>
      </w:r>
      <w:r>
        <w:rPr>
          <w:noProof/>
        </w:rPr>
        <w:instrText xml:space="preserve"> PAGEREF _Toc157925945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45</w:t>
      </w:r>
      <w:r>
        <w:rPr>
          <w:noProof/>
          <w:snapToGrid w:val="0"/>
        </w:rPr>
        <w:t>.</w:t>
      </w:r>
      <w:r>
        <w:rPr>
          <w:noProof/>
          <w:sz w:val="24"/>
        </w:rPr>
        <w:tab/>
      </w:r>
      <w:r>
        <w:rPr>
          <w:noProof/>
          <w:snapToGrid w:val="0"/>
        </w:rPr>
        <w:t>Termination of office</w:t>
      </w:r>
      <w:r>
        <w:rPr>
          <w:noProof/>
        </w:rPr>
        <w:tab/>
      </w:r>
      <w:r>
        <w:rPr>
          <w:noProof/>
        </w:rPr>
        <w:fldChar w:fldCharType="begin"/>
      </w:r>
      <w:r>
        <w:rPr>
          <w:noProof/>
        </w:rPr>
        <w:instrText xml:space="preserve"> PAGEREF _Toc157925946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46</w:t>
      </w:r>
      <w:r>
        <w:rPr>
          <w:noProof/>
          <w:snapToGrid w:val="0"/>
        </w:rPr>
        <w:t>.</w:t>
      </w:r>
      <w:r>
        <w:rPr>
          <w:noProof/>
          <w:sz w:val="24"/>
        </w:rPr>
        <w:tab/>
      </w:r>
      <w:r>
        <w:rPr>
          <w:noProof/>
          <w:snapToGrid w:val="0"/>
        </w:rPr>
        <w:t>Terms and conditions not provided for by this Act</w:t>
      </w:r>
      <w:r>
        <w:rPr>
          <w:noProof/>
        </w:rPr>
        <w:tab/>
      </w:r>
      <w:r>
        <w:rPr>
          <w:noProof/>
        </w:rPr>
        <w:fldChar w:fldCharType="begin"/>
      </w:r>
      <w:r>
        <w:rPr>
          <w:noProof/>
        </w:rPr>
        <w:instrText xml:space="preserve"> PAGEREF _Toc157925947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47</w:t>
      </w:r>
      <w:r>
        <w:rPr>
          <w:noProof/>
          <w:snapToGrid w:val="0"/>
        </w:rPr>
        <w:t>.</w:t>
      </w:r>
      <w:r>
        <w:rPr>
          <w:noProof/>
          <w:sz w:val="24"/>
        </w:rPr>
        <w:tab/>
      </w:r>
      <w:r>
        <w:rPr>
          <w:noProof/>
          <w:snapToGrid w:val="0"/>
        </w:rPr>
        <w:t>Acting NEPC Executive Officer</w:t>
      </w:r>
      <w:r>
        <w:rPr>
          <w:noProof/>
        </w:rPr>
        <w:tab/>
      </w:r>
      <w:r>
        <w:rPr>
          <w:noProof/>
        </w:rPr>
        <w:fldChar w:fldCharType="begin"/>
      </w:r>
      <w:r>
        <w:rPr>
          <w:noProof/>
        </w:rPr>
        <w:instrText xml:space="preserve"> PAGEREF _Toc157925948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48</w:t>
      </w:r>
      <w:r>
        <w:rPr>
          <w:noProof/>
          <w:snapToGrid w:val="0"/>
        </w:rPr>
        <w:t>.</w:t>
      </w:r>
      <w:r>
        <w:rPr>
          <w:noProof/>
          <w:sz w:val="24"/>
        </w:rPr>
        <w:tab/>
      </w:r>
      <w:r>
        <w:rPr>
          <w:noProof/>
          <w:snapToGrid w:val="0"/>
        </w:rPr>
        <w:t>Powers and functions of acting NEPC Executive Officer</w:t>
      </w:r>
      <w:r>
        <w:rPr>
          <w:noProof/>
        </w:rPr>
        <w:tab/>
      </w:r>
      <w:r>
        <w:rPr>
          <w:noProof/>
        </w:rPr>
        <w:fldChar w:fldCharType="begin"/>
      </w:r>
      <w:r>
        <w:rPr>
          <w:noProof/>
        </w:rPr>
        <w:instrText xml:space="preserve"> PAGEREF _Toc157925949 \h </w:instrText>
      </w:r>
      <w:r>
        <w:rPr>
          <w:noProof/>
        </w:rPr>
      </w:r>
      <w:r>
        <w:rPr>
          <w:noProof/>
        </w:rPr>
        <w:fldChar w:fldCharType="separate"/>
      </w:r>
      <w:r>
        <w:rPr>
          <w:noProof/>
        </w:rPr>
        <w:t>23</w:t>
      </w:r>
      <w:r>
        <w:rPr>
          <w:noProof/>
        </w:rPr>
        <w:fldChar w:fldCharType="end"/>
      </w:r>
    </w:p>
    <w:p>
      <w:pPr>
        <w:pStyle w:val="TOC3"/>
        <w:rPr>
          <w:b w:val="0"/>
          <w:noProof/>
          <w:sz w:val="24"/>
        </w:rPr>
      </w:pPr>
      <w:r>
        <w:rPr>
          <w:noProof/>
        </w:rPr>
        <w:t>Division 3 — Staff of the Service Corporation and consultants</w:t>
      </w:r>
    </w:p>
    <w:p>
      <w:pPr>
        <w:pStyle w:val="TOC4"/>
        <w:tabs>
          <w:tab w:val="left" w:pos="1701"/>
        </w:tabs>
        <w:rPr>
          <w:noProof/>
          <w:sz w:val="24"/>
        </w:rPr>
      </w:pPr>
      <w:r>
        <w:rPr>
          <w:noProof/>
        </w:rPr>
        <w:t>49</w:t>
      </w:r>
      <w:r>
        <w:rPr>
          <w:noProof/>
          <w:snapToGrid w:val="0"/>
        </w:rPr>
        <w:t>.</w:t>
      </w:r>
      <w:r>
        <w:rPr>
          <w:noProof/>
          <w:sz w:val="24"/>
        </w:rPr>
        <w:tab/>
      </w:r>
      <w:r>
        <w:rPr>
          <w:noProof/>
          <w:snapToGrid w:val="0"/>
        </w:rPr>
        <w:t>Public Service staff</w:t>
      </w:r>
      <w:r>
        <w:rPr>
          <w:noProof/>
        </w:rPr>
        <w:tab/>
      </w:r>
      <w:r>
        <w:rPr>
          <w:noProof/>
        </w:rPr>
        <w:fldChar w:fldCharType="begin"/>
      </w:r>
      <w:r>
        <w:rPr>
          <w:noProof/>
        </w:rPr>
        <w:instrText xml:space="preserve"> PAGEREF _Toc157925951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50</w:t>
      </w:r>
      <w:r>
        <w:rPr>
          <w:noProof/>
          <w:snapToGrid w:val="0"/>
        </w:rPr>
        <w:t>.</w:t>
      </w:r>
      <w:r>
        <w:rPr>
          <w:noProof/>
          <w:sz w:val="24"/>
        </w:rPr>
        <w:tab/>
      </w:r>
      <w:r>
        <w:rPr>
          <w:noProof/>
          <w:snapToGrid w:val="0"/>
        </w:rPr>
        <w:t>Non</w:t>
      </w:r>
      <w:r>
        <w:rPr>
          <w:noProof/>
          <w:snapToGrid w:val="0"/>
        </w:rPr>
        <w:noBreakHyphen/>
        <w:t>Public Service staff</w:t>
      </w:r>
      <w:r>
        <w:rPr>
          <w:noProof/>
        </w:rPr>
        <w:tab/>
      </w:r>
      <w:r>
        <w:rPr>
          <w:noProof/>
        </w:rPr>
        <w:fldChar w:fldCharType="begin"/>
      </w:r>
      <w:r>
        <w:rPr>
          <w:noProof/>
        </w:rPr>
        <w:instrText xml:space="preserve"> PAGEREF _Toc157925952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51</w:t>
      </w:r>
      <w:r>
        <w:rPr>
          <w:noProof/>
          <w:snapToGrid w:val="0"/>
        </w:rPr>
        <w:t>.</w:t>
      </w:r>
      <w:r>
        <w:rPr>
          <w:noProof/>
          <w:sz w:val="24"/>
        </w:rPr>
        <w:tab/>
      </w:r>
      <w:r>
        <w:rPr>
          <w:noProof/>
          <w:snapToGrid w:val="0"/>
        </w:rPr>
        <w:t>Seconded staff</w:t>
      </w:r>
      <w:r>
        <w:rPr>
          <w:noProof/>
        </w:rPr>
        <w:tab/>
      </w:r>
      <w:r>
        <w:rPr>
          <w:noProof/>
        </w:rPr>
        <w:fldChar w:fldCharType="begin"/>
      </w:r>
      <w:r>
        <w:rPr>
          <w:noProof/>
        </w:rPr>
        <w:instrText xml:space="preserve"> PAGEREF _Toc157925953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52</w:t>
      </w:r>
      <w:r>
        <w:rPr>
          <w:noProof/>
          <w:snapToGrid w:val="0"/>
        </w:rPr>
        <w:t>.</w:t>
      </w:r>
      <w:r>
        <w:rPr>
          <w:noProof/>
          <w:sz w:val="24"/>
        </w:rPr>
        <w:tab/>
      </w:r>
      <w:r>
        <w:rPr>
          <w:noProof/>
          <w:snapToGrid w:val="0"/>
        </w:rPr>
        <w:t>Consultants</w:t>
      </w:r>
      <w:r>
        <w:rPr>
          <w:noProof/>
        </w:rPr>
        <w:tab/>
      </w:r>
      <w:r>
        <w:rPr>
          <w:noProof/>
        </w:rPr>
        <w:fldChar w:fldCharType="begin"/>
      </w:r>
      <w:r>
        <w:rPr>
          <w:noProof/>
        </w:rPr>
        <w:instrText xml:space="preserve"> PAGEREF _Toc157925954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rPr>
      </w:pPr>
      <w:r>
        <w:rPr>
          <w:noProof/>
        </w:rPr>
        <w:t>Part 6 — Finance</w:t>
      </w:r>
    </w:p>
    <w:p>
      <w:pPr>
        <w:pStyle w:val="TOC4"/>
        <w:tabs>
          <w:tab w:val="left" w:pos="1701"/>
        </w:tabs>
        <w:rPr>
          <w:noProof/>
          <w:sz w:val="24"/>
        </w:rPr>
      </w:pPr>
      <w:r>
        <w:rPr>
          <w:noProof/>
        </w:rPr>
        <w:t>53</w:t>
      </w:r>
      <w:r>
        <w:rPr>
          <w:noProof/>
          <w:snapToGrid w:val="0"/>
        </w:rPr>
        <w:t>.</w:t>
      </w:r>
      <w:r>
        <w:rPr>
          <w:noProof/>
          <w:sz w:val="24"/>
        </w:rPr>
        <w:tab/>
      </w:r>
      <w:r>
        <w:rPr>
          <w:noProof/>
          <w:snapToGrid w:val="0"/>
        </w:rPr>
        <w:t>Payments to Service Corporation by State</w:t>
      </w:r>
      <w:r>
        <w:rPr>
          <w:noProof/>
        </w:rPr>
        <w:tab/>
      </w:r>
      <w:r>
        <w:rPr>
          <w:noProof/>
        </w:rPr>
        <w:fldChar w:fldCharType="begin"/>
      </w:r>
      <w:r>
        <w:rPr>
          <w:noProof/>
        </w:rPr>
        <w:instrText xml:space="preserve"> PAGEREF _Toc157925956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54</w:t>
      </w:r>
      <w:r>
        <w:rPr>
          <w:noProof/>
          <w:snapToGrid w:val="0"/>
        </w:rPr>
        <w:t>.</w:t>
      </w:r>
      <w:r>
        <w:rPr>
          <w:noProof/>
          <w:sz w:val="24"/>
        </w:rPr>
        <w:tab/>
      </w:r>
      <w:r>
        <w:rPr>
          <w:noProof/>
          <w:snapToGrid w:val="0"/>
        </w:rPr>
        <w:t>Payments to Service Corporation by Commonwealth and other States and Territories</w:t>
      </w:r>
      <w:r>
        <w:rPr>
          <w:noProof/>
        </w:rPr>
        <w:tab/>
      </w:r>
      <w:r>
        <w:rPr>
          <w:noProof/>
        </w:rPr>
        <w:fldChar w:fldCharType="begin"/>
      </w:r>
      <w:r>
        <w:rPr>
          <w:noProof/>
        </w:rPr>
        <w:instrText xml:space="preserve"> PAGEREF _Toc157925957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55</w:t>
      </w:r>
      <w:r>
        <w:rPr>
          <w:noProof/>
          <w:snapToGrid w:val="0"/>
        </w:rPr>
        <w:t>.</w:t>
      </w:r>
      <w:r>
        <w:rPr>
          <w:noProof/>
          <w:sz w:val="24"/>
        </w:rPr>
        <w:tab/>
      </w:r>
      <w:r>
        <w:rPr>
          <w:noProof/>
          <w:snapToGrid w:val="0"/>
        </w:rPr>
        <w:t>Money of Service Corporation</w:t>
      </w:r>
      <w:r>
        <w:rPr>
          <w:noProof/>
        </w:rPr>
        <w:tab/>
      </w:r>
      <w:r>
        <w:rPr>
          <w:noProof/>
        </w:rPr>
        <w:fldChar w:fldCharType="begin"/>
      </w:r>
      <w:r>
        <w:rPr>
          <w:noProof/>
        </w:rPr>
        <w:instrText xml:space="preserve"> PAGEREF _Toc157925958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56</w:t>
      </w:r>
      <w:r>
        <w:rPr>
          <w:noProof/>
          <w:snapToGrid w:val="0"/>
        </w:rPr>
        <w:t>.</w:t>
      </w:r>
      <w:r>
        <w:rPr>
          <w:noProof/>
          <w:sz w:val="24"/>
        </w:rPr>
        <w:tab/>
      </w:r>
      <w:r>
        <w:rPr>
          <w:noProof/>
          <w:snapToGrid w:val="0"/>
        </w:rPr>
        <w:t>Application of money by Service Corporation</w:t>
      </w:r>
      <w:r>
        <w:rPr>
          <w:noProof/>
        </w:rPr>
        <w:tab/>
      </w:r>
      <w:r>
        <w:rPr>
          <w:noProof/>
        </w:rPr>
        <w:fldChar w:fldCharType="begin"/>
      </w:r>
      <w:r>
        <w:rPr>
          <w:noProof/>
        </w:rPr>
        <w:instrText xml:space="preserve"> PAGEREF _Toc157925959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57</w:t>
      </w:r>
      <w:r>
        <w:rPr>
          <w:noProof/>
          <w:snapToGrid w:val="0"/>
        </w:rPr>
        <w:t>.</w:t>
      </w:r>
      <w:r>
        <w:rPr>
          <w:noProof/>
          <w:sz w:val="24"/>
        </w:rPr>
        <w:tab/>
      </w:r>
      <w:r>
        <w:rPr>
          <w:noProof/>
          <w:snapToGrid w:val="0"/>
        </w:rPr>
        <w:t>Estimates</w:t>
      </w:r>
      <w:r>
        <w:rPr>
          <w:noProof/>
        </w:rPr>
        <w:tab/>
      </w:r>
      <w:r>
        <w:rPr>
          <w:noProof/>
        </w:rPr>
        <w:fldChar w:fldCharType="begin"/>
      </w:r>
      <w:r>
        <w:rPr>
          <w:noProof/>
        </w:rPr>
        <w:instrText xml:space="preserve"> PAGEREF _Toc157925960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58</w:t>
      </w:r>
      <w:r>
        <w:rPr>
          <w:noProof/>
          <w:snapToGrid w:val="0"/>
        </w:rPr>
        <w:t>.</w:t>
      </w:r>
      <w:r>
        <w:rPr>
          <w:noProof/>
          <w:sz w:val="24"/>
        </w:rPr>
        <w:tab/>
      </w:r>
      <w:r>
        <w:rPr>
          <w:i/>
          <w:noProof/>
        </w:rPr>
        <w:t>Financial Management Act 2006</w:t>
      </w:r>
      <w:r>
        <w:rPr>
          <w:noProof/>
        </w:rPr>
        <w:t xml:space="preserve"> and </w:t>
      </w:r>
      <w:r>
        <w:rPr>
          <w:i/>
          <w:noProof/>
        </w:rPr>
        <w:t>Auditor General Act 2006</w:t>
      </w:r>
      <w:r>
        <w:rPr>
          <w:noProof/>
        </w:rPr>
        <w:t xml:space="preserve"> do</w:t>
      </w:r>
      <w:r>
        <w:rPr>
          <w:noProof/>
          <w:snapToGrid w:val="0"/>
        </w:rPr>
        <w:t xml:space="preserve"> not to apply</w:t>
      </w:r>
      <w:r>
        <w:rPr>
          <w:noProof/>
        </w:rPr>
        <w:tab/>
      </w:r>
      <w:r>
        <w:rPr>
          <w:noProof/>
        </w:rPr>
        <w:fldChar w:fldCharType="begin"/>
      </w:r>
      <w:r>
        <w:rPr>
          <w:noProof/>
        </w:rPr>
        <w:instrText xml:space="preserve"> PAGEREF _Toc157925961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59</w:t>
      </w:r>
      <w:r>
        <w:rPr>
          <w:noProof/>
          <w:snapToGrid w:val="0"/>
        </w:rPr>
        <w:t>.</w:t>
      </w:r>
      <w:r>
        <w:rPr>
          <w:noProof/>
          <w:sz w:val="24"/>
        </w:rPr>
        <w:tab/>
      </w:r>
      <w:r>
        <w:rPr>
          <w:noProof/>
          <w:snapToGrid w:val="0"/>
        </w:rPr>
        <w:t xml:space="preserve">Reports under </w:t>
      </w:r>
      <w:r>
        <w:rPr>
          <w:i/>
          <w:noProof/>
          <w:snapToGrid w:val="0"/>
        </w:rPr>
        <w:t>Audit Act 1901</w:t>
      </w:r>
      <w:r>
        <w:rPr>
          <w:noProof/>
          <w:snapToGrid w:val="0"/>
        </w:rPr>
        <w:t xml:space="preserve"> (Cwlth)</w:t>
      </w:r>
      <w:r>
        <w:rPr>
          <w:noProof/>
        </w:rPr>
        <w:tab/>
      </w:r>
      <w:r>
        <w:rPr>
          <w:noProof/>
        </w:rPr>
        <w:fldChar w:fldCharType="begin"/>
      </w:r>
      <w:r>
        <w:rPr>
          <w:noProof/>
        </w:rPr>
        <w:instrText xml:space="preserve"> PAGEREF _Toc157925962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rPr>
      </w:pPr>
      <w:r>
        <w:rPr>
          <w:noProof/>
        </w:rPr>
        <w:t>Part 7 — Miscellaneous</w:t>
      </w:r>
    </w:p>
    <w:p>
      <w:pPr>
        <w:pStyle w:val="TOC4"/>
        <w:tabs>
          <w:tab w:val="left" w:pos="1701"/>
        </w:tabs>
        <w:rPr>
          <w:noProof/>
          <w:sz w:val="24"/>
        </w:rPr>
      </w:pPr>
      <w:r>
        <w:rPr>
          <w:noProof/>
        </w:rPr>
        <w:t>60</w:t>
      </w:r>
      <w:r>
        <w:rPr>
          <w:noProof/>
          <w:snapToGrid w:val="0"/>
        </w:rPr>
        <w:t>.</w:t>
      </w:r>
      <w:r>
        <w:rPr>
          <w:noProof/>
          <w:sz w:val="24"/>
        </w:rPr>
        <w:tab/>
      </w:r>
      <w:r>
        <w:rPr>
          <w:noProof/>
          <w:snapToGrid w:val="0"/>
        </w:rPr>
        <w:t>Powers and functions conferred under corresponding legislation</w:t>
      </w:r>
      <w:r>
        <w:rPr>
          <w:noProof/>
        </w:rPr>
        <w:tab/>
      </w:r>
      <w:r>
        <w:rPr>
          <w:noProof/>
        </w:rPr>
        <w:fldChar w:fldCharType="begin"/>
      </w:r>
      <w:r>
        <w:rPr>
          <w:noProof/>
        </w:rPr>
        <w:instrText xml:space="preserve"> PAGEREF _Toc157925964 \h </w:instrText>
      </w:r>
      <w:r>
        <w:rPr>
          <w:noProof/>
        </w:rPr>
      </w:r>
      <w:r>
        <w:rPr>
          <w:noProof/>
        </w:rPr>
        <w:fldChar w:fldCharType="separate"/>
      </w:r>
      <w:r>
        <w:rPr>
          <w:noProof/>
        </w:rPr>
        <w:t>29</w:t>
      </w:r>
      <w:r>
        <w:rPr>
          <w:noProof/>
        </w:rPr>
        <w:fldChar w:fldCharType="end"/>
      </w:r>
    </w:p>
    <w:p>
      <w:pPr>
        <w:pStyle w:val="TOC4"/>
        <w:tabs>
          <w:tab w:val="left" w:pos="1701"/>
        </w:tabs>
        <w:rPr>
          <w:noProof/>
          <w:sz w:val="24"/>
        </w:rPr>
      </w:pPr>
      <w:r>
        <w:rPr>
          <w:noProof/>
        </w:rPr>
        <w:t>61</w:t>
      </w:r>
      <w:r>
        <w:rPr>
          <w:noProof/>
          <w:snapToGrid w:val="0"/>
        </w:rPr>
        <w:t>.</w:t>
      </w:r>
      <w:r>
        <w:rPr>
          <w:noProof/>
          <w:sz w:val="24"/>
        </w:rPr>
        <w:tab/>
      </w:r>
      <w:r>
        <w:rPr>
          <w:noProof/>
          <w:snapToGrid w:val="0"/>
        </w:rPr>
        <w:t>Delegation by Council</w:t>
      </w:r>
      <w:r>
        <w:rPr>
          <w:noProof/>
        </w:rPr>
        <w:tab/>
      </w:r>
      <w:r>
        <w:rPr>
          <w:noProof/>
        </w:rPr>
        <w:fldChar w:fldCharType="begin"/>
      </w:r>
      <w:r>
        <w:rPr>
          <w:noProof/>
        </w:rPr>
        <w:instrText xml:space="preserve"> PAGEREF _Toc157925965 \h </w:instrText>
      </w:r>
      <w:r>
        <w:rPr>
          <w:noProof/>
        </w:rPr>
      </w:r>
      <w:r>
        <w:rPr>
          <w:noProof/>
        </w:rPr>
        <w:fldChar w:fldCharType="separate"/>
      </w:r>
      <w:r>
        <w:rPr>
          <w:noProof/>
        </w:rPr>
        <w:t>29</w:t>
      </w:r>
      <w:r>
        <w:rPr>
          <w:noProof/>
        </w:rPr>
        <w:fldChar w:fldCharType="end"/>
      </w:r>
    </w:p>
    <w:p>
      <w:pPr>
        <w:pStyle w:val="TOC4"/>
        <w:tabs>
          <w:tab w:val="left" w:pos="1701"/>
        </w:tabs>
        <w:rPr>
          <w:noProof/>
          <w:sz w:val="24"/>
        </w:rPr>
      </w:pPr>
      <w:r>
        <w:rPr>
          <w:noProof/>
        </w:rPr>
        <w:t>62</w:t>
      </w:r>
      <w:r>
        <w:rPr>
          <w:noProof/>
          <w:snapToGrid w:val="0"/>
        </w:rPr>
        <w:t>.</w:t>
      </w:r>
      <w:r>
        <w:rPr>
          <w:noProof/>
          <w:sz w:val="24"/>
        </w:rPr>
        <w:tab/>
      </w:r>
      <w:r>
        <w:rPr>
          <w:noProof/>
          <w:snapToGrid w:val="0"/>
        </w:rPr>
        <w:t>Acts done by the Council</w:t>
      </w:r>
      <w:r>
        <w:rPr>
          <w:noProof/>
        </w:rPr>
        <w:tab/>
      </w:r>
      <w:r>
        <w:rPr>
          <w:noProof/>
        </w:rPr>
        <w:fldChar w:fldCharType="begin"/>
      </w:r>
      <w:r>
        <w:rPr>
          <w:noProof/>
        </w:rPr>
        <w:instrText xml:space="preserve"> PAGEREF _Toc157925966 \h </w:instrText>
      </w:r>
      <w:r>
        <w:rPr>
          <w:noProof/>
        </w:rPr>
      </w:r>
      <w:r>
        <w:rPr>
          <w:noProof/>
        </w:rPr>
        <w:fldChar w:fldCharType="separate"/>
      </w:r>
      <w:r>
        <w:rPr>
          <w:noProof/>
        </w:rPr>
        <w:t>29</w:t>
      </w:r>
      <w:r>
        <w:rPr>
          <w:noProof/>
        </w:rPr>
        <w:fldChar w:fldCharType="end"/>
      </w:r>
    </w:p>
    <w:p>
      <w:pPr>
        <w:pStyle w:val="TOC4"/>
        <w:tabs>
          <w:tab w:val="left" w:pos="1701"/>
        </w:tabs>
        <w:rPr>
          <w:noProof/>
          <w:sz w:val="24"/>
        </w:rPr>
      </w:pPr>
      <w:r>
        <w:rPr>
          <w:noProof/>
        </w:rPr>
        <w:t>63</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_Toc157925967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64</w:t>
      </w:r>
      <w:r>
        <w:rPr>
          <w:noProof/>
          <w:snapToGrid w:val="0"/>
        </w:rPr>
        <w:t>.</w:t>
      </w:r>
      <w:r>
        <w:rPr>
          <w:noProof/>
          <w:sz w:val="24"/>
        </w:rPr>
        <w:tab/>
      </w:r>
      <w:r>
        <w:rPr>
          <w:noProof/>
          <w:snapToGrid w:val="0"/>
        </w:rPr>
        <w:t>Review of this Act</w:t>
      </w:r>
      <w:r>
        <w:rPr>
          <w:noProof/>
        </w:rPr>
        <w:tab/>
      </w:r>
      <w:r>
        <w:rPr>
          <w:noProof/>
        </w:rPr>
        <w:fldChar w:fldCharType="begin"/>
      </w:r>
      <w:r>
        <w:rPr>
          <w:noProof/>
        </w:rPr>
        <w:instrText xml:space="preserve"> PAGEREF _Toc157925968 \h </w:instrText>
      </w:r>
      <w:r>
        <w:rPr>
          <w:noProof/>
        </w:rPr>
      </w:r>
      <w:r>
        <w:rPr>
          <w:noProof/>
        </w:rPr>
        <w:fldChar w:fldCharType="separate"/>
      </w:r>
      <w:r>
        <w:rPr>
          <w:noProof/>
        </w:rPr>
        <w:t>30</w:t>
      </w:r>
      <w:r>
        <w:rPr>
          <w:noProof/>
        </w:rPr>
        <w:fldChar w:fldCharType="end"/>
      </w:r>
    </w:p>
    <w:p>
      <w:pPr>
        <w:pStyle w:val="TOC5"/>
        <w:rPr>
          <w:b w:val="0"/>
          <w:noProof/>
          <w:sz w:val="24"/>
        </w:rPr>
      </w:pPr>
      <w:r>
        <w:rPr>
          <w:noProof/>
        </w:rPr>
        <w:t>Schedule 1 — Intergovernmental agreement on the environment</w:t>
      </w:r>
      <w:r>
        <w:rPr>
          <w:noProof/>
        </w:rPr>
        <w:tab/>
      </w:r>
      <w:r>
        <w:rPr>
          <w:noProof/>
        </w:rPr>
        <w:fldChar w:fldCharType="begin"/>
      </w:r>
      <w:r>
        <w:rPr>
          <w:noProof/>
        </w:rPr>
        <w:instrText xml:space="preserve"> PAGEREF _Toc157925969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rPr>
        <w:t>Compilation table</w:t>
      </w:r>
      <w:r>
        <w:rPr>
          <w:noProof/>
        </w:rPr>
        <w:tab/>
      </w:r>
      <w:r>
        <w:rPr>
          <w:noProof/>
        </w:rPr>
        <w:fldChar w:fldCharType="begin"/>
      </w:r>
      <w:r>
        <w:rPr>
          <w:noProof/>
        </w:rPr>
        <w:instrText xml:space="preserve"> PAGEREF _Toc157925971 \h </w:instrText>
      </w:r>
      <w:r>
        <w:rPr>
          <w:noProof/>
        </w:rPr>
      </w:r>
      <w:r>
        <w:rPr>
          <w:noProof/>
        </w:rPr>
        <w:fldChar w:fldCharType="separate"/>
      </w:r>
      <w:r>
        <w:rPr>
          <w:noProof/>
        </w:rPr>
        <w:t>57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National Environment Protection Council (Western Australia) Act 1996</w:t>
      </w:r>
    </w:p>
    <w:p>
      <w:pPr>
        <w:pStyle w:val="LongTitle"/>
        <w:rPr>
          <w:snapToGrid w:val="0"/>
        </w:rPr>
      </w:pPr>
      <w:r>
        <w:rPr>
          <w:snapToGrid w:val="0"/>
        </w:rPr>
        <w:t xml:space="preserve">An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2" w:name="_Toc67978519"/>
      <w:bookmarkStart w:id="3" w:name="_Toc67978601"/>
      <w:bookmarkStart w:id="4" w:name="_Toc157925890"/>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65300122"/>
      <w:bookmarkStart w:id="6" w:name="_Toc157925891"/>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7" w:name="_Toc65300123"/>
      <w:bookmarkStart w:id="8" w:name="_Toc15792589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9" w:name="_Toc65300124"/>
      <w:bookmarkStart w:id="10" w:name="_Toc157925893"/>
      <w:r>
        <w:rPr>
          <w:rStyle w:val="CharSectno"/>
        </w:rPr>
        <w:t>3</w:t>
      </w:r>
      <w:r>
        <w:rPr>
          <w:snapToGrid w:val="0"/>
        </w:rPr>
        <w:t>.</w:t>
      </w:r>
      <w:r>
        <w:rPr>
          <w:snapToGrid w:val="0"/>
        </w:rPr>
        <w:tab/>
        <w:t>Object of this Act</w:t>
      </w:r>
      <w:bookmarkEnd w:id="9"/>
      <w:bookmarkEnd w:id="10"/>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1" w:name="_Toc65300125"/>
      <w:bookmarkStart w:id="12" w:name="_Toc157925894"/>
      <w:r>
        <w:rPr>
          <w:rStyle w:val="CharSectno"/>
        </w:rPr>
        <w:t>4</w:t>
      </w:r>
      <w:r>
        <w:rPr>
          <w:snapToGrid w:val="0"/>
        </w:rPr>
        <w:t>.</w:t>
      </w:r>
      <w:r>
        <w:rPr>
          <w:snapToGrid w:val="0"/>
        </w:rPr>
        <w:tab/>
        <w:t>Crown bound</w:t>
      </w:r>
      <w:bookmarkEnd w:id="11"/>
      <w:bookmarkEnd w:id="12"/>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3" w:name="_Toc65300126"/>
      <w:bookmarkStart w:id="14" w:name="_Toc157925895"/>
      <w:r>
        <w:rPr>
          <w:rStyle w:val="CharSectno"/>
        </w:rPr>
        <w:t>5</w:t>
      </w:r>
      <w:r>
        <w:rPr>
          <w:snapToGrid w:val="0"/>
        </w:rPr>
        <w:t>.</w:t>
      </w:r>
      <w:r>
        <w:rPr>
          <w:snapToGrid w:val="0"/>
        </w:rPr>
        <w:tab/>
        <w:t>Meanings in Commonwealth Act to prevail</w:t>
      </w:r>
      <w:bookmarkEnd w:id="13"/>
      <w:bookmarkEnd w:id="14"/>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15" w:name="_Toc65300127"/>
      <w:bookmarkStart w:id="16" w:name="_Toc157925896"/>
      <w:r>
        <w:rPr>
          <w:rStyle w:val="CharSectno"/>
        </w:rPr>
        <w:t>6</w:t>
      </w:r>
      <w:r>
        <w:rPr>
          <w:snapToGrid w:val="0"/>
        </w:rPr>
        <w:t>.</w:t>
      </w:r>
      <w:r>
        <w:rPr>
          <w:snapToGrid w:val="0"/>
        </w:rPr>
        <w:tab/>
        <w:t>Interpretation</w:t>
      </w:r>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Heading5"/>
        <w:rPr>
          <w:snapToGrid w:val="0"/>
        </w:rPr>
      </w:pPr>
      <w:bookmarkStart w:id="17" w:name="_Toc65300128"/>
      <w:bookmarkStart w:id="18" w:name="_Toc157925897"/>
      <w:r>
        <w:rPr>
          <w:rStyle w:val="CharSectno"/>
        </w:rPr>
        <w:t>7</w:t>
      </w:r>
      <w:r>
        <w:rPr>
          <w:snapToGrid w:val="0"/>
        </w:rPr>
        <w:t>.</w:t>
      </w:r>
      <w:r>
        <w:rPr>
          <w:snapToGrid w:val="0"/>
        </w:rPr>
        <w:tab/>
        <w:t>Implementation of national environment protection measures</w:t>
      </w:r>
      <w:bookmarkEnd w:id="17"/>
      <w:bookmarkEnd w:id="18"/>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19" w:name="_Toc67978527"/>
      <w:bookmarkStart w:id="20" w:name="_Toc67978609"/>
      <w:bookmarkStart w:id="21" w:name="_Toc157925898"/>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19"/>
      <w:bookmarkEnd w:id="20"/>
      <w:bookmarkEnd w:id="21"/>
      <w:r>
        <w:rPr>
          <w:rStyle w:val="CharPartText"/>
        </w:rPr>
        <w:t xml:space="preserve"> </w:t>
      </w:r>
    </w:p>
    <w:p>
      <w:pPr>
        <w:pStyle w:val="Heading5"/>
        <w:rPr>
          <w:snapToGrid w:val="0"/>
        </w:rPr>
      </w:pPr>
      <w:bookmarkStart w:id="22" w:name="_Toc65300129"/>
      <w:bookmarkStart w:id="23" w:name="_Toc157925899"/>
      <w:r>
        <w:rPr>
          <w:rStyle w:val="CharSectno"/>
        </w:rPr>
        <w:t>8</w:t>
      </w:r>
      <w:r>
        <w:rPr>
          <w:snapToGrid w:val="0"/>
        </w:rPr>
        <w:t>.</w:t>
      </w:r>
      <w:r>
        <w:rPr>
          <w:snapToGrid w:val="0"/>
        </w:rPr>
        <w:tab/>
        <w:t>Council established</w:t>
      </w:r>
      <w:bookmarkEnd w:id="22"/>
      <w:bookmarkEnd w:id="23"/>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24" w:name="_Toc65300130"/>
      <w:bookmarkStart w:id="25" w:name="_Toc157925900"/>
      <w:r>
        <w:rPr>
          <w:rStyle w:val="CharSectno"/>
        </w:rPr>
        <w:t>9</w:t>
      </w:r>
      <w:r>
        <w:rPr>
          <w:snapToGrid w:val="0"/>
        </w:rPr>
        <w:t>.</w:t>
      </w:r>
      <w:r>
        <w:rPr>
          <w:snapToGrid w:val="0"/>
        </w:rPr>
        <w:tab/>
        <w:t>Members</w:t>
      </w:r>
      <w:bookmarkEnd w:id="24"/>
      <w:bookmarkEnd w:id="25"/>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26" w:name="_Toc65300131"/>
      <w:bookmarkStart w:id="27" w:name="_Toc157925901"/>
      <w:r>
        <w:rPr>
          <w:rStyle w:val="CharSectno"/>
        </w:rPr>
        <w:t>10</w:t>
      </w:r>
      <w:r>
        <w:rPr>
          <w:snapToGrid w:val="0"/>
        </w:rPr>
        <w:t>.</w:t>
      </w:r>
      <w:r>
        <w:rPr>
          <w:snapToGrid w:val="0"/>
        </w:rPr>
        <w:tab/>
        <w:t>Chairperson</w:t>
      </w:r>
      <w:bookmarkEnd w:id="26"/>
      <w:bookmarkEnd w:id="27"/>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28" w:name="_Toc65300132"/>
      <w:bookmarkStart w:id="29" w:name="_Toc157925902"/>
      <w:r>
        <w:rPr>
          <w:rStyle w:val="CharSectno"/>
        </w:rPr>
        <w:t>11</w:t>
      </w:r>
      <w:r>
        <w:rPr>
          <w:snapToGrid w:val="0"/>
        </w:rPr>
        <w:t>.</w:t>
      </w:r>
      <w:r>
        <w:rPr>
          <w:snapToGrid w:val="0"/>
        </w:rPr>
        <w:tab/>
        <w:t>Deputies</w:t>
      </w:r>
      <w:bookmarkEnd w:id="28"/>
      <w:bookmarkEnd w:id="29"/>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30" w:name="_Toc67978532"/>
      <w:bookmarkStart w:id="31" w:name="_Toc67978614"/>
      <w:bookmarkStart w:id="32" w:name="_Toc157925903"/>
      <w:r>
        <w:rPr>
          <w:rStyle w:val="CharPartNo"/>
        </w:rPr>
        <w:t>Part 3</w:t>
      </w:r>
      <w:r>
        <w:t> — </w:t>
      </w:r>
      <w:r>
        <w:rPr>
          <w:rStyle w:val="CharPartText"/>
        </w:rPr>
        <w:t>Functions and powers of the Council</w:t>
      </w:r>
      <w:bookmarkEnd w:id="30"/>
      <w:bookmarkEnd w:id="31"/>
      <w:bookmarkEnd w:id="32"/>
      <w:r>
        <w:rPr>
          <w:rStyle w:val="CharPartText"/>
        </w:rPr>
        <w:t xml:space="preserve"> </w:t>
      </w:r>
    </w:p>
    <w:p>
      <w:pPr>
        <w:pStyle w:val="Heading3"/>
        <w:rPr>
          <w:snapToGrid w:val="0"/>
        </w:rPr>
      </w:pPr>
      <w:bookmarkStart w:id="33" w:name="_Toc67978533"/>
      <w:bookmarkStart w:id="34" w:name="_Toc67978615"/>
      <w:bookmarkStart w:id="35" w:name="_Toc157925904"/>
      <w:r>
        <w:rPr>
          <w:rStyle w:val="CharDivNo"/>
        </w:rPr>
        <w:t>Division 1</w:t>
      </w:r>
      <w:r>
        <w:rPr>
          <w:snapToGrid w:val="0"/>
        </w:rPr>
        <w:t> — </w:t>
      </w:r>
      <w:r>
        <w:rPr>
          <w:rStyle w:val="CharDivText"/>
        </w:rPr>
        <w:t>Functions and powers</w:t>
      </w:r>
      <w:bookmarkEnd w:id="33"/>
      <w:bookmarkEnd w:id="34"/>
      <w:bookmarkEnd w:id="35"/>
      <w:r>
        <w:rPr>
          <w:rStyle w:val="CharDivText"/>
        </w:rPr>
        <w:t xml:space="preserve"> </w:t>
      </w:r>
    </w:p>
    <w:p>
      <w:pPr>
        <w:pStyle w:val="Heading5"/>
        <w:rPr>
          <w:snapToGrid w:val="0"/>
        </w:rPr>
      </w:pPr>
      <w:bookmarkStart w:id="36" w:name="_Toc65300133"/>
      <w:bookmarkStart w:id="37" w:name="_Toc157925905"/>
      <w:r>
        <w:rPr>
          <w:rStyle w:val="CharSectno"/>
        </w:rPr>
        <w:t>12</w:t>
      </w:r>
      <w:r>
        <w:rPr>
          <w:snapToGrid w:val="0"/>
        </w:rPr>
        <w:t>.</w:t>
      </w:r>
      <w:r>
        <w:rPr>
          <w:snapToGrid w:val="0"/>
        </w:rPr>
        <w:tab/>
        <w:t>Functions</w:t>
      </w:r>
      <w:bookmarkEnd w:id="36"/>
      <w:bookmarkEnd w:id="37"/>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38" w:name="_Toc65300134"/>
      <w:bookmarkStart w:id="39" w:name="_Toc157925906"/>
      <w:r>
        <w:rPr>
          <w:rStyle w:val="CharSectno"/>
        </w:rPr>
        <w:t>13</w:t>
      </w:r>
      <w:r>
        <w:rPr>
          <w:snapToGrid w:val="0"/>
        </w:rPr>
        <w:t>.</w:t>
      </w:r>
      <w:r>
        <w:rPr>
          <w:snapToGrid w:val="0"/>
        </w:rPr>
        <w:tab/>
        <w:t>Powers</w:t>
      </w:r>
      <w:bookmarkEnd w:id="38"/>
      <w:bookmarkEnd w:id="39"/>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w:t>
      </w:r>
    </w:p>
    <w:p>
      <w:pPr>
        <w:pStyle w:val="Indenta"/>
        <w:rPr>
          <w:snapToGrid w:val="0"/>
        </w:rPr>
      </w:pPr>
      <w:r>
        <w:rPr>
          <w:snapToGrid w:val="0"/>
        </w:rPr>
        <w:tab/>
        <w:t>(b)</w:t>
      </w:r>
      <w:r>
        <w:rPr>
          <w:snapToGrid w:val="0"/>
        </w:rPr>
        <w:tab/>
        <w:t>obtain advice and assistance from the NEPC Committee or from another committee established by the Council under section 33;</w:t>
      </w:r>
    </w:p>
    <w:p>
      <w:pPr>
        <w:pStyle w:val="Indenta"/>
        <w:rPr>
          <w:snapToGrid w:val="0"/>
        </w:rPr>
      </w:pPr>
      <w:r>
        <w:rPr>
          <w:snapToGrid w:val="0"/>
        </w:rPr>
        <w:tab/>
        <w:t>(c)</w:t>
      </w:r>
      <w:r>
        <w:rPr>
          <w:snapToGrid w:val="0"/>
        </w:rPr>
        <w:tab/>
        <w:t>undertake or commission research;</w:t>
      </w:r>
    </w:p>
    <w:p>
      <w:pPr>
        <w:pStyle w:val="Indenta"/>
        <w:rPr>
          <w:snapToGrid w:val="0"/>
        </w:rPr>
      </w:pPr>
      <w:r>
        <w:rPr>
          <w:snapToGrid w:val="0"/>
        </w:rPr>
        <w:tab/>
        <w:t>(d)</w:t>
      </w:r>
      <w:r>
        <w:rPr>
          <w:snapToGrid w:val="0"/>
        </w:rPr>
        <w:tab/>
        <w:t>publish reports relating to the functions and powers of the Council;</w:t>
      </w:r>
    </w:p>
    <w:p>
      <w:pPr>
        <w:pStyle w:val="Indenta"/>
        <w:rPr>
          <w:snapToGrid w:val="0"/>
        </w:rPr>
      </w:pPr>
      <w:r>
        <w:rPr>
          <w:snapToGrid w:val="0"/>
        </w:rPr>
        <w:tab/>
        <w:t>(e)</w:t>
      </w:r>
      <w:r>
        <w:rPr>
          <w:snapToGrid w:val="0"/>
        </w:rPr>
        <w:tab/>
        <w:t>provide information to the public (including industry);</w:t>
      </w:r>
    </w:p>
    <w:p>
      <w:pPr>
        <w:pStyle w:val="Indenta"/>
        <w:rPr>
          <w:snapToGrid w:val="0"/>
        </w:rPr>
      </w:pPr>
      <w:r>
        <w:rPr>
          <w:snapToGrid w:val="0"/>
        </w:rPr>
        <w:tab/>
        <w:t>(f)</w:t>
      </w:r>
      <w:r>
        <w:rPr>
          <w:snapToGrid w:val="0"/>
        </w:rPr>
        <w:tab/>
        <w:t>consult with relevant Commonwealth, State and Territory bodies; and</w:t>
      </w:r>
    </w:p>
    <w:p>
      <w:pPr>
        <w:pStyle w:val="Indenta"/>
        <w:rPr>
          <w:snapToGrid w:val="0"/>
        </w:rPr>
      </w:pPr>
      <w:r>
        <w:rPr>
          <w:snapToGrid w:val="0"/>
        </w:rPr>
        <w:tab/>
        <w:t>(g)</w:t>
      </w:r>
      <w:r>
        <w:rPr>
          <w:snapToGrid w:val="0"/>
        </w:rPr>
        <w:tab/>
        <w:t>consult with the Australian Local Government Association.</w:t>
      </w:r>
    </w:p>
    <w:p>
      <w:pPr>
        <w:pStyle w:val="Heading3"/>
      </w:pPr>
      <w:bookmarkStart w:id="40" w:name="_Toc67978536"/>
      <w:bookmarkStart w:id="41" w:name="_Toc67978618"/>
      <w:bookmarkStart w:id="42" w:name="_Toc157925907"/>
      <w:r>
        <w:rPr>
          <w:rStyle w:val="CharDivNo"/>
        </w:rPr>
        <w:t>Division 2</w:t>
      </w:r>
      <w:r>
        <w:t> — </w:t>
      </w:r>
      <w:r>
        <w:rPr>
          <w:rStyle w:val="CharDivText"/>
        </w:rPr>
        <w:t>Making of national environment protection measures</w:t>
      </w:r>
      <w:bookmarkEnd w:id="40"/>
      <w:bookmarkEnd w:id="41"/>
      <w:bookmarkEnd w:id="42"/>
      <w:r>
        <w:rPr>
          <w:rStyle w:val="CharDivText"/>
        </w:rPr>
        <w:t xml:space="preserve"> </w:t>
      </w:r>
    </w:p>
    <w:p>
      <w:pPr>
        <w:pStyle w:val="Heading5"/>
        <w:rPr>
          <w:snapToGrid w:val="0"/>
        </w:rPr>
      </w:pPr>
      <w:bookmarkStart w:id="43" w:name="_Toc65300135"/>
      <w:bookmarkStart w:id="44" w:name="_Toc157925908"/>
      <w:r>
        <w:rPr>
          <w:rStyle w:val="CharSectno"/>
        </w:rPr>
        <w:t>14</w:t>
      </w:r>
      <w:r>
        <w:rPr>
          <w:snapToGrid w:val="0"/>
        </w:rPr>
        <w:t>.</w:t>
      </w:r>
      <w:r>
        <w:rPr>
          <w:snapToGrid w:val="0"/>
        </w:rPr>
        <w:tab/>
        <w:t>Council may make protection measures</w:t>
      </w:r>
      <w:bookmarkEnd w:id="43"/>
      <w:bookmarkEnd w:id="44"/>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45" w:name="_Toc65300136"/>
      <w:bookmarkStart w:id="46" w:name="_Toc157925909"/>
      <w:r>
        <w:rPr>
          <w:rStyle w:val="CharSectno"/>
        </w:rPr>
        <w:t>15</w:t>
      </w:r>
      <w:r>
        <w:rPr>
          <w:snapToGrid w:val="0"/>
        </w:rPr>
        <w:t>.</w:t>
      </w:r>
      <w:r>
        <w:rPr>
          <w:snapToGrid w:val="0"/>
        </w:rPr>
        <w:tab/>
        <w:t>General considerations in making protection measures</w:t>
      </w:r>
      <w:bookmarkEnd w:id="45"/>
      <w:bookmarkEnd w:id="46"/>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47" w:name="_Toc65300137"/>
      <w:bookmarkStart w:id="48" w:name="_Toc157925910"/>
      <w:r>
        <w:rPr>
          <w:rStyle w:val="CharSectno"/>
        </w:rPr>
        <w:t>16</w:t>
      </w:r>
      <w:r>
        <w:rPr>
          <w:snapToGrid w:val="0"/>
        </w:rPr>
        <w:t>.</w:t>
      </w:r>
      <w:r>
        <w:rPr>
          <w:snapToGrid w:val="0"/>
        </w:rPr>
        <w:tab/>
        <w:t>Notice to be given of intention to prepare a draft of proposed measure</w:t>
      </w:r>
      <w:bookmarkEnd w:id="47"/>
      <w:bookmarkEnd w:id="48"/>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49" w:name="_Toc65300138"/>
      <w:bookmarkStart w:id="50" w:name="_Toc157925911"/>
      <w:r>
        <w:rPr>
          <w:rStyle w:val="CharSectno"/>
        </w:rPr>
        <w:t>17</w:t>
      </w:r>
      <w:r>
        <w:rPr>
          <w:snapToGrid w:val="0"/>
        </w:rPr>
        <w:t>.</w:t>
      </w:r>
      <w:r>
        <w:rPr>
          <w:snapToGrid w:val="0"/>
        </w:rPr>
        <w:tab/>
        <w:t>Draft proposed measure and impact statement to be prepared</w:t>
      </w:r>
      <w:bookmarkEnd w:id="49"/>
      <w:bookmarkEnd w:id="50"/>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51" w:name="_Toc65300139"/>
      <w:bookmarkStart w:id="52" w:name="_Toc157925912"/>
      <w:r>
        <w:rPr>
          <w:rStyle w:val="CharSectno"/>
        </w:rPr>
        <w:t>18</w:t>
      </w:r>
      <w:r>
        <w:rPr>
          <w:snapToGrid w:val="0"/>
        </w:rPr>
        <w:t>.</w:t>
      </w:r>
      <w:r>
        <w:rPr>
          <w:snapToGrid w:val="0"/>
        </w:rPr>
        <w:tab/>
        <w:t>Public consultation</w:t>
      </w:r>
      <w:bookmarkEnd w:id="51"/>
      <w:bookmarkEnd w:id="52"/>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53" w:name="_Toc65300140"/>
      <w:bookmarkStart w:id="54" w:name="_Toc157925913"/>
      <w:r>
        <w:rPr>
          <w:rStyle w:val="CharSectno"/>
        </w:rPr>
        <w:t>19</w:t>
      </w:r>
      <w:r>
        <w:rPr>
          <w:snapToGrid w:val="0"/>
        </w:rPr>
        <w:t>.</w:t>
      </w:r>
      <w:r>
        <w:rPr>
          <w:snapToGrid w:val="0"/>
        </w:rPr>
        <w:tab/>
        <w:t>Council to have regard to impact statements and submissions</w:t>
      </w:r>
      <w:bookmarkEnd w:id="53"/>
      <w:bookmarkEnd w:id="54"/>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55" w:name="_Toc65300141"/>
      <w:bookmarkStart w:id="56" w:name="_Toc157925914"/>
      <w:r>
        <w:rPr>
          <w:rStyle w:val="CharSectno"/>
        </w:rPr>
        <w:t>20</w:t>
      </w:r>
      <w:r>
        <w:rPr>
          <w:snapToGrid w:val="0"/>
        </w:rPr>
        <w:t>.</w:t>
      </w:r>
      <w:r>
        <w:rPr>
          <w:snapToGrid w:val="0"/>
        </w:rPr>
        <w:tab/>
        <w:t>Variation or revocation of protection measures</w:t>
      </w:r>
      <w:bookmarkEnd w:id="55"/>
      <w:bookmarkEnd w:id="56"/>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Heading5"/>
        <w:rPr>
          <w:snapToGrid w:val="0"/>
        </w:rPr>
      </w:pPr>
      <w:bookmarkStart w:id="57" w:name="_Toc65300142"/>
      <w:bookmarkStart w:id="58" w:name="_Toc157925915"/>
      <w:r>
        <w:rPr>
          <w:rStyle w:val="CharSectno"/>
        </w:rPr>
        <w:t>21</w:t>
      </w:r>
      <w:r>
        <w:rPr>
          <w:snapToGrid w:val="0"/>
        </w:rPr>
        <w:t>.</w:t>
      </w:r>
      <w:r>
        <w:rPr>
          <w:snapToGrid w:val="0"/>
        </w:rPr>
        <w:tab/>
        <w:t>Protection measures to be Commonwealth disallowable instruments</w:t>
      </w:r>
      <w:bookmarkEnd w:id="57"/>
      <w:bookmarkEnd w:id="58"/>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59" w:name="_Toc65300143"/>
      <w:bookmarkStart w:id="60" w:name="_Toc157925916"/>
      <w:r>
        <w:rPr>
          <w:rStyle w:val="CharSectno"/>
        </w:rPr>
        <w:t>22</w:t>
      </w:r>
      <w:r>
        <w:rPr>
          <w:snapToGrid w:val="0"/>
        </w:rPr>
        <w:t>.</w:t>
      </w:r>
      <w:r>
        <w:rPr>
          <w:snapToGrid w:val="0"/>
        </w:rPr>
        <w:tab/>
        <w:t>Failure to comply with procedural requirements</w:t>
      </w:r>
      <w:bookmarkEnd w:id="59"/>
      <w:bookmarkEnd w:id="6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snapToGrid w:val="0"/>
        </w:rPr>
      </w:pPr>
      <w:bookmarkStart w:id="61" w:name="_Toc67978546"/>
      <w:bookmarkStart w:id="62" w:name="_Toc67978628"/>
      <w:bookmarkStart w:id="63" w:name="_Toc157925917"/>
      <w:r>
        <w:rPr>
          <w:rStyle w:val="CharDivNo"/>
        </w:rPr>
        <w:t>Division 3</w:t>
      </w:r>
      <w:r>
        <w:rPr>
          <w:snapToGrid w:val="0"/>
        </w:rPr>
        <w:t> — </w:t>
      </w:r>
      <w:r>
        <w:rPr>
          <w:rStyle w:val="CharDivText"/>
        </w:rPr>
        <w:t>Assessment and reporting on implementation and effectiveness of measures</w:t>
      </w:r>
      <w:bookmarkEnd w:id="61"/>
      <w:bookmarkEnd w:id="62"/>
      <w:bookmarkEnd w:id="63"/>
      <w:r>
        <w:rPr>
          <w:rStyle w:val="CharDivText"/>
        </w:rPr>
        <w:t xml:space="preserve"> </w:t>
      </w:r>
    </w:p>
    <w:p>
      <w:pPr>
        <w:pStyle w:val="Heading5"/>
        <w:rPr>
          <w:snapToGrid w:val="0"/>
        </w:rPr>
      </w:pPr>
      <w:bookmarkStart w:id="64" w:name="_Toc65300144"/>
      <w:bookmarkStart w:id="65" w:name="_Toc157925918"/>
      <w:r>
        <w:rPr>
          <w:rStyle w:val="CharSectno"/>
        </w:rPr>
        <w:t>23</w:t>
      </w:r>
      <w:r>
        <w:rPr>
          <w:snapToGrid w:val="0"/>
        </w:rPr>
        <w:t>.</w:t>
      </w:r>
      <w:r>
        <w:rPr>
          <w:snapToGrid w:val="0"/>
        </w:rPr>
        <w:tab/>
        <w:t>Minister to report annually</w:t>
      </w:r>
      <w:bookmarkEnd w:id="64"/>
      <w:bookmarkEnd w:id="65"/>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66" w:name="_Toc65300145"/>
      <w:bookmarkStart w:id="67" w:name="_Toc157925919"/>
      <w:r>
        <w:rPr>
          <w:rStyle w:val="CharSectno"/>
        </w:rPr>
        <w:t>24</w:t>
      </w:r>
      <w:r>
        <w:rPr>
          <w:snapToGrid w:val="0"/>
        </w:rPr>
        <w:t>.</w:t>
      </w:r>
      <w:r>
        <w:rPr>
          <w:snapToGrid w:val="0"/>
        </w:rPr>
        <w:tab/>
        <w:t>Annual report of Council</w:t>
      </w:r>
      <w:bookmarkEnd w:id="66"/>
      <w:bookmarkEnd w:id="67"/>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68" w:name="_Toc67978549"/>
      <w:bookmarkStart w:id="69" w:name="_Toc67978631"/>
      <w:bookmarkStart w:id="70" w:name="_Toc157925920"/>
      <w:r>
        <w:rPr>
          <w:rStyle w:val="CharPartNo"/>
        </w:rPr>
        <w:t>Part 4</w:t>
      </w:r>
      <w:r>
        <w:t> — </w:t>
      </w:r>
      <w:r>
        <w:rPr>
          <w:rStyle w:val="CharPartText"/>
        </w:rPr>
        <w:t>Meetings of the Council and establishment and meetings of its committees</w:t>
      </w:r>
      <w:bookmarkEnd w:id="68"/>
      <w:bookmarkEnd w:id="69"/>
      <w:bookmarkEnd w:id="70"/>
      <w:r>
        <w:rPr>
          <w:rStyle w:val="CharPartText"/>
        </w:rPr>
        <w:t xml:space="preserve"> </w:t>
      </w:r>
    </w:p>
    <w:p>
      <w:pPr>
        <w:pStyle w:val="Heading3"/>
        <w:rPr>
          <w:snapToGrid w:val="0"/>
        </w:rPr>
      </w:pPr>
      <w:bookmarkStart w:id="71" w:name="_Toc67978550"/>
      <w:bookmarkStart w:id="72" w:name="_Toc67978632"/>
      <w:bookmarkStart w:id="73" w:name="_Toc157925921"/>
      <w:r>
        <w:rPr>
          <w:rStyle w:val="CharDivNo"/>
        </w:rPr>
        <w:t>Division 1</w:t>
      </w:r>
      <w:r>
        <w:rPr>
          <w:snapToGrid w:val="0"/>
        </w:rPr>
        <w:t> — </w:t>
      </w:r>
      <w:r>
        <w:rPr>
          <w:rStyle w:val="CharDivText"/>
        </w:rPr>
        <w:t>Meetings of Council</w:t>
      </w:r>
      <w:bookmarkEnd w:id="71"/>
      <w:bookmarkEnd w:id="72"/>
      <w:bookmarkEnd w:id="73"/>
      <w:r>
        <w:rPr>
          <w:rStyle w:val="CharDivText"/>
        </w:rPr>
        <w:t xml:space="preserve"> </w:t>
      </w:r>
    </w:p>
    <w:p>
      <w:pPr>
        <w:pStyle w:val="Heading5"/>
        <w:rPr>
          <w:snapToGrid w:val="0"/>
        </w:rPr>
      </w:pPr>
      <w:bookmarkStart w:id="74" w:name="_Toc65300146"/>
      <w:bookmarkStart w:id="75" w:name="_Toc157925922"/>
      <w:r>
        <w:rPr>
          <w:rStyle w:val="CharSectno"/>
        </w:rPr>
        <w:t>25</w:t>
      </w:r>
      <w:r>
        <w:rPr>
          <w:snapToGrid w:val="0"/>
        </w:rPr>
        <w:t>.</w:t>
      </w:r>
      <w:r>
        <w:rPr>
          <w:snapToGrid w:val="0"/>
        </w:rPr>
        <w:tab/>
        <w:t>Convening meetings</w:t>
      </w:r>
      <w:bookmarkEnd w:id="74"/>
      <w:bookmarkEnd w:id="75"/>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76" w:name="_Toc65300147"/>
      <w:bookmarkStart w:id="77" w:name="_Toc157925923"/>
      <w:r>
        <w:rPr>
          <w:rStyle w:val="CharSectno"/>
        </w:rPr>
        <w:t>26</w:t>
      </w:r>
      <w:r>
        <w:rPr>
          <w:snapToGrid w:val="0"/>
        </w:rPr>
        <w:t>.</w:t>
      </w:r>
      <w:r>
        <w:rPr>
          <w:snapToGrid w:val="0"/>
        </w:rPr>
        <w:tab/>
        <w:t>Procedure at meetings</w:t>
      </w:r>
      <w:bookmarkEnd w:id="76"/>
      <w:bookmarkEnd w:id="77"/>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78" w:name="_Toc65300148"/>
      <w:bookmarkStart w:id="79" w:name="_Toc157925924"/>
      <w:r>
        <w:rPr>
          <w:rStyle w:val="CharSectno"/>
        </w:rPr>
        <w:t>27</w:t>
      </w:r>
      <w:r>
        <w:rPr>
          <w:snapToGrid w:val="0"/>
        </w:rPr>
        <w:t>.</w:t>
      </w:r>
      <w:r>
        <w:rPr>
          <w:snapToGrid w:val="0"/>
        </w:rPr>
        <w:tab/>
        <w:t>Quorum</w:t>
      </w:r>
      <w:bookmarkEnd w:id="78"/>
      <w:bookmarkEnd w:id="79"/>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80" w:name="_Toc65300149"/>
      <w:bookmarkStart w:id="81" w:name="_Toc157925925"/>
      <w:r>
        <w:rPr>
          <w:rStyle w:val="CharSectno"/>
        </w:rPr>
        <w:t>28</w:t>
      </w:r>
      <w:r>
        <w:rPr>
          <w:snapToGrid w:val="0"/>
        </w:rPr>
        <w:t>.</w:t>
      </w:r>
      <w:r>
        <w:rPr>
          <w:snapToGrid w:val="0"/>
        </w:rPr>
        <w:tab/>
        <w:t>Voting at meetings</w:t>
      </w:r>
      <w:bookmarkEnd w:id="80"/>
      <w:bookmarkEnd w:id="81"/>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82" w:name="_Toc67978555"/>
      <w:bookmarkStart w:id="83" w:name="_Toc67978637"/>
      <w:bookmarkStart w:id="84" w:name="_Toc157925926"/>
      <w:r>
        <w:rPr>
          <w:rStyle w:val="CharDivNo"/>
        </w:rPr>
        <w:t>Division 2</w:t>
      </w:r>
      <w:r>
        <w:rPr>
          <w:snapToGrid w:val="0"/>
        </w:rPr>
        <w:t> — </w:t>
      </w:r>
      <w:r>
        <w:rPr>
          <w:rStyle w:val="CharDivText"/>
        </w:rPr>
        <w:t>Committees of Council</w:t>
      </w:r>
      <w:bookmarkEnd w:id="82"/>
      <w:bookmarkEnd w:id="83"/>
      <w:bookmarkEnd w:id="84"/>
      <w:r>
        <w:rPr>
          <w:rStyle w:val="CharDivText"/>
        </w:rPr>
        <w:t xml:space="preserve"> </w:t>
      </w:r>
    </w:p>
    <w:p>
      <w:pPr>
        <w:pStyle w:val="Heading5"/>
        <w:rPr>
          <w:snapToGrid w:val="0"/>
        </w:rPr>
      </w:pPr>
      <w:bookmarkStart w:id="85" w:name="_Toc65300150"/>
      <w:bookmarkStart w:id="86" w:name="_Toc157925927"/>
      <w:r>
        <w:rPr>
          <w:rStyle w:val="CharSectno"/>
        </w:rPr>
        <w:t>29</w:t>
      </w:r>
      <w:r>
        <w:rPr>
          <w:snapToGrid w:val="0"/>
        </w:rPr>
        <w:t>.</w:t>
      </w:r>
      <w:r>
        <w:rPr>
          <w:snapToGrid w:val="0"/>
        </w:rPr>
        <w:tab/>
        <w:t>NEPC Committee established: members</w:t>
      </w:r>
      <w:bookmarkEnd w:id="85"/>
      <w:bookmarkEnd w:id="86"/>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87" w:name="_Toc65300151"/>
      <w:bookmarkStart w:id="88" w:name="_Toc157925928"/>
      <w:r>
        <w:rPr>
          <w:rStyle w:val="CharSectno"/>
        </w:rPr>
        <w:t>30</w:t>
      </w:r>
      <w:r>
        <w:rPr>
          <w:snapToGrid w:val="0"/>
        </w:rPr>
        <w:t>.</w:t>
      </w:r>
      <w:r>
        <w:rPr>
          <w:snapToGrid w:val="0"/>
        </w:rPr>
        <w:tab/>
        <w:t>Chairperson of NEPC Committee</w:t>
      </w:r>
      <w:bookmarkEnd w:id="87"/>
      <w:bookmarkEnd w:id="88"/>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89" w:name="_Toc65300152"/>
      <w:bookmarkStart w:id="90" w:name="_Toc157925929"/>
      <w:r>
        <w:rPr>
          <w:rStyle w:val="CharSectno"/>
        </w:rPr>
        <w:t>31</w:t>
      </w:r>
      <w:r>
        <w:rPr>
          <w:snapToGrid w:val="0"/>
        </w:rPr>
        <w:t>.</w:t>
      </w:r>
      <w:r>
        <w:rPr>
          <w:snapToGrid w:val="0"/>
        </w:rPr>
        <w:tab/>
        <w:t>Procedures of the NEPC Committee</w:t>
      </w:r>
      <w:bookmarkEnd w:id="89"/>
      <w:bookmarkEnd w:id="90"/>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91" w:name="_Toc65300153"/>
      <w:bookmarkStart w:id="92" w:name="_Toc157925930"/>
      <w:r>
        <w:rPr>
          <w:rStyle w:val="CharSectno"/>
        </w:rPr>
        <w:t>32</w:t>
      </w:r>
      <w:r>
        <w:rPr>
          <w:snapToGrid w:val="0"/>
        </w:rPr>
        <w:t>.</w:t>
      </w:r>
      <w:r>
        <w:rPr>
          <w:snapToGrid w:val="0"/>
        </w:rPr>
        <w:tab/>
        <w:t>Functions of the NEPC Committee</w:t>
      </w:r>
      <w:bookmarkEnd w:id="91"/>
      <w:bookmarkEnd w:id="92"/>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93" w:name="_Toc65300154"/>
      <w:bookmarkStart w:id="94" w:name="_Toc157925931"/>
      <w:r>
        <w:rPr>
          <w:rStyle w:val="CharSectno"/>
        </w:rPr>
        <w:t>33</w:t>
      </w:r>
      <w:r>
        <w:rPr>
          <w:snapToGrid w:val="0"/>
        </w:rPr>
        <w:t>.</w:t>
      </w:r>
      <w:r>
        <w:rPr>
          <w:snapToGrid w:val="0"/>
        </w:rPr>
        <w:tab/>
        <w:t>Other committees</w:t>
      </w:r>
      <w:bookmarkEnd w:id="93"/>
      <w:bookmarkEnd w:id="94"/>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95" w:name="_Toc65300155"/>
      <w:bookmarkStart w:id="96" w:name="_Toc157925932"/>
      <w:r>
        <w:rPr>
          <w:rStyle w:val="CharSectno"/>
        </w:rPr>
        <w:t>34</w:t>
      </w:r>
      <w:r>
        <w:rPr>
          <w:snapToGrid w:val="0"/>
        </w:rPr>
        <w:t>.</w:t>
      </w:r>
      <w:r>
        <w:rPr>
          <w:snapToGrid w:val="0"/>
        </w:rPr>
        <w:tab/>
        <w:t>Withdrawal from Agreement</w:t>
      </w:r>
      <w:bookmarkEnd w:id="95"/>
      <w:bookmarkEnd w:id="96"/>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97" w:name="_Toc67978562"/>
      <w:bookmarkStart w:id="98" w:name="_Toc67978644"/>
      <w:bookmarkStart w:id="99" w:name="_Toc157925933"/>
      <w:r>
        <w:rPr>
          <w:rStyle w:val="CharPartNo"/>
        </w:rPr>
        <w:t>Part 5</w:t>
      </w:r>
      <w:r>
        <w:t> — </w:t>
      </w:r>
      <w:r>
        <w:rPr>
          <w:rStyle w:val="CharPartText"/>
        </w:rPr>
        <w:t>NEPC Service Corporation, NEPC Executive Officer and staff</w:t>
      </w:r>
      <w:bookmarkEnd w:id="97"/>
      <w:bookmarkEnd w:id="98"/>
      <w:bookmarkEnd w:id="99"/>
      <w:r>
        <w:rPr>
          <w:rStyle w:val="CharPartText"/>
        </w:rPr>
        <w:t xml:space="preserve"> </w:t>
      </w:r>
    </w:p>
    <w:p>
      <w:pPr>
        <w:pStyle w:val="Heading3"/>
        <w:rPr>
          <w:snapToGrid w:val="0"/>
        </w:rPr>
      </w:pPr>
      <w:bookmarkStart w:id="100" w:name="_Toc67978563"/>
      <w:bookmarkStart w:id="101" w:name="_Toc67978645"/>
      <w:bookmarkStart w:id="102" w:name="_Toc157925934"/>
      <w:r>
        <w:rPr>
          <w:rStyle w:val="CharDivNo"/>
        </w:rPr>
        <w:t>Division 1</w:t>
      </w:r>
      <w:r>
        <w:rPr>
          <w:snapToGrid w:val="0"/>
        </w:rPr>
        <w:t> — </w:t>
      </w:r>
      <w:r>
        <w:rPr>
          <w:rStyle w:val="CharDivText"/>
        </w:rPr>
        <w:t>The NEPC Service Corporation</w:t>
      </w:r>
      <w:bookmarkEnd w:id="100"/>
      <w:bookmarkEnd w:id="101"/>
      <w:bookmarkEnd w:id="102"/>
      <w:r>
        <w:rPr>
          <w:rStyle w:val="CharDivText"/>
        </w:rPr>
        <w:t xml:space="preserve"> </w:t>
      </w:r>
    </w:p>
    <w:p>
      <w:pPr>
        <w:pStyle w:val="Heading5"/>
        <w:rPr>
          <w:snapToGrid w:val="0"/>
        </w:rPr>
      </w:pPr>
      <w:bookmarkStart w:id="103" w:name="_Toc65300156"/>
      <w:bookmarkStart w:id="104" w:name="_Toc157925935"/>
      <w:r>
        <w:rPr>
          <w:rStyle w:val="CharSectno"/>
        </w:rPr>
        <w:t>35</w:t>
      </w:r>
      <w:r>
        <w:rPr>
          <w:snapToGrid w:val="0"/>
        </w:rPr>
        <w:t>.</w:t>
      </w:r>
      <w:r>
        <w:rPr>
          <w:snapToGrid w:val="0"/>
        </w:rPr>
        <w:tab/>
        <w:t>NEPC Service Corporation</w:t>
      </w:r>
      <w:bookmarkEnd w:id="103"/>
      <w:bookmarkEnd w:id="104"/>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05" w:name="_Toc65300157"/>
      <w:bookmarkStart w:id="106" w:name="_Toc157925936"/>
      <w:r>
        <w:rPr>
          <w:rStyle w:val="CharSectno"/>
        </w:rPr>
        <w:t>36</w:t>
      </w:r>
      <w:r>
        <w:rPr>
          <w:snapToGrid w:val="0"/>
        </w:rPr>
        <w:t>.</w:t>
      </w:r>
      <w:r>
        <w:rPr>
          <w:snapToGrid w:val="0"/>
        </w:rPr>
        <w:tab/>
        <w:t>Functions</w:t>
      </w:r>
      <w:bookmarkEnd w:id="105"/>
      <w:bookmarkEnd w:id="106"/>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rPr>
          <w:snapToGrid w:val="0"/>
        </w:rPr>
      </w:pPr>
      <w:r>
        <w:rPr>
          <w:snapToGrid w:val="0"/>
        </w:rPr>
        <w:tab/>
        <w:t>(b)</w:t>
      </w:r>
      <w:r>
        <w:rPr>
          <w:snapToGrid w:val="0"/>
        </w:rPr>
        <w:tab/>
        <w:t>to do anything incidental or conducive to the performance of the function referred to in paragraph (a).</w:t>
      </w:r>
    </w:p>
    <w:p>
      <w:pPr>
        <w:pStyle w:val="Heading5"/>
        <w:rPr>
          <w:snapToGrid w:val="0"/>
        </w:rPr>
      </w:pPr>
      <w:bookmarkStart w:id="107" w:name="_Toc65300158"/>
      <w:bookmarkStart w:id="108" w:name="_Toc157925937"/>
      <w:r>
        <w:rPr>
          <w:rStyle w:val="CharSectno"/>
        </w:rPr>
        <w:t>37</w:t>
      </w:r>
      <w:r>
        <w:rPr>
          <w:snapToGrid w:val="0"/>
        </w:rPr>
        <w:t>.</w:t>
      </w:r>
      <w:r>
        <w:rPr>
          <w:snapToGrid w:val="0"/>
        </w:rPr>
        <w:tab/>
        <w:t>Powers</w:t>
      </w:r>
      <w:bookmarkEnd w:id="107"/>
      <w:bookmarkEnd w:id="108"/>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09" w:name="_Toc65300159"/>
      <w:bookmarkStart w:id="110" w:name="_Toc157925938"/>
      <w:r>
        <w:rPr>
          <w:rStyle w:val="CharSectno"/>
        </w:rPr>
        <w:t>38</w:t>
      </w:r>
      <w:r>
        <w:rPr>
          <w:snapToGrid w:val="0"/>
        </w:rPr>
        <w:t>.</w:t>
      </w:r>
      <w:r>
        <w:rPr>
          <w:snapToGrid w:val="0"/>
        </w:rPr>
        <w:tab/>
        <w:t>Contracts and leases</w:t>
      </w:r>
      <w:bookmarkEnd w:id="109"/>
      <w:bookmarkEnd w:id="110"/>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111" w:name="_Toc67978568"/>
      <w:bookmarkStart w:id="112" w:name="_Toc67978650"/>
      <w:bookmarkStart w:id="113" w:name="_Toc157925939"/>
      <w:r>
        <w:rPr>
          <w:rStyle w:val="CharDivNo"/>
        </w:rPr>
        <w:t>Division 2</w:t>
      </w:r>
      <w:r>
        <w:rPr>
          <w:snapToGrid w:val="0"/>
        </w:rPr>
        <w:t> — </w:t>
      </w:r>
      <w:r>
        <w:rPr>
          <w:rStyle w:val="CharDivText"/>
        </w:rPr>
        <w:t>The NEPC Executive Officer</w:t>
      </w:r>
      <w:bookmarkEnd w:id="111"/>
      <w:bookmarkEnd w:id="112"/>
      <w:bookmarkEnd w:id="113"/>
      <w:r>
        <w:rPr>
          <w:rStyle w:val="CharDivText"/>
        </w:rPr>
        <w:t xml:space="preserve"> </w:t>
      </w:r>
    </w:p>
    <w:p>
      <w:pPr>
        <w:pStyle w:val="Heading5"/>
        <w:rPr>
          <w:snapToGrid w:val="0"/>
        </w:rPr>
      </w:pPr>
      <w:bookmarkStart w:id="114" w:name="_Toc65300160"/>
      <w:bookmarkStart w:id="115" w:name="_Toc157925940"/>
      <w:r>
        <w:rPr>
          <w:rStyle w:val="CharSectno"/>
        </w:rPr>
        <w:t>39</w:t>
      </w:r>
      <w:r>
        <w:rPr>
          <w:snapToGrid w:val="0"/>
        </w:rPr>
        <w:t>.</w:t>
      </w:r>
      <w:r>
        <w:rPr>
          <w:snapToGrid w:val="0"/>
        </w:rPr>
        <w:tab/>
        <w:t>Office established</w:t>
      </w:r>
      <w:bookmarkEnd w:id="114"/>
      <w:bookmarkEnd w:id="115"/>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116" w:name="_Toc65300161"/>
      <w:bookmarkStart w:id="117" w:name="_Toc157925941"/>
      <w:r>
        <w:rPr>
          <w:rStyle w:val="CharSectno"/>
        </w:rPr>
        <w:t>40</w:t>
      </w:r>
      <w:r>
        <w:rPr>
          <w:snapToGrid w:val="0"/>
        </w:rPr>
        <w:t>.</w:t>
      </w:r>
      <w:r>
        <w:rPr>
          <w:snapToGrid w:val="0"/>
        </w:rPr>
        <w:tab/>
        <w:t>Officer to control NEPC Service Corporation</w:t>
      </w:r>
      <w:bookmarkEnd w:id="116"/>
      <w:bookmarkEnd w:id="117"/>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118" w:name="_Toc65300162"/>
      <w:bookmarkStart w:id="119" w:name="_Toc157925942"/>
      <w:r>
        <w:rPr>
          <w:rStyle w:val="CharSectno"/>
        </w:rPr>
        <w:t>41</w:t>
      </w:r>
      <w:r>
        <w:rPr>
          <w:snapToGrid w:val="0"/>
        </w:rPr>
        <w:t>.</w:t>
      </w:r>
      <w:r>
        <w:rPr>
          <w:snapToGrid w:val="0"/>
        </w:rPr>
        <w:tab/>
        <w:t>Officer to Act in accordance with Council directions</w:t>
      </w:r>
      <w:bookmarkEnd w:id="118"/>
      <w:bookmarkEnd w:id="119"/>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120" w:name="_Toc65300163"/>
      <w:bookmarkStart w:id="121" w:name="_Toc157925943"/>
      <w:r>
        <w:rPr>
          <w:rStyle w:val="CharSectno"/>
        </w:rPr>
        <w:t>42</w:t>
      </w:r>
      <w:r>
        <w:rPr>
          <w:snapToGrid w:val="0"/>
        </w:rPr>
        <w:t>.</w:t>
      </w:r>
      <w:r>
        <w:rPr>
          <w:snapToGrid w:val="0"/>
        </w:rPr>
        <w:tab/>
        <w:t>Remuneration and allowances</w:t>
      </w:r>
      <w:bookmarkEnd w:id="120"/>
      <w:bookmarkEnd w:id="121"/>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122" w:name="_Toc65300164"/>
      <w:bookmarkStart w:id="123" w:name="_Toc157925944"/>
      <w:r>
        <w:rPr>
          <w:rStyle w:val="CharSectno"/>
        </w:rPr>
        <w:t>43</w:t>
      </w:r>
      <w:r>
        <w:rPr>
          <w:snapToGrid w:val="0"/>
        </w:rPr>
        <w:t>.</w:t>
      </w:r>
      <w:r>
        <w:rPr>
          <w:snapToGrid w:val="0"/>
        </w:rPr>
        <w:tab/>
        <w:t>Leave of absence</w:t>
      </w:r>
      <w:bookmarkEnd w:id="122"/>
      <w:bookmarkEnd w:id="123"/>
      <w:r>
        <w:rPr>
          <w:snapToGrid w:val="0"/>
        </w:rPr>
        <w:t xml:space="preserve"> </w:t>
      </w:r>
    </w:p>
    <w:p>
      <w:pPr>
        <w:pStyle w:val="Subsection"/>
        <w:rPr>
          <w:snapToGrid w:val="0"/>
        </w:rPr>
      </w:pPr>
      <w:r>
        <w:rPr>
          <w:snapToGrid w:val="0"/>
        </w:rPr>
        <w:tab/>
        <w:t>(1)</w:t>
      </w:r>
      <w:r>
        <w:rPr>
          <w:snapToGrid w:val="0"/>
        </w:rPr>
        <w:tab/>
        <w:t xml:space="preserve">Subject to section 87E of the </w:t>
      </w:r>
      <w:r>
        <w:rPr>
          <w:i/>
          <w:snapToGrid w:val="0"/>
        </w:rPr>
        <w:t>Public Service Act 1922</w:t>
      </w:r>
      <w:r>
        <w:rPr>
          <w:snapToGrid w:val="0"/>
        </w:rPr>
        <w:t xml:space="preserve"> of the Commonwealth, 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Heading5"/>
        <w:rPr>
          <w:snapToGrid w:val="0"/>
        </w:rPr>
      </w:pPr>
      <w:bookmarkStart w:id="124" w:name="_Toc65300165"/>
      <w:bookmarkStart w:id="125" w:name="_Toc157925945"/>
      <w:r>
        <w:rPr>
          <w:rStyle w:val="CharSectno"/>
        </w:rPr>
        <w:t>44</w:t>
      </w:r>
      <w:r>
        <w:rPr>
          <w:snapToGrid w:val="0"/>
        </w:rPr>
        <w:t>.</w:t>
      </w:r>
      <w:r>
        <w:rPr>
          <w:snapToGrid w:val="0"/>
        </w:rPr>
        <w:tab/>
        <w:t>Resignation</w:t>
      </w:r>
      <w:bookmarkEnd w:id="124"/>
      <w:bookmarkEnd w:id="125"/>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126" w:name="_Toc65300166"/>
      <w:bookmarkStart w:id="127" w:name="_Toc157925946"/>
      <w:r>
        <w:rPr>
          <w:rStyle w:val="CharSectno"/>
        </w:rPr>
        <w:t>45</w:t>
      </w:r>
      <w:r>
        <w:rPr>
          <w:snapToGrid w:val="0"/>
        </w:rPr>
        <w:t>.</w:t>
      </w:r>
      <w:r>
        <w:rPr>
          <w:snapToGrid w:val="0"/>
        </w:rPr>
        <w:tab/>
        <w:t>Termination of office</w:t>
      </w:r>
      <w:bookmarkEnd w:id="126"/>
      <w:bookmarkEnd w:id="127"/>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w:t>
      </w:r>
    </w:p>
    <w:p>
      <w:pPr>
        <w:pStyle w:val="Indenta"/>
        <w:rPr>
          <w:snapToGrid w:val="0"/>
        </w:rPr>
      </w:pPr>
      <w:r>
        <w:rPr>
          <w:snapToGrid w:val="0"/>
        </w:rPr>
        <w:tab/>
        <w:t>(b)</w:t>
      </w:r>
      <w:r>
        <w:rPr>
          <w:snapToGrid w:val="0"/>
        </w:rPr>
        <w:tab/>
        <w:t>is absent from duty, except on leave of absence, for 14 consecutive days or 28 days in any 12 months;</w:t>
      </w:r>
    </w:p>
    <w:p>
      <w:pPr>
        <w:pStyle w:val="Indenta"/>
        <w:rPr>
          <w:snapToGrid w:val="0"/>
        </w:rPr>
      </w:pPr>
      <w:r>
        <w:rPr>
          <w:snapToGrid w:val="0"/>
        </w:rPr>
        <w:tab/>
        <w:t>(c)</w:t>
      </w:r>
      <w:r>
        <w:rPr>
          <w:snapToGrid w:val="0"/>
        </w:rPr>
        <w:tab/>
        <w:t>becomes bankrupt or applies to take the benefit of any law for the relief of bankrupt or insolvent debtors, compounds with his or her creditors or makes an assignment of his or her remuneration for their benefit;</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Heading5"/>
        <w:rPr>
          <w:snapToGrid w:val="0"/>
        </w:rPr>
      </w:pPr>
      <w:bookmarkStart w:id="128" w:name="_Toc65300167"/>
      <w:bookmarkStart w:id="129" w:name="_Toc157925947"/>
      <w:r>
        <w:rPr>
          <w:rStyle w:val="CharSectno"/>
        </w:rPr>
        <w:t>46</w:t>
      </w:r>
      <w:r>
        <w:rPr>
          <w:snapToGrid w:val="0"/>
        </w:rPr>
        <w:t>.</w:t>
      </w:r>
      <w:r>
        <w:rPr>
          <w:snapToGrid w:val="0"/>
        </w:rPr>
        <w:tab/>
        <w:t>Terms and conditions not provided for by this Act</w:t>
      </w:r>
      <w:bookmarkEnd w:id="128"/>
      <w:bookmarkEnd w:id="129"/>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130" w:name="_Toc65300168"/>
      <w:bookmarkStart w:id="131" w:name="_Toc157925948"/>
      <w:r>
        <w:rPr>
          <w:rStyle w:val="CharSectno"/>
        </w:rPr>
        <w:t>47</w:t>
      </w:r>
      <w:r>
        <w:rPr>
          <w:snapToGrid w:val="0"/>
        </w:rPr>
        <w:t>.</w:t>
      </w:r>
      <w:r>
        <w:rPr>
          <w:snapToGrid w:val="0"/>
        </w:rPr>
        <w:tab/>
        <w:t>Acting NEPC Executive Officer</w:t>
      </w:r>
      <w:bookmarkEnd w:id="130"/>
      <w:bookmarkEnd w:id="131"/>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132" w:name="_Toc65300169"/>
      <w:bookmarkStart w:id="133" w:name="_Toc157925949"/>
      <w:r>
        <w:rPr>
          <w:rStyle w:val="CharSectno"/>
        </w:rPr>
        <w:t>48</w:t>
      </w:r>
      <w:r>
        <w:rPr>
          <w:snapToGrid w:val="0"/>
        </w:rPr>
        <w:t>.</w:t>
      </w:r>
      <w:r>
        <w:rPr>
          <w:snapToGrid w:val="0"/>
        </w:rPr>
        <w:tab/>
        <w:t>Powers and functions of acting NEPC Executive Officer</w:t>
      </w:r>
      <w:bookmarkEnd w:id="132"/>
      <w:bookmarkEnd w:id="133"/>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134" w:name="_Toc67978579"/>
      <w:bookmarkStart w:id="135" w:name="_Toc67978661"/>
      <w:bookmarkStart w:id="136" w:name="_Toc157925950"/>
      <w:r>
        <w:rPr>
          <w:rStyle w:val="CharDivNo"/>
        </w:rPr>
        <w:t>Division 3</w:t>
      </w:r>
      <w:r>
        <w:t> — </w:t>
      </w:r>
      <w:r>
        <w:rPr>
          <w:rStyle w:val="CharDivText"/>
        </w:rPr>
        <w:t>Staff of the Service Corporation and consultants</w:t>
      </w:r>
      <w:bookmarkEnd w:id="134"/>
      <w:bookmarkEnd w:id="135"/>
      <w:bookmarkEnd w:id="136"/>
      <w:r>
        <w:rPr>
          <w:rStyle w:val="CharDivText"/>
        </w:rPr>
        <w:t xml:space="preserve"> </w:t>
      </w:r>
    </w:p>
    <w:p>
      <w:pPr>
        <w:pStyle w:val="Heading5"/>
        <w:rPr>
          <w:snapToGrid w:val="0"/>
        </w:rPr>
      </w:pPr>
      <w:bookmarkStart w:id="137" w:name="_Toc65300170"/>
      <w:bookmarkStart w:id="138" w:name="_Toc157925951"/>
      <w:r>
        <w:rPr>
          <w:rStyle w:val="CharSectno"/>
        </w:rPr>
        <w:t>49</w:t>
      </w:r>
      <w:r>
        <w:rPr>
          <w:snapToGrid w:val="0"/>
        </w:rPr>
        <w:t>.</w:t>
      </w:r>
      <w:r>
        <w:rPr>
          <w:snapToGrid w:val="0"/>
        </w:rPr>
        <w:tab/>
        <w:t>Public Service staff</w:t>
      </w:r>
      <w:bookmarkEnd w:id="137"/>
      <w:bookmarkEnd w:id="138"/>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appointed or employed under the </w:t>
      </w:r>
      <w:r>
        <w:rPr>
          <w:i/>
          <w:snapToGrid w:val="0"/>
        </w:rPr>
        <w:t>Public Service Act 1922</w:t>
      </w:r>
      <w:r>
        <w:rPr>
          <w:snapToGrid w:val="0"/>
        </w:rPr>
        <w:t xml:space="preserve"> of the Commonwealth.</w:t>
      </w:r>
    </w:p>
    <w:p>
      <w:pPr>
        <w:pStyle w:val="Subsection"/>
        <w:rPr>
          <w:snapToGrid w:val="0"/>
        </w:rPr>
      </w:pPr>
      <w:r>
        <w:rPr>
          <w:snapToGrid w:val="0"/>
        </w:rPr>
        <w:tab/>
        <w:t>(2)</w:t>
      </w:r>
      <w:r>
        <w:rPr>
          <w:snapToGrid w:val="0"/>
        </w:rPr>
        <w:tab/>
        <w:t>The NEPC Executive Officer may exercise the powers conferred by section 49(2) and (3) of the Commonwealth Act.</w:t>
      </w:r>
    </w:p>
    <w:p>
      <w:pPr>
        <w:pStyle w:val="Heading5"/>
        <w:rPr>
          <w:snapToGrid w:val="0"/>
        </w:rPr>
      </w:pPr>
      <w:bookmarkStart w:id="139" w:name="_Toc65300171"/>
      <w:bookmarkStart w:id="140" w:name="_Toc157925952"/>
      <w:r>
        <w:rPr>
          <w:rStyle w:val="CharSectno"/>
        </w:rPr>
        <w:t>50</w:t>
      </w:r>
      <w:r>
        <w:rPr>
          <w:snapToGrid w:val="0"/>
        </w:rPr>
        <w:t>.</w:t>
      </w:r>
      <w:r>
        <w:rPr>
          <w:snapToGrid w:val="0"/>
        </w:rPr>
        <w:tab/>
        <w:t>Non</w:t>
      </w:r>
      <w:r>
        <w:rPr>
          <w:snapToGrid w:val="0"/>
        </w:rPr>
        <w:noBreakHyphen/>
        <w:t>Public Service staff</w:t>
      </w:r>
      <w:bookmarkEnd w:id="139"/>
      <w:bookmarkEnd w:id="140"/>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141" w:name="_Toc65300172"/>
      <w:bookmarkStart w:id="142" w:name="_Toc157925953"/>
      <w:r>
        <w:rPr>
          <w:rStyle w:val="CharSectno"/>
        </w:rPr>
        <w:t>51</w:t>
      </w:r>
      <w:r>
        <w:rPr>
          <w:snapToGrid w:val="0"/>
        </w:rPr>
        <w:t>.</w:t>
      </w:r>
      <w:r>
        <w:rPr>
          <w:snapToGrid w:val="0"/>
        </w:rPr>
        <w:tab/>
        <w:t>Seconded staff</w:t>
      </w:r>
      <w:bookmarkEnd w:id="141"/>
      <w:bookmarkEnd w:id="142"/>
      <w:r>
        <w:rPr>
          <w:snapToGrid w:val="0"/>
        </w:rPr>
        <w:t xml:space="preserve"> </w:t>
      </w:r>
    </w:p>
    <w:p>
      <w:pPr>
        <w:pStyle w:val="Subsection"/>
        <w:rPr>
          <w:snapToGrid w:val="0"/>
        </w:rPr>
      </w:pPr>
      <w:r>
        <w:rPr>
          <w:snapToGrid w:val="0"/>
        </w:rPr>
        <w:tab/>
        <w:t>(1)</w:t>
      </w:r>
      <w:r>
        <w:rPr>
          <w:snapToGrid w:val="0"/>
        </w:rPr>
        <w:tab/>
        <w:t>The Service Corporation may make arrangements for the services of officers and employees of Departments of the Australian Public Service, and of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Heading5"/>
        <w:rPr>
          <w:snapToGrid w:val="0"/>
        </w:rPr>
      </w:pPr>
      <w:bookmarkStart w:id="143" w:name="_Toc65300173"/>
      <w:bookmarkStart w:id="144" w:name="_Toc157925954"/>
      <w:r>
        <w:rPr>
          <w:rStyle w:val="CharSectno"/>
        </w:rPr>
        <w:t>52</w:t>
      </w:r>
      <w:r>
        <w:rPr>
          <w:snapToGrid w:val="0"/>
        </w:rPr>
        <w:t>.</w:t>
      </w:r>
      <w:r>
        <w:rPr>
          <w:snapToGrid w:val="0"/>
        </w:rPr>
        <w:tab/>
        <w:t>Consultants</w:t>
      </w:r>
      <w:bookmarkEnd w:id="143"/>
      <w:bookmarkEnd w:id="144"/>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145" w:name="_Toc67978584"/>
      <w:bookmarkStart w:id="146" w:name="_Toc67978666"/>
      <w:bookmarkStart w:id="147" w:name="_Toc157925955"/>
      <w:r>
        <w:rPr>
          <w:rStyle w:val="CharPartNo"/>
        </w:rPr>
        <w:t>Part 6</w:t>
      </w:r>
      <w:r>
        <w:rPr>
          <w:rStyle w:val="CharDivNo"/>
        </w:rPr>
        <w:t> </w:t>
      </w:r>
      <w:r>
        <w:t>—</w:t>
      </w:r>
      <w:r>
        <w:rPr>
          <w:rStyle w:val="CharDivText"/>
        </w:rPr>
        <w:t> </w:t>
      </w:r>
      <w:r>
        <w:rPr>
          <w:rStyle w:val="CharPartText"/>
        </w:rPr>
        <w:t>Finance</w:t>
      </w:r>
      <w:bookmarkEnd w:id="145"/>
      <w:bookmarkEnd w:id="146"/>
      <w:bookmarkEnd w:id="147"/>
      <w:r>
        <w:rPr>
          <w:rStyle w:val="CharPartText"/>
        </w:rPr>
        <w:t xml:space="preserve"> </w:t>
      </w:r>
    </w:p>
    <w:p>
      <w:pPr>
        <w:pStyle w:val="Heading5"/>
        <w:rPr>
          <w:snapToGrid w:val="0"/>
        </w:rPr>
      </w:pPr>
      <w:bookmarkStart w:id="148" w:name="_Toc65300174"/>
      <w:bookmarkStart w:id="149" w:name="_Toc157925956"/>
      <w:r>
        <w:rPr>
          <w:rStyle w:val="CharSectno"/>
        </w:rPr>
        <w:t>53</w:t>
      </w:r>
      <w:r>
        <w:rPr>
          <w:snapToGrid w:val="0"/>
        </w:rPr>
        <w:t>.</w:t>
      </w:r>
      <w:r>
        <w:rPr>
          <w:snapToGrid w:val="0"/>
        </w:rPr>
        <w:tab/>
        <w:t>Payments to Service Corporation by State</w:t>
      </w:r>
      <w:bookmarkEnd w:id="148"/>
      <w:bookmarkEnd w:id="149"/>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Heading5"/>
        <w:rPr>
          <w:snapToGrid w:val="0"/>
        </w:rPr>
      </w:pPr>
      <w:bookmarkStart w:id="150" w:name="_Toc65300175"/>
      <w:bookmarkStart w:id="151" w:name="_Toc157925957"/>
      <w:r>
        <w:rPr>
          <w:rStyle w:val="CharSectno"/>
        </w:rPr>
        <w:t>54</w:t>
      </w:r>
      <w:r>
        <w:rPr>
          <w:snapToGrid w:val="0"/>
        </w:rPr>
        <w:t>.</w:t>
      </w:r>
      <w:r>
        <w:rPr>
          <w:snapToGrid w:val="0"/>
        </w:rPr>
        <w:tab/>
        <w:t>Payments to Service Corporation by Commonwealth and other States and Territories</w:t>
      </w:r>
      <w:bookmarkEnd w:id="150"/>
      <w:bookmarkEnd w:id="151"/>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152" w:name="_Toc65300176"/>
      <w:bookmarkStart w:id="153" w:name="_Toc157925958"/>
      <w:r>
        <w:rPr>
          <w:rStyle w:val="CharSectno"/>
        </w:rPr>
        <w:t>55</w:t>
      </w:r>
      <w:r>
        <w:rPr>
          <w:snapToGrid w:val="0"/>
        </w:rPr>
        <w:t>.</w:t>
      </w:r>
      <w:r>
        <w:rPr>
          <w:snapToGrid w:val="0"/>
        </w:rPr>
        <w:tab/>
        <w:t>Money of Service Corporation</w:t>
      </w:r>
      <w:bookmarkEnd w:id="152"/>
      <w:bookmarkEnd w:id="153"/>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154" w:name="_Toc65300177"/>
      <w:bookmarkStart w:id="155" w:name="_Toc157925959"/>
      <w:r>
        <w:rPr>
          <w:rStyle w:val="CharSectno"/>
        </w:rPr>
        <w:t>56</w:t>
      </w:r>
      <w:r>
        <w:rPr>
          <w:snapToGrid w:val="0"/>
        </w:rPr>
        <w:t>.</w:t>
      </w:r>
      <w:r>
        <w:rPr>
          <w:snapToGrid w:val="0"/>
        </w:rPr>
        <w:tab/>
        <w:t>Application of money by Service Corporation</w:t>
      </w:r>
      <w:bookmarkEnd w:id="154"/>
      <w:bookmarkEnd w:id="155"/>
      <w:r>
        <w:rPr>
          <w:snapToGrid w:val="0"/>
        </w:rPr>
        <w:t xml:space="preserve"> </w:t>
      </w:r>
    </w:p>
    <w:p>
      <w:pPr>
        <w:pStyle w:val="Subsection"/>
        <w:rPr>
          <w:snapToGrid w:val="0"/>
        </w:rPr>
      </w:pPr>
      <w:r>
        <w:rPr>
          <w:snapToGrid w:val="0"/>
        </w:rPr>
        <w:tab/>
      </w:r>
      <w:r>
        <w:rPr>
          <w:snapToGrid w:val="0"/>
        </w:rPr>
        <w:tab/>
        <w:t>The money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Heading5"/>
        <w:rPr>
          <w:snapToGrid w:val="0"/>
        </w:rPr>
      </w:pPr>
      <w:bookmarkStart w:id="156" w:name="_Toc65300178"/>
      <w:bookmarkStart w:id="157" w:name="_Toc157925960"/>
      <w:r>
        <w:rPr>
          <w:rStyle w:val="CharSectno"/>
        </w:rPr>
        <w:t>57</w:t>
      </w:r>
      <w:r>
        <w:rPr>
          <w:snapToGrid w:val="0"/>
        </w:rPr>
        <w:t>.</w:t>
      </w:r>
      <w:r>
        <w:rPr>
          <w:snapToGrid w:val="0"/>
        </w:rPr>
        <w:tab/>
        <w:t>Estimates</w:t>
      </w:r>
      <w:bookmarkEnd w:id="156"/>
      <w:bookmarkEnd w:id="157"/>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158" w:name="_Toc65300179"/>
      <w:bookmarkStart w:id="159" w:name="_Toc157925961"/>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158"/>
      <w:bookmarkEnd w:id="159"/>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rPr>
          <w:snapToGrid w:val="0"/>
        </w:rPr>
      </w:pPr>
      <w:bookmarkStart w:id="160" w:name="_Toc65300180"/>
      <w:bookmarkStart w:id="161" w:name="_Toc157925962"/>
      <w:r>
        <w:rPr>
          <w:rStyle w:val="CharSectno"/>
        </w:rPr>
        <w:t>59</w:t>
      </w:r>
      <w:r>
        <w:rPr>
          <w:snapToGrid w:val="0"/>
        </w:rPr>
        <w:t>.</w:t>
      </w:r>
      <w:r>
        <w:rPr>
          <w:snapToGrid w:val="0"/>
        </w:rPr>
        <w:tab/>
        <w:t xml:space="preserve">Reports under </w:t>
      </w:r>
      <w:r>
        <w:rPr>
          <w:i/>
          <w:snapToGrid w:val="0"/>
        </w:rPr>
        <w:t>Audit Act 1901</w:t>
      </w:r>
      <w:r>
        <w:rPr>
          <w:snapToGrid w:val="0"/>
        </w:rPr>
        <w:t xml:space="preserve"> (Cwlth)</w:t>
      </w:r>
      <w:bookmarkEnd w:id="160"/>
      <w:bookmarkEnd w:id="161"/>
      <w:r>
        <w:rPr>
          <w:snapToGrid w:val="0"/>
        </w:rPr>
        <w:t xml:space="preserve"> </w:t>
      </w:r>
    </w:p>
    <w:p>
      <w:pPr>
        <w:pStyle w:val="Subsection"/>
        <w:rPr>
          <w:snapToGrid w:val="0"/>
        </w:rPr>
      </w:pPr>
      <w:r>
        <w:rPr>
          <w:snapToGrid w:val="0"/>
        </w:rPr>
        <w:tab/>
        <w:t>(1)</w:t>
      </w:r>
      <w:r>
        <w:rPr>
          <w:snapToGrid w:val="0"/>
        </w:rPr>
        <w:tab/>
        <w:t xml:space="preserve">A report prepared by the Service Corporation under section 63M of the </w:t>
      </w:r>
      <w:r>
        <w:rPr>
          <w:i/>
          <w:snapToGrid w:val="0"/>
        </w:rPr>
        <w:t>Audit Act 1901</w:t>
      </w:r>
      <w:r>
        <w:rPr>
          <w:snapToGrid w:val="0"/>
        </w:rPr>
        <w:t xml:space="preserve"> of the Commonwealth must also contain such other information as is required by the Council to be included in the report.</w:t>
      </w:r>
    </w:p>
    <w:p>
      <w:pPr>
        <w:pStyle w:val="Subsection"/>
        <w:rPr>
          <w:snapToGrid w:val="0"/>
        </w:rPr>
      </w:pPr>
      <w:r>
        <w:rPr>
          <w:snapToGrid w:val="0"/>
        </w:rPr>
        <w:tab/>
        <w:t>(2)</w:t>
      </w:r>
      <w:r>
        <w:rPr>
          <w:snapToGrid w:val="0"/>
        </w:rPr>
        <w:tab/>
        <w:t xml:space="preserve">A copy of each report and of each set of financial statements given to the Commonwealth Minister under section 63M of the </w:t>
      </w:r>
      <w:r>
        <w:rPr>
          <w:i/>
          <w:snapToGrid w:val="0"/>
        </w:rPr>
        <w:t>Audit Act 1901</w:t>
      </w:r>
      <w:r>
        <w:rPr>
          <w:snapToGrid w:val="0"/>
        </w:rPr>
        <w:t xml:space="preserve"> of the Commonwealth must also be given to each of the other members of the Council as soon as practicable after the end of the financial year to which they relate.</w:t>
      </w:r>
    </w:p>
    <w:p>
      <w:pPr>
        <w:pStyle w:val="Heading2"/>
      </w:pPr>
      <w:bookmarkStart w:id="162" w:name="_Toc67978592"/>
      <w:bookmarkStart w:id="163" w:name="_Toc67978674"/>
      <w:bookmarkStart w:id="164" w:name="_Toc157925963"/>
      <w:r>
        <w:rPr>
          <w:rStyle w:val="CharPartNo"/>
        </w:rPr>
        <w:t>Part 7</w:t>
      </w:r>
      <w:r>
        <w:rPr>
          <w:rStyle w:val="CharDivNo"/>
        </w:rPr>
        <w:t> </w:t>
      </w:r>
      <w:r>
        <w:t>—</w:t>
      </w:r>
      <w:r>
        <w:rPr>
          <w:rStyle w:val="CharDivText"/>
        </w:rPr>
        <w:t> </w:t>
      </w:r>
      <w:r>
        <w:rPr>
          <w:rStyle w:val="CharPartText"/>
        </w:rPr>
        <w:t>Miscellaneous</w:t>
      </w:r>
      <w:bookmarkEnd w:id="162"/>
      <w:bookmarkEnd w:id="163"/>
      <w:bookmarkEnd w:id="164"/>
      <w:r>
        <w:rPr>
          <w:rStyle w:val="CharPartText"/>
        </w:rPr>
        <w:t xml:space="preserve"> </w:t>
      </w:r>
    </w:p>
    <w:p>
      <w:pPr>
        <w:pStyle w:val="Heading5"/>
        <w:rPr>
          <w:snapToGrid w:val="0"/>
        </w:rPr>
      </w:pPr>
      <w:bookmarkStart w:id="165" w:name="_Toc65300181"/>
      <w:bookmarkStart w:id="166" w:name="_Toc157925964"/>
      <w:r>
        <w:rPr>
          <w:rStyle w:val="CharSectno"/>
        </w:rPr>
        <w:t>60</w:t>
      </w:r>
      <w:r>
        <w:rPr>
          <w:snapToGrid w:val="0"/>
        </w:rPr>
        <w:t>.</w:t>
      </w:r>
      <w:r>
        <w:rPr>
          <w:snapToGrid w:val="0"/>
        </w:rPr>
        <w:tab/>
        <w:t>Powers and functions conferred under corresponding legislation</w:t>
      </w:r>
      <w:bookmarkEnd w:id="165"/>
      <w:bookmarkEnd w:id="166"/>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167" w:name="_Toc65300182"/>
      <w:bookmarkStart w:id="168" w:name="_Toc157925965"/>
      <w:r>
        <w:rPr>
          <w:rStyle w:val="CharSectno"/>
        </w:rPr>
        <w:t>61</w:t>
      </w:r>
      <w:r>
        <w:rPr>
          <w:snapToGrid w:val="0"/>
        </w:rPr>
        <w:t>.</w:t>
      </w:r>
      <w:r>
        <w:rPr>
          <w:snapToGrid w:val="0"/>
        </w:rPr>
        <w:tab/>
        <w:t>Delegation by Council</w:t>
      </w:r>
      <w:bookmarkEnd w:id="167"/>
      <w:bookmarkEnd w:id="168"/>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169" w:name="_Toc65300183"/>
      <w:bookmarkStart w:id="170" w:name="_Toc157925966"/>
      <w:r>
        <w:rPr>
          <w:rStyle w:val="CharSectno"/>
        </w:rPr>
        <w:t>62</w:t>
      </w:r>
      <w:r>
        <w:rPr>
          <w:snapToGrid w:val="0"/>
        </w:rPr>
        <w:t>.</w:t>
      </w:r>
      <w:r>
        <w:rPr>
          <w:snapToGrid w:val="0"/>
        </w:rPr>
        <w:tab/>
        <w:t>Acts done by the Council</w:t>
      </w:r>
      <w:bookmarkEnd w:id="169"/>
      <w:bookmarkEnd w:id="170"/>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171" w:name="_Toc65300184"/>
      <w:bookmarkStart w:id="172" w:name="_Toc157925967"/>
      <w:r>
        <w:rPr>
          <w:rStyle w:val="CharSectno"/>
        </w:rPr>
        <w:t>63</w:t>
      </w:r>
      <w:r>
        <w:rPr>
          <w:snapToGrid w:val="0"/>
        </w:rPr>
        <w:t>.</w:t>
      </w:r>
      <w:r>
        <w:rPr>
          <w:snapToGrid w:val="0"/>
        </w:rPr>
        <w:tab/>
        <w:t>Regulations</w:t>
      </w:r>
      <w:bookmarkEnd w:id="171"/>
      <w:bookmarkEnd w:id="172"/>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173" w:name="_Toc65300185"/>
      <w:bookmarkStart w:id="174" w:name="_Toc157925968"/>
      <w:r>
        <w:rPr>
          <w:rStyle w:val="CharSectno"/>
        </w:rPr>
        <w:t>64</w:t>
      </w:r>
      <w:r>
        <w:rPr>
          <w:snapToGrid w:val="0"/>
        </w:rPr>
        <w:t>.</w:t>
      </w:r>
      <w:r>
        <w:rPr>
          <w:snapToGrid w:val="0"/>
        </w:rPr>
        <w:tab/>
        <w:t>Review of this Act</w:t>
      </w:r>
      <w:bookmarkEnd w:id="173"/>
      <w:bookmarkEnd w:id="174"/>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Footnotesection"/>
      </w:pPr>
      <w:r>
        <w:tab/>
        <w:t>[Section 64 amended by No. 10 of 1998 s. 55.]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5" w:name="_Toc157925969"/>
      <w:r>
        <w:rPr>
          <w:rStyle w:val="CharSchNo"/>
        </w:rPr>
        <w:t>Schedule 1</w:t>
      </w:r>
      <w:r>
        <w:t> — </w:t>
      </w:r>
      <w:r>
        <w:rPr>
          <w:rStyle w:val="CharSchText"/>
        </w:rPr>
        <w:t>Intergovernmental agreement on the environment</w:t>
      </w:r>
      <w:bookmarkEnd w:id="175"/>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6" w:name="_Toc67978599"/>
      <w:bookmarkStart w:id="177" w:name="_Toc67978681"/>
      <w:bookmarkStart w:id="178" w:name="_Toc157925970"/>
      <w:r>
        <w:t>Notes</w:t>
      </w:r>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179" w:name="_Toc157925971"/>
      <w:r>
        <w:t>Compilation table</w:t>
      </w:r>
      <w:bookmarkEnd w:id="1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tcPr>
          <w:p>
            <w:pPr>
              <w:pStyle w:val="nTable"/>
              <w:rPr>
                <w:sz w:val="19"/>
              </w:rPr>
            </w:pPr>
            <w:r>
              <w:rPr>
                <w:sz w:val="19"/>
              </w:rPr>
              <w:t>30 Apr 1998 (see s. 2(1))</w:t>
            </w:r>
          </w:p>
        </w:tc>
      </w:tr>
      <w:tr>
        <w:trPr>
          <w:cantSplit/>
        </w:trPr>
        <w:tc>
          <w:tcPr>
            <w:tcW w:w="7088" w:type="dxa"/>
            <w:gridSpan w:val="4"/>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ActNameLeft"/>
          </w:pPr>
          <w:fldSimple w:instr=" Styleref &quot;Name of Act/Reg&quot; ">
            <w:r>
              <w:rPr>
                <w:noProof/>
              </w:rPr>
              <w:t>National Environment Protection Council (Western Australia) Act 1996</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54"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Intergovernmental agreement on the environment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498"/>
      <w:gridCol w:w="18"/>
      <w:gridCol w:w="36"/>
    </w:tblGrid>
    <w:tr>
      <w:trPr>
        <w:gridAfter w:val="1"/>
        <w:wAfter w:w="36" w:type="dxa"/>
        <w:cantSplit/>
      </w:trPr>
      <w:tc>
        <w:tcPr>
          <w:tcW w:w="7312" w:type="dxa"/>
          <w:gridSpan w:val="5"/>
        </w:tcPr>
        <w:p>
          <w:pPr>
            <w:pStyle w:val="HeaderActNameRight"/>
          </w:pPr>
          <w:fldSimple w:instr=" Styleref &quot;Name of Act/Reg&quot; ">
            <w:r>
              <w:rPr>
                <w:noProof/>
              </w:rPr>
              <w:t>National Environment Protection Council (Western Australia) Act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54"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Intergovernmental agreement on the environment</w:t>
          </w:r>
          <w:r>
            <w:rPr>
              <w:b w:val="0"/>
            </w:rPr>
            <w:fldChar w:fldCharType="end"/>
          </w:r>
        </w:p>
      </w:tc>
      <w:tc>
        <w:tcPr>
          <w:tcW w:w="1516"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gridSpan w:val="2"/>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B25A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CA55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64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3410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6268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AE6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5894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0A89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0AC2CE"/>
    <w:lvl w:ilvl="0">
      <w:start w:val="1"/>
      <w:numFmt w:val="decimal"/>
      <w:pStyle w:val="ListNumber"/>
      <w:lvlText w:val="%1."/>
      <w:lvlJc w:val="left"/>
      <w:pPr>
        <w:tabs>
          <w:tab w:val="num" w:pos="360"/>
        </w:tabs>
        <w:ind w:left="360" w:hanging="360"/>
      </w:pPr>
    </w:lvl>
  </w:abstractNum>
  <w:abstractNum w:abstractNumId="9">
    <w:nsid w:val="FFFFFF89"/>
    <w:multiLevelType w:val="singleLevel"/>
    <w:tmpl w:val="8E7A6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B50DF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B3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8"/>
  </w:num>
  <w:num w:numId="3">
    <w:abstractNumId w:val="21"/>
  </w:num>
  <w:num w:numId="4">
    <w:abstractNumId w:val="24"/>
  </w:num>
  <w:num w:numId="5">
    <w:abstractNumId w:val="10"/>
  </w:num>
  <w:num w:numId="6">
    <w:abstractNumId w:val="23"/>
  </w:num>
  <w:num w:numId="7">
    <w:abstractNumId w:val="29"/>
  </w:num>
  <w:num w:numId="8">
    <w:abstractNumId w:val="17"/>
  </w:num>
  <w:num w:numId="9">
    <w:abstractNumId w:val="30"/>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16620</Words>
  <Characters>91914</Characters>
  <Application>Microsoft Office Word</Application>
  <DocSecurity>0</DocSecurity>
  <Lines>2042</Lines>
  <Paragraphs>986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1996 - 01-b0-08</dc:title>
  <dc:subject/>
  <dc:creator/>
  <cp:keywords/>
  <dc:description/>
  <cp:lastModifiedBy>svcMRProcess</cp:lastModifiedBy>
  <cp:revision>4</cp:revision>
  <cp:lastPrinted>2004-03-23T01:31:00Z</cp:lastPrinted>
  <dcterms:created xsi:type="dcterms:W3CDTF">2018-09-05T08:09:00Z</dcterms:created>
  <dcterms:modified xsi:type="dcterms:W3CDTF">2018-09-05T08:09:00Z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536</vt:i4>
  </property>
  <property fmtid="{D5CDD505-2E9C-101B-9397-08002B2CF9AE}" pid="6" name="AsAtDate">
    <vt:lpwstr>01 Feb 2007</vt:lpwstr>
  </property>
  <property fmtid="{D5CDD505-2E9C-101B-9397-08002B2CF9AE}" pid="7" name="Suffix">
    <vt:lpwstr>01-b0-08</vt:lpwstr>
  </property>
</Properties>
</file>