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Act 1995</w:t>
      </w:r>
    </w:p>
    <w:p>
      <w:pPr>
        <w:pStyle w:val="NameofActRegPage1"/>
        <w:spacing w:before="20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(Elections)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_Toc228761407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_Toc228761408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_Toc228761409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Forms</w:t>
      </w:r>
      <w:r>
        <w:tab/>
      </w:r>
      <w:r>
        <w:fldChar w:fldCharType="begin"/>
      </w:r>
      <w:r>
        <w:instrText xml:space="preserve"> PAGEREF _Toc228761410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Delivery of documents</w:t>
      </w:r>
      <w:r>
        <w:tab/>
      </w:r>
      <w:r>
        <w:fldChar w:fldCharType="begin"/>
      </w:r>
      <w:r>
        <w:instrText xml:space="preserve"> PAGEREF _Toc228761411 \h </w:instrText>
      </w:r>
      <w:r>
        <w:fldChar w:fldCharType="separate"/>
      </w:r>
      <w:r>
        <w:t>3</w:t>
      </w:r>
      <w:r>
        <w:fldChar w:fldCharType="end"/>
      </w:r>
    </w:p>
    <w:p>
      <w:pPr>
        <w:pStyle w:val="TOC2"/>
        <w:tabs>
          <w:tab w:val="right" w:pos="7086"/>
        </w:tabs>
        <w:rPr>
          <w:b w:val="0"/>
          <w:sz w:val="24"/>
          <w:szCs w:val="24"/>
        </w:rPr>
      </w:pPr>
      <w:r>
        <w:rPr>
          <w:szCs w:val="30"/>
        </w:rPr>
        <w:t>Part 2 — Electoral officers</w:t>
      </w:r>
    </w:p>
    <w:p>
      <w:pPr>
        <w:pStyle w:val="TOC8"/>
        <w:rPr>
          <w:sz w:val="24"/>
          <w:szCs w:val="24"/>
        </w:rPr>
      </w:pPr>
      <w:r>
        <w:rPr>
          <w:szCs w:val="24"/>
        </w:rPr>
        <w:t>6</w:t>
      </w:r>
      <w:r>
        <w:rPr>
          <w:snapToGrid w:val="0"/>
          <w:szCs w:val="24"/>
        </w:rPr>
        <w:t>.</w:t>
      </w:r>
      <w:r>
        <w:rPr>
          <w:snapToGrid w:val="0"/>
          <w:szCs w:val="24"/>
        </w:rPr>
        <w:tab/>
        <w:t>Appointment of electoral officers — s. 4.27(1)(a) and (b)</w:t>
      </w:r>
      <w:r>
        <w:tab/>
      </w:r>
      <w:r>
        <w:fldChar w:fldCharType="begin"/>
      </w:r>
      <w:r>
        <w:instrText xml:space="preserve"> PAGEREF _Toc228761413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Declaration by electoral officer — s. 4.27(1)(c)</w:t>
      </w:r>
      <w:r>
        <w:tab/>
      </w:r>
      <w:r>
        <w:fldChar w:fldCharType="begin"/>
      </w:r>
      <w:r>
        <w:instrText xml:space="preserve"> PAGEREF _Toc228761414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Electoral codes of conduct — s. 4.27(1)(d)</w:t>
      </w:r>
      <w:r>
        <w:tab/>
      </w:r>
      <w:r>
        <w:fldChar w:fldCharType="begin"/>
      </w:r>
      <w:r>
        <w:instrText xml:space="preserve"> PAGEREF _Toc228761415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Fees and expenses of electoral officers — s. 4.28</w:t>
      </w:r>
      <w:r>
        <w:tab/>
      </w:r>
      <w:r>
        <w:fldChar w:fldCharType="begin"/>
      </w:r>
      <w:r>
        <w:instrText xml:space="preserve"> PAGEREF _Toc228761416 \h </w:instrText>
      </w:r>
      <w:r>
        <w:fldChar w:fldCharType="separate"/>
      </w:r>
      <w:r>
        <w:t>6</w:t>
      </w:r>
      <w:r>
        <w:fldChar w:fldCharType="end"/>
      </w:r>
    </w:p>
    <w:p>
      <w:pPr>
        <w:pStyle w:val="TOC2"/>
        <w:tabs>
          <w:tab w:val="right" w:pos="7086"/>
        </w:tabs>
        <w:rPr>
          <w:b w:val="0"/>
          <w:sz w:val="24"/>
          <w:szCs w:val="24"/>
        </w:rPr>
      </w:pPr>
      <w:r>
        <w:rPr>
          <w:szCs w:val="30"/>
        </w:rPr>
        <w:t>Part 3 — Enrolment</w:t>
      </w:r>
    </w:p>
    <w:p>
      <w:pPr>
        <w:pStyle w:val="TOC8"/>
        <w:rPr>
          <w:sz w:val="24"/>
          <w:szCs w:val="24"/>
        </w:rPr>
      </w:pPr>
      <w:r>
        <w:rPr>
          <w:szCs w:val="24"/>
        </w:rPr>
        <w:t>10</w:t>
      </w:r>
      <w:r>
        <w:rPr>
          <w:snapToGrid w:val="0"/>
          <w:szCs w:val="24"/>
        </w:rPr>
        <w:t>.</w:t>
      </w:r>
      <w:r>
        <w:rPr>
          <w:snapToGrid w:val="0"/>
          <w:szCs w:val="24"/>
        </w:rPr>
        <w:tab/>
        <w:t>Nomination of ward — s. 4.31(1)(b)</w:t>
      </w:r>
      <w:r>
        <w:tab/>
      </w:r>
      <w:r>
        <w:fldChar w:fldCharType="begin"/>
      </w:r>
      <w:r>
        <w:instrText xml:space="preserve"> PAGEREF _Toc228761418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Nomination of co</w:t>
      </w:r>
      <w:r>
        <w:rPr>
          <w:snapToGrid w:val="0"/>
          <w:szCs w:val="24"/>
        </w:rPr>
        <w:noBreakHyphen/>
        <w:t>owners or co</w:t>
      </w:r>
      <w:r>
        <w:rPr>
          <w:snapToGrid w:val="0"/>
          <w:szCs w:val="24"/>
        </w:rPr>
        <w:noBreakHyphen/>
        <w:t>occupiers — s. 4.31</w:t>
      </w:r>
      <w:r>
        <w:tab/>
      </w:r>
      <w:r>
        <w:fldChar w:fldCharType="begin"/>
      </w:r>
      <w:r>
        <w:instrText xml:space="preserve"> PAGEREF _Toc228761419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Enrolment eligibility claim — s. 4.32(1)</w:t>
      </w:r>
      <w:r>
        <w:tab/>
      </w:r>
      <w:r>
        <w:fldChar w:fldCharType="begin"/>
      </w:r>
      <w:r>
        <w:instrText xml:space="preserve"> PAGEREF _Toc228761420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Register — s. 4.32(6)</w:t>
      </w:r>
      <w:r>
        <w:tab/>
      </w:r>
      <w:r>
        <w:fldChar w:fldCharType="begin"/>
      </w:r>
      <w:r>
        <w:instrText xml:space="preserve"> PAGEREF _Toc228761421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Appeal form to be sent with notice of rejection or expiry of enrolment eligibility claim — s. </w:t>
      </w:r>
      <w:r>
        <w:rPr>
          <w:szCs w:val="24"/>
        </w:rPr>
        <w:t>4</w:t>
      </w:r>
      <w:r>
        <w:rPr>
          <w:snapToGrid w:val="0"/>
          <w:szCs w:val="24"/>
        </w:rPr>
        <w:t>.32(6) and s. 4.35(3)</w:t>
      </w:r>
      <w:r>
        <w:tab/>
      </w:r>
      <w:r>
        <w:fldChar w:fldCharType="begin"/>
      </w:r>
      <w:r>
        <w:instrText xml:space="preserve"> PAGEREF _Toc228761422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Appeals to Electoral Commissioner — s. 4.32(8) and s. </w:t>
      </w:r>
      <w:r>
        <w:rPr>
          <w:szCs w:val="24"/>
        </w:rPr>
        <w:t>4</w:t>
      </w:r>
      <w:r>
        <w:rPr>
          <w:snapToGrid w:val="0"/>
          <w:szCs w:val="24"/>
        </w:rPr>
        <w:t>.35(4)</w:t>
      </w:r>
      <w:r>
        <w:tab/>
      </w:r>
      <w:r>
        <w:fldChar w:fldCharType="begin"/>
      </w:r>
      <w:r>
        <w:instrText xml:space="preserve"> PAGEREF _Toc228761423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Confidentiality</w:t>
      </w:r>
      <w:r>
        <w:tab/>
      </w:r>
      <w:r>
        <w:fldChar w:fldCharType="begin"/>
      </w:r>
      <w:r>
        <w:instrText xml:space="preserve"> PAGEREF _Toc228761424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Retention of documents</w:t>
      </w:r>
      <w:r>
        <w:tab/>
      </w:r>
      <w:r>
        <w:fldChar w:fldCharType="begin"/>
      </w:r>
      <w:r>
        <w:instrText xml:space="preserve"> PAGEREF _Toc228761425 \h </w:instrText>
      </w:r>
      <w:r>
        <w:fldChar w:fldCharType="separate"/>
      </w:r>
      <w:r>
        <w:t>12</w:t>
      </w:r>
      <w:r>
        <w:fldChar w:fldCharType="end"/>
      </w:r>
    </w:p>
    <w:p>
      <w:pPr>
        <w:pStyle w:val="TOC2"/>
        <w:tabs>
          <w:tab w:val="right" w:pos="7086"/>
        </w:tabs>
        <w:rPr>
          <w:b w:val="0"/>
          <w:sz w:val="24"/>
          <w:szCs w:val="24"/>
        </w:rPr>
      </w:pPr>
      <w:r>
        <w:rPr>
          <w:szCs w:val="30"/>
        </w:rPr>
        <w:t>Part 4 — The rolls</w:t>
      </w:r>
    </w:p>
    <w:p>
      <w:pPr>
        <w:pStyle w:val="TOC8"/>
        <w:rPr>
          <w:sz w:val="24"/>
          <w:szCs w:val="24"/>
        </w:rPr>
      </w:pPr>
      <w:r>
        <w:rPr>
          <w:szCs w:val="24"/>
        </w:rPr>
        <w:t>18</w:t>
      </w:r>
      <w:r>
        <w:rPr>
          <w:snapToGrid w:val="0"/>
          <w:szCs w:val="24"/>
        </w:rPr>
        <w:t>.</w:t>
      </w:r>
      <w:r>
        <w:rPr>
          <w:snapToGrid w:val="0"/>
          <w:szCs w:val="24"/>
        </w:rPr>
        <w:tab/>
        <w:t>Consolidation of residents roll with owners and occupiers roll — s. </w:t>
      </w:r>
      <w:r>
        <w:rPr>
          <w:szCs w:val="24"/>
        </w:rPr>
        <w:t>4</w:t>
      </w:r>
      <w:r>
        <w:rPr>
          <w:snapToGrid w:val="0"/>
          <w:szCs w:val="24"/>
        </w:rPr>
        <w:t>.38(1)</w:t>
      </w:r>
      <w:r>
        <w:tab/>
      </w:r>
      <w:r>
        <w:fldChar w:fldCharType="begin"/>
      </w:r>
      <w:r>
        <w:instrText xml:space="preserve"> PAGEREF _Toc228761427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District rolls, ward rolls and combined ward rolls — s. </w:t>
      </w:r>
      <w:r>
        <w:rPr>
          <w:szCs w:val="24"/>
        </w:rPr>
        <w:t>4</w:t>
      </w:r>
      <w:r>
        <w:rPr>
          <w:snapToGrid w:val="0"/>
          <w:szCs w:val="24"/>
        </w:rPr>
        <w:t>.38(2)</w:t>
      </w:r>
      <w:r>
        <w:tab/>
      </w:r>
      <w:r>
        <w:fldChar w:fldCharType="begin"/>
      </w:r>
      <w:r>
        <w:instrText xml:space="preserve"> PAGEREF _Toc228761428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Elector’s details on the roll — s. 4.38(2)</w:t>
      </w:r>
      <w:r>
        <w:tab/>
      </w:r>
      <w:r>
        <w:fldChar w:fldCharType="begin"/>
      </w:r>
      <w:r>
        <w:instrText xml:space="preserve"> PAGEREF _Toc228761429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Form of rolls — s. 4.38(2)</w:t>
      </w:r>
      <w:r>
        <w:tab/>
      </w:r>
      <w:r>
        <w:fldChar w:fldCharType="begin"/>
      </w:r>
      <w:r>
        <w:instrText xml:space="preserve"> PAGEREF _Toc228761430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Supply of rolls — s. 4.42(2)</w:t>
      </w:r>
      <w:r>
        <w:tab/>
      </w:r>
      <w:r>
        <w:fldChar w:fldCharType="begin"/>
      </w:r>
      <w:r>
        <w:instrText xml:space="preserve"> PAGEREF _Toc228761431 \h </w:instrText>
      </w:r>
      <w:r>
        <w:fldChar w:fldCharType="separate"/>
      </w:r>
      <w:r>
        <w:t>15</w:t>
      </w:r>
      <w:r>
        <w:fldChar w:fldCharType="end"/>
      </w:r>
    </w:p>
    <w:p>
      <w:pPr>
        <w:pStyle w:val="TOC8"/>
        <w:rPr>
          <w:sz w:val="24"/>
          <w:szCs w:val="24"/>
        </w:rPr>
      </w:pPr>
      <w:r>
        <w:rPr>
          <w:szCs w:val="24"/>
        </w:rPr>
        <w:t>22A.</w:t>
      </w:r>
      <w:r>
        <w:rPr>
          <w:szCs w:val="24"/>
        </w:rPr>
        <w:tab/>
        <w:t>Certification of corrections to roll — s. 4.43(4)</w:t>
      </w:r>
      <w:r>
        <w:tab/>
      </w:r>
      <w:r>
        <w:fldChar w:fldCharType="begin"/>
      </w:r>
      <w:r>
        <w:instrText xml:space="preserve"> PAGEREF _Toc228761432 \h </w:instrText>
      </w:r>
      <w:r>
        <w:fldChar w:fldCharType="separate"/>
      </w:r>
      <w:r>
        <w:t>15</w:t>
      </w:r>
      <w:r>
        <w:fldChar w:fldCharType="end"/>
      </w:r>
    </w:p>
    <w:p>
      <w:pPr>
        <w:pStyle w:val="TOC2"/>
        <w:tabs>
          <w:tab w:val="right" w:pos="7086"/>
        </w:tabs>
        <w:rPr>
          <w:b w:val="0"/>
          <w:sz w:val="24"/>
          <w:szCs w:val="24"/>
        </w:rPr>
      </w:pPr>
      <w:r>
        <w:rPr>
          <w:szCs w:val="30"/>
        </w:rPr>
        <w:t>Part 5 — Nominations</w:t>
      </w:r>
    </w:p>
    <w:p>
      <w:pPr>
        <w:pStyle w:val="TOC8"/>
        <w:rPr>
          <w:sz w:val="24"/>
          <w:szCs w:val="24"/>
        </w:rPr>
      </w:pPr>
      <w:r>
        <w:rPr>
          <w:szCs w:val="24"/>
        </w:rPr>
        <w:t>23</w:t>
      </w:r>
      <w:r>
        <w:rPr>
          <w:snapToGrid w:val="0"/>
          <w:szCs w:val="24"/>
        </w:rPr>
        <w:t>.</w:t>
      </w:r>
      <w:r>
        <w:rPr>
          <w:snapToGrid w:val="0"/>
          <w:szCs w:val="24"/>
        </w:rPr>
        <w:tab/>
        <w:t xml:space="preserve">Means of sending nomination or withdrawal — s. 4.49(a) and s. </w:t>
      </w:r>
      <w:r>
        <w:rPr>
          <w:szCs w:val="24"/>
        </w:rPr>
        <w:t>4</w:t>
      </w:r>
      <w:r>
        <w:rPr>
          <w:snapToGrid w:val="0"/>
          <w:szCs w:val="24"/>
        </w:rPr>
        <w:t>.53(2)(a)</w:t>
      </w:r>
      <w:r>
        <w:tab/>
      </w:r>
      <w:r>
        <w:fldChar w:fldCharType="begin"/>
      </w:r>
      <w:r>
        <w:instrText xml:space="preserve"> PAGEREF _Toc228761434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Candidate’s profile — s. 4.49(b)</w:t>
      </w:r>
      <w:r>
        <w:tab/>
      </w:r>
      <w:r>
        <w:fldChar w:fldCharType="begin"/>
      </w:r>
      <w:r>
        <w:instrText xml:space="preserve"> PAGEREF _Toc228761435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Evidence of candidate’s consent to nomination or withdrawal — s. </w:t>
      </w:r>
      <w:r>
        <w:rPr>
          <w:szCs w:val="24"/>
        </w:rPr>
        <w:t>4</w:t>
      </w:r>
      <w:r>
        <w:rPr>
          <w:snapToGrid w:val="0"/>
          <w:szCs w:val="24"/>
        </w:rPr>
        <w:t>.49(c) and s. 4.53(2)(b)</w:t>
      </w:r>
      <w:r>
        <w:tab/>
      </w:r>
      <w:r>
        <w:fldChar w:fldCharType="begin"/>
      </w:r>
      <w:r>
        <w:instrText xml:space="preserve"> PAGEREF _Toc228761436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Deposits — s. 4.49(d) and s. 4.50</w:t>
      </w:r>
      <w:r>
        <w:tab/>
      </w:r>
      <w:r>
        <w:fldChar w:fldCharType="begin"/>
      </w:r>
      <w:r>
        <w:instrText xml:space="preserve"> PAGEREF _Toc228761437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Cases in which deposits are refunded — s. 4.50</w:t>
      </w:r>
      <w:r>
        <w:tab/>
      </w:r>
      <w:r>
        <w:fldChar w:fldCharType="begin"/>
      </w:r>
      <w:r>
        <w:instrText xml:space="preserve"> PAGEREF _Toc228761438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How deposits are refunded — s. 4.50</w:t>
      </w:r>
      <w:r>
        <w:tab/>
      </w:r>
      <w:r>
        <w:fldChar w:fldCharType="begin"/>
      </w:r>
      <w:r>
        <w:instrText xml:space="preserve"> PAGEREF _Toc228761439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Local government to retain deposits in other cases</w:t>
      </w:r>
      <w:r>
        <w:tab/>
      </w:r>
      <w:r>
        <w:fldChar w:fldCharType="begin"/>
      </w:r>
      <w:r>
        <w:instrText xml:space="preserve"> PAGEREF _Toc228761440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Drawing lots for positions on ballot paper — s. 4.56(a)</w:t>
      </w:r>
      <w:r>
        <w:tab/>
      </w:r>
      <w:r>
        <w:fldChar w:fldCharType="begin"/>
      </w:r>
      <w:r>
        <w:instrText xml:space="preserve"> PAGEREF _Toc228761441 \h </w:instrText>
      </w:r>
      <w:r>
        <w:fldChar w:fldCharType="separate"/>
      </w:r>
      <w:r>
        <w:t>20</w:t>
      </w:r>
      <w:r>
        <w:fldChar w:fldCharType="end"/>
      </w:r>
    </w:p>
    <w:p>
      <w:pPr>
        <w:pStyle w:val="TOC2"/>
        <w:tabs>
          <w:tab w:val="right" w:pos="7086"/>
        </w:tabs>
        <w:rPr>
          <w:b w:val="0"/>
          <w:sz w:val="24"/>
          <w:szCs w:val="24"/>
        </w:rPr>
      </w:pPr>
      <w:r>
        <w:rPr>
          <w:szCs w:val="30"/>
        </w:rPr>
        <w:t>Part 5A — Disclosure of gifts</w:t>
      </w:r>
    </w:p>
    <w:p>
      <w:pPr>
        <w:pStyle w:val="TOC8"/>
        <w:rPr>
          <w:sz w:val="24"/>
          <w:szCs w:val="24"/>
        </w:rPr>
      </w:pPr>
      <w:r>
        <w:rPr>
          <w:szCs w:val="24"/>
        </w:rPr>
        <w:t>30A.</w:t>
      </w:r>
      <w:r>
        <w:rPr>
          <w:szCs w:val="24"/>
        </w:rPr>
        <w:tab/>
        <w:t>Term used: gift — s. 4.59(a)</w:t>
      </w:r>
      <w:r>
        <w:tab/>
      </w:r>
      <w:r>
        <w:fldChar w:fldCharType="begin"/>
      </w:r>
      <w:r>
        <w:instrText xml:space="preserve"> PAGEREF _Toc228761443 \h </w:instrText>
      </w:r>
      <w:r>
        <w:fldChar w:fldCharType="separate"/>
      </w:r>
      <w:r>
        <w:t>22</w:t>
      </w:r>
      <w:r>
        <w:fldChar w:fldCharType="end"/>
      </w:r>
    </w:p>
    <w:p>
      <w:pPr>
        <w:pStyle w:val="TOC8"/>
        <w:rPr>
          <w:sz w:val="24"/>
          <w:szCs w:val="24"/>
        </w:rPr>
      </w:pPr>
      <w:r>
        <w:rPr>
          <w:szCs w:val="24"/>
        </w:rPr>
        <w:t>30B.</w:t>
      </w:r>
      <w:r>
        <w:rPr>
          <w:szCs w:val="24"/>
        </w:rPr>
        <w:tab/>
        <w:t>Candidates to disclose gifts — s. 4.59</w:t>
      </w:r>
      <w:r>
        <w:tab/>
      </w:r>
      <w:r>
        <w:fldChar w:fldCharType="begin"/>
      </w:r>
      <w:r>
        <w:instrText xml:space="preserve"> PAGEREF _Toc228761444 \h </w:instrText>
      </w:r>
      <w:r>
        <w:fldChar w:fldCharType="separate"/>
      </w:r>
      <w:r>
        <w:t>23</w:t>
      </w:r>
      <w:r>
        <w:fldChar w:fldCharType="end"/>
      </w:r>
    </w:p>
    <w:p>
      <w:pPr>
        <w:pStyle w:val="TOC8"/>
        <w:rPr>
          <w:sz w:val="24"/>
          <w:szCs w:val="24"/>
        </w:rPr>
      </w:pPr>
      <w:r>
        <w:rPr>
          <w:szCs w:val="24"/>
        </w:rPr>
        <w:t>30C.</w:t>
      </w:r>
      <w:r>
        <w:rPr>
          <w:szCs w:val="24"/>
        </w:rPr>
        <w:tab/>
        <w:t>Disclosure period</w:t>
      </w:r>
      <w:r>
        <w:tab/>
      </w:r>
      <w:r>
        <w:fldChar w:fldCharType="begin"/>
      </w:r>
      <w:r>
        <w:instrText xml:space="preserve"> PAGEREF _Toc228761445 \h </w:instrText>
      </w:r>
      <w:r>
        <w:fldChar w:fldCharType="separate"/>
      </w:r>
      <w:r>
        <w:t>23</w:t>
      </w:r>
      <w:r>
        <w:fldChar w:fldCharType="end"/>
      </w:r>
    </w:p>
    <w:p>
      <w:pPr>
        <w:pStyle w:val="TOC8"/>
        <w:rPr>
          <w:sz w:val="24"/>
          <w:szCs w:val="24"/>
        </w:rPr>
      </w:pPr>
      <w:r>
        <w:rPr>
          <w:szCs w:val="24"/>
        </w:rPr>
        <w:t>30D.</w:t>
      </w:r>
      <w:r>
        <w:rPr>
          <w:szCs w:val="24"/>
        </w:rPr>
        <w:tab/>
        <w:t>Manner and time of disclosure</w:t>
      </w:r>
      <w:r>
        <w:tab/>
      </w:r>
      <w:r>
        <w:fldChar w:fldCharType="begin"/>
      </w:r>
      <w:r>
        <w:instrText xml:space="preserve"> PAGEREF _Toc228761446 \h </w:instrText>
      </w:r>
      <w:r>
        <w:fldChar w:fldCharType="separate"/>
      </w:r>
      <w:r>
        <w:t>24</w:t>
      </w:r>
      <w:r>
        <w:fldChar w:fldCharType="end"/>
      </w:r>
    </w:p>
    <w:p>
      <w:pPr>
        <w:pStyle w:val="TOC8"/>
        <w:rPr>
          <w:sz w:val="24"/>
          <w:szCs w:val="24"/>
        </w:rPr>
      </w:pPr>
      <w:r>
        <w:rPr>
          <w:szCs w:val="24"/>
        </w:rPr>
        <w:t>30E.</w:t>
      </w:r>
      <w:r>
        <w:rPr>
          <w:szCs w:val="24"/>
        </w:rPr>
        <w:tab/>
        <w:t>Source of gift</w:t>
      </w:r>
      <w:r>
        <w:tab/>
      </w:r>
      <w:r>
        <w:fldChar w:fldCharType="begin"/>
      </w:r>
      <w:r>
        <w:instrText xml:space="preserve"> PAGEREF _Toc228761447 \h </w:instrText>
      </w:r>
      <w:r>
        <w:fldChar w:fldCharType="separate"/>
      </w:r>
      <w:r>
        <w:t>24</w:t>
      </w:r>
      <w:r>
        <w:fldChar w:fldCharType="end"/>
      </w:r>
    </w:p>
    <w:p>
      <w:pPr>
        <w:pStyle w:val="TOC8"/>
        <w:rPr>
          <w:sz w:val="24"/>
          <w:szCs w:val="24"/>
        </w:rPr>
      </w:pPr>
      <w:r>
        <w:rPr>
          <w:szCs w:val="24"/>
        </w:rPr>
        <w:t>30F.</w:t>
      </w:r>
      <w:r>
        <w:rPr>
          <w:szCs w:val="24"/>
        </w:rPr>
        <w:tab/>
        <w:t>Information to be provided</w:t>
      </w:r>
      <w:r>
        <w:tab/>
      </w:r>
      <w:r>
        <w:fldChar w:fldCharType="begin"/>
      </w:r>
      <w:r>
        <w:instrText xml:space="preserve"> PAGEREF _Toc228761448 \h </w:instrText>
      </w:r>
      <w:r>
        <w:fldChar w:fldCharType="separate"/>
      </w:r>
      <w:r>
        <w:t>24</w:t>
      </w:r>
      <w:r>
        <w:fldChar w:fldCharType="end"/>
      </w:r>
    </w:p>
    <w:p>
      <w:pPr>
        <w:pStyle w:val="TOC8"/>
        <w:rPr>
          <w:sz w:val="24"/>
          <w:szCs w:val="24"/>
        </w:rPr>
      </w:pPr>
      <w:r>
        <w:rPr>
          <w:szCs w:val="24"/>
        </w:rPr>
        <w:t>30G.</w:t>
      </w:r>
      <w:r>
        <w:rPr>
          <w:szCs w:val="24"/>
        </w:rPr>
        <w:tab/>
        <w:t>Register</w:t>
      </w:r>
      <w:r>
        <w:tab/>
      </w:r>
      <w:r>
        <w:fldChar w:fldCharType="begin"/>
      </w:r>
      <w:r>
        <w:instrText xml:space="preserve"> PAGEREF _Toc228761449 \h </w:instrText>
      </w:r>
      <w:r>
        <w:fldChar w:fldCharType="separate"/>
      </w:r>
      <w:r>
        <w:t>25</w:t>
      </w:r>
      <w:r>
        <w:fldChar w:fldCharType="end"/>
      </w:r>
    </w:p>
    <w:p>
      <w:pPr>
        <w:pStyle w:val="TOC8"/>
        <w:rPr>
          <w:sz w:val="24"/>
          <w:szCs w:val="24"/>
        </w:rPr>
      </w:pPr>
      <w:r>
        <w:rPr>
          <w:szCs w:val="24"/>
        </w:rPr>
        <w:t>30H.</w:t>
      </w:r>
      <w:r>
        <w:rPr>
          <w:szCs w:val="24"/>
        </w:rPr>
        <w:tab/>
        <w:t>Public to have access to electoral gift register</w:t>
      </w:r>
      <w:r>
        <w:tab/>
      </w:r>
      <w:r>
        <w:fldChar w:fldCharType="begin"/>
      </w:r>
      <w:r>
        <w:instrText xml:space="preserve"> PAGEREF _Toc228761450 \h </w:instrText>
      </w:r>
      <w:r>
        <w:fldChar w:fldCharType="separate"/>
      </w:r>
      <w:r>
        <w:t>26</w:t>
      </w:r>
      <w:r>
        <w:fldChar w:fldCharType="end"/>
      </w:r>
    </w:p>
    <w:p>
      <w:pPr>
        <w:pStyle w:val="TOC8"/>
        <w:rPr>
          <w:sz w:val="24"/>
          <w:szCs w:val="24"/>
        </w:rPr>
      </w:pPr>
      <w:r>
        <w:rPr>
          <w:szCs w:val="24"/>
        </w:rPr>
        <w:t>30I.</w:t>
      </w:r>
      <w:r>
        <w:rPr>
          <w:szCs w:val="24"/>
        </w:rPr>
        <w:tab/>
        <w:t>Offence to publish information in certain cases</w:t>
      </w:r>
      <w:r>
        <w:tab/>
      </w:r>
      <w:r>
        <w:fldChar w:fldCharType="begin"/>
      </w:r>
      <w:r>
        <w:instrText xml:space="preserve"> PAGEREF _Toc228761451 \h </w:instrText>
      </w:r>
      <w:r>
        <w:fldChar w:fldCharType="separate"/>
      </w:r>
      <w:r>
        <w:t>26</w:t>
      </w:r>
      <w:r>
        <w:fldChar w:fldCharType="end"/>
      </w:r>
    </w:p>
    <w:p>
      <w:pPr>
        <w:pStyle w:val="TOC2"/>
        <w:tabs>
          <w:tab w:val="right" w:pos="7086"/>
        </w:tabs>
        <w:rPr>
          <w:b w:val="0"/>
          <w:sz w:val="24"/>
          <w:szCs w:val="24"/>
        </w:rPr>
      </w:pPr>
      <w:r>
        <w:rPr>
          <w:szCs w:val="30"/>
        </w:rPr>
        <w:t>Part 6 — Election notices</w:t>
      </w:r>
    </w:p>
    <w:p>
      <w:pPr>
        <w:pStyle w:val="TOC8"/>
        <w:rPr>
          <w:sz w:val="24"/>
          <w:szCs w:val="24"/>
        </w:rPr>
      </w:pPr>
      <w:r>
        <w:rPr>
          <w:szCs w:val="24"/>
        </w:rPr>
        <w:t>31</w:t>
      </w:r>
      <w:r>
        <w:rPr>
          <w:snapToGrid w:val="0"/>
          <w:szCs w:val="24"/>
        </w:rPr>
        <w:t>.</w:t>
      </w:r>
      <w:r>
        <w:rPr>
          <w:snapToGrid w:val="0"/>
          <w:szCs w:val="24"/>
        </w:rPr>
        <w:tab/>
        <w:t>Contents of the election notice — s. 4.64</w:t>
      </w:r>
      <w:r>
        <w:tab/>
      </w:r>
      <w:r>
        <w:fldChar w:fldCharType="begin"/>
      </w:r>
      <w:r>
        <w:instrText xml:space="preserve"> PAGEREF _Toc228761453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Other notices</w:t>
      </w:r>
      <w:r>
        <w:tab/>
      </w:r>
      <w:r>
        <w:fldChar w:fldCharType="begin"/>
      </w:r>
      <w:r>
        <w:instrText xml:space="preserve"> PAGEREF _Toc228761454 \h </w:instrText>
      </w:r>
      <w:r>
        <w:fldChar w:fldCharType="separate"/>
      </w:r>
      <w:r>
        <w:t>28</w:t>
      </w:r>
      <w:r>
        <w:fldChar w:fldCharType="end"/>
      </w:r>
    </w:p>
    <w:p>
      <w:pPr>
        <w:pStyle w:val="TOC2"/>
        <w:tabs>
          <w:tab w:val="right" w:pos="7086"/>
        </w:tabs>
        <w:rPr>
          <w:b w:val="0"/>
          <w:sz w:val="24"/>
          <w:szCs w:val="24"/>
        </w:rPr>
      </w:pPr>
      <w:r>
        <w:rPr>
          <w:szCs w:val="30"/>
        </w:rPr>
        <w:t>Part 7 — Ballot papers and how to mark them</w:t>
      </w:r>
    </w:p>
    <w:p>
      <w:pPr>
        <w:pStyle w:val="TOC8"/>
        <w:rPr>
          <w:sz w:val="24"/>
          <w:szCs w:val="24"/>
        </w:rPr>
      </w:pPr>
      <w:r>
        <w:rPr>
          <w:szCs w:val="24"/>
        </w:rPr>
        <w:t>33</w:t>
      </w:r>
      <w:r>
        <w:rPr>
          <w:snapToGrid w:val="0"/>
          <w:szCs w:val="24"/>
        </w:rPr>
        <w:t>.</w:t>
      </w:r>
      <w:r>
        <w:rPr>
          <w:snapToGrid w:val="0"/>
          <w:szCs w:val="24"/>
        </w:rPr>
        <w:tab/>
        <w:t>RO to print ballot papers — s. 4.71(1)(a)</w:t>
      </w:r>
      <w:r>
        <w:tab/>
      </w:r>
      <w:r>
        <w:fldChar w:fldCharType="begin"/>
      </w:r>
      <w:r>
        <w:instrText xml:space="preserve"> PAGEREF _Toc228761456 \h </w:instrText>
      </w:r>
      <w:r>
        <w:fldChar w:fldCharType="separate"/>
      </w:r>
      <w:r>
        <w:t>29</w:t>
      </w:r>
      <w:r>
        <w:fldChar w:fldCharType="end"/>
      </w:r>
    </w:p>
    <w:p>
      <w:pPr>
        <w:pStyle w:val="TOC8"/>
        <w:rPr>
          <w:sz w:val="24"/>
          <w:szCs w:val="24"/>
        </w:rPr>
      </w:pPr>
      <w:r>
        <w:rPr>
          <w:szCs w:val="24"/>
        </w:rPr>
        <w:t>34.</w:t>
      </w:r>
      <w:r>
        <w:rPr>
          <w:szCs w:val="24"/>
        </w:rPr>
        <w:tab/>
        <w:t>One office and only 2 candidates — s. 4.69(1)</w:t>
      </w:r>
      <w:r>
        <w:tab/>
      </w:r>
      <w:r>
        <w:fldChar w:fldCharType="begin"/>
      </w:r>
      <w:r>
        <w:instrText xml:space="preserve"> PAGEREF _Toc228761457 \h </w:instrText>
      </w:r>
      <w:r>
        <w:fldChar w:fldCharType="separate"/>
      </w:r>
      <w:r>
        <w:t>29</w:t>
      </w:r>
      <w:r>
        <w:fldChar w:fldCharType="end"/>
      </w:r>
    </w:p>
    <w:p>
      <w:pPr>
        <w:pStyle w:val="TOC8"/>
        <w:rPr>
          <w:sz w:val="24"/>
          <w:szCs w:val="24"/>
        </w:rPr>
      </w:pPr>
      <w:r>
        <w:rPr>
          <w:szCs w:val="24"/>
        </w:rPr>
        <w:t>35.</w:t>
      </w:r>
      <w:r>
        <w:rPr>
          <w:szCs w:val="24"/>
        </w:rPr>
        <w:tab/>
        <w:t>One office and 3 or more candidates or 2 or more offices — s. 4.69(2)</w:t>
      </w:r>
      <w:r>
        <w:tab/>
      </w:r>
      <w:r>
        <w:fldChar w:fldCharType="begin"/>
      </w:r>
      <w:r>
        <w:instrText xml:space="preserve"> PAGEREF _Toc228761458 \h </w:instrText>
      </w:r>
      <w:r>
        <w:fldChar w:fldCharType="separate"/>
      </w:r>
      <w:r>
        <w:t>29</w:t>
      </w:r>
      <w:r>
        <w:fldChar w:fldCharType="end"/>
      </w:r>
    </w:p>
    <w:p>
      <w:pPr>
        <w:pStyle w:val="TOC2"/>
        <w:tabs>
          <w:tab w:val="right" w:pos="7086"/>
        </w:tabs>
        <w:rPr>
          <w:b w:val="0"/>
          <w:sz w:val="24"/>
          <w:szCs w:val="24"/>
        </w:rPr>
      </w:pPr>
      <w:r>
        <w:rPr>
          <w:szCs w:val="30"/>
        </w:rPr>
        <w:t>Part 8 — Postal voting</w:t>
      </w:r>
    </w:p>
    <w:p>
      <w:pPr>
        <w:pStyle w:val="TOC4"/>
        <w:tabs>
          <w:tab w:val="right" w:pos="7086"/>
        </w:tabs>
        <w:rPr>
          <w:b w:val="0"/>
          <w:sz w:val="24"/>
          <w:szCs w:val="24"/>
        </w:rPr>
      </w:pPr>
      <w:r>
        <w:rPr>
          <w:szCs w:val="26"/>
        </w:rPr>
        <w:t>Division 1</w:t>
      </w:r>
      <w:r>
        <w:rPr>
          <w:snapToGrid w:val="0"/>
          <w:szCs w:val="26"/>
        </w:rPr>
        <w:t> — </w:t>
      </w:r>
      <w:r>
        <w:rPr>
          <w:szCs w:val="26"/>
        </w:rPr>
        <w:t>Application to vote by post — s. 4.71(1)(c)</w:t>
      </w:r>
    </w:p>
    <w:p>
      <w:pPr>
        <w:pStyle w:val="TOC8"/>
        <w:rPr>
          <w:sz w:val="24"/>
          <w:szCs w:val="24"/>
        </w:rPr>
      </w:pPr>
      <w:r>
        <w:rPr>
          <w:szCs w:val="24"/>
        </w:rPr>
        <w:t>36</w:t>
      </w:r>
      <w:r>
        <w:rPr>
          <w:snapToGrid w:val="0"/>
          <w:szCs w:val="24"/>
        </w:rPr>
        <w:t>.</w:t>
      </w:r>
      <w:r>
        <w:rPr>
          <w:snapToGrid w:val="0"/>
          <w:szCs w:val="24"/>
        </w:rPr>
        <w:tab/>
        <w:t>No application required for a postal election</w:t>
      </w:r>
      <w:r>
        <w:tab/>
      </w:r>
      <w:r>
        <w:fldChar w:fldCharType="begin"/>
      </w:r>
      <w:r>
        <w:instrText xml:space="preserve"> PAGEREF _Toc228761461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How to apply to vote by post at voting in person elections</w:t>
      </w:r>
      <w:r>
        <w:tab/>
      </w:r>
      <w:r>
        <w:fldChar w:fldCharType="begin"/>
      </w:r>
      <w:r>
        <w:instrText xml:space="preserve"> PAGEREF _Toc228761462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How applications are to be dealt with</w:t>
      </w:r>
      <w:r>
        <w:tab/>
      </w:r>
      <w:r>
        <w:fldChar w:fldCharType="begin"/>
      </w:r>
      <w:r>
        <w:instrText xml:space="preserve"> PAGEREF _Toc228761463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Notice of rejection</w:t>
      </w:r>
      <w:r>
        <w:tab/>
      </w:r>
      <w:r>
        <w:fldChar w:fldCharType="begin"/>
      </w:r>
      <w:r>
        <w:instrText xml:space="preserve"> PAGEREF _Toc228761464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Postal voters register</w:t>
      </w:r>
      <w:r>
        <w:tab/>
      </w:r>
      <w:r>
        <w:fldChar w:fldCharType="begin"/>
      </w:r>
      <w:r>
        <w:instrText xml:space="preserve"> PAGEREF _Toc228761465 \h </w:instrText>
      </w:r>
      <w:r>
        <w:fldChar w:fldCharType="separate"/>
      </w:r>
      <w:r>
        <w:t>31</w:t>
      </w:r>
      <w:r>
        <w:fldChar w:fldCharType="end"/>
      </w:r>
    </w:p>
    <w:p>
      <w:pPr>
        <w:pStyle w:val="TOC4"/>
        <w:tabs>
          <w:tab w:val="right" w:pos="7086"/>
        </w:tabs>
        <w:rPr>
          <w:b w:val="0"/>
          <w:sz w:val="24"/>
          <w:szCs w:val="24"/>
        </w:rPr>
      </w:pPr>
      <w:r>
        <w:rPr>
          <w:szCs w:val="26"/>
        </w:rPr>
        <w:t>Division 2</w:t>
      </w:r>
      <w:r>
        <w:rPr>
          <w:snapToGrid w:val="0"/>
          <w:szCs w:val="26"/>
        </w:rPr>
        <w:t> — </w:t>
      </w:r>
      <w:r>
        <w:rPr>
          <w:szCs w:val="26"/>
        </w:rPr>
        <w:t>Issue of postal voting papers — s. 4.71(1)(c)</w:t>
      </w:r>
    </w:p>
    <w:p>
      <w:pPr>
        <w:pStyle w:val="TOC8"/>
        <w:rPr>
          <w:sz w:val="24"/>
          <w:szCs w:val="24"/>
        </w:rPr>
      </w:pPr>
      <w:r>
        <w:rPr>
          <w:szCs w:val="24"/>
        </w:rPr>
        <w:t>41</w:t>
      </w:r>
      <w:r>
        <w:rPr>
          <w:snapToGrid w:val="0"/>
          <w:szCs w:val="24"/>
        </w:rPr>
        <w:t>.</w:t>
      </w:r>
      <w:r>
        <w:rPr>
          <w:snapToGrid w:val="0"/>
          <w:szCs w:val="24"/>
        </w:rPr>
        <w:tab/>
        <w:t>Postal election</w:t>
      </w:r>
      <w:r>
        <w:tab/>
      </w:r>
      <w:r>
        <w:fldChar w:fldCharType="begin"/>
      </w:r>
      <w:r>
        <w:instrText xml:space="preserve"> PAGEREF _Toc228761467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Voting in person election</w:t>
      </w:r>
      <w:r>
        <w:tab/>
      </w:r>
      <w:r>
        <w:fldChar w:fldCharType="begin"/>
      </w:r>
      <w:r>
        <w:instrText xml:space="preserve"> PAGEREF _Toc228761468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Contents of election package</w:t>
      </w:r>
      <w:r>
        <w:tab/>
      </w:r>
      <w:r>
        <w:fldChar w:fldCharType="begin"/>
      </w:r>
      <w:r>
        <w:instrText xml:space="preserve"> PAGEREF _Toc228761469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Time and record of issue of election packages</w:t>
      </w:r>
      <w:r>
        <w:tab/>
      </w:r>
      <w:r>
        <w:fldChar w:fldCharType="begin"/>
      </w:r>
      <w:r>
        <w:instrText xml:space="preserve"> PAGEREF _Toc228761470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How to apply for postal voting papers to replace missing or spoilt papers</w:t>
      </w:r>
      <w:r>
        <w:tab/>
      </w:r>
      <w:r>
        <w:fldChar w:fldCharType="begin"/>
      </w:r>
      <w:r>
        <w:instrText xml:space="preserve"> PAGEREF _Toc228761471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How to apply for provisional postal voting papers</w:t>
      </w:r>
      <w:r>
        <w:tab/>
      </w:r>
      <w:r>
        <w:fldChar w:fldCharType="begin"/>
      </w:r>
      <w:r>
        <w:instrText xml:space="preserve"> PAGEREF _Toc228761472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Elections on same day</w:t>
      </w:r>
      <w:r>
        <w:tab/>
      </w:r>
      <w:r>
        <w:fldChar w:fldCharType="begin"/>
      </w:r>
      <w:r>
        <w:instrText xml:space="preserve"> PAGEREF _Toc228761473 \h </w:instrText>
      </w:r>
      <w:r>
        <w:fldChar w:fldCharType="separate"/>
      </w:r>
      <w:r>
        <w:t>36</w:t>
      </w:r>
      <w:r>
        <w:fldChar w:fldCharType="end"/>
      </w:r>
    </w:p>
    <w:p>
      <w:pPr>
        <w:pStyle w:val="TOC4"/>
        <w:tabs>
          <w:tab w:val="right" w:pos="7086"/>
        </w:tabs>
        <w:rPr>
          <w:b w:val="0"/>
          <w:sz w:val="24"/>
          <w:szCs w:val="24"/>
        </w:rPr>
      </w:pPr>
      <w:r>
        <w:rPr>
          <w:szCs w:val="26"/>
        </w:rPr>
        <w:t>Division 3</w:t>
      </w:r>
      <w:r>
        <w:rPr>
          <w:snapToGrid w:val="0"/>
          <w:szCs w:val="26"/>
        </w:rPr>
        <w:t> — </w:t>
      </w:r>
      <w:r>
        <w:rPr>
          <w:szCs w:val="26"/>
        </w:rPr>
        <w:t>How postal voting papers are to be completed, transmitted and dealt with — s. 4.71(1)(d)</w:t>
      </w:r>
    </w:p>
    <w:p>
      <w:pPr>
        <w:pStyle w:val="TOC8"/>
        <w:rPr>
          <w:sz w:val="24"/>
          <w:szCs w:val="24"/>
        </w:rPr>
      </w:pPr>
      <w:r>
        <w:rPr>
          <w:szCs w:val="24"/>
        </w:rPr>
        <w:t>48</w:t>
      </w:r>
      <w:r>
        <w:rPr>
          <w:snapToGrid w:val="0"/>
          <w:szCs w:val="24"/>
        </w:rPr>
        <w:t>.</w:t>
      </w:r>
      <w:r>
        <w:rPr>
          <w:snapToGrid w:val="0"/>
          <w:szCs w:val="24"/>
        </w:rPr>
        <w:tab/>
        <w:t>Voting instructions to be followed</w:t>
      </w:r>
      <w:r>
        <w:tab/>
      </w:r>
      <w:r>
        <w:fldChar w:fldCharType="begin"/>
      </w:r>
      <w:r>
        <w:instrText xml:space="preserve"> PAGEREF _Toc228761475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Candidates not to assist or interfere with electors</w:t>
      </w:r>
      <w:r>
        <w:tab/>
      </w:r>
      <w:r>
        <w:fldChar w:fldCharType="begin"/>
      </w:r>
      <w:r>
        <w:instrText xml:space="preserve"> PAGEREF _Toc228761476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to send or deliver voting papers</w:t>
      </w:r>
      <w:r>
        <w:tab/>
      </w:r>
      <w:r>
        <w:fldChar w:fldCharType="begin"/>
      </w:r>
      <w:r>
        <w:instrText xml:space="preserve"> PAGEREF _Toc228761477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Times and places for checking postal voting papers</w:t>
      </w:r>
      <w:r>
        <w:tab/>
      </w:r>
      <w:r>
        <w:fldChar w:fldCharType="begin"/>
      </w:r>
      <w:r>
        <w:instrText xml:space="preserve"> PAGEREF _Toc228761478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Procedure for checking postal voting papers</w:t>
      </w:r>
      <w:r>
        <w:tab/>
      </w:r>
      <w:r>
        <w:fldChar w:fldCharType="begin"/>
      </w:r>
      <w:r>
        <w:instrText xml:space="preserve"> PAGEREF _Toc228761479 \h </w:instrText>
      </w:r>
      <w:r>
        <w:fldChar w:fldCharType="separate"/>
      </w:r>
      <w:r>
        <w:t>38</w:t>
      </w:r>
      <w:r>
        <w:fldChar w:fldCharType="end"/>
      </w:r>
    </w:p>
    <w:p>
      <w:pPr>
        <w:pStyle w:val="TOC8"/>
        <w:rPr>
          <w:sz w:val="24"/>
          <w:szCs w:val="24"/>
        </w:rPr>
      </w:pPr>
      <w:r>
        <w:rPr>
          <w:szCs w:val="24"/>
        </w:rPr>
        <w:t>52A.</w:t>
      </w:r>
      <w:r>
        <w:rPr>
          <w:szCs w:val="24"/>
        </w:rPr>
        <w:tab/>
        <w:t>Preparation of postal ballot papers for count</w:t>
      </w:r>
      <w:r>
        <w:tab/>
      </w:r>
      <w:r>
        <w:fldChar w:fldCharType="begin"/>
      </w:r>
      <w:r>
        <w:instrText xml:space="preserve"> PAGEREF _Toc228761480 \h </w:instrText>
      </w:r>
      <w:r>
        <w:fldChar w:fldCharType="separate"/>
      </w:r>
      <w:r>
        <w:t>39</w:t>
      </w:r>
      <w:r>
        <w:fldChar w:fldCharType="end"/>
      </w:r>
    </w:p>
    <w:p>
      <w:pPr>
        <w:pStyle w:val="TOC2"/>
        <w:tabs>
          <w:tab w:val="right" w:pos="7086"/>
        </w:tabs>
        <w:rPr>
          <w:b w:val="0"/>
          <w:sz w:val="24"/>
          <w:szCs w:val="24"/>
        </w:rPr>
      </w:pPr>
      <w:r>
        <w:rPr>
          <w:szCs w:val="30"/>
        </w:rPr>
        <w:t>Part 9 — Absent voting and early voting</w:t>
      </w:r>
    </w:p>
    <w:p>
      <w:pPr>
        <w:pStyle w:val="TOC4"/>
        <w:tabs>
          <w:tab w:val="right" w:pos="7086"/>
        </w:tabs>
        <w:rPr>
          <w:b w:val="0"/>
          <w:sz w:val="24"/>
          <w:szCs w:val="24"/>
        </w:rPr>
      </w:pPr>
      <w:r>
        <w:rPr>
          <w:szCs w:val="26"/>
        </w:rPr>
        <w:t>Division 1</w:t>
      </w:r>
      <w:r>
        <w:rPr>
          <w:snapToGrid w:val="0"/>
          <w:szCs w:val="26"/>
        </w:rPr>
        <w:t> — </w:t>
      </w:r>
      <w:r>
        <w:rPr>
          <w:szCs w:val="26"/>
        </w:rPr>
        <w:t>Application — s. 4.67</w:t>
      </w:r>
    </w:p>
    <w:p>
      <w:pPr>
        <w:pStyle w:val="TOC8"/>
        <w:rPr>
          <w:sz w:val="24"/>
          <w:szCs w:val="24"/>
        </w:rPr>
      </w:pPr>
      <w:r>
        <w:rPr>
          <w:szCs w:val="24"/>
        </w:rPr>
        <w:t>53</w:t>
      </w:r>
      <w:r>
        <w:rPr>
          <w:snapToGrid w:val="0"/>
          <w:szCs w:val="24"/>
        </w:rPr>
        <w:t>.</w:t>
      </w:r>
      <w:r>
        <w:rPr>
          <w:snapToGrid w:val="0"/>
          <w:szCs w:val="24"/>
        </w:rPr>
        <w:tab/>
        <w:t>Application of Part — voting in person elections only</w:t>
      </w:r>
      <w:r>
        <w:tab/>
      </w:r>
      <w:r>
        <w:fldChar w:fldCharType="begin"/>
      </w:r>
      <w:r>
        <w:instrText xml:space="preserve"> PAGEREF _Toc228761483 \h </w:instrText>
      </w:r>
      <w:r>
        <w:fldChar w:fldCharType="separate"/>
      </w:r>
      <w:r>
        <w:t>40</w:t>
      </w:r>
      <w:r>
        <w:fldChar w:fldCharType="end"/>
      </w:r>
    </w:p>
    <w:p>
      <w:pPr>
        <w:pStyle w:val="TOC4"/>
        <w:tabs>
          <w:tab w:val="right" w:pos="7086"/>
        </w:tabs>
        <w:rPr>
          <w:b w:val="0"/>
          <w:sz w:val="24"/>
          <w:szCs w:val="24"/>
        </w:rPr>
      </w:pPr>
      <w:r>
        <w:rPr>
          <w:szCs w:val="26"/>
        </w:rPr>
        <w:t>Division 2</w:t>
      </w:r>
      <w:r>
        <w:rPr>
          <w:snapToGrid w:val="0"/>
          <w:szCs w:val="26"/>
        </w:rPr>
        <w:t> — </w:t>
      </w:r>
      <w:r>
        <w:rPr>
          <w:szCs w:val="26"/>
        </w:rPr>
        <w:t>Absent voting — s. 4.71(1)(e)</w:t>
      </w:r>
    </w:p>
    <w:p>
      <w:pPr>
        <w:pStyle w:val="TOC8"/>
        <w:rPr>
          <w:sz w:val="24"/>
          <w:szCs w:val="24"/>
        </w:rPr>
      </w:pPr>
      <w:r>
        <w:rPr>
          <w:szCs w:val="24"/>
        </w:rPr>
        <w:t>54</w:t>
      </w:r>
      <w:r>
        <w:rPr>
          <w:snapToGrid w:val="0"/>
          <w:szCs w:val="24"/>
        </w:rPr>
        <w:t>.</w:t>
      </w:r>
      <w:r>
        <w:rPr>
          <w:snapToGrid w:val="0"/>
          <w:szCs w:val="24"/>
        </w:rPr>
        <w:tab/>
        <w:t>How to apply for absent voting papers</w:t>
      </w:r>
      <w:r>
        <w:tab/>
      </w:r>
      <w:r>
        <w:fldChar w:fldCharType="begin"/>
      </w:r>
      <w:r>
        <w:instrText xml:space="preserve"> PAGEREF _Toc228761485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Issue of absent voting papers</w:t>
      </w:r>
      <w:r>
        <w:tab/>
      </w:r>
      <w:r>
        <w:fldChar w:fldCharType="begin"/>
      </w:r>
      <w:r>
        <w:instrText xml:space="preserve"> PAGEREF _Toc228761486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How to complete absent voting papers</w:t>
      </w:r>
      <w:r>
        <w:tab/>
      </w:r>
      <w:r>
        <w:fldChar w:fldCharType="begin"/>
      </w:r>
      <w:r>
        <w:instrText xml:space="preserve"> PAGEREF _Toc228761487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Elections on same day</w:t>
      </w:r>
      <w:r>
        <w:tab/>
      </w:r>
      <w:r>
        <w:fldChar w:fldCharType="begin"/>
      </w:r>
      <w:r>
        <w:instrText xml:space="preserve"> PAGEREF _Toc228761488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How completed absent voting papers are to be dealt with</w:t>
      </w:r>
      <w:r>
        <w:tab/>
      </w:r>
      <w:r>
        <w:fldChar w:fldCharType="begin"/>
      </w:r>
      <w:r>
        <w:instrText xml:space="preserve"> PAGEREF _Toc228761489 \h </w:instrText>
      </w:r>
      <w:r>
        <w:fldChar w:fldCharType="separate"/>
      </w:r>
      <w:r>
        <w:t>42</w:t>
      </w:r>
      <w:r>
        <w:fldChar w:fldCharType="end"/>
      </w:r>
    </w:p>
    <w:p>
      <w:pPr>
        <w:pStyle w:val="TOC4"/>
        <w:tabs>
          <w:tab w:val="right" w:pos="7086"/>
        </w:tabs>
        <w:rPr>
          <w:b w:val="0"/>
          <w:sz w:val="24"/>
          <w:szCs w:val="24"/>
        </w:rPr>
      </w:pPr>
      <w:r>
        <w:rPr>
          <w:szCs w:val="26"/>
        </w:rPr>
        <w:t>Division 3</w:t>
      </w:r>
      <w:r>
        <w:rPr>
          <w:snapToGrid w:val="0"/>
          <w:szCs w:val="26"/>
        </w:rPr>
        <w:t> — </w:t>
      </w:r>
      <w:r>
        <w:rPr>
          <w:szCs w:val="26"/>
        </w:rPr>
        <w:t>Early voting — s. 4.71(1)(e)</w:t>
      </w:r>
    </w:p>
    <w:p>
      <w:pPr>
        <w:pStyle w:val="TOC8"/>
        <w:rPr>
          <w:sz w:val="24"/>
          <w:szCs w:val="24"/>
        </w:rPr>
      </w:pPr>
      <w:r>
        <w:rPr>
          <w:szCs w:val="24"/>
        </w:rPr>
        <w:t>59</w:t>
      </w:r>
      <w:r>
        <w:rPr>
          <w:snapToGrid w:val="0"/>
          <w:szCs w:val="24"/>
        </w:rPr>
        <w:t>.</w:t>
      </w:r>
      <w:r>
        <w:rPr>
          <w:snapToGrid w:val="0"/>
          <w:szCs w:val="24"/>
        </w:rPr>
        <w:tab/>
        <w:t>How to cast an early vote</w:t>
      </w:r>
      <w:r>
        <w:tab/>
      </w:r>
      <w:r>
        <w:fldChar w:fldCharType="begin"/>
      </w:r>
      <w:r>
        <w:instrText xml:space="preserve"> PAGEREF _Toc228761491 \h </w:instrText>
      </w:r>
      <w:r>
        <w:fldChar w:fldCharType="separate"/>
      </w:r>
      <w:r>
        <w:t>43</w:t>
      </w:r>
      <w:r>
        <w:fldChar w:fldCharType="end"/>
      </w:r>
    </w:p>
    <w:p>
      <w:pPr>
        <w:pStyle w:val="TOC2"/>
        <w:tabs>
          <w:tab w:val="right" w:pos="7086"/>
        </w:tabs>
        <w:rPr>
          <w:b w:val="0"/>
          <w:sz w:val="24"/>
          <w:szCs w:val="24"/>
        </w:rPr>
      </w:pPr>
      <w:r>
        <w:rPr>
          <w:szCs w:val="30"/>
        </w:rPr>
        <w:t>Part 10 — Voting in person</w:t>
      </w:r>
    </w:p>
    <w:p>
      <w:pPr>
        <w:pStyle w:val="TOC4"/>
        <w:tabs>
          <w:tab w:val="righ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60</w:t>
      </w:r>
      <w:r>
        <w:rPr>
          <w:snapToGrid w:val="0"/>
          <w:szCs w:val="24"/>
        </w:rPr>
        <w:t>.</w:t>
      </w:r>
      <w:r>
        <w:rPr>
          <w:snapToGrid w:val="0"/>
          <w:szCs w:val="24"/>
        </w:rPr>
        <w:tab/>
        <w:t>Application</w:t>
      </w:r>
      <w:r>
        <w:tab/>
      </w:r>
      <w:r>
        <w:fldChar w:fldCharType="begin"/>
      </w:r>
      <w:r>
        <w:instrText xml:space="preserve"> PAGEREF _Toc228761494 \h </w:instrText>
      </w:r>
      <w:r>
        <w:fldChar w:fldCharType="separate"/>
      </w:r>
      <w:r>
        <w:t>44</w:t>
      </w:r>
      <w:r>
        <w:fldChar w:fldCharType="end"/>
      </w:r>
    </w:p>
    <w:p>
      <w:pPr>
        <w:pStyle w:val="TOC4"/>
        <w:tabs>
          <w:tab w:val="right" w:pos="7086"/>
        </w:tabs>
        <w:rPr>
          <w:b w:val="0"/>
          <w:sz w:val="24"/>
          <w:szCs w:val="24"/>
        </w:rPr>
      </w:pPr>
      <w:r>
        <w:rPr>
          <w:szCs w:val="26"/>
        </w:rPr>
        <w:t>Division 2</w:t>
      </w:r>
      <w:r>
        <w:rPr>
          <w:snapToGrid w:val="0"/>
          <w:szCs w:val="26"/>
        </w:rPr>
        <w:t> — </w:t>
      </w:r>
      <w:r>
        <w:rPr>
          <w:szCs w:val="26"/>
        </w:rPr>
        <w:t>Obtaining ballot papers — s. 4.71(1)(f)</w:t>
      </w:r>
    </w:p>
    <w:p>
      <w:pPr>
        <w:pStyle w:val="TOC8"/>
        <w:rPr>
          <w:sz w:val="24"/>
          <w:szCs w:val="24"/>
        </w:rPr>
      </w:pPr>
      <w:r>
        <w:rPr>
          <w:szCs w:val="24"/>
        </w:rPr>
        <w:t>61</w:t>
      </w:r>
      <w:r>
        <w:rPr>
          <w:snapToGrid w:val="0"/>
          <w:szCs w:val="24"/>
        </w:rPr>
        <w:t>.</w:t>
      </w:r>
      <w:r>
        <w:rPr>
          <w:snapToGrid w:val="0"/>
          <w:szCs w:val="24"/>
        </w:rPr>
        <w:tab/>
        <w:t>How to obtain a ballot paper to vote in person on election day</w:t>
      </w:r>
      <w:r>
        <w:tab/>
      </w:r>
      <w:r>
        <w:fldChar w:fldCharType="begin"/>
      </w:r>
      <w:r>
        <w:instrText xml:space="preserve"> PAGEREF _Toc228761496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How to obtain a provisional ballot paper</w:t>
      </w:r>
      <w:r>
        <w:tab/>
      </w:r>
      <w:r>
        <w:fldChar w:fldCharType="begin"/>
      </w:r>
      <w:r>
        <w:instrText xml:space="preserve"> PAGEREF _Toc228761497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Spoilt ballot papers</w:t>
      </w:r>
      <w:r>
        <w:tab/>
      </w:r>
      <w:r>
        <w:fldChar w:fldCharType="begin"/>
      </w:r>
      <w:r>
        <w:instrText xml:space="preserve"> PAGEREF _Toc228761498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Ballot papers to be authentic</w:t>
      </w:r>
      <w:r>
        <w:tab/>
      </w:r>
      <w:r>
        <w:fldChar w:fldCharType="begin"/>
      </w:r>
      <w:r>
        <w:instrText xml:space="preserve"> PAGEREF _Toc228761499 \h </w:instrText>
      </w:r>
      <w:r>
        <w:fldChar w:fldCharType="separate"/>
      </w:r>
      <w:r>
        <w:t>46</w:t>
      </w:r>
      <w:r>
        <w:fldChar w:fldCharType="end"/>
      </w:r>
    </w:p>
    <w:p>
      <w:pPr>
        <w:pStyle w:val="TOC4"/>
        <w:tabs>
          <w:tab w:val="right" w:pos="7086"/>
        </w:tabs>
        <w:rPr>
          <w:b w:val="0"/>
          <w:sz w:val="24"/>
          <w:szCs w:val="24"/>
        </w:rPr>
      </w:pPr>
      <w:r>
        <w:rPr>
          <w:szCs w:val="26"/>
        </w:rPr>
        <w:t>Division 3</w:t>
      </w:r>
      <w:r>
        <w:rPr>
          <w:snapToGrid w:val="0"/>
          <w:szCs w:val="26"/>
        </w:rPr>
        <w:t> — </w:t>
      </w:r>
      <w:r>
        <w:rPr>
          <w:szCs w:val="26"/>
        </w:rPr>
        <w:t>Voting arrangements — s. 4.71(1)(g) and (i)</w:t>
      </w:r>
    </w:p>
    <w:p>
      <w:pPr>
        <w:pStyle w:val="TOC8"/>
        <w:rPr>
          <w:sz w:val="24"/>
          <w:szCs w:val="24"/>
        </w:rPr>
      </w:pPr>
      <w:r>
        <w:rPr>
          <w:szCs w:val="24"/>
        </w:rPr>
        <w:t>65</w:t>
      </w:r>
      <w:r>
        <w:rPr>
          <w:snapToGrid w:val="0"/>
          <w:szCs w:val="24"/>
        </w:rPr>
        <w:t>.</w:t>
      </w:r>
      <w:r>
        <w:rPr>
          <w:snapToGrid w:val="0"/>
          <w:szCs w:val="24"/>
        </w:rPr>
        <w:tab/>
        <w:t>Arrangements for secret voting</w:t>
      </w:r>
      <w:r>
        <w:tab/>
      </w:r>
      <w:r>
        <w:fldChar w:fldCharType="begin"/>
      </w:r>
      <w:r>
        <w:instrText xml:space="preserve"> PAGEREF _Toc228761501 \h </w:instrText>
      </w:r>
      <w:r>
        <w:fldChar w:fldCharType="separate"/>
      </w:r>
      <w:r>
        <w:t>47</w:t>
      </w:r>
      <w:r>
        <w:fldChar w:fldCharType="end"/>
      </w:r>
    </w:p>
    <w:p>
      <w:pPr>
        <w:pStyle w:val="TOC8"/>
        <w:rPr>
          <w:sz w:val="24"/>
          <w:szCs w:val="24"/>
        </w:rPr>
      </w:pPr>
      <w:r>
        <w:rPr>
          <w:szCs w:val="24"/>
        </w:rPr>
        <w:t>66</w:t>
      </w:r>
      <w:r>
        <w:rPr>
          <w:snapToGrid w:val="0"/>
          <w:szCs w:val="24"/>
        </w:rPr>
        <w:t>.</w:t>
      </w:r>
      <w:r>
        <w:rPr>
          <w:snapToGrid w:val="0"/>
          <w:szCs w:val="24"/>
        </w:rPr>
        <w:tab/>
        <w:t>Marking and dealing with the ballot paper</w:t>
      </w:r>
      <w:r>
        <w:tab/>
      </w:r>
      <w:r>
        <w:fldChar w:fldCharType="begin"/>
      </w:r>
      <w:r>
        <w:instrText xml:space="preserve"> PAGEREF _Toc228761502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Assistance to be given to electors who cannot otherwise vote</w:t>
      </w:r>
      <w:r>
        <w:tab/>
      </w:r>
      <w:r>
        <w:fldChar w:fldCharType="begin"/>
      </w:r>
      <w:r>
        <w:instrText xml:space="preserve"> PAGEREF _Toc228761503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Checking provisional voting papers</w:t>
      </w:r>
      <w:r>
        <w:tab/>
      </w:r>
      <w:r>
        <w:fldChar w:fldCharType="begin"/>
      </w:r>
      <w:r>
        <w:instrText xml:space="preserve"> PAGEREF _Toc228761504 \h </w:instrText>
      </w:r>
      <w:r>
        <w:fldChar w:fldCharType="separate"/>
      </w:r>
      <w:r>
        <w:t>49</w:t>
      </w:r>
      <w:r>
        <w:fldChar w:fldCharType="end"/>
      </w:r>
    </w:p>
    <w:p>
      <w:pPr>
        <w:pStyle w:val="TOC2"/>
        <w:tabs>
          <w:tab w:val="right" w:pos="7086"/>
        </w:tabs>
        <w:rPr>
          <w:b w:val="0"/>
          <w:sz w:val="24"/>
          <w:szCs w:val="24"/>
        </w:rPr>
      </w:pPr>
      <w:r>
        <w:rPr>
          <w:szCs w:val="30"/>
        </w:rPr>
        <w:t>Part 11 — Scrutineers</w:t>
      </w:r>
    </w:p>
    <w:p>
      <w:pPr>
        <w:pStyle w:val="TOC8"/>
        <w:rPr>
          <w:sz w:val="24"/>
          <w:szCs w:val="24"/>
        </w:rPr>
      </w:pPr>
      <w:r>
        <w:rPr>
          <w:szCs w:val="24"/>
        </w:rPr>
        <w:t>69</w:t>
      </w:r>
      <w:r>
        <w:rPr>
          <w:snapToGrid w:val="0"/>
          <w:szCs w:val="24"/>
        </w:rPr>
        <w:t>.</w:t>
      </w:r>
      <w:r>
        <w:rPr>
          <w:snapToGrid w:val="0"/>
          <w:szCs w:val="24"/>
        </w:rPr>
        <w:tab/>
        <w:t>Appointment of scrutineers and declarations by them — s. </w:t>
      </w:r>
      <w:r>
        <w:rPr>
          <w:szCs w:val="24"/>
        </w:rPr>
        <w:t>4</w:t>
      </w:r>
      <w:r>
        <w:rPr>
          <w:snapToGrid w:val="0"/>
          <w:szCs w:val="24"/>
        </w:rPr>
        <w:t>.71(1)(j)</w:t>
      </w:r>
      <w:r>
        <w:tab/>
      </w:r>
      <w:r>
        <w:fldChar w:fldCharType="begin"/>
      </w:r>
      <w:r>
        <w:instrText xml:space="preserve"> PAGEREF _Toc228761506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Verification of appointment — s. 4.71(1)(j)</w:t>
      </w:r>
      <w:r>
        <w:tab/>
      </w:r>
      <w:r>
        <w:fldChar w:fldCharType="begin"/>
      </w:r>
      <w:r>
        <w:instrText xml:space="preserve"> PAGEREF _Toc228761507 \h </w:instrText>
      </w:r>
      <w:r>
        <w:fldChar w:fldCharType="separate"/>
      </w:r>
      <w:r>
        <w:t>52</w:t>
      </w:r>
      <w:r>
        <w:fldChar w:fldCharType="end"/>
      </w:r>
    </w:p>
    <w:p>
      <w:pPr>
        <w:pStyle w:val="TOC8"/>
        <w:rPr>
          <w:sz w:val="24"/>
          <w:szCs w:val="24"/>
        </w:rPr>
      </w:pPr>
      <w:r>
        <w:rPr>
          <w:szCs w:val="24"/>
        </w:rPr>
        <w:t>71</w:t>
      </w:r>
      <w:r>
        <w:rPr>
          <w:snapToGrid w:val="0"/>
          <w:szCs w:val="24"/>
        </w:rPr>
        <w:t>.</w:t>
      </w:r>
      <w:r>
        <w:rPr>
          <w:snapToGrid w:val="0"/>
          <w:szCs w:val="24"/>
        </w:rPr>
        <w:tab/>
        <w:t>Rights of scrutineers — s. 4.71(1)(j)</w:t>
      </w:r>
      <w:r>
        <w:tab/>
      </w:r>
      <w:r>
        <w:fldChar w:fldCharType="begin"/>
      </w:r>
      <w:r>
        <w:instrText xml:space="preserve"> PAGEREF _Toc228761508 \h </w:instrText>
      </w:r>
      <w:r>
        <w:fldChar w:fldCharType="separate"/>
      </w:r>
      <w:r>
        <w:t>52</w:t>
      </w:r>
      <w:r>
        <w:fldChar w:fldCharType="end"/>
      </w:r>
    </w:p>
    <w:p>
      <w:pPr>
        <w:pStyle w:val="TOC8"/>
        <w:rPr>
          <w:sz w:val="24"/>
          <w:szCs w:val="24"/>
        </w:rPr>
      </w:pPr>
      <w:r>
        <w:rPr>
          <w:szCs w:val="24"/>
        </w:rPr>
        <w:t>72</w:t>
      </w:r>
      <w:r>
        <w:rPr>
          <w:snapToGrid w:val="0"/>
          <w:szCs w:val="24"/>
        </w:rPr>
        <w:t>.</w:t>
      </w:r>
      <w:r>
        <w:rPr>
          <w:snapToGrid w:val="0"/>
          <w:szCs w:val="24"/>
        </w:rPr>
        <w:tab/>
        <w:t>Restrictions on scrutineers — s. 4.71(1)(j)</w:t>
      </w:r>
      <w:r>
        <w:tab/>
      </w:r>
      <w:r>
        <w:fldChar w:fldCharType="begin"/>
      </w:r>
      <w:r>
        <w:instrText xml:space="preserve"> PAGEREF _Toc228761509 \h </w:instrText>
      </w:r>
      <w:r>
        <w:fldChar w:fldCharType="separate"/>
      </w:r>
      <w:r>
        <w:t>53</w:t>
      </w:r>
      <w:r>
        <w:fldChar w:fldCharType="end"/>
      </w:r>
    </w:p>
    <w:p>
      <w:pPr>
        <w:pStyle w:val="TOC2"/>
        <w:tabs>
          <w:tab w:val="right" w:pos="7086"/>
        </w:tabs>
        <w:rPr>
          <w:b w:val="0"/>
          <w:sz w:val="24"/>
          <w:szCs w:val="24"/>
        </w:rPr>
      </w:pPr>
      <w:r>
        <w:rPr>
          <w:szCs w:val="30"/>
        </w:rPr>
        <w:t>Part 12 — Delay or interruption of election</w:t>
      </w:r>
    </w:p>
    <w:p>
      <w:pPr>
        <w:pStyle w:val="TOC8"/>
        <w:rPr>
          <w:sz w:val="24"/>
          <w:szCs w:val="24"/>
        </w:rPr>
      </w:pPr>
      <w:r>
        <w:rPr>
          <w:szCs w:val="24"/>
        </w:rPr>
        <w:t>73</w:t>
      </w:r>
      <w:r>
        <w:rPr>
          <w:snapToGrid w:val="0"/>
          <w:szCs w:val="24"/>
        </w:rPr>
        <w:t>.</w:t>
      </w:r>
      <w:r>
        <w:rPr>
          <w:snapToGrid w:val="0"/>
          <w:szCs w:val="24"/>
        </w:rPr>
        <w:tab/>
        <w:t>Adjournment or postponement of the poll — s. 4.71(1)(k)</w:t>
      </w:r>
      <w:r>
        <w:tab/>
      </w:r>
      <w:r>
        <w:fldChar w:fldCharType="begin"/>
      </w:r>
      <w:r>
        <w:instrText xml:space="preserve"> PAGEREF _Toc228761511 \h </w:instrText>
      </w:r>
      <w:r>
        <w:fldChar w:fldCharType="separate"/>
      </w:r>
      <w:r>
        <w:t>54</w:t>
      </w:r>
      <w:r>
        <w:fldChar w:fldCharType="end"/>
      </w:r>
    </w:p>
    <w:p>
      <w:pPr>
        <w:pStyle w:val="TOC8"/>
        <w:rPr>
          <w:sz w:val="24"/>
          <w:szCs w:val="24"/>
        </w:rPr>
      </w:pPr>
      <w:r>
        <w:rPr>
          <w:szCs w:val="24"/>
        </w:rPr>
        <w:t>74</w:t>
      </w:r>
      <w:r>
        <w:rPr>
          <w:snapToGrid w:val="0"/>
          <w:szCs w:val="24"/>
        </w:rPr>
        <w:t>.</w:t>
      </w:r>
      <w:r>
        <w:rPr>
          <w:snapToGrid w:val="0"/>
          <w:szCs w:val="24"/>
        </w:rPr>
        <w:tab/>
        <w:t>Notice of postponement or adjournment — s. 4.71(1)(k)</w:t>
      </w:r>
      <w:r>
        <w:tab/>
      </w:r>
      <w:r>
        <w:fldChar w:fldCharType="begin"/>
      </w:r>
      <w:r>
        <w:instrText xml:space="preserve"> PAGEREF _Toc228761512 \h </w:instrText>
      </w:r>
      <w:r>
        <w:fldChar w:fldCharType="separate"/>
      </w:r>
      <w:r>
        <w:t>54</w:t>
      </w:r>
      <w:r>
        <w:fldChar w:fldCharType="end"/>
      </w:r>
    </w:p>
    <w:p>
      <w:pPr>
        <w:pStyle w:val="TOC8"/>
        <w:rPr>
          <w:sz w:val="24"/>
          <w:szCs w:val="24"/>
        </w:rPr>
      </w:pPr>
      <w:r>
        <w:rPr>
          <w:szCs w:val="24"/>
        </w:rPr>
        <w:t>75</w:t>
      </w:r>
      <w:r>
        <w:rPr>
          <w:snapToGrid w:val="0"/>
          <w:szCs w:val="24"/>
        </w:rPr>
        <w:t>.</w:t>
      </w:r>
      <w:r>
        <w:rPr>
          <w:snapToGrid w:val="0"/>
          <w:szCs w:val="24"/>
        </w:rPr>
        <w:tab/>
        <w:t>Security of papers during adjournment — s. 4.71(1)(k)</w:t>
      </w:r>
      <w:r>
        <w:tab/>
      </w:r>
      <w:r>
        <w:fldChar w:fldCharType="begin"/>
      </w:r>
      <w:r>
        <w:instrText xml:space="preserve"> PAGEREF _Toc228761513 \h </w:instrText>
      </w:r>
      <w:r>
        <w:fldChar w:fldCharType="separate"/>
      </w:r>
      <w:r>
        <w:t>55</w:t>
      </w:r>
      <w:r>
        <w:fldChar w:fldCharType="end"/>
      </w:r>
    </w:p>
    <w:p>
      <w:pPr>
        <w:pStyle w:val="TOC2"/>
        <w:tabs>
          <w:tab w:val="right" w:pos="7086"/>
        </w:tabs>
        <w:rPr>
          <w:b w:val="0"/>
          <w:sz w:val="24"/>
          <w:szCs w:val="24"/>
        </w:rPr>
      </w:pPr>
      <w:r>
        <w:rPr>
          <w:szCs w:val="30"/>
        </w:rPr>
        <w:t>Part 12A — Electronic counting of votes</w:t>
      </w:r>
    </w:p>
    <w:p>
      <w:pPr>
        <w:pStyle w:val="TOC8"/>
        <w:rPr>
          <w:sz w:val="24"/>
          <w:szCs w:val="24"/>
        </w:rPr>
      </w:pPr>
      <w:r>
        <w:rPr>
          <w:szCs w:val="24"/>
        </w:rPr>
        <w:t>75A.</w:t>
      </w:r>
      <w:r>
        <w:rPr>
          <w:szCs w:val="24"/>
        </w:rPr>
        <w:tab/>
        <w:t>Application of Part</w:t>
      </w:r>
      <w:r>
        <w:tab/>
      </w:r>
      <w:r>
        <w:fldChar w:fldCharType="begin"/>
      </w:r>
      <w:r>
        <w:instrText xml:space="preserve"> PAGEREF _Toc228761515 \h </w:instrText>
      </w:r>
      <w:r>
        <w:fldChar w:fldCharType="separate"/>
      </w:r>
      <w:r>
        <w:t>56</w:t>
      </w:r>
      <w:r>
        <w:fldChar w:fldCharType="end"/>
      </w:r>
    </w:p>
    <w:p>
      <w:pPr>
        <w:pStyle w:val="TOC8"/>
        <w:rPr>
          <w:sz w:val="24"/>
          <w:szCs w:val="24"/>
        </w:rPr>
      </w:pPr>
      <w:r>
        <w:rPr>
          <w:szCs w:val="24"/>
        </w:rPr>
        <w:t>75B.</w:t>
      </w:r>
      <w:r>
        <w:rPr>
          <w:szCs w:val="24"/>
        </w:rPr>
        <w:tab/>
        <w:t>Use of electronic counting system</w:t>
      </w:r>
      <w:r>
        <w:tab/>
      </w:r>
      <w:r>
        <w:fldChar w:fldCharType="begin"/>
      </w:r>
      <w:r>
        <w:instrText xml:space="preserve"> PAGEREF _Toc228761516 \h </w:instrText>
      </w:r>
      <w:r>
        <w:fldChar w:fldCharType="separate"/>
      </w:r>
      <w:r>
        <w:t>56</w:t>
      </w:r>
      <w:r>
        <w:fldChar w:fldCharType="end"/>
      </w:r>
    </w:p>
    <w:p>
      <w:pPr>
        <w:pStyle w:val="TOC8"/>
        <w:rPr>
          <w:sz w:val="24"/>
          <w:szCs w:val="24"/>
        </w:rPr>
      </w:pPr>
      <w:r>
        <w:rPr>
          <w:szCs w:val="24"/>
        </w:rPr>
        <w:t>75C.</w:t>
      </w:r>
      <w:r>
        <w:rPr>
          <w:szCs w:val="24"/>
        </w:rPr>
        <w:tab/>
        <w:t>Transmission of data between counting places</w:t>
      </w:r>
      <w:r>
        <w:tab/>
      </w:r>
      <w:r>
        <w:fldChar w:fldCharType="begin"/>
      </w:r>
      <w:r>
        <w:instrText xml:space="preserve"> PAGEREF _Toc228761517 \h </w:instrText>
      </w:r>
      <w:r>
        <w:fldChar w:fldCharType="separate"/>
      </w:r>
      <w:r>
        <w:t>56</w:t>
      </w:r>
      <w:r>
        <w:fldChar w:fldCharType="end"/>
      </w:r>
    </w:p>
    <w:p>
      <w:pPr>
        <w:pStyle w:val="TOC2"/>
        <w:tabs>
          <w:tab w:val="right" w:pos="7086"/>
        </w:tabs>
        <w:rPr>
          <w:b w:val="0"/>
          <w:sz w:val="24"/>
          <w:szCs w:val="24"/>
        </w:rPr>
      </w:pPr>
      <w:r>
        <w:rPr>
          <w:szCs w:val="30"/>
        </w:rPr>
        <w:t>Part 13 — Other matters relating to the holding of an election</w:t>
      </w:r>
    </w:p>
    <w:p>
      <w:pPr>
        <w:pStyle w:val="TOC8"/>
        <w:rPr>
          <w:sz w:val="24"/>
          <w:szCs w:val="24"/>
        </w:rPr>
      </w:pPr>
      <w:r>
        <w:rPr>
          <w:szCs w:val="24"/>
        </w:rPr>
        <w:t>76</w:t>
      </w:r>
      <w:r>
        <w:rPr>
          <w:snapToGrid w:val="0"/>
          <w:szCs w:val="24"/>
        </w:rPr>
        <w:t>.</w:t>
      </w:r>
      <w:r>
        <w:rPr>
          <w:snapToGrid w:val="0"/>
          <w:szCs w:val="24"/>
        </w:rPr>
        <w:tab/>
        <w:t>Provision, design and preparation of ballot boxes — s. </w:t>
      </w:r>
      <w:r>
        <w:rPr>
          <w:szCs w:val="24"/>
        </w:rPr>
        <w:t>4</w:t>
      </w:r>
      <w:r>
        <w:rPr>
          <w:snapToGrid w:val="0"/>
          <w:szCs w:val="24"/>
        </w:rPr>
        <w:t>.71(1)(h)</w:t>
      </w:r>
      <w:r>
        <w:tab/>
      </w:r>
      <w:r>
        <w:fldChar w:fldCharType="begin"/>
      </w:r>
      <w:r>
        <w:instrText xml:space="preserve"> PAGEREF _Toc228761519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Ballot boxes used on election day — s. 4.71(1)(h)</w:t>
      </w:r>
      <w:r>
        <w:tab/>
      </w:r>
      <w:r>
        <w:fldChar w:fldCharType="begin"/>
      </w:r>
      <w:r>
        <w:instrText xml:space="preserve"> PAGEREF _Toc228761520 \h </w:instrText>
      </w:r>
      <w:r>
        <w:fldChar w:fldCharType="separate"/>
      </w:r>
      <w:r>
        <w:t>58</w:t>
      </w:r>
      <w:r>
        <w:fldChar w:fldCharType="end"/>
      </w:r>
    </w:p>
    <w:p>
      <w:pPr>
        <w:pStyle w:val="TOC8"/>
        <w:rPr>
          <w:sz w:val="24"/>
          <w:szCs w:val="24"/>
        </w:rPr>
      </w:pPr>
      <w:r>
        <w:rPr>
          <w:szCs w:val="24"/>
        </w:rPr>
        <w:t>77A.</w:t>
      </w:r>
      <w:r>
        <w:rPr>
          <w:szCs w:val="24"/>
        </w:rPr>
        <w:tab/>
        <w:t>Drawing lots under Schedule 4.1 to the Act — s. 4.74</w:t>
      </w:r>
      <w:r>
        <w:tab/>
      </w:r>
      <w:r>
        <w:fldChar w:fldCharType="begin"/>
      </w:r>
      <w:r>
        <w:instrText xml:space="preserve"> PAGEREF _Toc228761521 \h </w:instrText>
      </w:r>
      <w:r>
        <w:fldChar w:fldCharType="separate"/>
      </w:r>
      <w:r>
        <w:t>59</w:t>
      </w:r>
      <w:r>
        <w:fldChar w:fldCharType="end"/>
      </w:r>
    </w:p>
    <w:p>
      <w:pPr>
        <w:pStyle w:val="TOC8"/>
        <w:rPr>
          <w:sz w:val="24"/>
          <w:szCs w:val="24"/>
        </w:rPr>
      </w:pPr>
      <w:r>
        <w:rPr>
          <w:szCs w:val="24"/>
        </w:rPr>
        <w:t>78</w:t>
      </w:r>
      <w:r>
        <w:rPr>
          <w:snapToGrid w:val="0"/>
          <w:szCs w:val="24"/>
        </w:rPr>
        <w:t>.</w:t>
      </w:r>
      <w:r>
        <w:rPr>
          <w:snapToGrid w:val="0"/>
          <w:szCs w:val="24"/>
        </w:rPr>
        <w:tab/>
        <w:t>Exempt electoral material — s. 4.87</w:t>
      </w:r>
      <w:r>
        <w:tab/>
      </w:r>
      <w:r>
        <w:fldChar w:fldCharType="begin"/>
      </w:r>
      <w:r>
        <w:instrText xml:space="preserve"> PAGEREF _Toc228761522 \h </w:instrText>
      </w:r>
      <w:r>
        <w:fldChar w:fldCharType="separate"/>
      </w:r>
      <w:r>
        <w:t>60</w:t>
      </w:r>
      <w:r>
        <w:fldChar w:fldCharType="end"/>
      </w:r>
    </w:p>
    <w:p>
      <w:pPr>
        <w:pStyle w:val="TOC8"/>
        <w:rPr>
          <w:sz w:val="24"/>
          <w:szCs w:val="24"/>
        </w:rPr>
      </w:pPr>
      <w:r>
        <w:rPr>
          <w:szCs w:val="24"/>
        </w:rPr>
        <w:t>79</w:t>
      </w:r>
      <w:r>
        <w:rPr>
          <w:snapToGrid w:val="0"/>
          <w:szCs w:val="24"/>
        </w:rPr>
        <w:t>.</w:t>
      </w:r>
      <w:r>
        <w:rPr>
          <w:snapToGrid w:val="0"/>
          <w:szCs w:val="24"/>
        </w:rPr>
        <w:tab/>
        <w:t>Display of candidates’ profiles</w:t>
      </w:r>
      <w:r>
        <w:tab/>
      </w:r>
      <w:r>
        <w:fldChar w:fldCharType="begin"/>
      </w:r>
      <w:r>
        <w:instrText xml:space="preserve"> PAGEREF _Toc228761523 \h </w:instrText>
      </w:r>
      <w:r>
        <w:fldChar w:fldCharType="separate"/>
      </w:r>
      <w:r>
        <w:t>60</w:t>
      </w:r>
      <w:r>
        <w:fldChar w:fldCharType="end"/>
      </w:r>
    </w:p>
    <w:p>
      <w:pPr>
        <w:pStyle w:val="TOC2"/>
        <w:tabs>
          <w:tab w:val="right" w:pos="7086"/>
        </w:tabs>
        <w:rPr>
          <w:b w:val="0"/>
          <w:sz w:val="24"/>
          <w:szCs w:val="24"/>
        </w:rPr>
      </w:pPr>
      <w:r>
        <w:rPr>
          <w:szCs w:val="30"/>
        </w:rPr>
        <w:t>Part 14 — Declaring the election result and subsequent matters</w:t>
      </w:r>
    </w:p>
    <w:p>
      <w:pPr>
        <w:pStyle w:val="TOC8"/>
        <w:rPr>
          <w:sz w:val="24"/>
          <w:szCs w:val="24"/>
        </w:rPr>
      </w:pPr>
      <w:r>
        <w:rPr>
          <w:szCs w:val="24"/>
        </w:rPr>
        <w:t>80</w:t>
      </w:r>
      <w:r>
        <w:rPr>
          <w:snapToGrid w:val="0"/>
          <w:szCs w:val="24"/>
        </w:rPr>
        <w:t>.</w:t>
      </w:r>
      <w:r>
        <w:rPr>
          <w:snapToGrid w:val="0"/>
          <w:szCs w:val="24"/>
        </w:rPr>
        <w:tab/>
        <w:t>Declaration and notice of result — s. 4.77</w:t>
      </w:r>
      <w:r>
        <w:tab/>
      </w:r>
      <w:r>
        <w:fldChar w:fldCharType="begin"/>
      </w:r>
      <w:r>
        <w:instrText xml:space="preserve"> PAGEREF _Toc228761525 \h </w:instrText>
      </w:r>
      <w:r>
        <w:fldChar w:fldCharType="separate"/>
      </w:r>
      <w:r>
        <w:t>61</w:t>
      </w:r>
      <w:r>
        <w:fldChar w:fldCharType="end"/>
      </w:r>
    </w:p>
    <w:p>
      <w:pPr>
        <w:pStyle w:val="TOC8"/>
        <w:rPr>
          <w:sz w:val="24"/>
          <w:szCs w:val="24"/>
        </w:rPr>
      </w:pPr>
      <w:r>
        <w:rPr>
          <w:szCs w:val="24"/>
        </w:rPr>
        <w:t>80A.</w:t>
      </w:r>
      <w:r>
        <w:rPr>
          <w:szCs w:val="24"/>
        </w:rPr>
        <w:tab/>
        <w:t>Drawing lots under Schedule 4.2 to the Act — s. 4.78</w:t>
      </w:r>
      <w:r>
        <w:tab/>
      </w:r>
      <w:r>
        <w:fldChar w:fldCharType="begin"/>
      </w:r>
      <w:r>
        <w:instrText xml:space="preserve"> PAGEREF _Toc228761526 \h </w:instrText>
      </w:r>
      <w:r>
        <w:fldChar w:fldCharType="separate"/>
      </w:r>
      <w:r>
        <w:t>62</w:t>
      </w:r>
      <w:r>
        <w:fldChar w:fldCharType="end"/>
      </w:r>
    </w:p>
    <w:p>
      <w:pPr>
        <w:pStyle w:val="TOC8"/>
        <w:rPr>
          <w:sz w:val="24"/>
          <w:szCs w:val="24"/>
        </w:rPr>
      </w:pPr>
      <w:r>
        <w:rPr>
          <w:szCs w:val="24"/>
        </w:rPr>
        <w:t>81</w:t>
      </w:r>
      <w:r>
        <w:rPr>
          <w:snapToGrid w:val="0"/>
          <w:szCs w:val="24"/>
        </w:rPr>
        <w:t>.</w:t>
      </w:r>
      <w:r>
        <w:rPr>
          <w:snapToGrid w:val="0"/>
          <w:szCs w:val="24"/>
        </w:rPr>
        <w:tab/>
        <w:t>Report to Minister — s. 4.79</w:t>
      </w:r>
      <w:r>
        <w:tab/>
      </w:r>
      <w:r>
        <w:fldChar w:fldCharType="begin"/>
      </w:r>
      <w:r>
        <w:instrText xml:space="preserve"> PAGEREF _Toc228761527 \h </w:instrText>
      </w:r>
      <w:r>
        <w:fldChar w:fldCharType="separate"/>
      </w:r>
      <w:r>
        <w:t>62</w:t>
      </w:r>
      <w:r>
        <w:fldChar w:fldCharType="end"/>
      </w:r>
    </w:p>
    <w:p>
      <w:pPr>
        <w:pStyle w:val="TOC8"/>
        <w:rPr>
          <w:sz w:val="24"/>
          <w:szCs w:val="24"/>
        </w:rPr>
      </w:pPr>
      <w:r>
        <w:rPr>
          <w:szCs w:val="24"/>
        </w:rPr>
        <w:t>82</w:t>
      </w:r>
      <w:r>
        <w:rPr>
          <w:snapToGrid w:val="0"/>
          <w:szCs w:val="24"/>
        </w:rPr>
        <w:t>.</w:t>
      </w:r>
      <w:r>
        <w:rPr>
          <w:snapToGrid w:val="0"/>
          <w:szCs w:val="24"/>
        </w:rPr>
        <w:tab/>
        <w:t>Keeping the election papers — s. 4.84(a)</w:t>
      </w:r>
      <w:r>
        <w:tab/>
      </w:r>
      <w:r>
        <w:fldChar w:fldCharType="begin"/>
      </w:r>
      <w:r>
        <w:instrText xml:space="preserve"> PAGEREF _Toc228761528 \h </w:instrText>
      </w:r>
      <w:r>
        <w:fldChar w:fldCharType="separate"/>
      </w:r>
      <w:r>
        <w:t>63</w:t>
      </w:r>
      <w:r>
        <w:fldChar w:fldCharType="end"/>
      </w:r>
    </w:p>
    <w:p>
      <w:pPr>
        <w:pStyle w:val="TOC8"/>
        <w:rPr>
          <w:sz w:val="24"/>
          <w:szCs w:val="24"/>
        </w:rPr>
      </w:pPr>
      <w:r>
        <w:rPr>
          <w:szCs w:val="24"/>
        </w:rPr>
        <w:t>83</w:t>
      </w:r>
      <w:r>
        <w:rPr>
          <w:snapToGrid w:val="0"/>
          <w:szCs w:val="24"/>
        </w:rPr>
        <w:t>.</w:t>
      </w:r>
      <w:r>
        <w:rPr>
          <w:snapToGrid w:val="0"/>
          <w:szCs w:val="24"/>
        </w:rPr>
        <w:tab/>
        <w:t>Inspection of the election papers — s. 4.84(b)</w:t>
      </w:r>
      <w:r>
        <w:tab/>
      </w:r>
      <w:r>
        <w:fldChar w:fldCharType="begin"/>
      </w:r>
      <w:r>
        <w:instrText xml:space="preserve"> PAGEREF _Toc228761529 \h </w:instrText>
      </w:r>
      <w:r>
        <w:fldChar w:fldCharType="separate"/>
      </w:r>
      <w:r>
        <w:t>63</w:t>
      </w:r>
      <w:r>
        <w:fldChar w:fldCharType="end"/>
      </w:r>
    </w:p>
    <w:p>
      <w:pPr>
        <w:pStyle w:val="TOC2"/>
        <w:tabs>
          <w:tab w:val="right" w:pos="7086"/>
        </w:tabs>
        <w:rPr>
          <w:b w:val="0"/>
          <w:sz w:val="24"/>
          <w:szCs w:val="24"/>
        </w:rPr>
      </w:pPr>
      <w:r>
        <w:rPr>
          <w:szCs w:val="30"/>
        </w:rPr>
        <w:t>Part 15 — Disputed returns</w:t>
      </w:r>
    </w:p>
    <w:p>
      <w:pPr>
        <w:pStyle w:val="TOC8"/>
        <w:rPr>
          <w:sz w:val="24"/>
          <w:szCs w:val="24"/>
        </w:rPr>
      </w:pPr>
      <w:r>
        <w:rPr>
          <w:szCs w:val="24"/>
        </w:rPr>
        <w:t>84</w:t>
      </w:r>
      <w:r>
        <w:rPr>
          <w:snapToGrid w:val="0"/>
          <w:szCs w:val="24"/>
        </w:rPr>
        <w:t>.</w:t>
      </w:r>
      <w:r>
        <w:rPr>
          <w:snapToGrid w:val="0"/>
          <w:szCs w:val="24"/>
        </w:rPr>
        <w:tab/>
        <w:t>How invalidity complaints are made — s. 4.81(2)</w:t>
      </w:r>
      <w:r>
        <w:tab/>
      </w:r>
      <w:r>
        <w:fldChar w:fldCharType="begin"/>
      </w:r>
      <w:r>
        <w:instrText xml:space="preserve"> PAGEREF _Toc228761531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Declarations that the Court can make — s. 4.81(2)</w:t>
      </w:r>
      <w:r>
        <w:tab/>
      </w:r>
      <w:r>
        <w:fldChar w:fldCharType="begin"/>
      </w:r>
      <w:r>
        <w:instrText xml:space="preserve"> PAGEREF _Toc228761532 \h </w:instrText>
      </w:r>
      <w:r>
        <w:fldChar w:fldCharType="separate"/>
      </w:r>
      <w:r>
        <w:t>64</w:t>
      </w:r>
      <w:r>
        <w:fldChar w:fldCharType="end"/>
      </w:r>
    </w:p>
    <w:p>
      <w:pPr>
        <w:pStyle w:val="TOC8"/>
        <w:rPr>
          <w:sz w:val="24"/>
          <w:szCs w:val="24"/>
        </w:rPr>
      </w:pPr>
      <w:r>
        <w:rPr>
          <w:szCs w:val="24"/>
        </w:rPr>
        <w:t>86.</w:t>
      </w:r>
      <w:r>
        <w:rPr>
          <w:szCs w:val="24"/>
        </w:rPr>
        <w:tab/>
        <w:t>Notice and report of effect of Court’s decision — s. 4.81(2) and (4)</w:t>
      </w:r>
      <w:r>
        <w:tab/>
      </w:r>
      <w:r>
        <w:fldChar w:fldCharType="begin"/>
      </w:r>
      <w:r>
        <w:instrText xml:space="preserve"> PAGEREF _Toc228761533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Orders as to costs — s. 4.81(2)</w:t>
      </w:r>
      <w:r>
        <w:tab/>
      </w:r>
      <w:r>
        <w:fldChar w:fldCharType="begin"/>
      </w:r>
      <w:r>
        <w:instrText xml:space="preserve"> PAGEREF _Toc228761534 \h </w:instrText>
      </w:r>
      <w:r>
        <w:fldChar w:fldCharType="separate"/>
      </w:r>
      <w:r>
        <w:t>65</w:t>
      </w:r>
      <w:r>
        <w:fldChar w:fldCharType="end"/>
      </w:r>
    </w:p>
    <w:p>
      <w:pPr>
        <w:pStyle w:val="TOC2"/>
        <w:tabs>
          <w:tab w:val="right" w:pos="7086"/>
        </w:tabs>
        <w:rPr>
          <w:b w:val="0"/>
          <w:sz w:val="24"/>
          <w:szCs w:val="24"/>
        </w:rPr>
      </w:pPr>
      <w:r>
        <w:rPr>
          <w:szCs w:val="30"/>
        </w:rPr>
        <w:t>Part 16 — Polls and referendums</w:t>
      </w:r>
    </w:p>
    <w:p>
      <w:pPr>
        <w:pStyle w:val="TOC8"/>
        <w:rPr>
          <w:sz w:val="24"/>
          <w:szCs w:val="24"/>
        </w:rPr>
      </w:pPr>
      <w:r>
        <w:rPr>
          <w:szCs w:val="24"/>
        </w:rPr>
        <w:t>88</w:t>
      </w:r>
      <w:r>
        <w:rPr>
          <w:snapToGrid w:val="0"/>
          <w:szCs w:val="24"/>
        </w:rPr>
        <w:t>.</w:t>
      </w:r>
      <w:r>
        <w:rPr>
          <w:snapToGrid w:val="0"/>
          <w:szCs w:val="24"/>
        </w:rPr>
        <w:tab/>
        <w:t>Election procedures apply to polls and referendums that are not required under the Act — s. </w:t>
      </w:r>
      <w:r>
        <w:rPr>
          <w:szCs w:val="24"/>
        </w:rPr>
        <w:t>4</w:t>
      </w:r>
      <w:r>
        <w:rPr>
          <w:snapToGrid w:val="0"/>
          <w:szCs w:val="24"/>
        </w:rPr>
        <w:t>.99(3) and (4)</w:t>
      </w:r>
      <w:r>
        <w:tab/>
      </w:r>
      <w:r>
        <w:fldChar w:fldCharType="begin"/>
      </w:r>
      <w:r>
        <w:instrText xml:space="preserve"> PAGEREF _Toc228761536 \h </w:instrText>
      </w:r>
      <w:r>
        <w:fldChar w:fldCharType="separate"/>
      </w:r>
      <w:r>
        <w:t>66</w:t>
      </w:r>
      <w:r>
        <w:fldChar w:fldCharType="end"/>
      </w:r>
    </w:p>
    <w:p>
      <w:pPr>
        <w:pStyle w:val="TOC8"/>
        <w:rPr>
          <w:sz w:val="24"/>
          <w:szCs w:val="24"/>
        </w:rPr>
      </w:pPr>
      <w:r>
        <w:rPr>
          <w:szCs w:val="24"/>
        </w:rPr>
        <w:t>89</w:t>
      </w:r>
      <w:r>
        <w:rPr>
          <w:snapToGrid w:val="0"/>
          <w:szCs w:val="24"/>
        </w:rPr>
        <w:t>.</w:t>
      </w:r>
      <w:r>
        <w:rPr>
          <w:snapToGrid w:val="0"/>
          <w:szCs w:val="24"/>
        </w:rPr>
        <w:tab/>
        <w:t>Election procedures need not be applied in certain cases — s. </w:t>
      </w:r>
      <w:r>
        <w:rPr>
          <w:szCs w:val="24"/>
        </w:rPr>
        <w:t>4</w:t>
      </w:r>
      <w:r>
        <w:rPr>
          <w:snapToGrid w:val="0"/>
          <w:szCs w:val="24"/>
        </w:rPr>
        <w:t>.99(2) to (4)</w:t>
      </w:r>
      <w:r>
        <w:tab/>
      </w:r>
      <w:r>
        <w:fldChar w:fldCharType="begin"/>
      </w:r>
      <w:r>
        <w:instrText xml:space="preserve"> PAGEREF _Toc228761537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Electoral Commissioner may assist</w:t>
      </w:r>
      <w:r>
        <w:tab/>
      </w:r>
      <w:r>
        <w:fldChar w:fldCharType="begin"/>
      </w:r>
      <w:r>
        <w:instrText xml:space="preserve"> PAGEREF _Toc228761538 \h </w:instrText>
      </w:r>
      <w:r>
        <w:fldChar w:fldCharType="separate"/>
      </w:r>
      <w:r>
        <w:t>67</w:t>
      </w:r>
      <w:r>
        <w:fldChar w:fldCharType="end"/>
      </w:r>
    </w:p>
    <w:p>
      <w:pPr>
        <w:pStyle w:val="TOC8"/>
        <w:rPr>
          <w:sz w:val="24"/>
          <w:szCs w:val="24"/>
        </w:rPr>
      </w:pPr>
      <w:r>
        <w:rPr>
          <w:szCs w:val="24"/>
        </w:rPr>
        <w:t>91.</w:t>
      </w:r>
      <w:r>
        <w:rPr>
          <w:szCs w:val="24"/>
        </w:rPr>
        <w:tab/>
        <w:t>Expenses of Electoral Commissioner — s. 2.12A(2)(c)</w:t>
      </w:r>
      <w:r>
        <w:tab/>
      </w:r>
      <w:r>
        <w:fldChar w:fldCharType="begin"/>
      </w:r>
      <w:r>
        <w:instrText xml:space="preserve"> PAGEREF _Toc228761539 \h </w:instrText>
      </w:r>
      <w:r>
        <w:fldChar w:fldCharType="separate"/>
      </w:r>
      <w:r>
        <w:t>67</w:t>
      </w:r>
      <w:r>
        <w:fldChar w:fldCharType="end"/>
      </w:r>
    </w:p>
    <w:p>
      <w:pPr>
        <w:pStyle w:val="TOC8"/>
        <w:rPr>
          <w:sz w:val="24"/>
          <w:szCs w:val="24"/>
        </w:rPr>
      </w:pPr>
      <w:r>
        <w:rPr>
          <w:szCs w:val="24"/>
        </w:rPr>
        <w:t>92.</w:t>
      </w:r>
      <w:r>
        <w:rPr>
          <w:szCs w:val="24"/>
        </w:rPr>
        <w:tab/>
        <w:t>Declaration and notice of results of poll under section 2.12A</w:t>
      </w:r>
      <w:r>
        <w:tab/>
      </w:r>
      <w:r>
        <w:fldChar w:fldCharType="begin"/>
      </w:r>
      <w:r>
        <w:instrText xml:space="preserve"> PAGEREF _Toc228761540 \h </w:instrText>
      </w:r>
      <w:r>
        <w:fldChar w:fldCharType="separate"/>
      </w:r>
      <w:r>
        <w:t>67</w:t>
      </w:r>
      <w:r>
        <w:fldChar w:fldCharType="end"/>
      </w:r>
    </w:p>
    <w:p>
      <w:pPr>
        <w:pStyle w:val="TOC2"/>
        <w:tabs>
          <w:tab w:val="right" w:pos="7086"/>
        </w:tabs>
        <w:rPr>
          <w:b w:val="0"/>
          <w:sz w:val="24"/>
          <w:szCs w:val="24"/>
        </w:rPr>
      </w:pPr>
      <w:r>
        <w:rPr>
          <w:szCs w:val="28"/>
        </w:rPr>
        <w:t>Schedule 1 — Forms</w:t>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_Toc228761543 \h </w:instrText>
      </w:r>
      <w:r>
        <w:fldChar w:fldCharType="separate"/>
      </w:r>
      <w:r>
        <w:t>113</w:t>
      </w:r>
      <w:r>
        <w:fldChar w:fldCharType="end"/>
      </w:r>
    </w:p>
    <w:p>
      <w:pPr>
        <w:pStyle w:val="TOC2"/>
        <w:tabs>
          <w:tab w:val="righ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1" w:name="_Toc94082494"/>
      <w:bookmarkStart w:id="2" w:name="_Toc94082626"/>
      <w:bookmarkStart w:id="3" w:name="_Toc94084824"/>
      <w:bookmarkStart w:id="4" w:name="_Toc98907965"/>
      <w:bookmarkStart w:id="5" w:name="_Toc173835104"/>
      <w:bookmarkStart w:id="6" w:name="_Toc173897506"/>
      <w:bookmarkStart w:id="7" w:name="_Toc176669679"/>
      <w:bookmarkStart w:id="8" w:name="_Toc176676153"/>
      <w:bookmarkStart w:id="9" w:name="_Toc220999704"/>
      <w:bookmarkStart w:id="10" w:name="_Toc221331293"/>
      <w:bookmarkStart w:id="11" w:name="_Toc225328345"/>
      <w:bookmarkStart w:id="12" w:name="_Toc225587747"/>
      <w:bookmarkStart w:id="13" w:name="_Toc225588269"/>
      <w:bookmarkStart w:id="14" w:name="_Toc225588408"/>
      <w:bookmarkStart w:id="15" w:name="_Toc2287614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504983335"/>
      <w:bookmarkStart w:id="17" w:name="_Toc2495880"/>
      <w:bookmarkStart w:id="18" w:name="_Toc98907966"/>
      <w:bookmarkStart w:id="19" w:name="_Toc225588409"/>
      <w:bookmarkStart w:id="20" w:name="_Toc228761407"/>
      <w:r>
        <w:rPr>
          <w:rStyle w:val="CharSectno"/>
        </w:rPr>
        <w:t>1</w:t>
      </w:r>
      <w:r>
        <w:rPr>
          <w:snapToGrid w:val="0"/>
        </w:rPr>
        <w:t>.</w:t>
      </w:r>
      <w:r>
        <w:rPr>
          <w:snapToGrid w:val="0"/>
        </w:rPr>
        <w:tab/>
        <w:t>Citation</w:t>
      </w:r>
      <w:bookmarkEnd w:id="16"/>
      <w:bookmarkEnd w:id="17"/>
      <w:bookmarkEnd w:id="18"/>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1" w:name="_Toc504983336"/>
      <w:bookmarkStart w:id="22" w:name="_Toc2495881"/>
      <w:bookmarkStart w:id="23" w:name="_Toc98907967"/>
      <w:bookmarkStart w:id="24" w:name="_Toc225588410"/>
      <w:bookmarkStart w:id="25" w:name="_Toc228761408"/>
      <w:r>
        <w:rPr>
          <w:rStyle w:val="CharSectno"/>
        </w:rPr>
        <w:t>2</w:t>
      </w:r>
      <w:r>
        <w:rPr>
          <w:snapToGrid w:val="0"/>
        </w:rPr>
        <w:t>.</w:t>
      </w:r>
      <w:r>
        <w:rPr>
          <w:snapToGrid w:val="0"/>
        </w:rPr>
        <w:tab/>
        <w:t>Application</w:t>
      </w:r>
      <w:bookmarkEnd w:id="21"/>
      <w:bookmarkEnd w:id="22"/>
      <w:bookmarkEnd w:id="23"/>
      <w:bookmarkEnd w:id="24"/>
      <w:bookmarkEnd w:id="25"/>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26" w:name="_Toc504983337"/>
      <w:bookmarkStart w:id="27" w:name="_Toc2495882"/>
      <w:bookmarkStart w:id="28" w:name="_Toc98907968"/>
      <w:bookmarkStart w:id="29" w:name="_Toc225588411"/>
      <w:bookmarkStart w:id="30" w:name="_Toc228761409"/>
      <w:r>
        <w:rPr>
          <w:rStyle w:val="CharSectno"/>
        </w:rPr>
        <w:t>3</w:t>
      </w:r>
      <w:r>
        <w:rPr>
          <w:snapToGrid w:val="0"/>
        </w:rPr>
        <w:t>.</w:t>
      </w:r>
      <w:r>
        <w:rPr>
          <w:snapToGrid w:val="0"/>
        </w:rPr>
        <w:tab/>
      </w:r>
      <w:bookmarkEnd w:id="26"/>
      <w:bookmarkEnd w:id="27"/>
      <w:bookmarkEnd w:id="28"/>
      <w:r>
        <w:rPr>
          <w:snapToGrid w:val="0"/>
        </w:rPr>
        <w:t>Terms used</w:t>
      </w:r>
      <w:bookmarkEnd w:id="29"/>
      <w:bookmarkEnd w:id="30"/>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if 3 or more candidates were named on the ballot paper for the election, a record of the manual count that shows how the number of votes obtained or received by each candidate was ascertained or, if an electronic counting system was used for the election —</w:t>
      </w:r>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Defpara"/>
      </w:pPr>
      <w:r>
        <w:tab/>
      </w:r>
      <w:r>
        <w:tab/>
        <w:t>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rPr>
          <w:b/>
        </w:rPr>
        <w:tab/>
      </w:r>
      <w:r>
        <w:rPr>
          <w:rStyle w:val="CharDefText"/>
        </w:rPr>
        <w:t>first preference vote</w:t>
      </w:r>
      <w:r>
        <w:t xml:space="preserve"> has the meaning given in clause 1(1) of Schedule 4.1 to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w:t>
      </w:r>
    </w:p>
    <w:p>
      <w:pPr>
        <w:pStyle w:val="Heading5"/>
        <w:rPr>
          <w:snapToGrid w:val="0"/>
        </w:rPr>
      </w:pPr>
      <w:bookmarkStart w:id="31" w:name="_Toc504983338"/>
      <w:bookmarkStart w:id="32" w:name="_Toc2495883"/>
      <w:bookmarkStart w:id="33" w:name="_Toc98907969"/>
      <w:bookmarkStart w:id="34" w:name="_Toc225588412"/>
      <w:bookmarkStart w:id="35" w:name="_Toc228761410"/>
      <w:r>
        <w:rPr>
          <w:rStyle w:val="CharSectno"/>
        </w:rPr>
        <w:t>4</w:t>
      </w:r>
      <w:r>
        <w:rPr>
          <w:snapToGrid w:val="0"/>
        </w:rPr>
        <w:t>.</w:t>
      </w:r>
      <w:r>
        <w:rPr>
          <w:snapToGrid w:val="0"/>
        </w:rPr>
        <w:tab/>
        <w:t>Forms</w:t>
      </w:r>
      <w:bookmarkEnd w:id="31"/>
      <w:bookmarkEnd w:id="32"/>
      <w:bookmarkEnd w:id="33"/>
      <w:bookmarkEnd w:id="34"/>
      <w:bookmarkEnd w:id="35"/>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36" w:name="_Toc504983339"/>
      <w:bookmarkStart w:id="37" w:name="_Toc2495884"/>
      <w:bookmarkStart w:id="38" w:name="_Toc98907970"/>
      <w:bookmarkStart w:id="39" w:name="_Toc225588413"/>
      <w:bookmarkStart w:id="40" w:name="_Toc228761411"/>
      <w:r>
        <w:rPr>
          <w:rStyle w:val="CharSectno"/>
        </w:rPr>
        <w:t>5</w:t>
      </w:r>
      <w:r>
        <w:rPr>
          <w:snapToGrid w:val="0"/>
        </w:rPr>
        <w:t>.</w:t>
      </w:r>
      <w:r>
        <w:rPr>
          <w:snapToGrid w:val="0"/>
        </w:rPr>
        <w:tab/>
        <w:t>Delivery of documents</w:t>
      </w:r>
      <w:bookmarkEnd w:id="36"/>
      <w:bookmarkEnd w:id="37"/>
      <w:bookmarkEnd w:id="38"/>
      <w:bookmarkEnd w:id="39"/>
      <w:bookmarkEnd w:id="40"/>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41" w:name="_Toc94082500"/>
      <w:bookmarkStart w:id="42" w:name="_Toc94082632"/>
      <w:bookmarkStart w:id="43" w:name="_Toc94084830"/>
      <w:bookmarkStart w:id="44" w:name="_Toc98907971"/>
      <w:bookmarkStart w:id="45" w:name="_Toc173835110"/>
      <w:bookmarkStart w:id="46" w:name="_Toc173897512"/>
      <w:bookmarkStart w:id="47" w:name="_Toc176669685"/>
      <w:bookmarkStart w:id="48" w:name="_Toc176676159"/>
      <w:bookmarkStart w:id="49" w:name="_Toc220999710"/>
      <w:bookmarkStart w:id="50" w:name="_Toc221331299"/>
      <w:bookmarkStart w:id="51" w:name="_Toc225328351"/>
      <w:bookmarkStart w:id="52" w:name="_Toc225587753"/>
      <w:bookmarkStart w:id="53" w:name="_Toc225588275"/>
      <w:bookmarkStart w:id="54" w:name="_Toc225588414"/>
      <w:bookmarkStart w:id="55" w:name="_Toc228761412"/>
      <w:r>
        <w:rPr>
          <w:rStyle w:val="CharPartNo"/>
        </w:rPr>
        <w:t>Part 2</w:t>
      </w:r>
      <w:r>
        <w:rPr>
          <w:rStyle w:val="CharDivNo"/>
        </w:rPr>
        <w:t> </w:t>
      </w:r>
      <w:r>
        <w:t>—</w:t>
      </w:r>
      <w:r>
        <w:rPr>
          <w:rStyle w:val="CharDivText"/>
        </w:rPr>
        <w:t> </w:t>
      </w:r>
      <w:r>
        <w:rPr>
          <w:rStyle w:val="CharPartText"/>
        </w:rPr>
        <w:t>Electoral officers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504983340"/>
      <w:bookmarkStart w:id="57" w:name="_Toc2495885"/>
      <w:bookmarkStart w:id="58" w:name="_Toc98907972"/>
      <w:bookmarkStart w:id="59" w:name="_Toc225588415"/>
      <w:bookmarkStart w:id="60" w:name="_Toc228761413"/>
      <w:r>
        <w:rPr>
          <w:rStyle w:val="CharSectno"/>
        </w:rPr>
        <w:t>6</w:t>
      </w:r>
      <w:r>
        <w:rPr>
          <w:snapToGrid w:val="0"/>
        </w:rPr>
        <w:t>.</w:t>
      </w:r>
      <w:r>
        <w:rPr>
          <w:snapToGrid w:val="0"/>
        </w:rPr>
        <w:tab/>
        <w:t>Appointment of electoral officers — s. 4.27(1)(a) and (b)</w:t>
      </w:r>
      <w:bookmarkEnd w:id="56"/>
      <w:bookmarkEnd w:id="57"/>
      <w:bookmarkEnd w:id="58"/>
      <w:bookmarkEnd w:id="59"/>
      <w:bookmarkEnd w:id="60"/>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61" w:name="_Toc504983341"/>
      <w:bookmarkStart w:id="62" w:name="_Toc2495886"/>
      <w:bookmarkStart w:id="63" w:name="_Toc98907973"/>
      <w:bookmarkStart w:id="64" w:name="_Toc225588416"/>
      <w:bookmarkStart w:id="65" w:name="_Toc228761414"/>
      <w:r>
        <w:rPr>
          <w:rStyle w:val="CharSectno"/>
        </w:rPr>
        <w:t>7</w:t>
      </w:r>
      <w:r>
        <w:rPr>
          <w:snapToGrid w:val="0"/>
        </w:rPr>
        <w:t>.</w:t>
      </w:r>
      <w:r>
        <w:rPr>
          <w:snapToGrid w:val="0"/>
        </w:rPr>
        <w:tab/>
        <w:t>Declaration by electoral officer — s. 4.27(1)(c)</w:t>
      </w:r>
      <w:bookmarkEnd w:id="61"/>
      <w:bookmarkEnd w:id="62"/>
      <w:bookmarkEnd w:id="63"/>
      <w:bookmarkEnd w:id="64"/>
      <w:bookmarkEnd w:id="65"/>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66" w:name="_Toc504983342"/>
      <w:bookmarkStart w:id="67" w:name="_Toc2495887"/>
      <w:bookmarkStart w:id="68" w:name="_Toc98907974"/>
      <w:bookmarkStart w:id="69" w:name="_Toc225588417"/>
      <w:bookmarkStart w:id="70" w:name="_Toc228761415"/>
      <w:r>
        <w:rPr>
          <w:rStyle w:val="CharSectno"/>
        </w:rPr>
        <w:t>8</w:t>
      </w:r>
      <w:r>
        <w:rPr>
          <w:snapToGrid w:val="0"/>
        </w:rPr>
        <w:t>.</w:t>
      </w:r>
      <w:r>
        <w:rPr>
          <w:snapToGrid w:val="0"/>
        </w:rPr>
        <w:tab/>
        <w:t>Electoral codes of conduct — s. 4.27(1)(d)</w:t>
      </w:r>
      <w:bookmarkEnd w:id="66"/>
      <w:bookmarkEnd w:id="67"/>
      <w:bookmarkEnd w:id="68"/>
      <w:bookmarkEnd w:id="69"/>
      <w:bookmarkEnd w:id="70"/>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71" w:name="_Toc504983343"/>
      <w:bookmarkStart w:id="72" w:name="_Toc2495888"/>
      <w:bookmarkStart w:id="73" w:name="_Toc98907975"/>
      <w:bookmarkStart w:id="74" w:name="_Toc225588418"/>
      <w:bookmarkStart w:id="75" w:name="_Toc228761416"/>
      <w:r>
        <w:rPr>
          <w:rStyle w:val="CharSectno"/>
        </w:rPr>
        <w:t>9</w:t>
      </w:r>
      <w:r>
        <w:rPr>
          <w:snapToGrid w:val="0"/>
        </w:rPr>
        <w:t>.</w:t>
      </w:r>
      <w:r>
        <w:rPr>
          <w:snapToGrid w:val="0"/>
        </w:rPr>
        <w:tab/>
        <w:t>Fees and expenses of electoral officers — s. 4.28</w:t>
      </w:r>
      <w:bookmarkEnd w:id="71"/>
      <w:bookmarkEnd w:id="72"/>
      <w:bookmarkEnd w:id="73"/>
      <w:bookmarkEnd w:id="74"/>
      <w:bookmarkEnd w:id="75"/>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76" w:name="_Toc94082505"/>
      <w:bookmarkStart w:id="77" w:name="_Toc94082637"/>
      <w:bookmarkStart w:id="78" w:name="_Toc94084835"/>
      <w:bookmarkStart w:id="79" w:name="_Toc98907976"/>
      <w:bookmarkStart w:id="80" w:name="_Toc173835115"/>
      <w:bookmarkStart w:id="81" w:name="_Toc173897517"/>
      <w:bookmarkStart w:id="82" w:name="_Toc176669690"/>
      <w:bookmarkStart w:id="83" w:name="_Toc176676164"/>
      <w:bookmarkStart w:id="84" w:name="_Toc220999715"/>
      <w:bookmarkStart w:id="85" w:name="_Toc221331304"/>
      <w:bookmarkStart w:id="86" w:name="_Toc225328356"/>
      <w:bookmarkStart w:id="87" w:name="_Toc225587758"/>
      <w:bookmarkStart w:id="88" w:name="_Toc225588280"/>
      <w:bookmarkStart w:id="89" w:name="_Toc225588419"/>
      <w:bookmarkStart w:id="90" w:name="_Toc228761417"/>
      <w:r>
        <w:rPr>
          <w:rStyle w:val="CharPartNo"/>
        </w:rPr>
        <w:t>Part 3</w:t>
      </w:r>
      <w:r>
        <w:rPr>
          <w:rStyle w:val="CharDivNo"/>
        </w:rPr>
        <w:t> </w:t>
      </w:r>
      <w:r>
        <w:t>—</w:t>
      </w:r>
      <w:r>
        <w:rPr>
          <w:rStyle w:val="CharDivText"/>
        </w:rPr>
        <w:t> </w:t>
      </w:r>
      <w:r>
        <w:rPr>
          <w:rStyle w:val="CharPartText"/>
        </w:rPr>
        <w:t>Enrolment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504983344"/>
      <w:bookmarkStart w:id="92" w:name="_Toc2495889"/>
      <w:bookmarkStart w:id="93" w:name="_Toc98907977"/>
      <w:bookmarkStart w:id="94" w:name="_Toc225588420"/>
      <w:bookmarkStart w:id="95" w:name="_Toc228761418"/>
      <w:r>
        <w:rPr>
          <w:rStyle w:val="CharSectno"/>
        </w:rPr>
        <w:t>10</w:t>
      </w:r>
      <w:r>
        <w:rPr>
          <w:snapToGrid w:val="0"/>
        </w:rPr>
        <w:t>.</w:t>
      </w:r>
      <w:r>
        <w:rPr>
          <w:snapToGrid w:val="0"/>
        </w:rPr>
        <w:tab/>
        <w:t>Nomination of ward — s. 4.31(1)(b)</w:t>
      </w:r>
      <w:bookmarkEnd w:id="91"/>
      <w:bookmarkEnd w:id="92"/>
      <w:bookmarkEnd w:id="93"/>
      <w:bookmarkEnd w:id="94"/>
      <w:bookmarkEnd w:id="95"/>
    </w:p>
    <w:p>
      <w:pPr>
        <w:pStyle w:val="Subsection"/>
        <w:rPr>
          <w:snapToGrid w:val="0"/>
        </w:rPr>
      </w:pPr>
      <w:r>
        <w:rPr>
          <w:snapToGrid w:val="0"/>
        </w:rPr>
        <w:tab/>
        <w:t>(1)</w:t>
      </w:r>
      <w:r>
        <w:rPr>
          <w:snapToGrid w:val="0"/>
        </w:rPr>
        <w:tab/>
        <w:t>A nomination under section 4.31(1)(b)(i) 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Heading5"/>
        <w:rPr>
          <w:snapToGrid w:val="0"/>
        </w:rPr>
      </w:pPr>
      <w:bookmarkStart w:id="96" w:name="_Toc504983345"/>
      <w:bookmarkStart w:id="97" w:name="_Toc2495890"/>
      <w:bookmarkStart w:id="98" w:name="_Toc98907978"/>
      <w:bookmarkStart w:id="99" w:name="_Toc225588421"/>
      <w:bookmarkStart w:id="100" w:name="_Toc228761419"/>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96"/>
      <w:bookmarkEnd w:id="97"/>
      <w:bookmarkEnd w:id="98"/>
      <w:bookmarkEnd w:id="99"/>
      <w:bookmarkEnd w:id="100"/>
    </w:p>
    <w:p>
      <w:pPr>
        <w:pStyle w:val="Subsection"/>
        <w:rPr>
          <w:snapToGrid w:val="0"/>
        </w:rPr>
      </w:pPr>
      <w:r>
        <w:rPr>
          <w:snapToGrid w:val="0"/>
        </w:rPr>
        <w:tab/>
        <w:t>(1)</w:t>
      </w:r>
      <w:r>
        <w:rPr>
          <w:snapToGrid w:val="0"/>
        </w:rPr>
        <w:tab/>
        <w:t>A nomination under section 4.31(1)(e), (f) or (g) 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p>
    <w:p>
      <w:pPr>
        <w:pStyle w:val="Heading5"/>
        <w:rPr>
          <w:snapToGrid w:val="0"/>
        </w:rPr>
      </w:pPr>
      <w:bookmarkStart w:id="101" w:name="_Toc504983346"/>
      <w:bookmarkStart w:id="102" w:name="_Toc2495891"/>
      <w:bookmarkStart w:id="103" w:name="_Toc98907979"/>
      <w:bookmarkStart w:id="104" w:name="_Toc225588422"/>
      <w:bookmarkStart w:id="105" w:name="_Toc228761420"/>
      <w:r>
        <w:rPr>
          <w:rStyle w:val="CharSectno"/>
        </w:rPr>
        <w:t>12</w:t>
      </w:r>
      <w:r>
        <w:rPr>
          <w:snapToGrid w:val="0"/>
        </w:rPr>
        <w:t>.</w:t>
      </w:r>
      <w:r>
        <w:rPr>
          <w:snapToGrid w:val="0"/>
        </w:rPr>
        <w:tab/>
        <w:t>Enrolment eligibility claim — s. 4.32(1)</w:t>
      </w:r>
      <w:bookmarkEnd w:id="101"/>
      <w:bookmarkEnd w:id="102"/>
      <w:bookmarkEnd w:id="103"/>
      <w:bookmarkEnd w:id="104"/>
      <w:bookmarkEnd w:id="105"/>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06" w:name="_Toc504983347"/>
      <w:bookmarkStart w:id="107" w:name="_Toc2495892"/>
      <w:bookmarkStart w:id="108" w:name="_Toc98907980"/>
      <w:bookmarkStart w:id="109" w:name="_Toc225588423"/>
      <w:bookmarkStart w:id="110" w:name="_Toc228761421"/>
      <w:r>
        <w:rPr>
          <w:rStyle w:val="CharSectno"/>
        </w:rPr>
        <w:t>13</w:t>
      </w:r>
      <w:r>
        <w:rPr>
          <w:snapToGrid w:val="0"/>
        </w:rPr>
        <w:t>.</w:t>
      </w:r>
      <w:r>
        <w:rPr>
          <w:snapToGrid w:val="0"/>
        </w:rPr>
        <w:tab/>
        <w:t>Register — s. 4.32(6)</w:t>
      </w:r>
      <w:bookmarkEnd w:id="106"/>
      <w:bookmarkEnd w:id="107"/>
      <w:bookmarkEnd w:id="108"/>
      <w:bookmarkEnd w:id="109"/>
      <w:bookmarkEnd w:id="110"/>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11" w:name="_Toc504983348"/>
      <w:bookmarkStart w:id="112" w:name="_Toc2495893"/>
      <w:bookmarkStart w:id="113" w:name="_Toc98907981"/>
      <w:bookmarkStart w:id="114" w:name="_Toc225588424"/>
      <w:bookmarkStart w:id="115" w:name="_Toc228761422"/>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11"/>
      <w:bookmarkEnd w:id="112"/>
      <w:bookmarkEnd w:id="113"/>
      <w:bookmarkEnd w:id="114"/>
      <w:bookmarkEnd w:id="115"/>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16" w:name="_Toc504983349"/>
      <w:bookmarkStart w:id="117" w:name="_Toc2495894"/>
      <w:bookmarkStart w:id="118" w:name="_Toc98907982"/>
      <w:bookmarkStart w:id="119" w:name="_Toc225588425"/>
      <w:bookmarkStart w:id="120" w:name="_Toc228761423"/>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16"/>
      <w:bookmarkEnd w:id="117"/>
      <w:bookmarkEnd w:id="118"/>
      <w:bookmarkEnd w:id="119"/>
      <w:bookmarkEnd w:id="120"/>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21" w:name="_Toc504983350"/>
      <w:bookmarkStart w:id="122" w:name="_Toc2495895"/>
      <w:bookmarkStart w:id="123" w:name="_Toc98907983"/>
      <w:bookmarkStart w:id="124" w:name="_Toc225588426"/>
      <w:bookmarkStart w:id="125" w:name="_Toc228761424"/>
      <w:r>
        <w:rPr>
          <w:rStyle w:val="CharSectno"/>
        </w:rPr>
        <w:t>16</w:t>
      </w:r>
      <w:r>
        <w:rPr>
          <w:snapToGrid w:val="0"/>
        </w:rPr>
        <w:t>.</w:t>
      </w:r>
      <w:r>
        <w:rPr>
          <w:snapToGrid w:val="0"/>
        </w:rPr>
        <w:tab/>
        <w:t>Confidentiality</w:t>
      </w:r>
      <w:bookmarkEnd w:id="121"/>
      <w:bookmarkEnd w:id="122"/>
      <w:bookmarkEnd w:id="123"/>
      <w:bookmarkEnd w:id="124"/>
      <w:bookmarkEnd w:id="125"/>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26" w:name="_Toc504983351"/>
      <w:bookmarkStart w:id="127" w:name="_Toc2495896"/>
      <w:bookmarkStart w:id="128" w:name="_Toc98907984"/>
      <w:bookmarkStart w:id="129" w:name="_Toc225588427"/>
      <w:bookmarkStart w:id="130" w:name="_Toc228761425"/>
      <w:r>
        <w:rPr>
          <w:rStyle w:val="CharSectno"/>
        </w:rPr>
        <w:t>17</w:t>
      </w:r>
      <w:r>
        <w:rPr>
          <w:snapToGrid w:val="0"/>
        </w:rPr>
        <w:t>.</w:t>
      </w:r>
      <w:r>
        <w:rPr>
          <w:snapToGrid w:val="0"/>
        </w:rPr>
        <w:tab/>
        <w:t>Retention of documents</w:t>
      </w:r>
      <w:bookmarkEnd w:id="126"/>
      <w:bookmarkEnd w:id="127"/>
      <w:bookmarkEnd w:id="128"/>
      <w:bookmarkEnd w:id="129"/>
      <w:bookmarkEnd w:id="130"/>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31" w:name="_Toc94082514"/>
      <w:bookmarkStart w:id="132" w:name="_Toc94082646"/>
      <w:bookmarkStart w:id="133" w:name="_Toc94084844"/>
      <w:bookmarkStart w:id="134" w:name="_Toc98907985"/>
      <w:bookmarkStart w:id="135" w:name="_Toc173835124"/>
      <w:bookmarkStart w:id="136" w:name="_Toc173897526"/>
      <w:bookmarkStart w:id="137" w:name="_Toc176669699"/>
      <w:bookmarkStart w:id="138" w:name="_Toc176676173"/>
      <w:bookmarkStart w:id="139" w:name="_Toc220999724"/>
      <w:bookmarkStart w:id="140" w:name="_Toc221331313"/>
      <w:bookmarkStart w:id="141" w:name="_Toc225328365"/>
      <w:bookmarkStart w:id="142" w:name="_Toc225587767"/>
      <w:bookmarkStart w:id="143" w:name="_Toc225588289"/>
      <w:bookmarkStart w:id="144" w:name="_Toc225588428"/>
      <w:bookmarkStart w:id="145" w:name="_Toc228761426"/>
      <w:r>
        <w:rPr>
          <w:rStyle w:val="CharPartNo"/>
        </w:rPr>
        <w:t>Part 4</w:t>
      </w:r>
      <w:r>
        <w:rPr>
          <w:rStyle w:val="CharDivNo"/>
        </w:rPr>
        <w:t> </w:t>
      </w:r>
      <w:r>
        <w:t>—</w:t>
      </w:r>
      <w:r>
        <w:rPr>
          <w:rStyle w:val="CharDivText"/>
        </w:rPr>
        <w:t> </w:t>
      </w:r>
      <w:r>
        <w:rPr>
          <w:rStyle w:val="CharPartText"/>
        </w:rPr>
        <w:t>The rolls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04983352"/>
      <w:bookmarkStart w:id="147" w:name="_Toc2495897"/>
      <w:bookmarkStart w:id="148" w:name="_Toc98907986"/>
      <w:bookmarkStart w:id="149" w:name="_Toc225588429"/>
      <w:bookmarkStart w:id="150" w:name="_Toc228761427"/>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146"/>
      <w:bookmarkEnd w:id="147"/>
      <w:bookmarkEnd w:id="148"/>
      <w:bookmarkEnd w:id="149"/>
      <w:bookmarkEnd w:id="150"/>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151" w:name="_Toc504983353"/>
      <w:bookmarkStart w:id="152" w:name="_Toc2495898"/>
      <w:bookmarkStart w:id="153" w:name="_Toc98907987"/>
      <w:bookmarkStart w:id="154" w:name="_Toc225588430"/>
      <w:bookmarkStart w:id="155" w:name="_Toc228761428"/>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151"/>
      <w:bookmarkEnd w:id="152"/>
      <w:bookmarkEnd w:id="153"/>
      <w:bookmarkEnd w:id="154"/>
      <w:bookmarkEnd w:id="155"/>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156" w:name="_Toc504983354"/>
      <w:bookmarkStart w:id="157" w:name="_Toc2495899"/>
      <w:bookmarkStart w:id="158" w:name="_Toc98907988"/>
      <w:bookmarkStart w:id="159" w:name="_Toc225588431"/>
      <w:bookmarkStart w:id="160" w:name="_Toc228761429"/>
      <w:r>
        <w:rPr>
          <w:rStyle w:val="CharSectno"/>
        </w:rPr>
        <w:t>20</w:t>
      </w:r>
      <w:r>
        <w:rPr>
          <w:snapToGrid w:val="0"/>
        </w:rPr>
        <w:t>.</w:t>
      </w:r>
      <w:r>
        <w:rPr>
          <w:snapToGrid w:val="0"/>
        </w:rPr>
        <w:tab/>
        <w:t>Elector’s details on the roll — s. 4.38(2)</w:t>
      </w:r>
      <w:bookmarkEnd w:id="156"/>
      <w:bookmarkEnd w:id="157"/>
      <w:bookmarkEnd w:id="158"/>
      <w:bookmarkEnd w:id="159"/>
      <w:bookmarkEnd w:id="160"/>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161" w:name="_Toc504983355"/>
      <w:bookmarkStart w:id="162" w:name="_Toc2495900"/>
      <w:bookmarkStart w:id="163" w:name="_Toc98907989"/>
      <w:bookmarkStart w:id="164" w:name="_Toc225588432"/>
      <w:bookmarkStart w:id="165" w:name="_Toc228761430"/>
      <w:r>
        <w:rPr>
          <w:rStyle w:val="CharSectno"/>
        </w:rPr>
        <w:t>21</w:t>
      </w:r>
      <w:r>
        <w:rPr>
          <w:snapToGrid w:val="0"/>
        </w:rPr>
        <w:t>.</w:t>
      </w:r>
      <w:r>
        <w:rPr>
          <w:snapToGrid w:val="0"/>
        </w:rPr>
        <w:tab/>
        <w:t>Form of rolls — s. 4.38(2)</w:t>
      </w:r>
      <w:bookmarkEnd w:id="161"/>
      <w:bookmarkEnd w:id="162"/>
      <w:bookmarkEnd w:id="163"/>
      <w:bookmarkEnd w:id="164"/>
      <w:bookmarkEnd w:id="165"/>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166" w:name="_Toc504983356"/>
      <w:bookmarkStart w:id="167" w:name="_Toc2495901"/>
      <w:bookmarkStart w:id="168" w:name="_Toc98907990"/>
      <w:bookmarkStart w:id="169" w:name="_Toc225588433"/>
      <w:bookmarkStart w:id="170" w:name="_Toc228761431"/>
      <w:r>
        <w:rPr>
          <w:rStyle w:val="CharSectno"/>
        </w:rPr>
        <w:t>22</w:t>
      </w:r>
      <w:r>
        <w:rPr>
          <w:snapToGrid w:val="0"/>
        </w:rPr>
        <w:t>.</w:t>
      </w:r>
      <w:r>
        <w:rPr>
          <w:snapToGrid w:val="0"/>
        </w:rPr>
        <w:tab/>
        <w:t>Supply of rolls — s. 4.42(2)</w:t>
      </w:r>
      <w:bookmarkEnd w:id="166"/>
      <w:bookmarkEnd w:id="167"/>
      <w:bookmarkEnd w:id="168"/>
      <w:bookmarkEnd w:id="169"/>
      <w:bookmarkEnd w:id="170"/>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171" w:name="_Toc98907991"/>
      <w:bookmarkStart w:id="172" w:name="_Toc225588434"/>
      <w:bookmarkStart w:id="173" w:name="_Toc228761432"/>
      <w:r>
        <w:rPr>
          <w:rStyle w:val="CharSectno"/>
        </w:rPr>
        <w:t>22A</w:t>
      </w:r>
      <w:r>
        <w:t>.</w:t>
      </w:r>
      <w:r>
        <w:tab/>
        <w:t>Certification of corrections to roll — s. 4.43(4)</w:t>
      </w:r>
      <w:bookmarkEnd w:id="171"/>
      <w:bookmarkEnd w:id="172"/>
      <w:bookmarkEnd w:id="173"/>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174" w:name="_Toc94082521"/>
      <w:bookmarkStart w:id="175" w:name="_Toc94082653"/>
      <w:bookmarkStart w:id="176" w:name="_Toc94084851"/>
      <w:bookmarkStart w:id="177" w:name="_Toc98907992"/>
      <w:bookmarkStart w:id="178" w:name="_Toc173835131"/>
      <w:bookmarkStart w:id="179" w:name="_Toc173897533"/>
      <w:bookmarkStart w:id="180" w:name="_Toc176669706"/>
      <w:bookmarkStart w:id="181" w:name="_Toc176676180"/>
      <w:bookmarkStart w:id="182" w:name="_Toc220999731"/>
      <w:bookmarkStart w:id="183" w:name="_Toc221331320"/>
      <w:bookmarkStart w:id="184" w:name="_Toc225328372"/>
      <w:bookmarkStart w:id="185" w:name="_Toc225587774"/>
      <w:bookmarkStart w:id="186" w:name="_Toc225588296"/>
      <w:bookmarkStart w:id="187" w:name="_Toc225588435"/>
      <w:bookmarkStart w:id="188" w:name="_Toc228761433"/>
      <w:r>
        <w:rPr>
          <w:rStyle w:val="CharPartNo"/>
        </w:rPr>
        <w:t>Part 5</w:t>
      </w:r>
      <w:r>
        <w:rPr>
          <w:rStyle w:val="CharDivNo"/>
        </w:rPr>
        <w:t> </w:t>
      </w:r>
      <w:r>
        <w:t>—</w:t>
      </w:r>
      <w:r>
        <w:rPr>
          <w:rStyle w:val="CharDivText"/>
        </w:rPr>
        <w:t> </w:t>
      </w:r>
      <w:r>
        <w:rPr>
          <w:rStyle w:val="CharPartText"/>
        </w:rPr>
        <w:t>Nominations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504983357"/>
      <w:bookmarkStart w:id="190" w:name="_Toc2495902"/>
      <w:bookmarkStart w:id="191" w:name="_Toc98907993"/>
      <w:bookmarkStart w:id="192" w:name="_Toc225588436"/>
      <w:bookmarkStart w:id="193" w:name="_Toc228761434"/>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189"/>
      <w:bookmarkEnd w:id="190"/>
      <w:bookmarkEnd w:id="191"/>
      <w:bookmarkEnd w:id="192"/>
      <w:bookmarkEnd w:id="193"/>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194" w:name="_Toc504983358"/>
      <w:bookmarkStart w:id="195" w:name="_Toc2495903"/>
      <w:bookmarkStart w:id="196" w:name="_Toc98907994"/>
      <w:bookmarkStart w:id="197" w:name="_Toc225588437"/>
      <w:bookmarkStart w:id="198" w:name="_Toc228761435"/>
      <w:r>
        <w:rPr>
          <w:rStyle w:val="CharSectno"/>
        </w:rPr>
        <w:t>24</w:t>
      </w:r>
      <w:r>
        <w:rPr>
          <w:snapToGrid w:val="0"/>
        </w:rPr>
        <w:t>.</w:t>
      </w:r>
      <w:r>
        <w:rPr>
          <w:snapToGrid w:val="0"/>
        </w:rPr>
        <w:tab/>
        <w:t>Candidate’s profile — s. 4.49(b)</w:t>
      </w:r>
      <w:bookmarkEnd w:id="194"/>
      <w:bookmarkEnd w:id="195"/>
      <w:bookmarkEnd w:id="196"/>
      <w:bookmarkEnd w:id="197"/>
      <w:bookmarkEnd w:id="198"/>
    </w:p>
    <w:p>
      <w:pPr>
        <w:pStyle w:val="Subsection"/>
        <w:spacing w:before="120"/>
        <w:rPr>
          <w:snapToGrid w:val="0"/>
        </w:rPr>
      </w:pPr>
      <w:r>
        <w:rPr>
          <w:snapToGrid w:val="0"/>
        </w:rPr>
        <w:tab/>
      </w:r>
      <w:r>
        <w:rPr>
          <w:snapToGrid w:val="0"/>
        </w:rPr>
        <w:tab/>
        <w:t>The profile of a candidate required by section 4.49(b)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199" w:name="_Toc504983359"/>
      <w:bookmarkStart w:id="200" w:name="_Toc2495904"/>
      <w:bookmarkStart w:id="201" w:name="_Toc98907995"/>
      <w:bookmarkStart w:id="202" w:name="_Toc225588438"/>
      <w:bookmarkStart w:id="203" w:name="_Toc228761436"/>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199"/>
      <w:bookmarkEnd w:id="200"/>
      <w:bookmarkEnd w:id="201"/>
      <w:bookmarkEnd w:id="202"/>
      <w:bookmarkEnd w:id="203"/>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04" w:name="_Toc504983360"/>
      <w:bookmarkStart w:id="205" w:name="_Toc2495905"/>
      <w:bookmarkStart w:id="206" w:name="_Toc98907996"/>
      <w:bookmarkStart w:id="207" w:name="_Toc225588439"/>
      <w:bookmarkStart w:id="208" w:name="_Toc228761437"/>
      <w:r>
        <w:rPr>
          <w:rStyle w:val="CharSectno"/>
        </w:rPr>
        <w:t>26</w:t>
      </w:r>
      <w:r>
        <w:rPr>
          <w:snapToGrid w:val="0"/>
        </w:rPr>
        <w:t>.</w:t>
      </w:r>
      <w:r>
        <w:rPr>
          <w:snapToGrid w:val="0"/>
        </w:rPr>
        <w:tab/>
        <w:t>Deposits — s. 4.49(d) and s. 4.50</w:t>
      </w:r>
      <w:bookmarkEnd w:id="204"/>
      <w:bookmarkEnd w:id="205"/>
      <w:bookmarkEnd w:id="206"/>
      <w:bookmarkEnd w:id="207"/>
      <w:bookmarkEnd w:id="208"/>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209" w:name="_Toc504983361"/>
      <w:bookmarkStart w:id="210" w:name="_Toc2495906"/>
      <w:bookmarkStart w:id="211" w:name="_Toc98907997"/>
      <w:bookmarkStart w:id="212" w:name="_Toc225588440"/>
      <w:bookmarkStart w:id="213" w:name="_Toc228761438"/>
      <w:r>
        <w:rPr>
          <w:rStyle w:val="CharSectno"/>
        </w:rPr>
        <w:t>27</w:t>
      </w:r>
      <w:r>
        <w:rPr>
          <w:snapToGrid w:val="0"/>
        </w:rPr>
        <w:t>.</w:t>
      </w:r>
      <w:r>
        <w:rPr>
          <w:snapToGrid w:val="0"/>
        </w:rPr>
        <w:tab/>
        <w:t>Cases in which deposits are refunded — s. 4.50</w:t>
      </w:r>
      <w:bookmarkEnd w:id="209"/>
      <w:bookmarkEnd w:id="210"/>
      <w:bookmarkEnd w:id="211"/>
      <w:bookmarkEnd w:id="212"/>
      <w:bookmarkEnd w:id="213"/>
    </w:p>
    <w:p>
      <w:pPr>
        <w:pStyle w:val="Subsection"/>
        <w:rPr>
          <w:snapToGrid w:val="0"/>
        </w:rPr>
      </w:pPr>
      <w:r>
        <w:rPr>
          <w:snapToGrid w:val="0"/>
        </w:rPr>
        <w:tab/>
        <w:t>(1)</w:t>
      </w:r>
      <w:r>
        <w:rPr>
          <w:snapToGrid w:val="0"/>
        </w:rPr>
        <w:tab/>
        <w:t>A successful candidate’s deposit is to be refunded.</w:t>
      </w:r>
    </w:p>
    <w:p>
      <w:pPr>
        <w:pStyle w:val="Subsection"/>
      </w:pPr>
      <w:r>
        <w:tab/>
        <w:t>(2)</w:t>
      </w:r>
      <w:r>
        <w:tab/>
        <w:t>If only 2 candidates are named on the ballot paper for the election and the number of votes received by a candidate is at least 5% of the total number of votes included in the count, that candidate’s deposit is to be refunded.</w:t>
      </w:r>
    </w:p>
    <w:p>
      <w:pPr>
        <w:pStyle w:val="Subsection"/>
      </w:pPr>
      <w:r>
        <w:tab/>
        <w:t>(3)</w:t>
      </w:r>
      <w:r>
        <w:tab/>
        <w:t>If 3 or more candidates are named on the ballot paper for the election and the number of first preference votes received by a candidate is at least 5% of the total number of all the first preference votes received by candidates, that candidate’s deposit is to be refunded.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w:t>
      </w:r>
    </w:p>
    <w:p>
      <w:pPr>
        <w:pStyle w:val="Heading5"/>
        <w:rPr>
          <w:snapToGrid w:val="0"/>
        </w:rPr>
      </w:pPr>
      <w:bookmarkStart w:id="214" w:name="_Toc504983362"/>
      <w:bookmarkStart w:id="215" w:name="_Toc2495907"/>
      <w:bookmarkStart w:id="216" w:name="_Toc98907998"/>
      <w:bookmarkStart w:id="217" w:name="_Toc225588441"/>
      <w:bookmarkStart w:id="218" w:name="_Toc228761439"/>
      <w:r>
        <w:rPr>
          <w:rStyle w:val="CharSectno"/>
        </w:rPr>
        <w:t>28</w:t>
      </w:r>
      <w:r>
        <w:rPr>
          <w:snapToGrid w:val="0"/>
        </w:rPr>
        <w:t>.</w:t>
      </w:r>
      <w:r>
        <w:rPr>
          <w:snapToGrid w:val="0"/>
        </w:rPr>
        <w:tab/>
        <w:t>How deposits are refunded — s. 4.50</w:t>
      </w:r>
      <w:bookmarkEnd w:id="214"/>
      <w:bookmarkEnd w:id="215"/>
      <w:bookmarkEnd w:id="216"/>
      <w:bookmarkEnd w:id="217"/>
      <w:bookmarkEnd w:id="218"/>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219" w:name="_Toc504983363"/>
      <w:bookmarkStart w:id="220" w:name="_Toc2495908"/>
      <w:bookmarkStart w:id="221" w:name="_Toc98907999"/>
      <w:bookmarkStart w:id="222" w:name="_Toc225588442"/>
      <w:bookmarkStart w:id="223" w:name="_Toc228761440"/>
      <w:r>
        <w:rPr>
          <w:rStyle w:val="CharSectno"/>
        </w:rPr>
        <w:t>29</w:t>
      </w:r>
      <w:r>
        <w:rPr>
          <w:snapToGrid w:val="0"/>
        </w:rPr>
        <w:t>.</w:t>
      </w:r>
      <w:r>
        <w:rPr>
          <w:snapToGrid w:val="0"/>
        </w:rPr>
        <w:tab/>
        <w:t>Local government to retain deposits in other cases</w:t>
      </w:r>
      <w:bookmarkEnd w:id="219"/>
      <w:bookmarkEnd w:id="220"/>
      <w:bookmarkEnd w:id="221"/>
      <w:bookmarkEnd w:id="222"/>
      <w:bookmarkEnd w:id="223"/>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224" w:name="_Toc504983364"/>
      <w:bookmarkStart w:id="225" w:name="_Toc2495909"/>
      <w:bookmarkStart w:id="226" w:name="_Toc98908000"/>
      <w:bookmarkStart w:id="227" w:name="_Toc225588443"/>
      <w:bookmarkStart w:id="228" w:name="_Toc228761441"/>
      <w:r>
        <w:rPr>
          <w:rStyle w:val="CharSectno"/>
        </w:rPr>
        <w:t>30</w:t>
      </w:r>
      <w:r>
        <w:rPr>
          <w:snapToGrid w:val="0"/>
        </w:rPr>
        <w:t>.</w:t>
      </w:r>
      <w:r>
        <w:rPr>
          <w:snapToGrid w:val="0"/>
        </w:rPr>
        <w:tab/>
        <w:t>Drawing lots for positions on ballot paper — s. 4.56(a)</w:t>
      </w:r>
      <w:bookmarkEnd w:id="224"/>
      <w:bookmarkEnd w:id="225"/>
      <w:bookmarkEnd w:id="226"/>
      <w:bookmarkEnd w:id="227"/>
      <w:bookmarkEnd w:id="228"/>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229" w:name="_Toc94082530"/>
      <w:bookmarkStart w:id="230" w:name="_Toc94082662"/>
      <w:bookmarkStart w:id="231" w:name="_Toc94084860"/>
      <w:bookmarkStart w:id="232" w:name="_Toc98908001"/>
      <w:bookmarkStart w:id="233" w:name="_Toc173835140"/>
      <w:bookmarkStart w:id="234" w:name="_Toc173897542"/>
      <w:bookmarkStart w:id="235" w:name="_Toc176669715"/>
      <w:bookmarkStart w:id="236" w:name="_Toc176676189"/>
      <w:bookmarkStart w:id="237" w:name="_Toc220999740"/>
      <w:bookmarkStart w:id="238" w:name="_Toc221331329"/>
      <w:bookmarkStart w:id="239" w:name="_Toc225328381"/>
      <w:bookmarkStart w:id="240" w:name="_Toc225587783"/>
      <w:bookmarkStart w:id="241" w:name="_Toc225588305"/>
      <w:bookmarkStart w:id="242" w:name="_Toc225588444"/>
      <w:bookmarkStart w:id="243" w:name="_Toc228761442"/>
      <w:r>
        <w:rPr>
          <w:rStyle w:val="CharPartNo"/>
        </w:rPr>
        <w:t>Part 5A</w:t>
      </w:r>
      <w:r>
        <w:rPr>
          <w:rStyle w:val="CharDivNo"/>
        </w:rPr>
        <w:t> </w:t>
      </w:r>
      <w:r>
        <w:t>—</w:t>
      </w:r>
      <w:r>
        <w:rPr>
          <w:rStyle w:val="CharDivText"/>
        </w:rPr>
        <w:t> </w:t>
      </w:r>
      <w:r>
        <w:rPr>
          <w:rStyle w:val="CharPartText"/>
        </w:rPr>
        <w:t>Disclosure of gifts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ind w:left="890"/>
      </w:pPr>
      <w:r>
        <w:tab/>
        <w:t>[Heading inserted in Gazette 20 Nov 1998 p. 6275.]</w:t>
      </w:r>
    </w:p>
    <w:p>
      <w:pPr>
        <w:pStyle w:val="Heading5"/>
      </w:pPr>
      <w:bookmarkStart w:id="244" w:name="_Toc504983365"/>
      <w:bookmarkStart w:id="245" w:name="_Toc2495910"/>
      <w:bookmarkStart w:id="246" w:name="_Toc98908002"/>
      <w:bookmarkStart w:id="247" w:name="_Toc225588445"/>
      <w:bookmarkStart w:id="248" w:name="_Toc228761443"/>
      <w:r>
        <w:rPr>
          <w:rStyle w:val="CharSectno"/>
        </w:rPr>
        <w:t>30A</w:t>
      </w:r>
      <w:r>
        <w:t>.</w:t>
      </w:r>
      <w:r>
        <w:tab/>
        <w:t>Term used: gift — s. 4.59(a)</w:t>
      </w:r>
      <w:bookmarkEnd w:id="244"/>
      <w:bookmarkEnd w:id="245"/>
      <w:bookmarkEnd w:id="246"/>
      <w:bookmarkEnd w:id="247"/>
      <w:bookmarkEnd w:id="248"/>
    </w:p>
    <w:p>
      <w:pPr>
        <w:pStyle w:val="Subsection"/>
      </w:pPr>
      <w:r>
        <w:tab/>
        <w:t>(1)</w:t>
      </w:r>
      <w:r>
        <w:tab/>
        <w:t>In this Part —</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w:t>
      </w:r>
    </w:p>
    <w:p>
      <w:pPr>
        <w:pStyle w:val="Indenta"/>
      </w:pPr>
      <w:r>
        <w:tab/>
        <w:t>(b)</w:t>
      </w:r>
      <w:r>
        <w:tab/>
        <w:t>a gift by a relative (as defined in section 5.74(1) of the Act);</w:t>
      </w:r>
    </w:p>
    <w:p>
      <w:pPr>
        <w:pStyle w:val="Indenta"/>
      </w:pPr>
      <w:r>
        <w:tab/>
        <w:t>(c)</w:t>
      </w:r>
      <w:r>
        <w:tab/>
        <w:t>a gift that the candidate would have received notwithstanding his or her candidature; or</w:t>
      </w:r>
    </w:p>
    <w:p>
      <w:pPr>
        <w:pStyle w:val="Indenta"/>
      </w:pPr>
      <w:r>
        <w:tab/>
        <w:t>(d)</w:t>
      </w:r>
      <w:r>
        <w:tab/>
        <w:t>the provision of volunteer labour.</w:t>
      </w:r>
    </w:p>
    <w:p>
      <w:pPr>
        <w:pStyle w:val="Footnotesection"/>
      </w:pPr>
      <w:r>
        <w:tab/>
        <w:t>[Regulation 30A inserted in Gazette 20 Nov 1998 p. 6275.]</w:t>
      </w:r>
    </w:p>
    <w:p>
      <w:pPr>
        <w:pStyle w:val="Heading5"/>
      </w:pPr>
      <w:bookmarkStart w:id="249" w:name="_Toc504983366"/>
      <w:bookmarkStart w:id="250" w:name="_Toc2495911"/>
      <w:bookmarkStart w:id="251" w:name="_Toc98908003"/>
      <w:bookmarkStart w:id="252" w:name="_Toc225588446"/>
      <w:bookmarkStart w:id="253" w:name="_Toc228761444"/>
      <w:r>
        <w:rPr>
          <w:rStyle w:val="CharSectno"/>
        </w:rPr>
        <w:t>30B</w:t>
      </w:r>
      <w:r>
        <w:t>.</w:t>
      </w:r>
      <w:r>
        <w:tab/>
        <w:t>Candidates to disclose gifts — s. 4.59</w:t>
      </w:r>
      <w:bookmarkEnd w:id="249"/>
      <w:bookmarkEnd w:id="250"/>
      <w:bookmarkEnd w:id="251"/>
      <w:bookmarkEnd w:id="252"/>
      <w:bookmarkEnd w:id="253"/>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Subsection"/>
      </w:pPr>
      <w:r>
        <w:tab/>
        <w:t>(3)</w:t>
      </w:r>
      <w:r>
        <w:tab/>
        <w:t>A candidate must identify the source of a gift in the manner set out in regulation 30E.</w:t>
      </w:r>
    </w:p>
    <w:p>
      <w:pPr>
        <w:pStyle w:val="Penstart"/>
      </w:pPr>
      <w:r>
        <w:tab/>
        <w:t>Penalty: $5 000.</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w:t>
      </w:r>
    </w:p>
    <w:p>
      <w:pPr>
        <w:pStyle w:val="Heading5"/>
      </w:pPr>
      <w:bookmarkStart w:id="254" w:name="_Toc504983367"/>
      <w:bookmarkStart w:id="255" w:name="_Toc2495912"/>
      <w:bookmarkStart w:id="256" w:name="_Toc98908004"/>
      <w:bookmarkStart w:id="257" w:name="_Toc225588447"/>
      <w:bookmarkStart w:id="258" w:name="_Toc228761445"/>
      <w:r>
        <w:rPr>
          <w:rStyle w:val="CharSectno"/>
        </w:rPr>
        <w:t>30C</w:t>
      </w:r>
      <w:r>
        <w:t>.</w:t>
      </w:r>
      <w:r>
        <w:tab/>
        <w:t>Disclosure period</w:t>
      </w:r>
      <w:bookmarkEnd w:id="254"/>
      <w:bookmarkEnd w:id="255"/>
      <w:bookmarkEnd w:id="256"/>
      <w:bookmarkEnd w:id="257"/>
      <w:bookmarkEnd w:id="258"/>
    </w:p>
    <w:p>
      <w:pPr>
        <w:pStyle w:val="Subsection"/>
      </w:pPr>
      <w:r>
        <w:tab/>
        <w:t>(1)</w:t>
      </w:r>
      <w:r>
        <w:tab/>
        <w:t>For the purposes of regulation 30B(1),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Footnotesection"/>
      </w:pPr>
      <w:r>
        <w:tab/>
        <w:t>[Regulation 30C inserted in Gazette 20 Nov 1998 p. 6276.]</w:t>
      </w:r>
    </w:p>
    <w:p>
      <w:pPr>
        <w:pStyle w:val="Heading5"/>
      </w:pPr>
      <w:bookmarkStart w:id="259" w:name="_Toc504983368"/>
      <w:bookmarkStart w:id="260" w:name="_Toc2495913"/>
      <w:bookmarkStart w:id="261" w:name="_Toc98908005"/>
      <w:bookmarkStart w:id="262" w:name="_Toc225588448"/>
      <w:bookmarkStart w:id="263" w:name="_Toc228761446"/>
      <w:r>
        <w:rPr>
          <w:rStyle w:val="CharSectno"/>
        </w:rPr>
        <w:t>30D</w:t>
      </w:r>
      <w:r>
        <w:t>.</w:t>
      </w:r>
      <w:r>
        <w:tab/>
        <w:t>Manner and time of disclosure</w:t>
      </w:r>
      <w:bookmarkEnd w:id="259"/>
      <w:bookmarkEnd w:id="260"/>
      <w:bookmarkEnd w:id="261"/>
      <w:bookmarkEnd w:id="262"/>
      <w:bookmarkEnd w:id="263"/>
    </w:p>
    <w:p>
      <w:pPr>
        <w:pStyle w:val="Subsection"/>
      </w:pPr>
      <w:r>
        <w:tab/>
        <w:t>(1)</w:t>
      </w:r>
      <w:r>
        <w:tab/>
        <w:t>For the purposes of regulation 30B(2), a disclosure is to be made by completing Form 9A and lodging it with the CEO.</w:t>
      </w:r>
    </w:p>
    <w:p>
      <w:pPr>
        <w:pStyle w:val="Subsection"/>
      </w:pPr>
      <w:r>
        <w:tab/>
        <w:t>(2)</w:t>
      </w:r>
      <w:r>
        <w:tab/>
        <w:t>For the purposes of regulation 30B(2), a disclosure is to be made —</w:t>
      </w:r>
    </w:p>
    <w:p>
      <w:pPr>
        <w:pStyle w:val="Indenta"/>
      </w:pPr>
      <w:r>
        <w:tab/>
        <w:t>(a)</w:t>
      </w:r>
      <w:r>
        <w:tab/>
        <w:t>within 3 days of the receipt (or promise) of the gift, once nominations are made; or</w:t>
      </w:r>
    </w:p>
    <w:p>
      <w:pPr>
        <w:pStyle w:val="Indenta"/>
      </w:pPr>
      <w:r>
        <w:tab/>
        <w:t>(b)</w:t>
      </w:r>
      <w:r>
        <w:tab/>
        <w:t>within 3 days of nomination, for gifts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candidate’s control.</w:t>
      </w:r>
    </w:p>
    <w:p>
      <w:pPr>
        <w:pStyle w:val="Footnotesection"/>
      </w:pPr>
      <w:r>
        <w:tab/>
        <w:t>[Regulation 30D inserted in Gazette 20 Nov 1998 p. 6276.]</w:t>
      </w:r>
    </w:p>
    <w:p>
      <w:pPr>
        <w:pStyle w:val="Heading5"/>
      </w:pPr>
      <w:bookmarkStart w:id="264" w:name="_Toc504983369"/>
      <w:bookmarkStart w:id="265" w:name="_Toc2495914"/>
      <w:bookmarkStart w:id="266" w:name="_Toc98908006"/>
      <w:bookmarkStart w:id="267" w:name="_Toc225588449"/>
      <w:bookmarkStart w:id="268" w:name="_Toc228761447"/>
      <w:r>
        <w:rPr>
          <w:rStyle w:val="CharSectno"/>
        </w:rPr>
        <w:t>30E</w:t>
      </w:r>
      <w:r>
        <w:t>.</w:t>
      </w:r>
      <w:r>
        <w:tab/>
        <w:t>Source of gift</w:t>
      </w:r>
      <w:bookmarkEnd w:id="264"/>
      <w:bookmarkEnd w:id="265"/>
      <w:bookmarkEnd w:id="266"/>
      <w:bookmarkEnd w:id="267"/>
      <w:bookmarkEnd w:id="268"/>
    </w:p>
    <w:p>
      <w:pPr>
        <w:pStyle w:val="Subsection"/>
      </w:pPr>
      <w:r>
        <w:tab/>
      </w:r>
      <w:r>
        <w:tab/>
        <w:t>For the purposes of regulation 30B(3), a candidate must identify the true source of a gift, if known, or state on the ‘disclosure of gifts’ form that the true source of the gift is unknown to the candidate.</w:t>
      </w:r>
    </w:p>
    <w:p>
      <w:pPr>
        <w:pStyle w:val="Footnotesection"/>
      </w:pPr>
      <w:r>
        <w:tab/>
        <w:t>[Regulation 30E inserted in Gazette 20 Nov 1998 p. 6276.]</w:t>
      </w:r>
    </w:p>
    <w:p>
      <w:pPr>
        <w:pStyle w:val="Heading5"/>
      </w:pPr>
      <w:bookmarkStart w:id="269" w:name="_Toc504983370"/>
      <w:bookmarkStart w:id="270" w:name="_Toc2495915"/>
      <w:bookmarkStart w:id="271" w:name="_Toc98908007"/>
      <w:bookmarkStart w:id="272" w:name="_Toc225588450"/>
      <w:bookmarkStart w:id="273" w:name="_Toc228761448"/>
      <w:r>
        <w:rPr>
          <w:rStyle w:val="CharSectno"/>
        </w:rPr>
        <w:t>30F</w:t>
      </w:r>
      <w:r>
        <w:t>.</w:t>
      </w:r>
      <w:r>
        <w:tab/>
        <w:t>Information to be provided</w:t>
      </w:r>
      <w:bookmarkEnd w:id="269"/>
      <w:bookmarkEnd w:id="270"/>
      <w:bookmarkEnd w:id="271"/>
      <w:bookmarkEnd w:id="272"/>
      <w:bookmarkEnd w:id="273"/>
    </w:p>
    <w:p>
      <w:pPr>
        <w:pStyle w:val="Subsection"/>
      </w:pPr>
      <w:r>
        <w:tab/>
        <w:t>(1)</w:t>
      </w:r>
      <w:r>
        <w:tab/>
        <w:t>For the purposes of regulation 30B(4), a disclosure is to contain the following information —</w:t>
      </w:r>
    </w:p>
    <w:p>
      <w:pPr>
        <w:pStyle w:val="Indenta"/>
      </w:pPr>
      <w:r>
        <w:tab/>
        <w:t>(a)</w:t>
      </w:r>
      <w:r>
        <w:tab/>
        <w:t>a description of the gift;</w:t>
      </w:r>
    </w:p>
    <w:p>
      <w:pPr>
        <w:pStyle w:val="Indenta"/>
      </w:pPr>
      <w:r>
        <w:tab/>
        <w:t>(b)</w:t>
      </w:r>
      <w:r>
        <w:tab/>
        <w:t>the date the gift was received or promised;</w:t>
      </w:r>
    </w:p>
    <w:p>
      <w:pPr>
        <w:pStyle w:val="Indenta"/>
      </w:pPr>
      <w:r>
        <w:tab/>
        <w:t>(c)</w:t>
      </w:r>
      <w:r>
        <w:tab/>
        <w:t>the value of the gift; and</w:t>
      </w:r>
    </w:p>
    <w:p>
      <w:pPr>
        <w:pStyle w:val="Indenta"/>
      </w:pPr>
      <w:r>
        <w:tab/>
        <w:t>(d)</w:t>
      </w:r>
      <w:r>
        <w:tab/>
        <w:t>the information required under regulation 30E.</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w:t>
      </w:r>
    </w:p>
    <w:p>
      <w:pPr>
        <w:pStyle w:val="Heading5"/>
        <w:spacing w:before="180"/>
      </w:pPr>
      <w:bookmarkStart w:id="274" w:name="_Toc504983371"/>
      <w:bookmarkStart w:id="275" w:name="_Toc2495916"/>
      <w:bookmarkStart w:id="276" w:name="_Toc98908008"/>
      <w:bookmarkStart w:id="277" w:name="_Toc225588451"/>
      <w:bookmarkStart w:id="278" w:name="_Toc228761449"/>
      <w:r>
        <w:rPr>
          <w:rStyle w:val="CharSectno"/>
        </w:rPr>
        <w:t>30G</w:t>
      </w:r>
      <w:r>
        <w:t>.</w:t>
      </w:r>
      <w:r>
        <w:tab/>
        <w:t>Reg</w:t>
      </w:r>
      <w:r>
        <w:rPr>
          <w:b w:val="0"/>
        </w:rPr>
        <w:t>i</w:t>
      </w:r>
      <w:r>
        <w:t>ster</w:t>
      </w:r>
      <w:bookmarkEnd w:id="274"/>
      <w:bookmarkEnd w:id="275"/>
      <w:bookmarkEnd w:id="276"/>
      <w:bookmarkEnd w:id="277"/>
      <w:bookmarkEnd w:id="278"/>
    </w:p>
    <w:p>
      <w:pPr>
        <w:pStyle w:val="Subsection"/>
      </w:pPr>
      <w:r>
        <w:tab/>
        <w:t>(1)</w:t>
      </w:r>
      <w:r>
        <w:tab/>
        <w:t>The CEO is to establish and maintain an electoral gift register.</w:t>
      </w:r>
    </w:p>
    <w:p>
      <w:pPr>
        <w:pStyle w:val="Subsection"/>
        <w:spacing w:before="120"/>
      </w:pPr>
      <w:r>
        <w:tab/>
        <w:t>(2)</w:t>
      </w:r>
      <w:r>
        <w:tab/>
        <w:t>The CEO is to ensure that all ‘disclosure of gifts’ forms completed by candidates and received by the CEO are placed on the electoral gift register —</w:t>
      </w:r>
    </w:p>
    <w:p>
      <w:pPr>
        <w:pStyle w:val="Indenta"/>
        <w:spacing w:before="60"/>
      </w:pPr>
      <w:r>
        <w:tab/>
        <w:t>(a)</w:t>
      </w:r>
      <w:r>
        <w:tab/>
        <w:t>upon receipt by the CEO; and</w:t>
      </w:r>
    </w:p>
    <w:p>
      <w:pPr>
        <w:pStyle w:val="Indenta"/>
        <w:spacing w:before="60"/>
      </w:pPr>
      <w:r>
        <w:tab/>
        <w:t>(b)</w:t>
      </w:r>
      <w:r>
        <w:tab/>
        <w:t>in a manner that clearly identifies and distinguishes the candidates.</w:t>
      </w:r>
    </w:p>
    <w:p>
      <w:pPr>
        <w:pStyle w:val="Subsection"/>
        <w:spacing w:before="120"/>
      </w:pPr>
      <w:r>
        <w:tab/>
        <w:t>(3)</w:t>
      </w:r>
      <w:r>
        <w:tab/>
        <w:t>When the period under regulation 30C has concluded in relation to any election, the CEO is to remove any ‘disclosure of gifts’ forms completed by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completed by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w:t>
      </w:r>
    </w:p>
    <w:p>
      <w:pPr>
        <w:pStyle w:val="Heading5"/>
      </w:pPr>
      <w:bookmarkStart w:id="279" w:name="_Toc504983372"/>
      <w:bookmarkStart w:id="280" w:name="_Toc2495917"/>
      <w:bookmarkStart w:id="281" w:name="_Toc98908009"/>
      <w:bookmarkStart w:id="282" w:name="_Toc225588452"/>
      <w:bookmarkStart w:id="283" w:name="_Toc228761450"/>
      <w:r>
        <w:rPr>
          <w:rStyle w:val="CharSectno"/>
        </w:rPr>
        <w:t>30H</w:t>
      </w:r>
      <w:r>
        <w:t>.</w:t>
      </w:r>
      <w:r>
        <w:tab/>
        <w:t>Public to have access to electoral gift register</w:t>
      </w:r>
      <w:bookmarkEnd w:id="279"/>
      <w:bookmarkEnd w:id="280"/>
      <w:bookmarkEnd w:id="281"/>
      <w:bookmarkEnd w:id="282"/>
      <w:bookmarkEnd w:id="283"/>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284" w:name="_Toc504983373"/>
      <w:bookmarkStart w:id="285" w:name="_Toc2495918"/>
      <w:bookmarkStart w:id="286" w:name="_Toc98908010"/>
      <w:bookmarkStart w:id="287" w:name="_Toc225588453"/>
      <w:bookmarkStart w:id="288" w:name="_Toc228761451"/>
      <w:r>
        <w:rPr>
          <w:rStyle w:val="CharSectno"/>
        </w:rPr>
        <w:t>30I</w:t>
      </w:r>
      <w:r>
        <w:t>.</w:t>
      </w:r>
      <w:r>
        <w:tab/>
        <w:t>Offence to publish information in certain cases</w:t>
      </w:r>
      <w:bookmarkEnd w:id="284"/>
      <w:bookmarkEnd w:id="285"/>
      <w:bookmarkEnd w:id="286"/>
      <w:bookmarkEnd w:id="287"/>
      <w:bookmarkEnd w:id="288"/>
    </w:p>
    <w:p>
      <w:pPr>
        <w:pStyle w:val="Subsection"/>
        <w:outlineLvl w:val="0"/>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outlineLvl w:val="0"/>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289" w:name="_Toc94082540"/>
      <w:bookmarkStart w:id="290" w:name="_Toc94082672"/>
      <w:bookmarkStart w:id="291" w:name="_Toc94084870"/>
      <w:bookmarkStart w:id="292" w:name="_Toc98908011"/>
      <w:bookmarkStart w:id="293" w:name="_Toc173835150"/>
      <w:bookmarkStart w:id="294" w:name="_Toc173897552"/>
      <w:bookmarkStart w:id="295" w:name="_Toc176669725"/>
      <w:bookmarkStart w:id="296" w:name="_Toc176676199"/>
      <w:bookmarkStart w:id="297" w:name="_Toc220999750"/>
      <w:bookmarkStart w:id="298" w:name="_Toc221331339"/>
      <w:bookmarkStart w:id="299" w:name="_Toc225328391"/>
      <w:bookmarkStart w:id="300" w:name="_Toc225587793"/>
      <w:bookmarkStart w:id="301" w:name="_Toc225588315"/>
      <w:bookmarkStart w:id="302" w:name="_Toc225588454"/>
      <w:bookmarkStart w:id="303" w:name="_Toc228761452"/>
      <w:r>
        <w:rPr>
          <w:rStyle w:val="CharPartNo"/>
        </w:rPr>
        <w:t>Part 6</w:t>
      </w:r>
      <w:r>
        <w:rPr>
          <w:rStyle w:val="CharDivNo"/>
        </w:rPr>
        <w:t> </w:t>
      </w:r>
      <w:r>
        <w:t>—</w:t>
      </w:r>
      <w:r>
        <w:rPr>
          <w:rStyle w:val="CharDivText"/>
        </w:rPr>
        <w:t> </w:t>
      </w:r>
      <w:r>
        <w:rPr>
          <w:rStyle w:val="CharPartText"/>
        </w:rPr>
        <w:t>Election notices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spacing w:before="180"/>
        <w:rPr>
          <w:snapToGrid w:val="0"/>
        </w:rPr>
      </w:pPr>
      <w:bookmarkStart w:id="304" w:name="_Toc504983374"/>
      <w:bookmarkStart w:id="305" w:name="_Toc2495919"/>
      <w:bookmarkStart w:id="306" w:name="_Toc98908012"/>
      <w:bookmarkStart w:id="307" w:name="_Toc225588455"/>
      <w:bookmarkStart w:id="308" w:name="_Toc228761453"/>
      <w:r>
        <w:rPr>
          <w:rStyle w:val="CharSectno"/>
        </w:rPr>
        <w:t>31</w:t>
      </w:r>
      <w:r>
        <w:rPr>
          <w:snapToGrid w:val="0"/>
        </w:rPr>
        <w:t>.</w:t>
      </w:r>
      <w:r>
        <w:rPr>
          <w:snapToGrid w:val="0"/>
        </w:rPr>
        <w:tab/>
        <w:t>Contents of the election notice — s. 4.64</w:t>
      </w:r>
      <w:bookmarkEnd w:id="304"/>
      <w:bookmarkEnd w:id="305"/>
      <w:bookmarkEnd w:id="306"/>
      <w:bookmarkEnd w:id="307"/>
      <w:bookmarkEnd w:id="308"/>
    </w:p>
    <w:p>
      <w:pPr>
        <w:pStyle w:val="Subsection"/>
        <w:spacing w:before="120"/>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preferences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w:t>
      </w:r>
    </w:p>
    <w:p>
      <w:pPr>
        <w:pStyle w:val="Heading5"/>
        <w:spacing w:before="180"/>
        <w:rPr>
          <w:snapToGrid w:val="0"/>
        </w:rPr>
      </w:pPr>
      <w:bookmarkStart w:id="309" w:name="_Toc504983375"/>
      <w:bookmarkStart w:id="310" w:name="_Toc2495920"/>
      <w:bookmarkStart w:id="311" w:name="_Toc98908013"/>
      <w:bookmarkStart w:id="312" w:name="_Toc225588456"/>
      <w:bookmarkStart w:id="313" w:name="_Toc228761454"/>
      <w:r>
        <w:rPr>
          <w:rStyle w:val="CharSectno"/>
        </w:rPr>
        <w:t>32</w:t>
      </w:r>
      <w:r>
        <w:rPr>
          <w:snapToGrid w:val="0"/>
        </w:rPr>
        <w:t>.</w:t>
      </w:r>
      <w:r>
        <w:rPr>
          <w:snapToGrid w:val="0"/>
        </w:rPr>
        <w:tab/>
        <w:t>Other notices</w:t>
      </w:r>
      <w:bookmarkEnd w:id="309"/>
      <w:bookmarkEnd w:id="310"/>
      <w:bookmarkEnd w:id="311"/>
      <w:bookmarkEnd w:id="312"/>
      <w:bookmarkEnd w:id="313"/>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314" w:name="_Toc94082543"/>
      <w:bookmarkStart w:id="315" w:name="_Toc94082675"/>
      <w:bookmarkStart w:id="316" w:name="_Toc94084873"/>
      <w:bookmarkStart w:id="317" w:name="_Toc98908014"/>
      <w:bookmarkStart w:id="318" w:name="_Toc173835153"/>
      <w:bookmarkStart w:id="319" w:name="_Toc173897555"/>
      <w:bookmarkStart w:id="320" w:name="_Toc176669728"/>
      <w:bookmarkStart w:id="321" w:name="_Toc176676202"/>
      <w:bookmarkStart w:id="322" w:name="_Toc220999753"/>
      <w:bookmarkStart w:id="323" w:name="_Toc221331342"/>
      <w:bookmarkStart w:id="324" w:name="_Toc225328394"/>
      <w:bookmarkStart w:id="325" w:name="_Toc225587796"/>
      <w:bookmarkStart w:id="326" w:name="_Toc225588318"/>
      <w:bookmarkStart w:id="327" w:name="_Toc225588457"/>
      <w:bookmarkStart w:id="328" w:name="_Toc228761455"/>
      <w:r>
        <w:rPr>
          <w:rStyle w:val="CharPartNo"/>
        </w:rPr>
        <w:t>Part 7</w:t>
      </w:r>
      <w:r>
        <w:rPr>
          <w:rStyle w:val="CharDivNo"/>
        </w:rPr>
        <w:t> </w:t>
      </w:r>
      <w:r>
        <w:t>—</w:t>
      </w:r>
      <w:r>
        <w:rPr>
          <w:rStyle w:val="CharDivText"/>
        </w:rPr>
        <w:t> </w:t>
      </w:r>
      <w:r>
        <w:rPr>
          <w:rStyle w:val="CharPartText"/>
        </w:rPr>
        <w:t>Ballot papers and how to mark them</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504983376"/>
      <w:bookmarkStart w:id="330" w:name="_Toc2495921"/>
      <w:bookmarkStart w:id="331" w:name="_Toc98908015"/>
      <w:bookmarkStart w:id="332" w:name="_Toc225588458"/>
      <w:bookmarkStart w:id="333" w:name="_Toc228761456"/>
      <w:r>
        <w:rPr>
          <w:rStyle w:val="CharSectno"/>
        </w:rPr>
        <w:t>33</w:t>
      </w:r>
      <w:r>
        <w:rPr>
          <w:snapToGrid w:val="0"/>
        </w:rPr>
        <w:t>.</w:t>
      </w:r>
      <w:r>
        <w:rPr>
          <w:snapToGrid w:val="0"/>
        </w:rPr>
        <w:tab/>
        <w:t>RO to print ballot papers — s. 4.71(1)(a)</w:t>
      </w:r>
      <w:bookmarkEnd w:id="329"/>
      <w:bookmarkEnd w:id="330"/>
      <w:bookmarkEnd w:id="331"/>
      <w:bookmarkEnd w:id="332"/>
      <w:bookmarkEnd w:id="333"/>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pPr>
      <w:bookmarkStart w:id="334" w:name="_Toc225588459"/>
      <w:bookmarkStart w:id="335" w:name="_Toc228761457"/>
      <w:bookmarkStart w:id="336" w:name="_Toc94082547"/>
      <w:bookmarkStart w:id="337" w:name="_Toc94082679"/>
      <w:bookmarkStart w:id="338" w:name="_Toc94084877"/>
      <w:bookmarkStart w:id="339" w:name="_Toc98908018"/>
      <w:bookmarkStart w:id="340" w:name="_Toc173835157"/>
      <w:bookmarkStart w:id="341" w:name="_Toc173897559"/>
      <w:r>
        <w:rPr>
          <w:rStyle w:val="CharSectno"/>
        </w:rPr>
        <w:t>34</w:t>
      </w:r>
      <w:r>
        <w:t>.</w:t>
      </w:r>
      <w:r>
        <w:tab/>
        <w:t>One office and only 2 candidates — s. 4.69(1)</w:t>
      </w:r>
      <w:bookmarkEnd w:id="334"/>
      <w:bookmarkEnd w:id="335"/>
    </w:p>
    <w:p>
      <w:pPr>
        <w:pStyle w:val="Subsection"/>
      </w:pPr>
      <w:r>
        <w:tab/>
      </w:r>
      <w:r>
        <w:tab/>
        <w:t>If only one office is to be filled at the election and only 2 candidates are named on the ballot paper, an elector is to mark the ballot paper by writing the numeral “1” in the box opposite the name of the candidate whom the elector wishes to be elected.</w:t>
      </w:r>
    </w:p>
    <w:p>
      <w:pPr>
        <w:pStyle w:val="Footnotesection"/>
      </w:pPr>
      <w:r>
        <w:tab/>
        <w:t>[Regulation 34 inserted in Gazette 3 Aug 2007 p. 3991.]</w:t>
      </w:r>
    </w:p>
    <w:p>
      <w:pPr>
        <w:pStyle w:val="Heading5"/>
      </w:pPr>
      <w:bookmarkStart w:id="342" w:name="_Toc225588460"/>
      <w:bookmarkStart w:id="343" w:name="_Toc228761458"/>
      <w:r>
        <w:rPr>
          <w:rStyle w:val="CharSectno"/>
        </w:rPr>
        <w:t>35</w:t>
      </w:r>
      <w:r>
        <w:t>.</w:t>
      </w:r>
      <w:r>
        <w:tab/>
        <w:t>One office and 3 or more candidates or 2 or more offices — s. 4.69(2)</w:t>
      </w:r>
      <w:bookmarkEnd w:id="342"/>
      <w:bookmarkEnd w:id="343"/>
    </w:p>
    <w:p>
      <w:pPr>
        <w:pStyle w:val="Subsection"/>
      </w:pPr>
      <w:r>
        <w:tab/>
      </w:r>
      <w:r>
        <w:tab/>
        <w:t>If —</w:t>
      </w:r>
    </w:p>
    <w:p>
      <w:pPr>
        <w:pStyle w:val="Indenta"/>
      </w:pPr>
      <w:r>
        <w:tab/>
        <w:t>(a)</w:t>
      </w:r>
      <w:r>
        <w:tab/>
        <w:t>only one office is to be filled at the election and 3 or more candidates are named on the ballot paper; or</w:t>
      </w:r>
    </w:p>
    <w:p>
      <w:pPr>
        <w:pStyle w:val="Indenta"/>
      </w:pPr>
      <w:r>
        <w:tab/>
        <w:t>(b)</w:t>
      </w:r>
      <w:r>
        <w:tab/>
        <w:t>2 or more offices are to be filled at the election,</w:t>
      </w:r>
    </w:p>
    <w:p>
      <w:pPr>
        <w:pStyle w:val="Subsection"/>
      </w:pPr>
      <w:r>
        <w:tab/>
      </w:r>
      <w:r>
        <w:tab/>
        <w:t>an elector is to mark the ballot paper by writing the numeral “1” in the box opposite the name of the candidate for whom the elector votes as the elector’s first preference, the numeral “2” in the box opposite the name of the candidate for whom the elector votes as the elector’s second preference, and so on, until the elector has numbered every box to indicate the order of the elector’s preferences for all the candidates.</w:t>
      </w:r>
    </w:p>
    <w:p>
      <w:pPr>
        <w:pStyle w:val="Footnotesection"/>
      </w:pPr>
      <w:r>
        <w:tab/>
        <w:t>[Regulation 35 inserted in Gazette 3 Aug 2007 p. 3991-2.]</w:t>
      </w:r>
    </w:p>
    <w:p>
      <w:pPr>
        <w:pStyle w:val="Heading2"/>
      </w:pPr>
      <w:bookmarkStart w:id="344" w:name="_Toc176669732"/>
      <w:bookmarkStart w:id="345" w:name="_Toc176676206"/>
      <w:bookmarkStart w:id="346" w:name="_Toc220999757"/>
      <w:bookmarkStart w:id="347" w:name="_Toc221331346"/>
      <w:bookmarkStart w:id="348" w:name="_Toc225328398"/>
      <w:bookmarkStart w:id="349" w:name="_Toc225587800"/>
      <w:bookmarkStart w:id="350" w:name="_Toc225588322"/>
      <w:bookmarkStart w:id="351" w:name="_Toc225588461"/>
      <w:bookmarkStart w:id="352" w:name="_Toc228761459"/>
      <w:r>
        <w:rPr>
          <w:rStyle w:val="CharPartNo"/>
        </w:rPr>
        <w:t>Part 8</w:t>
      </w:r>
      <w:r>
        <w:t> — </w:t>
      </w:r>
      <w:r>
        <w:rPr>
          <w:rStyle w:val="CharPartText"/>
        </w:rPr>
        <w:t>Postal voting</w:t>
      </w:r>
      <w:bookmarkEnd w:id="336"/>
      <w:bookmarkEnd w:id="337"/>
      <w:bookmarkEnd w:id="338"/>
      <w:bookmarkEnd w:id="339"/>
      <w:bookmarkEnd w:id="340"/>
      <w:bookmarkEnd w:id="341"/>
      <w:bookmarkEnd w:id="344"/>
      <w:bookmarkEnd w:id="345"/>
      <w:bookmarkEnd w:id="346"/>
      <w:bookmarkEnd w:id="347"/>
      <w:bookmarkEnd w:id="348"/>
      <w:bookmarkEnd w:id="349"/>
      <w:bookmarkEnd w:id="350"/>
      <w:bookmarkEnd w:id="351"/>
      <w:bookmarkEnd w:id="352"/>
    </w:p>
    <w:p>
      <w:pPr>
        <w:pStyle w:val="Heading3"/>
        <w:rPr>
          <w:snapToGrid w:val="0"/>
          <w:sz w:val="30"/>
        </w:rPr>
      </w:pPr>
      <w:bookmarkStart w:id="353" w:name="_Toc94082548"/>
      <w:bookmarkStart w:id="354" w:name="_Toc94082680"/>
      <w:bookmarkStart w:id="355" w:name="_Toc94084878"/>
      <w:bookmarkStart w:id="356" w:name="_Toc98908019"/>
      <w:bookmarkStart w:id="357" w:name="_Toc173835158"/>
      <w:bookmarkStart w:id="358" w:name="_Toc173897560"/>
      <w:bookmarkStart w:id="359" w:name="_Toc176669733"/>
      <w:bookmarkStart w:id="360" w:name="_Toc176676207"/>
      <w:bookmarkStart w:id="361" w:name="_Toc220999758"/>
      <w:bookmarkStart w:id="362" w:name="_Toc221331347"/>
      <w:bookmarkStart w:id="363" w:name="_Toc225328399"/>
      <w:bookmarkStart w:id="364" w:name="_Toc225587801"/>
      <w:bookmarkStart w:id="365" w:name="_Toc225588323"/>
      <w:bookmarkStart w:id="366" w:name="_Toc225588462"/>
      <w:bookmarkStart w:id="367" w:name="_Toc228761460"/>
      <w:r>
        <w:rPr>
          <w:rStyle w:val="CharDivNo"/>
        </w:rPr>
        <w:t>Division 1</w:t>
      </w:r>
      <w:r>
        <w:rPr>
          <w:snapToGrid w:val="0"/>
        </w:rPr>
        <w:t> — </w:t>
      </w:r>
      <w:r>
        <w:rPr>
          <w:rStyle w:val="CharDivText"/>
        </w:rPr>
        <w:t>Application to vote by post — s. 4.71(1)(c)</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504983379"/>
      <w:bookmarkStart w:id="369" w:name="_Toc2495924"/>
      <w:bookmarkStart w:id="370" w:name="_Toc98908020"/>
      <w:bookmarkStart w:id="371" w:name="_Toc225588463"/>
      <w:bookmarkStart w:id="372" w:name="_Toc228761461"/>
      <w:r>
        <w:rPr>
          <w:rStyle w:val="CharSectno"/>
        </w:rPr>
        <w:t>36</w:t>
      </w:r>
      <w:r>
        <w:rPr>
          <w:snapToGrid w:val="0"/>
        </w:rPr>
        <w:t>.</w:t>
      </w:r>
      <w:r>
        <w:rPr>
          <w:snapToGrid w:val="0"/>
        </w:rPr>
        <w:tab/>
        <w:t>No application required for a postal election</w:t>
      </w:r>
      <w:bookmarkEnd w:id="368"/>
      <w:bookmarkEnd w:id="369"/>
      <w:bookmarkEnd w:id="370"/>
      <w:bookmarkEnd w:id="371"/>
      <w:bookmarkEnd w:id="372"/>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373" w:name="_Toc504983380"/>
      <w:bookmarkStart w:id="374" w:name="_Toc2495925"/>
      <w:bookmarkStart w:id="375" w:name="_Toc98908021"/>
      <w:bookmarkStart w:id="376" w:name="_Toc225588464"/>
      <w:bookmarkStart w:id="377" w:name="_Toc228761462"/>
      <w:r>
        <w:rPr>
          <w:rStyle w:val="CharSectno"/>
        </w:rPr>
        <w:t>37</w:t>
      </w:r>
      <w:r>
        <w:rPr>
          <w:snapToGrid w:val="0"/>
        </w:rPr>
        <w:t>.</w:t>
      </w:r>
      <w:r>
        <w:rPr>
          <w:snapToGrid w:val="0"/>
        </w:rPr>
        <w:tab/>
        <w:t>How to apply to vote by post at voting in person elections</w:t>
      </w:r>
      <w:bookmarkEnd w:id="373"/>
      <w:bookmarkEnd w:id="374"/>
      <w:bookmarkEnd w:id="375"/>
      <w:bookmarkEnd w:id="376"/>
      <w:bookmarkEnd w:id="377"/>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378" w:name="_Toc504983381"/>
      <w:bookmarkStart w:id="379" w:name="_Toc2495926"/>
      <w:bookmarkStart w:id="380" w:name="_Toc98908022"/>
      <w:bookmarkStart w:id="381" w:name="_Toc225588465"/>
      <w:bookmarkStart w:id="382" w:name="_Toc228761463"/>
      <w:r>
        <w:rPr>
          <w:rStyle w:val="CharSectno"/>
        </w:rPr>
        <w:t>38</w:t>
      </w:r>
      <w:r>
        <w:rPr>
          <w:snapToGrid w:val="0"/>
        </w:rPr>
        <w:t>.</w:t>
      </w:r>
      <w:r>
        <w:rPr>
          <w:snapToGrid w:val="0"/>
        </w:rPr>
        <w:tab/>
        <w:t>How applications are to be dealt with</w:t>
      </w:r>
      <w:bookmarkEnd w:id="378"/>
      <w:bookmarkEnd w:id="379"/>
      <w:bookmarkEnd w:id="380"/>
      <w:bookmarkEnd w:id="381"/>
      <w:bookmarkEnd w:id="382"/>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383" w:name="_Toc504983382"/>
      <w:bookmarkStart w:id="384" w:name="_Toc2495927"/>
      <w:bookmarkStart w:id="385" w:name="_Toc98908023"/>
      <w:bookmarkStart w:id="386" w:name="_Toc225588466"/>
      <w:bookmarkStart w:id="387" w:name="_Toc228761464"/>
      <w:r>
        <w:rPr>
          <w:rStyle w:val="CharSectno"/>
        </w:rPr>
        <w:t>39</w:t>
      </w:r>
      <w:r>
        <w:rPr>
          <w:snapToGrid w:val="0"/>
        </w:rPr>
        <w:t>.</w:t>
      </w:r>
      <w:r>
        <w:rPr>
          <w:snapToGrid w:val="0"/>
        </w:rPr>
        <w:tab/>
        <w:t>Notice of rejection</w:t>
      </w:r>
      <w:bookmarkEnd w:id="383"/>
      <w:bookmarkEnd w:id="384"/>
      <w:bookmarkEnd w:id="385"/>
      <w:bookmarkEnd w:id="386"/>
      <w:bookmarkEnd w:id="387"/>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388" w:name="_Toc504983383"/>
      <w:bookmarkStart w:id="389" w:name="_Toc2495928"/>
      <w:bookmarkStart w:id="390" w:name="_Toc98908024"/>
      <w:bookmarkStart w:id="391" w:name="_Toc225588467"/>
      <w:bookmarkStart w:id="392" w:name="_Toc228761465"/>
      <w:r>
        <w:rPr>
          <w:rStyle w:val="CharSectno"/>
        </w:rPr>
        <w:t>40</w:t>
      </w:r>
      <w:r>
        <w:rPr>
          <w:snapToGrid w:val="0"/>
        </w:rPr>
        <w:t>.</w:t>
      </w:r>
      <w:r>
        <w:rPr>
          <w:snapToGrid w:val="0"/>
        </w:rPr>
        <w:tab/>
        <w:t>Postal voters register</w:t>
      </w:r>
      <w:bookmarkEnd w:id="388"/>
      <w:bookmarkEnd w:id="389"/>
      <w:bookmarkEnd w:id="390"/>
      <w:bookmarkEnd w:id="391"/>
      <w:bookmarkEnd w:id="392"/>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393" w:name="_Toc94082554"/>
      <w:bookmarkStart w:id="394" w:name="_Toc94082686"/>
      <w:bookmarkStart w:id="395" w:name="_Toc94084884"/>
      <w:bookmarkStart w:id="396" w:name="_Toc98908025"/>
      <w:bookmarkStart w:id="397" w:name="_Toc173835164"/>
      <w:bookmarkStart w:id="398" w:name="_Toc173897566"/>
      <w:bookmarkStart w:id="399" w:name="_Toc176669739"/>
      <w:bookmarkStart w:id="400" w:name="_Toc176676213"/>
      <w:bookmarkStart w:id="401" w:name="_Toc220999764"/>
      <w:bookmarkStart w:id="402" w:name="_Toc221331353"/>
      <w:bookmarkStart w:id="403" w:name="_Toc225328405"/>
      <w:bookmarkStart w:id="404" w:name="_Toc225587807"/>
      <w:bookmarkStart w:id="405" w:name="_Toc225588329"/>
      <w:bookmarkStart w:id="406" w:name="_Toc225588468"/>
      <w:bookmarkStart w:id="407" w:name="_Toc228761466"/>
      <w:r>
        <w:rPr>
          <w:rStyle w:val="CharDivNo"/>
        </w:rPr>
        <w:t>Division 2</w:t>
      </w:r>
      <w:r>
        <w:rPr>
          <w:snapToGrid w:val="0"/>
        </w:rPr>
        <w:t> — </w:t>
      </w:r>
      <w:r>
        <w:rPr>
          <w:rStyle w:val="CharDivText"/>
        </w:rPr>
        <w:t>Issue of postal voting papers — s. 4.71(1)(c)</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504983384"/>
      <w:bookmarkStart w:id="409" w:name="_Toc2495929"/>
      <w:bookmarkStart w:id="410" w:name="_Toc98908026"/>
      <w:bookmarkStart w:id="411" w:name="_Toc225588469"/>
      <w:bookmarkStart w:id="412" w:name="_Toc228761467"/>
      <w:r>
        <w:rPr>
          <w:rStyle w:val="CharSectno"/>
        </w:rPr>
        <w:t>41</w:t>
      </w:r>
      <w:r>
        <w:rPr>
          <w:snapToGrid w:val="0"/>
        </w:rPr>
        <w:t>.</w:t>
      </w:r>
      <w:r>
        <w:rPr>
          <w:snapToGrid w:val="0"/>
        </w:rPr>
        <w:tab/>
        <w:t>Postal election</w:t>
      </w:r>
      <w:bookmarkEnd w:id="408"/>
      <w:bookmarkEnd w:id="409"/>
      <w:bookmarkEnd w:id="410"/>
      <w:bookmarkEnd w:id="411"/>
      <w:bookmarkEnd w:id="412"/>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413" w:name="_Toc504983385"/>
      <w:bookmarkStart w:id="414" w:name="_Toc2495930"/>
      <w:bookmarkStart w:id="415" w:name="_Toc98908027"/>
      <w:bookmarkStart w:id="416" w:name="_Toc225588470"/>
      <w:bookmarkStart w:id="417" w:name="_Toc228761468"/>
      <w:r>
        <w:rPr>
          <w:rStyle w:val="CharSectno"/>
        </w:rPr>
        <w:t>42</w:t>
      </w:r>
      <w:r>
        <w:rPr>
          <w:snapToGrid w:val="0"/>
        </w:rPr>
        <w:t>.</w:t>
      </w:r>
      <w:r>
        <w:rPr>
          <w:snapToGrid w:val="0"/>
        </w:rPr>
        <w:tab/>
        <w:t>Voting in person election</w:t>
      </w:r>
      <w:bookmarkEnd w:id="413"/>
      <w:bookmarkEnd w:id="414"/>
      <w:bookmarkEnd w:id="415"/>
      <w:bookmarkEnd w:id="416"/>
      <w:bookmarkEnd w:id="417"/>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418" w:name="_Toc504983386"/>
      <w:bookmarkStart w:id="419" w:name="_Toc2495931"/>
      <w:bookmarkStart w:id="420" w:name="_Toc98908028"/>
      <w:bookmarkStart w:id="421" w:name="_Toc225588471"/>
      <w:bookmarkStart w:id="422" w:name="_Toc228761469"/>
      <w:r>
        <w:rPr>
          <w:rStyle w:val="CharSectno"/>
        </w:rPr>
        <w:t>43</w:t>
      </w:r>
      <w:r>
        <w:rPr>
          <w:snapToGrid w:val="0"/>
        </w:rPr>
        <w:t>.</w:t>
      </w:r>
      <w:r>
        <w:rPr>
          <w:snapToGrid w:val="0"/>
        </w:rPr>
        <w:tab/>
        <w:t>Contents of election package</w:t>
      </w:r>
      <w:bookmarkEnd w:id="418"/>
      <w:bookmarkEnd w:id="419"/>
      <w:bookmarkEnd w:id="420"/>
      <w:bookmarkEnd w:id="421"/>
      <w:bookmarkEnd w:id="422"/>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423" w:name="_Toc504983387"/>
      <w:bookmarkStart w:id="424" w:name="_Toc2495932"/>
      <w:bookmarkStart w:id="425" w:name="_Toc98908029"/>
      <w:bookmarkStart w:id="426" w:name="_Toc225588472"/>
      <w:bookmarkStart w:id="427" w:name="_Toc228761470"/>
      <w:r>
        <w:rPr>
          <w:rStyle w:val="CharSectno"/>
        </w:rPr>
        <w:t>44</w:t>
      </w:r>
      <w:r>
        <w:rPr>
          <w:snapToGrid w:val="0"/>
        </w:rPr>
        <w:t>.</w:t>
      </w:r>
      <w:r>
        <w:rPr>
          <w:snapToGrid w:val="0"/>
        </w:rPr>
        <w:tab/>
        <w:t>Time and record of issue of election packages</w:t>
      </w:r>
      <w:bookmarkEnd w:id="423"/>
      <w:bookmarkEnd w:id="424"/>
      <w:bookmarkEnd w:id="425"/>
      <w:bookmarkEnd w:id="426"/>
      <w:bookmarkEnd w:id="427"/>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428" w:name="_Toc504983388"/>
      <w:bookmarkStart w:id="429" w:name="_Toc2495933"/>
      <w:bookmarkStart w:id="430" w:name="_Toc98908030"/>
      <w:bookmarkStart w:id="431" w:name="_Toc225588473"/>
      <w:bookmarkStart w:id="432" w:name="_Toc228761471"/>
      <w:r>
        <w:rPr>
          <w:rStyle w:val="CharSectno"/>
        </w:rPr>
        <w:t>45</w:t>
      </w:r>
      <w:r>
        <w:rPr>
          <w:snapToGrid w:val="0"/>
        </w:rPr>
        <w:t>.</w:t>
      </w:r>
      <w:r>
        <w:rPr>
          <w:snapToGrid w:val="0"/>
        </w:rPr>
        <w:tab/>
        <w:t>How to apply for postal voting papers to replace missing or spoilt papers</w:t>
      </w:r>
      <w:bookmarkEnd w:id="428"/>
      <w:bookmarkEnd w:id="429"/>
      <w:bookmarkEnd w:id="430"/>
      <w:bookmarkEnd w:id="431"/>
      <w:bookmarkEnd w:id="432"/>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433" w:name="_Toc504983389"/>
      <w:bookmarkStart w:id="434" w:name="_Toc2495934"/>
      <w:bookmarkStart w:id="435" w:name="_Toc98908031"/>
      <w:bookmarkStart w:id="436" w:name="_Toc225588474"/>
      <w:bookmarkStart w:id="437" w:name="_Toc228761472"/>
      <w:r>
        <w:rPr>
          <w:rStyle w:val="CharSectno"/>
        </w:rPr>
        <w:t>46</w:t>
      </w:r>
      <w:r>
        <w:rPr>
          <w:snapToGrid w:val="0"/>
        </w:rPr>
        <w:t>.</w:t>
      </w:r>
      <w:r>
        <w:rPr>
          <w:snapToGrid w:val="0"/>
        </w:rPr>
        <w:tab/>
        <w:t>How to apply for provisional postal voting papers</w:t>
      </w:r>
      <w:bookmarkEnd w:id="433"/>
      <w:bookmarkEnd w:id="434"/>
      <w:bookmarkEnd w:id="435"/>
      <w:bookmarkEnd w:id="436"/>
      <w:bookmarkEnd w:id="437"/>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438" w:name="_Toc504983390"/>
      <w:bookmarkStart w:id="439" w:name="_Toc2495935"/>
      <w:bookmarkStart w:id="440" w:name="_Toc98908032"/>
      <w:bookmarkStart w:id="441" w:name="_Toc225588475"/>
      <w:bookmarkStart w:id="442" w:name="_Toc228761473"/>
      <w:r>
        <w:rPr>
          <w:rStyle w:val="CharSectno"/>
        </w:rPr>
        <w:t>47</w:t>
      </w:r>
      <w:r>
        <w:rPr>
          <w:snapToGrid w:val="0"/>
        </w:rPr>
        <w:t>.</w:t>
      </w:r>
      <w:r>
        <w:rPr>
          <w:snapToGrid w:val="0"/>
        </w:rPr>
        <w:tab/>
        <w:t>Elections on same day</w:t>
      </w:r>
      <w:bookmarkEnd w:id="438"/>
      <w:bookmarkEnd w:id="439"/>
      <w:bookmarkEnd w:id="440"/>
      <w:bookmarkEnd w:id="441"/>
      <w:bookmarkEnd w:id="442"/>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443" w:name="_Toc94082562"/>
      <w:bookmarkStart w:id="444" w:name="_Toc94082694"/>
      <w:bookmarkStart w:id="445" w:name="_Toc94084892"/>
      <w:bookmarkStart w:id="446" w:name="_Toc98908033"/>
      <w:bookmarkStart w:id="447" w:name="_Toc173835172"/>
      <w:bookmarkStart w:id="448" w:name="_Toc173897574"/>
      <w:bookmarkStart w:id="449" w:name="_Toc176669747"/>
      <w:bookmarkStart w:id="450" w:name="_Toc176676221"/>
      <w:bookmarkStart w:id="451" w:name="_Toc220999772"/>
      <w:bookmarkStart w:id="452" w:name="_Toc221331361"/>
      <w:bookmarkStart w:id="453" w:name="_Toc225328413"/>
      <w:bookmarkStart w:id="454" w:name="_Toc225587815"/>
      <w:bookmarkStart w:id="455" w:name="_Toc225588337"/>
      <w:bookmarkStart w:id="456" w:name="_Toc225588476"/>
      <w:bookmarkStart w:id="457" w:name="_Toc228761474"/>
      <w:r>
        <w:rPr>
          <w:rStyle w:val="CharDivNo"/>
        </w:rPr>
        <w:t>Division 3</w:t>
      </w:r>
      <w:r>
        <w:rPr>
          <w:snapToGrid w:val="0"/>
        </w:rPr>
        <w:t> — </w:t>
      </w:r>
      <w:r>
        <w:rPr>
          <w:rStyle w:val="CharDivText"/>
        </w:rPr>
        <w:t>How postal voting papers are to be completed, transmitted and dealt with — s. 4.71(1)(d)</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keepNext w:val="0"/>
        <w:keepLines w:val="0"/>
        <w:spacing w:before="180"/>
        <w:rPr>
          <w:snapToGrid w:val="0"/>
        </w:rPr>
      </w:pPr>
      <w:bookmarkStart w:id="458" w:name="_Toc504983391"/>
      <w:bookmarkStart w:id="459" w:name="_Toc2495936"/>
      <w:bookmarkStart w:id="460" w:name="_Toc98908034"/>
      <w:bookmarkStart w:id="461" w:name="_Toc225588477"/>
      <w:bookmarkStart w:id="462" w:name="_Toc228761475"/>
      <w:r>
        <w:rPr>
          <w:rStyle w:val="CharSectno"/>
        </w:rPr>
        <w:t>48</w:t>
      </w:r>
      <w:r>
        <w:rPr>
          <w:snapToGrid w:val="0"/>
        </w:rPr>
        <w:t>.</w:t>
      </w:r>
      <w:r>
        <w:rPr>
          <w:snapToGrid w:val="0"/>
        </w:rPr>
        <w:tab/>
        <w:t>Voting instructions to be followed</w:t>
      </w:r>
      <w:bookmarkEnd w:id="458"/>
      <w:bookmarkEnd w:id="459"/>
      <w:bookmarkEnd w:id="460"/>
      <w:bookmarkEnd w:id="461"/>
      <w:bookmarkEnd w:id="462"/>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463" w:name="_Toc504983392"/>
      <w:bookmarkStart w:id="464" w:name="_Toc2495937"/>
      <w:bookmarkStart w:id="465" w:name="_Toc98908035"/>
      <w:bookmarkStart w:id="466" w:name="_Toc225588478"/>
      <w:bookmarkStart w:id="467" w:name="_Toc228761476"/>
      <w:r>
        <w:rPr>
          <w:rStyle w:val="CharSectno"/>
        </w:rPr>
        <w:t>49</w:t>
      </w:r>
      <w:r>
        <w:rPr>
          <w:snapToGrid w:val="0"/>
        </w:rPr>
        <w:t>.</w:t>
      </w:r>
      <w:r>
        <w:rPr>
          <w:snapToGrid w:val="0"/>
        </w:rPr>
        <w:tab/>
        <w:t>Candidates not to assist or interfere with electors</w:t>
      </w:r>
      <w:bookmarkEnd w:id="463"/>
      <w:bookmarkEnd w:id="464"/>
      <w:bookmarkEnd w:id="465"/>
      <w:bookmarkEnd w:id="466"/>
      <w:bookmarkEnd w:id="467"/>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468" w:name="_Toc504983393"/>
      <w:bookmarkStart w:id="469" w:name="_Toc2495938"/>
      <w:bookmarkStart w:id="470" w:name="_Toc98908036"/>
      <w:bookmarkStart w:id="471" w:name="_Toc225588479"/>
      <w:bookmarkStart w:id="472" w:name="_Toc228761477"/>
      <w:r>
        <w:rPr>
          <w:rStyle w:val="CharSectno"/>
        </w:rPr>
        <w:t>50</w:t>
      </w:r>
      <w:r>
        <w:rPr>
          <w:snapToGrid w:val="0"/>
        </w:rPr>
        <w:t>.</w:t>
      </w:r>
      <w:r>
        <w:rPr>
          <w:snapToGrid w:val="0"/>
        </w:rPr>
        <w:tab/>
        <w:t>Duty to send or deliver voting papers</w:t>
      </w:r>
      <w:bookmarkEnd w:id="468"/>
      <w:bookmarkEnd w:id="469"/>
      <w:bookmarkEnd w:id="470"/>
      <w:bookmarkEnd w:id="471"/>
      <w:bookmarkEnd w:id="472"/>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473" w:name="_Toc504983394"/>
      <w:bookmarkStart w:id="474" w:name="_Toc2495939"/>
      <w:bookmarkStart w:id="475" w:name="_Toc98908037"/>
      <w:bookmarkStart w:id="476" w:name="_Toc225588480"/>
      <w:bookmarkStart w:id="477" w:name="_Toc228761478"/>
      <w:r>
        <w:rPr>
          <w:rStyle w:val="CharSectno"/>
        </w:rPr>
        <w:t>51</w:t>
      </w:r>
      <w:r>
        <w:rPr>
          <w:snapToGrid w:val="0"/>
        </w:rPr>
        <w:t>.</w:t>
      </w:r>
      <w:r>
        <w:rPr>
          <w:snapToGrid w:val="0"/>
        </w:rPr>
        <w:tab/>
        <w:t>Times and places for checking postal voting papers</w:t>
      </w:r>
      <w:bookmarkEnd w:id="473"/>
      <w:bookmarkEnd w:id="474"/>
      <w:bookmarkEnd w:id="475"/>
      <w:bookmarkEnd w:id="476"/>
      <w:bookmarkEnd w:id="477"/>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478" w:name="_Toc442499656"/>
      <w:bookmarkStart w:id="479" w:name="_Toc504983395"/>
      <w:bookmarkStart w:id="480" w:name="_Toc2495940"/>
      <w:bookmarkStart w:id="481" w:name="_Toc98908038"/>
      <w:bookmarkStart w:id="482" w:name="_Toc225588481"/>
      <w:bookmarkStart w:id="483" w:name="_Toc228761479"/>
      <w:r>
        <w:rPr>
          <w:rStyle w:val="CharSectno"/>
        </w:rPr>
        <w:t>52</w:t>
      </w:r>
      <w:r>
        <w:rPr>
          <w:snapToGrid w:val="0"/>
        </w:rPr>
        <w:t>.</w:t>
      </w:r>
      <w:r>
        <w:rPr>
          <w:snapToGrid w:val="0"/>
        </w:rPr>
        <w:tab/>
        <w:t>Procedure for checking postal voting papers</w:t>
      </w:r>
      <w:bookmarkEnd w:id="478"/>
      <w:bookmarkEnd w:id="479"/>
      <w:bookmarkEnd w:id="480"/>
      <w:bookmarkEnd w:id="481"/>
      <w:bookmarkEnd w:id="482"/>
      <w:bookmarkEnd w:id="483"/>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484" w:name="_Toc504983396"/>
      <w:bookmarkStart w:id="485" w:name="_Toc2495941"/>
      <w:bookmarkStart w:id="486" w:name="_Toc98908039"/>
      <w:bookmarkStart w:id="487" w:name="_Toc225588482"/>
      <w:bookmarkStart w:id="488" w:name="_Toc228761480"/>
      <w:r>
        <w:rPr>
          <w:rStyle w:val="CharSectno"/>
        </w:rPr>
        <w:t>52A</w:t>
      </w:r>
      <w:r>
        <w:t>.</w:t>
      </w:r>
      <w:r>
        <w:tab/>
        <w:t>Preparation of postal ballot papers for count</w:t>
      </w:r>
      <w:bookmarkEnd w:id="484"/>
      <w:bookmarkEnd w:id="485"/>
      <w:bookmarkEnd w:id="486"/>
      <w:bookmarkEnd w:id="487"/>
      <w:bookmarkEnd w:id="488"/>
    </w:p>
    <w:p>
      <w:pPr>
        <w:pStyle w:val="Subsection"/>
        <w:outlineLvl w:val="0"/>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outlineLvl w:val="0"/>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489" w:name="_Toc94082569"/>
      <w:bookmarkStart w:id="490" w:name="_Toc94082701"/>
      <w:bookmarkStart w:id="491" w:name="_Toc94084899"/>
      <w:bookmarkStart w:id="492" w:name="_Toc98908040"/>
      <w:bookmarkStart w:id="493" w:name="_Toc173835179"/>
      <w:bookmarkStart w:id="494" w:name="_Toc173897581"/>
      <w:bookmarkStart w:id="495" w:name="_Toc176669754"/>
      <w:bookmarkStart w:id="496" w:name="_Toc176676228"/>
      <w:bookmarkStart w:id="497" w:name="_Toc220999779"/>
      <w:bookmarkStart w:id="498" w:name="_Toc221331368"/>
      <w:bookmarkStart w:id="499" w:name="_Toc225328420"/>
      <w:bookmarkStart w:id="500" w:name="_Toc225587822"/>
      <w:bookmarkStart w:id="501" w:name="_Toc225588344"/>
      <w:bookmarkStart w:id="502" w:name="_Toc225588483"/>
      <w:bookmarkStart w:id="503" w:name="_Toc228761481"/>
      <w:r>
        <w:rPr>
          <w:rStyle w:val="CharPartNo"/>
        </w:rPr>
        <w:t>Part 9</w:t>
      </w:r>
      <w:r>
        <w:t> — </w:t>
      </w:r>
      <w:r>
        <w:rPr>
          <w:rStyle w:val="CharPartText"/>
        </w:rPr>
        <w:t>Absent voting and early voting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rPr>
          <w:snapToGrid w:val="0"/>
        </w:rPr>
      </w:pPr>
      <w:bookmarkStart w:id="504" w:name="_Toc94082570"/>
      <w:bookmarkStart w:id="505" w:name="_Toc94082702"/>
      <w:bookmarkStart w:id="506" w:name="_Toc94084900"/>
      <w:bookmarkStart w:id="507" w:name="_Toc98908041"/>
      <w:bookmarkStart w:id="508" w:name="_Toc173835180"/>
      <w:bookmarkStart w:id="509" w:name="_Toc173897582"/>
      <w:bookmarkStart w:id="510" w:name="_Toc176669755"/>
      <w:bookmarkStart w:id="511" w:name="_Toc176676229"/>
      <w:bookmarkStart w:id="512" w:name="_Toc220999780"/>
      <w:bookmarkStart w:id="513" w:name="_Toc221331369"/>
      <w:bookmarkStart w:id="514" w:name="_Toc225328421"/>
      <w:bookmarkStart w:id="515" w:name="_Toc225587823"/>
      <w:bookmarkStart w:id="516" w:name="_Toc225588345"/>
      <w:bookmarkStart w:id="517" w:name="_Toc225588484"/>
      <w:bookmarkStart w:id="518" w:name="_Toc228761482"/>
      <w:r>
        <w:rPr>
          <w:rStyle w:val="CharDivNo"/>
        </w:rPr>
        <w:t>Division 1</w:t>
      </w:r>
      <w:r>
        <w:rPr>
          <w:snapToGrid w:val="0"/>
        </w:rPr>
        <w:t> — </w:t>
      </w:r>
      <w:r>
        <w:rPr>
          <w:rStyle w:val="CharDivText"/>
        </w:rPr>
        <w:t>Application — s. 4.67</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504983397"/>
      <w:bookmarkStart w:id="520" w:name="_Toc2495942"/>
      <w:bookmarkStart w:id="521" w:name="_Toc98908042"/>
      <w:bookmarkStart w:id="522" w:name="_Toc225588485"/>
      <w:bookmarkStart w:id="523" w:name="_Toc228761483"/>
      <w:r>
        <w:rPr>
          <w:rStyle w:val="CharSectno"/>
        </w:rPr>
        <w:t>53</w:t>
      </w:r>
      <w:r>
        <w:rPr>
          <w:snapToGrid w:val="0"/>
        </w:rPr>
        <w:t>.</w:t>
      </w:r>
      <w:r>
        <w:rPr>
          <w:snapToGrid w:val="0"/>
        </w:rPr>
        <w:tab/>
        <w:t>Application of Part — voting in person elections only</w:t>
      </w:r>
      <w:bookmarkEnd w:id="519"/>
      <w:bookmarkEnd w:id="520"/>
      <w:bookmarkEnd w:id="521"/>
      <w:bookmarkEnd w:id="522"/>
      <w:bookmarkEnd w:id="523"/>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524" w:name="_Toc94082572"/>
      <w:bookmarkStart w:id="525" w:name="_Toc94082704"/>
      <w:bookmarkStart w:id="526" w:name="_Toc94084902"/>
      <w:bookmarkStart w:id="527" w:name="_Toc98908043"/>
      <w:bookmarkStart w:id="528" w:name="_Toc173835182"/>
      <w:bookmarkStart w:id="529" w:name="_Toc173897584"/>
      <w:bookmarkStart w:id="530" w:name="_Toc176669757"/>
      <w:bookmarkStart w:id="531" w:name="_Toc176676231"/>
      <w:bookmarkStart w:id="532" w:name="_Toc220999782"/>
      <w:bookmarkStart w:id="533" w:name="_Toc221331371"/>
      <w:bookmarkStart w:id="534" w:name="_Toc225328423"/>
      <w:bookmarkStart w:id="535" w:name="_Toc225587825"/>
      <w:bookmarkStart w:id="536" w:name="_Toc225588347"/>
      <w:bookmarkStart w:id="537" w:name="_Toc225588486"/>
      <w:bookmarkStart w:id="538" w:name="_Toc228761484"/>
      <w:r>
        <w:rPr>
          <w:rStyle w:val="CharDivNo"/>
        </w:rPr>
        <w:t>Division 2</w:t>
      </w:r>
      <w:r>
        <w:rPr>
          <w:snapToGrid w:val="0"/>
        </w:rPr>
        <w:t> — </w:t>
      </w:r>
      <w:r>
        <w:rPr>
          <w:rStyle w:val="CharDivText"/>
        </w:rPr>
        <w:t>Absent voting — s. 4.71(1)(e)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504983398"/>
      <w:bookmarkStart w:id="540" w:name="_Toc2495943"/>
      <w:bookmarkStart w:id="541" w:name="_Toc98908044"/>
      <w:bookmarkStart w:id="542" w:name="_Toc225588487"/>
      <w:bookmarkStart w:id="543" w:name="_Toc228761485"/>
      <w:r>
        <w:rPr>
          <w:rStyle w:val="CharSectno"/>
        </w:rPr>
        <w:t>54</w:t>
      </w:r>
      <w:r>
        <w:rPr>
          <w:snapToGrid w:val="0"/>
        </w:rPr>
        <w:t>.</w:t>
      </w:r>
      <w:r>
        <w:rPr>
          <w:snapToGrid w:val="0"/>
        </w:rPr>
        <w:tab/>
        <w:t>How to apply for absent voting papers</w:t>
      </w:r>
      <w:bookmarkEnd w:id="539"/>
      <w:bookmarkEnd w:id="540"/>
      <w:bookmarkEnd w:id="541"/>
      <w:bookmarkEnd w:id="542"/>
      <w:bookmarkEnd w:id="543"/>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544" w:name="_Toc504983399"/>
      <w:bookmarkStart w:id="545" w:name="_Toc2495944"/>
      <w:bookmarkStart w:id="546" w:name="_Toc98908045"/>
      <w:bookmarkStart w:id="547" w:name="_Toc225588488"/>
      <w:bookmarkStart w:id="548" w:name="_Toc228761486"/>
      <w:r>
        <w:rPr>
          <w:rStyle w:val="CharSectno"/>
        </w:rPr>
        <w:t>55</w:t>
      </w:r>
      <w:r>
        <w:rPr>
          <w:snapToGrid w:val="0"/>
        </w:rPr>
        <w:t>.</w:t>
      </w:r>
      <w:r>
        <w:rPr>
          <w:snapToGrid w:val="0"/>
        </w:rPr>
        <w:tab/>
        <w:t>Issue of absent voting papers</w:t>
      </w:r>
      <w:bookmarkEnd w:id="544"/>
      <w:bookmarkEnd w:id="545"/>
      <w:bookmarkEnd w:id="546"/>
      <w:bookmarkEnd w:id="547"/>
      <w:bookmarkEnd w:id="548"/>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549" w:name="_Toc504983400"/>
      <w:bookmarkStart w:id="550" w:name="_Toc2495945"/>
      <w:bookmarkStart w:id="551" w:name="_Toc98908046"/>
      <w:bookmarkStart w:id="552" w:name="_Toc225588489"/>
      <w:bookmarkStart w:id="553" w:name="_Toc228761487"/>
      <w:r>
        <w:rPr>
          <w:rStyle w:val="CharSectno"/>
        </w:rPr>
        <w:t>56</w:t>
      </w:r>
      <w:r>
        <w:rPr>
          <w:snapToGrid w:val="0"/>
        </w:rPr>
        <w:t>.</w:t>
      </w:r>
      <w:r>
        <w:rPr>
          <w:snapToGrid w:val="0"/>
        </w:rPr>
        <w:tab/>
        <w:t>How to complete absent voting papers</w:t>
      </w:r>
      <w:bookmarkEnd w:id="549"/>
      <w:bookmarkEnd w:id="550"/>
      <w:bookmarkEnd w:id="551"/>
      <w:bookmarkEnd w:id="552"/>
      <w:bookmarkEnd w:id="553"/>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554" w:name="_Toc504983401"/>
      <w:bookmarkStart w:id="555" w:name="_Toc2495946"/>
      <w:bookmarkStart w:id="556" w:name="_Toc98908047"/>
      <w:r>
        <w:tab/>
        <w:t>[Regulation 56 amended in Gazette 3 Aug 2007 p. 3992.]</w:t>
      </w:r>
    </w:p>
    <w:p>
      <w:pPr>
        <w:pStyle w:val="Heading5"/>
        <w:rPr>
          <w:snapToGrid w:val="0"/>
        </w:rPr>
      </w:pPr>
      <w:bookmarkStart w:id="557" w:name="_Toc225588490"/>
      <w:bookmarkStart w:id="558" w:name="_Toc228761488"/>
      <w:r>
        <w:rPr>
          <w:rStyle w:val="CharSectno"/>
        </w:rPr>
        <w:t>57</w:t>
      </w:r>
      <w:r>
        <w:rPr>
          <w:snapToGrid w:val="0"/>
        </w:rPr>
        <w:t>.</w:t>
      </w:r>
      <w:r>
        <w:rPr>
          <w:snapToGrid w:val="0"/>
        </w:rPr>
        <w:tab/>
        <w:t>Elections on same day</w:t>
      </w:r>
      <w:bookmarkEnd w:id="554"/>
      <w:bookmarkEnd w:id="555"/>
      <w:bookmarkEnd w:id="556"/>
      <w:bookmarkEnd w:id="557"/>
      <w:bookmarkEnd w:id="558"/>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559" w:name="_Toc504983402"/>
      <w:bookmarkStart w:id="560" w:name="_Toc2495947"/>
      <w:bookmarkStart w:id="561" w:name="_Toc98908048"/>
      <w:bookmarkStart w:id="562" w:name="_Toc225588491"/>
      <w:bookmarkStart w:id="563" w:name="_Toc228761489"/>
      <w:r>
        <w:rPr>
          <w:rStyle w:val="CharSectno"/>
        </w:rPr>
        <w:t>58</w:t>
      </w:r>
      <w:r>
        <w:rPr>
          <w:snapToGrid w:val="0"/>
        </w:rPr>
        <w:t>.</w:t>
      </w:r>
      <w:r>
        <w:rPr>
          <w:snapToGrid w:val="0"/>
        </w:rPr>
        <w:tab/>
        <w:t>How completed absent voting papers are to be dealt with</w:t>
      </w:r>
      <w:bookmarkEnd w:id="559"/>
      <w:bookmarkEnd w:id="560"/>
      <w:bookmarkEnd w:id="561"/>
      <w:bookmarkEnd w:id="562"/>
      <w:bookmarkEnd w:id="563"/>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564" w:name="_Toc94082578"/>
      <w:bookmarkStart w:id="565" w:name="_Toc94082710"/>
      <w:bookmarkStart w:id="566" w:name="_Toc94084908"/>
      <w:bookmarkStart w:id="567" w:name="_Toc98908049"/>
      <w:bookmarkStart w:id="568" w:name="_Toc173835188"/>
      <w:bookmarkStart w:id="569" w:name="_Toc173897590"/>
      <w:bookmarkStart w:id="570" w:name="_Toc176669763"/>
      <w:bookmarkStart w:id="571" w:name="_Toc176676237"/>
      <w:bookmarkStart w:id="572" w:name="_Toc220999788"/>
      <w:bookmarkStart w:id="573" w:name="_Toc221331377"/>
      <w:bookmarkStart w:id="574" w:name="_Toc225328429"/>
      <w:bookmarkStart w:id="575" w:name="_Toc225587831"/>
      <w:bookmarkStart w:id="576" w:name="_Toc225588353"/>
      <w:bookmarkStart w:id="577" w:name="_Toc225588492"/>
      <w:bookmarkStart w:id="578" w:name="_Toc228761490"/>
      <w:r>
        <w:rPr>
          <w:rStyle w:val="CharDivNo"/>
        </w:rPr>
        <w:t>Division 3</w:t>
      </w:r>
      <w:r>
        <w:rPr>
          <w:snapToGrid w:val="0"/>
        </w:rPr>
        <w:t> — </w:t>
      </w:r>
      <w:r>
        <w:rPr>
          <w:rStyle w:val="CharDivText"/>
        </w:rPr>
        <w:t>Early voting — s. 4.71(1)(e)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504983403"/>
      <w:bookmarkStart w:id="580" w:name="_Toc2495948"/>
      <w:bookmarkStart w:id="581" w:name="_Toc98908050"/>
      <w:bookmarkStart w:id="582" w:name="_Toc225588493"/>
      <w:bookmarkStart w:id="583" w:name="_Toc228761491"/>
      <w:r>
        <w:rPr>
          <w:rStyle w:val="CharSectno"/>
        </w:rPr>
        <w:t>59</w:t>
      </w:r>
      <w:r>
        <w:rPr>
          <w:snapToGrid w:val="0"/>
        </w:rPr>
        <w:t>.</w:t>
      </w:r>
      <w:r>
        <w:rPr>
          <w:snapToGrid w:val="0"/>
        </w:rPr>
        <w:tab/>
        <w:t>How to cast an early vote</w:t>
      </w:r>
      <w:bookmarkEnd w:id="579"/>
      <w:bookmarkEnd w:id="580"/>
      <w:bookmarkEnd w:id="581"/>
      <w:bookmarkEnd w:id="582"/>
      <w:bookmarkEnd w:id="583"/>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584" w:name="_Toc94082580"/>
      <w:bookmarkStart w:id="585" w:name="_Toc94082712"/>
      <w:bookmarkStart w:id="586" w:name="_Toc94084910"/>
      <w:bookmarkStart w:id="587" w:name="_Toc98908051"/>
      <w:bookmarkStart w:id="588" w:name="_Toc173835190"/>
      <w:bookmarkStart w:id="589" w:name="_Toc173897592"/>
      <w:bookmarkStart w:id="590" w:name="_Toc176669765"/>
      <w:bookmarkStart w:id="591" w:name="_Toc176676239"/>
      <w:bookmarkStart w:id="592" w:name="_Toc220999790"/>
      <w:bookmarkStart w:id="593" w:name="_Toc221331379"/>
      <w:bookmarkStart w:id="594" w:name="_Toc225328431"/>
      <w:bookmarkStart w:id="595" w:name="_Toc225587833"/>
      <w:bookmarkStart w:id="596" w:name="_Toc225588355"/>
      <w:bookmarkStart w:id="597" w:name="_Toc225588494"/>
      <w:bookmarkStart w:id="598" w:name="_Toc228761492"/>
      <w:r>
        <w:rPr>
          <w:rStyle w:val="CharPartNo"/>
        </w:rPr>
        <w:t>Part 10</w:t>
      </w:r>
      <w:r>
        <w:t> — </w:t>
      </w:r>
      <w:r>
        <w:rPr>
          <w:rStyle w:val="CharPartText"/>
        </w:rPr>
        <w:t>Voting in person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3"/>
      </w:pPr>
      <w:bookmarkStart w:id="599" w:name="_Toc94082581"/>
      <w:bookmarkStart w:id="600" w:name="_Toc94082713"/>
      <w:bookmarkStart w:id="601" w:name="_Toc94084911"/>
      <w:bookmarkStart w:id="602" w:name="_Toc98908052"/>
      <w:bookmarkStart w:id="603" w:name="_Toc173835191"/>
      <w:bookmarkStart w:id="604" w:name="_Toc173897593"/>
      <w:bookmarkStart w:id="605" w:name="_Toc176669766"/>
      <w:bookmarkStart w:id="606" w:name="_Toc176676240"/>
      <w:bookmarkStart w:id="607" w:name="_Toc220999791"/>
      <w:bookmarkStart w:id="608" w:name="_Toc221331380"/>
      <w:bookmarkStart w:id="609" w:name="_Toc225328432"/>
      <w:bookmarkStart w:id="610" w:name="_Toc225587834"/>
      <w:bookmarkStart w:id="611" w:name="_Toc225588356"/>
      <w:bookmarkStart w:id="612" w:name="_Toc225588495"/>
      <w:bookmarkStart w:id="613" w:name="_Toc228761493"/>
      <w:r>
        <w:rPr>
          <w:rStyle w:val="CharDivNo"/>
        </w:rPr>
        <w:t>Division 1</w:t>
      </w:r>
      <w:r>
        <w:rPr>
          <w:snapToGrid w:val="0"/>
        </w:rPr>
        <w:t> — </w:t>
      </w:r>
      <w:r>
        <w:rPr>
          <w:rStyle w:val="CharDivText"/>
        </w:rPr>
        <w:t>Application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504983404"/>
      <w:bookmarkStart w:id="615" w:name="_Toc2495949"/>
      <w:bookmarkStart w:id="616" w:name="_Toc98908053"/>
      <w:bookmarkStart w:id="617" w:name="_Toc225588496"/>
      <w:bookmarkStart w:id="618" w:name="_Toc228761494"/>
      <w:r>
        <w:rPr>
          <w:rStyle w:val="CharSectno"/>
        </w:rPr>
        <w:t>60</w:t>
      </w:r>
      <w:r>
        <w:rPr>
          <w:snapToGrid w:val="0"/>
        </w:rPr>
        <w:t>.</w:t>
      </w:r>
      <w:r>
        <w:rPr>
          <w:snapToGrid w:val="0"/>
        </w:rPr>
        <w:tab/>
        <w:t>Application</w:t>
      </w:r>
      <w:bookmarkEnd w:id="614"/>
      <w:bookmarkEnd w:id="615"/>
      <w:bookmarkEnd w:id="616"/>
      <w:bookmarkEnd w:id="617"/>
      <w:bookmarkEnd w:id="618"/>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619" w:name="_Toc94082583"/>
      <w:bookmarkStart w:id="620" w:name="_Toc94082715"/>
      <w:bookmarkStart w:id="621" w:name="_Toc94084913"/>
      <w:bookmarkStart w:id="622" w:name="_Toc98908054"/>
      <w:bookmarkStart w:id="623" w:name="_Toc173835193"/>
      <w:bookmarkStart w:id="624" w:name="_Toc173897595"/>
      <w:bookmarkStart w:id="625" w:name="_Toc176669768"/>
      <w:bookmarkStart w:id="626" w:name="_Toc176676242"/>
      <w:bookmarkStart w:id="627" w:name="_Toc220999793"/>
      <w:bookmarkStart w:id="628" w:name="_Toc221331382"/>
      <w:bookmarkStart w:id="629" w:name="_Toc225328434"/>
      <w:bookmarkStart w:id="630" w:name="_Toc225587836"/>
      <w:bookmarkStart w:id="631" w:name="_Toc225588358"/>
      <w:bookmarkStart w:id="632" w:name="_Toc225588497"/>
      <w:bookmarkStart w:id="633" w:name="_Toc228761495"/>
      <w:r>
        <w:rPr>
          <w:rStyle w:val="CharDivNo"/>
        </w:rPr>
        <w:t>Division 2</w:t>
      </w:r>
      <w:r>
        <w:rPr>
          <w:snapToGrid w:val="0"/>
        </w:rPr>
        <w:t> — </w:t>
      </w:r>
      <w:r>
        <w:rPr>
          <w:rStyle w:val="CharDivText"/>
        </w:rPr>
        <w:t>Obtaining ballot papers — s. 4.71(1)(f)</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504983405"/>
      <w:bookmarkStart w:id="635" w:name="_Toc2495950"/>
      <w:bookmarkStart w:id="636" w:name="_Toc98908055"/>
      <w:bookmarkStart w:id="637" w:name="_Toc225588498"/>
      <w:bookmarkStart w:id="638" w:name="_Toc228761496"/>
      <w:r>
        <w:rPr>
          <w:rStyle w:val="CharSectno"/>
        </w:rPr>
        <w:t>61</w:t>
      </w:r>
      <w:r>
        <w:rPr>
          <w:snapToGrid w:val="0"/>
        </w:rPr>
        <w:t>.</w:t>
      </w:r>
      <w:r>
        <w:rPr>
          <w:snapToGrid w:val="0"/>
        </w:rPr>
        <w:tab/>
        <w:t>How to obtain a ballot paper to vote in person on election day</w:t>
      </w:r>
      <w:bookmarkEnd w:id="634"/>
      <w:bookmarkEnd w:id="635"/>
      <w:bookmarkEnd w:id="636"/>
      <w:bookmarkEnd w:id="637"/>
      <w:bookmarkEnd w:id="638"/>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639" w:name="_Toc504983406"/>
      <w:bookmarkStart w:id="640" w:name="_Toc2495951"/>
      <w:bookmarkStart w:id="641" w:name="_Toc98908056"/>
      <w:bookmarkStart w:id="642" w:name="_Toc225588499"/>
      <w:bookmarkStart w:id="643" w:name="_Toc228761497"/>
      <w:r>
        <w:rPr>
          <w:rStyle w:val="CharSectno"/>
        </w:rPr>
        <w:t>62</w:t>
      </w:r>
      <w:r>
        <w:rPr>
          <w:snapToGrid w:val="0"/>
        </w:rPr>
        <w:t>.</w:t>
      </w:r>
      <w:r>
        <w:rPr>
          <w:snapToGrid w:val="0"/>
        </w:rPr>
        <w:tab/>
        <w:t>How to obtain a provisional ballot paper</w:t>
      </w:r>
      <w:bookmarkEnd w:id="639"/>
      <w:bookmarkEnd w:id="640"/>
      <w:bookmarkEnd w:id="641"/>
      <w:bookmarkEnd w:id="642"/>
      <w:bookmarkEnd w:id="643"/>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644" w:name="_Toc504983407"/>
      <w:bookmarkStart w:id="645" w:name="_Toc2495952"/>
      <w:bookmarkStart w:id="646" w:name="_Toc98908057"/>
      <w:bookmarkStart w:id="647" w:name="_Toc225588500"/>
      <w:bookmarkStart w:id="648" w:name="_Toc228761498"/>
      <w:r>
        <w:rPr>
          <w:rStyle w:val="CharSectno"/>
        </w:rPr>
        <w:t>63</w:t>
      </w:r>
      <w:r>
        <w:rPr>
          <w:snapToGrid w:val="0"/>
        </w:rPr>
        <w:t>.</w:t>
      </w:r>
      <w:r>
        <w:rPr>
          <w:snapToGrid w:val="0"/>
        </w:rPr>
        <w:tab/>
        <w:t>Spoilt ballot papers</w:t>
      </w:r>
      <w:bookmarkEnd w:id="644"/>
      <w:bookmarkEnd w:id="645"/>
      <w:bookmarkEnd w:id="646"/>
      <w:bookmarkEnd w:id="647"/>
      <w:bookmarkEnd w:id="648"/>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649" w:name="_Toc504983408"/>
      <w:bookmarkStart w:id="650" w:name="_Toc2495953"/>
      <w:bookmarkStart w:id="651" w:name="_Toc98908058"/>
      <w:bookmarkStart w:id="652" w:name="_Toc225588501"/>
      <w:bookmarkStart w:id="653" w:name="_Toc228761499"/>
      <w:r>
        <w:rPr>
          <w:rStyle w:val="CharSectno"/>
        </w:rPr>
        <w:t>64</w:t>
      </w:r>
      <w:r>
        <w:rPr>
          <w:snapToGrid w:val="0"/>
        </w:rPr>
        <w:t>.</w:t>
      </w:r>
      <w:r>
        <w:rPr>
          <w:snapToGrid w:val="0"/>
        </w:rPr>
        <w:tab/>
        <w:t>Ballot papers to be authentic</w:t>
      </w:r>
      <w:bookmarkEnd w:id="649"/>
      <w:bookmarkEnd w:id="650"/>
      <w:bookmarkEnd w:id="651"/>
      <w:bookmarkEnd w:id="652"/>
      <w:bookmarkEnd w:id="653"/>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654" w:name="_Toc94082588"/>
      <w:bookmarkStart w:id="655" w:name="_Toc94082720"/>
      <w:bookmarkStart w:id="656" w:name="_Toc94084918"/>
      <w:bookmarkStart w:id="657" w:name="_Toc98908059"/>
      <w:bookmarkStart w:id="658" w:name="_Toc173835198"/>
      <w:bookmarkStart w:id="659" w:name="_Toc173897600"/>
      <w:bookmarkStart w:id="660" w:name="_Toc176669773"/>
      <w:bookmarkStart w:id="661" w:name="_Toc176676247"/>
      <w:bookmarkStart w:id="662" w:name="_Toc220999798"/>
      <w:bookmarkStart w:id="663" w:name="_Toc221331387"/>
      <w:bookmarkStart w:id="664" w:name="_Toc225328439"/>
      <w:bookmarkStart w:id="665" w:name="_Toc225587841"/>
      <w:bookmarkStart w:id="666" w:name="_Toc225588363"/>
      <w:bookmarkStart w:id="667" w:name="_Toc225588502"/>
      <w:bookmarkStart w:id="668" w:name="_Toc228761500"/>
      <w:r>
        <w:rPr>
          <w:rStyle w:val="CharDivNo"/>
        </w:rPr>
        <w:t>Division 3</w:t>
      </w:r>
      <w:r>
        <w:rPr>
          <w:snapToGrid w:val="0"/>
        </w:rPr>
        <w:t> — </w:t>
      </w:r>
      <w:r>
        <w:rPr>
          <w:rStyle w:val="CharDivText"/>
        </w:rPr>
        <w:t>Voting arrangements — s. 4.71(1)(g) and (i)</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504983409"/>
      <w:bookmarkStart w:id="670" w:name="_Toc2495954"/>
      <w:bookmarkStart w:id="671" w:name="_Toc98908060"/>
      <w:bookmarkStart w:id="672" w:name="_Toc225588503"/>
      <w:bookmarkStart w:id="673" w:name="_Toc228761501"/>
      <w:r>
        <w:rPr>
          <w:rStyle w:val="CharSectno"/>
        </w:rPr>
        <w:t>65</w:t>
      </w:r>
      <w:r>
        <w:rPr>
          <w:snapToGrid w:val="0"/>
        </w:rPr>
        <w:t>.</w:t>
      </w:r>
      <w:r>
        <w:rPr>
          <w:snapToGrid w:val="0"/>
        </w:rPr>
        <w:tab/>
        <w:t>Arrangements for secret voting</w:t>
      </w:r>
      <w:bookmarkEnd w:id="669"/>
      <w:bookmarkEnd w:id="670"/>
      <w:bookmarkEnd w:id="671"/>
      <w:bookmarkEnd w:id="672"/>
      <w:bookmarkEnd w:id="673"/>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674" w:name="_Toc504983410"/>
      <w:bookmarkStart w:id="675" w:name="_Toc2495955"/>
      <w:bookmarkStart w:id="676" w:name="_Toc98908061"/>
      <w:bookmarkStart w:id="677" w:name="_Toc225588504"/>
      <w:bookmarkStart w:id="678" w:name="_Toc228761502"/>
      <w:r>
        <w:rPr>
          <w:rStyle w:val="CharSectno"/>
        </w:rPr>
        <w:t>66</w:t>
      </w:r>
      <w:r>
        <w:rPr>
          <w:snapToGrid w:val="0"/>
        </w:rPr>
        <w:t>.</w:t>
      </w:r>
      <w:r>
        <w:rPr>
          <w:snapToGrid w:val="0"/>
        </w:rPr>
        <w:tab/>
        <w:t>Marking and dealing with the ballot paper</w:t>
      </w:r>
      <w:bookmarkEnd w:id="674"/>
      <w:bookmarkEnd w:id="675"/>
      <w:bookmarkEnd w:id="676"/>
      <w:bookmarkEnd w:id="677"/>
      <w:bookmarkEnd w:id="678"/>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679" w:name="_Toc504983411"/>
      <w:bookmarkStart w:id="680" w:name="_Toc2495956"/>
      <w:bookmarkStart w:id="681" w:name="_Toc98908062"/>
      <w:bookmarkStart w:id="682" w:name="_Toc225588505"/>
      <w:bookmarkStart w:id="683" w:name="_Toc228761503"/>
      <w:r>
        <w:rPr>
          <w:rStyle w:val="CharSectno"/>
        </w:rPr>
        <w:t>67</w:t>
      </w:r>
      <w:r>
        <w:rPr>
          <w:snapToGrid w:val="0"/>
        </w:rPr>
        <w:t>.</w:t>
      </w:r>
      <w:r>
        <w:rPr>
          <w:snapToGrid w:val="0"/>
        </w:rPr>
        <w:tab/>
        <w:t>Assistance to be given to electors who cannot otherwise vote</w:t>
      </w:r>
      <w:bookmarkEnd w:id="679"/>
      <w:bookmarkEnd w:id="680"/>
      <w:bookmarkEnd w:id="681"/>
      <w:bookmarkEnd w:id="682"/>
      <w:bookmarkEnd w:id="683"/>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684" w:name="_Toc504983412"/>
      <w:bookmarkStart w:id="685" w:name="_Toc2495957"/>
      <w:bookmarkStart w:id="686" w:name="_Toc98908063"/>
      <w:bookmarkStart w:id="687" w:name="_Toc225588506"/>
      <w:bookmarkStart w:id="688" w:name="_Toc228761504"/>
      <w:r>
        <w:rPr>
          <w:rStyle w:val="CharSectno"/>
        </w:rPr>
        <w:t>68</w:t>
      </w:r>
      <w:r>
        <w:rPr>
          <w:snapToGrid w:val="0"/>
        </w:rPr>
        <w:t>.</w:t>
      </w:r>
      <w:r>
        <w:rPr>
          <w:snapToGrid w:val="0"/>
        </w:rPr>
        <w:tab/>
        <w:t>Checking provisional voting papers</w:t>
      </w:r>
      <w:bookmarkEnd w:id="684"/>
      <w:bookmarkEnd w:id="685"/>
      <w:bookmarkEnd w:id="686"/>
      <w:bookmarkEnd w:id="687"/>
      <w:bookmarkEnd w:id="688"/>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689" w:name="_Toc94082593"/>
      <w:bookmarkStart w:id="690" w:name="_Toc94082725"/>
      <w:bookmarkStart w:id="691" w:name="_Toc94084923"/>
      <w:bookmarkStart w:id="692" w:name="_Toc98908064"/>
      <w:bookmarkStart w:id="693" w:name="_Toc173835203"/>
      <w:bookmarkStart w:id="694" w:name="_Toc173897605"/>
      <w:bookmarkStart w:id="695" w:name="_Toc176669778"/>
      <w:bookmarkStart w:id="696" w:name="_Toc176676252"/>
      <w:bookmarkStart w:id="697" w:name="_Toc220999803"/>
      <w:bookmarkStart w:id="698" w:name="_Toc221331392"/>
      <w:bookmarkStart w:id="699" w:name="_Toc225328444"/>
      <w:bookmarkStart w:id="700" w:name="_Toc225587846"/>
      <w:bookmarkStart w:id="701" w:name="_Toc225588368"/>
      <w:bookmarkStart w:id="702" w:name="_Toc225588507"/>
      <w:bookmarkStart w:id="703" w:name="_Toc228761505"/>
      <w:r>
        <w:rPr>
          <w:rStyle w:val="CharPartNo"/>
        </w:rPr>
        <w:t>Part 11</w:t>
      </w:r>
      <w:r>
        <w:rPr>
          <w:rStyle w:val="CharDivNo"/>
        </w:rPr>
        <w:t> </w:t>
      </w:r>
      <w:r>
        <w:t>—</w:t>
      </w:r>
      <w:r>
        <w:rPr>
          <w:rStyle w:val="CharDivText"/>
        </w:rPr>
        <w:t> </w:t>
      </w:r>
      <w:r>
        <w:rPr>
          <w:rStyle w:val="CharPartText"/>
        </w:rPr>
        <w:t>Scrutineers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504983413"/>
      <w:bookmarkStart w:id="705" w:name="_Toc2495958"/>
      <w:bookmarkStart w:id="706" w:name="_Toc98908065"/>
      <w:bookmarkStart w:id="707" w:name="_Toc225588508"/>
      <w:bookmarkStart w:id="708" w:name="_Toc228761506"/>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704"/>
      <w:bookmarkEnd w:id="705"/>
      <w:bookmarkEnd w:id="706"/>
      <w:bookmarkEnd w:id="707"/>
      <w:bookmarkEnd w:id="708"/>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709" w:name="_Toc504983414"/>
      <w:bookmarkStart w:id="710" w:name="_Toc2495959"/>
      <w:bookmarkStart w:id="711" w:name="_Toc98908066"/>
      <w:bookmarkStart w:id="712" w:name="_Toc225588509"/>
      <w:bookmarkStart w:id="713" w:name="_Toc228761507"/>
      <w:r>
        <w:rPr>
          <w:rStyle w:val="CharSectno"/>
        </w:rPr>
        <w:t>70</w:t>
      </w:r>
      <w:r>
        <w:rPr>
          <w:snapToGrid w:val="0"/>
        </w:rPr>
        <w:t>.</w:t>
      </w:r>
      <w:r>
        <w:rPr>
          <w:snapToGrid w:val="0"/>
        </w:rPr>
        <w:tab/>
        <w:t>Verification of appointment — s. 4.71(1)(j)</w:t>
      </w:r>
      <w:bookmarkEnd w:id="709"/>
      <w:bookmarkEnd w:id="710"/>
      <w:bookmarkEnd w:id="711"/>
      <w:bookmarkEnd w:id="712"/>
      <w:bookmarkEnd w:id="713"/>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714" w:name="_Toc504983415"/>
      <w:bookmarkStart w:id="715" w:name="_Toc2495960"/>
      <w:bookmarkStart w:id="716" w:name="_Toc98908067"/>
      <w:bookmarkStart w:id="717" w:name="_Toc225588510"/>
      <w:bookmarkStart w:id="718" w:name="_Toc228761508"/>
      <w:r>
        <w:rPr>
          <w:rStyle w:val="CharSectno"/>
        </w:rPr>
        <w:t>71</w:t>
      </w:r>
      <w:r>
        <w:rPr>
          <w:snapToGrid w:val="0"/>
        </w:rPr>
        <w:t>.</w:t>
      </w:r>
      <w:r>
        <w:rPr>
          <w:snapToGrid w:val="0"/>
        </w:rPr>
        <w:tab/>
        <w:t>Rights of scrutineers — s. 4.71(1)(j)</w:t>
      </w:r>
      <w:bookmarkEnd w:id="714"/>
      <w:bookmarkEnd w:id="715"/>
      <w:bookmarkEnd w:id="716"/>
      <w:bookmarkEnd w:id="717"/>
      <w:bookmarkEnd w:id="718"/>
    </w:p>
    <w:p>
      <w:pPr>
        <w:pStyle w:val="Subsection"/>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rPr>
          <w:snapToGrid w:val="0"/>
        </w:rPr>
      </w:pPr>
      <w:r>
        <w:rPr>
          <w:snapToGrid w:val="0"/>
        </w:rPr>
        <w:tab/>
        <w:t>(e)</w:t>
      </w:r>
      <w:r>
        <w:rPr>
          <w:snapToGrid w:val="0"/>
        </w:rPr>
        <w:tab/>
        <w:t xml:space="preserve">to be present after the close of the poll when ballot boxes are </w:t>
      </w:r>
      <w:r>
        <w:t>opened, when preferences indicated on ballot papers are recorded electronically</w:t>
      </w:r>
      <w:r>
        <w:rPr>
          <w:snapToGrid w:val="0"/>
        </w:rPr>
        <w:t xml:space="preserve"> and during the counting of the votes so as to observe all proceedings at the count.</w:t>
      </w:r>
    </w:p>
    <w:p>
      <w:pPr>
        <w:pStyle w:val="Footnotesection"/>
      </w:pPr>
      <w:r>
        <w:tab/>
        <w:t>[Regulation 71 amended in Gazette 22 Dec 1998 p. 6871; 3 Aug 2007 p. 3992.]</w:t>
      </w:r>
    </w:p>
    <w:p>
      <w:pPr>
        <w:pStyle w:val="Heading5"/>
        <w:rPr>
          <w:snapToGrid w:val="0"/>
        </w:rPr>
      </w:pPr>
      <w:bookmarkStart w:id="719" w:name="_Toc504983416"/>
      <w:bookmarkStart w:id="720" w:name="_Toc2495961"/>
      <w:bookmarkStart w:id="721" w:name="_Toc98908068"/>
      <w:bookmarkStart w:id="722" w:name="_Toc225588511"/>
      <w:bookmarkStart w:id="723" w:name="_Toc228761509"/>
      <w:r>
        <w:rPr>
          <w:rStyle w:val="CharSectno"/>
        </w:rPr>
        <w:t>72</w:t>
      </w:r>
      <w:r>
        <w:rPr>
          <w:snapToGrid w:val="0"/>
        </w:rPr>
        <w:t>.</w:t>
      </w:r>
      <w:r>
        <w:rPr>
          <w:snapToGrid w:val="0"/>
        </w:rPr>
        <w:tab/>
        <w:t>Restrictions on scrutineers — s. 4.71(1)(j)</w:t>
      </w:r>
      <w:bookmarkEnd w:id="719"/>
      <w:bookmarkEnd w:id="720"/>
      <w:bookmarkEnd w:id="721"/>
      <w:bookmarkEnd w:id="722"/>
      <w:bookmarkEnd w:id="723"/>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724" w:name="_Toc94082598"/>
      <w:bookmarkStart w:id="725" w:name="_Toc94082730"/>
      <w:bookmarkStart w:id="726" w:name="_Toc94084928"/>
      <w:bookmarkStart w:id="727" w:name="_Toc98908069"/>
      <w:bookmarkStart w:id="728" w:name="_Toc173835208"/>
      <w:bookmarkStart w:id="729" w:name="_Toc173897610"/>
      <w:bookmarkStart w:id="730" w:name="_Toc176669783"/>
      <w:bookmarkStart w:id="731" w:name="_Toc176676257"/>
      <w:bookmarkStart w:id="732" w:name="_Toc220999808"/>
      <w:bookmarkStart w:id="733" w:name="_Toc221331397"/>
      <w:bookmarkStart w:id="734" w:name="_Toc225328449"/>
      <w:bookmarkStart w:id="735" w:name="_Toc225587851"/>
      <w:bookmarkStart w:id="736" w:name="_Toc225588373"/>
      <w:bookmarkStart w:id="737" w:name="_Toc225588512"/>
      <w:bookmarkStart w:id="738" w:name="_Toc228761510"/>
      <w:r>
        <w:rPr>
          <w:rStyle w:val="CharPartNo"/>
        </w:rPr>
        <w:t>Part 12</w:t>
      </w:r>
      <w:r>
        <w:rPr>
          <w:rStyle w:val="CharDivNo"/>
        </w:rPr>
        <w:t> </w:t>
      </w:r>
      <w:r>
        <w:t>—</w:t>
      </w:r>
      <w:r>
        <w:rPr>
          <w:rStyle w:val="CharDivText"/>
        </w:rPr>
        <w:t> </w:t>
      </w:r>
      <w:r>
        <w:rPr>
          <w:rStyle w:val="CharPartText"/>
        </w:rPr>
        <w:t>Delay or interruption of election</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504983417"/>
      <w:bookmarkStart w:id="740" w:name="_Toc2495962"/>
      <w:bookmarkStart w:id="741" w:name="_Toc98908070"/>
      <w:bookmarkStart w:id="742" w:name="_Toc225588513"/>
      <w:bookmarkStart w:id="743" w:name="_Toc228761511"/>
      <w:r>
        <w:rPr>
          <w:rStyle w:val="CharSectno"/>
        </w:rPr>
        <w:t>73</w:t>
      </w:r>
      <w:r>
        <w:rPr>
          <w:snapToGrid w:val="0"/>
        </w:rPr>
        <w:t>.</w:t>
      </w:r>
      <w:r>
        <w:rPr>
          <w:snapToGrid w:val="0"/>
        </w:rPr>
        <w:tab/>
        <w:t>Adjournment or postponement of the poll — s. 4.71(1)(k)</w:t>
      </w:r>
      <w:bookmarkEnd w:id="739"/>
      <w:bookmarkEnd w:id="740"/>
      <w:bookmarkEnd w:id="741"/>
      <w:bookmarkEnd w:id="742"/>
      <w:bookmarkEnd w:id="743"/>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744" w:name="_Toc504983418"/>
      <w:bookmarkStart w:id="745" w:name="_Toc2495963"/>
      <w:bookmarkStart w:id="746" w:name="_Toc98908071"/>
      <w:bookmarkStart w:id="747" w:name="_Toc225588514"/>
      <w:bookmarkStart w:id="748" w:name="_Toc228761512"/>
      <w:r>
        <w:rPr>
          <w:rStyle w:val="CharSectno"/>
        </w:rPr>
        <w:t>74</w:t>
      </w:r>
      <w:r>
        <w:rPr>
          <w:snapToGrid w:val="0"/>
        </w:rPr>
        <w:t>.</w:t>
      </w:r>
      <w:r>
        <w:rPr>
          <w:snapToGrid w:val="0"/>
        </w:rPr>
        <w:tab/>
        <w:t>Notice of postponement or adjournment — s. 4.71(1)(k)</w:t>
      </w:r>
      <w:bookmarkEnd w:id="744"/>
      <w:bookmarkEnd w:id="745"/>
      <w:bookmarkEnd w:id="746"/>
      <w:bookmarkEnd w:id="747"/>
      <w:bookmarkEnd w:id="748"/>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749" w:name="_Toc504983419"/>
      <w:bookmarkStart w:id="750" w:name="_Toc2495964"/>
      <w:bookmarkStart w:id="751" w:name="_Toc98908072"/>
      <w:bookmarkStart w:id="752" w:name="_Toc225588515"/>
      <w:bookmarkStart w:id="753" w:name="_Toc228761513"/>
      <w:r>
        <w:rPr>
          <w:rStyle w:val="CharSectno"/>
        </w:rPr>
        <w:t>75</w:t>
      </w:r>
      <w:r>
        <w:rPr>
          <w:snapToGrid w:val="0"/>
        </w:rPr>
        <w:t>.</w:t>
      </w:r>
      <w:r>
        <w:rPr>
          <w:snapToGrid w:val="0"/>
        </w:rPr>
        <w:tab/>
        <w:t>Security of papers during adjournment — s. 4.71(1)(k)</w:t>
      </w:r>
      <w:bookmarkEnd w:id="749"/>
      <w:bookmarkEnd w:id="750"/>
      <w:bookmarkEnd w:id="751"/>
      <w:bookmarkEnd w:id="752"/>
      <w:bookmarkEnd w:id="753"/>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754" w:name="_Toc176669787"/>
      <w:bookmarkStart w:id="755" w:name="_Toc176676261"/>
      <w:bookmarkStart w:id="756" w:name="_Toc220999812"/>
      <w:bookmarkStart w:id="757" w:name="_Toc221331401"/>
      <w:bookmarkStart w:id="758" w:name="_Toc225328453"/>
      <w:bookmarkStart w:id="759" w:name="_Toc225587855"/>
      <w:bookmarkStart w:id="760" w:name="_Toc225588377"/>
      <w:bookmarkStart w:id="761" w:name="_Toc225588516"/>
      <w:bookmarkStart w:id="762" w:name="_Toc228761514"/>
      <w:bookmarkStart w:id="763" w:name="_Toc94082602"/>
      <w:bookmarkStart w:id="764" w:name="_Toc94082734"/>
      <w:bookmarkStart w:id="765" w:name="_Toc94084932"/>
      <w:bookmarkStart w:id="766" w:name="_Toc98908073"/>
      <w:bookmarkStart w:id="767" w:name="_Toc173835212"/>
      <w:bookmarkStart w:id="768" w:name="_Toc173897614"/>
      <w:r>
        <w:rPr>
          <w:rStyle w:val="CharPartNo"/>
        </w:rPr>
        <w:t>Part 12A</w:t>
      </w:r>
      <w:r>
        <w:rPr>
          <w:rStyle w:val="CharDivNo"/>
        </w:rPr>
        <w:t> </w:t>
      </w:r>
      <w:r>
        <w:t>—</w:t>
      </w:r>
      <w:r>
        <w:rPr>
          <w:rStyle w:val="CharDivText"/>
        </w:rPr>
        <w:t> </w:t>
      </w:r>
      <w:r>
        <w:rPr>
          <w:rStyle w:val="CharPartText"/>
        </w:rPr>
        <w:t>Electronic counting of votes</w:t>
      </w:r>
      <w:bookmarkEnd w:id="754"/>
      <w:bookmarkEnd w:id="755"/>
      <w:bookmarkEnd w:id="756"/>
      <w:bookmarkEnd w:id="757"/>
      <w:bookmarkEnd w:id="758"/>
      <w:bookmarkEnd w:id="759"/>
      <w:bookmarkEnd w:id="760"/>
      <w:bookmarkEnd w:id="761"/>
      <w:bookmarkEnd w:id="762"/>
    </w:p>
    <w:p>
      <w:pPr>
        <w:pStyle w:val="Footnoteheading"/>
      </w:pPr>
      <w:r>
        <w:tab/>
        <w:t>[Heading inserted in Gazette 3 Aug 2007 p. 3992.]</w:t>
      </w:r>
    </w:p>
    <w:p>
      <w:pPr>
        <w:pStyle w:val="Heading5"/>
      </w:pPr>
      <w:bookmarkStart w:id="769" w:name="_Toc225588517"/>
      <w:bookmarkStart w:id="770" w:name="_Toc228761515"/>
      <w:r>
        <w:rPr>
          <w:rStyle w:val="CharSectno"/>
        </w:rPr>
        <w:t>75A</w:t>
      </w:r>
      <w:r>
        <w:t>.</w:t>
      </w:r>
      <w:r>
        <w:tab/>
        <w:t>Application of Part</w:t>
      </w:r>
      <w:bookmarkEnd w:id="769"/>
      <w:bookmarkEnd w:id="770"/>
    </w:p>
    <w:p>
      <w:pPr>
        <w:pStyle w:val="Subsection"/>
      </w:pPr>
      <w:r>
        <w:tab/>
        <w:t>(1)</w:t>
      </w:r>
      <w:r>
        <w:tab/>
        <w:t>This Part applies to an election if 3 or more candidates are named on the ballot paper for the election.</w:t>
      </w:r>
    </w:p>
    <w:p>
      <w:pPr>
        <w:pStyle w:val="Subsection"/>
      </w:pPr>
      <w:r>
        <w:tab/>
        <w:t>(2)</w:t>
      </w:r>
      <w:r>
        <w:tab/>
        <w:t>Nothing in this Part is intended to preclude the use of an electronic counting system for an election if only 2 candidates are named on the ballot paper for the election.</w:t>
      </w:r>
    </w:p>
    <w:p>
      <w:pPr>
        <w:pStyle w:val="Footnotesection"/>
      </w:pPr>
      <w:r>
        <w:tab/>
        <w:t>[Regulation 75A inserted in Gazette 3 Aug 2007 p. 3992.]</w:t>
      </w:r>
    </w:p>
    <w:p>
      <w:pPr>
        <w:pStyle w:val="Heading5"/>
      </w:pPr>
      <w:bookmarkStart w:id="771" w:name="_Toc225588518"/>
      <w:bookmarkStart w:id="772" w:name="_Toc228761516"/>
      <w:r>
        <w:rPr>
          <w:rStyle w:val="CharSectno"/>
        </w:rPr>
        <w:t>75B</w:t>
      </w:r>
      <w:r>
        <w:t>.</w:t>
      </w:r>
      <w:r>
        <w:tab/>
        <w:t>Use of electronic counting system</w:t>
      </w:r>
      <w:bookmarkEnd w:id="771"/>
      <w:bookmarkEnd w:id="772"/>
    </w:p>
    <w:p>
      <w:pPr>
        <w:pStyle w:val="Subsection"/>
      </w:pPr>
      <w:r>
        <w:tab/>
      </w:r>
      <w:r>
        <w:tab/>
        <w:t>For the purposes of ascertaining the result of an election, the RO may, if the RO thinks fit —</w:t>
      </w:r>
    </w:p>
    <w:p>
      <w:pPr>
        <w:pStyle w:val="Indenta"/>
      </w:pPr>
      <w:r>
        <w:tab/>
        <w:t>(a)</w:t>
      </w:r>
      <w:r>
        <w:tab/>
        <w:t>cause the preferences indicated on ballot papers to be recorded electronically; and</w:t>
      </w:r>
    </w:p>
    <w:p>
      <w:pPr>
        <w:pStyle w:val="Indenta"/>
      </w:pPr>
      <w:r>
        <w:tab/>
        <w:t>(b)</w:t>
      </w:r>
      <w:r>
        <w:tab/>
        <w:t>on the basis of the data so recorded, use an electronic counting system to ascertain the number of votes obtained or received by each candidate in accordance with Schedule 4.1 to the Act.</w:t>
      </w:r>
    </w:p>
    <w:p>
      <w:pPr>
        <w:pStyle w:val="Footnotesection"/>
      </w:pPr>
      <w:r>
        <w:tab/>
        <w:t>[Regulation 75B inserted in Gazette 3 Aug 2007 p. 3992.]</w:t>
      </w:r>
    </w:p>
    <w:p>
      <w:pPr>
        <w:pStyle w:val="Heading5"/>
      </w:pPr>
      <w:bookmarkStart w:id="773" w:name="_Toc225588519"/>
      <w:bookmarkStart w:id="774" w:name="_Toc228761517"/>
      <w:r>
        <w:rPr>
          <w:rStyle w:val="CharSectno"/>
        </w:rPr>
        <w:t>75C</w:t>
      </w:r>
      <w:r>
        <w:t>.</w:t>
      </w:r>
      <w:r>
        <w:tab/>
        <w:t>Transmission of data between counting places</w:t>
      </w:r>
      <w:bookmarkEnd w:id="773"/>
      <w:bookmarkEnd w:id="774"/>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preferences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 to ascertain the number of votes obtained or received by each candidate in accordance with Schedule 4.1 to the Act.</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w:t>
      </w:r>
    </w:p>
    <w:p>
      <w:pPr>
        <w:pStyle w:val="Indenti"/>
      </w:pPr>
      <w:r>
        <w:tab/>
        <w:t>(i)</w:t>
      </w:r>
      <w:r>
        <w:tab/>
        <w:t>for recording electronically the preferences indicated on the ballot paper; and</w:t>
      </w:r>
    </w:p>
    <w:p>
      <w:pPr>
        <w:pStyle w:val="Indenti"/>
      </w:pPr>
      <w:r>
        <w:tab/>
        <w:t>(ii)</w:t>
      </w:r>
      <w:r>
        <w:tab/>
        <w:t>for using the data so recorded as data by the electronic counting system to ascertain the number of votes obtained or received by each candidate in accordance with Schedule 4.1 to the Act.</w:t>
      </w:r>
    </w:p>
    <w:p>
      <w:pPr>
        <w:pStyle w:val="Footnotesection"/>
      </w:pPr>
      <w:r>
        <w:tab/>
        <w:t>[Regulation 75C inserted in Gazette 3 Aug 2007 p. 3993.]</w:t>
      </w:r>
    </w:p>
    <w:p>
      <w:pPr>
        <w:pStyle w:val="Heading2"/>
      </w:pPr>
      <w:bookmarkStart w:id="775" w:name="_Toc176669791"/>
      <w:bookmarkStart w:id="776" w:name="_Toc176676265"/>
      <w:bookmarkStart w:id="777" w:name="_Toc220999816"/>
      <w:bookmarkStart w:id="778" w:name="_Toc221331405"/>
      <w:bookmarkStart w:id="779" w:name="_Toc225328457"/>
      <w:bookmarkStart w:id="780" w:name="_Toc225587859"/>
      <w:bookmarkStart w:id="781" w:name="_Toc225588381"/>
      <w:bookmarkStart w:id="782" w:name="_Toc225588520"/>
      <w:bookmarkStart w:id="783" w:name="_Toc228761518"/>
      <w:r>
        <w:rPr>
          <w:rStyle w:val="CharPartNo"/>
        </w:rPr>
        <w:t>Part 13</w:t>
      </w:r>
      <w:r>
        <w:rPr>
          <w:rStyle w:val="CharDivNo"/>
        </w:rPr>
        <w:t> </w:t>
      </w:r>
      <w:r>
        <w:t>—</w:t>
      </w:r>
      <w:r>
        <w:rPr>
          <w:rStyle w:val="CharDivText"/>
        </w:rPr>
        <w:t> </w:t>
      </w:r>
      <w:r>
        <w:rPr>
          <w:rStyle w:val="CharPartText"/>
        </w:rPr>
        <w:t>Other matters relating to the holding of an election</w:t>
      </w:r>
      <w:bookmarkEnd w:id="763"/>
      <w:bookmarkEnd w:id="764"/>
      <w:bookmarkEnd w:id="765"/>
      <w:bookmarkEnd w:id="766"/>
      <w:bookmarkEnd w:id="767"/>
      <w:bookmarkEnd w:id="768"/>
      <w:bookmarkEnd w:id="775"/>
      <w:bookmarkEnd w:id="776"/>
      <w:bookmarkEnd w:id="777"/>
      <w:bookmarkEnd w:id="778"/>
      <w:bookmarkEnd w:id="779"/>
      <w:bookmarkEnd w:id="780"/>
      <w:bookmarkEnd w:id="781"/>
      <w:bookmarkEnd w:id="782"/>
      <w:bookmarkEnd w:id="783"/>
    </w:p>
    <w:p>
      <w:pPr>
        <w:pStyle w:val="Heading5"/>
        <w:rPr>
          <w:snapToGrid w:val="0"/>
        </w:rPr>
      </w:pPr>
      <w:bookmarkStart w:id="784" w:name="_Toc504983420"/>
      <w:bookmarkStart w:id="785" w:name="_Toc2495965"/>
      <w:bookmarkStart w:id="786" w:name="_Toc98908074"/>
      <w:bookmarkStart w:id="787" w:name="_Toc225588521"/>
      <w:bookmarkStart w:id="788" w:name="_Toc228761519"/>
      <w:r>
        <w:rPr>
          <w:rStyle w:val="CharSectno"/>
        </w:rPr>
        <w:t>76</w:t>
      </w:r>
      <w:r>
        <w:rPr>
          <w:snapToGrid w:val="0"/>
        </w:rPr>
        <w:t>.</w:t>
      </w:r>
      <w:r>
        <w:rPr>
          <w:snapToGrid w:val="0"/>
        </w:rPr>
        <w:tab/>
        <w:t>Provision, design and preparation of ballot boxes — s. </w:t>
      </w:r>
      <w:r>
        <w:rPr>
          <w:rStyle w:val="CharSectno"/>
        </w:rPr>
        <w:t>4</w:t>
      </w:r>
      <w:r>
        <w:rPr>
          <w:snapToGrid w:val="0"/>
        </w:rPr>
        <w:t>.71(1)(h)</w:t>
      </w:r>
      <w:bookmarkEnd w:id="784"/>
      <w:bookmarkEnd w:id="785"/>
      <w:bookmarkEnd w:id="786"/>
      <w:bookmarkEnd w:id="787"/>
      <w:bookmarkEnd w:id="788"/>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789" w:name="_Toc504983421"/>
      <w:bookmarkStart w:id="790" w:name="_Toc2495966"/>
      <w:bookmarkStart w:id="791" w:name="_Toc98908075"/>
      <w:bookmarkStart w:id="792" w:name="_Toc225588522"/>
      <w:bookmarkStart w:id="793" w:name="_Toc228761520"/>
      <w:r>
        <w:rPr>
          <w:rStyle w:val="CharSectno"/>
        </w:rPr>
        <w:t>77</w:t>
      </w:r>
      <w:r>
        <w:rPr>
          <w:snapToGrid w:val="0"/>
        </w:rPr>
        <w:t>.</w:t>
      </w:r>
      <w:r>
        <w:rPr>
          <w:snapToGrid w:val="0"/>
        </w:rPr>
        <w:tab/>
        <w:t>Ballot boxes used on election day — s. 4.71(1)(h)</w:t>
      </w:r>
      <w:bookmarkEnd w:id="789"/>
      <w:bookmarkEnd w:id="790"/>
      <w:bookmarkEnd w:id="791"/>
      <w:bookmarkEnd w:id="792"/>
      <w:bookmarkEnd w:id="793"/>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794" w:name="_Toc225588523"/>
      <w:bookmarkStart w:id="795" w:name="_Toc228761521"/>
      <w:bookmarkStart w:id="796" w:name="_Toc504983422"/>
      <w:bookmarkStart w:id="797" w:name="_Toc2495967"/>
      <w:bookmarkStart w:id="798" w:name="_Toc98908076"/>
      <w:r>
        <w:rPr>
          <w:rStyle w:val="CharSectno"/>
        </w:rPr>
        <w:t>77A</w:t>
      </w:r>
      <w:r>
        <w:t>.</w:t>
      </w:r>
      <w:r>
        <w:tab/>
        <w:t>Drawing lots under Schedule 4.1 to the Act — s. 4.74</w:t>
      </w:r>
      <w:bookmarkEnd w:id="794"/>
      <w:bookmarkEnd w:id="795"/>
    </w:p>
    <w:p>
      <w:pPr>
        <w:pStyle w:val="Subsection"/>
      </w:pPr>
      <w:r>
        <w:tab/>
        <w:t>(1)</w:t>
      </w:r>
      <w:r>
        <w:tab/>
        <w:t>In this regulation —</w:t>
      </w:r>
    </w:p>
    <w:p>
      <w:pPr>
        <w:pStyle w:val="Defstart"/>
      </w:pPr>
      <w:r>
        <w:rPr>
          <w:b/>
        </w:rPr>
        <w:tab/>
      </w:r>
      <w:r>
        <w:rPr>
          <w:rStyle w:val="CharDefText"/>
        </w:rPr>
        <w:t>clause</w:t>
      </w:r>
      <w:r>
        <w:t xml:space="preserve"> means a clause of Schedule 4.1 to the Act;</w:t>
      </w:r>
    </w:p>
    <w:p>
      <w:pPr>
        <w:pStyle w:val="Defstart"/>
      </w:pPr>
      <w:r>
        <w:rPr>
          <w:b/>
        </w:rPr>
        <w:tab/>
      </w:r>
      <w:r>
        <w:rPr>
          <w:rStyle w:val="CharDefText"/>
        </w:rPr>
        <w:t>tied candidates</w:t>
      </w:r>
      <w:r>
        <w:t xml:space="preserve"> means the candidates between whom the drawing of lots is required under clause 2(2), 7, 8, 18, 21 or 23.</w:t>
      </w:r>
    </w:p>
    <w:p>
      <w:pPr>
        <w:pStyle w:val="Subsection"/>
      </w:pPr>
      <w:r>
        <w:tab/>
        <w:t>(2)</w:t>
      </w:r>
      <w:r>
        <w:tab/>
        <w:t>As soon as possible after the occurrence of a circumstance under which the RO is required to draw lots under clause 2(2), 7, 8, 18, 21 or 23,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w:t>
      </w:r>
    </w:p>
    <w:p>
      <w:pPr>
        <w:pStyle w:val="Indenta"/>
      </w:pPr>
      <w:r>
        <w:tab/>
        <w:t>(a)</w:t>
      </w:r>
      <w:r>
        <w:tab/>
        <w:t>if the drawing of lots is required under clause 2(2), 7 or 18 — to be elected;</w:t>
      </w:r>
    </w:p>
    <w:p>
      <w:pPr>
        <w:pStyle w:val="Indenta"/>
      </w:pPr>
      <w:r>
        <w:tab/>
        <w:t>(b)</w:t>
      </w:r>
      <w:r>
        <w:tab/>
        <w:t>if the drawing of lots is required under clause 8 or 23 — to be excluded;</w:t>
      </w:r>
    </w:p>
    <w:p>
      <w:pPr>
        <w:pStyle w:val="Indenta"/>
      </w:pPr>
      <w:r>
        <w:tab/>
        <w:t>(c)</w:t>
      </w:r>
      <w:r>
        <w:tab/>
        <w:t>if the drawing of lots is required under clause 21 — to be taken to have had the larger or largest surplus.</w:t>
      </w:r>
    </w:p>
    <w:p>
      <w:pPr>
        <w:pStyle w:val="Footnotesection"/>
      </w:pPr>
      <w:r>
        <w:tab/>
        <w:t>[Regulation 77A inserted in Gazette 3 Aug 2007 p. 3994.]</w:t>
      </w:r>
    </w:p>
    <w:p>
      <w:pPr>
        <w:pStyle w:val="Heading5"/>
        <w:rPr>
          <w:snapToGrid w:val="0"/>
        </w:rPr>
      </w:pPr>
      <w:bookmarkStart w:id="799" w:name="_Toc225588524"/>
      <w:bookmarkStart w:id="800" w:name="_Toc228761522"/>
      <w:r>
        <w:rPr>
          <w:rStyle w:val="CharSectno"/>
        </w:rPr>
        <w:t>78</w:t>
      </w:r>
      <w:r>
        <w:rPr>
          <w:snapToGrid w:val="0"/>
        </w:rPr>
        <w:t>.</w:t>
      </w:r>
      <w:r>
        <w:rPr>
          <w:snapToGrid w:val="0"/>
        </w:rPr>
        <w:tab/>
        <w:t>Exempt electoral material — s. 4.87</w:t>
      </w:r>
      <w:bookmarkEnd w:id="796"/>
      <w:bookmarkEnd w:id="797"/>
      <w:bookmarkEnd w:id="798"/>
      <w:bookmarkEnd w:id="799"/>
      <w:bookmarkEnd w:id="800"/>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801" w:name="_Toc504983423"/>
      <w:bookmarkStart w:id="802" w:name="_Toc2495968"/>
      <w:bookmarkStart w:id="803" w:name="_Toc98908077"/>
      <w:bookmarkStart w:id="804" w:name="_Toc225588525"/>
      <w:bookmarkStart w:id="805" w:name="_Toc228761523"/>
      <w:r>
        <w:rPr>
          <w:rStyle w:val="CharSectno"/>
        </w:rPr>
        <w:t>79</w:t>
      </w:r>
      <w:r>
        <w:rPr>
          <w:snapToGrid w:val="0"/>
        </w:rPr>
        <w:t>.</w:t>
      </w:r>
      <w:r>
        <w:rPr>
          <w:snapToGrid w:val="0"/>
        </w:rPr>
        <w:tab/>
        <w:t>Display of candidates’ profiles</w:t>
      </w:r>
      <w:bookmarkEnd w:id="801"/>
      <w:bookmarkEnd w:id="802"/>
      <w:bookmarkEnd w:id="803"/>
      <w:bookmarkEnd w:id="804"/>
      <w:bookmarkEnd w:id="805"/>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806" w:name="_Toc94082607"/>
      <w:bookmarkStart w:id="807" w:name="_Toc94082739"/>
      <w:bookmarkStart w:id="808" w:name="_Toc94084937"/>
      <w:bookmarkStart w:id="809" w:name="_Toc98908078"/>
      <w:bookmarkStart w:id="810" w:name="_Toc173835217"/>
      <w:bookmarkStart w:id="811" w:name="_Toc173897619"/>
      <w:bookmarkStart w:id="812" w:name="_Toc176669797"/>
      <w:bookmarkStart w:id="813" w:name="_Toc176676271"/>
      <w:bookmarkStart w:id="814" w:name="_Toc220999822"/>
      <w:bookmarkStart w:id="815" w:name="_Toc221331411"/>
      <w:bookmarkStart w:id="816" w:name="_Toc225328463"/>
      <w:bookmarkStart w:id="817" w:name="_Toc225587865"/>
      <w:bookmarkStart w:id="818" w:name="_Toc225588387"/>
      <w:bookmarkStart w:id="819" w:name="_Toc225588526"/>
      <w:bookmarkStart w:id="820" w:name="_Toc228761524"/>
      <w:r>
        <w:rPr>
          <w:rStyle w:val="CharPartNo"/>
        </w:rPr>
        <w:t>Part 14</w:t>
      </w:r>
      <w:r>
        <w:rPr>
          <w:rStyle w:val="CharDivNo"/>
        </w:rPr>
        <w:t> </w:t>
      </w:r>
      <w:r>
        <w:t>—</w:t>
      </w:r>
      <w:r>
        <w:rPr>
          <w:rStyle w:val="CharDivText"/>
        </w:rPr>
        <w:t> </w:t>
      </w:r>
      <w:r>
        <w:rPr>
          <w:rStyle w:val="CharPartText"/>
        </w:rPr>
        <w:t>Declaring the election result and subsequent matters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spacing w:before="180"/>
        <w:rPr>
          <w:snapToGrid w:val="0"/>
        </w:rPr>
      </w:pPr>
      <w:bookmarkStart w:id="821" w:name="_Toc504983424"/>
      <w:bookmarkStart w:id="822" w:name="_Toc2495969"/>
      <w:bookmarkStart w:id="823" w:name="_Toc98908079"/>
      <w:bookmarkStart w:id="824" w:name="_Toc225588527"/>
      <w:bookmarkStart w:id="825" w:name="_Toc228761525"/>
      <w:r>
        <w:rPr>
          <w:rStyle w:val="CharSectno"/>
        </w:rPr>
        <w:t>80</w:t>
      </w:r>
      <w:r>
        <w:rPr>
          <w:snapToGrid w:val="0"/>
        </w:rPr>
        <w:t>.</w:t>
      </w:r>
      <w:r>
        <w:rPr>
          <w:snapToGrid w:val="0"/>
        </w:rPr>
        <w:tab/>
        <w:t>Declaration and notice of result — s. 4.77</w:t>
      </w:r>
      <w:bookmarkEnd w:id="821"/>
      <w:bookmarkEnd w:id="822"/>
      <w:bookmarkEnd w:id="823"/>
      <w:bookmarkEnd w:id="824"/>
      <w:bookmarkEnd w:id="825"/>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spacing w:before="60"/>
      </w:pPr>
      <w:r>
        <w:tab/>
        <w:t>(c)</w:t>
      </w:r>
      <w:r>
        <w:tab/>
        <w:t>if voting by electors took place and 3 or more candidates were named on the ballot paper, the order of election or exclusion of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Subsection"/>
        <w:spacing w:before="120"/>
      </w:pPr>
      <w:bookmarkStart w:id="826" w:name="_Toc504983425"/>
      <w:bookmarkStart w:id="827" w:name="_Toc2495970"/>
      <w:bookmarkStart w:id="828" w:name="_Toc98908080"/>
      <w:r>
        <w:tab/>
        <w:t>(4)</w:t>
      </w:r>
      <w:r>
        <w:tab/>
        <w:t>If voting by electors took place and a person so requests, the RO is also to give to the person the following details as soon as practicable —</w:t>
      </w:r>
    </w:p>
    <w:p>
      <w:pPr>
        <w:pStyle w:val="Indenta"/>
        <w:spacing w:before="60"/>
      </w:pPr>
      <w:r>
        <w:tab/>
        <w:t>(a)</w:t>
      </w:r>
      <w:r>
        <w:tab/>
        <w:t>if only 2 candidates were named on the ballot paper — the number of votes received by each candidate;</w:t>
      </w:r>
    </w:p>
    <w:p>
      <w:pPr>
        <w:pStyle w:val="Indenta"/>
        <w:spacing w:before="60"/>
      </w:pPr>
      <w:r>
        <w:tab/>
        <w:t>(b)</w:t>
      </w:r>
      <w:r>
        <w:tab/>
        <w:t>if 3 or more candidates were named on the ballot paper —</w:t>
      </w:r>
    </w:p>
    <w:p>
      <w:pPr>
        <w:pStyle w:val="Indenti"/>
        <w:spacing w:before="60"/>
      </w:pPr>
      <w:r>
        <w:tab/>
        <w:t>(i)</w:t>
      </w:r>
      <w:r>
        <w:tab/>
        <w:t>the number of first preference votes received by each candidate;</w:t>
      </w:r>
    </w:p>
    <w:p>
      <w:pPr>
        <w:pStyle w:val="Indenti"/>
        <w:spacing w:before="60"/>
      </w:pPr>
      <w:r>
        <w:tab/>
        <w:t>(ii)</w:t>
      </w:r>
      <w:r>
        <w:tab/>
        <w:t>the votes obtained or received by each candidate at election or exclusion.</w:t>
      </w:r>
    </w:p>
    <w:p>
      <w:pPr>
        <w:pStyle w:val="Subsection"/>
        <w:spacing w:before="120"/>
      </w:pPr>
      <w:r>
        <w:tab/>
        <w:t>(5)</w:t>
      </w:r>
      <w:r>
        <w:tab/>
        <w:t>The RO is to be taken to have given to a person the requested details under subregulation (4) if the RO gives the person a copy of the record of the manual count, or a paper copy of the electronic count, that shows how the number of votes obtained or received by each candidate was ascertained.</w:t>
      </w:r>
    </w:p>
    <w:p>
      <w:pPr>
        <w:pStyle w:val="Footnotesection"/>
      </w:pPr>
      <w:r>
        <w:tab/>
        <w:t>[Regulation 80 amended in Gazette 3 Aug 2007 p. 3995.]</w:t>
      </w:r>
    </w:p>
    <w:p>
      <w:pPr>
        <w:pStyle w:val="Heading5"/>
      </w:pPr>
      <w:bookmarkStart w:id="829" w:name="_Toc225588528"/>
      <w:bookmarkStart w:id="830" w:name="_Toc228761526"/>
      <w:r>
        <w:rPr>
          <w:rStyle w:val="CharSectno"/>
        </w:rPr>
        <w:t>80A</w:t>
      </w:r>
      <w:r>
        <w:t>.</w:t>
      </w:r>
      <w:r>
        <w:tab/>
        <w:t>Drawing lots under Schedule 4.2 to the Act — s. 4.78</w:t>
      </w:r>
      <w:bookmarkEnd w:id="829"/>
      <w:bookmarkEnd w:id="830"/>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831" w:name="_Toc225588529"/>
      <w:bookmarkStart w:id="832" w:name="_Toc228761527"/>
      <w:r>
        <w:rPr>
          <w:rStyle w:val="CharSectno"/>
        </w:rPr>
        <w:t>81</w:t>
      </w:r>
      <w:r>
        <w:rPr>
          <w:snapToGrid w:val="0"/>
        </w:rPr>
        <w:t>.</w:t>
      </w:r>
      <w:r>
        <w:rPr>
          <w:snapToGrid w:val="0"/>
        </w:rPr>
        <w:tab/>
        <w:t>Report to Minister — s. 4.79</w:t>
      </w:r>
      <w:bookmarkEnd w:id="826"/>
      <w:bookmarkEnd w:id="827"/>
      <w:bookmarkEnd w:id="828"/>
      <w:bookmarkEnd w:id="831"/>
      <w:bookmarkEnd w:id="832"/>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833" w:name="_Toc504983426"/>
      <w:bookmarkStart w:id="834" w:name="_Toc2495971"/>
      <w:bookmarkStart w:id="835" w:name="_Toc98908081"/>
      <w:bookmarkStart w:id="836" w:name="_Toc225588530"/>
      <w:bookmarkStart w:id="837" w:name="_Toc228761528"/>
      <w:r>
        <w:rPr>
          <w:rStyle w:val="CharSectno"/>
        </w:rPr>
        <w:t>82</w:t>
      </w:r>
      <w:r>
        <w:rPr>
          <w:snapToGrid w:val="0"/>
        </w:rPr>
        <w:t>.</w:t>
      </w:r>
      <w:r>
        <w:rPr>
          <w:snapToGrid w:val="0"/>
        </w:rPr>
        <w:tab/>
        <w:t>Keeping the election papers — s. 4.84(a)</w:t>
      </w:r>
      <w:bookmarkEnd w:id="833"/>
      <w:bookmarkEnd w:id="834"/>
      <w:bookmarkEnd w:id="835"/>
      <w:bookmarkEnd w:id="836"/>
      <w:bookmarkEnd w:id="837"/>
    </w:p>
    <w:p>
      <w:pPr>
        <w:pStyle w:val="Subsection"/>
        <w:spacing w:before="120"/>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spacing w:before="120"/>
        <w:rPr>
          <w:snapToGrid w:val="0"/>
        </w:rPr>
      </w:pPr>
      <w:r>
        <w:rPr>
          <w:snapToGrid w:val="0"/>
        </w:rPr>
        <w:tab/>
        <w:t>(4)</w:t>
      </w:r>
      <w:r>
        <w:rPr>
          <w:snapToGrid w:val="0"/>
        </w:rPr>
        <w:tab/>
        <w:t>If, after the period mentioned in subregulation (3), the parcels are to be destroyed, the destruction is to be carried out by or under the supervision of the CEO in the presence of at least 2 employees.</w:t>
      </w:r>
    </w:p>
    <w:p>
      <w:pPr>
        <w:pStyle w:val="Heading5"/>
        <w:spacing w:before="180"/>
        <w:rPr>
          <w:snapToGrid w:val="0"/>
        </w:rPr>
      </w:pPr>
      <w:bookmarkStart w:id="838" w:name="_Toc504983427"/>
      <w:bookmarkStart w:id="839" w:name="_Toc2495972"/>
      <w:bookmarkStart w:id="840" w:name="_Toc98908082"/>
      <w:bookmarkStart w:id="841" w:name="_Toc225588531"/>
      <w:bookmarkStart w:id="842" w:name="_Toc228761529"/>
      <w:r>
        <w:rPr>
          <w:rStyle w:val="CharSectno"/>
        </w:rPr>
        <w:t>83</w:t>
      </w:r>
      <w:r>
        <w:rPr>
          <w:snapToGrid w:val="0"/>
        </w:rPr>
        <w:t>.</w:t>
      </w:r>
      <w:r>
        <w:rPr>
          <w:snapToGrid w:val="0"/>
        </w:rPr>
        <w:tab/>
        <w:t>Inspection of the election papers — s. 4.84(b)</w:t>
      </w:r>
      <w:bookmarkEnd w:id="838"/>
      <w:bookmarkEnd w:id="839"/>
      <w:bookmarkEnd w:id="840"/>
      <w:bookmarkEnd w:id="841"/>
      <w:bookmarkEnd w:id="842"/>
    </w:p>
    <w:p>
      <w:pPr>
        <w:pStyle w:val="Subsection"/>
        <w:spacing w:before="120"/>
        <w:rPr>
          <w:snapToGrid w:val="0"/>
        </w:rPr>
      </w:pPr>
      <w:r>
        <w:rPr>
          <w:snapToGrid w:val="0"/>
        </w:rPr>
        <w:tab/>
      </w:r>
      <w:r>
        <w:rPr>
          <w:snapToGrid w:val="0"/>
        </w:rPr>
        <w:tab/>
        <w:t>The CEO is to make the sealed parcels of election papers available for inspection —</w:t>
      </w:r>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843" w:name="_Toc94082612"/>
      <w:bookmarkStart w:id="844" w:name="_Toc94082744"/>
      <w:bookmarkStart w:id="845" w:name="_Toc94084942"/>
      <w:bookmarkStart w:id="846" w:name="_Toc98908083"/>
      <w:bookmarkStart w:id="847" w:name="_Toc173835222"/>
      <w:bookmarkStart w:id="848" w:name="_Toc173897624"/>
      <w:bookmarkStart w:id="849" w:name="_Toc176669803"/>
      <w:bookmarkStart w:id="850" w:name="_Toc176676277"/>
      <w:bookmarkStart w:id="851" w:name="_Toc220999828"/>
      <w:bookmarkStart w:id="852" w:name="_Toc221331417"/>
      <w:bookmarkStart w:id="853" w:name="_Toc225328469"/>
      <w:bookmarkStart w:id="854" w:name="_Toc225587871"/>
      <w:bookmarkStart w:id="855" w:name="_Toc225588393"/>
      <w:bookmarkStart w:id="856" w:name="_Toc225588532"/>
      <w:bookmarkStart w:id="857" w:name="_Toc228761530"/>
      <w:r>
        <w:rPr>
          <w:rStyle w:val="CharPartNo"/>
        </w:rPr>
        <w:t>Part 15</w:t>
      </w:r>
      <w:r>
        <w:rPr>
          <w:rStyle w:val="CharDivNo"/>
        </w:rPr>
        <w:t> </w:t>
      </w:r>
      <w:r>
        <w:t>—</w:t>
      </w:r>
      <w:r>
        <w:rPr>
          <w:rStyle w:val="CharDivText"/>
        </w:rPr>
        <w:t> </w:t>
      </w:r>
      <w:r>
        <w:rPr>
          <w:rStyle w:val="CharPartText"/>
        </w:rPr>
        <w:t>Disputed returns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rPr>
          <w:snapToGrid w:val="0"/>
        </w:rPr>
      </w:pPr>
      <w:bookmarkStart w:id="858" w:name="_Toc504983428"/>
      <w:bookmarkStart w:id="859" w:name="_Toc2495973"/>
      <w:bookmarkStart w:id="860" w:name="_Toc98908084"/>
      <w:bookmarkStart w:id="861" w:name="_Toc225588533"/>
      <w:bookmarkStart w:id="862" w:name="_Toc228761531"/>
      <w:r>
        <w:rPr>
          <w:rStyle w:val="CharSectno"/>
        </w:rPr>
        <w:t>84</w:t>
      </w:r>
      <w:r>
        <w:rPr>
          <w:snapToGrid w:val="0"/>
        </w:rPr>
        <w:t>.</w:t>
      </w:r>
      <w:r>
        <w:rPr>
          <w:snapToGrid w:val="0"/>
        </w:rPr>
        <w:tab/>
        <w:t>How invalidity complaints are made — s. 4.81(2)</w:t>
      </w:r>
      <w:bookmarkEnd w:id="858"/>
      <w:bookmarkEnd w:id="859"/>
      <w:bookmarkEnd w:id="860"/>
      <w:bookmarkEnd w:id="861"/>
      <w:bookmarkEnd w:id="862"/>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863" w:name="_Toc504983429"/>
      <w:bookmarkStart w:id="864" w:name="_Toc2495974"/>
      <w:bookmarkStart w:id="865" w:name="_Toc98908085"/>
      <w:bookmarkStart w:id="866" w:name="_Toc225588534"/>
      <w:bookmarkStart w:id="867" w:name="_Toc228761532"/>
      <w:r>
        <w:rPr>
          <w:rStyle w:val="CharSectno"/>
        </w:rPr>
        <w:t>85</w:t>
      </w:r>
      <w:r>
        <w:rPr>
          <w:snapToGrid w:val="0"/>
        </w:rPr>
        <w:t>.</w:t>
      </w:r>
      <w:r>
        <w:rPr>
          <w:snapToGrid w:val="0"/>
        </w:rPr>
        <w:tab/>
        <w:t>Declarations that the Court can make — s. 4.81(2)</w:t>
      </w:r>
      <w:bookmarkEnd w:id="863"/>
      <w:bookmarkEnd w:id="864"/>
      <w:bookmarkEnd w:id="865"/>
      <w:bookmarkEnd w:id="866"/>
      <w:bookmarkEnd w:id="867"/>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868" w:name="_Toc225588535"/>
      <w:bookmarkStart w:id="869" w:name="_Toc228761533"/>
      <w:bookmarkStart w:id="870" w:name="_Toc504983431"/>
      <w:bookmarkStart w:id="871" w:name="_Toc2495976"/>
      <w:bookmarkStart w:id="872" w:name="_Toc98908087"/>
      <w:r>
        <w:rPr>
          <w:rStyle w:val="CharSectno"/>
        </w:rPr>
        <w:t>86</w:t>
      </w:r>
      <w:r>
        <w:t>.</w:t>
      </w:r>
      <w:r>
        <w:tab/>
        <w:t>Notice and report of effect of Court’s decision — s. 4.81(2) and (4)</w:t>
      </w:r>
      <w:bookmarkEnd w:id="868"/>
      <w:bookmarkEnd w:id="869"/>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873" w:name="_Toc225588536"/>
      <w:bookmarkStart w:id="874" w:name="_Toc228761534"/>
      <w:r>
        <w:rPr>
          <w:rStyle w:val="CharSectno"/>
        </w:rPr>
        <w:t>87</w:t>
      </w:r>
      <w:r>
        <w:rPr>
          <w:snapToGrid w:val="0"/>
        </w:rPr>
        <w:t>.</w:t>
      </w:r>
      <w:r>
        <w:rPr>
          <w:snapToGrid w:val="0"/>
        </w:rPr>
        <w:tab/>
        <w:t>Orders as to costs — s. 4.81(2)</w:t>
      </w:r>
      <w:bookmarkEnd w:id="870"/>
      <w:bookmarkEnd w:id="871"/>
      <w:bookmarkEnd w:id="872"/>
      <w:bookmarkEnd w:id="873"/>
      <w:bookmarkEnd w:id="874"/>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875" w:name="_Toc94082617"/>
      <w:bookmarkStart w:id="876" w:name="_Toc94082749"/>
      <w:bookmarkStart w:id="877" w:name="_Toc94084947"/>
      <w:bookmarkStart w:id="878" w:name="_Toc98908088"/>
      <w:bookmarkStart w:id="879" w:name="_Toc173835227"/>
      <w:bookmarkStart w:id="880" w:name="_Toc173897630"/>
      <w:bookmarkStart w:id="881" w:name="_Toc176669808"/>
      <w:bookmarkStart w:id="882" w:name="_Toc176676282"/>
      <w:bookmarkStart w:id="883" w:name="_Toc220999833"/>
      <w:bookmarkStart w:id="884" w:name="_Toc221331422"/>
      <w:bookmarkStart w:id="885" w:name="_Toc225328474"/>
      <w:bookmarkStart w:id="886" w:name="_Toc225587876"/>
      <w:bookmarkStart w:id="887" w:name="_Toc225588398"/>
      <w:bookmarkStart w:id="888" w:name="_Toc225588537"/>
      <w:bookmarkStart w:id="889" w:name="_Toc228761535"/>
      <w:r>
        <w:rPr>
          <w:rStyle w:val="CharPartNo"/>
        </w:rPr>
        <w:t>Part 16</w:t>
      </w:r>
      <w:r>
        <w:rPr>
          <w:rStyle w:val="CharDivNo"/>
        </w:rPr>
        <w:t> </w:t>
      </w:r>
      <w:r>
        <w:t>—</w:t>
      </w:r>
      <w:r>
        <w:rPr>
          <w:rStyle w:val="CharDivText"/>
        </w:rPr>
        <w:t> </w:t>
      </w:r>
      <w:r>
        <w:rPr>
          <w:rStyle w:val="CharPartText"/>
        </w:rPr>
        <w:t>Polls and referendums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504983432"/>
      <w:bookmarkStart w:id="891" w:name="_Toc2495977"/>
      <w:bookmarkStart w:id="892" w:name="_Toc98908089"/>
      <w:bookmarkStart w:id="893" w:name="_Toc225588538"/>
      <w:bookmarkStart w:id="894" w:name="_Toc228761536"/>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890"/>
      <w:bookmarkEnd w:id="891"/>
      <w:bookmarkEnd w:id="892"/>
      <w:bookmarkEnd w:id="893"/>
      <w:bookmarkEnd w:id="894"/>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895" w:name="_Toc504983433"/>
      <w:bookmarkStart w:id="896" w:name="_Toc2495978"/>
      <w:bookmarkStart w:id="897" w:name="_Toc98908090"/>
      <w:bookmarkStart w:id="898" w:name="_Toc225588539"/>
      <w:bookmarkStart w:id="899" w:name="_Toc228761537"/>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895"/>
      <w:bookmarkEnd w:id="896"/>
      <w:bookmarkEnd w:id="897"/>
      <w:bookmarkEnd w:id="898"/>
      <w:bookmarkEnd w:id="899"/>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900" w:name="_Toc504983434"/>
      <w:bookmarkStart w:id="901" w:name="_Toc2495979"/>
      <w:bookmarkStart w:id="902" w:name="_Toc98908091"/>
      <w:bookmarkStart w:id="903" w:name="_Toc225588540"/>
      <w:bookmarkStart w:id="904" w:name="_Toc228761538"/>
      <w:r>
        <w:rPr>
          <w:rStyle w:val="CharSectno"/>
        </w:rPr>
        <w:t>90</w:t>
      </w:r>
      <w:r>
        <w:rPr>
          <w:snapToGrid w:val="0"/>
        </w:rPr>
        <w:t>.</w:t>
      </w:r>
      <w:r>
        <w:rPr>
          <w:snapToGrid w:val="0"/>
        </w:rPr>
        <w:tab/>
        <w:t>Electoral Commissioner may assist</w:t>
      </w:r>
      <w:bookmarkEnd w:id="900"/>
      <w:bookmarkEnd w:id="901"/>
      <w:bookmarkEnd w:id="902"/>
      <w:bookmarkEnd w:id="903"/>
      <w:bookmarkEnd w:id="904"/>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905" w:name="_Toc98908092"/>
      <w:bookmarkStart w:id="906" w:name="_Toc225588541"/>
      <w:bookmarkStart w:id="907" w:name="_Toc228761539"/>
      <w:r>
        <w:rPr>
          <w:rStyle w:val="CharSectno"/>
        </w:rPr>
        <w:t>91</w:t>
      </w:r>
      <w:r>
        <w:t>.</w:t>
      </w:r>
      <w:r>
        <w:tab/>
        <w:t xml:space="preserve">Expenses of Electoral Commissioner — </w:t>
      </w:r>
      <w:bookmarkStart w:id="908" w:name="UpToHere"/>
      <w:bookmarkEnd w:id="908"/>
      <w:r>
        <w:t>s. 2.12A(2)(c)</w:t>
      </w:r>
      <w:bookmarkEnd w:id="905"/>
      <w:bookmarkEnd w:id="906"/>
      <w:bookmarkEnd w:id="907"/>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909" w:name="_Toc98908093"/>
      <w:bookmarkStart w:id="910" w:name="_Toc225588542"/>
      <w:bookmarkStart w:id="911" w:name="_Toc228761540"/>
      <w:r>
        <w:rPr>
          <w:rStyle w:val="CharSectno"/>
        </w:rPr>
        <w:t>92</w:t>
      </w:r>
      <w:r>
        <w:t>.</w:t>
      </w:r>
      <w:r>
        <w:tab/>
        <w:t>Declaration and notice of results of poll under section 2.12A</w:t>
      </w:r>
      <w:bookmarkEnd w:id="909"/>
      <w:bookmarkEnd w:id="910"/>
      <w:bookmarkEnd w:id="911"/>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12" w:name="_Toc98908094"/>
      <w:bookmarkStart w:id="913" w:name="_Toc173835233"/>
      <w:bookmarkStart w:id="914" w:name="_Toc173897636"/>
      <w:bookmarkStart w:id="915" w:name="_Toc176669814"/>
      <w:bookmarkStart w:id="916" w:name="_Toc176676288"/>
      <w:bookmarkStart w:id="917" w:name="_Toc220999839"/>
      <w:bookmarkStart w:id="918" w:name="_Toc221331428"/>
      <w:bookmarkStart w:id="919" w:name="_Toc225328480"/>
      <w:bookmarkStart w:id="920" w:name="_Toc225587882"/>
      <w:bookmarkStart w:id="921" w:name="_Toc225588404"/>
      <w:bookmarkStart w:id="922" w:name="_Toc225588543"/>
      <w:bookmarkStart w:id="923" w:name="_Toc228761541"/>
      <w:r>
        <w:rPr>
          <w:rStyle w:val="CharSchNo"/>
        </w:rPr>
        <w:t>Schedule 1</w:t>
      </w:r>
      <w:r>
        <w:t> — </w:t>
      </w:r>
      <w:r>
        <w:rPr>
          <w:rStyle w:val="CharSchText"/>
        </w:rPr>
        <w:t>Forms</w:t>
      </w:r>
      <w:bookmarkEnd w:id="912"/>
      <w:bookmarkEnd w:id="913"/>
      <w:bookmarkEnd w:id="914"/>
      <w:bookmarkEnd w:id="915"/>
      <w:bookmarkEnd w:id="916"/>
      <w:bookmarkEnd w:id="917"/>
      <w:bookmarkEnd w:id="918"/>
      <w:bookmarkEnd w:id="919"/>
      <w:bookmarkEnd w:id="920"/>
      <w:bookmarkEnd w:id="921"/>
      <w:bookmarkEnd w:id="922"/>
      <w:bookmarkEnd w:id="923"/>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pPr>
            <w:r>
              <w:t xml:space="preserve">Nomination for Election By Candidate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pPr>
            <w:r>
              <w:t xml:space="preserve">Nomination for Election By Agent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pPr>
      <w:r>
        <w:tab/>
        <w:t>[List of Forms amended in Gazette 25 Jan 2001 p. 588.]</w:t>
      </w:r>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lang w:val="en-US"/>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outlineLvl w:val="0"/>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lang w:val="en-US"/>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4.31(1)(e), (f) or (g) 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outlineLvl w:val="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lang w:val="en-GB"/>
              </w:rPr>
            </w:pPr>
            <w:r>
              <w:rPr>
                <w:sz w:val="18"/>
                <w:lang w:val="en-GB"/>
              </w:rPr>
              <w:t>You should fill in this form if you:</w:t>
            </w:r>
          </w:p>
          <w:p>
            <w:pPr>
              <w:pStyle w:val="yTable"/>
              <w:tabs>
                <w:tab w:val="left" w:pos="459"/>
              </w:tabs>
              <w:ind w:left="459" w:hanging="459"/>
              <w:rPr>
                <w:sz w:val="18"/>
                <w:lang w:val="en-GB"/>
              </w:rPr>
            </w:pPr>
            <w:r>
              <w:rPr>
                <w:sz w:val="18"/>
                <w:lang w:val="en-GB"/>
              </w:rPr>
              <w:sym w:font="Symbol" w:char="F0B7"/>
            </w:r>
            <w:r>
              <w:rPr>
                <w:sz w:val="18"/>
                <w:lang w:val="en-GB"/>
              </w:rPr>
              <w:tab/>
              <w:t>own or occupy</w:t>
            </w:r>
            <w:r>
              <w:rPr>
                <w:sz w:val="18"/>
                <w:vertAlign w:val="superscript"/>
                <w:lang w:val="en-GB"/>
              </w:rPr>
              <w:t>3</w:t>
            </w:r>
            <w:r>
              <w:rPr>
                <w:sz w:val="18"/>
                <w:lang w:val="en-GB"/>
              </w:rPr>
              <w:t xml:space="preserve"> rateable property in a district or ward but are not on the residents roll in that district or ward; or</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qualify under clause 12 of Schedule 9.3 to the </w:t>
            </w:r>
            <w:r>
              <w:rPr>
                <w:i/>
                <w:sz w:val="18"/>
                <w:lang w:val="en-GB"/>
              </w:rPr>
              <w:t>Local Government Act 1995</w:t>
            </w:r>
            <w:r>
              <w:rPr>
                <w:sz w:val="18"/>
                <w:vertAlign w:val="superscript"/>
                <w:lang w:val="en-GB"/>
              </w:rPr>
              <w:t>7</w:t>
            </w:r>
            <w:r>
              <w:rPr>
                <w:sz w:val="18"/>
                <w:lang w:val="en-GB"/>
              </w:rPr>
              <w:t>,</w:t>
            </w:r>
          </w:p>
          <w:p>
            <w:pPr>
              <w:pStyle w:val="yTable"/>
              <w:spacing w:before="0"/>
              <w:rPr>
                <w:sz w:val="20"/>
                <w:lang w:val="en-GB"/>
              </w:rPr>
            </w:pPr>
            <w:r>
              <w:rPr>
                <w:sz w:val="18"/>
                <w:lang w:val="en-GB"/>
              </w:rPr>
              <w:t>and want to be able to vote at local government elections for that district</w:t>
            </w:r>
            <w:r>
              <w:rPr>
                <w:sz w:val="20"/>
                <w:lang w:val="en-GB"/>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lang w:val="en-GB"/>
              </w:rPr>
            </w:pPr>
            <w:r>
              <w:rPr>
                <w:sz w:val="18"/>
                <w:lang w:val="en-GB"/>
              </w:rPr>
              <w:sym w:font="Symbol" w:char="F0B7"/>
            </w:r>
            <w:r>
              <w:rPr>
                <w:sz w:val="18"/>
                <w:lang w:val="en-GB"/>
              </w:rPr>
              <w:tab/>
              <w:t>own or occupy rateable property in the electorate;</w:t>
            </w:r>
          </w:p>
          <w:p>
            <w:pPr>
              <w:pStyle w:val="yTable"/>
              <w:tabs>
                <w:tab w:val="left" w:pos="459"/>
              </w:tabs>
              <w:spacing w:before="0"/>
              <w:ind w:left="459" w:hanging="459"/>
              <w:rPr>
                <w:sz w:val="18"/>
                <w:lang w:val="en-GB"/>
              </w:rPr>
            </w:pPr>
            <w:r>
              <w:rPr>
                <w:sz w:val="18"/>
                <w:lang w:val="en-GB"/>
              </w:rPr>
              <w:sym w:font="Symbol" w:char="F0B7"/>
            </w:r>
            <w:r>
              <w:rPr>
                <w:sz w:val="18"/>
                <w:lang w:val="en-GB"/>
              </w:rPr>
              <w:tab/>
              <w:t xml:space="preserve">have been on the last electoral roll prepared under the </w:t>
            </w:r>
            <w:r>
              <w:rPr>
                <w:i/>
                <w:sz w:val="18"/>
                <w:lang w:val="en-GB"/>
              </w:rPr>
              <w:t>Local Government Act 1960</w:t>
            </w:r>
            <w:r>
              <w:rPr>
                <w:sz w:val="18"/>
                <w:lang w:val="en-GB"/>
              </w:rPr>
              <w:t xml:space="preserve"> for that electorate; and</w:t>
            </w:r>
          </w:p>
          <w:p>
            <w:pPr>
              <w:pStyle w:val="yTable"/>
              <w:tabs>
                <w:tab w:val="left" w:pos="459"/>
              </w:tabs>
              <w:spacing w:before="0"/>
              <w:ind w:left="459" w:hanging="459"/>
              <w:rPr>
                <w:snapToGrid w:val="0"/>
                <w:sz w:val="18"/>
              </w:rPr>
            </w:pPr>
            <w:r>
              <w:rPr>
                <w:sz w:val="18"/>
                <w:lang w:val="en-GB"/>
              </w:rPr>
              <w:sym w:font="Symbol" w:char="F0B7"/>
            </w:r>
            <w:r>
              <w:rPr>
                <w:sz w:val="18"/>
                <w:lang w:val="en-GB"/>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w:t>
      </w:r>
    </w:p>
    <w:p>
      <w:pPr>
        <w:pStyle w:val="yTable"/>
        <w:pageBreakBefore/>
        <w:tabs>
          <w:tab w:val="left" w:pos="1134"/>
        </w:tabs>
        <w:spacing w:after="60"/>
        <w:outlineLvl w:val="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lang w:val="en-GB"/>
              </w:rPr>
            </w:pPr>
            <w:r>
              <w:rPr>
                <w:sz w:val="18"/>
                <w:lang w:val="en-GB"/>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lang w:val="en-GB"/>
              </w:rPr>
            </w:pPr>
            <w:r>
              <w:rPr>
                <w:sz w:val="18"/>
                <w:lang w:val="en-GB"/>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lang w:val="en-GB"/>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lang w:val="en-US"/>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lang w:val="en-US"/>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You are disqualified from being elected as a member of a council if you:</w:t>
            </w:r>
          </w:p>
          <w:p>
            <w:pPr>
              <w:pStyle w:val="yTable"/>
              <w:tabs>
                <w:tab w:val="left" w:pos="459"/>
              </w:tabs>
              <w:spacing w:before="0"/>
              <w:ind w:left="459" w:hanging="459"/>
              <w:rPr>
                <w:sz w:val="18"/>
              </w:rPr>
            </w:pPr>
            <w:r>
              <w:rPr>
                <w:sz w:val="18"/>
                <w:lang w:val="en-GB"/>
              </w:rPr>
              <w:sym w:font="Symbol" w:char="F0B7"/>
            </w:r>
            <w:r>
              <w:rPr>
                <w:sz w:val="18"/>
                <w:lang w:val="en-GB"/>
              </w:rPr>
              <w:tab/>
              <w:t>are a member of the Legislative Assembly, the Legislative Council, the House of Representatives or the Senate (or have been elected as such a member but have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are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are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are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have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You are not eligible to nominate as a councillor if you are:</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your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p>
    <w:p>
      <w:pPr>
        <w:pStyle w:val="yTable"/>
        <w:pageBreakBefore/>
        <w:tabs>
          <w:tab w:val="left" w:pos="1134"/>
        </w:tabs>
        <w:spacing w:after="60"/>
        <w:outlineLvl w:val="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lang w:val="en-US"/>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lang w:val="en-GB"/>
              </w:rPr>
            </w:pPr>
            <w:r>
              <w:rPr>
                <w:sz w:val="18"/>
                <w:lang w:val="en-GB"/>
              </w:rPr>
              <w:t>The nominee is disqualified from being elected as a member of a council if he or she:</w:t>
            </w:r>
          </w:p>
          <w:p>
            <w:pPr>
              <w:pStyle w:val="yTable"/>
              <w:tabs>
                <w:tab w:val="left" w:pos="459"/>
              </w:tabs>
              <w:spacing w:before="0"/>
              <w:ind w:left="459" w:hanging="459"/>
              <w:rPr>
                <w:sz w:val="18"/>
              </w:rPr>
            </w:pPr>
            <w:r>
              <w:rPr>
                <w:sz w:val="18"/>
                <w:lang w:val="en-GB"/>
              </w:rPr>
              <w:sym w:font="Symbol" w:char="F0B7"/>
            </w:r>
            <w:r>
              <w:rPr>
                <w:sz w:val="18"/>
                <w:lang w:val="en-GB"/>
              </w:rPr>
              <w:tab/>
              <w:t>is a member of the Legislative Assembly, the Legislative Council, the House of Representatives or the Senate (or has been elected as such a member but has not yet taken office);</w:t>
            </w:r>
          </w:p>
          <w:p>
            <w:pPr>
              <w:pStyle w:val="yTable"/>
              <w:tabs>
                <w:tab w:val="left" w:pos="459"/>
              </w:tabs>
              <w:spacing w:before="0"/>
              <w:ind w:left="459" w:hanging="459"/>
              <w:rPr>
                <w:sz w:val="18"/>
                <w:lang w:val="en-GB"/>
              </w:rPr>
            </w:pPr>
            <w:r>
              <w:rPr>
                <w:sz w:val="18"/>
                <w:lang w:val="en-GB"/>
              </w:rPr>
              <w:sym w:font="Symbol" w:char="F0B7"/>
            </w:r>
            <w:r>
              <w:rPr>
                <w:sz w:val="18"/>
                <w:lang w:val="en-GB"/>
              </w:rPr>
              <w:tab/>
              <w:t>is a member of the council of another local government;</w:t>
            </w:r>
          </w:p>
          <w:p>
            <w:pPr>
              <w:pStyle w:val="yTable"/>
              <w:tabs>
                <w:tab w:val="left" w:pos="459"/>
              </w:tabs>
              <w:spacing w:before="0"/>
              <w:ind w:left="459" w:hanging="459"/>
              <w:rPr>
                <w:sz w:val="18"/>
                <w:lang w:val="en-GB"/>
              </w:rPr>
            </w:pPr>
            <w:r>
              <w:rPr>
                <w:sz w:val="18"/>
                <w:lang w:val="en-GB"/>
              </w:rPr>
              <w:sym w:font="Symbol" w:char="F0B7"/>
            </w:r>
            <w:r>
              <w:rPr>
                <w:sz w:val="18"/>
                <w:lang w:val="en-GB"/>
              </w:rPr>
              <w:tab/>
              <w:t>is an insolvent under administration;</w:t>
            </w:r>
          </w:p>
          <w:p>
            <w:pPr>
              <w:pStyle w:val="yTable"/>
              <w:tabs>
                <w:tab w:val="left" w:pos="459"/>
              </w:tabs>
              <w:spacing w:before="0"/>
              <w:ind w:left="459" w:hanging="459"/>
              <w:rPr>
                <w:sz w:val="18"/>
                <w:lang w:val="en-GB"/>
              </w:rPr>
            </w:pPr>
            <w:r>
              <w:rPr>
                <w:sz w:val="18"/>
                <w:lang w:val="en-GB"/>
              </w:rPr>
              <w:sym w:font="Symbol" w:char="F0B7"/>
            </w:r>
            <w:r>
              <w:rPr>
                <w:sz w:val="18"/>
                <w:lang w:val="en-GB"/>
              </w:rPr>
              <w:tab/>
              <w:t>is in prison serving a sentence for a crime;</w:t>
            </w:r>
          </w:p>
          <w:p>
            <w:pPr>
              <w:pStyle w:val="yTable"/>
              <w:tabs>
                <w:tab w:val="left" w:pos="459"/>
              </w:tabs>
              <w:spacing w:before="0"/>
              <w:ind w:left="459" w:hanging="459"/>
              <w:rPr>
                <w:sz w:val="18"/>
                <w:lang w:val="en-GB"/>
              </w:rPr>
            </w:pPr>
            <w:r>
              <w:rPr>
                <w:sz w:val="18"/>
                <w:lang w:val="en-GB"/>
              </w:rPr>
              <w:sym w:font="Symbol" w:char="F0B7"/>
            </w:r>
            <w:r>
              <w:rPr>
                <w:sz w:val="18"/>
                <w:lang w:val="en-GB"/>
              </w:rPr>
              <w:tab/>
              <w:t>has been convicted of a serious local government offence within the last 5 years (unless the court waived the disqualification); or</w:t>
            </w:r>
          </w:p>
          <w:p>
            <w:pPr>
              <w:pStyle w:val="yTable"/>
              <w:tabs>
                <w:tab w:val="left" w:pos="459"/>
              </w:tabs>
              <w:spacing w:before="0"/>
              <w:ind w:left="459" w:hanging="459"/>
              <w:rPr>
                <w:sz w:val="20"/>
                <w:lang w:val="en-GB"/>
              </w:rPr>
            </w:pPr>
            <w:r>
              <w:rPr>
                <w:sz w:val="18"/>
                <w:lang w:val="en-GB"/>
              </w:rPr>
              <w:sym w:font="Symbol" w:char="F0B7"/>
            </w:r>
            <w:r>
              <w:rPr>
                <w:sz w:val="18"/>
                <w:lang w:val="en-GB"/>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lang w:val="en-GB"/>
              </w:rPr>
            </w:pPr>
            <w:r>
              <w:rPr>
                <w:sz w:val="18"/>
                <w:lang w:val="en-GB"/>
              </w:rPr>
              <w:t>The nominee is not eligible to be nominated as a councillor if he or she is:</w:t>
            </w:r>
          </w:p>
          <w:p>
            <w:pPr>
              <w:pStyle w:val="yTable"/>
              <w:tabs>
                <w:tab w:val="left" w:pos="459"/>
              </w:tabs>
              <w:spacing w:before="0"/>
              <w:ind w:left="459" w:hanging="459"/>
              <w:rPr>
                <w:sz w:val="18"/>
                <w:lang w:val="en-GB"/>
              </w:rPr>
            </w:pPr>
            <w:r>
              <w:rPr>
                <w:sz w:val="18"/>
                <w:lang w:val="en-GB"/>
              </w:rPr>
              <w:sym w:font="Symbol" w:char="F0B7"/>
            </w:r>
            <w:r>
              <w:rPr>
                <w:sz w:val="18"/>
                <w:lang w:val="en-GB"/>
              </w:rPr>
              <w:tab/>
              <w:t>a member of the council (unless his or her term of office expires on election day); or</w:t>
            </w:r>
          </w:p>
          <w:p>
            <w:pPr>
              <w:pStyle w:val="yTable"/>
              <w:tabs>
                <w:tab w:val="left" w:pos="459"/>
              </w:tabs>
              <w:spacing w:before="0"/>
              <w:ind w:left="459" w:hanging="459"/>
              <w:rPr>
                <w:snapToGrid w:val="0"/>
                <w:sz w:val="18"/>
              </w:rPr>
            </w:pPr>
            <w:r>
              <w:rPr>
                <w:sz w:val="18"/>
                <w:lang w:val="en-GB"/>
              </w:rPr>
              <w:sym w:font="Symbol" w:char="F0B7"/>
            </w:r>
            <w:r>
              <w:rPr>
                <w:sz w:val="18"/>
                <w:lang w:val="en-GB"/>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lang w:val="en-US"/>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p>
    <w:p>
      <w:pPr>
        <w:pStyle w:val="yTable"/>
        <w:pageBreakBefore/>
        <w:jc w:val="center"/>
        <w:rPr>
          <w:i/>
          <w:snapToGrid w:val="0"/>
        </w:rPr>
      </w:pPr>
      <w:r>
        <w:rPr>
          <w:i/>
          <w:snapToGrid w:val="0"/>
        </w:rPr>
        <w:t>Local Government Act 1995</w:t>
      </w:r>
    </w:p>
    <w:p>
      <w:pPr>
        <w:pStyle w:val="yTable"/>
        <w:jc w:val="center"/>
        <w:rPr>
          <w:b/>
          <w:i/>
          <w:snapToGrid w:val="0"/>
        </w:rPr>
      </w:pPr>
      <w:r>
        <w:rPr>
          <w:b/>
          <w:i/>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jc w:val="center"/>
        <w:outlineLvl w:val="0"/>
        <w:rPr>
          <w:b/>
          <w:snapToGrid w:val="0"/>
        </w:rPr>
      </w:pPr>
      <w:r>
        <w:rPr>
          <w:b/>
          <w:snapToGrid w:val="0"/>
        </w:rPr>
        <w:t>Form 9A</w:t>
      </w:r>
    </w:p>
    <w:p>
      <w:pPr>
        <w:pStyle w:val="yTable"/>
        <w:jc w:val="center"/>
        <w:rPr>
          <w:snapToGrid w:val="0"/>
        </w:rPr>
      </w:pPr>
      <w:r>
        <w:rPr>
          <w:b/>
          <w:snapToGrid w:val="0"/>
        </w:rPr>
        <w:t>DISCLOSURE OF GIFTS</w:t>
      </w:r>
    </w:p>
    <w:p>
      <w:pPr>
        <w:pStyle w:val="yTable"/>
        <w:outlineLvl w:val="0"/>
        <w:rPr>
          <w:snapToGrid w:val="0"/>
          <w:u w:val="single"/>
        </w:rPr>
      </w:pPr>
      <w:r>
        <w:rPr>
          <w:snapToGrid w:val="0"/>
          <w:u w:val="single"/>
        </w:rPr>
        <w:t>Details of Candidate</w:t>
      </w:r>
    </w:p>
    <w:p>
      <w:pPr>
        <w:pStyle w:val="yTable"/>
        <w:rPr>
          <w:snapToGrid w:val="0"/>
        </w:rPr>
      </w:pPr>
      <w:r>
        <w:rPr>
          <w:snapToGrid w:val="0"/>
        </w:rPr>
        <w:t>Surname . . . . . . . . . . . . . . . . . . . . . . . . Other names . . . . . . . . . . . . . . . . . . . . . .</w:t>
      </w:r>
    </w:p>
    <w:p>
      <w:pPr>
        <w:pStyle w:val="yTable"/>
        <w:outlineLvl w:val="0"/>
        <w:rPr>
          <w:b/>
          <w:snapToGrid w:val="0"/>
          <w:u w:val="single"/>
        </w:rPr>
      </w:pPr>
      <w:r>
        <w:rPr>
          <w:b/>
          <w:snapToGrid w:val="0"/>
          <w:u w:val="single"/>
        </w:rPr>
        <w:t>Complete and sign the declaration at the end of the Form</w:t>
      </w:r>
    </w:p>
    <w:p>
      <w:pPr>
        <w:pStyle w:val="yTable"/>
        <w:rPr>
          <w:snapToGrid w:val="0"/>
        </w:rPr>
      </w:pPr>
    </w:p>
    <w:p>
      <w:pPr>
        <w:pStyle w:val="yTable"/>
        <w:rPr>
          <w:snapToGrid w:val="0"/>
        </w:rPr>
      </w:pPr>
      <w:r>
        <w:rPr>
          <w:u w:val="single"/>
        </w:rPr>
        <w:t>Details of Gift</w:t>
      </w:r>
      <w:r>
        <w:t xml:space="preserve"> (value of which is $200 or more, or which is one of 2 or more gifts with a total value of $200 or more)</w:t>
      </w:r>
    </w:p>
    <w:p>
      <w:pPr>
        <w:pStyle w:val="yTable"/>
        <w:rPr>
          <w:snapToGrid w:val="0"/>
        </w:rPr>
      </w:pPr>
      <w:r>
        <w:rPr>
          <w:snapToGrid w:val="0"/>
        </w:rPr>
        <w:t>Name and Address of Donor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Date gift promised or received . . . . . . . . . . . . . . . . . . . . . . . . . . . . . . . . . . . . . . . .</w:t>
      </w:r>
    </w:p>
    <w:p>
      <w:pPr>
        <w:pStyle w:val="yTable"/>
        <w:rPr>
          <w:snapToGrid w:val="0"/>
        </w:rPr>
      </w:pPr>
      <w:r>
        <w:rPr>
          <w:snapToGrid w:val="0"/>
        </w:rPr>
        <w:t>Value of gift . . . . . . . . . . . . . . . . . . . . . . . . . . . . . . . . . . . . . . . . . . . . . . . . . . . . . .</w:t>
      </w:r>
    </w:p>
    <w:p>
      <w:pPr>
        <w:pStyle w:val="yTable"/>
        <w:rPr>
          <w:snapToGrid w:val="0"/>
        </w:rPr>
      </w:pPr>
      <w:r>
        <w:rPr>
          <w:snapToGrid w:val="0"/>
        </w:rPr>
        <w:t>Description of gift.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outlineLvl w:val="0"/>
        <w:rPr>
          <w:snapToGrid w:val="0"/>
        </w:rPr>
      </w:pPr>
      <w:r>
        <w:rPr>
          <w:snapToGrid w:val="0"/>
          <w:u w:val="single"/>
        </w:rPr>
        <w:t>Note</w:t>
      </w:r>
      <w:r>
        <w:rPr>
          <w:snapToGrid w:val="0"/>
        </w:rPr>
        <w:t>:</w:t>
      </w:r>
    </w:p>
    <w:p>
      <w:pPr>
        <w:pStyle w:val="yTable"/>
        <w:tabs>
          <w:tab w:val="left" w:pos="567"/>
        </w:tabs>
        <w:ind w:left="567" w:hanging="567"/>
        <w:rPr>
          <w:i/>
          <w:snapToGrid w:val="0"/>
          <w:sz w:val="16"/>
        </w:rPr>
      </w:pPr>
      <w:r>
        <w:rPr>
          <w:i/>
          <w:snapToGrid w:val="0"/>
        </w:rPr>
        <w:t>T</w:t>
      </w:r>
      <w:r>
        <w:rPr>
          <w:i/>
          <w:snapToGrid w:val="0"/>
          <w:sz w:val="16"/>
        </w:rPr>
        <w:t xml:space="preserve">HE DONOR IS THE ORIGINAL SOURCE OF THE GIFT. </w:t>
      </w:r>
      <w:r>
        <w:rPr>
          <w:i/>
          <w:snapToGrid w:val="0"/>
        </w:rPr>
        <w:t>T</w:t>
      </w:r>
      <w:r>
        <w:rPr>
          <w:i/>
          <w:snapToGrid w:val="0"/>
          <w:sz w:val="16"/>
        </w:rPr>
        <w:t>HE DONOR MAY OR MAY NOT ACTUALLY BE THE PERSON WHO DELIVERS THE GIFT.</w:t>
      </w:r>
    </w:p>
    <w:p>
      <w:pPr>
        <w:pStyle w:val="yTable"/>
        <w:tabs>
          <w:tab w:val="left" w:pos="567"/>
        </w:tabs>
        <w:ind w:left="567" w:hanging="567"/>
        <w:rPr>
          <w:i/>
          <w:snapToGrid w:val="0"/>
          <w:sz w:val="16"/>
        </w:rPr>
      </w:pPr>
      <w:r>
        <w:rPr>
          <w:i/>
          <w:snapToGrid w:val="0"/>
        </w:rPr>
        <w:t>I</w:t>
      </w:r>
      <w:r>
        <w:rPr>
          <w:i/>
          <w:snapToGrid w:val="0"/>
          <w:sz w:val="16"/>
        </w:rPr>
        <w:t>F YOU ARE UNABLE TO PROVIDE THE INFORMATION REQUIRED BY THIS FORM, SET OUT THE REASONS FOR NOT PROVIDING IT IN THE SPACE BELOW.</w:t>
      </w:r>
    </w:p>
    <w:p>
      <w:pPr>
        <w:pStyle w:val="yTable"/>
        <w:rPr>
          <w:snapToGrid w:val="0"/>
        </w:rPr>
      </w:pPr>
      <w:r>
        <w:rPr>
          <w:snapToGrid w:val="0"/>
        </w:rPr>
        <w:t>. . . . . . . . . . . . . . . . . . . . . . . . . . . . . . . . . . . . . . . . . . . . . . . . . . . . . . . . . . . . . . . .</w:t>
      </w:r>
    </w:p>
    <w:p>
      <w:pPr>
        <w:pStyle w:val="yTable"/>
        <w:rPr>
          <w:snapToGrid w:val="0"/>
        </w:rPr>
      </w:pPr>
      <w:r>
        <w:rPr>
          <w:snapToGrid w:val="0"/>
        </w:rPr>
        <w:t>. . . . . . . . . . . . . . . . . . . . . . . . . . . . . . . . . . . . . . . . . . . . . . . . . . . . . . . . . . . . . . . .</w:t>
      </w:r>
    </w:p>
    <w:p>
      <w:pPr>
        <w:pStyle w:val="yTable"/>
        <w:rPr>
          <w:snapToGrid w:val="0"/>
        </w:rPr>
      </w:pPr>
    </w:p>
    <w:p>
      <w:pPr>
        <w:pStyle w:val="yTable"/>
        <w:rPr>
          <w:snapToGrid w:val="0"/>
        </w:rPr>
      </w:pPr>
      <w:r>
        <w:rPr>
          <w:snapToGrid w:val="0"/>
        </w:rPr>
        <w:t>It is declared that all information and details provided are true and correct, and no known, relevant information is omitted.</w:t>
      </w:r>
    </w:p>
    <w:p>
      <w:pPr>
        <w:pStyle w:val="yTable"/>
        <w:tabs>
          <w:tab w:val="left" w:pos="3969"/>
        </w:tabs>
        <w:rPr>
          <w:snapToGrid w:val="0"/>
        </w:rPr>
      </w:pPr>
      <w:r>
        <w:rPr>
          <w:snapToGrid w:val="0"/>
        </w:rPr>
        <w:t>Signature . . . . . . . . . . . . . . . . . . . . .</w:t>
      </w:r>
      <w:r>
        <w:rPr>
          <w:snapToGrid w:val="0"/>
        </w:rPr>
        <w:tab/>
        <w:t>Date. . . . . . . . . . . . . . . . . . . . . . . .</w:t>
      </w:r>
    </w:p>
    <w:p>
      <w:pPr>
        <w:pStyle w:val="yFootnotesection"/>
      </w:pPr>
      <w:r>
        <w:tab/>
        <w:t>[Form 9A amended in Gazette 3 Aug 2007 p. 3997.]</w:t>
      </w:r>
    </w:p>
    <w:p>
      <w:pPr>
        <w:pStyle w:val="yTable"/>
        <w:pageBreakBefore/>
        <w:tabs>
          <w:tab w:val="left" w:pos="1134"/>
        </w:tabs>
        <w:spacing w:after="60"/>
        <w:outlineLvl w:val="0"/>
        <w:rPr>
          <w:b/>
          <w:snapToGrid w:val="0"/>
        </w:rPr>
      </w:pPr>
      <w:r>
        <w:rPr>
          <w:b/>
          <w:snapToGrid w:val="0"/>
        </w:rPr>
        <w:t>Form 10.</w:t>
      </w:r>
      <w:r>
        <w:rPr>
          <w:b/>
          <w:snapToGrid w:val="0"/>
        </w:rPr>
        <w:tab/>
        <w:t>Ballot Paper</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tblGrid>
      <w:tr>
        <w:tc>
          <w:tcPr>
            <w:tcW w:w="1842" w:type="dxa"/>
          </w:tcPr>
          <w:p>
            <w:pPr>
              <w:pStyle w:val="yTable"/>
              <w:spacing w:before="0"/>
              <w:jc w:val="center"/>
              <w:rPr>
                <w:b/>
                <w:spacing w:val="-2"/>
                <w:sz w:val="20"/>
              </w:rPr>
            </w:pPr>
            <w:r>
              <w:rPr>
                <w:b/>
                <w:spacing w:val="-2"/>
                <w:sz w:val="20"/>
              </w:rPr>
              <w:t>BALLOT PAPER</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after="120"/>
              <w:rPr>
                <w:b/>
                <w:spacing w:val="-2"/>
                <w:sz w:val="20"/>
              </w:rPr>
            </w:pPr>
            <w:r>
              <w:rPr>
                <w:b/>
                <w:spacing w:val="-2"/>
                <w:sz w:val="20"/>
              </w:rPr>
              <w:t>Election of ______________________________</w:t>
            </w:r>
            <w:r>
              <w:rPr>
                <w:spacing w:val="-2"/>
                <w:sz w:val="20"/>
                <w:vertAlign w:val="superscript"/>
              </w:rPr>
              <w:t>1</w:t>
            </w:r>
          </w:p>
        </w:tc>
      </w:tr>
    </w:tbl>
    <w:p>
      <w:pPr>
        <w:pStyle w:val="yTable"/>
        <w:spacing w:before="0"/>
        <w:rPr>
          <w:spacing w:val="-2"/>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
              <w:spacing w:before="0"/>
              <w:rPr>
                <w:spacing w:val="-2"/>
                <w:sz w:val="18"/>
              </w:rPr>
            </w:pPr>
            <w:r>
              <w:rPr>
                <w:spacing w:val="-2"/>
                <w:sz w:val="18"/>
              </w:rPr>
              <w:t>Local government district</w:t>
            </w:r>
            <w:r>
              <w:rPr>
                <w:spacing w:val="-2"/>
                <w:sz w:val="18"/>
                <w:vertAlign w:val="superscript"/>
              </w:rPr>
              <w:t>2</w:t>
            </w:r>
            <w:r>
              <w:rPr>
                <w:spacing w:val="-2"/>
                <w:sz w:val="18"/>
              </w:rPr>
              <w:t>:</w:t>
            </w:r>
          </w:p>
        </w:tc>
      </w:tr>
      <w:tr>
        <w:tc>
          <w:tcPr>
            <w:tcW w:w="4252" w:type="dxa"/>
          </w:tcPr>
          <w:p>
            <w:pPr>
              <w:pStyle w:val="yTable"/>
              <w:spacing w:before="0"/>
              <w:rPr>
                <w:spacing w:val="-2"/>
                <w:sz w:val="18"/>
              </w:rPr>
            </w:pPr>
            <w:r>
              <w:rPr>
                <w:spacing w:val="-2"/>
                <w:sz w:val="18"/>
              </w:rPr>
              <w:t>Ward</w:t>
            </w:r>
            <w:r>
              <w:rPr>
                <w:spacing w:val="-2"/>
                <w:sz w:val="18"/>
                <w:vertAlign w:val="superscript"/>
              </w:rPr>
              <w:t>3</w:t>
            </w:r>
            <w:r>
              <w:rPr>
                <w:spacing w:val="-2"/>
                <w:sz w:val="18"/>
              </w:rPr>
              <w:t>:</w:t>
            </w:r>
          </w:p>
        </w:tc>
      </w:tr>
      <w:tr>
        <w:tc>
          <w:tcPr>
            <w:tcW w:w="4252" w:type="dxa"/>
          </w:tcPr>
          <w:p>
            <w:pPr>
              <w:pStyle w:val="yTable"/>
              <w:spacing w:before="0"/>
              <w:rPr>
                <w:spacing w:val="-2"/>
                <w:sz w:val="18"/>
              </w:rPr>
            </w:pPr>
            <w:r>
              <w:rPr>
                <w:spacing w:val="-2"/>
                <w:sz w:val="18"/>
              </w:rPr>
              <w:t>Election date</w:t>
            </w:r>
            <w:r>
              <w:rPr>
                <w:spacing w:val="-2"/>
                <w:sz w:val="18"/>
                <w:vertAlign w:val="superscript"/>
              </w:rPr>
              <w:t>4</w:t>
            </w:r>
            <w:r>
              <w:rPr>
                <w:spacing w:val="-2"/>
                <w:sz w:val="18"/>
              </w:rPr>
              <w:t>:</w:t>
            </w:r>
          </w:p>
        </w:tc>
      </w:tr>
    </w:tbl>
    <w:p>
      <w:pPr>
        <w:pStyle w:val="yTable"/>
        <w:spacing w:before="0"/>
        <w:rPr>
          <w:spacing w:val="-2"/>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r>
              <w:rPr>
                <w:snapToGrid w:val="0"/>
                <w:vertAlign w:val="superscript"/>
              </w:rPr>
              <w:t>5</w:t>
            </w:r>
          </w:p>
          <w:p>
            <w:pPr>
              <w:pStyle w:val="yTable"/>
              <w:spacing w:before="0"/>
              <w:rPr>
                <w:b/>
                <w:snapToGrid w:val="0"/>
                <w:sz w:val="18"/>
              </w:rPr>
            </w:pPr>
            <w:r>
              <w:rPr>
                <w:b/>
                <w:bCs/>
                <w:snapToGrid w:val="0"/>
              </w:rPr>
              <w:t>Number the boxes from 1 to _____</w:t>
            </w:r>
            <w:r>
              <w:rPr>
                <w:snapToGrid w:val="0"/>
                <w:vertAlign w:val="superscript"/>
              </w:rPr>
              <w:t>6</w:t>
            </w:r>
            <w:r>
              <w:rPr>
                <w:b/>
                <w:bCs/>
                <w:snapToGrid w:val="0"/>
              </w:rPr>
              <w:t xml:space="preserve"> in the order of your choice.</w:t>
            </w:r>
          </w:p>
        </w:tc>
      </w:tr>
    </w:tbl>
    <w:p>
      <w:pPr>
        <w:pStyle w:val="yTable"/>
        <w:spacing w:before="0"/>
        <w:rPr>
          <w:snapToGrid w:val="0"/>
        </w:rPr>
      </w:pPr>
    </w:p>
    <w:p>
      <w:pPr>
        <w:pStyle w:val="yTable"/>
        <w:spacing w:before="0"/>
        <w:jc w:val="center"/>
        <w:outlineLvl w:val="0"/>
        <w:rPr>
          <w:b/>
          <w:snapToGrid w:val="0"/>
        </w:rPr>
      </w:pPr>
      <w:r>
        <w:rPr>
          <w:b/>
          <w:snapToGrid w:val="0"/>
        </w:rPr>
        <w:t>Candidates</w:t>
      </w:r>
      <w:r>
        <w:rPr>
          <w:bCs/>
          <w:snapToGrid w:val="0"/>
          <w:vertAlign w:val="superscript"/>
        </w:rPr>
        <w:t>7</w:t>
      </w:r>
    </w:p>
    <w:p>
      <w:pPr>
        <w:pStyle w:val="yTable"/>
        <w:spacing w:before="0"/>
        <w:rPr>
          <w:snapToGrid w:val="0"/>
          <w:sz w:val="18"/>
        </w:rPr>
      </w:pP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sz w:val="40"/>
        </w:rPr>
      </w:pPr>
      <w:r>
        <w:rPr>
          <w:snapToGrid w:val="0"/>
        </w:rPr>
        <w:t>____________________________</w:t>
      </w:r>
      <w:r>
        <w:rPr>
          <w:snapToGrid w:val="0"/>
        </w:rPr>
        <w:tab/>
      </w:r>
      <w:r>
        <w:rPr>
          <w:snapToGrid w:val="0"/>
          <w:sz w:val="40"/>
        </w:rPr>
        <w:sym w:font="Wingdings" w:char="F06F"/>
      </w:r>
    </w:p>
    <w:p>
      <w:pPr>
        <w:pStyle w:val="yTable"/>
        <w:tabs>
          <w:tab w:val="left" w:pos="5103"/>
        </w:tabs>
        <w:spacing w:before="0"/>
        <w:ind w:left="1134"/>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rPr>
                <w:b/>
                <w:bCs/>
                <w:snapToGrid w:val="0"/>
              </w:rPr>
            </w:pPr>
            <w:r>
              <w:rPr>
                <w:b/>
                <w:bCs/>
                <w:snapToGrid w:val="0"/>
              </w:rPr>
              <w:t>Remember...</w:t>
            </w:r>
            <w:r>
              <w:rPr>
                <w:snapToGrid w:val="0"/>
                <w:vertAlign w:val="superscript"/>
              </w:rPr>
              <w:t>5</w:t>
            </w:r>
          </w:p>
          <w:p>
            <w:pPr>
              <w:pStyle w:val="yTable"/>
              <w:spacing w:before="0"/>
              <w:rPr>
                <w:b/>
                <w:bCs/>
                <w:iCs/>
                <w:snapToGrid w:val="0"/>
              </w:rPr>
            </w:pPr>
            <w:r>
              <w:rPr>
                <w:b/>
                <w:bCs/>
                <w:snapToGrid w:val="0"/>
              </w:rPr>
              <w:t>number every box to make your vote count</w:t>
            </w:r>
            <w:r>
              <w:rPr>
                <w:b/>
                <w:bCs/>
                <w:iCs/>
                <w:snapToGrid w:val="0"/>
              </w:rPr>
              <w:t>.</w:t>
            </w:r>
          </w:p>
          <w:p>
            <w:pPr>
              <w:pStyle w:val="yTable"/>
              <w:spacing w:before="0"/>
              <w:rPr>
                <w:b/>
                <w:bCs/>
                <w:iCs/>
                <w:snapToGrid w:val="0"/>
              </w:rPr>
            </w:pPr>
          </w:p>
          <w:p>
            <w:pPr>
              <w:pStyle w:val="yTable"/>
              <w:spacing w:before="0"/>
              <w:rPr>
                <w:b/>
                <w:bCs/>
                <w:snapToGrid w:val="0"/>
              </w:rPr>
            </w:pPr>
            <w:r>
              <w:rPr>
                <w:b/>
                <w:bCs/>
                <w:snapToGrid w:val="0"/>
              </w:rPr>
              <w:t>Do not make any other marks on the ballot paper.</w:t>
            </w:r>
          </w:p>
        </w:tc>
      </w:tr>
    </w:tbl>
    <w:p>
      <w:pPr>
        <w:pStyle w:val="yTable"/>
        <w:spacing w:before="120"/>
        <w:rPr>
          <w:b/>
          <w:i/>
          <w:snapToGrid w:val="0"/>
        </w:rPr>
      </w:pPr>
      <w:r>
        <w:rPr>
          <w:b/>
          <w:i/>
          <w:snapToGrid w:val="0"/>
        </w:rPr>
        <w:t>Notes to Form 10</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Mayor, president or councillor(s)</w:t>
      </w:r>
    </w:p>
    <w:p>
      <w:pPr>
        <w:pStyle w:val="yTable"/>
        <w:ind w:left="851"/>
        <w:rPr>
          <w:i/>
          <w:snapToGrid w:val="0"/>
        </w:rPr>
      </w:pPr>
      <w:r>
        <w:rPr>
          <w:i/>
          <w:snapToGrid w:val="0"/>
        </w:rPr>
        <w:t>Insert “Mayor”, “President”, “Councillor” or “_______</w:t>
      </w:r>
      <w:r>
        <w:rPr>
          <w:bCs/>
          <w:i/>
          <w:iCs/>
          <w:snapToGrid w:val="0"/>
          <w:sz w:val="18"/>
        </w:rPr>
        <w:t>*</w:t>
      </w:r>
      <w:r>
        <w:rPr>
          <w:i/>
          <w:snapToGrid w:val="0"/>
        </w:rPr>
        <w:t xml:space="preserve"> Councillors” as appropriate.</w:t>
      </w:r>
    </w:p>
    <w:p>
      <w:pPr>
        <w:pStyle w:val="yTable"/>
        <w:ind w:left="851"/>
        <w:rPr>
          <w:i/>
          <w:snapToGrid w:val="0"/>
        </w:rPr>
      </w:pPr>
      <w:r>
        <w:rPr>
          <w:bCs/>
          <w:snapToGrid w:val="0"/>
          <w:sz w:val="18"/>
        </w:rPr>
        <w:t>(*</w:t>
      </w:r>
      <w:r>
        <w:rPr>
          <w:i/>
          <w:snapToGrid w:val="0"/>
        </w:rPr>
        <w:t>If the election is for more than one councillor insert the number of councillors to be elected.)</w:t>
      </w:r>
    </w:p>
    <w:p>
      <w:pPr>
        <w:pStyle w:val="yTable"/>
        <w:keepNext/>
        <w:tabs>
          <w:tab w:val="left" w:pos="567"/>
        </w:tabs>
        <w:outlineLvl w:val="0"/>
        <w:rPr>
          <w:b/>
          <w:i/>
          <w:snapToGrid w:val="0"/>
        </w:rPr>
      </w:pPr>
      <w:r>
        <w:rPr>
          <w:b/>
          <w:i/>
          <w:snapToGrid w:val="0"/>
        </w:rPr>
        <w:t>2</w:t>
      </w:r>
      <w:r>
        <w:rPr>
          <w:b/>
          <w:i/>
          <w:snapToGrid w:val="0"/>
        </w:rPr>
        <w:tab/>
        <w:t>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3</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4</w:t>
      </w:r>
      <w:r>
        <w:rPr>
          <w:b/>
          <w:i/>
          <w:snapToGrid w:val="0"/>
        </w:rPr>
        <w:tab/>
        <w:t>Election date</w:t>
      </w:r>
    </w:p>
    <w:p>
      <w:pPr>
        <w:pStyle w:val="yTable"/>
        <w:ind w:left="851"/>
        <w:rPr>
          <w:i/>
          <w:snapToGrid w:val="0"/>
        </w:rPr>
      </w:pPr>
      <w:r>
        <w:rPr>
          <w:i/>
          <w:snapToGrid w:val="0"/>
        </w:rPr>
        <w:t>Fill in the election date.</w:t>
      </w:r>
    </w:p>
    <w:p>
      <w:pPr>
        <w:pStyle w:val="yTable"/>
        <w:tabs>
          <w:tab w:val="left" w:pos="567"/>
        </w:tabs>
        <w:outlineLvl w:val="0"/>
        <w:rPr>
          <w:b/>
          <w:i/>
          <w:snapToGrid w:val="0"/>
        </w:rPr>
      </w:pPr>
      <w:r>
        <w:rPr>
          <w:b/>
          <w:i/>
          <w:snapToGrid w:val="0"/>
        </w:rPr>
        <w:t>5</w:t>
      </w:r>
      <w:r>
        <w:rPr>
          <w:b/>
          <w:i/>
          <w:snapToGrid w:val="0"/>
        </w:rPr>
        <w:tab/>
        <w:t>How to vote</w:t>
      </w:r>
    </w:p>
    <w:p>
      <w:pPr>
        <w:pStyle w:val="yTable"/>
        <w:ind w:left="851"/>
        <w:rPr>
          <w:i/>
          <w:snapToGrid w:val="0"/>
        </w:rPr>
      </w:pPr>
      <w:r>
        <w:rPr>
          <w:i/>
          <w:snapToGrid w:val="0"/>
        </w:rPr>
        <w:t>The instructions set out in these boxes are for an election when 3 or more candidates are named on the ballot paper.  If an election is of a mayor, president or one councillor, and only 2 candidates are named on the ballot paper, replace these boxes with the following box:</w:t>
      </w:r>
    </w:p>
    <w:p>
      <w:pPr>
        <w:pStyle w:val="yTable"/>
        <w:ind w:left="851"/>
        <w:rPr>
          <w:i/>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vertAlign w:val="superscript"/>
              </w:rPr>
            </w:pPr>
            <w:r>
              <w:rPr>
                <w:b/>
                <w:snapToGrid w:val="0"/>
              </w:rPr>
              <w:t>How to vote</w:t>
            </w:r>
          </w:p>
          <w:p>
            <w:pPr>
              <w:pStyle w:val="yTable"/>
              <w:spacing w:before="0"/>
              <w:rPr>
                <w:b/>
                <w:snapToGrid w:val="0"/>
                <w:sz w:val="18"/>
              </w:rPr>
            </w:pPr>
            <w:r>
              <w:rPr>
                <w:b/>
                <w:bCs/>
                <w:snapToGrid w:val="0"/>
              </w:rPr>
              <w:t>Put the number 1 in the box opposite the candidate of your choice.  Do not make any other marks on the ballot paper.</w:t>
            </w:r>
          </w:p>
        </w:tc>
      </w:tr>
    </w:tbl>
    <w:p>
      <w:pPr>
        <w:pStyle w:val="yTable"/>
        <w:tabs>
          <w:tab w:val="left" w:pos="567"/>
        </w:tabs>
        <w:rPr>
          <w:b/>
          <w:i/>
          <w:snapToGrid w:val="0"/>
        </w:rPr>
      </w:pPr>
    </w:p>
    <w:p>
      <w:pPr>
        <w:pStyle w:val="yTable"/>
        <w:tabs>
          <w:tab w:val="left" w:pos="567"/>
        </w:tabs>
        <w:outlineLvl w:val="0"/>
        <w:rPr>
          <w:b/>
          <w:i/>
          <w:snapToGrid w:val="0"/>
        </w:rPr>
      </w:pPr>
      <w:r>
        <w:rPr>
          <w:b/>
          <w:i/>
          <w:snapToGrid w:val="0"/>
        </w:rPr>
        <w:t>6</w:t>
      </w:r>
      <w:r>
        <w:rPr>
          <w:b/>
          <w:i/>
          <w:snapToGrid w:val="0"/>
        </w:rPr>
        <w:tab/>
        <w:t>Number of candidates</w:t>
      </w:r>
    </w:p>
    <w:p>
      <w:pPr>
        <w:pStyle w:val="yTable"/>
        <w:ind w:left="851"/>
        <w:rPr>
          <w:i/>
          <w:snapToGrid w:val="0"/>
        </w:rPr>
      </w:pPr>
      <w:r>
        <w:rPr>
          <w:i/>
          <w:snapToGrid w:val="0"/>
        </w:rPr>
        <w:t>Insert the number of candidates.</w:t>
      </w:r>
    </w:p>
    <w:p>
      <w:pPr>
        <w:pStyle w:val="yTable"/>
        <w:tabs>
          <w:tab w:val="left" w:pos="567"/>
        </w:tabs>
        <w:outlineLvl w:val="0"/>
        <w:rPr>
          <w:b/>
          <w:i/>
          <w:snapToGrid w:val="0"/>
        </w:rPr>
      </w:pPr>
      <w:r>
        <w:rPr>
          <w:b/>
          <w:i/>
          <w:snapToGrid w:val="0"/>
        </w:rPr>
        <w:t>7</w:t>
      </w:r>
      <w:r>
        <w:rPr>
          <w:b/>
          <w:i/>
          <w:snapToGrid w:val="0"/>
        </w:rPr>
        <w:tab/>
        <w:t>Candidates</w:t>
      </w:r>
    </w:p>
    <w:p>
      <w:pPr>
        <w:pStyle w:val="yTable"/>
        <w:ind w:left="851"/>
        <w:rPr>
          <w:i/>
          <w:snapToGrid w:val="0"/>
        </w:rPr>
      </w:pPr>
      <w:r>
        <w:rPr>
          <w:i/>
          <w:snapToGrid w:val="0"/>
        </w:rPr>
        <w:t>Insert the names of the candidates in the order determined under section 4.56(a) of the Act. Add more lines if necessary and delete any unused lines.</w:t>
      </w:r>
    </w:p>
    <w:p>
      <w:pPr>
        <w:pStyle w:val="yTable"/>
        <w:ind w:left="851"/>
        <w:rPr>
          <w:i/>
          <w:snapToGrid w:val="0"/>
        </w:rPr>
      </w:pPr>
      <w:r>
        <w:rPr>
          <w:i/>
          <w:snapToGrid w:val="0"/>
        </w:rPr>
        <w:t>All names must be in the same size text.</w:t>
      </w:r>
    </w:p>
    <w:p>
      <w:pPr>
        <w:pStyle w:val="yTable"/>
        <w:ind w:left="851"/>
        <w:rPr>
          <w:i/>
          <w:snapToGrid w:val="0"/>
        </w:rPr>
      </w:pPr>
      <w:r>
        <w:rPr>
          <w:i/>
          <w:snapToGrid w:val="0"/>
        </w:rPr>
        <w:t>If 2 names are confusingly similar add such descriptions or additions as are necessary to distinguish them from each other.</w:t>
      </w:r>
    </w:p>
    <w:p>
      <w:pPr>
        <w:pStyle w:val="yFootnotesection"/>
      </w:pPr>
      <w:r>
        <w:tab/>
        <w:t>[Form 10 inserted in Gazette 3 Aug 2007 p. 3997-8.]</w:t>
      </w:r>
    </w:p>
    <w:p>
      <w:pPr>
        <w:pStyle w:val="yTable"/>
        <w:pageBreakBefore/>
        <w:tabs>
          <w:tab w:val="left" w:pos="1134"/>
        </w:tabs>
        <w:spacing w:after="60"/>
        <w:outlineLvl w:val="0"/>
        <w:rPr>
          <w:b/>
          <w:snapToGrid w:val="0"/>
        </w:rPr>
      </w:pPr>
      <w:r>
        <w:rPr>
          <w:b/>
          <w:snapToGrid w:val="0"/>
        </w:rPr>
        <w:t>Form 11.</w:t>
      </w:r>
      <w:r>
        <w:rPr>
          <w:b/>
          <w:snapToGrid w:val="0"/>
        </w:rPr>
        <w:tab/>
        <w:t>Absent Vote Ballot Paper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jc w:val="center"/>
              <w:rPr>
                <w:b/>
                <w:snapToGrid w:val="0"/>
                <w:sz w:val="24"/>
              </w:rPr>
            </w:pPr>
            <w:r>
              <w:rPr>
                <w:b/>
                <w:snapToGrid w:val="0"/>
                <w:sz w:val="24"/>
              </w:rPr>
              <w:t>ABSENT VOTE BALLOT PAPER</w:t>
            </w:r>
          </w:p>
          <w:p>
            <w:pPr>
              <w:pStyle w:val="yTable"/>
              <w:spacing w:before="0"/>
              <w:jc w:val="center"/>
              <w:rPr>
                <w:snapToGrid w:val="0"/>
                <w:sz w:val="18"/>
              </w:rPr>
            </w:pPr>
            <w:r>
              <w:rPr>
                <w:snapToGrid w:val="0"/>
                <w:sz w:val="18"/>
              </w:rPr>
              <w:t>See back for notes on how to complete the necessary details on this paper.</w:t>
            </w:r>
          </w:p>
          <w:p>
            <w:pPr>
              <w:pStyle w:val="yTable"/>
              <w:spacing w:before="0"/>
              <w:jc w:val="center"/>
              <w:rPr>
                <w:snapToGrid w:val="0"/>
                <w:sz w:val="18"/>
              </w:rPr>
            </w:pPr>
            <w:r>
              <w:rPr>
                <w:snapToGrid w:val="0"/>
                <w:sz w:val="18"/>
              </w:rPr>
              <w:t>See below for notes on how to vote</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tabs>
                <w:tab w:val="left" w:pos="1735"/>
                <w:tab w:val="left" w:pos="2257"/>
              </w:tabs>
              <w:spacing w:before="0"/>
              <w:rPr>
                <w:b/>
                <w:snapToGrid w:val="0"/>
              </w:rPr>
            </w:pPr>
            <w:r>
              <w:rPr>
                <w:b/>
                <w:snapToGrid w:val="0"/>
              </w:rPr>
              <w:t>Election of</w:t>
            </w:r>
            <w:r>
              <w:rPr>
                <w:snapToGrid w:val="0"/>
                <w:vertAlign w:val="superscript"/>
              </w:rPr>
              <w:t>1</w:t>
            </w:r>
            <w:r>
              <w:rPr>
                <w:snapToGrid w:val="0"/>
                <w:vertAlign w:val="superscript"/>
              </w:rPr>
              <w:tab/>
            </w:r>
            <w:r>
              <w:rPr>
                <w:snapToGrid w:val="0"/>
              </w:rPr>
              <w:sym w:font="Wingdings" w:char="F072"/>
            </w:r>
            <w:r>
              <w:rPr>
                <w:snapToGrid w:val="0"/>
                <w:vertAlign w:val="superscript"/>
              </w:rPr>
              <w:tab/>
            </w:r>
            <w:r>
              <w:rPr>
                <w:b/>
                <w:snapToGrid w:val="0"/>
              </w:rPr>
              <w:t>Mayor</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President</w:t>
            </w:r>
          </w:p>
          <w:p>
            <w:pPr>
              <w:pStyle w:val="yTable"/>
              <w:tabs>
                <w:tab w:val="left" w:pos="1735"/>
                <w:tab w:val="left" w:pos="2257"/>
              </w:tabs>
              <w:spacing w:before="0"/>
              <w:rPr>
                <w:b/>
                <w:snapToGrid w:val="0"/>
              </w:rPr>
            </w:pPr>
            <w:r>
              <w:rPr>
                <w:b/>
                <w:snapToGrid w:val="0"/>
              </w:rPr>
              <w:tab/>
            </w:r>
            <w:r>
              <w:rPr>
                <w:b/>
                <w:snapToGrid w:val="0"/>
              </w:rPr>
              <w:sym w:font="Wingdings" w:char="F072"/>
            </w:r>
            <w:r>
              <w:rPr>
                <w:b/>
                <w:snapToGrid w:val="0"/>
              </w:rPr>
              <w:tab/>
              <w:t>Councillor(s)</w:t>
            </w:r>
          </w:p>
        </w:tc>
      </w:tr>
    </w:tbl>
    <w:p>
      <w:pPr>
        <w:pStyle w:val="yTable"/>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spacing w:before="0"/>
              <w:rPr>
                <w:snapToGrid w:val="0"/>
                <w:sz w:val="20"/>
              </w:rPr>
            </w:pPr>
            <w:r>
              <w:rPr>
                <w:snapToGrid w:val="0"/>
                <w:sz w:val="20"/>
              </w:rPr>
              <w:t>Local government district</w:t>
            </w:r>
            <w:r>
              <w:rPr>
                <w:snapToGrid w:val="0"/>
                <w:sz w:val="20"/>
                <w:vertAlign w:val="superscript"/>
              </w:rPr>
              <w:t>2</w:t>
            </w:r>
            <w:r>
              <w:rPr>
                <w:snapToGrid w:val="0"/>
                <w:sz w:val="20"/>
              </w:rPr>
              <w:t>:</w:t>
            </w:r>
          </w:p>
        </w:tc>
      </w:tr>
      <w:tr>
        <w:tc>
          <w:tcPr>
            <w:tcW w:w="4111" w:type="dxa"/>
          </w:tcPr>
          <w:p>
            <w:pPr>
              <w:pStyle w:val="yTable"/>
              <w:spacing w:before="0"/>
              <w:rPr>
                <w:snapToGrid w:val="0"/>
                <w:sz w:val="20"/>
              </w:rPr>
            </w:pPr>
            <w:r>
              <w:rPr>
                <w:snapToGrid w:val="0"/>
                <w:sz w:val="20"/>
              </w:rPr>
              <w:t>Ward</w:t>
            </w:r>
            <w:r>
              <w:rPr>
                <w:snapToGrid w:val="0"/>
                <w:sz w:val="20"/>
                <w:vertAlign w:val="superscript"/>
              </w:rPr>
              <w:t>3</w:t>
            </w:r>
            <w:r>
              <w:rPr>
                <w:snapToGrid w:val="0"/>
                <w:sz w:val="20"/>
              </w:rPr>
              <w:t>:</w:t>
            </w:r>
          </w:p>
        </w:tc>
      </w:tr>
      <w:tr>
        <w:tc>
          <w:tcPr>
            <w:tcW w:w="4111" w:type="dxa"/>
          </w:tcPr>
          <w:p>
            <w:pPr>
              <w:pStyle w:val="yTable"/>
              <w:spacing w:before="0"/>
              <w:rPr>
                <w:snapToGrid w:val="0"/>
                <w:sz w:val="20"/>
              </w:rPr>
            </w:pPr>
            <w:r>
              <w:rPr>
                <w:snapToGrid w:val="0"/>
                <w:sz w:val="20"/>
              </w:rPr>
              <w:t>Election date</w:t>
            </w:r>
            <w:r>
              <w:rPr>
                <w:snapToGrid w:val="0"/>
                <w:sz w:val="20"/>
                <w:vertAlign w:val="superscript"/>
              </w:rPr>
              <w:t>4</w:t>
            </w:r>
            <w:r>
              <w:rPr>
                <w:snapToGrid w:val="0"/>
                <w:sz w:val="20"/>
              </w:rPr>
              <w:t>:</w:t>
            </w:r>
          </w:p>
        </w:tc>
      </w:tr>
    </w:tbl>
    <w:p>
      <w:pPr>
        <w:pStyle w:val="yTable"/>
        <w:tabs>
          <w:tab w:val="left" w:pos="2268"/>
        </w:tabs>
        <w:spacing w:before="180"/>
        <w:rPr>
          <w:b/>
          <w:snapToGrid w:val="0"/>
        </w:rPr>
      </w:pPr>
      <w:r>
        <w:rPr>
          <w:b/>
          <w:snapToGrid w:val="0"/>
        </w:rPr>
        <w:tab/>
        <w:t>Candidates</w:t>
      </w:r>
      <w:r>
        <w:rPr>
          <w:b/>
          <w:snapToGrid w:val="0"/>
          <w:vertAlign w:val="superscript"/>
        </w:rPr>
        <w:t>5</w:t>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sz w:val="36"/>
        </w:rPr>
      </w:pPr>
      <w:r>
        <w:rPr>
          <w:snapToGrid w:val="0"/>
        </w:rPr>
        <w:tab/>
        <w:t>____________________________</w:t>
      </w:r>
      <w:r>
        <w:rPr>
          <w:snapToGrid w:val="0"/>
        </w:rPr>
        <w:tab/>
      </w:r>
      <w:r>
        <w:rPr>
          <w:snapToGrid w:val="0"/>
          <w:sz w:val="36"/>
        </w:rPr>
        <w:sym w:font="Wingdings" w:char="F06F"/>
      </w:r>
    </w:p>
    <w:p>
      <w:pPr>
        <w:pStyle w:val="yTable"/>
        <w:tabs>
          <w:tab w:val="left" w:pos="1276"/>
          <w:tab w:val="left" w:pos="4820"/>
        </w:tabs>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rPr>
            </w:pPr>
            <w:r>
              <w:rPr>
                <w:b/>
                <w:snapToGrid w:val="0"/>
              </w:rPr>
              <w:t>How to vote</w:t>
            </w:r>
          </w:p>
          <w:p>
            <w:pPr>
              <w:pStyle w:val="yTable"/>
              <w:spacing w:before="0"/>
              <w:rPr>
                <w:b/>
                <w:bCs/>
                <w:iCs/>
                <w:snapToGrid w:val="0"/>
              </w:rPr>
            </w:pPr>
            <w:r>
              <w:rPr>
                <w:b/>
                <w:bCs/>
                <w:snapToGrid w:val="0"/>
              </w:rPr>
              <w:t xml:space="preserve">If there are </w:t>
            </w:r>
            <w:r>
              <w:rPr>
                <w:b/>
                <w:bCs/>
                <w:snapToGrid w:val="0"/>
                <w:u w:val="single"/>
              </w:rPr>
              <w:t>3 or more candidates</w:t>
            </w:r>
            <w:r>
              <w:rPr>
                <w:b/>
                <w:bCs/>
                <w:snapToGrid w:val="0"/>
              </w:rPr>
              <w:t xml:space="preserve"> in the election, number all the boxes opposite the candidates’ names in the order of your choice, using number 1 for your first choice, number 2 for your second choice, and so on.  Remember to number every box to make your vote count</w:t>
            </w:r>
            <w:r>
              <w:rPr>
                <w:b/>
                <w:bCs/>
                <w:iCs/>
                <w:snapToGrid w:val="0"/>
              </w:rPr>
              <w:t>.</w:t>
            </w:r>
          </w:p>
          <w:p>
            <w:pPr>
              <w:pStyle w:val="yTable"/>
              <w:spacing w:before="0"/>
              <w:rPr>
                <w:b/>
                <w:bCs/>
                <w:iCs/>
                <w:snapToGrid w:val="0"/>
              </w:rPr>
            </w:pPr>
          </w:p>
          <w:p>
            <w:pPr>
              <w:pStyle w:val="yTable"/>
              <w:spacing w:before="0"/>
              <w:rPr>
                <w:b/>
                <w:bCs/>
                <w:iCs/>
                <w:snapToGrid w:val="0"/>
              </w:rPr>
            </w:pPr>
            <w:r>
              <w:rPr>
                <w:b/>
                <w:bCs/>
                <w:snapToGrid w:val="0"/>
              </w:rPr>
              <w:t xml:space="preserve">If there are </w:t>
            </w:r>
            <w:r>
              <w:rPr>
                <w:b/>
                <w:bCs/>
                <w:snapToGrid w:val="0"/>
                <w:u w:val="single"/>
              </w:rPr>
              <w:t>only 2 candidates</w:t>
            </w:r>
            <w:r>
              <w:rPr>
                <w:b/>
                <w:bCs/>
                <w:snapToGrid w:val="0"/>
              </w:rPr>
              <w:t xml:space="preserve"> in the election, put the number 1 in the box opposite the candidate of your choice.</w:t>
            </w:r>
          </w:p>
          <w:p>
            <w:pPr>
              <w:pStyle w:val="yTable"/>
              <w:spacing w:before="0"/>
              <w:rPr>
                <w:snapToGrid w:val="0"/>
                <w:sz w:val="18"/>
              </w:rPr>
            </w:pPr>
          </w:p>
          <w:p>
            <w:pPr>
              <w:pStyle w:val="yTable"/>
              <w:spacing w:before="0"/>
              <w:rPr>
                <w:b/>
                <w:snapToGrid w:val="0"/>
                <w:sz w:val="18"/>
              </w:rPr>
            </w:pPr>
            <w:r>
              <w:rPr>
                <w:b/>
                <w:bCs/>
                <w:snapToGrid w:val="0"/>
              </w:rPr>
              <w:t>Do not make any other marks on the ballot paper, other than completing the necessary details in accordance with the notes at the back.</w:t>
            </w:r>
          </w:p>
        </w:tc>
      </w:tr>
    </w:tbl>
    <w:p>
      <w:pPr>
        <w:pStyle w:val="yTable"/>
        <w:outlineLvl w:val="0"/>
        <w:rPr>
          <w:b/>
          <w:snapToGrid w:val="0"/>
        </w:rPr>
      </w:pPr>
      <w:r>
        <w:rPr>
          <w:b/>
          <w:snapToGrid w:val="0"/>
        </w:rPr>
        <w:t>Back of Form 11</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ind w:left="284" w:hanging="284"/>
              <w:rPr>
                <w:b/>
                <w:snapToGrid w:val="0"/>
                <w:sz w:val="18"/>
              </w:rPr>
            </w:pPr>
            <w:r>
              <w:rPr>
                <w:b/>
                <w:snapToGrid w:val="0"/>
                <w:sz w:val="18"/>
              </w:rPr>
              <w:t>1</w:t>
            </w:r>
            <w:r>
              <w:rPr>
                <w:b/>
                <w:snapToGrid w:val="0"/>
                <w:sz w:val="18"/>
              </w:rPr>
              <w:tab/>
              <w:t>Mayor, president or councillors</w:t>
            </w:r>
          </w:p>
        </w:tc>
        <w:tc>
          <w:tcPr>
            <w:tcW w:w="5528" w:type="dxa"/>
          </w:tcPr>
          <w:p>
            <w:pPr>
              <w:pStyle w:val="yTable"/>
              <w:spacing w:before="0"/>
              <w:rPr>
                <w:snapToGrid w:val="0"/>
                <w:sz w:val="18"/>
              </w:rPr>
            </w:pPr>
            <w:r>
              <w:rPr>
                <w:snapToGrid w:val="0"/>
                <w:sz w:val="18"/>
              </w:rPr>
              <w:br/>
            </w: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2</w:t>
            </w:r>
            <w:r>
              <w:rPr>
                <w:b/>
                <w:snapToGrid w:val="0"/>
                <w:sz w:val="18"/>
              </w:rPr>
              <w:tab/>
              <w:t>District</w:t>
            </w:r>
          </w:p>
        </w:tc>
        <w:tc>
          <w:tcPr>
            <w:tcW w:w="5528" w:type="dxa"/>
          </w:tcPr>
          <w:p>
            <w:pPr>
              <w:pStyle w:val="yTable"/>
              <w:spacing w:before="0"/>
              <w:rPr>
                <w:snapToGrid w:val="0"/>
                <w:sz w:val="18"/>
              </w:rPr>
            </w:pPr>
            <w:r>
              <w:rPr>
                <w:snapToGrid w:val="0"/>
                <w:sz w:val="18"/>
              </w:rPr>
              <w:t>Fill in the name of the local government district in respect of which you are voting.</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3</w:t>
            </w:r>
            <w:r>
              <w:rPr>
                <w:b/>
                <w:snapToGrid w:val="0"/>
                <w:sz w:val="18"/>
              </w:rPr>
              <w:tab/>
              <w:t>Ward</w:t>
            </w:r>
          </w:p>
        </w:tc>
        <w:tc>
          <w:tcPr>
            <w:tcW w:w="5528" w:type="dxa"/>
          </w:tcPr>
          <w:p>
            <w:pPr>
              <w:pStyle w:val="yTable"/>
              <w:spacing w:before="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4</w:t>
            </w:r>
            <w:r>
              <w:rPr>
                <w:b/>
                <w:snapToGrid w:val="0"/>
                <w:sz w:val="18"/>
              </w:rPr>
              <w:tab/>
              <w:t>Election date</w:t>
            </w:r>
          </w:p>
        </w:tc>
        <w:tc>
          <w:tcPr>
            <w:tcW w:w="5528" w:type="dxa"/>
          </w:tcPr>
          <w:p>
            <w:pPr>
              <w:pStyle w:val="yTable"/>
              <w:spacing w:before="0"/>
              <w:rPr>
                <w:snapToGrid w:val="0"/>
                <w:sz w:val="18"/>
              </w:rPr>
            </w:pPr>
            <w:r>
              <w:rPr>
                <w:snapToGrid w:val="0"/>
                <w:sz w:val="18"/>
              </w:rPr>
              <w:t>Fill in the official election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528"/>
      </w:tblGrid>
      <w:tr>
        <w:tc>
          <w:tcPr>
            <w:tcW w:w="1668" w:type="dxa"/>
          </w:tcPr>
          <w:p>
            <w:pPr>
              <w:pStyle w:val="yTable"/>
              <w:tabs>
                <w:tab w:val="left" w:pos="284"/>
              </w:tabs>
              <w:spacing w:before="0"/>
              <w:rPr>
                <w:b/>
                <w:snapToGrid w:val="0"/>
                <w:sz w:val="18"/>
              </w:rPr>
            </w:pPr>
            <w:r>
              <w:rPr>
                <w:b/>
                <w:snapToGrid w:val="0"/>
                <w:sz w:val="18"/>
              </w:rPr>
              <w:t>5</w:t>
            </w:r>
            <w:r>
              <w:rPr>
                <w:b/>
                <w:snapToGrid w:val="0"/>
                <w:sz w:val="18"/>
              </w:rPr>
              <w:tab/>
              <w:t>Candidates</w:t>
            </w:r>
          </w:p>
        </w:tc>
        <w:tc>
          <w:tcPr>
            <w:tcW w:w="5528" w:type="dxa"/>
          </w:tcPr>
          <w:p>
            <w:pPr>
              <w:pStyle w:val="yTable"/>
              <w:spacing w:before="0"/>
              <w:rPr>
                <w:snapToGrid w:val="0"/>
                <w:sz w:val="18"/>
              </w:rPr>
            </w:pPr>
            <w:r>
              <w:rPr>
                <w:snapToGrid w:val="0"/>
                <w:sz w:val="18"/>
              </w:rPr>
              <w:t>Fill in the names of all the candidates. Write one name on each line. You may fill in the candidates’ names in any order.</w:t>
            </w:r>
          </w:p>
        </w:tc>
      </w:tr>
    </w:tbl>
    <w:p>
      <w:pPr>
        <w:pStyle w:val="yFootnotesection"/>
      </w:pPr>
      <w:r>
        <w:tab/>
        <w:t>[Form 11 inserted in Gazette 3 Aug 2007 p. 3998-9.]</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spacing w:val="-2"/>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Table"/>
        <w:pageBreakBefore/>
        <w:tabs>
          <w:tab w:val="left" w:pos="1134"/>
        </w:tabs>
        <w:rPr>
          <w:b/>
          <w:snapToGrid w:val="0"/>
        </w:rPr>
      </w:pPr>
      <w:r>
        <w:rPr>
          <w:b/>
          <w:snapToGrid w:val="0"/>
        </w:rPr>
        <w:t>Form 13.</w:t>
      </w:r>
      <w:r>
        <w:rPr>
          <w:b/>
          <w:snapToGrid w:val="0"/>
        </w:rPr>
        <w:tab/>
        <w:t>Postal Voting Instructions</w:t>
      </w:r>
    </w:p>
    <w:p>
      <w:pPr>
        <w:pStyle w:val="yTable"/>
        <w:tabs>
          <w:tab w:val="left" w:pos="1134"/>
        </w:tabs>
        <w:spacing w:after="60"/>
        <w:outlineLvl w:val="0"/>
        <w:rPr>
          <w:b/>
          <w:snapToGrid w:val="0"/>
        </w:rPr>
      </w:pPr>
      <w:r>
        <w:rPr>
          <w:b/>
          <w:snapToGrid w:val="0"/>
        </w:rPr>
        <w:tab/>
        <w:t xml:space="preserve">(a) Mayoral/Presidential or Ward Election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tabs>
          <w:tab w:val="left" w:pos="426"/>
          <w:tab w:val="left" w:pos="851"/>
        </w:tabs>
        <w:spacing w:before="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spacing w:before="0"/>
              <w:rPr>
                <w:b/>
                <w:spacing w:val="-2"/>
                <w:sz w:val="18"/>
              </w:rPr>
            </w:pPr>
            <w:r>
              <w:rPr>
                <w:b/>
                <w:spacing w:val="-2"/>
                <w:sz w:val="18"/>
              </w:rPr>
              <w:t>Election package</w:t>
            </w:r>
          </w:p>
        </w:tc>
        <w:tc>
          <w:tcPr>
            <w:tcW w:w="5812" w:type="dxa"/>
          </w:tcPr>
          <w:p>
            <w:pPr>
              <w:pStyle w:val="yTable"/>
              <w:tabs>
                <w:tab w:val="left" w:pos="426"/>
                <w:tab w:val="left" w:pos="851"/>
              </w:tabs>
              <w:spacing w:before="0"/>
              <w:rPr>
                <w:spacing w:val="-2"/>
                <w:sz w:val="18"/>
              </w:rPr>
            </w:pPr>
            <w:r>
              <w:rPr>
                <w:spacing w:val="-2"/>
                <w:sz w:val="18"/>
              </w:rPr>
              <w:t>In addition to these instructions, your Postal Voting Election Package contains:</w:t>
            </w:r>
          </w:p>
          <w:p>
            <w:pPr>
              <w:pStyle w:val="yTable"/>
              <w:tabs>
                <w:tab w:val="left" w:pos="426"/>
              </w:tabs>
              <w:spacing w:before="0"/>
              <w:rPr>
                <w:spacing w:val="-2"/>
                <w:sz w:val="18"/>
              </w:rPr>
            </w:pPr>
            <w:r>
              <w:rPr>
                <w:spacing w:val="-2"/>
                <w:sz w:val="18"/>
              </w:rPr>
              <w:sym w:font="Symbol" w:char="F0B7"/>
            </w:r>
            <w:r>
              <w:rPr>
                <w:spacing w:val="-2"/>
                <w:sz w:val="18"/>
              </w:rPr>
              <w:tab/>
              <w:t>profiles of each of the candidates in your electorate;</w:t>
            </w:r>
          </w:p>
          <w:p>
            <w:pPr>
              <w:pStyle w:val="yTable"/>
              <w:tabs>
                <w:tab w:val="left" w:pos="426"/>
              </w:tabs>
              <w:spacing w:before="0"/>
              <w:rPr>
                <w:spacing w:val="-2"/>
                <w:sz w:val="18"/>
              </w:rPr>
            </w:pPr>
            <w:r>
              <w:rPr>
                <w:spacing w:val="-2"/>
                <w:sz w:val="18"/>
              </w:rPr>
              <w:sym w:font="Symbol" w:char="F0B7"/>
            </w:r>
            <w:r>
              <w:rPr>
                <w:spacing w:val="-2"/>
                <w:sz w:val="18"/>
              </w:rPr>
              <w:tab/>
              <w:t>a ballot paper;</w:t>
            </w:r>
          </w:p>
          <w:p>
            <w:pPr>
              <w:pStyle w:val="yTable"/>
              <w:tabs>
                <w:tab w:val="left" w:pos="426"/>
              </w:tabs>
              <w:spacing w:before="0"/>
              <w:rPr>
                <w:spacing w:val="-2"/>
                <w:sz w:val="18"/>
              </w:rPr>
            </w:pPr>
            <w:r>
              <w:rPr>
                <w:spacing w:val="-2"/>
                <w:sz w:val="18"/>
              </w:rPr>
              <w:sym w:font="Symbol" w:char="F0B7"/>
            </w:r>
            <w:r>
              <w:rPr>
                <w:spacing w:val="-2"/>
                <w:sz w:val="18"/>
              </w:rPr>
              <w:tab/>
              <w:t>an elector’s certificate</w:t>
            </w:r>
            <w:r>
              <w:rPr>
                <w:spacing w:val="-2"/>
                <w:sz w:val="18"/>
                <w:vertAlign w:val="superscript"/>
              </w:rPr>
              <w:t>1, 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ballot paper envelope</w:t>
            </w:r>
            <w:r>
              <w:rPr>
                <w:spacing w:val="-2"/>
                <w:sz w:val="18"/>
                <w:vertAlign w:val="superscript"/>
              </w:rPr>
              <w:t>1a</w:t>
            </w:r>
            <w:r>
              <w:rPr>
                <w:spacing w:val="-2"/>
                <w:sz w:val="18"/>
              </w:rPr>
              <w:t>;</w:t>
            </w:r>
          </w:p>
          <w:p>
            <w:pPr>
              <w:pStyle w:val="yTable"/>
              <w:tabs>
                <w:tab w:val="left" w:pos="426"/>
              </w:tabs>
              <w:spacing w:before="0"/>
              <w:rPr>
                <w:spacing w:val="-2"/>
                <w:sz w:val="18"/>
              </w:rPr>
            </w:pPr>
            <w:r>
              <w:rPr>
                <w:spacing w:val="-2"/>
                <w:sz w:val="18"/>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spacing w:val="-2"/>
                <w:sz w:val="18"/>
                <w:vertAlign w:val="superscript"/>
              </w:rPr>
              <w:t>1b</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elect and mark your choice on the ballot paper.  The instructions on the ballot paper tell you how to do this.</w:t>
            </w:r>
          </w:p>
          <w:p>
            <w:pPr>
              <w:pStyle w:val="yTable"/>
              <w:tabs>
                <w:tab w:val="left" w:pos="540"/>
              </w:tabs>
              <w:spacing w:before="0"/>
              <w:ind w:left="540" w:hanging="5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pacing w:val="-2"/>
                <w:sz w:val="18"/>
              </w:rPr>
              <w:sym w:font="Wingdings" w:char="F08D"/>
            </w:r>
            <w:r>
              <w:rPr>
                <w:spacing w:val="-2"/>
                <w:sz w:val="18"/>
              </w:rPr>
              <w:tab/>
              <w:t>Put your completed ballot paper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rPr>
      </w:pP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spacing w:before="0"/>
              <w:ind w:left="749"/>
              <w:rPr>
                <w:spacing w:val="-2"/>
                <w:sz w:val="18"/>
              </w:rPr>
            </w:pPr>
            <w:r>
              <w:rPr>
                <w:b/>
                <w:spacing w:val="-2"/>
                <w:sz w:val="18"/>
              </w:rPr>
              <w:t>Returning Officer</w:t>
            </w:r>
            <w:r>
              <w:rPr>
                <w:spacing w:val="-2"/>
                <w:sz w:val="18"/>
                <w:vertAlign w:val="superscript"/>
              </w:rPr>
              <w:t>3</w:t>
            </w:r>
          </w:p>
          <w:p>
            <w:pPr>
              <w:pStyle w:val="yTable"/>
              <w:spacing w:before="0"/>
              <w:ind w:left="749"/>
              <w:rPr>
                <w:spacing w:val="-2"/>
                <w:sz w:val="18"/>
              </w:rPr>
            </w:pPr>
            <w:r>
              <w:rPr>
                <w:spacing w:val="-2"/>
                <w:sz w:val="18"/>
              </w:rPr>
              <w:t>Name:</w:t>
            </w:r>
          </w:p>
          <w:p>
            <w:pPr>
              <w:pStyle w:val="yTable"/>
              <w:spacing w:before="0"/>
              <w:ind w:left="749"/>
              <w:rPr>
                <w:spacing w:val="-2"/>
                <w:sz w:val="18"/>
              </w:rPr>
            </w:pPr>
            <w:r>
              <w:rPr>
                <w:spacing w:val="-2"/>
                <w:sz w:val="18"/>
              </w:rPr>
              <w:t>Address:</w:t>
            </w:r>
          </w:p>
          <w:p>
            <w:pPr>
              <w:pStyle w:val="yTable"/>
              <w:spacing w:before="0"/>
              <w:ind w:left="749"/>
              <w:rPr>
                <w:spacing w:val="-2"/>
                <w:sz w:val="18"/>
              </w:rPr>
            </w:pPr>
          </w:p>
          <w:p>
            <w:pPr>
              <w:pStyle w:val="yTable"/>
              <w:spacing w:before="0"/>
              <w:ind w:left="749"/>
              <w:rPr>
                <w:spacing w:val="-2"/>
                <w:sz w:val="18"/>
              </w:rPr>
            </w:pPr>
            <w:r>
              <w:rPr>
                <w:spacing w:val="-2"/>
                <w:sz w:val="18"/>
              </w:rPr>
              <w:t>Phone No.:</w:t>
            </w:r>
          </w:p>
          <w:p>
            <w:pPr>
              <w:pStyle w:val="yTable"/>
              <w:spacing w:before="0"/>
              <w:ind w:left="749"/>
              <w:rPr>
                <w:spacing w:val="-2"/>
                <w:sz w:val="18"/>
              </w:rPr>
            </w:pPr>
            <w:r>
              <w:rPr>
                <w:spacing w:val="-2"/>
                <w:sz w:val="18"/>
              </w:rPr>
              <w:t>Fax No.:</w:t>
            </w:r>
          </w:p>
          <w:p>
            <w:pPr>
              <w:pStyle w:val="yTable"/>
              <w:spacing w:before="0"/>
              <w:ind w:left="749"/>
              <w:rPr>
                <w:spacing w:val="-2"/>
                <w:sz w:val="18"/>
              </w:rPr>
            </w:pPr>
            <w:r>
              <w:rPr>
                <w:spacing w:val="-2"/>
                <w:sz w:val="18"/>
              </w:rPr>
              <w:t>Email address:</w:t>
            </w:r>
          </w:p>
        </w:tc>
      </w:tr>
    </w:tbl>
    <w:p>
      <w:pPr>
        <w:pStyle w:val="yTable"/>
        <w:keepNext/>
        <w:tabs>
          <w:tab w:val="left" w:pos="1134"/>
        </w:tabs>
        <w:rPr>
          <w:b/>
          <w:snapToGrid w:val="0"/>
        </w:rPr>
      </w:pPr>
      <w:r>
        <w:rPr>
          <w:b/>
          <w:snapToGrid w:val="0"/>
        </w:rPr>
        <w:t>Form 13.</w:t>
      </w:r>
      <w:r>
        <w:rPr>
          <w:b/>
          <w:snapToGrid w:val="0"/>
        </w:rPr>
        <w:tab/>
        <w:t>Postal Voting Instructions</w:t>
      </w:r>
    </w:p>
    <w:p>
      <w:pPr>
        <w:pStyle w:val="yTable"/>
        <w:keepNext/>
        <w:tabs>
          <w:tab w:val="left" w:pos="1134"/>
        </w:tabs>
        <w:spacing w:after="60"/>
        <w:outlineLvl w:val="0"/>
        <w:rPr>
          <w:b/>
          <w:snapToGrid w:val="0"/>
        </w:rPr>
      </w:pPr>
      <w:r>
        <w:rPr>
          <w:b/>
          <w:snapToGrid w:val="0"/>
        </w:rPr>
        <w:tab/>
        <w:t>(b) Simultaneous Mayoral/Presidential and Ward Elections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43(1)(a)</w:t>
            </w:r>
          </w:p>
          <w:p>
            <w:pPr>
              <w:pStyle w:val="yTable"/>
              <w:spacing w:before="0"/>
              <w:rPr>
                <w:snapToGrid w:val="0"/>
                <w:sz w:val="14"/>
              </w:rPr>
            </w:pPr>
            <w:r>
              <w:rPr>
                <w:b/>
                <w:snapToGrid w:val="0"/>
                <w:sz w:val="28"/>
              </w:rPr>
              <w:t>POSTAL VOTING INSTRUCTIONS</w:t>
            </w:r>
          </w:p>
        </w:tc>
      </w:tr>
    </w:tbl>
    <w:p>
      <w:pPr>
        <w:pStyle w:val="yTable"/>
        <w:keepNext/>
        <w:keepLines/>
        <w:tabs>
          <w:tab w:val="left" w:pos="426"/>
          <w:tab w:val="left" w:pos="851"/>
        </w:tabs>
        <w:spacing w:before="0"/>
        <w:rPr>
          <w:spacing w:val="-2"/>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tblGrid>
      <w:tr>
        <w:tc>
          <w:tcPr>
            <w:tcW w:w="1384" w:type="dxa"/>
          </w:tcPr>
          <w:p>
            <w:pPr>
              <w:pStyle w:val="yTable"/>
              <w:keepNext/>
              <w:keepLines/>
              <w:spacing w:before="0"/>
              <w:rPr>
                <w:b/>
                <w:spacing w:val="-2"/>
                <w:sz w:val="18"/>
              </w:rPr>
            </w:pPr>
            <w:r>
              <w:rPr>
                <w:b/>
                <w:spacing w:val="-2"/>
                <w:sz w:val="18"/>
              </w:rPr>
              <w:t>Election package</w:t>
            </w:r>
          </w:p>
        </w:tc>
        <w:tc>
          <w:tcPr>
            <w:tcW w:w="5812" w:type="dxa"/>
          </w:tcPr>
          <w:p>
            <w:pPr>
              <w:pStyle w:val="yTable"/>
              <w:keepNext/>
              <w:keepLines/>
              <w:tabs>
                <w:tab w:val="left" w:pos="426"/>
                <w:tab w:val="left" w:pos="851"/>
              </w:tabs>
              <w:spacing w:before="0"/>
              <w:rPr>
                <w:spacing w:val="-2"/>
                <w:sz w:val="18"/>
              </w:rPr>
            </w:pPr>
            <w:r>
              <w:rPr>
                <w:spacing w:val="-2"/>
                <w:sz w:val="18"/>
              </w:rPr>
              <w:t>In addition to these instructions, your Postal Voting Election Package contains:</w:t>
            </w:r>
          </w:p>
          <w:p>
            <w:pPr>
              <w:pStyle w:val="yTable"/>
              <w:keepNext/>
              <w:keepLines/>
              <w:tabs>
                <w:tab w:val="left" w:pos="426"/>
              </w:tabs>
              <w:spacing w:before="0"/>
              <w:ind w:left="459" w:hanging="459"/>
              <w:rPr>
                <w:spacing w:val="-2"/>
                <w:sz w:val="24"/>
              </w:rPr>
            </w:pPr>
            <w:r>
              <w:rPr>
                <w:spacing w:val="-2"/>
                <w:sz w:val="20"/>
              </w:rPr>
              <w:sym w:font="Symbol" w:char="F0B7"/>
            </w:r>
            <w:r>
              <w:rPr>
                <w:spacing w:val="-2"/>
                <w:sz w:val="24"/>
              </w:rPr>
              <w:tab/>
            </w:r>
            <w:r>
              <w:rPr>
                <w:spacing w:val="-2"/>
                <w:sz w:val="18"/>
              </w:rPr>
              <w:t>profiles of each of the candidates for the election of the mayor or president and of each of the candidates for the election of councillors;</w:t>
            </w:r>
          </w:p>
          <w:p>
            <w:pPr>
              <w:pStyle w:val="yTable"/>
              <w:keepNext/>
              <w:keepLines/>
              <w:tabs>
                <w:tab w:val="left" w:pos="426"/>
              </w:tabs>
              <w:spacing w:before="0"/>
              <w:rPr>
                <w:spacing w:val="-2"/>
                <w:sz w:val="24"/>
              </w:rPr>
            </w:pPr>
            <w:r>
              <w:rPr>
                <w:spacing w:val="-2"/>
                <w:sz w:val="20"/>
              </w:rPr>
              <w:sym w:font="Symbol" w:char="F0B7"/>
            </w:r>
            <w:r>
              <w:rPr>
                <w:spacing w:val="-2"/>
                <w:sz w:val="24"/>
              </w:rPr>
              <w:tab/>
            </w:r>
            <w:r>
              <w:rPr>
                <w:spacing w:val="-2"/>
                <w:sz w:val="18"/>
              </w:rPr>
              <w:t>a ballot paper for each of the elections;</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an elector’s certificate</w:t>
            </w:r>
            <w:r>
              <w:rPr>
                <w:spacing w:val="-2"/>
                <w:sz w:val="18"/>
                <w:vertAlign w:val="superscript"/>
              </w:rPr>
              <w:t>1, 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ballot paper envelope</w:t>
            </w:r>
            <w:r>
              <w:rPr>
                <w:spacing w:val="-2"/>
                <w:sz w:val="18"/>
                <w:vertAlign w:val="superscript"/>
              </w:rPr>
              <w:t>1a</w:t>
            </w:r>
            <w:r>
              <w:rPr>
                <w:spacing w:val="-2"/>
                <w:sz w:val="18"/>
              </w:rPr>
              <w:t>;</w:t>
            </w:r>
          </w:p>
          <w:p>
            <w:pPr>
              <w:pStyle w:val="yTable"/>
              <w:keepNext/>
              <w:keepLines/>
              <w:tabs>
                <w:tab w:val="left" w:pos="426"/>
                <w:tab w:val="left" w:pos="1015"/>
              </w:tabs>
              <w:spacing w:before="0"/>
              <w:rPr>
                <w:spacing w:val="-2"/>
                <w:sz w:val="18"/>
              </w:rPr>
            </w:pPr>
            <w:r>
              <w:rPr>
                <w:spacing w:val="-2"/>
                <w:sz w:val="20"/>
              </w:rPr>
              <w:sym w:font="Symbol" w:char="F0B7"/>
            </w:r>
            <w:r>
              <w:rPr>
                <w:spacing w:val="-2"/>
                <w:sz w:val="18"/>
              </w:rPr>
              <w:tab/>
              <w:t>a postage pre</w:t>
            </w:r>
            <w:r>
              <w:rPr>
                <w:spacing w:val="-2"/>
                <w:sz w:val="18"/>
              </w:rPr>
              <w:noBreakHyphen/>
              <w:t>paid envelope addressed to the Returning Officer</w:t>
            </w:r>
            <w:r>
              <w:rPr>
                <w:spacing w:val="-2"/>
                <w:sz w:val="18"/>
                <w:vertAlign w:val="superscript"/>
              </w:rPr>
              <w:t>1a</w:t>
            </w:r>
            <w:r>
              <w:rPr>
                <w:spacing w:val="-2"/>
                <w:sz w:val="18"/>
              </w:rPr>
              <w:t>.</w:t>
            </w:r>
          </w:p>
          <w:p>
            <w:pPr>
              <w:pStyle w:val="yTable"/>
              <w:keepNext/>
              <w:keepLines/>
              <w:tabs>
                <w:tab w:val="left" w:pos="426"/>
              </w:tabs>
              <w:spacing w:before="0"/>
              <w:rPr>
                <w:b/>
                <w:spacing w:val="-2"/>
                <w:sz w:val="18"/>
              </w:rPr>
            </w:pPr>
            <w:r>
              <w:rPr>
                <w:spacing w:val="-2"/>
                <w:sz w:val="18"/>
              </w:rPr>
              <w:t>If any of these papers are missing from your package please contact the Returning Officer for your district.</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spacing w:before="0"/>
              <w:rPr>
                <w:b/>
                <w:spacing w:val="-2"/>
                <w:sz w:val="18"/>
              </w:rPr>
            </w:pPr>
            <w:r>
              <w:rPr>
                <w:b/>
                <w:spacing w:val="-2"/>
                <w:sz w:val="18"/>
              </w:rPr>
              <w:t>How to vote</w:t>
            </w:r>
            <w:r>
              <w:rPr>
                <w:b/>
                <w:spacing w:val="-2"/>
                <w:sz w:val="18"/>
                <w:vertAlign w:val="superscript"/>
              </w:rPr>
              <w:t>4</w:t>
            </w:r>
          </w:p>
        </w:tc>
        <w:tc>
          <w:tcPr>
            <w:tcW w:w="5812" w:type="dxa"/>
          </w:tcPr>
          <w:p>
            <w:pPr>
              <w:pStyle w:val="yTable"/>
              <w:tabs>
                <w:tab w:val="left" w:pos="540"/>
              </w:tabs>
              <w:spacing w:before="0"/>
              <w:ind w:left="540" w:hanging="540"/>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136"/>
              </w:tabs>
              <w:spacing w:before="0"/>
              <w:ind w:left="1136" w:hanging="600"/>
              <w:rPr>
                <w:spacing w:val="-2"/>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p>
            <w:pPr>
              <w:pStyle w:val="yTable"/>
              <w:tabs>
                <w:tab w:val="left" w:pos="540"/>
              </w:tabs>
              <w:spacing w:before="0"/>
              <w:ind w:left="540" w:hanging="540"/>
              <w:rPr>
                <w:spacing w:val="-2"/>
                <w:sz w:val="18"/>
              </w:rPr>
            </w:pPr>
            <w:r>
              <w:rPr>
                <w:sz w:val="18"/>
              </w:rPr>
              <w:sym w:font="Wingdings" w:char="F08D"/>
            </w:r>
            <w:r>
              <w:rPr>
                <w:spacing w:val="-2"/>
                <w:sz w:val="18"/>
              </w:rPr>
              <w:tab/>
              <w:t>Put your completed ballot papers into the ballot paper envelope and seal that envelope.</w:t>
            </w:r>
          </w:p>
          <w:p>
            <w:pPr>
              <w:pStyle w:val="yTable"/>
              <w:tabs>
                <w:tab w:val="left" w:pos="540"/>
              </w:tabs>
              <w:spacing w:before="0"/>
              <w:ind w:left="540" w:hanging="540"/>
              <w:rPr>
                <w:spacing w:val="-2"/>
                <w:sz w:val="18"/>
              </w:rPr>
            </w:pPr>
            <w:r>
              <w:rPr>
                <w:spacing w:val="-2"/>
                <w:sz w:val="18"/>
              </w:rPr>
              <w:sym w:font="Wingdings" w:char="F08E"/>
            </w:r>
            <w:r>
              <w:rPr>
                <w:spacing w:val="-2"/>
                <w:sz w:val="18"/>
              </w:rPr>
              <w:tab/>
              <w:t>Sign and date the elector’s certificate.</w:t>
            </w:r>
          </w:p>
          <w:p>
            <w:pPr>
              <w:pStyle w:val="yTable"/>
              <w:tabs>
                <w:tab w:val="left" w:pos="540"/>
              </w:tabs>
              <w:spacing w:before="0"/>
              <w:ind w:left="540" w:hanging="540"/>
              <w:rPr>
                <w:spacing w:val="-2"/>
                <w:sz w:val="18"/>
              </w:rPr>
            </w:pPr>
            <w:r>
              <w:rPr>
                <w:spacing w:val="-2"/>
                <w:sz w:val="18"/>
              </w:rPr>
              <w:sym w:font="Wingdings" w:char="F08F"/>
            </w:r>
            <w:r>
              <w:rPr>
                <w:spacing w:val="-2"/>
                <w:sz w:val="18"/>
              </w:rPr>
              <w:tab/>
              <w:t>Put the ballot paper envelope and the elector’s certificate</w:t>
            </w:r>
            <w:r>
              <w:rPr>
                <w:spacing w:val="-2"/>
                <w:sz w:val="18"/>
                <w:vertAlign w:val="superscript"/>
              </w:rPr>
              <w:t>2</w:t>
            </w:r>
            <w:r>
              <w:rPr>
                <w:spacing w:val="-2"/>
                <w:sz w:val="18"/>
              </w:rPr>
              <w:t xml:space="preserve"> into the envelope addressed to the Returning Officer and seal that envelope.</w:t>
            </w:r>
          </w:p>
          <w:p>
            <w:pPr>
              <w:pStyle w:val="yTable"/>
              <w:tabs>
                <w:tab w:val="left" w:pos="540"/>
              </w:tabs>
              <w:spacing w:before="0"/>
              <w:ind w:left="540" w:hanging="540"/>
              <w:rPr>
                <w:spacing w:val="-2"/>
                <w:sz w:val="18"/>
              </w:rPr>
            </w:pPr>
            <w:r>
              <w:rPr>
                <w:spacing w:val="-2"/>
                <w:sz w:val="18"/>
              </w:rPr>
              <w:sym w:font="Wingdings" w:char="F090"/>
            </w:r>
            <w:r>
              <w:rPr>
                <w:spacing w:val="-2"/>
                <w:sz w:val="18"/>
              </w:rPr>
              <w:tab/>
              <w:t>Post that envelope to the Returning Officer, or deliver it to an electoral officer at:</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the offices of the local government during office hours before election day; or</w:t>
            </w:r>
          </w:p>
          <w:p>
            <w:pPr>
              <w:pStyle w:val="yTable"/>
              <w:tabs>
                <w:tab w:val="left" w:pos="540"/>
                <w:tab w:val="left" w:pos="1107"/>
              </w:tabs>
              <w:spacing w:before="0"/>
              <w:ind w:left="1107" w:hanging="1107"/>
              <w:rPr>
                <w:spacing w:val="-2"/>
                <w:sz w:val="18"/>
              </w:rPr>
            </w:pPr>
            <w:r>
              <w:rPr>
                <w:spacing w:val="-2"/>
                <w:sz w:val="18"/>
              </w:rPr>
              <w:tab/>
            </w:r>
            <w:r>
              <w:rPr>
                <w:spacing w:val="-2"/>
                <w:sz w:val="18"/>
              </w:rPr>
              <w:sym w:font="Symbol" w:char="F0B7"/>
            </w:r>
            <w:r>
              <w:rPr>
                <w:spacing w:val="-2"/>
                <w:sz w:val="18"/>
              </w:rPr>
              <w:tab/>
              <w:t>a polling place between 8 a.m. and 6 p.m. on election day.</w:t>
            </w:r>
          </w:p>
          <w:p>
            <w:pPr>
              <w:pStyle w:val="yTable"/>
              <w:spacing w:before="0"/>
              <w:rPr>
                <w:spacing w:val="-2"/>
                <w:sz w:val="18"/>
              </w:rPr>
            </w:pPr>
            <w:r>
              <w:rPr>
                <w:spacing w:val="-2"/>
                <w:sz w:val="18"/>
              </w:rPr>
              <w:t>If you post your vote the Returning Officer must receive it before 6 p.m. on election day.  Make sure you post it in plenty of time.</w:t>
            </w:r>
          </w:p>
        </w:tc>
      </w:tr>
    </w:tbl>
    <w:p>
      <w:pPr>
        <w:pStyle w:val="yTable"/>
        <w:tabs>
          <w:tab w:val="left" w:pos="426"/>
          <w:tab w:val="left" w:pos="851"/>
        </w:tabs>
        <w:spacing w:before="0"/>
        <w:rPr>
          <w:spacing w:val="-2"/>
          <w:sz w:val="1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812"/>
      </w:tblGrid>
      <w:tr>
        <w:tc>
          <w:tcPr>
            <w:tcW w:w="1418" w:type="dxa"/>
          </w:tcPr>
          <w:p>
            <w:pPr>
              <w:pStyle w:val="yTable"/>
              <w:tabs>
                <w:tab w:val="left" w:pos="426"/>
                <w:tab w:val="left" w:pos="851"/>
              </w:tabs>
              <w:spacing w:before="0"/>
              <w:rPr>
                <w:b/>
                <w:spacing w:val="-2"/>
                <w:sz w:val="18"/>
              </w:rPr>
            </w:pPr>
            <w:r>
              <w:rPr>
                <w:b/>
                <w:spacing w:val="-2"/>
                <w:sz w:val="18"/>
              </w:rPr>
              <w:t>Any questions</w:t>
            </w:r>
          </w:p>
        </w:tc>
        <w:tc>
          <w:tcPr>
            <w:tcW w:w="5812" w:type="dxa"/>
          </w:tcPr>
          <w:p>
            <w:pPr>
              <w:pStyle w:val="yTable"/>
              <w:keepNext/>
              <w:keepLines/>
              <w:tabs>
                <w:tab w:val="left" w:pos="426"/>
                <w:tab w:val="left" w:pos="851"/>
              </w:tabs>
              <w:spacing w:before="0"/>
              <w:rPr>
                <w:spacing w:val="-2"/>
                <w:sz w:val="18"/>
              </w:rPr>
            </w:pPr>
            <w:r>
              <w:rPr>
                <w:spacing w:val="-2"/>
                <w:sz w:val="18"/>
              </w:rPr>
              <w:t>If you have any questions about your Postal Voting Election Package or about how to lodge your vote, contact the Returning Officer for your district.</w:t>
            </w:r>
          </w:p>
          <w:p>
            <w:pPr>
              <w:pStyle w:val="yTable"/>
              <w:keepNext/>
              <w:keepLines/>
              <w:spacing w:before="0"/>
              <w:ind w:left="749"/>
              <w:rPr>
                <w:spacing w:val="-2"/>
                <w:sz w:val="18"/>
              </w:rPr>
            </w:pPr>
            <w:r>
              <w:rPr>
                <w:b/>
                <w:spacing w:val="-2"/>
                <w:sz w:val="18"/>
              </w:rPr>
              <w:t>Returning Officer</w:t>
            </w:r>
            <w:r>
              <w:rPr>
                <w:spacing w:val="-2"/>
                <w:sz w:val="18"/>
                <w:vertAlign w:val="superscript"/>
              </w:rPr>
              <w:t>3</w:t>
            </w:r>
          </w:p>
          <w:p>
            <w:pPr>
              <w:pStyle w:val="yTable"/>
              <w:keepNext/>
              <w:keepLines/>
              <w:spacing w:before="0"/>
              <w:ind w:left="749"/>
              <w:rPr>
                <w:spacing w:val="-2"/>
                <w:sz w:val="18"/>
              </w:rPr>
            </w:pPr>
            <w:r>
              <w:rPr>
                <w:spacing w:val="-2"/>
                <w:sz w:val="18"/>
              </w:rPr>
              <w:t>Name:</w:t>
            </w:r>
          </w:p>
          <w:p>
            <w:pPr>
              <w:pStyle w:val="yTable"/>
              <w:keepNext/>
              <w:keepLines/>
              <w:spacing w:before="0"/>
              <w:ind w:left="749"/>
              <w:rPr>
                <w:spacing w:val="-2"/>
                <w:sz w:val="18"/>
              </w:rPr>
            </w:pPr>
            <w:r>
              <w:rPr>
                <w:spacing w:val="-2"/>
                <w:sz w:val="18"/>
              </w:rPr>
              <w:t>Address:</w:t>
            </w:r>
          </w:p>
          <w:p>
            <w:pPr>
              <w:pStyle w:val="yTable"/>
              <w:keepNext/>
              <w:keepLines/>
              <w:spacing w:before="0"/>
              <w:ind w:left="749"/>
              <w:rPr>
                <w:spacing w:val="-2"/>
                <w:sz w:val="18"/>
              </w:rPr>
            </w:pPr>
          </w:p>
          <w:p>
            <w:pPr>
              <w:pStyle w:val="yTable"/>
              <w:keepNext/>
              <w:keepLines/>
              <w:spacing w:before="0"/>
              <w:ind w:left="749"/>
              <w:rPr>
                <w:spacing w:val="-2"/>
                <w:sz w:val="18"/>
              </w:rPr>
            </w:pPr>
            <w:r>
              <w:rPr>
                <w:spacing w:val="-2"/>
                <w:sz w:val="18"/>
              </w:rPr>
              <w:t>Phone No.:</w:t>
            </w:r>
          </w:p>
          <w:p>
            <w:pPr>
              <w:pStyle w:val="yTable"/>
              <w:keepNext/>
              <w:keepLines/>
              <w:spacing w:before="0"/>
              <w:ind w:left="749"/>
              <w:rPr>
                <w:spacing w:val="-2"/>
                <w:sz w:val="18"/>
              </w:rPr>
            </w:pPr>
            <w:r>
              <w:rPr>
                <w:spacing w:val="-2"/>
                <w:sz w:val="18"/>
              </w:rPr>
              <w:t>Fax No.:</w:t>
            </w:r>
          </w:p>
          <w:p>
            <w:pPr>
              <w:pStyle w:val="yTable"/>
              <w:keepNext/>
              <w:keepLines/>
              <w:spacing w:before="0"/>
              <w:ind w:left="749"/>
              <w:rPr>
                <w:spacing w:val="-2"/>
                <w:sz w:val="18"/>
              </w:rPr>
            </w:pPr>
            <w:r>
              <w:rPr>
                <w:spacing w:val="-2"/>
                <w:sz w:val="18"/>
              </w:rPr>
              <w:t>Email address:</w:t>
            </w:r>
          </w:p>
        </w:tc>
      </w:tr>
    </w:tbl>
    <w:p>
      <w:pPr>
        <w:pStyle w:val="yTable"/>
        <w:keepNext/>
        <w:rPr>
          <w:b/>
          <w:i/>
          <w:snapToGrid w:val="0"/>
        </w:rPr>
      </w:pPr>
      <w:r>
        <w:rPr>
          <w:b/>
          <w:i/>
          <w:snapToGrid w:val="0"/>
        </w:rPr>
        <w:t>Notes to Form 13</w:t>
      </w:r>
    </w:p>
    <w:p>
      <w:pPr>
        <w:pStyle w:val="yTable"/>
        <w:jc w:val="center"/>
        <w:outlineLvl w:val="0"/>
        <w:rPr>
          <w:b/>
          <w:snapToGrid w:val="0"/>
        </w:rPr>
      </w:pPr>
      <w:r>
        <w:rPr>
          <w:b/>
          <w:i/>
          <w:snapToGrid w:val="0"/>
        </w:rPr>
        <w:t>Notes to Returning Officer when preparing postal voting instructions</w:t>
      </w:r>
    </w:p>
    <w:p>
      <w:pPr>
        <w:pStyle w:val="yTable"/>
        <w:tabs>
          <w:tab w:val="left" w:pos="567"/>
        </w:tabs>
        <w:outlineLvl w:val="0"/>
        <w:rPr>
          <w:b/>
          <w:snapToGrid w:val="0"/>
        </w:rPr>
      </w:pPr>
      <w:r>
        <w:rPr>
          <w:b/>
          <w:i/>
          <w:snapToGrid w:val="0"/>
        </w:rPr>
        <w:t>1</w:t>
      </w:r>
      <w:r>
        <w:rPr>
          <w:b/>
          <w:i/>
          <w:snapToGrid w:val="0"/>
        </w:rPr>
        <w:tab/>
        <w:t>Elector’s certificate</w:t>
      </w:r>
    </w:p>
    <w:p>
      <w:pPr>
        <w:pStyle w:val="yTable"/>
        <w:ind w:left="851"/>
        <w:rPr>
          <w:i/>
          <w:snapToGrid w:val="0"/>
        </w:rPr>
      </w:pPr>
      <w:r>
        <w:rPr>
          <w:i/>
          <w:snapToGrid w:val="0"/>
        </w:rPr>
        <w:t>If the elector’s certificate is —</w:t>
      </w:r>
    </w:p>
    <w:p>
      <w:pPr>
        <w:pStyle w:val="yTable"/>
        <w:tabs>
          <w:tab w:val="left" w:pos="993"/>
        </w:tabs>
        <w:spacing w:before="40"/>
        <w:ind w:left="1418" w:hanging="1418"/>
        <w:rPr>
          <w:snapToGrid w:val="0"/>
        </w:rPr>
      </w:pPr>
      <w:r>
        <w:rPr>
          <w:i/>
          <w:snapToGrid w:val="0"/>
        </w:rPr>
        <w:tab/>
        <w:t>(a)</w:t>
      </w:r>
      <w:r>
        <w:rPr>
          <w:i/>
          <w:snapToGrid w:val="0"/>
        </w:rPr>
        <w:tab/>
        <w:t>attached to the ballot paper envelope insert “which is attached to the ballot paper envelope”; or</w:t>
      </w:r>
    </w:p>
    <w:p>
      <w:pPr>
        <w:pStyle w:val="yTable"/>
        <w:tabs>
          <w:tab w:val="left" w:pos="993"/>
        </w:tabs>
        <w:spacing w:before="40"/>
        <w:ind w:left="1418" w:hanging="1418"/>
        <w:rPr>
          <w:i/>
          <w:snapToGrid w:val="0"/>
        </w:rPr>
      </w:pPr>
      <w:r>
        <w:rPr>
          <w:i/>
          <w:snapToGrid w:val="0"/>
        </w:rPr>
        <w:tab/>
        <w:t>(b)</w:t>
      </w:r>
      <w:r>
        <w:rPr>
          <w:i/>
          <w:snapToGrid w:val="0"/>
        </w:rPr>
        <w:tab/>
        <w:t>printed on the postage pre-paid envelope insert “which is printed on the envelope addressed to the Returning Officer”.</w:t>
      </w:r>
    </w:p>
    <w:p>
      <w:pPr>
        <w:pStyle w:val="yTable"/>
        <w:tabs>
          <w:tab w:val="left" w:pos="567"/>
        </w:tabs>
        <w:rPr>
          <w:b/>
          <w:i/>
          <w:snapToGrid w:val="0"/>
        </w:rPr>
      </w:pPr>
      <w:r>
        <w:rPr>
          <w:b/>
          <w:i/>
          <w:snapToGrid w:val="0"/>
        </w:rPr>
        <w:t>1a</w:t>
      </w:r>
      <w:r>
        <w:rPr>
          <w:b/>
          <w:i/>
          <w:snapToGrid w:val="0"/>
        </w:rPr>
        <w:tab/>
        <w:t>Ballot paper envelopes and pre</w:t>
      </w:r>
      <w:r>
        <w:rPr>
          <w:b/>
          <w:i/>
          <w:snapToGrid w:val="0"/>
        </w:rPr>
        <w:noBreakHyphen/>
        <w:t>paid envelopes</w:t>
      </w:r>
    </w:p>
    <w:p>
      <w:pPr>
        <w:pStyle w:val="yTable"/>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3 items and insert instead —</w:t>
      </w:r>
    </w:p>
    <w:p>
      <w:pPr>
        <w:pStyle w:val="yTable"/>
        <w:tabs>
          <w:tab w:val="left" w:pos="1701"/>
        </w:tabs>
        <w:spacing w:before="40"/>
        <w:ind w:left="1701" w:hanging="567"/>
      </w:pPr>
      <w:r>
        <w:t>“</w:t>
      </w:r>
      <w:r>
        <w:rPr>
          <w:sz w:val="18"/>
        </w:rPr>
        <w:sym w:font="Symbol" w:char="F0B7"/>
      </w:r>
      <w:r>
        <w:tab/>
        <w:t>a combined ballot paper envelope and postage pre</w:t>
      </w:r>
      <w:r>
        <w:noBreakHyphen/>
        <w:t>paid envelope addressed to the Returning Officer with an elector’s certificate attached.”.</w:t>
      </w:r>
    </w:p>
    <w:p>
      <w:pPr>
        <w:pStyle w:val="yTable"/>
        <w:tabs>
          <w:tab w:val="left" w:pos="567"/>
        </w:tabs>
        <w:rPr>
          <w:b/>
          <w:i/>
          <w:snapToGrid w:val="0"/>
        </w:rPr>
      </w:pPr>
      <w:r>
        <w:rPr>
          <w:b/>
          <w:i/>
          <w:snapToGrid w:val="0"/>
        </w:rPr>
        <w:t>1b</w:t>
      </w:r>
      <w:r>
        <w:rPr>
          <w:b/>
          <w:i/>
          <w:snapToGrid w:val="0"/>
        </w:rPr>
        <w:tab/>
        <w:t>How to vote (Form 13(a))</w:t>
      </w:r>
    </w:p>
    <w:p>
      <w:pPr>
        <w:pStyle w:val="yTable"/>
        <w:spacing w:after="60"/>
        <w:ind w:left="851"/>
        <w:rPr>
          <w:i/>
          <w:snapToGrid w:val="0"/>
        </w:rPr>
      </w:pPr>
      <w:r>
        <w:rPr>
          <w:i/>
          <w:snapToGrid w:val="0"/>
        </w:rPr>
        <w:t>If the ballot paper envelope is also the postage pre</w:t>
      </w:r>
      <w:r>
        <w:rPr>
          <w:i/>
          <w:snapToGrid w:val="0"/>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Borders>
              <w:top w:val="single" w:sz="4" w:space="0" w:color="auto"/>
              <w:bottom w:val="nil"/>
            </w:tcBorders>
          </w:tcPr>
          <w:p>
            <w:pPr>
              <w:pStyle w:val="Table"/>
              <w:keepLines/>
              <w:spacing w:before="0" w:line="240" w:lineRule="auto"/>
              <w:rPr>
                <w:b/>
                <w:sz w:val="19"/>
              </w:rPr>
            </w:pPr>
            <w:r>
              <w:rPr>
                <w:b/>
                <w:sz w:val="19"/>
              </w:rPr>
              <w:t>How to vote</w:t>
            </w:r>
          </w:p>
        </w:tc>
        <w:tc>
          <w:tcPr>
            <w:tcW w:w="4677" w:type="dxa"/>
            <w:tcBorders>
              <w:top w:val="single" w:sz="4" w:space="0" w:color="auto"/>
              <w:bottom w:val="nil"/>
            </w:tcBorders>
          </w:tcPr>
          <w:p>
            <w:pPr>
              <w:pStyle w:val="Table"/>
              <w:keepLines/>
              <w:tabs>
                <w:tab w:val="left" w:pos="459"/>
              </w:tabs>
              <w:spacing w:before="0" w:line="240" w:lineRule="auto"/>
              <w:ind w:left="459" w:hanging="459"/>
              <w:rPr>
                <w:spacing w:val="-2"/>
                <w:sz w:val="19"/>
              </w:rPr>
            </w:pPr>
            <w:r>
              <w:rPr>
                <w:bCs/>
                <w:sz w:val="19"/>
              </w:rPr>
              <w:sym w:font="Wingdings" w:char="F08C"/>
            </w:r>
            <w:r>
              <w:rPr>
                <w:b/>
                <w:sz w:val="19"/>
              </w:rPr>
              <w:tab/>
            </w:r>
            <w:r>
              <w:rPr>
                <w:snapToGrid w:val="0"/>
                <w:sz w:val="18"/>
              </w:rPr>
              <w:t xml:space="preserve">If </w:t>
            </w:r>
            <w:r>
              <w:rPr>
                <w:snapToGrid w:val="0"/>
                <w:sz w:val="18"/>
                <w:u w:val="single"/>
              </w:rPr>
              <w:t>only 2 candidates</w:t>
            </w:r>
            <w:r>
              <w:rPr>
                <w:snapToGrid w:val="0"/>
                <w:sz w:val="18"/>
              </w:rPr>
              <w:t xml:space="preserve"> are named on the ballot paper</w:t>
            </w:r>
            <w:r>
              <w:rPr>
                <w:spacing w:val="-2"/>
                <w:sz w:val="18"/>
              </w:rPr>
              <w:t>, decide which candidate you want to elect and mark your choice on the ballot paper.  The instructions on the ballot paper tell you how to do this.</w:t>
            </w:r>
          </w:p>
          <w:p>
            <w:pPr>
              <w:pStyle w:val="Table"/>
              <w:keepLines/>
              <w:tabs>
                <w:tab w:val="left" w:pos="459"/>
              </w:tabs>
              <w:spacing w:before="0" w:line="240" w:lineRule="auto"/>
              <w:ind w:left="459" w:hanging="459"/>
              <w:rPr>
                <w:sz w:val="19"/>
              </w:rPr>
            </w:pPr>
            <w:r>
              <w:rPr>
                <w:spacing w:val="-2"/>
                <w:sz w:val="18"/>
              </w:rPr>
              <w:tab/>
              <w:t xml:space="preserve">If </w:t>
            </w:r>
            <w:r>
              <w:rPr>
                <w:spacing w:val="-2"/>
                <w:sz w:val="18"/>
                <w:u w:val="single"/>
              </w:rPr>
              <w:t>3 or more candidates</w:t>
            </w:r>
            <w:r>
              <w:rPr>
                <w:spacing w:val="-2"/>
                <w:sz w:val="18"/>
              </w:rPr>
              <w:t xml:space="preserve"> are named on the ballot paper, decide the order of your choices for the candidates and indicate the order of your choices on the ballot paper.  The instructions on the ballot paper tell you how to do this.</w:t>
            </w:r>
          </w:p>
        </w:tc>
      </w:tr>
      <w:tr>
        <w:trPr>
          <w:cantSplit/>
        </w:trPr>
        <w:tc>
          <w:tcPr>
            <w:tcW w:w="1276" w:type="dxa"/>
            <w:tcBorders>
              <w:top w:val="nil"/>
            </w:tcBorders>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D"/>
            </w:r>
            <w:r>
              <w:rPr>
                <w:b/>
                <w:sz w:val="18"/>
              </w:rPr>
              <w:tab/>
            </w:r>
            <w:r>
              <w:rPr>
                <w:sz w:val="18"/>
              </w:rPr>
              <w:t>Put your completed ballot paper into the envelope provided and seal the envelope.</w:t>
            </w:r>
          </w:p>
        </w:tc>
      </w:tr>
      <w:tr>
        <w:trPr>
          <w:cantSplit/>
        </w:trPr>
        <w:tc>
          <w:tcPr>
            <w:tcW w:w="1276" w:type="dxa"/>
          </w:tcPr>
          <w:p>
            <w:pPr>
              <w:pStyle w:val="Table"/>
              <w:keepLines/>
              <w:spacing w:before="0" w:line="240" w:lineRule="auto"/>
              <w:rPr>
                <w:b/>
                <w:sz w:val="19"/>
              </w:rPr>
            </w:pPr>
          </w:p>
        </w:tc>
        <w:tc>
          <w:tcPr>
            <w:tcW w:w="4677" w:type="dxa"/>
            <w:tcBorders>
              <w:top w:val="nil"/>
              <w:bottom w:val="nil"/>
            </w:tcBorders>
          </w:tcPr>
          <w:p>
            <w:pPr>
              <w:pStyle w:val="Table"/>
              <w:keepLines/>
              <w:tabs>
                <w:tab w:val="left" w:pos="459"/>
              </w:tabs>
              <w:spacing w:line="240" w:lineRule="auto"/>
              <w:ind w:left="459" w:hanging="459"/>
              <w:rPr>
                <w:sz w:val="18"/>
              </w:rPr>
            </w:pPr>
            <w:r>
              <w:rPr>
                <w:bCs/>
                <w:sz w:val="18"/>
              </w:rPr>
              <w:sym w:font="Wingdings" w:char="F08E"/>
            </w:r>
            <w:r>
              <w:rPr>
                <w:b/>
                <w:sz w:val="18"/>
              </w:rPr>
              <w:tab/>
            </w:r>
            <w:r>
              <w:rPr>
                <w:sz w:val="18"/>
              </w:rPr>
              <w:t>Sign and date the elector’s certificate.</w:t>
            </w:r>
          </w:p>
        </w:tc>
      </w:tr>
      <w:tr>
        <w:trPr>
          <w:cantSplit/>
        </w:trPr>
        <w:tc>
          <w:tcPr>
            <w:tcW w:w="1276" w:type="dxa"/>
          </w:tcPr>
          <w:p>
            <w:pPr>
              <w:pStyle w:val="Table"/>
              <w:spacing w:before="0" w:line="240" w:lineRule="auto"/>
              <w:rPr>
                <w:b/>
                <w:sz w:val="19"/>
              </w:rPr>
            </w:pPr>
          </w:p>
        </w:tc>
        <w:tc>
          <w:tcPr>
            <w:tcW w:w="4677" w:type="dxa"/>
            <w:tcBorders>
              <w:top w:val="nil"/>
              <w:bottom w:val="single" w:sz="4" w:space="0" w:color="auto"/>
            </w:tcBorders>
          </w:tcPr>
          <w:p>
            <w:pPr>
              <w:pStyle w:val="Table"/>
              <w:tabs>
                <w:tab w:val="left" w:pos="459"/>
              </w:tabs>
              <w:spacing w:line="240" w:lineRule="auto"/>
              <w:ind w:left="459" w:hanging="459"/>
              <w:rPr>
                <w:sz w:val="18"/>
              </w:rPr>
            </w:pPr>
            <w:r>
              <w:rPr>
                <w:bCs/>
                <w:sz w:val="18"/>
              </w:rPr>
              <w:sym w:font="Wingdings" w:char="F08F"/>
            </w:r>
            <w:r>
              <w:rPr>
                <w:b/>
                <w:sz w:val="18"/>
              </w:rPr>
              <w:tab/>
            </w:r>
            <w:r>
              <w:rPr>
                <w:sz w:val="18"/>
              </w:rPr>
              <w:t>Post the envelope to the Returning Officer, or deliver it to an electoral officer at:</w:t>
            </w:r>
          </w:p>
          <w:p>
            <w:pPr>
              <w:pStyle w:val="Table"/>
              <w:tabs>
                <w:tab w:val="left" w:pos="1026"/>
              </w:tabs>
              <w:spacing w:before="40" w:line="240" w:lineRule="auto"/>
              <w:ind w:left="1026" w:hanging="567"/>
              <w:rPr>
                <w:sz w:val="18"/>
              </w:rPr>
            </w:pPr>
            <w:r>
              <w:rPr>
                <w:sz w:val="18"/>
              </w:rPr>
              <w:sym w:font="Symbol" w:char="F0B7"/>
            </w:r>
            <w:r>
              <w:rPr>
                <w:sz w:val="18"/>
              </w:rPr>
              <w:tab/>
              <w:t>the offices of the local government during office hours before election day; or</w:t>
            </w:r>
          </w:p>
          <w:p>
            <w:pPr>
              <w:pStyle w:val="Table"/>
              <w:tabs>
                <w:tab w:val="left" w:pos="1026"/>
              </w:tabs>
              <w:spacing w:before="40" w:line="240" w:lineRule="auto"/>
              <w:ind w:left="1026" w:hanging="567"/>
              <w:rPr>
                <w:sz w:val="18"/>
              </w:rPr>
            </w:pPr>
            <w:r>
              <w:rPr>
                <w:sz w:val="18"/>
              </w:rPr>
              <w:sym w:font="Symbol" w:char="F0B7"/>
            </w:r>
            <w:r>
              <w:rPr>
                <w:sz w:val="18"/>
              </w:rPr>
              <w:tab/>
              <w:t>a polling place between 8 a.m. and 6 p.m. on election day.</w:t>
            </w:r>
          </w:p>
          <w:p>
            <w:pPr>
              <w:pStyle w:val="Table"/>
              <w:spacing w:before="40" w:line="240" w:lineRule="auto"/>
              <w:rPr>
                <w:sz w:val="18"/>
              </w:rPr>
            </w:pPr>
            <w:r>
              <w:rPr>
                <w:sz w:val="18"/>
              </w:rPr>
              <w:t>If you post your vote the Returning Officer must receive it before 6 p.m. on election day.  Make sure you post it in plenty of time.</w:t>
            </w:r>
          </w:p>
        </w:tc>
      </w:tr>
    </w:tbl>
    <w:p>
      <w:pPr>
        <w:pStyle w:val="yTable"/>
        <w:keepNext/>
        <w:tabs>
          <w:tab w:val="left" w:pos="567"/>
        </w:tabs>
        <w:rPr>
          <w:b/>
          <w:i/>
          <w:snapToGrid w:val="0"/>
        </w:rPr>
      </w:pPr>
      <w:r>
        <w:rPr>
          <w:b/>
          <w:i/>
          <w:snapToGrid w:val="0"/>
        </w:rPr>
        <w:t>2</w:t>
      </w:r>
      <w:r>
        <w:rPr>
          <w:b/>
          <w:i/>
          <w:snapToGrid w:val="0"/>
        </w:rPr>
        <w:tab/>
        <w:t>Elector’s certificate</w:t>
      </w:r>
    </w:p>
    <w:p>
      <w:pPr>
        <w:pStyle w:val="yTable"/>
        <w:ind w:left="851"/>
        <w:rPr>
          <w:i/>
          <w:snapToGrid w:val="0"/>
        </w:rPr>
      </w:pPr>
      <w:r>
        <w:rPr>
          <w:i/>
          <w:snapToGrid w:val="0"/>
        </w:rPr>
        <w:t>If the elector’s certificate is:</w:t>
      </w:r>
    </w:p>
    <w:p>
      <w:pPr>
        <w:pStyle w:val="yTable"/>
        <w:tabs>
          <w:tab w:val="left" w:pos="993"/>
        </w:tabs>
        <w:spacing w:before="30"/>
        <w:ind w:left="1418" w:hanging="1418"/>
        <w:rPr>
          <w:snapToGrid w:val="0"/>
        </w:rPr>
      </w:pPr>
      <w:r>
        <w:rPr>
          <w:i/>
          <w:snapToGrid w:val="0"/>
        </w:rPr>
        <w:tab/>
        <w:t>(a)</w:t>
      </w:r>
      <w:r>
        <w:rPr>
          <w:i/>
          <w:snapToGrid w:val="0"/>
        </w:rPr>
        <w:tab/>
        <w:t>attached to the ballot paper envelope, replace “and the elector’s certificate” with “, including the elector’s certificate”; or</w:t>
      </w:r>
    </w:p>
    <w:p>
      <w:pPr>
        <w:pStyle w:val="yTable"/>
        <w:tabs>
          <w:tab w:val="left" w:pos="993"/>
        </w:tabs>
        <w:spacing w:before="30"/>
        <w:ind w:left="1418" w:hanging="1418"/>
        <w:rPr>
          <w:i/>
          <w:snapToGrid w:val="0"/>
        </w:rPr>
      </w:pPr>
      <w:r>
        <w:rPr>
          <w:i/>
          <w:snapToGrid w:val="0"/>
        </w:rPr>
        <w:tab/>
        <w:t>(b)</w:t>
      </w:r>
      <w:r>
        <w:rPr>
          <w:i/>
          <w:snapToGrid w:val="0"/>
        </w:rPr>
        <w:tab/>
        <w:t>printed on the postage pre</w:t>
      </w:r>
      <w:r>
        <w:rPr>
          <w:i/>
          <w:snapToGrid w:val="0"/>
        </w:rPr>
        <w:noBreakHyphen/>
        <w:t>paid envelope, delete “and the elector’s certificate” and renumber “How to vote” instructions 3 and 4 as 4 and 3 respectively.</w:t>
      </w:r>
    </w:p>
    <w:p>
      <w:pPr>
        <w:pStyle w:val="yTable"/>
        <w:tabs>
          <w:tab w:val="left" w:pos="567"/>
        </w:tabs>
        <w:outlineLvl w:val="0"/>
        <w:rPr>
          <w:b/>
          <w:snapToGrid w:val="0"/>
        </w:rPr>
      </w:pPr>
      <w:r>
        <w:rPr>
          <w:b/>
          <w:i/>
          <w:snapToGrid w:val="0"/>
        </w:rPr>
        <w:t>3</w:t>
      </w:r>
      <w:r>
        <w:rPr>
          <w:b/>
          <w:i/>
          <w:snapToGrid w:val="0"/>
        </w:rPr>
        <w:tab/>
        <w:t>Returning Officer</w:t>
      </w:r>
    </w:p>
    <w:p>
      <w:pPr>
        <w:pStyle w:val="yTable"/>
        <w:ind w:left="851"/>
        <w:rPr>
          <w:i/>
          <w:snapToGrid w:val="0"/>
        </w:rPr>
      </w:pPr>
      <w:r>
        <w:rPr>
          <w:i/>
          <w:snapToGrid w:val="0"/>
        </w:rPr>
        <w:t>Insert the name and contact details of Returning Officer</w:t>
      </w:r>
      <w:r>
        <w:rPr>
          <w:i/>
        </w:rPr>
        <w:t xml:space="preserve"> or, where the Electoral Commissioner has been declared responsible for the conduct of an election, such other contact details as are appropriate</w:t>
      </w:r>
      <w:r>
        <w:rPr>
          <w:i/>
          <w:snapToGrid w:val="0"/>
        </w:rPr>
        <w:t>.</w:t>
      </w:r>
    </w:p>
    <w:p>
      <w:pPr>
        <w:pStyle w:val="yTable"/>
        <w:tabs>
          <w:tab w:val="left" w:pos="567"/>
        </w:tabs>
        <w:outlineLvl w:val="0"/>
        <w:rPr>
          <w:b/>
          <w:i/>
          <w:snapToGrid w:val="0"/>
        </w:rPr>
      </w:pPr>
      <w:r>
        <w:rPr>
          <w:b/>
          <w:i/>
          <w:snapToGrid w:val="0"/>
        </w:rPr>
        <w:t>4</w:t>
      </w:r>
      <w:r>
        <w:rPr>
          <w:b/>
          <w:i/>
          <w:snapToGrid w:val="0"/>
        </w:rPr>
        <w:tab/>
        <w:t>How to vote (Form 13(b))</w:t>
      </w:r>
    </w:p>
    <w:p>
      <w:pPr>
        <w:pStyle w:val="yTable"/>
        <w:spacing w:after="20"/>
        <w:ind w:left="851" w:hanging="851"/>
        <w:rPr>
          <w:i/>
          <w:snapToGrid w:val="0"/>
        </w:rPr>
      </w:pPr>
      <w:r>
        <w:rPr>
          <w:i/>
          <w:snapToGrid w:val="0"/>
        </w:rPr>
        <w:tab/>
        <w:t>If the ballot paper envelope is also the postage pre</w:t>
      </w:r>
      <w:r>
        <w:rPr>
          <w:i/>
          <w:snapToGrid w:val="0"/>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yTable"/>
              <w:rPr>
                <w:b/>
                <w:sz w:val="18"/>
              </w:rPr>
            </w:pPr>
            <w:r>
              <w:rPr>
                <w:b/>
                <w:sz w:val="18"/>
              </w:rPr>
              <w:t>How to vote</w:t>
            </w:r>
          </w:p>
        </w:tc>
        <w:tc>
          <w:tcPr>
            <w:tcW w:w="4677" w:type="dxa"/>
          </w:tcPr>
          <w:p>
            <w:pPr>
              <w:pStyle w:val="yTable"/>
              <w:tabs>
                <w:tab w:val="left" w:pos="540"/>
              </w:tabs>
              <w:spacing w:before="0"/>
              <w:ind w:left="459" w:hanging="459"/>
              <w:rPr>
                <w:spacing w:val="-2"/>
                <w:sz w:val="18"/>
              </w:rPr>
            </w:pPr>
            <w:r>
              <w:rPr>
                <w:spacing w:val="-2"/>
                <w:sz w:val="18"/>
              </w:rPr>
              <w:sym w:font="Wingdings" w:char="F08C"/>
            </w:r>
            <w:r>
              <w:rPr>
                <w:spacing w:val="-2"/>
                <w:sz w:val="18"/>
              </w:rPr>
              <w:tab/>
              <w:t>For each of the elections:</w:t>
            </w:r>
          </w:p>
          <w:p>
            <w:pPr>
              <w:pStyle w:val="yTable"/>
              <w:numPr>
                <w:ilvl w:val="0"/>
                <w:numId w:val="1"/>
              </w:numPr>
              <w:tabs>
                <w:tab w:val="clear" w:pos="360"/>
                <w:tab w:val="left" w:pos="1005"/>
              </w:tabs>
              <w:spacing w:before="0"/>
              <w:ind w:left="1005" w:hanging="546"/>
              <w:rPr>
                <w:spacing w:val="-2"/>
                <w:sz w:val="18"/>
              </w:rPr>
            </w:pPr>
            <w:r>
              <w:rPr>
                <w:spacing w:val="-2"/>
                <w:sz w:val="18"/>
              </w:rPr>
              <w:t xml:space="preserve">if </w:t>
            </w:r>
            <w:r>
              <w:rPr>
                <w:spacing w:val="-2"/>
                <w:sz w:val="18"/>
                <w:u w:val="single"/>
              </w:rPr>
              <w:t>only 2 candidates</w:t>
            </w:r>
            <w:r>
              <w:rPr>
                <w:spacing w:val="-2"/>
                <w:sz w:val="18"/>
              </w:rPr>
              <w:t xml:space="preserve"> are named on the ballot paper for the election, decide which candidate you want to elect and mark your choice on the ballot paper.  The instructions on the ballot paper tell you how to do this;</w:t>
            </w:r>
          </w:p>
          <w:p>
            <w:pPr>
              <w:pStyle w:val="yTable"/>
              <w:numPr>
                <w:ilvl w:val="0"/>
                <w:numId w:val="1"/>
              </w:numPr>
              <w:tabs>
                <w:tab w:val="clear" w:pos="360"/>
                <w:tab w:val="left" w:pos="1005"/>
              </w:tabs>
              <w:spacing w:before="0"/>
              <w:ind w:left="1005" w:hanging="546"/>
              <w:rPr>
                <w:sz w:val="18"/>
              </w:rPr>
            </w:pPr>
            <w:r>
              <w:rPr>
                <w:spacing w:val="-2"/>
                <w:sz w:val="18"/>
              </w:rPr>
              <w:t xml:space="preserve">if </w:t>
            </w:r>
            <w:r>
              <w:rPr>
                <w:spacing w:val="-2"/>
                <w:sz w:val="18"/>
                <w:u w:val="single"/>
              </w:rPr>
              <w:t>3 or more candidates</w:t>
            </w:r>
            <w:r>
              <w:rPr>
                <w:spacing w:val="-2"/>
                <w:sz w:val="18"/>
              </w:rPr>
              <w:t xml:space="preserve"> are named on the ballot paper for the election, decide the order of your choices for the candidates and indicate the order of your choices on the ballot paper. The instructions on the ballot paper tell you how to do this.</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D"/>
            </w:r>
            <w:r>
              <w:rPr>
                <w:sz w:val="18"/>
              </w:rPr>
              <w:tab/>
              <w:t>Put your completed ballot papers into the envelope provided and seal the envelope.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E"/>
            </w:r>
            <w:r>
              <w:rPr>
                <w:sz w:val="18"/>
              </w:rPr>
              <w:tab/>
              <w:t>Sign and date the elector’s certificate.</w:t>
            </w:r>
          </w:p>
        </w:tc>
      </w:tr>
      <w:tr>
        <w:trPr>
          <w:cantSplit/>
        </w:trPr>
        <w:tc>
          <w:tcPr>
            <w:tcW w:w="1276" w:type="dxa"/>
          </w:tcPr>
          <w:p>
            <w:pPr>
              <w:pStyle w:val="yTable"/>
              <w:rPr>
                <w:sz w:val="18"/>
              </w:rPr>
            </w:pPr>
          </w:p>
        </w:tc>
        <w:tc>
          <w:tcPr>
            <w:tcW w:w="4677" w:type="dxa"/>
          </w:tcPr>
          <w:p>
            <w:pPr>
              <w:pStyle w:val="yTable"/>
              <w:tabs>
                <w:tab w:val="left" w:pos="459"/>
              </w:tabs>
              <w:ind w:left="459" w:hanging="459"/>
              <w:rPr>
                <w:sz w:val="18"/>
              </w:rPr>
            </w:pPr>
            <w:r>
              <w:rPr>
                <w:sz w:val="18"/>
              </w:rPr>
              <w:sym w:font="Wingdings" w:char="F08F"/>
            </w:r>
            <w:r>
              <w:rPr>
                <w:sz w:val="18"/>
              </w:rPr>
              <w:tab/>
              <w:t>Post the envelope to the Returning Officer, or deliver it to an electoral officer at:</w:t>
            </w:r>
          </w:p>
          <w:p>
            <w:pPr>
              <w:pStyle w:val="yTable"/>
              <w:tabs>
                <w:tab w:val="left" w:pos="1026"/>
              </w:tabs>
              <w:ind w:left="1026" w:hanging="567"/>
              <w:rPr>
                <w:sz w:val="18"/>
              </w:rPr>
            </w:pPr>
            <w:r>
              <w:rPr>
                <w:sz w:val="18"/>
              </w:rPr>
              <w:sym w:font="Symbol" w:char="F0B7"/>
            </w:r>
            <w:r>
              <w:rPr>
                <w:sz w:val="18"/>
              </w:rPr>
              <w:tab/>
              <w:t>the offices of the local government during office hours before election day; or</w:t>
            </w:r>
          </w:p>
          <w:p>
            <w:pPr>
              <w:pStyle w:val="yTable"/>
              <w:tabs>
                <w:tab w:val="left" w:pos="1026"/>
              </w:tabs>
              <w:ind w:left="1026" w:hanging="567"/>
              <w:rPr>
                <w:sz w:val="18"/>
              </w:rPr>
            </w:pPr>
            <w:r>
              <w:rPr>
                <w:sz w:val="18"/>
              </w:rPr>
              <w:sym w:font="Symbol" w:char="F0B7"/>
            </w:r>
            <w:r>
              <w:rPr>
                <w:sz w:val="18"/>
              </w:rPr>
              <w:tab/>
              <w:t>a polling place between 8 a.m. and 6 p.m. on election day.</w:t>
            </w:r>
          </w:p>
          <w:p>
            <w:pPr>
              <w:pStyle w:val="yTable"/>
              <w:rPr>
                <w:sz w:val="18"/>
              </w:rPr>
            </w:pPr>
            <w:r>
              <w:rPr>
                <w:sz w:val="18"/>
              </w:rPr>
              <w:t>If you post your vote the Returning Officer must receive it before 6 p.m. on election day.  Make sure you post it in plenty of time.</w:t>
            </w:r>
          </w:p>
        </w:tc>
      </w:tr>
    </w:tbl>
    <w:p>
      <w:pPr>
        <w:pStyle w:val="yFootnotesection"/>
        <w:spacing w:before="60"/>
        <w:rPr>
          <w:b/>
        </w:rPr>
      </w:pPr>
      <w:r>
        <w:tab/>
        <w:t>[Form 13 inserted in Gazette 3 Aug 2007 p. 3999-4002.]</w:t>
      </w:r>
    </w:p>
    <w:p>
      <w:pPr>
        <w:pStyle w:val="yTable"/>
        <w:pageBreakBefore/>
        <w:spacing w:after="40"/>
        <w:rPr>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outlineLvl w:val="0"/>
        <w:rPr>
          <w:b/>
          <w:i/>
          <w:snapToGrid w:val="0"/>
        </w:rPr>
      </w:pPr>
      <w:r>
        <w:rPr>
          <w:b/>
          <w:i/>
          <w:snapToGrid w:val="0"/>
        </w:rPr>
        <w:t>Notes to Form 14</w:t>
      </w:r>
    </w:p>
    <w:p>
      <w:pPr>
        <w:pStyle w:val="yTable"/>
        <w:tabs>
          <w:tab w:val="left" w:pos="567"/>
        </w:tabs>
        <w:ind w:left="567" w:hanging="567"/>
        <w:outlineLvl w:val="0"/>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22 Dec 1998 p. 6876;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lang w:val="en-US"/>
              </w:rPr>
            </w:pPr>
            <w:r>
              <w:rPr>
                <w:snapToGrid w:val="0"/>
                <w:sz w:val="18"/>
                <w:lang w:val="en-US"/>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when preferences indicated on ballot papers are recorded electronically and during the counting of the votes.</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w:t>
      </w:r>
    </w:p>
    <w:p>
      <w:pPr>
        <w:pStyle w:val="yTable"/>
        <w:pageBreakBefore/>
        <w:tabs>
          <w:tab w:val="left" w:pos="1134"/>
        </w:tabs>
        <w:spacing w:before="0" w:after="60"/>
        <w:rPr>
          <w:b/>
          <w:snapToGrid w:val="0"/>
        </w:rPr>
      </w:pPr>
      <w:r>
        <w:rPr>
          <w:b/>
          <w:snapToGrid w:val="0"/>
        </w:rPr>
        <w:t>Form 19.</w:t>
      </w:r>
      <w:r>
        <w:rPr>
          <w:b/>
          <w:snapToGrid w:val="0"/>
        </w:rPr>
        <w:tab/>
        <w:t>Results of Election</w:t>
      </w:r>
    </w:p>
    <w:tbl>
      <w:tblPr>
        <w:tblW w:w="0" w:type="auto"/>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4"/>
      </w:tblGrid>
      <w:tr>
        <w:trPr>
          <w:jc w:val="center"/>
        </w:trPr>
        <w:tc>
          <w:tcPr>
            <w:tcW w:w="6974" w:type="dxa"/>
          </w:tcPr>
          <w:p>
            <w:pPr>
              <w:pStyle w:val="yTable"/>
              <w:spacing w:before="0"/>
              <w:rPr>
                <w:i/>
                <w:snapToGrid w:val="0"/>
                <w:sz w:val="18"/>
              </w:rPr>
            </w:pPr>
            <w:r>
              <w:rPr>
                <w:i/>
                <w:snapToGrid w:val="0"/>
                <w:sz w:val="18"/>
              </w:rPr>
              <w:t>Local Government Act 1995, s. 4.77</w:t>
            </w:r>
          </w:p>
          <w:p>
            <w:pPr>
              <w:pStyle w:val="yTable"/>
              <w:spacing w:before="0"/>
              <w:rPr>
                <w:i/>
                <w:snapToGrid w:val="0"/>
                <w:sz w:val="18"/>
              </w:rPr>
            </w:pPr>
            <w:r>
              <w:rPr>
                <w:i/>
                <w:snapToGrid w:val="0"/>
                <w:sz w:val="18"/>
              </w:rPr>
              <w:t>Local Government (Elections) Regulations 1997, reg. 80</w:t>
            </w:r>
          </w:p>
          <w:p>
            <w:pPr>
              <w:pStyle w:val="yTable"/>
              <w:spacing w:before="0"/>
              <w:rPr>
                <w:b/>
                <w:snapToGrid w:val="0"/>
                <w:sz w:val="28"/>
              </w:rPr>
            </w:pPr>
            <w:r>
              <w:rPr>
                <w:b/>
                <w:snapToGrid w:val="0"/>
                <w:sz w:val="28"/>
              </w:rPr>
              <w:t>RESULTS OF ELECTION FOR</w:t>
            </w:r>
          </w:p>
          <w:p>
            <w:pPr>
              <w:pStyle w:val="yTable"/>
              <w:spacing w:before="0"/>
              <w:rPr>
                <w:snapToGrid w:val="0"/>
                <w:sz w:val="14"/>
              </w:rPr>
            </w:pPr>
            <w:r>
              <w:rPr>
                <w:snapToGrid w:val="0"/>
                <w:sz w:val="14"/>
              </w:rPr>
              <w:t>_________________________________________________________________</w:t>
            </w:r>
            <w:r>
              <w:rPr>
                <w:snapToGrid w:val="0"/>
                <w:sz w:val="14"/>
                <w:vertAlign w:val="superscript"/>
              </w:rPr>
              <w:t>1</w:t>
            </w:r>
          </w:p>
          <w:p>
            <w:pPr>
              <w:pStyle w:val="yTable"/>
              <w:spacing w:before="0"/>
              <w:rPr>
                <w:snapToGrid w:val="0"/>
                <w:sz w:val="14"/>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tblGrid>
      <w:tr>
        <w:tc>
          <w:tcPr>
            <w:tcW w:w="1418" w:type="dxa"/>
          </w:tcPr>
          <w:p>
            <w:pPr>
              <w:pStyle w:val="yTable"/>
              <w:spacing w:before="0"/>
              <w:rPr>
                <w:b/>
                <w:snapToGrid w:val="0"/>
                <w:sz w:val="18"/>
              </w:rPr>
            </w:pPr>
            <w:r>
              <w:rPr>
                <w:b/>
                <w:snapToGrid w:val="0"/>
                <w:sz w:val="18"/>
              </w:rPr>
              <w:t>Results</w:t>
            </w:r>
          </w:p>
        </w:tc>
        <w:tc>
          <w:tcPr>
            <w:tcW w:w="5528" w:type="dxa"/>
          </w:tcPr>
          <w:p>
            <w:pPr>
              <w:pStyle w:val="yTable"/>
              <w:spacing w:before="0"/>
              <w:ind w:left="34"/>
              <w:rPr>
                <w:snapToGrid w:val="0"/>
                <w:sz w:val="18"/>
              </w:rPr>
            </w:pPr>
            <w:r>
              <w:rPr>
                <w:snapToGrid w:val="0"/>
                <w:sz w:val="18"/>
              </w:rPr>
              <w:t>These are the results of the local government election held on ______________.</w:t>
            </w:r>
          </w:p>
          <w:p>
            <w:pPr>
              <w:pStyle w:val="yTable"/>
              <w:spacing w:before="0"/>
              <w:ind w:left="34"/>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09"/>
        <w:gridCol w:w="2551"/>
      </w:tblGrid>
      <w:tr>
        <w:trPr>
          <w:cantSplit/>
        </w:trPr>
        <w:tc>
          <w:tcPr>
            <w:tcW w:w="3686" w:type="dxa"/>
            <w:tcBorders>
              <w:right w:val="nil"/>
            </w:tcBorders>
          </w:tcPr>
          <w:p>
            <w:pPr>
              <w:rPr>
                <w:snapToGrid w:val="0"/>
                <w:sz w:val="18"/>
              </w:rPr>
            </w:pPr>
            <w:r>
              <w:rPr>
                <w:b/>
                <w:snapToGrid w:val="0"/>
                <w:sz w:val="18"/>
              </w:rPr>
              <w:t>Mayor/President</w:t>
            </w:r>
            <w:r>
              <w:rPr>
                <w:bCs/>
                <w:snapToGrid w:val="0"/>
                <w:sz w:val="18"/>
                <w:vertAlign w:val="superscript"/>
              </w:rPr>
              <w:t>2</w:t>
            </w:r>
          </w:p>
        </w:tc>
        <w:tc>
          <w:tcPr>
            <w:tcW w:w="3260" w:type="dxa"/>
            <w:gridSpan w:val="2"/>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 xml:space="preserve">3 </w:t>
            </w:r>
          </w:p>
        </w:tc>
      </w:tr>
      <w:tr>
        <w:trPr>
          <w:cantSplit/>
        </w:trPr>
        <w:tc>
          <w:tcPr>
            <w:tcW w:w="4395" w:type="dxa"/>
            <w:gridSpan w:val="2"/>
            <w:tcBorders>
              <w:bottom w:val="single" w:sz="4" w:space="0" w:color="auto"/>
            </w:tcBorders>
          </w:tcPr>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jc w:val="center"/>
              <w:rPr>
                <w:snapToGrid w:val="0"/>
                <w:sz w:val="18"/>
              </w:rPr>
            </w:pPr>
            <w:r>
              <w:rPr>
                <w:snapToGrid w:val="0"/>
                <w:sz w:val="18"/>
              </w:rPr>
              <w:t>_____________________________________________</w:t>
            </w:r>
          </w:p>
          <w:p>
            <w:pPr>
              <w:pStyle w:val="yTable"/>
              <w:spacing w:before="0"/>
              <w:rPr>
                <w:snapToGrid w:val="0"/>
                <w:sz w:val="18"/>
              </w:rPr>
            </w:pPr>
          </w:p>
        </w:tc>
        <w:tc>
          <w:tcPr>
            <w:tcW w:w="2551" w:type="dxa"/>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tc>
      </w:tr>
      <w:tr>
        <w:trPr>
          <w:cantSplit/>
        </w:trPr>
        <w:tc>
          <w:tcPr>
            <w:tcW w:w="6946" w:type="dxa"/>
            <w:gridSpan w:val="3"/>
            <w:tcBorders>
              <w:top w:val="single" w:sz="4" w:space="0" w:color="auto"/>
            </w:tcBorders>
          </w:tcPr>
          <w:p>
            <w:pPr>
              <w:pStyle w:val="yTable"/>
              <w:spacing w:before="0"/>
              <w:rPr>
                <w:snapToGrid w:val="0"/>
                <w:sz w:val="18"/>
              </w:rPr>
            </w:pPr>
            <w:r>
              <w:rPr>
                <w:snapToGrid w:val="0"/>
                <w:sz w:val="18"/>
              </w:rPr>
              <w:t>______________________________________________ is elected as mayor/president</w:t>
            </w:r>
            <w:r>
              <w:rPr>
                <w:snapToGrid w:val="0"/>
                <w:sz w:val="18"/>
                <w:vertAlign w:val="superscript"/>
              </w:rPr>
              <w:t>2</w:t>
            </w:r>
            <w:r>
              <w:rPr>
                <w:snapToGrid w:val="0"/>
                <w:sz w:val="18"/>
              </w:rPr>
              <w:t xml:space="preserve"> of ___________________________ until __________________________.</w:t>
            </w:r>
          </w:p>
          <w:p>
            <w:pPr>
              <w:pStyle w:val="yTable"/>
              <w:spacing w:before="0"/>
              <w:rPr>
                <w:snapToGrid w:val="0"/>
                <w:sz w:val="18"/>
              </w:rPr>
            </w:pP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709"/>
        <w:gridCol w:w="708"/>
        <w:gridCol w:w="1843"/>
      </w:tblGrid>
      <w:tr>
        <w:trPr>
          <w:cantSplit/>
        </w:trPr>
        <w:tc>
          <w:tcPr>
            <w:tcW w:w="3686" w:type="dxa"/>
            <w:gridSpan w:val="2"/>
            <w:tcBorders>
              <w:right w:val="nil"/>
            </w:tcBorders>
          </w:tcPr>
          <w:p>
            <w:pPr>
              <w:rPr>
                <w:snapToGrid w:val="0"/>
                <w:sz w:val="18"/>
              </w:rPr>
            </w:pPr>
            <w:r>
              <w:rPr>
                <w:b/>
                <w:snapToGrid w:val="0"/>
                <w:sz w:val="18"/>
              </w:rPr>
              <w:t>Councillor(s)</w:t>
            </w:r>
            <w:r>
              <w:rPr>
                <w:snapToGrid w:val="0"/>
                <w:sz w:val="18"/>
                <w:vertAlign w:val="superscript"/>
                <w:lang w:val="en-US"/>
              </w:rPr>
              <w:t>4</w:t>
            </w:r>
          </w:p>
        </w:tc>
        <w:tc>
          <w:tcPr>
            <w:tcW w:w="3260" w:type="dxa"/>
            <w:gridSpan w:val="3"/>
            <w:tcBorders>
              <w:top w:val="single" w:sz="4" w:space="0" w:color="auto"/>
              <w:left w:val="nil"/>
              <w:bottom w:val="nil"/>
              <w:right w:val="single" w:sz="4" w:space="0" w:color="auto"/>
            </w:tcBorders>
          </w:tcPr>
          <w:p>
            <w:pPr>
              <w:pStyle w:val="yTable"/>
              <w:spacing w:before="0"/>
              <w:jc w:val="center"/>
              <w:rPr>
                <w:snapToGrid w:val="0"/>
                <w:sz w:val="18"/>
              </w:rPr>
            </w:pPr>
          </w:p>
        </w:tc>
      </w:tr>
      <w:tr>
        <w:trPr>
          <w:cantSplit/>
        </w:trPr>
        <w:tc>
          <w:tcPr>
            <w:tcW w:w="1276" w:type="dxa"/>
            <w:tcBorders>
              <w:bottom w:val="nil"/>
            </w:tcBorders>
          </w:tcPr>
          <w:p>
            <w:pPr>
              <w:rPr>
                <w:b/>
                <w:snapToGrid w:val="0"/>
                <w:sz w:val="18"/>
                <w:lang w:val="en-US"/>
              </w:rPr>
            </w:pPr>
            <w:r>
              <w:rPr>
                <w:bCs/>
                <w:snapToGrid w:val="0"/>
                <w:sz w:val="18"/>
                <w:lang w:val="en-US"/>
              </w:rPr>
              <w:t>Ward</w:t>
            </w:r>
            <w:r>
              <w:rPr>
                <w:snapToGrid w:val="0"/>
                <w:sz w:val="18"/>
              </w:rPr>
              <w:t>/District</w:t>
            </w:r>
            <w:r>
              <w:rPr>
                <w:snapToGrid w:val="0"/>
                <w:sz w:val="18"/>
                <w:vertAlign w:val="superscript"/>
                <w:lang w:val="en-US"/>
              </w:rPr>
              <w:t>4</w:t>
            </w:r>
          </w:p>
        </w:tc>
        <w:tc>
          <w:tcPr>
            <w:tcW w:w="3119" w:type="dxa"/>
            <w:gridSpan w:val="2"/>
            <w:tcBorders>
              <w:bottom w:val="single" w:sz="4" w:space="0" w:color="auto"/>
            </w:tcBorders>
          </w:tcPr>
          <w:p>
            <w:pPr>
              <w:pStyle w:val="yTable"/>
              <w:spacing w:before="0"/>
              <w:jc w:val="center"/>
              <w:rPr>
                <w:snapToGrid w:val="0"/>
                <w:sz w:val="18"/>
              </w:rPr>
            </w:pPr>
            <w:r>
              <w:rPr>
                <w:snapToGrid w:val="0"/>
                <w:sz w:val="18"/>
              </w:rPr>
              <w:t>Candidates</w:t>
            </w:r>
          </w:p>
        </w:tc>
        <w:tc>
          <w:tcPr>
            <w:tcW w:w="2551" w:type="dxa"/>
            <w:gridSpan w:val="2"/>
            <w:tcBorders>
              <w:bottom w:val="single" w:sz="4" w:space="0" w:color="auto"/>
            </w:tcBorders>
          </w:tcPr>
          <w:p>
            <w:pPr>
              <w:pStyle w:val="yTable"/>
              <w:spacing w:before="0"/>
              <w:rPr>
                <w:snapToGrid w:val="0"/>
                <w:sz w:val="18"/>
              </w:rPr>
            </w:pPr>
            <w:r>
              <w:rPr>
                <w:snapToGrid w:val="0"/>
                <w:sz w:val="18"/>
              </w:rPr>
              <w:t>Order of election or exclusion</w:t>
            </w:r>
            <w:r>
              <w:rPr>
                <w:snapToGrid w:val="0"/>
                <w:sz w:val="18"/>
                <w:vertAlign w:val="superscript"/>
              </w:rPr>
              <w:t>3</w:t>
            </w:r>
          </w:p>
        </w:tc>
      </w:tr>
      <w:tr>
        <w:trPr>
          <w:cantSplit/>
        </w:trPr>
        <w:tc>
          <w:tcPr>
            <w:tcW w:w="1276" w:type="dxa"/>
            <w:tcBorders>
              <w:top w:val="nil"/>
              <w:bottom w:val="single" w:sz="4" w:space="0" w:color="auto"/>
            </w:tcBorders>
          </w:tcPr>
          <w:p>
            <w:pPr>
              <w:pStyle w:val="yTable"/>
              <w:spacing w:before="0"/>
              <w:rPr>
                <w:snapToGrid w:val="0"/>
                <w:sz w:val="18"/>
              </w:rPr>
            </w:pPr>
          </w:p>
        </w:tc>
        <w:tc>
          <w:tcPr>
            <w:tcW w:w="3119" w:type="dxa"/>
            <w:gridSpan w:val="2"/>
            <w:tcBorders>
              <w:bottom w:val="single" w:sz="4" w:space="0" w:color="auto"/>
            </w:tcBorders>
          </w:tcPr>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r>
              <w:rPr>
                <w:snapToGrid w:val="0"/>
                <w:sz w:val="18"/>
              </w:rPr>
              <w:t>________________________________</w:t>
            </w:r>
          </w:p>
          <w:p>
            <w:pPr>
              <w:pStyle w:val="yTable"/>
              <w:spacing w:before="0"/>
              <w:jc w:val="center"/>
              <w:rPr>
                <w:snapToGrid w:val="0"/>
                <w:sz w:val="18"/>
              </w:rPr>
            </w:pPr>
          </w:p>
        </w:tc>
        <w:tc>
          <w:tcPr>
            <w:tcW w:w="2551" w:type="dxa"/>
            <w:gridSpan w:val="2"/>
            <w:tcBorders>
              <w:bottom w:val="single" w:sz="4" w:space="0" w:color="auto"/>
            </w:tcBorders>
          </w:tcPr>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r>
              <w:rPr>
                <w:snapToGrid w:val="0"/>
                <w:sz w:val="18"/>
              </w:rPr>
              <w:t>____________________</w:t>
            </w:r>
          </w:p>
          <w:p>
            <w:pPr>
              <w:pStyle w:val="yTable"/>
              <w:spacing w:before="0"/>
              <w:jc w:val="center"/>
              <w:rPr>
                <w:snapToGrid w:val="0"/>
                <w:sz w:val="18"/>
              </w:rPr>
            </w:pPr>
          </w:p>
        </w:tc>
      </w:tr>
      <w:tr>
        <w:trPr>
          <w:cantSplit/>
        </w:trPr>
        <w:tc>
          <w:tcPr>
            <w:tcW w:w="6946" w:type="dxa"/>
            <w:gridSpan w:val="5"/>
            <w:tcBorders>
              <w:top w:val="single" w:sz="4" w:space="0" w:color="auto"/>
              <w:left w:val="single" w:sz="4" w:space="0" w:color="auto"/>
              <w:bottom w:val="nil"/>
              <w:right w:val="single" w:sz="4" w:space="0" w:color="auto"/>
            </w:tcBorders>
          </w:tcPr>
          <w:p>
            <w:pPr>
              <w:pStyle w:val="yTable"/>
              <w:spacing w:before="0"/>
              <w:rPr>
                <w:snapToGrid w:val="0"/>
                <w:sz w:val="18"/>
              </w:rPr>
            </w:pPr>
            <w:r>
              <w:rPr>
                <w:snapToGrid w:val="0"/>
                <w:sz w:val="18"/>
              </w:rPr>
              <w:t>The following people are/person is</w:t>
            </w:r>
            <w:r>
              <w:rPr>
                <w:bCs/>
                <w:snapToGrid w:val="0"/>
                <w:sz w:val="18"/>
              </w:rPr>
              <w:t>*</w:t>
            </w:r>
            <w:r>
              <w:rPr>
                <w:snapToGrid w:val="0"/>
                <w:sz w:val="18"/>
              </w:rPr>
              <w:t xml:space="preserve"> elected as councillors/councillor</w:t>
            </w:r>
            <w:r>
              <w:rPr>
                <w:bCs/>
                <w:snapToGrid w:val="0"/>
                <w:sz w:val="18"/>
              </w:rPr>
              <w:t>*</w:t>
            </w:r>
            <w:r>
              <w:rPr>
                <w:snapToGrid w:val="0"/>
                <w:sz w:val="18"/>
              </w:rPr>
              <w:t xml:space="preserve"> for the Ward/District</w:t>
            </w:r>
            <w:r>
              <w:rPr>
                <w:bCs/>
                <w:snapToGrid w:val="0"/>
                <w:sz w:val="18"/>
              </w:rPr>
              <w:t>*</w:t>
            </w:r>
            <w:r>
              <w:rPr>
                <w:snapToGrid w:val="0"/>
                <w:sz w:val="18"/>
              </w:rPr>
              <w:t>.  Each/The</w:t>
            </w:r>
            <w:r>
              <w:rPr>
                <w:bCs/>
                <w:snapToGrid w:val="0"/>
                <w:sz w:val="18"/>
              </w:rPr>
              <w:t>*</w:t>
            </w:r>
            <w:r>
              <w:rPr>
                <w:snapToGrid w:val="0"/>
                <w:sz w:val="18"/>
              </w:rPr>
              <w:t xml:space="preserve"> councillor will hold office until the date set out next to his or her name.</w:t>
            </w:r>
          </w:p>
          <w:p>
            <w:pPr>
              <w:pStyle w:val="yTable"/>
              <w:spacing w:before="0"/>
              <w:rPr>
                <w:snapToGrid w:val="0"/>
                <w:sz w:val="18"/>
              </w:rPr>
            </w:pPr>
          </w:p>
        </w:tc>
      </w:tr>
      <w:tr>
        <w:trPr>
          <w:cantSplit/>
        </w:trPr>
        <w:tc>
          <w:tcPr>
            <w:tcW w:w="5103" w:type="dxa"/>
            <w:gridSpan w:val="4"/>
            <w:tcBorders>
              <w:top w:val="nil"/>
              <w:left w:val="single" w:sz="4" w:space="0" w:color="auto"/>
              <w:bottom w:val="nil"/>
              <w:right w:val="nil"/>
            </w:tcBorders>
          </w:tcPr>
          <w:p>
            <w:pPr>
              <w:pStyle w:val="yTable"/>
              <w:spacing w:before="0"/>
              <w:jc w:val="center"/>
              <w:rPr>
                <w:snapToGrid w:val="0"/>
                <w:sz w:val="18"/>
              </w:rPr>
            </w:pPr>
            <w:r>
              <w:rPr>
                <w:snapToGrid w:val="0"/>
                <w:sz w:val="18"/>
              </w:rPr>
              <w:t>Name</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r>
              <w:rPr>
                <w:snapToGrid w:val="0"/>
                <w:sz w:val="18"/>
              </w:rPr>
              <w:t>____________________________________________</w:t>
            </w:r>
          </w:p>
          <w:p>
            <w:pPr>
              <w:pStyle w:val="yTable"/>
              <w:spacing w:before="0"/>
              <w:ind w:left="567"/>
              <w:rPr>
                <w:snapToGrid w:val="0"/>
                <w:sz w:val="18"/>
              </w:rPr>
            </w:pPr>
          </w:p>
        </w:tc>
        <w:tc>
          <w:tcPr>
            <w:tcW w:w="1843" w:type="dxa"/>
            <w:tcBorders>
              <w:top w:val="nil"/>
              <w:left w:val="nil"/>
              <w:bottom w:val="nil"/>
              <w:right w:val="single" w:sz="4" w:space="0" w:color="auto"/>
            </w:tcBorders>
          </w:tcPr>
          <w:p>
            <w:pPr>
              <w:pStyle w:val="yTable"/>
              <w:spacing w:before="0"/>
              <w:jc w:val="center"/>
              <w:rPr>
                <w:snapToGrid w:val="0"/>
                <w:sz w:val="18"/>
              </w:rPr>
            </w:pPr>
            <w:r>
              <w:rPr>
                <w:snapToGrid w:val="0"/>
                <w:sz w:val="18"/>
              </w:rPr>
              <w:t>Expiry of term</w:t>
            </w:r>
          </w:p>
          <w:p>
            <w:pPr>
              <w:pStyle w:val="yTable"/>
              <w:spacing w:before="0"/>
              <w:rPr>
                <w:snapToGrid w:val="0"/>
                <w:sz w:val="18"/>
              </w:rPr>
            </w:pPr>
            <w:r>
              <w:rPr>
                <w:snapToGrid w:val="0"/>
                <w:sz w:val="18"/>
              </w:rPr>
              <w:t>____________________________________</w:t>
            </w:r>
          </w:p>
          <w:p>
            <w:pPr>
              <w:pStyle w:val="yTable"/>
              <w:spacing w:before="0"/>
              <w:rPr>
                <w:snapToGrid w:val="0"/>
                <w:sz w:val="18"/>
              </w:rPr>
            </w:pPr>
            <w:r>
              <w:rPr>
                <w:snapToGrid w:val="0"/>
                <w:sz w:val="18"/>
              </w:rPr>
              <w:t>__________________</w:t>
            </w:r>
          </w:p>
        </w:tc>
      </w:tr>
      <w:tr>
        <w:trPr>
          <w:cantSplit/>
        </w:trPr>
        <w:tc>
          <w:tcPr>
            <w:tcW w:w="6946" w:type="dxa"/>
            <w:gridSpan w:val="5"/>
            <w:tcBorders>
              <w:top w:val="nil"/>
              <w:left w:val="single" w:sz="4" w:space="0" w:color="auto"/>
              <w:bottom w:val="single" w:sz="4" w:space="0" w:color="auto"/>
              <w:right w:val="single" w:sz="4" w:space="0" w:color="auto"/>
            </w:tcBorders>
          </w:tcPr>
          <w:p>
            <w:pPr>
              <w:pStyle w:val="yTable"/>
              <w:spacing w:before="0"/>
              <w:rPr>
                <w:bCs/>
                <w:snapToGrid w:val="0"/>
                <w:sz w:val="18"/>
              </w:rPr>
            </w:pPr>
          </w:p>
          <w:p>
            <w:pPr>
              <w:pStyle w:val="yTable"/>
              <w:spacing w:before="0"/>
              <w:rPr>
                <w:snapToGrid w:val="0"/>
                <w:sz w:val="18"/>
              </w:rPr>
            </w:pPr>
            <w:r>
              <w:rPr>
                <w:bCs/>
                <w:snapToGrid w:val="0"/>
                <w:sz w:val="18"/>
              </w:rPr>
              <w:t>* Delete whichever is inapplicable.</w:t>
            </w:r>
          </w:p>
        </w:tc>
      </w:tr>
    </w:tbl>
    <w:p>
      <w:pPr>
        <w:pStyle w:val="yTable"/>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Subsection"/>
        <w:spacing w:before="0"/>
        <w:rPr>
          <w:b/>
          <w:i/>
          <w:snapToGrid w:val="0"/>
        </w:rPr>
      </w:pPr>
      <w:r>
        <w:rPr>
          <w:b/>
          <w:i/>
          <w:snapToGrid w:val="0"/>
        </w:rPr>
        <w:t>Notes to Form 19</w:t>
      </w:r>
    </w:p>
    <w:p>
      <w:pPr>
        <w:pStyle w:val="yTable"/>
        <w:jc w:val="center"/>
        <w:outlineLvl w:val="0"/>
        <w:rPr>
          <w:b/>
          <w:snapToGrid w:val="0"/>
        </w:rPr>
      </w:pPr>
      <w:r>
        <w:rPr>
          <w:b/>
          <w:i/>
          <w:snapToGrid w:val="0"/>
        </w:rPr>
        <w:t>Notes to Returning Officer when preparing results</w:t>
      </w:r>
    </w:p>
    <w:p>
      <w:pPr>
        <w:pStyle w:val="yTable"/>
        <w:tabs>
          <w:tab w:val="left" w:pos="567"/>
        </w:tabs>
        <w:outlineLvl w:val="0"/>
        <w:rPr>
          <w:b/>
          <w:snapToGrid w:val="0"/>
        </w:rPr>
      </w:pPr>
      <w:r>
        <w:rPr>
          <w:b/>
          <w:i/>
          <w:snapToGrid w:val="0"/>
        </w:rPr>
        <w:t>1</w:t>
      </w:r>
      <w:r>
        <w:rPr>
          <w:b/>
          <w:i/>
          <w:snapToGrid w:val="0"/>
        </w:rPr>
        <w:tab/>
        <w:t>District</w:t>
      </w:r>
    </w:p>
    <w:p>
      <w:pPr>
        <w:pStyle w:val="yTable"/>
        <w:ind w:left="851"/>
        <w:rPr>
          <w:snapToGrid w:val="0"/>
        </w:rPr>
      </w:pPr>
      <w:r>
        <w:rPr>
          <w:i/>
          <w:snapToGrid w:val="0"/>
        </w:rPr>
        <w:t>Insert the name of the local government district.</w:t>
      </w:r>
    </w:p>
    <w:p>
      <w:pPr>
        <w:pStyle w:val="yTable"/>
        <w:tabs>
          <w:tab w:val="left" w:pos="567"/>
        </w:tabs>
        <w:outlineLvl w:val="0"/>
        <w:rPr>
          <w:b/>
          <w:i/>
          <w:snapToGrid w:val="0"/>
        </w:rPr>
      </w:pPr>
      <w:r>
        <w:rPr>
          <w:b/>
          <w:i/>
          <w:snapToGrid w:val="0"/>
        </w:rPr>
        <w:t>2</w:t>
      </w:r>
      <w:r>
        <w:rPr>
          <w:b/>
          <w:i/>
          <w:snapToGrid w:val="0"/>
        </w:rPr>
        <w:tab/>
        <w:t>Mayor or President</w:t>
      </w:r>
    </w:p>
    <w:p>
      <w:pPr>
        <w:pStyle w:val="yTable"/>
        <w:ind w:left="851"/>
        <w:rPr>
          <w:i/>
          <w:snapToGrid w:val="0"/>
        </w:rPr>
      </w:pPr>
      <w:r>
        <w:rPr>
          <w:i/>
          <w:snapToGrid w:val="0"/>
        </w:rPr>
        <w:t>Delete “Mayor” or “President” as appropriate.</w:t>
      </w:r>
    </w:p>
    <w:p>
      <w:pPr>
        <w:pStyle w:val="yTable"/>
        <w:ind w:left="851"/>
        <w:rPr>
          <w:i/>
          <w:snapToGrid w:val="0"/>
        </w:rPr>
      </w:pPr>
      <w:r>
        <w:rPr>
          <w:i/>
          <w:snapToGrid w:val="0"/>
        </w:rPr>
        <w:t>If the election did not include the election of the mayor or president, delete this box.</w:t>
      </w:r>
    </w:p>
    <w:p>
      <w:pPr>
        <w:pStyle w:val="yTable"/>
        <w:tabs>
          <w:tab w:val="left" w:pos="567"/>
        </w:tabs>
        <w:outlineLvl w:val="0"/>
        <w:rPr>
          <w:b/>
          <w:i/>
          <w:snapToGrid w:val="0"/>
        </w:rPr>
      </w:pPr>
      <w:r>
        <w:rPr>
          <w:b/>
          <w:i/>
          <w:snapToGrid w:val="0"/>
        </w:rPr>
        <w:t>3</w:t>
      </w:r>
      <w:r>
        <w:rPr>
          <w:b/>
          <w:i/>
          <w:snapToGrid w:val="0"/>
        </w:rPr>
        <w:tab/>
        <w:t>Order of election or exclusion</w:t>
      </w:r>
    </w:p>
    <w:p>
      <w:pPr>
        <w:pStyle w:val="yTable"/>
        <w:keepNext/>
        <w:keepLines/>
        <w:ind w:left="851"/>
        <w:rPr>
          <w:i/>
          <w:snapToGrid w:val="0"/>
        </w:rPr>
      </w:pPr>
      <w:r>
        <w:rPr>
          <w:i/>
          <w:snapToGrid w:val="0"/>
        </w:rPr>
        <w:t>If 3 or more candidates were named on the ballot paper, insert “Elected” or “Excluded”, as the case requires, followed by the order of the election or exclusion of the candidate in brackets, e.g. “Elected (1)” for the first elected candidate; “Excluded (1)” for the first excluded candidate.</w:t>
      </w:r>
    </w:p>
    <w:p>
      <w:pPr>
        <w:pStyle w:val="yTable"/>
        <w:ind w:left="851"/>
        <w:rPr>
          <w:i/>
          <w:snapToGrid w:val="0"/>
        </w:rPr>
      </w:pPr>
      <w:r>
        <w:rPr>
          <w:i/>
          <w:snapToGrid w:val="0"/>
        </w:rPr>
        <w:t>If only 2 candidates were named on the ballot paper, insert “Elected” or “Not elected” as the case requires.</w:t>
      </w:r>
    </w:p>
    <w:p>
      <w:pPr>
        <w:pStyle w:val="yTable"/>
        <w:ind w:left="851"/>
        <w:rPr>
          <w:i/>
          <w:snapToGrid w:val="0"/>
        </w:rPr>
      </w:pPr>
      <w:r>
        <w:rPr>
          <w:i/>
          <w:snapToGrid w:val="0"/>
        </w:rPr>
        <w:t>If a person was elected unopposed under section 4.55 of the Act, insert “Unopposed” in this column.</w:t>
      </w:r>
    </w:p>
    <w:p>
      <w:pPr>
        <w:pStyle w:val="yTable"/>
        <w:ind w:left="851"/>
        <w:rPr>
          <w:i/>
          <w:snapToGrid w:val="0"/>
        </w:rPr>
      </w:pPr>
      <w:r>
        <w:rPr>
          <w:i/>
          <w:snapToGrid w:val="0"/>
        </w:rPr>
        <w:t>If a person was appointed by the council of the local government under section 4.57(3) of the Act, insert “Appointed” in this column.</w:t>
      </w:r>
    </w:p>
    <w:p>
      <w:pPr>
        <w:pStyle w:val="yTable"/>
        <w:tabs>
          <w:tab w:val="left" w:pos="567"/>
        </w:tabs>
        <w:outlineLvl w:val="0"/>
        <w:rPr>
          <w:b/>
          <w:i/>
          <w:snapToGrid w:val="0"/>
        </w:rPr>
      </w:pPr>
      <w:r>
        <w:rPr>
          <w:b/>
          <w:i/>
          <w:snapToGrid w:val="0"/>
        </w:rPr>
        <w:t>4</w:t>
      </w:r>
      <w:r>
        <w:rPr>
          <w:b/>
          <w:i/>
          <w:snapToGrid w:val="0"/>
        </w:rPr>
        <w:tab/>
        <w:t>Councillors election for ward or whole district</w:t>
      </w:r>
    </w:p>
    <w:p>
      <w:pPr>
        <w:pStyle w:val="yTable"/>
        <w:ind w:left="851"/>
        <w:rPr>
          <w:i/>
          <w:snapToGrid w:val="0"/>
        </w:rPr>
      </w:pPr>
      <w:r>
        <w:rPr>
          <w:i/>
          <w:snapToGrid w:val="0"/>
        </w:rPr>
        <w:t>If there were no councillor elections, delete this box.</w:t>
      </w:r>
    </w:p>
    <w:p>
      <w:pPr>
        <w:pStyle w:val="yTable"/>
        <w:ind w:left="851"/>
        <w:rPr>
          <w:i/>
          <w:snapToGrid w:val="0"/>
        </w:rPr>
      </w:pPr>
      <w:r>
        <w:rPr>
          <w:i/>
          <w:snapToGrid w:val="0"/>
        </w:rPr>
        <w:t>If the district is not divided into wards but councillors were elected for the district, delete the word “Ward”.</w:t>
      </w:r>
    </w:p>
    <w:p>
      <w:pPr>
        <w:pStyle w:val="yTable"/>
        <w:ind w:left="851"/>
        <w:rPr>
          <w:i/>
          <w:snapToGrid w:val="0"/>
        </w:rPr>
      </w:pPr>
      <w:r>
        <w:rPr>
          <w:i/>
          <w:snapToGrid w:val="0"/>
        </w:rPr>
        <w:t>If the district is divided into wards, delete the word “District” and repeat this box for each ward in the district in which there was an election and insert the name of the ward.</w:t>
      </w:r>
    </w:p>
    <w:p>
      <w:pPr>
        <w:pStyle w:val="yFootnotesection"/>
        <w:rPr>
          <w:b/>
        </w:rPr>
      </w:pPr>
      <w:r>
        <w:tab/>
        <w:t>[Form 19 inserted in Gazette 3 Aug 2007 p. 4003-4.]</w:t>
      </w:r>
    </w:p>
    <w:p>
      <w:pPr>
        <w:pStyle w:val="yTable"/>
        <w:pageBreakBefore/>
        <w:tabs>
          <w:tab w:val="left" w:pos="1134"/>
        </w:tabs>
        <w:spacing w:before="0"/>
        <w:ind w:left="142"/>
        <w:rPr>
          <w:b/>
          <w:snapToGrid w:val="0"/>
        </w:rPr>
      </w:pPr>
      <w:r>
        <w:rPr>
          <w:b/>
          <w:snapToGrid w:val="0"/>
        </w:rPr>
        <w:t xml:space="preserve">Form 20. </w:t>
      </w:r>
      <w:r>
        <w:rPr>
          <w:b/>
          <w:snapToGrid w:val="0"/>
        </w:rPr>
        <w:tab/>
        <w:t>Report to Minister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rPr>
          <w:cantSplit/>
          <w:trHeight w:val="503"/>
        </w:trPr>
        <w:tc>
          <w:tcPr>
            <w:tcW w:w="4962" w:type="dxa"/>
          </w:tcPr>
          <w:p>
            <w:pPr>
              <w:pStyle w:val="yTable"/>
              <w:spacing w:before="0"/>
              <w:ind w:left="142"/>
              <w:rPr>
                <w:i/>
                <w:snapToGrid w:val="0"/>
                <w:sz w:val="20"/>
              </w:rPr>
            </w:pPr>
            <w:r>
              <w:rPr>
                <w:b/>
                <w:snapToGrid w:val="0"/>
                <w:sz w:val="28"/>
              </w:rPr>
              <w:t>REPORT TO MINISTER</w:t>
            </w:r>
          </w:p>
          <w:p>
            <w:pPr>
              <w:pStyle w:val="yTable"/>
              <w:spacing w:before="0"/>
              <w:ind w:left="142"/>
              <w:rPr>
                <w:i/>
                <w:snapToGrid w:val="0"/>
                <w:sz w:val="20"/>
              </w:rPr>
            </w:pPr>
            <w:r>
              <w:rPr>
                <w:i/>
                <w:snapToGrid w:val="0"/>
                <w:sz w:val="20"/>
              </w:rPr>
              <w:t>Local Government Act 1995, s. 4.79(2)</w:t>
            </w:r>
          </w:p>
          <w:p>
            <w:pPr>
              <w:pStyle w:val="yTable"/>
              <w:spacing w:before="0"/>
              <w:ind w:left="142"/>
              <w:rPr>
                <w:i/>
                <w:snapToGrid w:val="0"/>
                <w:sz w:val="20"/>
              </w:rPr>
            </w:pPr>
            <w:r>
              <w:rPr>
                <w:i/>
                <w:snapToGrid w:val="0"/>
                <w:sz w:val="20"/>
              </w:rPr>
              <w:t>Local Government (Elections) Regulations 1997, reg. 81</w:t>
            </w:r>
          </w:p>
        </w:tc>
      </w:tr>
    </w:tbl>
    <w:p>
      <w:pPr>
        <w:pStyle w:val="yTable"/>
        <w:spacing w:before="120"/>
        <w:ind w:left="142"/>
        <w:rPr>
          <w:b/>
          <w:bCs/>
          <w:snapToGrid w:val="0"/>
          <w:sz w:val="28"/>
        </w:rPr>
      </w:pPr>
      <w:r>
        <w:rPr>
          <w:b/>
          <w:bCs/>
          <w:snapToGrid w:val="0"/>
          <w:sz w:val="28"/>
        </w:rPr>
        <w:t>Part 1 — General information</w:t>
      </w:r>
    </w:p>
    <w:p>
      <w:pPr>
        <w:pStyle w:val="yTable"/>
        <w:spacing w:before="0"/>
        <w:ind w:left="142"/>
        <w:outlineLvl w:val="0"/>
        <w:rPr>
          <w:b/>
          <w:bCs/>
          <w:i/>
          <w:iCs/>
          <w:snapToGrid w:val="0"/>
          <w:sz w:val="24"/>
        </w:rPr>
      </w:pPr>
      <w:r>
        <w:rPr>
          <w:b/>
          <w:bCs/>
          <w:i/>
          <w:iCs/>
          <w:snapToGrid w:val="0"/>
          <w:sz w:val="24"/>
        </w:rPr>
        <w:t>Use one form for each election.</w:t>
      </w:r>
    </w:p>
    <w:p>
      <w:pPr>
        <w:pStyle w:val="yTable"/>
        <w:spacing w:before="0"/>
        <w:ind w:left="142"/>
        <w:outlineLvl w:val="0"/>
        <w:rPr>
          <w:b/>
          <w:bCs/>
          <w:snapToGrid w:val="0"/>
        </w:rPr>
      </w:pPr>
      <w:r>
        <w:rPr>
          <w:b/>
          <w:bCs/>
          <w:snapToGrid w:val="0"/>
        </w:rPr>
        <w:t>District and date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111"/>
      </w:tblGrid>
      <w:tr>
        <w:trPr>
          <w:cantSplit/>
          <w:trHeight w:val="685"/>
        </w:trPr>
        <w:tc>
          <w:tcPr>
            <w:tcW w:w="2835" w:type="dxa"/>
            <w:tcBorders>
              <w:bottom w:val="single" w:sz="4" w:space="0" w:color="auto"/>
            </w:tcBorders>
          </w:tcPr>
          <w:p>
            <w:pPr>
              <w:pStyle w:val="yTable"/>
              <w:spacing w:before="0"/>
              <w:ind w:left="142"/>
              <w:rPr>
                <w:bCs/>
                <w:snapToGrid w:val="0"/>
                <w:sz w:val="18"/>
              </w:rPr>
            </w:pPr>
            <w:r>
              <w:rPr>
                <w:bCs/>
                <w:snapToGrid w:val="0"/>
                <w:sz w:val="18"/>
              </w:rPr>
              <w:t>District:</w:t>
            </w:r>
          </w:p>
          <w:p>
            <w:pPr>
              <w:pStyle w:val="yTable"/>
              <w:spacing w:before="0"/>
              <w:ind w:left="142"/>
              <w:rPr>
                <w:bCs/>
                <w:snapToGrid w:val="0"/>
                <w:sz w:val="18"/>
              </w:rPr>
            </w:pPr>
            <w:r>
              <w:rPr>
                <w:bCs/>
                <w:snapToGrid w:val="0"/>
                <w:sz w:val="18"/>
              </w:rPr>
              <w:t>Ward (if applicable):</w:t>
            </w:r>
          </w:p>
          <w:p>
            <w:pPr>
              <w:pStyle w:val="yTable"/>
              <w:spacing w:before="0"/>
              <w:ind w:left="142"/>
              <w:rPr>
                <w:b/>
                <w:snapToGrid w:val="0"/>
                <w:sz w:val="18"/>
              </w:rPr>
            </w:pPr>
            <w:r>
              <w:rPr>
                <w:bCs/>
                <w:snapToGrid w:val="0"/>
                <w:sz w:val="18"/>
              </w:rPr>
              <w:t>Election date:</w:t>
            </w:r>
          </w:p>
        </w:tc>
        <w:tc>
          <w:tcPr>
            <w:tcW w:w="4111" w:type="dxa"/>
            <w:tcBorders>
              <w:bottom w:val="single" w:sz="4" w:space="0" w:color="auto"/>
            </w:tcBorders>
          </w:tcPr>
          <w:p>
            <w:pPr>
              <w:pStyle w:val="yTable"/>
              <w:spacing w:before="0"/>
              <w:ind w:left="142"/>
              <w:rPr>
                <w:snapToGrid w:val="0"/>
                <w:sz w:val="18"/>
              </w:rPr>
            </w:pPr>
          </w:p>
        </w:tc>
      </w:tr>
    </w:tbl>
    <w:p>
      <w:pPr>
        <w:pStyle w:val="yTable"/>
        <w:keepNext/>
        <w:keepLines/>
        <w:spacing w:before="0"/>
        <w:ind w:left="142"/>
        <w:rPr>
          <w:b/>
          <w:bCs/>
          <w:snapToGrid w:val="0"/>
        </w:rPr>
      </w:pPr>
      <w:r>
        <w:rPr>
          <w:b/>
          <w:bCs/>
          <w:snapToGrid w:val="0"/>
        </w:rPr>
        <w:t>Vacancies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134"/>
      </w:tblGrid>
      <w:tr>
        <w:trPr>
          <w:cantSplit/>
          <w:trHeight w:val="685"/>
        </w:trPr>
        <w:tc>
          <w:tcPr>
            <w:tcW w:w="5812" w:type="dxa"/>
            <w:tcBorders>
              <w:bottom w:val="single" w:sz="4" w:space="0" w:color="auto"/>
            </w:tcBorders>
          </w:tcPr>
          <w:p>
            <w:pPr>
              <w:pStyle w:val="yTable"/>
              <w:keepNext/>
              <w:keepLines/>
              <w:spacing w:before="0"/>
              <w:ind w:left="142"/>
              <w:rPr>
                <w:bCs/>
                <w:snapToGrid w:val="0"/>
                <w:sz w:val="18"/>
              </w:rPr>
            </w:pPr>
            <w:r>
              <w:rPr>
                <w:bCs/>
                <w:snapToGrid w:val="0"/>
                <w:sz w:val="18"/>
              </w:rPr>
              <w:t>Number of vacancies:</w:t>
            </w:r>
          </w:p>
        </w:tc>
        <w:tc>
          <w:tcPr>
            <w:tcW w:w="1134" w:type="dxa"/>
            <w:tcBorders>
              <w:bottom w:val="single" w:sz="4" w:space="0" w:color="auto"/>
            </w:tcBorders>
          </w:tcPr>
          <w:p>
            <w:pPr>
              <w:pStyle w:val="yTable"/>
              <w:keepNext/>
              <w:keepLines/>
              <w:ind w:left="142"/>
              <w:rPr>
                <w:snapToGrid w:val="0"/>
                <w:sz w:val="18"/>
              </w:rPr>
            </w:pPr>
          </w:p>
        </w:tc>
      </w:tr>
      <w:tr>
        <w:trPr>
          <w:cantSplit/>
          <w:trHeight w:val="685"/>
        </w:trPr>
        <w:tc>
          <w:tcPr>
            <w:tcW w:w="5812" w:type="dxa"/>
            <w:tcBorders>
              <w:bottom w:val="single" w:sz="4" w:space="0" w:color="auto"/>
            </w:tcBorders>
          </w:tcPr>
          <w:p>
            <w:pPr>
              <w:pStyle w:val="yTable"/>
              <w:spacing w:before="0"/>
              <w:ind w:left="142"/>
              <w:rPr>
                <w:bCs/>
                <w:snapToGrid w:val="0"/>
                <w:sz w:val="18"/>
              </w:rPr>
            </w:pPr>
            <w:r>
              <w:rPr>
                <w:bCs/>
                <w:snapToGrid w:val="0"/>
                <w:sz w:val="18"/>
              </w:rPr>
              <w:t>Vacancies unfilled:</w:t>
            </w:r>
          </w:p>
          <w:p>
            <w:pPr>
              <w:pStyle w:val="yTable"/>
              <w:spacing w:before="0"/>
              <w:ind w:left="142"/>
              <w:rPr>
                <w:b/>
                <w:snapToGrid w:val="0"/>
                <w:sz w:val="18"/>
              </w:rPr>
            </w:pPr>
            <w:r>
              <w:rPr>
                <w:bCs/>
                <w:snapToGrid w:val="0"/>
                <w:sz w:val="18"/>
              </w:rPr>
              <w:t>(i.e. vacancies for which no nominations were received at the close of nominations</w:t>
            </w:r>
            <w:r>
              <w:rPr>
                <w:bCs/>
                <w:snapToGrid w:val="0"/>
                <w:sz w:val="14"/>
              </w:rPr>
              <w:t>)</w:t>
            </w:r>
          </w:p>
        </w:tc>
        <w:tc>
          <w:tcPr>
            <w:tcW w:w="1134" w:type="dxa"/>
            <w:tcBorders>
              <w:bottom w:val="single" w:sz="4" w:space="0" w:color="auto"/>
            </w:tcBorders>
          </w:tcPr>
          <w:p>
            <w:pPr>
              <w:pStyle w:val="yTable"/>
              <w:ind w:left="142"/>
              <w:rPr>
                <w:snapToGrid w:val="0"/>
                <w:sz w:val="18"/>
              </w:rPr>
            </w:pPr>
          </w:p>
        </w:tc>
      </w:tr>
    </w:tbl>
    <w:p>
      <w:pPr>
        <w:pStyle w:val="yTable"/>
        <w:keepNext/>
        <w:keepLines/>
        <w:spacing w:before="0"/>
        <w:ind w:left="142"/>
        <w:rPr>
          <w:b/>
          <w:snapToGrid w:val="0"/>
        </w:rPr>
      </w:pPr>
      <w:r>
        <w:rPr>
          <w:b/>
          <w:snapToGrid w:val="0"/>
        </w:rPr>
        <w:t>Position/s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keepNext/>
              <w:keepLines/>
              <w:spacing w:before="0"/>
              <w:ind w:left="142"/>
              <w:rPr>
                <w:bCs/>
                <w:snapToGrid w:val="0"/>
                <w:sz w:val="18"/>
              </w:rPr>
            </w:pPr>
            <w:r>
              <w:rPr>
                <w:bCs/>
                <w:snapToGrid w:val="0"/>
                <w:sz w:val="18"/>
              </w:rPr>
              <w:t>Councillor/ Mayor/ President*</w:t>
            </w:r>
          </w:p>
          <w:p>
            <w:pPr>
              <w:pStyle w:val="yTable"/>
              <w:keepNext/>
              <w:keepLines/>
              <w:spacing w:before="0"/>
              <w:ind w:left="142"/>
              <w:rPr>
                <w:bCs/>
                <w:snapToGrid w:val="0"/>
                <w:sz w:val="18"/>
              </w:rPr>
            </w:pPr>
          </w:p>
          <w:p>
            <w:pPr>
              <w:pStyle w:val="yTable"/>
              <w:keepNext/>
              <w:keepLines/>
              <w:tabs>
                <w:tab w:val="left" w:pos="284"/>
              </w:tabs>
              <w:spacing w:before="0"/>
              <w:ind w:left="142"/>
              <w:rPr>
                <w:b/>
                <w:snapToGrid w:val="0"/>
                <w:sz w:val="18"/>
              </w:rPr>
            </w:pPr>
            <w:r>
              <w:rPr>
                <w:bCs/>
                <w:snapToGrid w:val="0"/>
                <w:sz w:val="18"/>
              </w:rPr>
              <w:t>* Delete whichever is inapplicable.</w:t>
            </w:r>
          </w:p>
        </w:tc>
      </w:tr>
    </w:tbl>
    <w:p>
      <w:pPr>
        <w:pStyle w:val="yTable"/>
        <w:spacing w:before="0"/>
        <w:ind w:left="142"/>
        <w:rPr>
          <w:snapToGrid w:val="0"/>
        </w:rPr>
      </w:pPr>
      <w:r>
        <w:rPr>
          <w:b/>
          <w:snapToGrid w:val="0"/>
        </w:rPr>
        <w:t>Type of election</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rPr>
          <w:cantSplit/>
          <w:trHeight w:val="685"/>
        </w:trPr>
        <w:tc>
          <w:tcPr>
            <w:tcW w:w="4111" w:type="dxa"/>
            <w:tcBorders>
              <w:bottom w:val="single" w:sz="4" w:space="0" w:color="auto"/>
            </w:tcBorders>
          </w:tcPr>
          <w:p>
            <w:pPr>
              <w:pStyle w:val="yTable"/>
              <w:ind w:left="142"/>
              <w:rPr>
                <w:bCs/>
                <w:snapToGrid w:val="0"/>
                <w:sz w:val="18"/>
              </w:rPr>
            </w:pPr>
            <w:r>
              <w:rPr>
                <w:bCs/>
                <w:snapToGrid w:val="0"/>
                <w:sz w:val="18"/>
              </w:rPr>
              <w:t>Voting in person:</w:t>
            </w:r>
          </w:p>
          <w:p>
            <w:pPr>
              <w:pStyle w:val="yTable"/>
              <w:ind w:left="142"/>
              <w:rPr>
                <w:bCs/>
                <w:snapToGrid w:val="0"/>
                <w:sz w:val="18"/>
              </w:rPr>
            </w:pPr>
            <w:r>
              <w:rPr>
                <w:bCs/>
                <w:snapToGrid w:val="0"/>
                <w:sz w:val="18"/>
              </w:rPr>
              <w:t>Postal:</w:t>
            </w:r>
          </w:p>
        </w:tc>
        <w:tc>
          <w:tcPr>
            <w:tcW w:w="2835" w:type="dxa"/>
            <w:tcBorders>
              <w:bottom w:val="single" w:sz="4" w:space="0" w:color="auto"/>
            </w:tcBorders>
          </w:tcPr>
          <w:p>
            <w:pPr>
              <w:pStyle w:val="yTable"/>
              <w:ind w:left="142"/>
              <w:rPr>
                <w:bCs/>
                <w:snapToGrid w:val="0"/>
                <w:sz w:val="18"/>
              </w:rPr>
            </w:pPr>
            <w:r>
              <w:rPr>
                <w:bCs/>
                <w:snapToGrid w:val="0"/>
                <w:sz w:val="18"/>
              </w:rPr>
              <w:sym w:font="Wingdings" w:char="F072"/>
            </w:r>
          </w:p>
          <w:p>
            <w:pPr>
              <w:pStyle w:val="yTable"/>
              <w:ind w:left="142"/>
              <w:rPr>
                <w:bCs/>
                <w:snapToGrid w:val="0"/>
                <w:sz w:val="18"/>
              </w:rPr>
            </w:pPr>
            <w:r>
              <w:rPr>
                <w:bCs/>
                <w:snapToGrid w:val="0"/>
                <w:sz w:val="18"/>
              </w:rPr>
              <w:sym w:font="Wingdings" w:char="F072"/>
            </w:r>
          </w:p>
          <w:p>
            <w:pPr>
              <w:pStyle w:val="yTable"/>
              <w:ind w:left="142"/>
              <w:rPr>
                <w:bCs/>
                <w:snapToGrid w:val="0"/>
                <w:sz w:val="18"/>
              </w:rPr>
            </w:pPr>
            <w:r>
              <w:rPr>
                <w:bCs/>
                <w:snapToGrid w:val="0"/>
                <w:sz w:val="18"/>
              </w:rPr>
              <w:t>(Tick one box)</w:t>
            </w:r>
          </w:p>
        </w:tc>
      </w:tr>
    </w:tbl>
    <w:p>
      <w:pPr>
        <w:pStyle w:val="yTable"/>
        <w:spacing w:before="0"/>
        <w:ind w:left="142"/>
        <w:rPr>
          <w:b/>
          <w:snapToGrid w:val="0"/>
        </w:rPr>
      </w:pPr>
      <w:r>
        <w:rPr>
          <w:b/>
          <w:snapToGrid w:val="0"/>
        </w:rPr>
        <w:t>Number of persons on rolls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Cs/>
                <w:snapToGrid w:val="0"/>
                <w:sz w:val="18"/>
              </w:rPr>
            </w:pPr>
            <w:r>
              <w:rPr>
                <w:bCs/>
                <w:snapToGrid w:val="0"/>
                <w:sz w:val="18"/>
              </w:rPr>
              <w:t>Number of persons on owners and occupiers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Number of persons on residents roll</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Cs/>
                <w:snapToGrid w:val="0"/>
                <w:sz w:val="18"/>
              </w:rPr>
            </w:pPr>
            <w:r>
              <w:rPr>
                <w:bCs/>
                <w:snapToGrid w:val="0"/>
                <w:sz w:val="18"/>
              </w:rPr>
              <w:t>Total number of names of persons on rolls (roll, if consolidated)</w:t>
            </w:r>
          </w:p>
        </w:tc>
        <w:tc>
          <w:tcPr>
            <w:tcW w:w="2126" w:type="dxa"/>
            <w:tcBorders>
              <w:bottom w:val="single" w:sz="4" w:space="0" w:color="auto"/>
            </w:tcBorders>
          </w:tcPr>
          <w:p>
            <w:pPr>
              <w:pStyle w:val="yTable"/>
              <w:ind w:left="142"/>
              <w:rPr>
                <w:snapToGrid w:val="0"/>
                <w:sz w:val="18"/>
              </w:rPr>
            </w:pPr>
          </w:p>
        </w:tc>
      </w:tr>
    </w:tbl>
    <w:p>
      <w:pPr>
        <w:pStyle w:val="yTable"/>
        <w:spacing w:before="0"/>
        <w:ind w:left="142"/>
        <w:rPr>
          <w:b/>
          <w:snapToGrid w:val="0"/>
          <w:sz w:val="28"/>
        </w:rPr>
      </w:pPr>
      <w:r>
        <w:rPr>
          <w:b/>
          <w:snapToGrid w:val="0"/>
          <w:sz w:val="28"/>
        </w:rPr>
        <w:t xml:space="preserve">Part 2 </w:t>
      </w:r>
      <w:r>
        <w:rPr>
          <w:b/>
          <w:bCs/>
          <w:snapToGrid w:val="0"/>
          <w:sz w:val="28"/>
        </w:rPr>
        <w:t>—</w:t>
      </w:r>
      <w:r>
        <w:rPr>
          <w:b/>
          <w:snapToGrid w:val="0"/>
          <w:sz w:val="28"/>
        </w:rPr>
        <w:t xml:space="preserve"> Voter turnout</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126"/>
      </w:tblGrid>
      <w:tr>
        <w:trPr>
          <w:cantSplit/>
          <w:trHeight w:val="435"/>
        </w:trPr>
        <w:tc>
          <w:tcPr>
            <w:tcW w:w="4820" w:type="dxa"/>
          </w:tcPr>
          <w:p>
            <w:pPr>
              <w:pStyle w:val="yTable"/>
              <w:ind w:left="142"/>
              <w:rPr>
                <w:b/>
                <w:snapToGrid w:val="0"/>
                <w:sz w:val="20"/>
              </w:rPr>
            </w:pPr>
            <w:r>
              <w:rPr>
                <w:b/>
                <w:snapToGrid w:val="0"/>
                <w:sz w:val="20"/>
              </w:rPr>
              <w:t>Voter categories</w:t>
            </w:r>
          </w:p>
        </w:tc>
        <w:tc>
          <w:tcPr>
            <w:tcW w:w="2126" w:type="dxa"/>
          </w:tcPr>
          <w:p>
            <w:pPr>
              <w:pStyle w:val="yTable"/>
              <w:ind w:left="142"/>
              <w:rPr>
                <w:snapToGrid w:val="0"/>
                <w:sz w:val="18"/>
              </w:rPr>
            </w:pPr>
            <w:r>
              <w:rPr>
                <w:b/>
                <w:snapToGrid w:val="0"/>
                <w:sz w:val="20"/>
              </w:rPr>
              <w:t>Number of voters</w:t>
            </w:r>
          </w:p>
        </w:tc>
      </w:tr>
      <w:tr>
        <w:trPr>
          <w:cantSplit/>
          <w:trHeight w:val="435"/>
        </w:trPr>
        <w:tc>
          <w:tcPr>
            <w:tcW w:w="4820" w:type="dxa"/>
          </w:tcPr>
          <w:p>
            <w:pPr>
              <w:pStyle w:val="yTable"/>
              <w:ind w:left="142"/>
              <w:rPr>
                <w:bCs/>
                <w:snapToGrid w:val="0"/>
                <w:sz w:val="18"/>
              </w:rPr>
            </w:pPr>
            <w:r>
              <w:rPr>
                <w:bCs/>
                <w:snapToGrid w:val="0"/>
                <w:sz w:val="18"/>
              </w:rPr>
              <w:t>Absent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rejected</w:t>
            </w:r>
            <w:r>
              <w:rPr>
                <w:bCs/>
                <w:snapToGrid w:val="0"/>
                <w:sz w:val="18"/>
                <w:vertAlign w:val="superscript"/>
              </w:rPr>
              <w:t>1</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Absent voters whose voting papers were accepted</w:t>
            </w:r>
            <w:r>
              <w:rPr>
                <w:bCs/>
                <w:snapToGrid w:val="0"/>
                <w:sz w:val="18"/>
                <w:vertAlign w:val="superscript"/>
              </w:rPr>
              <w:t>2</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Postal voters whose voting papers were accepted</w:t>
            </w:r>
            <w:r>
              <w:rPr>
                <w:bCs/>
                <w:snapToGrid w:val="0"/>
                <w:sz w:val="18"/>
                <w:vertAlign w:val="superscript"/>
              </w:rPr>
              <w:t>3</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Early voters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Voters who voted in person on election day recorded on roll</w:t>
            </w:r>
          </w:p>
        </w:tc>
        <w:tc>
          <w:tcPr>
            <w:tcW w:w="2126" w:type="dxa"/>
          </w:tcPr>
          <w:p>
            <w:pPr>
              <w:pStyle w:val="yTable"/>
              <w:ind w:left="142"/>
              <w:rPr>
                <w:snapToGrid w:val="0"/>
                <w:sz w:val="18"/>
              </w:rPr>
            </w:pPr>
          </w:p>
        </w:tc>
      </w:tr>
      <w:tr>
        <w:trPr>
          <w:cantSplit/>
          <w:trHeight w:val="435"/>
        </w:trPr>
        <w:tc>
          <w:tcPr>
            <w:tcW w:w="4820" w:type="dxa"/>
          </w:tcPr>
          <w:p>
            <w:pPr>
              <w:pStyle w:val="yTable"/>
              <w:ind w:left="142"/>
              <w:rPr>
                <w:bCs/>
                <w:snapToGrid w:val="0"/>
                <w:sz w:val="18"/>
              </w:rPr>
            </w:pPr>
            <w:r>
              <w:rPr>
                <w:bCs/>
                <w:snapToGrid w:val="0"/>
                <w:sz w:val="18"/>
              </w:rPr>
              <w:t>Provisional voters whose voting papers were accepted</w:t>
            </w:r>
            <w:r>
              <w:rPr>
                <w:bCs/>
                <w:snapToGrid w:val="0"/>
                <w:sz w:val="18"/>
                <w:vertAlign w:val="superscript"/>
              </w:rPr>
              <w:t>4</w:t>
            </w:r>
          </w:p>
        </w:tc>
        <w:tc>
          <w:tcPr>
            <w:tcW w:w="2126" w:type="dxa"/>
          </w:tcPr>
          <w:p>
            <w:pPr>
              <w:pStyle w:val="yTable"/>
              <w:ind w:left="142"/>
              <w:rPr>
                <w:snapToGrid w:val="0"/>
                <w:sz w:val="18"/>
              </w:rPr>
            </w:pPr>
          </w:p>
        </w:tc>
      </w:tr>
      <w:tr>
        <w:trPr>
          <w:cantSplit/>
          <w:trHeight w:val="435"/>
        </w:trPr>
        <w:tc>
          <w:tcPr>
            <w:tcW w:w="4820" w:type="dxa"/>
            <w:tcBorders>
              <w:bottom w:val="single" w:sz="4" w:space="0" w:color="auto"/>
            </w:tcBorders>
          </w:tcPr>
          <w:p>
            <w:pPr>
              <w:pStyle w:val="yTable"/>
              <w:ind w:left="142"/>
              <w:rPr>
                <w:b/>
                <w:snapToGrid w:val="0"/>
                <w:sz w:val="18"/>
              </w:rPr>
            </w:pPr>
            <w:r>
              <w:rPr>
                <w:b/>
                <w:snapToGrid w:val="0"/>
                <w:sz w:val="18"/>
              </w:rPr>
              <w:t>Total voter turnout</w:t>
            </w:r>
            <w:r>
              <w:rPr>
                <w:b/>
                <w:snapToGrid w:val="0"/>
                <w:sz w:val="18"/>
                <w:vertAlign w:val="superscript"/>
              </w:rPr>
              <w:t>5</w:t>
            </w:r>
          </w:p>
        </w:tc>
        <w:tc>
          <w:tcPr>
            <w:tcW w:w="2126" w:type="dxa"/>
            <w:tcBorders>
              <w:bottom w:val="single" w:sz="4" w:space="0" w:color="auto"/>
            </w:tcBorders>
          </w:tcPr>
          <w:p>
            <w:pPr>
              <w:pStyle w:val="yTable"/>
              <w:ind w:left="142"/>
              <w:rPr>
                <w:snapToGrid w:val="0"/>
                <w:sz w:val="18"/>
              </w:rPr>
            </w:pPr>
          </w:p>
        </w:tc>
      </w:tr>
    </w:tbl>
    <w:p>
      <w:pPr>
        <w:pStyle w:val="yTable"/>
        <w:tabs>
          <w:tab w:val="left" w:pos="284"/>
        </w:tabs>
        <w:spacing w:before="40"/>
        <w:ind w:left="142"/>
        <w:rPr>
          <w:b/>
          <w:i/>
          <w:iCs/>
          <w:snapToGrid w:val="0"/>
          <w:sz w:val="18"/>
        </w:rPr>
      </w:pPr>
      <w:r>
        <w:rPr>
          <w:bCs/>
          <w:i/>
          <w:iCs/>
          <w:snapToGrid w:val="0"/>
          <w:sz w:val="18"/>
          <w:vertAlign w:val="superscript"/>
        </w:rPr>
        <w:t>1</w:t>
      </w:r>
      <w:r>
        <w:rPr>
          <w:b/>
          <w:i/>
          <w:iCs/>
          <w:snapToGrid w:val="0"/>
          <w:sz w:val="18"/>
        </w:rPr>
        <w:tab/>
      </w:r>
      <w:r>
        <w:rPr>
          <w:bCs/>
          <w:i/>
          <w:iCs/>
          <w:snapToGrid w:val="0"/>
          <w:sz w:val="18"/>
        </w:rPr>
        <w:t>Assume the voting papers include a ballot paper for this election.</w:t>
      </w:r>
    </w:p>
    <w:p>
      <w:pPr>
        <w:pStyle w:val="yTable"/>
        <w:tabs>
          <w:tab w:val="left" w:pos="284"/>
        </w:tabs>
        <w:spacing w:before="0"/>
        <w:ind w:left="142"/>
        <w:rPr>
          <w:i/>
          <w:iCs/>
          <w:snapToGrid w:val="0"/>
          <w:sz w:val="18"/>
        </w:rPr>
      </w:pPr>
      <w:r>
        <w:rPr>
          <w:i/>
          <w:iCs/>
          <w:snapToGrid w:val="0"/>
          <w:sz w:val="18"/>
          <w:vertAlign w:val="superscript"/>
        </w:rPr>
        <w:t>2</w:t>
      </w:r>
      <w:r>
        <w:rPr>
          <w:i/>
          <w:iCs/>
          <w:snapToGrid w:val="0"/>
          <w:sz w:val="18"/>
        </w:rPr>
        <w:tab/>
        <w:t>Work out using number of accepted absent voter declarations retained.</w:t>
      </w:r>
    </w:p>
    <w:p>
      <w:pPr>
        <w:pStyle w:val="yTable"/>
        <w:tabs>
          <w:tab w:val="left" w:pos="284"/>
        </w:tabs>
        <w:spacing w:before="0"/>
        <w:ind w:left="142"/>
        <w:rPr>
          <w:i/>
          <w:iCs/>
          <w:snapToGrid w:val="0"/>
          <w:sz w:val="18"/>
        </w:rPr>
      </w:pPr>
      <w:r>
        <w:rPr>
          <w:i/>
          <w:iCs/>
          <w:snapToGrid w:val="0"/>
          <w:sz w:val="18"/>
          <w:vertAlign w:val="superscript"/>
        </w:rPr>
        <w:t>3</w:t>
      </w:r>
      <w:r>
        <w:rPr>
          <w:i/>
          <w:iCs/>
          <w:snapToGrid w:val="0"/>
          <w:sz w:val="18"/>
        </w:rPr>
        <w:tab/>
        <w:t>Work out using number of accepted elector certificates retained.</w:t>
      </w:r>
    </w:p>
    <w:p>
      <w:pPr>
        <w:pStyle w:val="yTable"/>
        <w:tabs>
          <w:tab w:val="left" w:pos="284"/>
        </w:tabs>
        <w:spacing w:before="0"/>
        <w:ind w:left="142"/>
        <w:rPr>
          <w:i/>
          <w:iCs/>
          <w:snapToGrid w:val="0"/>
          <w:sz w:val="18"/>
        </w:rPr>
      </w:pPr>
      <w:r>
        <w:rPr>
          <w:i/>
          <w:iCs/>
          <w:snapToGrid w:val="0"/>
          <w:sz w:val="18"/>
          <w:vertAlign w:val="superscript"/>
        </w:rPr>
        <w:t>4</w:t>
      </w:r>
      <w:r>
        <w:rPr>
          <w:i/>
          <w:iCs/>
          <w:snapToGrid w:val="0"/>
          <w:sz w:val="18"/>
        </w:rPr>
        <w:tab/>
        <w:t>Work out using number of Form 16s accepted by an electoral officer.</w:t>
      </w:r>
    </w:p>
    <w:p>
      <w:pPr>
        <w:pStyle w:val="yTable"/>
        <w:tabs>
          <w:tab w:val="left" w:pos="284"/>
        </w:tabs>
        <w:spacing w:before="0"/>
        <w:ind w:left="142"/>
        <w:rPr>
          <w:i/>
          <w:iCs/>
          <w:snapToGrid w:val="0"/>
          <w:sz w:val="18"/>
        </w:rPr>
      </w:pPr>
      <w:r>
        <w:rPr>
          <w:i/>
          <w:iCs/>
          <w:snapToGrid w:val="0"/>
          <w:sz w:val="18"/>
          <w:vertAlign w:val="superscript"/>
        </w:rPr>
        <w:t>5</w:t>
      </w:r>
      <w:r>
        <w:rPr>
          <w:i/>
          <w:iCs/>
          <w:snapToGrid w:val="0"/>
          <w:sz w:val="18"/>
        </w:rPr>
        <w:tab/>
        <w:t>Total number of eligible electors who attempted to vote by the close of poll.</w:t>
      </w:r>
    </w:p>
    <w:p>
      <w:pPr>
        <w:pStyle w:val="yTable"/>
        <w:spacing w:before="0"/>
        <w:ind w:left="142"/>
        <w:rPr>
          <w:snapToGrid w:val="0"/>
        </w:rPr>
      </w:pPr>
    </w:p>
    <w:p>
      <w:pPr>
        <w:pStyle w:val="yTable"/>
        <w:spacing w:before="0"/>
        <w:ind w:left="142"/>
        <w:outlineLvl w:val="0"/>
        <w:rPr>
          <w:b/>
          <w:bCs/>
          <w:snapToGrid w:val="0"/>
          <w:sz w:val="28"/>
        </w:rPr>
      </w:pPr>
      <w:r>
        <w:rPr>
          <w:b/>
          <w:bCs/>
          <w:snapToGrid w:val="0"/>
          <w:sz w:val="28"/>
        </w:rPr>
        <w:t>Part 3 — Number of late arriving postal packages</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tblGrid>
      <w:tr>
        <w:tc>
          <w:tcPr>
            <w:tcW w:w="4678" w:type="dxa"/>
          </w:tcPr>
          <w:p>
            <w:pPr>
              <w:pStyle w:val="yTable"/>
              <w:tabs>
                <w:tab w:val="left" w:pos="284"/>
              </w:tabs>
              <w:spacing w:after="60"/>
              <w:ind w:left="142"/>
              <w:rPr>
                <w:b/>
                <w:snapToGrid w:val="0"/>
                <w:sz w:val="18"/>
              </w:rPr>
            </w:pPr>
            <w:r>
              <w:rPr>
                <w:bCs/>
                <w:snapToGrid w:val="0"/>
                <w:sz w:val="18"/>
              </w:rPr>
              <w:t>Number of late arriving postal packages</w:t>
            </w:r>
            <w:r>
              <w:rPr>
                <w:bCs/>
                <w:snapToGrid w:val="0"/>
                <w:sz w:val="18"/>
                <w:vertAlign w:val="superscript"/>
              </w:rPr>
              <w:t>6</w:t>
            </w:r>
            <w:r>
              <w:rPr>
                <w:bCs/>
                <w:snapToGrid w:val="0"/>
                <w:sz w:val="18"/>
              </w:rPr>
              <w:t>:</w:t>
            </w:r>
          </w:p>
        </w:tc>
        <w:tc>
          <w:tcPr>
            <w:tcW w:w="2268" w:type="dxa"/>
          </w:tcPr>
          <w:p>
            <w:pPr>
              <w:pStyle w:val="yTable"/>
              <w:spacing w:before="0"/>
              <w:ind w:left="142"/>
              <w:rPr>
                <w:snapToGrid w:val="0"/>
                <w:sz w:val="18"/>
              </w:rPr>
            </w:pPr>
          </w:p>
        </w:tc>
      </w:tr>
    </w:tbl>
    <w:p>
      <w:pPr>
        <w:pStyle w:val="yTable"/>
        <w:tabs>
          <w:tab w:val="left" w:pos="284"/>
        </w:tabs>
        <w:spacing w:before="40"/>
        <w:ind w:left="284" w:hanging="142"/>
        <w:rPr>
          <w:i/>
          <w:iCs/>
          <w:snapToGrid w:val="0"/>
          <w:sz w:val="18"/>
        </w:rPr>
      </w:pPr>
      <w:r>
        <w:rPr>
          <w:i/>
          <w:iCs/>
          <w:snapToGrid w:val="0"/>
          <w:sz w:val="18"/>
          <w:vertAlign w:val="superscript"/>
        </w:rPr>
        <w:t>6</w:t>
      </w:r>
      <w:r>
        <w:rPr>
          <w:i/>
          <w:iCs/>
          <w:snapToGrid w:val="0"/>
          <w:sz w:val="18"/>
        </w:rPr>
        <w:tab/>
        <w:t xml:space="preserve">Include packages arriving up to one week after the close of poll.  </w:t>
      </w:r>
      <w:r>
        <w:rPr>
          <w:bCs/>
          <w:i/>
          <w:iCs/>
          <w:snapToGrid w:val="0"/>
          <w:sz w:val="18"/>
        </w:rPr>
        <w:t>Assume the voting papers include a ballot paper for this election</w:t>
      </w:r>
      <w:r>
        <w:rPr>
          <w:i/>
          <w:iCs/>
          <w:snapToGrid w:val="0"/>
          <w:sz w:val="18"/>
        </w:rPr>
        <w:t>.</w:t>
      </w:r>
    </w:p>
    <w:p>
      <w:pPr>
        <w:pStyle w:val="yTable"/>
        <w:spacing w:before="0"/>
        <w:ind w:left="142"/>
        <w:rPr>
          <w:b/>
          <w:snapToGrid w:val="0"/>
        </w:rPr>
      </w:pPr>
    </w:p>
    <w:p>
      <w:pPr>
        <w:pStyle w:val="yTable"/>
        <w:keepNext/>
        <w:keepLines/>
        <w:spacing w:before="0"/>
        <w:ind w:left="142"/>
        <w:outlineLvl w:val="0"/>
        <w:rPr>
          <w:b/>
          <w:snapToGrid w:val="0"/>
          <w:sz w:val="28"/>
        </w:rPr>
      </w:pPr>
      <w:r>
        <w:rPr>
          <w:b/>
          <w:snapToGrid w:val="0"/>
          <w:sz w:val="28"/>
        </w:rPr>
        <w:t xml:space="preserve">Part 4 </w:t>
      </w:r>
      <w:r>
        <w:rPr>
          <w:b/>
          <w:bCs/>
          <w:snapToGrid w:val="0"/>
          <w:sz w:val="28"/>
        </w:rPr>
        <w:t>—</w:t>
      </w:r>
      <w:r>
        <w:rPr>
          <w:b/>
          <w:snapToGrid w:val="0"/>
          <w:sz w:val="28"/>
        </w:rPr>
        <w:t xml:space="preserve"> Details of ballot papers, candidates and votes</w:t>
      </w:r>
    </w:p>
    <w:p>
      <w:pPr>
        <w:pStyle w:val="yTable"/>
        <w:spacing w:before="0"/>
        <w:ind w:left="142"/>
        <w:outlineLvl w:val="0"/>
        <w:rPr>
          <w:b/>
          <w:snapToGrid w:val="0"/>
        </w:rPr>
      </w:pPr>
      <w:r>
        <w:rPr>
          <w:b/>
          <w:snapToGrid w:val="0"/>
        </w:rPr>
        <w:t>Ballot papers received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843"/>
        <w:gridCol w:w="1701"/>
      </w:tblGrid>
      <w:tr>
        <w:trPr>
          <w:cantSplit/>
          <w:trHeight w:val="600"/>
        </w:trPr>
        <w:tc>
          <w:tcPr>
            <w:tcW w:w="1701" w:type="dxa"/>
            <w:tcBorders>
              <w:bottom w:val="single" w:sz="4" w:space="0" w:color="auto"/>
            </w:tcBorders>
          </w:tcPr>
          <w:p>
            <w:pPr>
              <w:pStyle w:val="yTable"/>
              <w:keepNext/>
              <w:keepLines/>
              <w:ind w:left="34"/>
              <w:rPr>
                <w:b/>
                <w:bCs/>
                <w:i/>
                <w:iCs/>
                <w:snapToGrid w:val="0"/>
                <w:sz w:val="18"/>
              </w:rPr>
            </w:pPr>
            <w:r>
              <w:rPr>
                <w:b/>
                <w:bCs/>
                <w:sz w:val="18"/>
              </w:rPr>
              <w:t>Total</w:t>
            </w:r>
          </w:p>
        </w:tc>
        <w:tc>
          <w:tcPr>
            <w:tcW w:w="1701" w:type="dxa"/>
            <w:tcBorders>
              <w:bottom w:val="single" w:sz="4" w:space="0" w:color="auto"/>
            </w:tcBorders>
          </w:tcPr>
          <w:p>
            <w:pPr>
              <w:pStyle w:val="yTable"/>
              <w:keepNext/>
              <w:keepLines/>
              <w:rPr>
                <w:b/>
                <w:bCs/>
                <w:i/>
                <w:iCs/>
                <w:snapToGrid w:val="0"/>
                <w:sz w:val="18"/>
              </w:rPr>
            </w:pPr>
            <w:r>
              <w:rPr>
                <w:b/>
                <w:bCs/>
                <w:sz w:val="18"/>
              </w:rPr>
              <w:t>Formal</w:t>
            </w:r>
          </w:p>
        </w:tc>
        <w:tc>
          <w:tcPr>
            <w:tcW w:w="1843" w:type="dxa"/>
            <w:tcBorders>
              <w:bottom w:val="single" w:sz="4" w:space="0" w:color="auto"/>
            </w:tcBorders>
          </w:tcPr>
          <w:p>
            <w:pPr>
              <w:keepNext/>
              <w:keepLines/>
              <w:spacing w:before="60"/>
              <w:rPr>
                <w:b/>
                <w:bCs/>
                <w:sz w:val="18"/>
              </w:rPr>
            </w:pPr>
            <w:r>
              <w:rPr>
                <w:b/>
                <w:bCs/>
                <w:sz w:val="18"/>
              </w:rPr>
              <w:t>Informal</w:t>
            </w:r>
          </w:p>
        </w:tc>
        <w:tc>
          <w:tcPr>
            <w:tcW w:w="1701" w:type="dxa"/>
            <w:tcBorders>
              <w:bottom w:val="single" w:sz="4" w:space="0" w:color="auto"/>
            </w:tcBorders>
          </w:tcPr>
          <w:p>
            <w:pPr>
              <w:keepNext/>
              <w:keepLines/>
              <w:spacing w:before="60"/>
              <w:jc w:val="center"/>
              <w:rPr>
                <w:b/>
                <w:bCs/>
                <w:sz w:val="18"/>
              </w:rPr>
            </w:pPr>
            <w:r>
              <w:rPr>
                <w:b/>
                <w:bCs/>
                <w:sz w:val="18"/>
              </w:rPr>
              <w:t>Informal as percentage of total</w:t>
            </w:r>
          </w:p>
        </w:tc>
      </w:tr>
      <w:tr>
        <w:trPr>
          <w:cantSplit/>
          <w:trHeight w:val="435"/>
        </w:trPr>
        <w:tc>
          <w:tcPr>
            <w:tcW w:w="1701" w:type="dxa"/>
          </w:tcPr>
          <w:p>
            <w:pPr>
              <w:pStyle w:val="yTable"/>
              <w:ind w:left="142"/>
              <w:rPr>
                <w:bCs/>
                <w:snapToGrid w:val="0"/>
                <w:sz w:val="18"/>
              </w:rPr>
            </w:pPr>
          </w:p>
        </w:tc>
        <w:tc>
          <w:tcPr>
            <w:tcW w:w="1701" w:type="dxa"/>
          </w:tcPr>
          <w:p>
            <w:pPr>
              <w:pStyle w:val="yTable"/>
              <w:ind w:left="142"/>
              <w:rPr>
                <w:snapToGrid w:val="0"/>
                <w:sz w:val="18"/>
              </w:rPr>
            </w:pPr>
          </w:p>
        </w:tc>
        <w:tc>
          <w:tcPr>
            <w:tcW w:w="1843" w:type="dxa"/>
          </w:tcPr>
          <w:p>
            <w:pPr>
              <w:pStyle w:val="yTable"/>
              <w:ind w:left="142"/>
              <w:rPr>
                <w:snapToGrid w:val="0"/>
                <w:sz w:val="18"/>
              </w:rPr>
            </w:pPr>
          </w:p>
        </w:tc>
        <w:tc>
          <w:tcPr>
            <w:tcW w:w="1701" w:type="dxa"/>
          </w:tcPr>
          <w:p>
            <w:pPr>
              <w:pStyle w:val="yTable"/>
              <w:ind w:left="142"/>
              <w:rPr>
                <w:snapToGrid w:val="0"/>
                <w:sz w:val="18"/>
              </w:rPr>
            </w:pPr>
          </w:p>
        </w:tc>
      </w:tr>
    </w:tbl>
    <w:p>
      <w:pPr>
        <w:pStyle w:val="yTable"/>
        <w:tabs>
          <w:tab w:val="left" w:pos="284"/>
        </w:tabs>
        <w:spacing w:before="0"/>
        <w:ind w:left="142"/>
        <w:rPr>
          <w:snapToGrid w:val="0"/>
          <w:sz w:val="18"/>
          <w:vertAlign w:val="superscript"/>
        </w:rPr>
      </w:pPr>
    </w:p>
    <w:p>
      <w:pPr>
        <w:pStyle w:val="yTable"/>
        <w:spacing w:before="0"/>
        <w:ind w:left="142"/>
        <w:outlineLvl w:val="0"/>
        <w:rPr>
          <w:b/>
          <w:snapToGrid w:val="0"/>
        </w:rPr>
      </w:pPr>
      <w:r>
        <w:rPr>
          <w:b/>
          <w:snapToGrid w:val="0"/>
        </w:rPr>
        <w:t>Candidates and votes</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tblGrid>
      <w:tr>
        <w:tc>
          <w:tcPr>
            <w:tcW w:w="1701" w:type="dxa"/>
          </w:tcPr>
          <w:p>
            <w:pPr>
              <w:pStyle w:val="yTable"/>
              <w:keepNext/>
              <w:keepLines/>
              <w:tabs>
                <w:tab w:val="left" w:pos="284"/>
              </w:tabs>
              <w:spacing w:before="0"/>
              <w:ind w:left="142"/>
              <w:rPr>
                <w:b/>
                <w:snapToGrid w:val="0"/>
                <w:sz w:val="18"/>
              </w:rPr>
            </w:pPr>
            <w:r>
              <w:rPr>
                <w:sz w:val="18"/>
              </w:rPr>
              <w:t>Quota</w:t>
            </w:r>
            <w:r>
              <w:rPr>
                <w:sz w:val="18"/>
                <w:vertAlign w:val="superscript"/>
              </w:rPr>
              <w:t>7</w:t>
            </w:r>
            <w:r>
              <w:rPr>
                <w:sz w:val="18"/>
              </w:rPr>
              <w:t>:</w:t>
            </w:r>
          </w:p>
        </w:tc>
        <w:tc>
          <w:tcPr>
            <w:tcW w:w="3119" w:type="dxa"/>
          </w:tcPr>
          <w:p>
            <w:pPr>
              <w:pStyle w:val="yTable"/>
              <w:keepNext/>
              <w:keepLines/>
              <w:tabs>
                <w:tab w:val="left" w:pos="284"/>
              </w:tabs>
              <w:spacing w:before="0"/>
              <w:ind w:left="142"/>
              <w:rPr>
                <w:b/>
                <w:snapToGrid w:val="0"/>
                <w:sz w:val="18"/>
              </w:rPr>
            </w:pPr>
          </w:p>
        </w:tc>
      </w:tr>
    </w:tbl>
    <w:p>
      <w:pPr>
        <w:pStyle w:val="yTable"/>
        <w:spacing w:before="0"/>
        <w:ind w:left="142"/>
        <w:rPr>
          <w:b/>
          <w:snapToGrid w:val="0"/>
          <w:sz w:val="16"/>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134"/>
        <w:gridCol w:w="1134"/>
        <w:gridCol w:w="1134"/>
        <w:gridCol w:w="1134"/>
        <w:gridCol w:w="992"/>
      </w:tblGrid>
      <w:tr>
        <w:trPr>
          <w:cantSplit/>
          <w:trHeight w:val="435"/>
        </w:trPr>
        <w:tc>
          <w:tcPr>
            <w:tcW w:w="851" w:type="dxa"/>
          </w:tcPr>
          <w:p>
            <w:pPr>
              <w:pStyle w:val="yTable"/>
              <w:ind w:left="-108" w:right="-108"/>
              <w:jc w:val="center"/>
              <w:rPr>
                <w:b/>
                <w:snapToGrid w:val="0"/>
                <w:sz w:val="18"/>
              </w:rPr>
            </w:pPr>
            <w:r>
              <w:rPr>
                <w:b/>
                <w:snapToGrid w:val="0"/>
                <w:sz w:val="18"/>
              </w:rPr>
              <w:t>Surname</w:t>
            </w:r>
          </w:p>
        </w:tc>
        <w:tc>
          <w:tcPr>
            <w:tcW w:w="709" w:type="dxa"/>
          </w:tcPr>
          <w:p>
            <w:pPr>
              <w:pStyle w:val="yTable"/>
              <w:jc w:val="center"/>
              <w:rPr>
                <w:b/>
                <w:snapToGrid w:val="0"/>
                <w:sz w:val="18"/>
              </w:rPr>
            </w:pPr>
            <w:r>
              <w:rPr>
                <w:b/>
                <w:snapToGrid w:val="0"/>
                <w:sz w:val="18"/>
              </w:rPr>
              <w:t>Other names</w:t>
            </w:r>
          </w:p>
        </w:tc>
        <w:tc>
          <w:tcPr>
            <w:tcW w:w="1134" w:type="dxa"/>
          </w:tcPr>
          <w:p>
            <w:pPr>
              <w:pStyle w:val="yTable"/>
              <w:ind w:left="33"/>
              <w:jc w:val="center"/>
              <w:rPr>
                <w:b/>
                <w:snapToGrid w:val="0"/>
                <w:sz w:val="18"/>
              </w:rPr>
            </w:pPr>
            <w:r>
              <w:rPr>
                <w:b/>
                <w:snapToGrid w:val="0"/>
                <w:sz w:val="18"/>
              </w:rPr>
              <w:t>Number of first preference votes</w:t>
            </w:r>
            <w:r>
              <w:rPr>
                <w:b/>
                <w:snapToGrid w:val="0"/>
                <w:sz w:val="18"/>
                <w:vertAlign w:val="superscript"/>
              </w:rPr>
              <w:t>8</w:t>
            </w:r>
          </w:p>
        </w:tc>
        <w:tc>
          <w:tcPr>
            <w:tcW w:w="1134" w:type="dxa"/>
          </w:tcPr>
          <w:p>
            <w:pPr>
              <w:pStyle w:val="yTable"/>
              <w:jc w:val="center"/>
              <w:rPr>
                <w:b/>
                <w:snapToGrid w:val="0"/>
                <w:sz w:val="18"/>
              </w:rPr>
            </w:pPr>
            <w:r>
              <w:rPr>
                <w:b/>
                <w:snapToGrid w:val="0"/>
                <w:sz w:val="18"/>
              </w:rPr>
              <w:t>Order of election/ exclusion</w:t>
            </w:r>
            <w:r>
              <w:rPr>
                <w:b/>
                <w:snapToGrid w:val="0"/>
                <w:sz w:val="18"/>
                <w:vertAlign w:val="superscript"/>
              </w:rPr>
              <w:t>9</w:t>
            </w:r>
          </w:p>
        </w:tc>
        <w:tc>
          <w:tcPr>
            <w:tcW w:w="1134" w:type="dxa"/>
          </w:tcPr>
          <w:p>
            <w:pPr>
              <w:pStyle w:val="yTable"/>
              <w:jc w:val="center"/>
              <w:rPr>
                <w:b/>
                <w:snapToGrid w:val="0"/>
                <w:sz w:val="18"/>
              </w:rPr>
            </w:pPr>
            <w:r>
              <w:rPr>
                <w:b/>
                <w:snapToGrid w:val="0"/>
                <w:sz w:val="18"/>
              </w:rPr>
              <w:t>Votes at election/ exclusion</w:t>
            </w:r>
            <w:r>
              <w:rPr>
                <w:b/>
                <w:sz w:val="18"/>
                <w:vertAlign w:val="superscript"/>
              </w:rPr>
              <w:t>10</w:t>
            </w:r>
          </w:p>
        </w:tc>
        <w:tc>
          <w:tcPr>
            <w:tcW w:w="1134" w:type="dxa"/>
          </w:tcPr>
          <w:p>
            <w:pPr>
              <w:pStyle w:val="yTable"/>
              <w:jc w:val="center"/>
              <w:rPr>
                <w:b/>
                <w:snapToGrid w:val="0"/>
                <w:sz w:val="18"/>
              </w:rPr>
            </w:pPr>
            <w:r>
              <w:rPr>
                <w:b/>
                <w:snapToGrid w:val="0"/>
                <w:sz w:val="18"/>
              </w:rPr>
              <w:t>Gender (Male/ Female/ Unknown)</w:t>
            </w:r>
            <w:r>
              <w:rPr>
                <w:b/>
                <w:snapToGrid w:val="0"/>
                <w:sz w:val="18"/>
                <w:vertAlign w:val="superscript"/>
              </w:rPr>
              <w:t xml:space="preserve"> </w:t>
            </w:r>
          </w:p>
        </w:tc>
        <w:tc>
          <w:tcPr>
            <w:tcW w:w="992" w:type="dxa"/>
          </w:tcPr>
          <w:p>
            <w:pPr>
              <w:pStyle w:val="yTable"/>
              <w:jc w:val="center"/>
              <w:rPr>
                <w:b/>
                <w:snapToGrid w:val="0"/>
                <w:sz w:val="18"/>
              </w:rPr>
            </w:pPr>
            <w:r>
              <w:rPr>
                <w:b/>
                <w:snapToGrid w:val="0"/>
                <w:sz w:val="18"/>
              </w:rPr>
              <w:t>Previous member (Yes/No)</w:t>
            </w: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r>
        <w:trPr>
          <w:cantSplit/>
          <w:trHeight w:val="435"/>
        </w:trPr>
        <w:tc>
          <w:tcPr>
            <w:tcW w:w="851" w:type="dxa"/>
          </w:tcPr>
          <w:p>
            <w:pPr>
              <w:pStyle w:val="yTable"/>
              <w:ind w:left="34"/>
              <w:rPr>
                <w:bCs/>
                <w:snapToGrid w:val="0"/>
                <w:sz w:val="18"/>
              </w:rPr>
            </w:pPr>
          </w:p>
        </w:tc>
        <w:tc>
          <w:tcPr>
            <w:tcW w:w="709"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ind w:left="34"/>
              <w:rPr>
                <w:snapToGrid w:val="0"/>
                <w:sz w:val="18"/>
              </w:rPr>
            </w:pPr>
          </w:p>
        </w:tc>
        <w:tc>
          <w:tcPr>
            <w:tcW w:w="1134" w:type="dxa"/>
          </w:tcPr>
          <w:p>
            <w:pPr>
              <w:pStyle w:val="yTable"/>
              <w:rPr>
                <w:snapToGrid w:val="0"/>
                <w:sz w:val="18"/>
              </w:rPr>
            </w:pPr>
          </w:p>
        </w:tc>
        <w:tc>
          <w:tcPr>
            <w:tcW w:w="1134" w:type="dxa"/>
          </w:tcPr>
          <w:p>
            <w:pPr>
              <w:pStyle w:val="yTable"/>
              <w:rPr>
                <w:snapToGrid w:val="0"/>
                <w:sz w:val="18"/>
              </w:rPr>
            </w:pPr>
          </w:p>
        </w:tc>
        <w:tc>
          <w:tcPr>
            <w:tcW w:w="992" w:type="dxa"/>
          </w:tcPr>
          <w:p>
            <w:pPr>
              <w:pStyle w:val="yTable"/>
              <w:ind w:left="33"/>
              <w:rPr>
                <w:snapToGrid w:val="0"/>
                <w:sz w:val="18"/>
              </w:rPr>
            </w:pPr>
          </w:p>
        </w:tc>
      </w:tr>
    </w:tbl>
    <w:p>
      <w:pPr>
        <w:pStyle w:val="yTable"/>
        <w:tabs>
          <w:tab w:val="left" w:pos="142"/>
        </w:tabs>
        <w:spacing w:before="40"/>
        <w:ind w:left="284" w:hanging="142"/>
        <w:rPr>
          <w:i/>
          <w:iCs/>
          <w:snapToGrid w:val="0"/>
          <w:sz w:val="18"/>
        </w:rPr>
      </w:pPr>
      <w:r>
        <w:rPr>
          <w:i/>
          <w:iCs/>
          <w:snapToGrid w:val="0"/>
          <w:sz w:val="18"/>
          <w:vertAlign w:val="superscript"/>
        </w:rPr>
        <w:t>7</w:t>
      </w:r>
      <w:r>
        <w:rPr>
          <w:i/>
          <w:iCs/>
          <w:snapToGrid w:val="0"/>
          <w:sz w:val="18"/>
        </w:rPr>
        <w:tab/>
        <w:t>Insert the quota determined under clause 10(1) of Schedule 4.1 to the Act.  If the election was of a mayor, president or one councillor, insert “Not required”.</w:t>
      </w:r>
    </w:p>
    <w:p>
      <w:pPr>
        <w:pStyle w:val="yTable"/>
        <w:tabs>
          <w:tab w:val="left" w:pos="142"/>
        </w:tabs>
        <w:spacing w:before="0"/>
        <w:ind w:left="284" w:hanging="142"/>
        <w:rPr>
          <w:i/>
          <w:iCs/>
          <w:snapToGrid w:val="0"/>
          <w:sz w:val="18"/>
        </w:rPr>
      </w:pPr>
      <w:r>
        <w:rPr>
          <w:i/>
          <w:iCs/>
          <w:snapToGrid w:val="0"/>
          <w:sz w:val="18"/>
          <w:vertAlign w:val="superscript"/>
        </w:rPr>
        <w:t>8</w:t>
      </w:r>
      <w:r>
        <w:rPr>
          <w:i/>
          <w:iCs/>
          <w:snapToGrid w:val="0"/>
          <w:sz w:val="18"/>
        </w:rPr>
        <w:tab/>
        <w:t>If only 2 candidates were named on the ballot paper, delete “first preference” in the heading of column 3 and delete columns 4 and 5.</w:t>
      </w:r>
    </w:p>
    <w:p>
      <w:pPr>
        <w:pStyle w:val="yTable"/>
        <w:tabs>
          <w:tab w:val="left" w:pos="142"/>
        </w:tabs>
        <w:spacing w:before="0"/>
        <w:ind w:left="284" w:hanging="142"/>
        <w:rPr>
          <w:i/>
          <w:iCs/>
          <w:snapToGrid w:val="0"/>
          <w:sz w:val="18"/>
        </w:rPr>
      </w:pPr>
      <w:r>
        <w:rPr>
          <w:i/>
          <w:iCs/>
          <w:snapToGrid w:val="0"/>
          <w:sz w:val="18"/>
        </w:rPr>
        <w:tab/>
        <w:t>If the candidate was elected unopposed under section 4.55 of the Act, insert “Unopposed” and delete columns 4 and 5.</w:t>
      </w:r>
    </w:p>
    <w:p>
      <w:pPr>
        <w:pStyle w:val="yTable"/>
        <w:tabs>
          <w:tab w:val="left" w:pos="142"/>
        </w:tabs>
        <w:spacing w:before="0"/>
        <w:ind w:left="284" w:hanging="142"/>
        <w:rPr>
          <w:i/>
          <w:iCs/>
          <w:snapToGrid w:val="0"/>
          <w:sz w:val="18"/>
        </w:rPr>
      </w:pPr>
      <w:r>
        <w:rPr>
          <w:i/>
          <w:iCs/>
          <w:snapToGrid w:val="0"/>
          <w:sz w:val="18"/>
        </w:rPr>
        <w:tab/>
        <w:t>If the candidate was appointed under section 4.57(3) of the Act, insert “Appointed” and delete columns 4 and 5.</w:t>
      </w:r>
    </w:p>
    <w:p>
      <w:pPr>
        <w:pStyle w:val="yTable"/>
        <w:tabs>
          <w:tab w:val="left" w:pos="284"/>
        </w:tabs>
        <w:spacing w:before="0"/>
        <w:ind w:left="284" w:hanging="142"/>
        <w:rPr>
          <w:i/>
          <w:iCs/>
          <w:snapToGrid w:val="0"/>
          <w:sz w:val="18"/>
        </w:rPr>
      </w:pPr>
      <w:r>
        <w:rPr>
          <w:i/>
          <w:iCs/>
          <w:snapToGrid w:val="0"/>
          <w:sz w:val="18"/>
          <w:vertAlign w:val="superscript"/>
        </w:rPr>
        <w:t>9</w:t>
      </w:r>
      <w:r>
        <w:rPr>
          <w:i/>
          <w:iCs/>
          <w:snapToGrid w:val="0"/>
          <w:sz w:val="18"/>
        </w:rPr>
        <w:tab/>
        <w:t>Insert “Elected” or “Excluded”, as the case requires, followed by the order of the election or exclusion of the candidate in brackets, e.g. “Elected (1)” for the first elected candidate; “Excluded (1)” for the first excluded candidate.</w:t>
      </w:r>
    </w:p>
    <w:p>
      <w:pPr>
        <w:pStyle w:val="yTable"/>
        <w:tabs>
          <w:tab w:val="left" w:pos="284"/>
        </w:tabs>
        <w:spacing w:before="0"/>
        <w:ind w:left="284" w:hanging="142"/>
        <w:rPr>
          <w:i/>
          <w:iCs/>
          <w:snapToGrid w:val="0"/>
          <w:sz w:val="18"/>
        </w:rPr>
      </w:pPr>
      <w:r>
        <w:rPr>
          <w:i/>
          <w:iCs/>
          <w:snapToGrid w:val="0"/>
          <w:sz w:val="18"/>
          <w:vertAlign w:val="superscript"/>
        </w:rPr>
        <w:t>10</w:t>
      </w:r>
      <w:r>
        <w:rPr>
          <w:i/>
          <w:iCs/>
          <w:snapToGrid w:val="0"/>
          <w:sz w:val="18"/>
        </w:rPr>
        <w:tab/>
        <w:t>Insert “Quota” for an elected candidate.</w:t>
      </w:r>
    </w:p>
    <w:p>
      <w:pPr>
        <w:pStyle w:val="yTable"/>
        <w:spacing w:before="0"/>
        <w:ind w:left="142"/>
        <w:rPr>
          <w:snapToGrid w:val="0"/>
        </w:rPr>
      </w:pPr>
    </w:p>
    <w:p>
      <w:pPr>
        <w:pStyle w:val="yTable"/>
        <w:keepNext/>
        <w:spacing w:before="0"/>
        <w:ind w:left="142"/>
        <w:outlineLvl w:val="0"/>
        <w:rPr>
          <w:b/>
          <w:bCs/>
          <w:snapToGrid w:val="0"/>
          <w:sz w:val="28"/>
        </w:rPr>
      </w:pPr>
      <w:r>
        <w:rPr>
          <w:b/>
          <w:bCs/>
          <w:snapToGrid w:val="0"/>
          <w:sz w:val="28"/>
        </w:rPr>
        <w:t>Part 5 — Candidate/s elected</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701"/>
        <w:gridCol w:w="2126"/>
      </w:tblGrid>
      <w:tr>
        <w:trPr>
          <w:cantSplit/>
          <w:trHeight w:val="435"/>
        </w:trPr>
        <w:tc>
          <w:tcPr>
            <w:tcW w:w="1418" w:type="dxa"/>
          </w:tcPr>
          <w:p>
            <w:pPr>
              <w:pStyle w:val="yTable"/>
              <w:keepNext/>
              <w:ind w:left="142" w:hanging="108"/>
              <w:jc w:val="center"/>
              <w:rPr>
                <w:b/>
                <w:snapToGrid w:val="0"/>
                <w:sz w:val="18"/>
              </w:rPr>
            </w:pPr>
            <w:r>
              <w:rPr>
                <w:b/>
                <w:snapToGrid w:val="0"/>
                <w:sz w:val="18"/>
              </w:rPr>
              <w:t>Surname</w:t>
            </w:r>
          </w:p>
        </w:tc>
        <w:tc>
          <w:tcPr>
            <w:tcW w:w="1701" w:type="dxa"/>
          </w:tcPr>
          <w:p>
            <w:pPr>
              <w:pStyle w:val="yTable"/>
              <w:keepNext/>
              <w:jc w:val="center"/>
              <w:rPr>
                <w:b/>
                <w:snapToGrid w:val="0"/>
                <w:sz w:val="18"/>
              </w:rPr>
            </w:pPr>
            <w:r>
              <w:rPr>
                <w:b/>
                <w:snapToGrid w:val="0"/>
                <w:sz w:val="18"/>
              </w:rPr>
              <w:t>Other names</w:t>
            </w:r>
          </w:p>
        </w:tc>
        <w:tc>
          <w:tcPr>
            <w:tcW w:w="1701" w:type="dxa"/>
          </w:tcPr>
          <w:p>
            <w:pPr>
              <w:pStyle w:val="yTable"/>
              <w:keepNext/>
              <w:jc w:val="center"/>
              <w:rPr>
                <w:b/>
                <w:snapToGrid w:val="0"/>
                <w:sz w:val="18"/>
              </w:rPr>
            </w:pPr>
            <w:r>
              <w:rPr>
                <w:b/>
                <w:snapToGrid w:val="0"/>
                <w:sz w:val="18"/>
              </w:rPr>
              <w:t>Year term expires</w:t>
            </w:r>
          </w:p>
        </w:tc>
        <w:tc>
          <w:tcPr>
            <w:tcW w:w="2126" w:type="dxa"/>
          </w:tcPr>
          <w:p>
            <w:pPr>
              <w:pStyle w:val="yTable"/>
              <w:keepNext/>
              <w:ind w:left="-108"/>
              <w:jc w:val="center"/>
              <w:rPr>
                <w:b/>
                <w:snapToGrid w:val="0"/>
                <w:sz w:val="18"/>
              </w:rPr>
            </w:pPr>
            <w:r>
              <w:rPr>
                <w:b/>
                <w:snapToGrid w:val="0"/>
                <w:sz w:val="18"/>
              </w:rPr>
              <w:t>Type of vacancy (Ordinary/extraordinary/other)</w:t>
            </w: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r>
        <w:trPr>
          <w:cantSplit/>
          <w:trHeight w:val="435"/>
        </w:trPr>
        <w:tc>
          <w:tcPr>
            <w:tcW w:w="1418" w:type="dxa"/>
          </w:tcPr>
          <w:p>
            <w:pPr>
              <w:pStyle w:val="yTable"/>
              <w:keepNext/>
              <w:ind w:left="142"/>
              <w:jc w:val="center"/>
              <w:rPr>
                <w:bCs/>
                <w:snapToGrid w:val="0"/>
                <w:sz w:val="18"/>
              </w:rPr>
            </w:pPr>
          </w:p>
        </w:tc>
        <w:tc>
          <w:tcPr>
            <w:tcW w:w="1701" w:type="dxa"/>
          </w:tcPr>
          <w:p>
            <w:pPr>
              <w:pStyle w:val="yTable"/>
              <w:keepNext/>
              <w:ind w:left="142"/>
              <w:jc w:val="center"/>
              <w:rPr>
                <w:snapToGrid w:val="0"/>
                <w:sz w:val="18"/>
              </w:rPr>
            </w:pPr>
          </w:p>
        </w:tc>
        <w:tc>
          <w:tcPr>
            <w:tcW w:w="1701" w:type="dxa"/>
          </w:tcPr>
          <w:p>
            <w:pPr>
              <w:pStyle w:val="yTable"/>
              <w:keepNext/>
              <w:ind w:left="142"/>
              <w:jc w:val="center"/>
              <w:rPr>
                <w:snapToGrid w:val="0"/>
                <w:sz w:val="18"/>
              </w:rPr>
            </w:pPr>
          </w:p>
        </w:tc>
        <w:tc>
          <w:tcPr>
            <w:tcW w:w="2126" w:type="dxa"/>
          </w:tcPr>
          <w:p>
            <w:pPr>
              <w:pStyle w:val="yTable"/>
              <w:keepNext/>
              <w:ind w:left="142"/>
              <w:jc w:val="center"/>
              <w:rPr>
                <w:snapToGrid w:val="0"/>
                <w:sz w:val="18"/>
              </w:rPr>
            </w:pPr>
          </w:p>
        </w:tc>
      </w:tr>
    </w:tbl>
    <w:p>
      <w:pPr>
        <w:pStyle w:val="yTable"/>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843"/>
      </w:tblGrid>
      <w:tr>
        <w:trPr>
          <w:cantSplit/>
        </w:trPr>
        <w:tc>
          <w:tcPr>
            <w:tcW w:w="1418" w:type="dxa"/>
            <w:vMerge w:val="restart"/>
          </w:tcPr>
          <w:p>
            <w:pPr>
              <w:pStyle w:val="yTable"/>
              <w:spacing w:before="0"/>
              <w:rPr>
                <w:b/>
                <w:snapToGrid w:val="0"/>
                <w:sz w:val="18"/>
              </w:rPr>
            </w:pPr>
            <w:r>
              <w:rPr>
                <w:b/>
                <w:snapToGrid w:val="0"/>
                <w:sz w:val="18"/>
              </w:rPr>
              <w:t>Returning officer</w:t>
            </w:r>
          </w:p>
        </w:tc>
        <w:tc>
          <w:tcPr>
            <w:tcW w:w="5528" w:type="dxa"/>
            <w:gridSpan w:val="2"/>
          </w:tcPr>
          <w:p>
            <w:pPr>
              <w:pStyle w:val="yTable"/>
              <w:spacing w:before="0"/>
              <w:rPr>
                <w:snapToGrid w:val="0"/>
                <w:sz w:val="18"/>
              </w:rPr>
            </w:pPr>
            <w:r>
              <w:rPr>
                <w:snapToGrid w:val="0"/>
                <w:sz w:val="18"/>
              </w:rPr>
              <w:t>Full name:</w:t>
            </w:r>
          </w:p>
        </w:tc>
      </w:tr>
      <w:tr>
        <w:trPr>
          <w:cantSplit/>
        </w:trPr>
        <w:tc>
          <w:tcPr>
            <w:tcW w:w="1418" w:type="dxa"/>
            <w:vMerge/>
          </w:tcPr>
          <w:p>
            <w:pPr>
              <w:pStyle w:val="yTable"/>
              <w:spacing w:before="0"/>
              <w:rPr>
                <w:snapToGrid w:val="0"/>
                <w:sz w:val="18"/>
              </w:rPr>
            </w:pPr>
          </w:p>
        </w:tc>
        <w:tc>
          <w:tcPr>
            <w:tcW w:w="3685" w:type="dxa"/>
          </w:tcPr>
          <w:p>
            <w:pPr>
              <w:pStyle w:val="yTable"/>
              <w:spacing w:before="0"/>
              <w:rPr>
                <w:snapToGrid w:val="0"/>
                <w:sz w:val="18"/>
              </w:rPr>
            </w:pPr>
            <w:r>
              <w:rPr>
                <w:snapToGrid w:val="0"/>
                <w:sz w:val="18"/>
              </w:rPr>
              <w:t>Signature:</w:t>
            </w:r>
          </w:p>
        </w:tc>
        <w:tc>
          <w:tcPr>
            <w:tcW w:w="1843" w:type="dxa"/>
          </w:tcPr>
          <w:p>
            <w:pPr>
              <w:pStyle w:val="yTable"/>
              <w:spacing w:before="0"/>
              <w:rPr>
                <w:snapToGrid w:val="0"/>
                <w:sz w:val="18"/>
              </w:rPr>
            </w:pPr>
            <w:r>
              <w:rPr>
                <w:snapToGrid w:val="0"/>
                <w:sz w:val="18"/>
              </w:rPr>
              <w:t>Date:</w:t>
            </w:r>
          </w:p>
        </w:tc>
      </w:tr>
    </w:tbl>
    <w:p>
      <w:pPr>
        <w:pStyle w:val="yFootnotesection"/>
        <w:rPr>
          <w:b/>
        </w:rPr>
      </w:pPr>
      <w:r>
        <w:tab/>
        <w:t>[Form 20 inserted in Gazette 3 Aug 2007 p. 4004-6.]</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outlineLvl w:val="0"/>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outlineLvl w:val="0"/>
        <w:rPr>
          <w:b/>
          <w:i/>
          <w:snapToGrid w:val="0"/>
        </w:rPr>
      </w:pPr>
      <w:r>
        <w:rPr>
          <w:b/>
          <w:i/>
          <w:snapToGrid w:val="0"/>
        </w:rPr>
        <w:t>Notes to Returning Officer when preparing the ballot paper</w:t>
      </w:r>
    </w:p>
    <w:p>
      <w:pPr>
        <w:pStyle w:val="yTable"/>
        <w:tabs>
          <w:tab w:val="left" w:pos="567"/>
        </w:tabs>
        <w:outlineLvl w:val="0"/>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outlineLvl w:val="0"/>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outlineLvl w:val="0"/>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outlineLvl w:val="0"/>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outlineLvl w:val="0"/>
        <w:rPr>
          <w:b/>
          <w:snapToGrid w:val="0"/>
        </w:rPr>
      </w:pPr>
      <w:r>
        <w:rPr>
          <w:b/>
          <w:snapToGrid w:val="0"/>
        </w:rPr>
        <w:t>Form 22.</w:t>
      </w:r>
      <w:r>
        <w:rPr>
          <w:b/>
          <w:snapToGrid w:val="0"/>
        </w:rPr>
        <w:tab/>
        <w:t>Referendum Absent Vote Ballot Paper</w:t>
      </w:r>
    </w:p>
    <w:p>
      <w:pPr>
        <w:pStyle w:val="yTable"/>
        <w:jc w:val="center"/>
        <w:outlineLvl w:val="0"/>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outlineLvl w:val="0"/>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lang w:val="en-US"/>
              </w:rPr>
            </w:pPr>
            <w:r>
              <w:rPr>
                <w:b/>
                <w:snapToGrid w:val="0"/>
                <w:sz w:val="18"/>
                <w:lang w:val="en-US"/>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outlineLvl w:val="0"/>
        <w:rPr>
          <w:b/>
          <w:i/>
          <w:snapToGrid w:val="0"/>
        </w:rPr>
      </w:pPr>
      <w:r>
        <w:rPr>
          <w:b/>
          <w:i/>
          <w:snapToGrid w:val="0"/>
        </w:rPr>
        <w:t>Notes to Returning Officer when preparing Results of Referendum</w:t>
      </w:r>
    </w:p>
    <w:p>
      <w:pPr>
        <w:pStyle w:val="yTable"/>
        <w:outlineLvl w:val="0"/>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924" w:name="_Toc94082624"/>
      <w:bookmarkStart w:id="925" w:name="_Toc94082756"/>
      <w:bookmarkStart w:id="926" w:name="_Toc94084954"/>
      <w:bookmarkStart w:id="927" w:name="_Toc98908095"/>
      <w:bookmarkStart w:id="928" w:name="_Toc173835234"/>
      <w:bookmarkStart w:id="929" w:name="_Toc173897637"/>
      <w:bookmarkStart w:id="930" w:name="_Toc176669815"/>
      <w:bookmarkStart w:id="931" w:name="_Toc176676289"/>
      <w:bookmarkStart w:id="932" w:name="_Toc220999840"/>
      <w:bookmarkStart w:id="933" w:name="_Toc221331429"/>
      <w:bookmarkStart w:id="934" w:name="_Toc225328481"/>
      <w:bookmarkStart w:id="935" w:name="_Toc225587883"/>
      <w:bookmarkStart w:id="936" w:name="_Toc225588405"/>
      <w:bookmarkStart w:id="937" w:name="_Toc225588544"/>
      <w:bookmarkStart w:id="938" w:name="_Toc228761542"/>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Subsection"/>
        <w:rPr>
          <w:snapToGrid w:val="0"/>
        </w:rPr>
      </w:pPr>
      <w:r>
        <w:rPr>
          <w:snapToGrid w:val="0"/>
          <w:vertAlign w:val="superscript"/>
        </w:rPr>
        <w:t>1</w:t>
      </w:r>
      <w:r>
        <w:rPr>
          <w:snapToGrid w:val="0"/>
        </w:rPr>
        <w:tab/>
        <w:t xml:space="preserve">This reprint is a compilation as at 27 March 2009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939" w:name="_Toc225588545"/>
      <w:bookmarkStart w:id="940" w:name="_Toc228761543"/>
      <w:r>
        <w:rPr>
          <w:snapToGrid w:val="0"/>
        </w:rPr>
        <w:t>Compilation table</w:t>
      </w:r>
      <w:bookmarkEnd w:id="939"/>
      <w:bookmarkEnd w:id="94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lang w:val="en-US"/>
              </w:rPr>
              <w:t>r. 1 and 2: 3 Aug 2007 (see r. 2(a));</w:t>
            </w:r>
            <w:r>
              <w:rPr>
                <w:snapToGrid w:val="0"/>
                <w:sz w:val="19"/>
                <w:lang w:val="en-US"/>
              </w:rPr>
              <w:br/>
              <w:t>r. 3, 15-17, 18(1) and (2) and 19: 4 Aug 2007 (see r. 2(b));</w:t>
            </w:r>
            <w:r>
              <w:rPr>
                <w:snapToGrid w:val="0"/>
                <w:sz w:val="19"/>
                <w:lang w:val="en-US"/>
              </w:rPr>
              <w:br/>
              <w:t xml:space="preserve">r. 4-14 and 18(3)-(12): 6 Sep 2007 (see r. 2(c) and </w:t>
            </w:r>
            <w:r>
              <w:rPr>
                <w:i/>
                <w:iCs/>
                <w:snapToGrid w:val="0"/>
                <w:sz w:val="19"/>
                <w:lang w:val="en-US"/>
              </w:rPr>
              <w:t>Gazette</w:t>
            </w:r>
            <w:r>
              <w:rPr>
                <w:snapToGrid w:val="0"/>
                <w:sz w:val="19"/>
                <w:lang w:val="en-US"/>
              </w:rPr>
              <w:t xml:space="preserve"> 3 Aug 2007 p. 3989)</w:t>
            </w:r>
          </w:p>
        </w:tc>
      </w:tr>
      <w:tr>
        <w:trPr>
          <w:cantSplit/>
        </w:trPr>
        <w:tc>
          <w:tcPr>
            <w:tcW w:w="7088" w:type="dxa"/>
            <w:gridSpan w:val="3"/>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941" w:name="_Toc221331431"/>
      <w:bookmarkStart w:id="942" w:name="_Toc225328483"/>
      <w:bookmarkStart w:id="943" w:name="_Toc225587885"/>
      <w:bookmarkStart w:id="944" w:name="_Toc225588407"/>
      <w:bookmarkStart w:id="945" w:name="_Toc225588546"/>
      <w:bookmarkStart w:id="946" w:name="_Toc228761544"/>
      <w:r>
        <w:rPr>
          <w:sz w:val="28"/>
        </w:rPr>
        <w:t>Defined Terms</w:t>
      </w:r>
      <w:bookmarkEnd w:id="941"/>
      <w:bookmarkEnd w:id="942"/>
      <w:bookmarkEnd w:id="943"/>
      <w:bookmarkEnd w:id="944"/>
      <w:bookmarkEnd w:id="945"/>
      <w:bookmarkEnd w:id="9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7" w:name="DefinedTerms"/>
      <w:bookmarkEnd w:id="947"/>
      <w:r>
        <w:t>clause</w:t>
      </w:r>
      <w:r>
        <w:tab/>
        <w:t>77A(1), 80A(1)</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75C(2)</w:t>
      </w:r>
    </w:p>
    <w:p>
      <w:pPr>
        <w:pStyle w:val="DefinedTerms"/>
      </w:pPr>
      <w:r>
        <w:t>enrolment details</w:t>
      </w:r>
      <w:r>
        <w:tab/>
        <w:t>40(3)</w:t>
      </w:r>
    </w:p>
    <w:p>
      <w:pPr>
        <w:pStyle w:val="DefinedTerms"/>
      </w:pPr>
      <w:r>
        <w:t>first preference vote</w:t>
      </w:r>
      <w:r>
        <w:tab/>
        <w:t>3</w:t>
      </w:r>
    </w:p>
    <w:p>
      <w:pPr>
        <w:pStyle w:val="DefinedTerms"/>
      </w:pPr>
      <w:r>
        <w:t>form</w:t>
      </w:r>
      <w:r>
        <w:tab/>
        <w:t>3</w:t>
      </w:r>
    </w:p>
    <w:p>
      <w:pPr>
        <w:pStyle w:val="DefinedTerms"/>
      </w:pPr>
      <w:r>
        <w:t>gift</w:t>
      </w:r>
      <w:r>
        <w:tab/>
        <w:t>30A(1)</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RO</w:t>
      </w:r>
      <w:r>
        <w:tab/>
        <w:t>3</w:t>
      </w:r>
    </w:p>
    <w:p>
      <w:pPr>
        <w:pStyle w:val="DefinedTerms"/>
      </w:pPr>
      <w:r>
        <w:t>section</w:t>
      </w:r>
      <w:r>
        <w:tab/>
        <w:t>3</w:t>
      </w:r>
    </w:p>
    <w:p>
      <w:pPr>
        <w:pStyle w:val="DefinedTerms"/>
      </w:pPr>
      <w:r>
        <w:t>tied candidates</w:t>
      </w:r>
      <w:r>
        <w:tab/>
        <w:t>77A(1)</w:t>
      </w:r>
    </w:p>
    <w:p>
      <w:pPr>
        <w:pStyle w:val="DefinedTerms"/>
      </w:pPr>
      <w:r>
        <w:t>tied councillors</w:t>
      </w:r>
      <w:r>
        <w:tab/>
        <w:t>80A(1)</w:t>
      </w:r>
    </w:p>
    <w:p>
      <w:pPr>
        <w:pStyle w:val="DefinedTerms"/>
      </w:pPr>
      <w:r>
        <w:t>voting paper</w:t>
      </w:r>
      <w:r>
        <w:tab/>
        <w:t>45(7)</w:t>
      </w:r>
    </w:p>
    <w:p>
      <w:pPr>
        <w:pStyle w:val="DefinedTerms"/>
      </w:pPr>
      <w:r>
        <w:t>Western Australian Electoral Commission</w:t>
      </w:r>
      <w:r>
        <w:tab/>
        <w:t>3</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
    <w:p/>
    <w:p/>
    <w:p/>
    <w:p/>
    <w:p/>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(Elections)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077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D6CF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0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5AF7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B23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3498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34B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21E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F2D4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85F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D40A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E224E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30"/>
    <w:docVar w:name="WAFER_20151207141730" w:val="RemoveTrackChanges"/>
    <w:docVar w:name="WAFER_20151207141730_GUID" w:val="8da06a10-5781-42fd-a43b-c1f0bbeba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Normal8">
    <w:name w:val="Table Normal+8"/>
    <w:basedOn w:val="Normal"/>
    <w:next w:val="Normal"/>
    <w:pPr>
      <w:autoSpaceDE w:val="0"/>
      <w:autoSpaceDN w:val="0"/>
      <w:adjustRightInd w:val="0"/>
      <w:spacing w:before="60"/>
    </w:pPr>
    <w:rPr>
      <w:szCs w:val="24"/>
      <w:lang w:val="en-US"/>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28934</Words>
  <Characters>135413</Characters>
  <Application>Microsoft Office Word</Application>
  <DocSecurity>0</DocSecurity>
  <Lines>4513</Lines>
  <Paragraphs>2833</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161514</CharactersWithSpaces>
  <SharedDoc>false</SharedDoc>
  <HLinks>
    <vt:vector size="12" baseType="variant">
      <vt:variant>
        <vt:i4>131085</vt:i4>
      </vt:variant>
      <vt:variant>
        <vt:i4>163862</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1997 - 02-a0-04</dc:title>
  <dc:subject/>
  <dc:creator/>
  <cp:keywords/>
  <dc:description/>
  <cp:lastModifiedBy>svcMRProcess</cp:lastModifiedBy>
  <cp:revision>4</cp:revision>
  <cp:lastPrinted>2009-03-31T04:01:00Z</cp:lastPrinted>
  <dcterms:created xsi:type="dcterms:W3CDTF">2018-09-12T16:20:00Z</dcterms:created>
  <dcterms:modified xsi:type="dcterms:W3CDTF">2018-09-12T16:20:00Z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20090327</vt:lpwstr>
  </property>
  <property fmtid="{D5CDD505-2E9C-101B-9397-08002B2CF9AE}" pid="4" name="DocumentType">
    <vt:lpwstr>Reg</vt:lpwstr>
  </property>
  <property fmtid="{D5CDD505-2E9C-101B-9397-08002B2CF9AE}" pid="5" name="OwlsUID">
    <vt:i4>4576</vt:i4>
  </property>
  <property fmtid="{D5CDD505-2E9C-101B-9397-08002B2CF9AE}" pid="6" name="AsAtDate">
    <vt:lpwstr>27 Mar 2009</vt:lpwstr>
  </property>
  <property fmtid="{D5CDD505-2E9C-101B-9397-08002B2CF9AE}" pid="7" name="Suffix">
    <vt:lpwstr>02-a0-04</vt:lpwstr>
  </property>
  <property fmtid="{D5CDD505-2E9C-101B-9397-08002B2CF9AE}" pid="8" name="ReprintNo">
    <vt:lpwstr>2</vt:lpwstr>
  </property>
</Properties>
</file>