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Competition Policy Reform (Western Australia)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Competition Policy Reform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_Toc1487633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_Toc1487634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Definitions</w:t>
      </w:r>
      <w:r>
        <w:tab/>
      </w:r>
      <w:r>
        <w:fldChar w:fldCharType="begin"/>
      </w:r>
      <w:r>
        <w:instrText xml:space="preserve"> PAGEREF _Toc1487635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The Competition Code</w:t>
      </w:r>
    </w:p>
    <w:p>
      <w:pPr>
        <w:pStyle w:val="TOC8"/>
        <w:rPr>
          <w:rFonts w:asciiTheme="minorHAnsi" w:eastAsiaTheme="minorEastAsia" w:hAnsiTheme="minorHAnsi" w:cstheme="minorBidi"/>
          <w:szCs w:val="22"/>
          <w:lang w:eastAsia="en-AU"/>
        </w:rPr>
      </w:pPr>
      <w:r>
        <w:t>4</w:t>
      </w:r>
      <w:r>
        <w:rPr>
          <w:snapToGrid w:val="0"/>
        </w:rPr>
        <w:t>.</w:t>
      </w:r>
      <w:r>
        <w:rPr>
          <w:snapToGrid w:val="0"/>
        </w:rPr>
        <w:tab/>
        <w:t>The Competition Code text</w:t>
      </w:r>
      <w:r>
        <w:tab/>
      </w:r>
      <w:r>
        <w:fldChar w:fldCharType="begin"/>
      </w:r>
      <w:r>
        <w:instrText xml:space="preserve"> PAGEREF _Toc1487637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 of Competition Code</w:t>
      </w:r>
      <w:r>
        <w:tab/>
      </w:r>
      <w:r>
        <w:fldChar w:fldCharType="begin"/>
      </w:r>
      <w:r>
        <w:instrText xml:space="preserve"> PAGEREF _Toc1487638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Future modifications of Competition Code text</w:t>
      </w:r>
      <w:r>
        <w:tab/>
      </w:r>
      <w:r>
        <w:fldChar w:fldCharType="begin"/>
      </w:r>
      <w:r>
        <w:instrText xml:space="preserve"> PAGEREF _Toc1487639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Interpretation of Competition Code</w:t>
      </w:r>
      <w:r>
        <w:tab/>
      </w:r>
      <w:r>
        <w:fldChar w:fldCharType="begin"/>
      </w:r>
      <w:r>
        <w:instrText xml:space="preserve"> PAGEREF _Toc1487640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 of Competition Code</w:t>
      </w:r>
      <w:r>
        <w:tab/>
      </w:r>
      <w:r>
        <w:fldChar w:fldCharType="begin"/>
      </w:r>
      <w:r>
        <w:instrText xml:space="preserve"> PAGEREF _Toc1487641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Special provisions</w:t>
      </w:r>
      <w:r>
        <w:tab/>
      </w:r>
      <w:r>
        <w:fldChar w:fldCharType="begin"/>
      </w:r>
      <w:r>
        <w:instrText xml:space="preserve"> PAGEREF _Toc1487642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Citing the Competition Codes</w:t>
      </w:r>
    </w:p>
    <w:p>
      <w:pPr>
        <w:pStyle w:val="TOC8"/>
        <w:rPr>
          <w:rFonts w:asciiTheme="minorHAnsi" w:eastAsiaTheme="minorEastAsia" w:hAnsiTheme="minorHAnsi" w:cstheme="minorBidi"/>
          <w:szCs w:val="22"/>
          <w:lang w:eastAsia="en-AU"/>
        </w:rPr>
      </w:pPr>
      <w:r>
        <w:t>10</w:t>
      </w:r>
      <w:r>
        <w:rPr>
          <w:snapToGrid w:val="0"/>
        </w:rPr>
        <w:t>.</w:t>
      </w:r>
      <w:r>
        <w:rPr>
          <w:snapToGrid w:val="0"/>
        </w:rPr>
        <w:tab/>
        <w:t>Citation of Competition Code of this jurisdiction</w:t>
      </w:r>
      <w:r>
        <w:tab/>
      </w:r>
      <w:r>
        <w:fldChar w:fldCharType="begin"/>
      </w:r>
      <w:r>
        <w:instrText xml:space="preserve"> PAGEREF _Toc1487644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References to Competition Code</w:t>
      </w:r>
      <w:r>
        <w:tab/>
      </w:r>
      <w:r>
        <w:fldChar w:fldCharType="begin"/>
      </w:r>
      <w:r>
        <w:instrText xml:space="preserve"> PAGEREF _Toc1487645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References to Competition Codes of other jurisdictions</w:t>
      </w:r>
      <w:r>
        <w:tab/>
      </w:r>
      <w:r>
        <w:fldChar w:fldCharType="begin"/>
      </w:r>
      <w:r>
        <w:instrText xml:space="preserve"> PAGEREF _Toc1487646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Application of Competition Codes to Crown</w:t>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law of this jurisdiction</w:t>
      </w:r>
      <w:r>
        <w:tab/>
      </w:r>
      <w:r>
        <w:fldChar w:fldCharType="begin"/>
      </w:r>
      <w:r>
        <w:instrText xml:space="preserve"> PAGEREF _Toc1487648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Application law of other jurisdictions</w:t>
      </w:r>
      <w:r>
        <w:tab/>
      </w:r>
      <w:r>
        <w:fldChar w:fldCharType="begin"/>
      </w:r>
      <w:r>
        <w:instrText xml:space="preserve"> PAGEREF _Toc1487649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Activities that are not business</w:t>
      </w:r>
      <w:r>
        <w:tab/>
      </w:r>
      <w:r>
        <w:fldChar w:fldCharType="begin"/>
      </w:r>
      <w:r>
        <w:instrText xml:space="preserve"> PAGEREF _Toc1487650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Crown not liable to pecuniary penalty or prosecution</w:t>
      </w:r>
      <w:r>
        <w:tab/>
      </w:r>
      <w:r>
        <w:fldChar w:fldCharType="begin"/>
      </w:r>
      <w:r>
        <w:instrText xml:space="preserve"> PAGEREF _Toc1487651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This Part overrides the prerogative</w:t>
      </w:r>
      <w:r>
        <w:tab/>
      </w:r>
      <w:r>
        <w:fldChar w:fldCharType="begin"/>
      </w:r>
      <w:r>
        <w:instrText xml:space="preserve"> PAGEREF _Toc1487652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National administration and enforcement of Competition Codes</w:t>
      </w:r>
    </w:p>
    <w:p>
      <w:pPr>
        <w:pStyle w:val="TOC4"/>
        <w:tabs>
          <w:tab w:val="right" w:leader="dot" w:pos="7077"/>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18</w:t>
      </w:r>
      <w:r>
        <w:rPr>
          <w:snapToGrid w:val="0"/>
        </w:rPr>
        <w:t>.</w:t>
      </w:r>
      <w:r>
        <w:rPr>
          <w:snapToGrid w:val="0"/>
        </w:rPr>
        <w:tab/>
        <w:t>Object</w:t>
      </w:r>
      <w:r>
        <w:tab/>
      </w:r>
      <w:r>
        <w:fldChar w:fldCharType="begin"/>
      </w:r>
      <w:r>
        <w:instrText xml:space="preserve"> PAGEREF _Toc1487655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Conferral of functions</w:t>
      </w:r>
    </w:p>
    <w:p>
      <w:pPr>
        <w:pStyle w:val="TOC8"/>
        <w:rPr>
          <w:rFonts w:asciiTheme="minorHAnsi" w:eastAsiaTheme="minorEastAsia" w:hAnsiTheme="minorHAnsi" w:cstheme="minorBidi"/>
          <w:szCs w:val="22"/>
          <w:lang w:eastAsia="en-AU"/>
        </w:rPr>
      </w:pPr>
      <w:r>
        <w:t>19</w:t>
      </w:r>
      <w:r>
        <w:rPr>
          <w:snapToGrid w:val="0"/>
        </w:rPr>
        <w:t>.</w:t>
      </w:r>
      <w:r>
        <w:rPr>
          <w:snapToGrid w:val="0"/>
        </w:rPr>
        <w:tab/>
        <w:t>Conferral of functions and powers on certain bodies</w:t>
      </w:r>
      <w:r>
        <w:tab/>
      </w:r>
      <w:r>
        <w:fldChar w:fldCharType="begin"/>
      </w:r>
      <w:r>
        <w:instrText xml:space="preserve"> PAGEREF _Toc1487657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Conferral of other functions and powers for purposes of law in this jurisdiction</w:t>
      </w:r>
      <w:r>
        <w:tab/>
      </w:r>
      <w:r>
        <w:fldChar w:fldCharType="begin"/>
      </w:r>
      <w:r>
        <w:instrText xml:space="preserve"> PAGEREF _Toc1487658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w:t>
      </w:r>
      <w:r>
        <w:rPr>
          <w:snapToGrid w:val="0"/>
        </w:rPr>
        <w:t> — </w:t>
      </w:r>
      <w:r>
        <w:t>Offences</w:t>
      </w:r>
    </w:p>
    <w:p>
      <w:pPr>
        <w:pStyle w:val="TOC8"/>
        <w:rPr>
          <w:rFonts w:asciiTheme="minorHAnsi" w:eastAsiaTheme="minorEastAsia" w:hAnsiTheme="minorHAnsi" w:cstheme="minorBidi"/>
          <w:szCs w:val="22"/>
          <w:lang w:eastAsia="en-AU"/>
        </w:rPr>
      </w:pPr>
      <w:r>
        <w:t>24</w:t>
      </w:r>
      <w:r>
        <w:rPr>
          <w:snapToGrid w:val="0"/>
        </w:rPr>
        <w:t>.</w:t>
      </w:r>
      <w:r>
        <w:rPr>
          <w:snapToGrid w:val="0"/>
        </w:rPr>
        <w:tab/>
        <w:t>Object</w:t>
      </w:r>
      <w:r>
        <w:tab/>
      </w:r>
      <w:r>
        <w:fldChar w:fldCharType="begin"/>
      </w:r>
      <w:r>
        <w:instrText xml:space="preserve"> PAGEREF _Toc1487660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Application of Commonwealth laws to offences against Competition Code of this jurisdiction</w:t>
      </w:r>
      <w:r>
        <w:tab/>
      </w:r>
      <w:r>
        <w:fldChar w:fldCharType="begin"/>
      </w:r>
      <w:r>
        <w:instrText xml:space="preserve"> PAGEREF _Toc1487661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Application of Commonwealth laws to offences against Competition Codes of other jurisdictions</w:t>
      </w:r>
      <w:r>
        <w:tab/>
      </w:r>
      <w:r>
        <w:fldChar w:fldCharType="begin"/>
      </w:r>
      <w:r>
        <w:instrText xml:space="preserve"> PAGEREF _Toc1487662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Functions and powers conferred on Commonwealth officers and authorities</w:t>
      </w:r>
      <w:r>
        <w:tab/>
      </w:r>
      <w:r>
        <w:fldChar w:fldCharType="begin"/>
      </w:r>
      <w:r>
        <w:instrText xml:space="preserve"> PAGEREF _Toc1487663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Restriction of functions and powers of officers and authorities of this jurisdiction</w:t>
      </w:r>
      <w:r>
        <w:tab/>
      </w:r>
      <w:r>
        <w:fldChar w:fldCharType="begin"/>
      </w:r>
      <w:r>
        <w:instrText xml:space="preserve"> PAGEREF _Toc1487664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w:t>
      </w:r>
      <w:r>
        <w:rPr>
          <w:snapToGrid w:val="0"/>
        </w:rPr>
        <w:t> — </w:t>
      </w:r>
      <w:r>
        <w:t>Administrative law</w:t>
      </w:r>
    </w:p>
    <w:p>
      <w:pPr>
        <w:pStyle w:val="TOC8"/>
        <w:rPr>
          <w:rFonts w:asciiTheme="minorHAnsi" w:eastAsiaTheme="minorEastAsia" w:hAnsiTheme="minorHAnsi" w:cstheme="minorBidi"/>
          <w:szCs w:val="22"/>
          <w:lang w:eastAsia="en-AU"/>
        </w:rPr>
      </w:pPr>
      <w:r>
        <w:t>29</w:t>
      </w:r>
      <w:r>
        <w:rPr>
          <w:snapToGrid w:val="0"/>
        </w:rPr>
        <w:t>.</w:t>
      </w:r>
      <w:r>
        <w:rPr>
          <w:snapToGrid w:val="0"/>
        </w:rPr>
        <w:tab/>
        <w:t>Definition</w:t>
      </w:r>
      <w:r>
        <w:tab/>
      </w:r>
      <w:r>
        <w:fldChar w:fldCharType="begin"/>
      </w:r>
      <w:r>
        <w:instrText xml:space="preserve"> PAGEREF _Toc1487666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Commonwealth administrative laws to Competition Code of this jurisdiction</w:t>
      </w:r>
      <w:r>
        <w:tab/>
      </w:r>
      <w:r>
        <w:fldChar w:fldCharType="begin"/>
      </w:r>
      <w:r>
        <w:instrText xml:space="preserve"> PAGEREF _Toc1487667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Application of Commonwealth administrative laws to Competition Codes of other jurisdictions</w:t>
      </w:r>
      <w:r>
        <w:tab/>
      </w:r>
      <w:r>
        <w:fldChar w:fldCharType="begin"/>
      </w:r>
      <w:r>
        <w:instrText xml:space="preserve"> PAGEREF _Toc1487668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Functions and powers conferred on Commonwealth officers and authorities</w:t>
      </w:r>
      <w:r>
        <w:tab/>
      </w:r>
      <w:r>
        <w:fldChar w:fldCharType="begin"/>
      </w:r>
      <w:r>
        <w:instrText xml:space="preserve"> PAGEREF _Toc1487669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Restriction of functions and powers of authorities and officers of this jurisdiction</w:t>
      </w:r>
      <w:r>
        <w:tab/>
      </w:r>
      <w:r>
        <w:fldChar w:fldCharType="begin"/>
      </w:r>
      <w:r>
        <w:instrText xml:space="preserve"> PAGEREF _Toc1487670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34</w:t>
      </w:r>
      <w:r>
        <w:rPr>
          <w:snapToGrid w:val="0"/>
        </w:rPr>
        <w:t>.</w:t>
      </w:r>
      <w:r>
        <w:rPr>
          <w:snapToGrid w:val="0"/>
        </w:rPr>
        <w:tab/>
        <w:t>No doubling</w:t>
      </w:r>
      <w:r>
        <w:rPr>
          <w:snapToGrid w:val="0"/>
        </w:rPr>
        <w:noBreakHyphen/>
        <w:t>up of liabilities</w:t>
      </w:r>
      <w:r>
        <w:tab/>
      </w:r>
      <w:r>
        <w:fldChar w:fldCharType="begin"/>
      </w:r>
      <w:r>
        <w:instrText xml:space="preserve"> PAGEREF _Toc1487672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Things done for multiple purposes</w:t>
      </w:r>
      <w:r>
        <w:tab/>
      </w:r>
      <w:r>
        <w:fldChar w:fldCharType="begin"/>
      </w:r>
      <w:r>
        <w:instrText xml:space="preserve"> PAGEREF _Toc1487673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Reference in Commonwealth law to a provision of another law</w:t>
      </w:r>
      <w:r>
        <w:tab/>
      </w:r>
      <w:r>
        <w:fldChar w:fldCharType="begin"/>
      </w:r>
      <w:r>
        <w:instrText xml:space="preserve"> PAGEREF _Toc1487674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Fees and other money</w:t>
      </w:r>
      <w:r>
        <w:tab/>
      </w:r>
      <w:r>
        <w:fldChar w:fldCharType="begin"/>
      </w:r>
      <w:r>
        <w:instrText xml:space="preserve"> PAGEREF _Toc1487675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Regulations</w:t>
      </w:r>
      <w:r>
        <w:tab/>
      </w:r>
      <w:r>
        <w:fldChar w:fldCharType="begin"/>
      </w:r>
      <w:r>
        <w:instrText xml:space="preserve"> PAGEREF _Toc1487676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Regulations for exceptions under section 51 of Trade Practices Act or Code</w:t>
      </w:r>
      <w:r>
        <w:tab/>
      </w:r>
      <w:r>
        <w:fldChar w:fldCharType="begin"/>
      </w:r>
      <w:r>
        <w:instrText xml:space="preserve"> PAGEREF _Toc1487677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Transitional rules</w:t>
      </w:r>
    </w:p>
    <w:p>
      <w:pPr>
        <w:pStyle w:val="TOC8"/>
        <w:rPr>
          <w:rFonts w:asciiTheme="minorHAnsi" w:eastAsiaTheme="minorEastAsia" w:hAnsiTheme="minorHAnsi" w:cstheme="minorBidi"/>
          <w:szCs w:val="22"/>
          <w:lang w:eastAsia="en-AU"/>
        </w:rPr>
      </w:pPr>
      <w:r>
        <w:t>40</w:t>
      </w:r>
      <w:r>
        <w:rPr>
          <w:snapToGrid w:val="0"/>
        </w:rPr>
        <w:t>.</w:t>
      </w:r>
      <w:r>
        <w:rPr>
          <w:snapToGrid w:val="0"/>
        </w:rPr>
        <w:tab/>
        <w:t>Definitions</w:t>
      </w:r>
      <w:r>
        <w:tab/>
      </w:r>
      <w:r>
        <w:fldChar w:fldCharType="begin"/>
      </w:r>
      <w:r>
        <w:instrText xml:space="preserve"> PAGEREF _Toc1487679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Existing contracts</w:t>
      </w:r>
      <w:r>
        <w:tab/>
      </w:r>
      <w:r>
        <w:fldChar w:fldCharType="begin"/>
      </w:r>
      <w:r>
        <w:instrText xml:space="preserve"> PAGEREF _Toc1487680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Section 51 exceptions</w:t>
      </w:r>
      <w:r>
        <w:tab/>
      </w:r>
      <w:r>
        <w:fldChar w:fldCharType="begin"/>
      </w:r>
      <w:r>
        <w:instrText xml:space="preserve"> PAGEREF _Toc1487681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Temporary exemption from pecuniary penalties</w:t>
      </w:r>
      <w:r>
        <w:tab/>
      </w:r>
      <w:r>
        <w:fldChar w:fldCharType="begin"/>
      </w:r>
      <w:r>
        <w:instrText xml:space="preserve"> PAGEREF _Toc1487682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Regulations relating to savings and transitional matters</w:t>
      </w:r>
      <w:r>
        <w:tab/>
      </w:r>
      <w:r>
        <w:fldChar w:fldCharType="begin"/>
      </w:r>
      <w:r>
        <w:instrText xml:space="preserve"> PAGEREF _Toc1487683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State administration of Competition Code</w:t>
      </w:r>
    </w:p>
    <w:p>
      <w:pPr>
        <w:pStyle w:val="TOC4"/>
        <w:tabs>
          <w:tab w:val="right" w:leader="dot" w:pos="7077"/>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45</w:t>
      </w:r>
      <w:r>
        <w:rPr>
          <w:snapToGrid w:val="0"/>
        </w:rPr>
        <w:t>.</w:t>
      </w:r>
      <w:r>
        <w:rPr>
          <w:snapToGrid w:val="0"/>
        </w:rPr>
        <w:tab/>
        <w:t>Definitions</w:t>
      </w:r>
      <w:r>
        <w:tab/>
      </w:r>
      <w:r>
        <w:fldChar w:fldCharType="begin"/>
      </w:r>
      <w:r>
        <w:instrText xml:space="preserve"> PAGEREF _Toc1487686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Arrangements</w:t>
      </w:r>
      <w:r>
        <w:tab/>
      </w:r>
      <w:r>
        <w:fldChar w:fldCharType="begin"/>
      </w:r>
      <w:r>
        <w:instrText xml:space="preserve"> PAGEREF _Toc1487687 \h </w:instrText>
      </w:r>
      <w:r>
        <w:fldChar w:fldCharType="separate"/>
      </w:r>
      <w:r>
        <w:t>24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Minister may declare a matter to be a State matter</w:t>
      </w:r>
      <w:r>
        <w:tab/>
      </w:r>
      <w:r>
        <w:fldChar w:fldCharType="begin"/>
      </w:r>
      <w:r>
        <w:instrText xml:space="preserve"> PAGEREF _Toc1487688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Application of provisions</w:t>
      </w:r>
    </w:p>
    <w:p>
      <w:pPr>
        <w:pStyle w:val="TOC8"/>
        <w:rPr>
          <w:rFonts w:asciiTheme="minorHAnsi" w:eastAsiaTheme="minorEastAsia" w:hAnsiTheme="minorHAnsi" w:cstheme="minorBidi"/>
          <w:szCs w:val="22"/>
          <w:lang w:eastAsia="en-AU"/>
        </w:rPr>
      </w:pPr>
      <w:r>
        <w:t>48</w:t>
      </w:r>
      <w:r>
        <w:rPr>
          <w:snapToGrid w:val="0"/>
        </w:rPr>
        <w:t>.</w:t>
      </w:r>
      <w:r>
        <w:rPr>
          <w:snapToGrid w:val="0"/>
        </w:rPr>
        <w:tab/>
        <w:t>If State is not a fully</w:t>
      </w:r>
      <w:r>
        <w:rPr>
          <w:snapToGrid w:val="0"/>
        </w:rPr>
        <w:noBreakHyphen/>
        <w:t>participating jurisdiction</w:t>
      </w:r>
      <w:r>
        <w:tab/>
      </w:r>
      <w:r>
        <w:fldChar w:fldCharType="begin"/>
      </w:r>
      <w:r>
        <w:instrText xml:space="preserve"> PAGEREF _Toc1487690 \h </w:instrText>
      </w:r>
      <w:r>
        <w:fldChar w:fldCharType="separate"/>
      </w:r>
      <w:r>
        <w:t>25</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If State is not a party to the Conduct Code Agreement</w:t>
      </w:r>
      <w:r>
        <w:tab/>
      </w:r>
      <w:r>
        <w:fldChar w:fldCharType="begin"/>
      </w:r>
      <w:r>
        <w:instrText xml:space="preserve"> PAGEREF _Toc1487691 \h </w:instrText>
      </w:r>
      <w:r>
        <w:fldChar w:fldCharType="separate"/>
      </w:r>
      <w:r>
        <w:t>25</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If matter is a State matter</w:t>
      </w:r>
      <w:r>
        <w:tab/>
      </w:r>
      <w:r>
        <w:fldChar w:fldCharType="begin"/>
      </w:r>
      <w:r>
        <w:instrText xml:space="preserve"> PAGEREF _Toc1487692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w:t>
      </w:r>
      <w:r>
        <w:rPr>
          <w:snapToGrid w:val="0"/>
        </w:rPr>
        <w:t> — </w:t>
      </w:r>
      <w:r>
        <w:t>State authorities to perform functions under the Competition Code</w:t>
      </w:r>
    </w:p>
    <w:p>
      <w:pPr>
        <w:pStyle w:val="TOC8"/>
        <w:rPr>
          <w:rFonts w:asciiTheme="minorHAnsi" w:eastAsiaTheme="minorEastAsia" w:hAnsiTheme="minorHAnsi" w:cstheme="minorBidi"/>
          <w:szCs w:val="22"/>
          <w:lang w:eastAsia="en-AU"/>
        </w:rPr>
      </w:pPr>
      <w:r>
        <w:t>51</w:t>
      </w:r>
      <w:r>
        <w:rPr>
          <w:snapToGrid w:val="0"/>
        </w:rPr>
        <w:t>.</w:t>
      </w:r>
      <w:r>
        <w:rPr>
          <w:snapToGrid w:val="0"/>
        </w:rPr>
        <w:tab/>
        <w:t>Application of this Division</w:t>
      </w:r>
      <w:r>
        <w:tab/>
      </w:r>
      <w:r>
        <w:fldChar w:fldCharType="begin"/>
      </w:r>
      <w:r>
        <w:instrText xml:space="preserve"> PAGEREF _Toc1487694 \h </w:instrText>
      </w:r>
      <w:r>
        <w:fldChar w:fldCharType="separate"/>
      </w:r>
      <w:r>
        <w:t>26</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References in Competition Code taken to be references to State authorities</w:t>
      </w:r>
      <w:r>
        <w:tab/>
      </w:r>
      <w:r>
        <w:fldChar w:fldCharType="begin"/>
      </w:r>
      <w:r>
        <w:instrText xml:space="preserve"> PAGEREF _Toc1487695 \h </w:instrText>
      </w:r>
      <w:r>
        <w:fldChar w:fldCharType="separate"/>
      </w:r>
      <w:r>
        <w:t>27</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Conferral of functions and powers on State authorities</w:t>
      </w:r>
      <w:r>
        <w:tab/>
      </w:r>
      <w:r>
        <w:fldChar w:fldCharType="begin"/>
      </w:r>
      <w:r>
        <w:instrText xml:space="preserve"> PAGEREF _Toc1487696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w:t>
      </w:r>
      <w:r>
        <w:rPr>
          <w:snapToGrid w:val="0"/>
        </w:rPr>
        <w:t> — </w:t>
      </w:r>
      <w:r>
        <w:t>Jurisdiction of State courts</w:t>
      </w:r>
    </w:p>
    <w:p>
      <w:pPr>
        <w:pStyle w:val="TOC8"/>
        <w:rPr>
          <w:rFonts w:asciiTheme="minorHAnsi" w:eastAsiaTheme="minorEastAsia" w:hAnsiTheme="minorHAnsi" w:cstheme="minorBidi"/>
          <w:szCs w:val="22"/>
          <w:lang w:eastAsia="en-AU"/>
        </w:rPr>
      </w:pPr>
      <w:r>
        <w:t>54</w:t>
      </w:r>
      <w:r>
        <w:rPr>
          <w:snapToGrid w:val="0"/>
        </w:rPr>
        <w:t>.</w:t>
      </w:r>
      <w:r>
        <w:rPr>
          <w:snapToGrid w:val="0"/>
        </w:rPr>
        <w:tab/>
        <w:t>Application of this Division</w:t>
      </w:r>
      <w:r>
        <w:tab/>
      </w:r>
      <w:r>
        <w:fldChar w:fldCharType="begin"/>
      </w:r>
      <w:r>
        <w:instrText xml:space="preserve"> PAGEREF _Toc1487698 \h </w:instrText>
      </w:r>
      <w:r>
        <w:fldChar w:fldCharType="separate"/>
      </w:r>
      <w:r>
        <w:t>28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Jurisdiction of State courts</w:t>
      </w:r>
      <w:r>
        <w:tab/>
      </w:r>
      <w:r>
        <w:fldChar w:fldCharType="begin"/>
      </w:r>
      <w:r>
        <w:instrText xml:space="preserve"> PAGEREF _Toc1487699 \h </w:instrText>
      </w:r>
      <w:r>
        <w:fldChar w:fldCharType="separate"/>
      </w:r>
      <w:r>
        <w:t>28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References in Competition Code taken to be references to State courts</w:t>
      </w:r>
      <w:r>
        <w:tab/>
      </w:r>
      <w:r>
        <w:fldChar w:fldCharType="begin"/>
      </w:r>
      <w:r>
        <w:instrText xml:space="preserve"> PAGEREF _Toc1487700 \h </w:instrText>
      </w:r>
      <w:r>
        <w:fldChar w:fldCharType="separate"/>
      </w:r>
      <w:r>
        <w:t>28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Exercise of jurisdiction under cross</w:t>
      </w:r>
      <w:r>
        <w:rPr>
          <w:snapToGrid w:val="0"/>
        </w:rPr>
        <w:noBreakHyphen/>
        <w:t>vesting provisions</w:t>
      </w:r>
      <w:r>
        <w:tab/>
      </w:r>
      <w:r>
        <w:fldChar w:fldCharType="begin"/>
      </w:r>
      <w:r>
        <w:instrText xml:space="preserve"> PAGEREF _Toc1487701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Commissioner</w:t>
      </w:r>
    </w:p>
    <w:p>
      <w:pPr>
        <w:pStyle w:val="TOC8"/>
        <w:rPr>
          <w:rFonts w:asciiTheme="minorHAnsi" w:eastAsiaTheme="minorEastAsia" w:hAnsiTheme="minorHAnsi" w:cstheme="minorBidi"/>
          <w:szCs w:val="22"/>
          <w:lang w:eastAsia="en-AU"/>
        </w:rPr>
      </w:pPr>
      <w:r>
        <w:t>58.</w:t>
      </w:r>
      <w:r>
        <w:tab/>
        <w:t>Commissioner</w:t>
      </w:r>
      <w:r>
        <w:tab/>
      </w:r>
      <w:r>
        <w:fldChar w:fldCharType="begin"/>
      </w:r>
      <w:r>
        <w:instrText xml:space="preserve"> PAGEREF _Toc1487703 \h </w:instrText>
      </w:r>
      <w:r>
        <w:fldChar w:fldCharType="separate"/>
      </w:r>
      <w:r>
        <w:t>29</w:t>
      </w:r>
      <w:r>
        <w:fldChar w:fldCharType="end"/>
      </w:r>
    </w:p>
    <w:p>
      <w:pPr>
        <w:pStyle w:val="TOC8"/>
        <w:rPr>
          <w:rFonts w:asciiTheme="minorHAnsi" w:eastAsiaTheme="minorEastAsia" w:hAnsiTheme="minorHAnsi" w:cstheme="minorBidi"/>
          <w:szCs w:val="22"/>
          <w:lang w:eastAsia="en-AU"/>
        </w:rPr>
      </w:pPr>
      <w:r>
        <w:t>59.</w:t>
      </w:r>
      <w:r>
        <w:tab/>
        <w:t>Delegation by Commissioner</w:t>
      </w:r>
      <w:r>
        <w:tab/>
      </w:r>
      <w:r>
        <w:fldChar w:fldCharType="begin"/>
      </w:r>
      <w:r>
        <w:instrText xml:space="preserve"> PAGEREF _Toc1487704 \h </w:instrText>
      </w:r>
      <w:r>
        <w:fldChar w:fldCharType="separate"/>
      </w:r>
      <w:r>
        <w:t>29</w:t>
      </w:r>
      <w:r>
        <w:fldChar w:fldCharType="end"/>
      </w:r>
    </w:p>
    <w:p>
      <w:pPr>
        <w:pStyle w:val="TOC8"/>
        <w:rPr>
          <w:rFonts w:asciiTheme="minorHAnsi" w:eastAsiaTheme="minorEastAsia" w:hAnsiTheme="minorHAnsi" w:cstheme="minorBidi"/>
          <w:szCs w:val="22"/>
          <w:lang w:eastAsia="en-AU"/>
        </w:rPr>
      </w:pPr>
      <w:r>
        <w:t>60.</w:t>
      </w:r>
      <w:r>
        <w:tab/>
        <w:t>Information officially obtained to be confidential</w:t>
      </w:r>
      <w:r>
        <w:tab/>
      </w:r>
      <w:r>
        <w:fldChar w:fldCharType="begin"/>
      </w:r>
      <w:r>
        <w:instrText xml:space="preserve"> PAGEREF _Toc1487705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Protection from liability for wrongdoing</w:t>
      </w:r>
      <w:r>
        <w:tab/>
      </w:r>
      <w:r>
        <w:fldChar w:fldCharType="begin"/>
      </w:r>
      <w:r>
        <w:instrText xml:space="preserve"> PAGEREF _Toc1487706 \h </w:instrText>
      </w:r>
      <w:r>
        <w:fldChar w:fldCharType="separate"/>
      </w:r>
      <w:r>
        <w:t>30</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r>
      <w:r>
        <w:t>Judicial</w:t>
      </w:r>
      <w:r>
        <w:rPr>
          <w:snapToGrid w:val="0"/>
        </w:rPr>
        <w:t xml:space="preserve"> notice</w:t>
      </w:r>
      <w:r>
        <w:tab/>
      </w:r>
      <w:r>
        <w:fldChar w:fldCharType="begin"/>
      </w:r>
      <w:r>
        <w:instrText xml:space="preserve"> PAGEREF _Toc1487707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rPr>
          <w:bCs/>
        </w:rPr>
        <w:t>Note</w:t>
      </w:r>
    </w:p>
    <w:p>
      <w:pPr>
        <w:pStyle w:val="TOC2"/>
        <w:tabs>
          <w:tab w:val="right" w:leader="dot" w:pos="7077"/>
        </w:tabs>
        <w:rPr>
          <w:rFonts w:asciiTheme="minorHAnsi" w:eastAsiaTheme="minorEastAsia" w:hAnsiTheme="minorHAnsi" w:cstheme="minorBidi"/>
          <w:b w:val="0"/>
          <w:sz w:val="22"/>
          <w:szCs w:val="22"/>
          <w:lang w:eastAsia="en-AU"/>
        </w:rPr>
      </w:pPr>
      <w:r>
        <w:t xml:space="preserve">Schedule version of Part IV of the </w:t>
      </w:r>
      <w:r>
        <w:rPr>
          <w:i/>
          <w:iCs/>
        </w:rPr>
        <w:t>Trade Practices Act 1974</w:t>
      </w:r>
      <w:r>
        <w:t xml:space="preserve"> of the Commonwealth</w:t>
      </w:r>
    </w:p>
    <w:p>
      <w:pPr>
        <w:pStyle w:val="TOC8"/>
        <w:rPr>
          <w:rFonts w:asciiTheme="minorHAnsi" w:eastAsiaTheme="minorEastAsia" w:hAnsiTheme="minorHAnsi" w:cstheme="minorBidi"/>
          <w:szCs w:val="22"/>
          <w:lang w:eastAsia="en-AU"/>
        </w:rPr>
      </w:pPr>
      <w:r>
        <w:t>45.</w:t>
      </w:r>
      <w:r>
        <w:tab/>
        <w:t>Contracts, arrangements or understandings that restrict dealings or affect competition</w:t>
      </w:r>
      <w:r>
        <w:tab/>
      </w:r>
      <w:r>
        <w:fldChar w:fldCharType="begin"/>
      </w:r>
      <w:r>
        <w:instrText xml:space="preserve"> PAGEREF _Toc1487710 \h </w:instrText>
      </w:r>
      <w:r>
        <w:fldChar w:fldCharType="separate"/>
      </w:r>
      <w:r>
        <w:t>32</w:t>
      </w:r>
      <w:r>
        <w:fldChar w:fldCharType="end"/>
      </w:r>
    </w:p>
    <w:p>
      <w:pPr>
        <w:pStyle w:val="TOC8"/>
        <w:rPr>
          <w:rFonts w:asciiTheme="minorHAnsi" w:eastAsiaTheme="minorEastAsia" w:hAnsiTheme="minorHAnsi" w:cstheme="minorBidi"/>
          <w:szCs w:val="22"/>
          <w:lang w:eastAsia="en-AU"/>
        </w:rPr>
      </w:pPr>
      <w:r>
        <w:t>45A.</w:t>
      </w:r>
      <w:r>
        <w:tab/>
        <w:t>Contracts, arrangements or understandings in relation to prices</w:t>
      </w:r>
      <w:r>
        <w:tab/>
      </w:r>
      <w:r>
        <w:fldChar w:fldCharType="begin"/>
      </w:r>
      <w:r>
        <w:instrText xml:space="preserve"> PAGEREF _Toc1487711 \h </w:instrText>
      </w:r>
      <w:r>
        <w:fldChar w:fldCharType="separate"/>
      </w:r>
      <w:r>
        <w:t>35</w:t>
      </w:r>
      <w:r>
        <w:fldChar w:fldCharType="end"/>
      </w:r>
    </w:p>
    <w:p>
      <w:pPr>
        <w:pStyle w:val="TOC8"/>
        <w:rPr>
          <w:rFonts w:asciiTheme="minorHAnsi" w:eastAsiaTheme="minorEastAsia" w:hAnsiTheme="minorHAnsi" w:cstheme="minorBidi"/>
          <w:szCs w:val="22"/>
          <w:lang w:eastAsia="en-AU"/>
        </w:rPr>
      </w:pPr>
      <w:r>
        <w:t>45B.</w:t>
      </w:r>
      <w:r>
        <w:tab/>
        <w:t>Covenants affecting competition</w:t>
      </w:r>
      <w:r>
        <w:tab/>
      </w:r>
      <w:r>
        <w:fldChar w:fldCharType="begin"/>
      </w:r>
      <w:r>
        <w:instrText xml:space="preserve"> PAGEREF _Toc1487712 \h </w:instrText>
      </w:r>
      <w:r>
        <w:fldChar w:fldCharType="separate"/>
      </w:r>
      <w:r>
        <w:t>38</w:t>
      </w:r>
      <w:r>
        <w:fldChar w:fldCharType="end"/>
      </w:r>
    </w:p>
    <w:p>
      <w:pPr>
        <w:pStyle w:val="TOC8"/>
        <w:rPr>
          <w:rFonts w:asciiTheme="minorHAnsi" w:eastAsiaTheme="minorEastAsia" w:hAnsiTheme="minorHAnsi" w:cstheme="minorBidi"/>
          <w:szCs w:val="22"/>
          <w:lang w:eastAsia="en-AU"/>
        </w:rPr>
      </w:pPr>
      <w:r>
        <w:t>45C.</w:t>
      </w:r>
      <w:r>
        <w:tab/>
        <w:t>Covenants in relation to prices</w:t>
      </w:r>
      <w:r>
        <w:tab/>
      </w:r>
      <w:r>
        <w:fldChar w:fldCharType="begin"/>
      </w:r>
      <w:r>
        <w:instrText xml:space="preserve"> PAGEREF _Toc1487713 \h </w:instrText>
      </w:r>
      <w:r>
        <w:fldChar w:fldCharType="separate"/>
      </w:r>
      <w:r>
        <w:t>41</w:t>
      </w:r>
      <w:r>
        <w:fldChar w:fldCharType="end"/>
      </w:r>
    </w:p>
    <w:p>
      <w:pPr>
        <w:pStyle w:val="TOC8"/>
        <w:rPr>
          <w:rFonts w:asciiTheme="minorHAnsi" w:eastAsiaTheme="minorEastAsia" w:hAnsiTheme="minorHAnsi" w:cstheme="minorBidi"/>
          <w:szCs w:val="22"/>
          <w:lang w:eastAsia="en-AU"/>
        </w:rPr>
      </w:pPr>
      <w:r>
        <w:t>45D.</w:t>
      </w:r>
      <w:r>
        <w:tab/>
        <w:t>Secondary boycotts for the purpose of causing substantial loss or damage</w:t>
      </w:r>
      <w:r>
        <w:tab/>
      </w:r>
      <w:r>
        <w:fldChar w:fldCharType="begin"/>
      </w:r>
      <w:r>
        <w:instrText xml:space="preserve"> PAGEREF _Toc1487714 \h </w:instrText>
      </w:r>
      <w:r>
        <w:fldChar w:fldCharType="separate"/>
      </w:r>
      <w:r>
        <w:t>43</w:t>
      </w:r>
      <w:r>
        <w:fldChar w:fldCharType="end"/>
      </w:r>
    </w:p>
    <w:p>
      <w:pPr>
        <w:pStyle w:val="TOC8"/>
        <w:rPr>
          <w:rFonts w:asciiTheme="minorHAnsi" w:eastAsiaTheme="minorEastAsia" w:hAnsiTheme="minorHAnsi" w:cstheme="minorBidi"/>
          <w:szCs w:val="22"/>
          <w:lang w:eastAsia="en-AU"/>
        </w:rPr>
      </w:pPr>
      <w:r>
        <w:t>45DA.</w:t>
      </w:r>
      <w:r>
        <w:tab/>
        <w:t>Secondary boycotts for the purpose of causing substantial lessening of competition</w:t>
      </w:r>
      <w:r>
        <w:tab/>
      </w:r>
      <w:r>
        <w:fldChar w:fldCharType="begin"/>
      </w:r>
      <w:r>
        <w:instrText xml:space="preserve"> PAGEREF _Toc1487715 \h </w:instrText>
      </w:r>
      <w:r>
        <w:fldChar w:fldCharType="separate"/>
      </w:r>
      <w:r>
        <w:t>44</w:t>
      </w:r>
      <w:r>
        <w:fldChar w:fldCharType="end"/>
      </w:r>
    </w:p>
    <w:p>
      <w:pPr>
        <w:pStyle w:val="TOC8"/>
        <w:rPr>
          <w:rFonts w:asciiTheme="minorHAnsi" w:eastAsiaTheme="minorEastAsia" w:hAnsiTheme="minorHAnsi" w:cstheme="minorBidi"/>
          <w:szCs w:val="22"/>
          <w:lang w:eastAsia="en-AU"/>
        </w:rPr>
      </w:pPr>
      <w:r>
        <w:t>45DC.</w:t>
      </w:r>
      <w:r>
        <w:tab/>
        <w:t>Involvement and liability of employee organisations</w:t>
      </w:r>
      <w:r>
        <w:tab/>
      </w:r>
      <w:r>
        <w:fldChar w:fldCharType="begin"/>
      </w:r>
      <w:r>
        <w:instrText xml:space="preserve"> PAGEREF _Toc1487716 \h </w:instrText>
      </w:r>
      <w:r>
        <w:fldChar w:fldCharType="separate"/>
      </w:r>
      <w:r>
        <w:t>45</w:t>
      </w:r>
      <w:r>
        <w:fldChar w:fldCharType="end"/>
      </w:r>
    </w:p>
    <w:p>
      <w:pPr>
        <w:pStyle w:val="TOC8"/>
        <w:rPr>
          <w:rFonts w:asciiTheme="minorHAnsi" w:eastAsiaTheme="minorEastAsia" w:hAnsiTheme="minorHAnsi" w:cstheme="minorBidi"/>
          <w:szCs w:val="22"/>
          <w:lang w:eastAsia="en-AU"/>
        </w:rPr>
      </w:pPr>
      <w:r>
        <w:t>45DD.</w:t>
      </w:r>
      <w:r>
        <w:tab/>
        <w:t>Situations in which boycotts permitted</w:t>
      </w:r>
      <w:r>
        <w:tab/>
      </w:r>
      <w:r>
        <w:fldChar w:fldCharType="begin"/>
      </w:r>
      <w:r>
        <w:instrText xml:space="preserve"> PAGEREF _Toc1487717 \h </w:instrText>
      </w:r>
      <w:r>
        <w:fldChar w:fldCharType="separate"/>
      </w:r>
      <w:r>
        <w:t>47</w:t>
      </w:r>
      <w:r>
        <w:fldChar w:fldCharType="end"/>
      </w:r>
    </w:p>
    <w:p>
      <w:pPr>
        <w:pStyle w:val="TOC8"/>
        <w:rPr>
          <w:rFonts w:asciiTheme="minorHAnsi" w:eastAsiaTheme="minorEastAsia" w:hAnsiTheme="minorHAnsi" w:cstheme="minorBidi"/>
          <w:szCs w:val="22"/>
          <w:lang w:eastAsia="en-AU"/>
        </w:rPr>
      </w:pPr>
      <w:r>
        <w:t>45E.</w:t>
      </w:r>
      <w:r>
        <w:tab/>
        <w:t>Prohibition of contracts, arrangements or understandings affecting the supply or acquisition of goods or services</w:t>
      </w:r>
      <w:r>
        <w:tab/>
      </w:r>
      <w:r>
        <w:fldChar w:fldCharType="begin"/>
      </w:r>
      <w:r>
        <w:instrText xml:space="preserve"> PAGEREF _Toc1487718 \h </w:instrText>
      </w:r>
      <w:r>
        <w:fldChar w:fldCharType="separate"/>
      </w:r>
      <w:r>
        <w:t>49</w:t>
      </w:r>
      <w:r>
        <w:fldChar w:fldCharType="end"/>
      </w:r>
    </w:p>
    <w:p>
      <w:pPr>
        <w:pStyle w:val="TOC8"/>
        <w:rPr>
          <w:rFonts w:asciiTheme="minorHAnsi" w:eastAsiaTheme="minorEastAsia" w:hAnsiTheme="minorHAnsi" w:cstheme="minorBidi"/>
          <w:szCs w:val="22"/>
          <w:lang w:eastAsia="en-AU"/>
        </w:rPr>
      </w:pPr>
      <w:r>
        <w:t>45EA.</w:t>
      </w:r>
      <w:r>
        <w:tab/>
        <w:t>Provisions contravening section 45E not to be given effect</w:t>
      </w:r>
      <w:r>
        <w:tab/>
      </w:r>
      <w:r>
        <w:fldChar w:fldCharType="begin"/>
      </w:r>
      <w:r>
        <w:instrText xml:space="preserve"> PAGEREF _Toc1487719 \h </w:instrText>
      </w:r>
      <w:r>
        <w:fldChar w:fldCharType="separate"/>
      </w:r>
      <w:r>
        <w:t>53</w:t>
      </w:r>
      <w:r>
        <w:fldChar w:fldCharType="end"/>
      </w:r>
    </w:p>
    <w:p>
      <w:pPr>
        <w:pStyle w:val="TOC8"/>
        <w:rPr>
          <w:rFonts w:asciiTheme="minorHAnsi" w:eastAsiaTheme="minorEastAsia" w:hAnsiTheme="minorHAnsi" w:cstheme="minorBidi"/>
          <w:szCs w:val="22"/>
          <w:lang w:eastAsia="en-AU"/>
        </w:rPr>
      </w:pPr>
      <w:r>
        <w:t>45EB.</w:t>
      </w:r>
      <w:r>
        <w:tab/>
        <w:t>Sections 45D to 45EA do not affect operation of other provisions of Part</w:t>
      </w:r>
      <w:r>
        <w:tab/>
      </w:r>
      <w:r>
        <w:fldChar w:fldCharType="begin"/>
      </w:r>
      <w:r>
        <w:instrText xml:space="preserve"> PAGEREF _Toc1487720 \h </w:instrText>
      </w:r>
      <w:r>
        <w:fldChar w:fldCharType="separate"/>
      </w:r>
      <w:r>
        <w:t>53</w:t>
      </w:r>
      <w:r>
        <w:fldChar w:fldCharType="end"/>
      </w:r>
    </w:p>
    <w:p>
      <w:pPr>
        <w:pStyle w:val="TOC8"/>
        <w:rPr>
          <w:rFonts w:asciiTheme="minorHAnsi" w:eastAsiaTheme="minorEastAsia" w:hAnsiTheme="minorHAnsi" w:cstheme="minorBidi"/>
          <w:szCs w:val="22"/>
          <w:lang w:eastAsia="en-AU"/>
        </w:rPr>
      </w:pPr>
      <w:r>
        <w:t>46.</w:t>
      </w:r>
      <w:r>
        <w:tab/>
        <w:t>Misuse of market power</w:t>
      </w:r>
      <w:r>
        <w:tab/>
      </w:r>
      <w:r>
        <w:fldChar w:fldCharType="begin"/>
      </w:r>
      <w:r>
        <w:instrText xml:space="preserve"> PAGEREF _Toc1487721 \h </w:instrText>
      </w:r>
      <w:r>
        <w:fldChar w:fldCharType="separate"/>
      </w:r>
      <w:r>
        <w:t>53</w:t>
      </w:r>
      <w:r>
        <w:fldChar w:fldCharType="end"/>
      </w:r>
    </w:p>
    <w:p>
      <w:pPr>
        <w:pStyle w:val="TOC8"/>
        <w:rPr>
          <w:rFonts w:asciiTheme="minorHAnsi" w:eastAsiaTheme="minorEastAsia" w:hAnsiTheme="minorHAnsi" w:cstheme="minorBidi"/>
          <w:szCs w:val="22"/>
          <w:lang w:eastAsia="en-AU"/>
        </w:rPr>
      </w:pPr>
      <w:r>
        <w:t>47.</w:t>
      </w:r>
      <w:r>
        <w:tab/>
        <w:t>Exclusive dealing</w:t>
      </w:r>
      <w:r>
        <w:tab/>
      </w:r>
      <w:r>
        <w:fldChar w:fldCharType="begin"/>
      </w:r>
      <w:r>
        <w:instrText xml:space="preserve"> PAGEREF _Toc1487722 \h </w:instrText>
      </w:r>
      <w:r>
        <w:fldChar w:fldCharType="separate"/>
      </w:r>
      <w:r>
        <w:t>55</w:t>
      </w:r>
      <w:r>
        <w:fldChar w:fldCharType="end"/>
      </w:r>
    </w:p>
    <w:p>
      <w:pPr>
        <w:pStyle w:val="TOC8"/>
        <w:rPr>
          <w:rFonts w:asciiTheme="minorHAnsi" w:eastAsiaTheme="minorEastAsia" w:hAnsiTheme="minorHAnsi" w:cstheme="minorBidi"/>
          <w:szCs w:val="22"/>
          <w:lang w:eastAsia="en-AU"/>
        </w:rPr>
      </w:pPr>
      <w:r>
        <w:t>48.</w:t>
      </w:r>
      <w:r>
        <w:tab/>
        <w:t>Resale price maintenance</w:t>
      </w:r>
      <w:r>
        <w:tab/>
      </w:r>
      <w:r>
        <w:fldChar w:fldCharType="begin"/>
      </w:r>
      <w:r>
        <w:instrText xml:space="preserve"> PAGEREF _Toc1487723 \h </w:instrText>
      </w:r>
      <w:r>
        <w:fldChar w:fldCharType="separate"/>
      </w:r>
      <w:r>
        <w:t>62</w:t>
      </w:r>
      <w:r>
        <w:fldChar w:fldCharType="end"/>
      </w:r>
    </w:p>
    <w:p>
      <w:pPr>
        <w:pStyle w:val="TOC8"/>
        <w:rPr>
          <w:rFonts w:asciiTheme="minorHAnsi" w:eastAsiaTheme="minorEastAsia" w:hAnsiTheme="minorHAnsi" w:cstheme="minorBidi"/>
          <w:szCs w:val="22"/>
          <w:lang w:eastAsia="en-AU"/>
        </w:rPr>
      </w:pPr>
      <w:r>
        <w:t>50.</w:t>
      </w:r>
      <w:r>
        <w:tab/>
        <w:t>Prohibition of acquisitions that would result in a substantial lessening of competition</w:t>
      </w:r>
      <w:r>
        <w:tab/>
      </w:r>
      <w:r>
        <w:fldChar w:fldCharType="begin"/>
      </w:r>
      <w:r>
        <w:instrText xml:space="preserve"> PAGEREF _Toc1487724 \h </w:instrText>
      </w:r>
      <w:r>
        <w:fldChar w:fldCharType="separate"/>
      </w:r>
      <w:r>
        <w:t>62</w:t>
      </w:r>
      <w:r>
        <w:fldChar w:fldCharType="end"/>
      </w:r>
    </w:p>
    <w:p>
      <w:pPr>
        <w:pStyle w:val="TOC8"/>
        <w:rPr>
          <w:rFonts w:asciiTheme="minorHAnsi" w:eastAsiaTheme="minorEastAsia" w:hAnsiTheme="minorHAnsi" w:cstheme="minorBidi"/>
          <w:szCs w:val="22"/>
          <w:lang w:eastAsia="en-AU"/>
        </w:rPr>
      </w:pPr>
      <w:r>
        <w:t>51.</w:t>
      </w:r>
      <w:r>
        <w:tab/>
        <w:t>Exceptions</w:t>
      </w:r>
      <w:r>
        <w:tab/>
      </w:r>
      <w:r>
        <w:fldChar w:fldCharType="begin"/>
      </w:r>
      <w:r>
        <w:instrText xml:space="preserve"> PAGEREF _Toc1487725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_Toc1487727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Competition Policy Reform (Western Australia) Act 1996</w:t>
      </w:r>
    </w:p>
    <w:p>
      <w:pPr>
        <w:pStyle w:val="LongTitle"/>
        <w:rPr>
          <w:snapToGrid w:val="0"/>
        </w:rPr>
      </w:pPr>
      <w:r>
        <w:rPr>
          <w:snapToGrid w:val="0"/>
        </w:rPr>
        <w:t>An Act to apply certain laws of the Commonwealth relating to competition policy as laws of Western Australia, and for other purposes.</w:t>
      </w:r>
    </w:p>
    <w:p>
      <w:pPr>
        <w:pStyle w:val="Heading2"/>
      </w:pPr>
      <w:bookmarkStart w:id="3" w:name="_Toc89511457"/>
      <w:bookmarkStart w:id="4" w:name="_Toc90868301"/>
      <w:bookmarkStart w:id="5" w:name="_Toc92445988"/>
      <w:bookmarkStart w:id="6" w:name="_Toc97103999"/>
      <w:bookmarkStart w:id="7" w:name="_Toc97104089"/>
      <w:bookmarkStart w:id="8" w:name="_Toc101937607"/>
      <w:bookmarkStart w:id="9" w:name="_Toc103063101"/>
      <w:bookmarkStart w:id="10" w:name="_Toc117559374"/>
      <w:bookmarkStart w:id="11" w:name="_Toc118596781"/>
      <w:bookmarkStart w:id="12" w:name="_Toc118626918"/>
      <w:bookmarkStart w:id="13" w:name="_Toc118682882"/>
      <w:bookmarkStart w:id="14" w:name="_Toc120345960"/>
      <w:bookmarkStart w:id="15" w:name="_Toc120588194"/>
      <w:bookmarkStart w:id="16" w:name="_Toc120677026"/>
      <w:bookmarkStart w:id="17" w:name="_Toc120940818"/>
      <w:bookmarkStart w:id="18" w:name="_Toc139345766"/>
      <w:bookmarkStart w:id="19" w:name="_Toc139443981"/>
      <w:bookmarkStart w:id="20" w:name="_Toc381869824"/>
      <w:bookmarkStart w:id="21" w:name="_Toc381953781"/>
      <w:bookmarkStart w:id="22" w:name="_Toc415494144"/>
      <w:bookmarkStart w:id="23" w:name="_Toc415494276"/>
      <w:bookmarkStart w:id="24" w:name="_Toc415494372"/>
      <w:bookmarkStart w:id="25" w:name="_Toc14876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5420353"/>
      <w:bookmarkStart w:id="27" w:name="_Toc511118684"/>
      <w:bookmarkStart w:id="28" w:name="_Toc513528989"/>
      <w:bookmarkStart w:id="29" w:name="_Toc533837186"/>
      <w:bookmarkStart w:id="30" w:name="_Toc381953782"/>
      <w:bookmarkStart w:id="31" w:name="_Toc415494145"/>
      <w:bookmarkStart w:id="32" w:name="_Toc1487633"/>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Competition Policy Reform (Western Australia) Act 1996</w:t>
      </w:r>
      <w:r>
        <w:rPr>
          <w:snapToGrid w:val="0"/>
        </w:rPr>
        <w:t> </w:t>
      </w:r>
      <w:r>
        <w:rPr>
          <w:snapToGrid w:val="0"/>
          <w:vertAlign w:val="superscript"/>
        </w:rPr>
        <w:t>1</w:t>
      </w:r>
      <w:r>
        <w:rPr>
          <w:snapToGrid w:val="0"/>
        </w:rPr>
        <w:t>.</w:t>
      </w:r>
    </w:p>
    <w:p>
      <w:pPr>
        <w:pStyle w:val="Heading5"/>
        <w:rPr>
          <w:snapToGrid w:val="0"/>
        </w:rPr>
      </w:pPr>
      <w:bookmarkStart w:id="33" w:name="_Toc475420354"/>
      <w:bookmarkStart w:id="34" w:name="_Toc511118685"/>
      <w:bookmarkStart w:id="35" w:name="_Toc513528990"/>
      <w:bookmarkStart w:id="36" w:name="_Toc533837187"/>
      <w:bookmarkStart w:id="37" w:name="_Toc381953783"/>
      <w:bookmarkStart w:id="38" w:name="_Toc415494146"/>
      <w:bookmarkStart w:id="39" w:name="_Toc1487634"/>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This Act shall be deemed to have come into operation on 21 July 1996.</w:t>
      </w:r>
    </w:p>
    <w:p>
      <w:pPr>
        <w:pStyle w:val="Heading5"/>
        <w:rPr>
          <w:snapToGrid w:val="0"/>
        </w:rPr>
      </w:pPr>
      <w:bookmarkStart w:id="40" w:name="_Toc475420355"/>
      <w:bookmarkStart w:id="41" w:name="_Toc511118686"/>
      <w:bookmarkStart w:id="42" w:name="_Toc513528991"/>
      <w:bookmarkStart w:id="43" w:name="_Toc533837188"/>
      <w:bookmarkStart w:id="44" w:name="_Toc381953784"/>
      <w:bookmarkStart w:id="45" w:name="_Toc415494147"/>
      <w:bookmarkStart w:id="46" w:name="_Toc1487635"/>
      <w:r>
        <w:rPr>
          <w:rStyle w:val="CharSectno"/>
        </w:rPr>
        <w:t>3</w:t>
      </w:r>
      <w:r>
        <w:rPr>
          <w:snapToGrid w:val="0"/>
        </w:rPr>
        <w:t>.</w:t>
      </w:r>
      <w:r>
        <w:rPr>
          <w:snapToGrid w:val="0"/>
        </w:rPr>
        <w:tab/>
        <w:t>Definitions</w:t>
      </w:r>
      <w:bookmarkEnd w:id="40"/>
      <w:bookmarkEnd w:id="41"/>
      <w:bookmarkEnd w:id="42"/>
      <w:bookmarkEnd w:id="43"/>
      <w:bookmarkEnd w:id="44"/>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application law</w:t>
      </w:r>
      <w:r>
        <w:t xml:space="preserve"> means —</w:t>
      </w:r>
    </w:p>
    <w:p>
      <w:pPr>
        <w:pStyle w:val="Defpara"/>
      </w:pPr>
      <w:r>
        <w:tab/>
        <w:t>(a)</w:t>
      </w:r>
      <w:r>
        <w:tab/>
        <w:t>a law of a participating jurisdiction that applies the Competition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Competition Code text, applying as a law of the participating jurisdiction, either with or without modifications;</w:t>
      </w:r>
    </w:p>
    <w:p>
      <w:pPr>
        <w:pStyle w:val="Defstart"/>
      </w:pPr>
      <w: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pPr>
      <w:r>
        <w:tab/>
      </w:r>
      <w:r>
        <w:rPr>
          <w:rStyle w:val="CharDefText"/>
        </w:rPr>
        <w:t>Competition Code</w:t>
      </w:r>
      <w:r>
        <w:t xml:space="preserve"> means (according to the context) —</w:t>
      </w:r>
    </w:p>
    <w:p>
      <w:pPr>
        <w:pStyle w:val="Defpara"/>
      </w:pPr>
      <w:r>
        <w:tab/>
        <w:t>(a)</w:t>
      </w:r>
      <w:r>
        <w:tab/>
        <w:t>the Competition Code text; or</w:t>
      </w:r>
    </w:p>
    <w:p>
      <w:pPr>
        <w:pStyle w:val="Defpara"/>
      </w:pPr>
      <w:r>
        <w:tab/>
        <w:t>(b)</w:t>
      </w:r>
      <w:r>
        <w:tab/>
        <w:t>the Competition Code text, applying as a law of a participating jurisdiction, either with or without modifications;</w:t>
      </w:r>
    </w:p>
    <w:p>
      <w:pPr>
        <w:pStyle w:val="Defstart"/>
      </w:pPr>
      <w:r>
        <w:tab/>
      </w:r>
      <w:r>
        <w:rPr>
          <w:rStyle w:val="CharDefText"/>
        </w:rPr>
        <w:t>Competition Code text</w:t>
      </w:r>
      <w:r>
        <w:t xml:space="preserve"> means the text described in section 4;</w:t>
      </w:r>
    </w:p>
    <w:p>
      <w:pPr>
        <w:pStyle w:val="Defstart"/>
      </w:pPr>
      <w:r>
        <w:tab/>
      </w:r>
      <w:r>
        <w:rPr>
          <w:rStyle w:val="CharDefText"/>
        </w:rPr>
        <w:t>Conduct Code Agreement</w:t>
      </w:r>
      <w:r>
        <w:rPr>
          <w:b/>
        </w:rPr>
        <w:t xml:space="preserve"> </w:t>
      </w:r>
      <w:r>
        <w:t>means the Conduct Code Agreement made on 11 April 1995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Council</w:t>
      </w:r>
      <w:r>
        <w:t xml:space="preserve"> means the National Competition Council established by section 29A of the Trade Practices Act;</w:t>
      </w:r>
    </w:p>
    <w:p>
      <w:pPr>
        <w:pStyle w:val="Defstart"/>
      </w:pPr>
      <w:r>
        <w:tab/>
      </w:r>
      <w:r>
        <w:rPr>
          <w:rStyle w:val="CharDefText"/>
        </w:rPr>
        <w:t>instrument</w:t>
      </w:r>
      <w:r>
        <w:t xml:space="preserve"> means any document whatever, including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tab/>
      </w:r>
      <w:r>
        <w:rPr>
          <w:rStyle w:val="CharDefText"/>
        </w:rPr>
        <w:t>jurisdiction</w:t>
      </w:r>
      <w:r>
        <w:t xml:space="preserve"> means a State;</w:t>
      </w:r>
    </w:p>
    <w:p>
      <w:pPr>
        <w:pStyle w:val="Defstart"/>
      </w:pPr>
      <w:r>
        <w:tab/>
      </w:r>
      <w:r>
        <w:rPr>
          <w:rStyle w:val="CharDefText"/>
        </w:rPr>
        <w:t>law</w:t>
      </w:r>
      <w:r>
        <w:t>, in relation to a Territory, means a law of, or in force in, that Territory;</w:t>
      </w:r>
    </w:p>
    <w:p>
      <w:pPr>
        <w:pStyle w:val="Defstart"/>
      </w:pPr>
      <w:r>
        <w:tab/>
      </w:r>
      <w:r>
        <w:rPr>
          <w:rStyle w:val="CharDefText"/>
        </w:rPr>
        <w:t>modifications</w:t>
      </w:r>
      <w:r>
        <w:t xml:space="preserve"> includes additions, omissions and substitutions;</w:t>
      </w:r>
    </w:p>
    <w:p>
      <w:pPr>
        <w:pStyle w:val="Defstart"/>
      </w:pPr>
      <w: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tab/>
      </w:r>
      <w:r>
        <w:rPr>
          <w:rStyle w:val="CharDefText"/>
        </w:rPr>
        <w:t>officer</w:t>
      </w:r>
      <w:r>
        <w:t>, in relation to the Commonwealth, has the meaning given in Part XIA of the Trade Practices Act;</w:t>
      </w:r>
    </w:p>
    <w:p>
      <w:pPr>
        <w:pStyle w:val="Defstart"/>
      </w:pPr>
      <w:r>
        <w:tab/>
      </w:r>
      <w:r>
        <w:rPr>
          <w:rStyle w:val="CharDefText"/>
        </w:rPr>
        <w:t>participating jurisdiction</w:t>
      </w:r>
      <w:r>
        <w:rPr>
          <w:b/>
        </w:rPr>
        <w:t xml:space="preserve"> </w:t>
      </w:r>
      <w:r>
        <w:t>means a jurisdiction that is a party to the Conduct Code Agreement and applies the Competition Code text as a law of the jurisdiction, either with or without modifications;</w:t>
      </w:r>
    </w:p>
    <w:p>
      <w:pPr>
        <w:pStyle w:val="Defstart"/>
      </w:pPr>
      <w:r>
        <w:tab/>
      </w:r>
      <w:r>
        <w:rPr>
          <w:rStyle w:val="CharDefText"/>
        </w:rPr>
        <w:t>Schedule version of Part IV</w:t>
      </w:r>
      <w:r>
        <w:t xml:space="preserve"> means the text that is set out in Part 1 of the Schedule to the Trade Practices Act;</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Defstart"/>
      </w:pPr>
      <w:r>
        <w:tab/>
      </w:r>
      <w:r>
        <w:rPr>
          <w:rStyle w:val="CharDefText"/>
        </w:rPr>
        <w:t>Trade Practices Act</w:t>
      </w:r>
      <w:r>
        <w:t xml:space="preserve"> means the </w:t>
      </w:r>
      <w:r>
        <w:rPr>
          <w:i/>
        </w:rPr>
        <w:t>Trade Practices Act 1974</w:t>
      </w:r>
      <w:r>
        <w:t xml:space="preserve"> of the Commonwealth;</w:t>
      </w:r>
    </w:p>
    <w:p>
      <w:pPr>
        <w:pStyle w:val="Defstart"/>
      </w:pPr>
      <w:r>
        <w:tab/>
      </w:r>
      <w:r>
        <w:rPr>
          <w:rStyle w:val="CharDefText"/>
        </w:rPr>
        <w:t>Tribunal</w:t>
      </w:r>
      <w:r>
        <w:t xml:space="preserve"> means the Australian Competition Tribunal referred to in the Trade Practices Act, and includes a member of the Tribunal or a Division of the Tribunal performing functions of the Tribunal.</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and at the end of this Act do not form part of this Act.</w:t>
      </w:r>
    </w:p>
    <w:p>
      <w:pPr>
        <w:pStyle w:val="Footnotesection"/>
        <w:rPr>
          <w:sz w:val="22"/>
        </w:rPr>
      </w:pPr>
      <w:r>
        <w:tab/>
        <w:t>[Section 3 amended: No.</w:t>
      </w:r>
      <w:r>
        <w:rPr>
          <w:sz w:val="22"/>
        </w:rPr>
        <w:t> 51 of 1999 s. 37; No. 84 of 2004 s. 80.]</w:t>
      </w:r>
    </w:p>
    <w:p>
      <w:pPr>
        <w:pStyle w:val="Heading2"/>
      </w:pPr>
      <w:bookmarkStart w:id="47" w:name="_Toc89511461"/>
      <w:bookmarkStart w:id="48" w:name="_Toc90868305"/>
      <w:bookmarkStart w:id="49" w:name="_Toc92445992"/>
      <w:bookmarkStart w:id="50" w:name="_Toc97104003"/>
      <w:bookmarkStart w:id="51" w:name="_Toc97104093"/>
      <w:bookmarkStart w:id="52" w:name="_Toc101937611"/>
      <w:bookmarkStart w:id="53" w:name="_Toc103063105"/>
      <w:bookmarkStart w:id="54" w:name="_Toc117559378"/>
      <w:bookmarkStart w:id="55" w:name="_Toc118596785"/>
      <w:bookmarkStart w:id="56" w:name="_Toc118626922"/>
      <w:bookmarkStart w:id="57" w:name="_Toc118682886"/>
      <w:bookmarkStart w:id="58" w:name="_Toc120345964"/>
      <w:bookmarkStart w:id="59" w:name="_Toc120588198"/>
      <w:bookmarkStart w:id="60" w:name="_Toc120677030"/>
      <w:bookmarkStart w:id="61" w:name="_Toc120940822"/>
      <w:bookmarkStart w:id="62" w:name="_Toc139345770"/>
      <w:bookmarkStart w:id="63" w:name="_Toc139443985"/>
      <w:bookmarkStart w:id="64" w:name="_Toc381869828"/>
      <w:bookmarkStart w:id="65" w:name="_Toc381953785"/>
      <w:bookmarkStart w:id="66" w:name="_Toc415494148"/>
      <w:bookmarkStart w:id="67" w:name="_Toc415494280"/>
      <w:bookmarkStart w:id="68" w:name="_Toc415494376"/>
      <w:bookmarkStart w:id="69" w:name="_Toc1487636"/>
      <w:r>
        <w:rPr>
          <w:rStyle w:val="CharPartNo"/>
        </w:rPr>
        <w:t>Part 2</w:t>
      </w:r>
      <w:r>
        <w:t> — </w:t>
      </w:r>
      <w:r>
        <w:rPr>
          <w:rStyle w:val="CharPartText"/>
        </w:rPr>
        <w:t>The Competition Code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5420356"/>
      <w:bookmarkStart w:id="71" w:name="_Toc511118687"/>
      <w:bookmarkStart w:id="72" w:name="_Toc513528992"/>
      <w:bookmarkStart w:id="73" w:name="_Toc533837189"/>
      <w:bookmarkStart w:id="74" w:name="_Toc381953786"/>
      <w:bookmarkStart w:id="75" w:name="_Toc415494149"/>
      <w:bookmarkStart w:id="76" w:name="_Toc1487637"/>
      <w:r>
        <w:rPr>
          <w:rStyle w:val="CharSectno"/>
        </w:rPr>
        <w:t>4</w:t>
      </w:r>
      <w:r>
        <w:rPr>
          <w:snapToGrid w:val="0"/>
        </w:rPr>
        <w:t>.</w:t>
      </w:r>
      <w:r>
        <w:rPr>
          <w:snapToGrid w:val="0"/>
        </w:rPr>
        <w:tab/>
        <w:t>The Competition Code text</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Competition Code text consists of —</w:t>
      </w:r>
    </w:p>
    <w:p>
      <w:pPr>
        <w:pStyle w:val="Indenta"/>
        <w:rPr>
          <w:snapToGrid w:val="0"/>
        </w:rPr>
      </w:pPr>
      <w:r>
        <w:rPr>
          <w:snapToGrid w:val="0"/>
        </w:rPr>
        <w:tab/>
        <w:t>(a)</w:t>
      </w:r>
      <w:r>
        <w:rPr>
          <w:snapToGrid w:val="0"/>
        </w:rPr>
        <w:tab/>
        <w:t>the Schedule version of Part IV;</w:t>
      </w:r>
    </w:p>
    <w:p>
      <w:pPr>
        <w:pStyle w:val="PermNoteHeading"/>
      </w:pPr>
      <w:r>
        <w:tab/>
        <w:t>Note:</w:t>
      </w:r>
    </w:p>
    <w:p>
      <w:pPr>
        <w:pStyle w:val="PermNoteText"/>
      </w:pPr>
      <w:r>
        <w:tab/>
      </w:r>
      <w:r>
        <w:tab/>
      </w:r>
      <w:r>
        <w:rPr>
          <w:snapToGrid w:val="0"/>
        </w:rPr>
        <w:t>The Schedule version of Part IV (as at 2 December 2005) is set out in a note at the end of this Act.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IV of that Act; and</w:t>
      </w:r>
    </w:p>
    <w:p>
      <w:pPr>
        <w:pStyle w:val="Indenta"/>
        <w:rPr>
          <w:snapToGrid w:val="0"/>
        </w:rPr>
      </w:pPr>
      <w:r>
        <w:rPr>
          <w:snapToGrid w:val="0"/>
        </w:rPr>
        <w:tab/>
        <w:t>(c)</w:t>
      </w:r>
      <w:r>
        <w:rPr>
          <w:snapToGrid w:val="0"/>
        </w:rPr>
        <w:tab/>
        <w:t>the regulations under the Trade Practices Act, so far as they relate to any provisions covered by paragraph (a) or (b).</w:t>
      </w:r>
    </w:p>
    <w:p>
      <w:pPr>
        <w:pStyle w:val="Subsection"/>
        <w:rPr>
          <w:snapToGrid w:val="0"/>
        </w:rPr>
      </w:pPr>
      <w:r>
        <w:rPr>
          <w:snapToGrid w:val="0"/>
        </w:rPr>
        <w:tab/>
        <w:t>(2)</w:t>
      </w:r>
      <w:r>
        <w:rPr>
          <w:snapToGrid w:val="0"/>
        </w:rPr>
        <w:tab/>
        <w:t>For the purpose of forming part of the Competition Code text, the provisions referred to in subsection (1)(b) and (c) are to be modified as necessary to fit in with the Schedule version of Part IV and, in particular, references in them to corporations are to include references to persons who are not corporations.</w:t>
      </w:r>
    </w:p>
    <w:p>
      <w:pPr>
        <w:pStyle w:val="Heading5"/>
        <w:rPr>
          <w:snapToGrid w:val="0"/>
        </w:rPr>
      </w:pPr>
      <w:bookmarkStart w:id="77" w:name="_Toc475420357"/>
      <w:bookmarkStart w:id="78" w:name="_Toc511118688"/>
      <w:bookmarkStart w:id="79" w:name="_Toc513528993"/>
      <w:bookmarkStart w:id="80" w:name="_Toc533837190"/>
      <w:bookmarkStart w:id="81" w:name="_Toc381953787"/>
      <w:bookmarkStart w:id="82" w:name="_Toc415494150"/>
      <w:bookmarkStart w:id="83" w:name="_Toc1487638"/>
      <w:r>
        <w:rPr>
          <w:rStyle w:val="CharSectno"/>
        </w:rPr>
        <w:t>5</w:t>
      </w:r>
      <w:r>
        <w:rPr>
          <w:snapToGrid w:val="0"/>
        </w:rPr>
        <w:t>.</w:t>
      </w:r>
      <w:r>
        <w:rPr>
          <w:snapToGrid w:val="0"/>
        </w:rPr>
        <w:tab/>
        <w:t>Application of Competition Code</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The Competition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rPr>
          <w:snapToGrid w:val="0"/>
        </w:rPr>
      </w:pPr>
      <w:bookmarkStart w:id="84" w:name="_Toc475420358"/>
      <w:bookmarkStart w:id="85" w:name="_Toc511118689"/>
      <w:bookmarkStart w:id="86" w:name="_Toc513528994"/>
      <w:bookmarkStart w:id="87" w:name="_Toc533837191"/>
      <w:bookmarkStart w:id="88" w:name="_Toc381953788"/>
      <w:bookmarkStart w:id="89" w:name="_Toc415494151"/>
      <w:bookmarkStart w:id="90" w:name="_Toc1487639"/>
      <w:r>
        <w:rPr>
          <w:rStyle w:val="CharSectno"/>
        </w:rPr>
        <w:t>6</w:t>
      </w:r>
      <w:r>
        <w:rPr>
          <w:snapToGrid w:val="0"/>
        </w:rPr>
        <w:t>.</w:t>
      </w:r>
      <w:r>
        <w:rPr>
          <w:snapToGrid w:val="0"/>
        </w:rPr>
        <w:tab/>
        <w:t>Future modifications of Competition Code text</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A modification made by a law of the Commonwealth to the Competition Code text after the commencement of this section —</w:t>
      </w:r>
    </w:p>
    <w:p>
      <w:pPr>
        <w:pStyle w:val="Indenta"/>
        <w:rPr>
          <w:snapToGrid w:val="0"/>
        </w:rPr>
      </w:pPr>
      <w:r>
        <w:rPr>
          <w:snapToGrid w:val="0"/>
        </w:rPr>
        <w:tab/>
        <w:t>(a)</w:t>
      </w:r>
      <w:r>
        <w:rPr>
          <w:snapToGrid w:val="0"/>
        </w:rPr>
        <w:tab/>
        <w:t>does not apply under section 5 until at least the end of the period of 2 months after the date of the modification, unless a proclamation appoints an earlier day; and</w:t>
      </w:r>
    </w:p>
    <w:p>
      <w:pPr>
        <w:pStyle w:val="Indenta"/>
        <w:rPr>
          <w:snapToGrid w:val="0"/>
        </w:rPr>
      </w:pPr>
      <w:r>
        <w:rPr>
          <w:snapToGrid w:val="0"/>
        </w:rPr>
        <w:tab/>
        <w:t>(b)</w:t>
      </w:r>
      <w:r>
        <w:rPr>
          <w:snapToGrid w:val="0"/>
        </w:rPr>
        <w:tab/>
        <w:t>does not apply under that section at all, if the modification is declared by a proclamation to be excluded from the operation of that section.</w:t>
      </w:r>
    </w:p>
    <w:p>
      <w:pPr>
        <w:pStyle w:val="Subsection"/>
        <w:rPr>
          <w:snapToGrid w:val="0"/>
        </w:rPr>
      </w:pPr>
      <w:r>
        <w:rPr>
          <w:snapToGrid w:val="0"/>
        </w:rPr>
        <w:tab/>
        <w:t>(2)</w:t>
      </w:r>
      <w:r>
        <w:rPr>
          <w:snapToGrid w:val="0"/>
        </w:rPr>
        <w:tab/>
        <w:t>A proclamation under subsection (1)(b) has effect only if published before the end of 2 months after the date of the modification.</w:t>
      </w:r>
    </w:p>
    <w:p>
      <w:pPr>
        <w:pStyle w:val="Subsection"/>
        <w:rPr>
          <w:snapToGrid w:val="0"/>
        </w:rPr>
      </w:pPr>
      <w:r>
        <w:rPr>
          <w:snapToGrid w:val="0"/>
        </w:rPr>
        <w:tab/>
        <w:t>(3)</w:t>
      </w:r>
      <w:r>
        <w:rPr>
          <w:snapToGrid w:val="0"/>
        </w:rPr>
        <w:tab/>
        <w:t>If, after a proclamation is made under subsection (1)(b), a further proclamation is made appointing a day on and from which the modification of the text is to apply under section 5, subsection (1)(b) ceases to apply to the modification immediately before that day.</w:t>
      </w:r>
    </w:p>
    <w:p>
      <w:pPr>
        <w:pStyle w:val="Subsection"/>
        <w:rPr>
          <w:snapToGrid w:val="0"/>
        </w:rPr>
      </w:pPr>
      <w:r>
        <w:rPr>
          <w:snapToGrid w:val="0"/>
        </w:rPr>
        <w:tab/>
        <w:t>(4)</w:t>
      </w:r>
      <w:r>
        <w:rPr>
          <w:snapToGrid w:val="0"/>
        </w:rPr>
        <w:tab/>
        <w:t>A proclamation under subsection (1)(a) or (3) —</w:t>
      </w:r>
    </w:p>
    <w:p>
      <w:pPr>
        <w:pStyle w:val="Indenta"/>
        <w:rPr>
          <w:snapToGrid w:val="0"/>
        </w:rPr>
      </w:pPr>
      <w:r>
        <w:rPr>
          <w:snapToGrid w:val="0"/>
        </w:rPr>
        <w:tab/>
        <w:t>(a)</w:t>
      </w:r>
      <w:r>
        <w:rPr>
          <w:snapToGrid w:val="0"/>
        </w:rPr>
        <w:tab/>
        <w:t>cannot appoint any day that is earlier than the day of publication of the proclamation or that is earlier than the day on which the modification of the text takes effect; and</w:t>
      </w:r>
    </w:p>
    <w:p>
      <w:pPr>
        <w:pStyle w:val="Indenta"/>
        <w:rPr>
          <w:snapToGrid w:val="0"/>
        </w:rPr>
      </w:pPr>
      <w:r>
        <w:rPr>
          <w:snapToGrid w:val="0"/>
        </w:rPr>
        <w:tab/>
        <w:t>(b)</w:t>
      </w:r>
      <w:r>
        <w:rPr>
          <w:snapToGrid w:val="0"/>
        </w:rPr>
        <w:tab/>
        <w:t>is to be regarded in such a case as appointing the day of publication of the proclamation or the day on which the modification of the text takes effect, whichever is the later.</w:t>
      </w:r>
    </w:p>
    <w:p>
      <w:pPr>
        <w:pStyle w:val="Subsection"/>
        <w:rPr>
          <w:snapToGrid w:val="0"/>
        </w:rPr>
      </w:pPr>
      <w:r>
        <w:rPr>
          <w:snapToGrid w:val="0"/>
        </w:rPr>
        <w:tab/>
        <w:t>(5)</w:t>
      </w:r>
      <w:r>
        <w:rPr>
          <w:snapToGrid w:val="0"/>
        </w:rPr>
        <w:tab/>
        <w:t>For the purposes of this section, the date of the modification is —</w:t>
      </w:r>
    </w:p>
    <w:p>
      <w:pPr>
        <w:pStyle w:val="Indenta"/>
        <w:rPr>
          <w:snapToGrid w:val="0"/>
        </w:rPr>
      </w:pPr>
      <w:r>
        <w:rPr>
          <w:snapToGrid w:val="0"/>
        </w:rPr>
        <w:tab/>
        <w:t>(a)</w:t>
      </w:r>
      <w:r>
        <w:rPr>
          <w:snapToGrid w:val="0"/>
        </w:rPr>
        <w:tab/>
        <w:t xml:space="preserve">the day on which the Commonwealth Act effecting the modification receives the Royal Assent or the regulation effecting the modification is notified in the Commonwealth of Australia </w:t>
      </w:r>
      <w:r>
        <w:rPr>
          <w:i/>
          <w:snapToGrid w:val="0"/>
        </w:rPr>
        <w:t>Gazette</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the later.</w:t>
      </w:r>
    </w:p>
    <w:p>
      <w:pPr>
        <w:pStyle w:val="Heading5"/>
        <w:rPr>
          <w:snapToGrid w:val="0"/>
        </w:rPr>
      </w:pPr>
      <w:bookmarkStart w:id="91" w:name="_Toc475420359"/>
      <w:bookmarkStart w:id="92" w:name="_Toc511118690"/>
      <w:bookmarkStart w:id="93" w:name="_Toc513528995"/>
      <w:bookmarkStart w:id="94" w:name="_Toc533837192"/>
      <w:bookmarkStart w:id="95" w:name="_Toc381953789"/>
      <w:bookmarkStart w:id="96" w:name="_Toc415494152"/>
      <w:bookmarkStart w:id="97" w:name="_Toc1487640"/>
      <w:r>
        <w:rPr>
          <w:rStyle w:val="CharSectno"/>
        </w:rPr>
        <w:t>7</w:t>
      </w:r>
      <w:r>
        <w:rPr>
          <w:snapToGrid w:val="0"/>
        </w:rPr>
        <w:t>.</w:t>
      </w:r>
      <w:r>
        <w:rPr>
          <w:snapToGrid w:val="0"/>
        </w:rPr>
        <w:tab/>
        <w:t>Interpretation of Competition Code</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w:t>
      </w:r>
    </w:p>
    <w:p>
      <w:pPr>
        <w:pStyle w:val="Indenta"/>
        <w:rPr>
          <w:snapToGrid w:val="0"/>
        </w:rPr>
      </w:pPr>
      <w:r>
        <w:rPr>
          <w:snapToGrid w:val="0"/>
        </w:rPr>
        <w:tab/>
        <w:t>(a)</w:t>
      </w:r>
      <w:r>
        <w:rPr>
          <w:snapToGrid w:val="0"/>
        </w:rPr>
        <w:tab/>
        <w:t>the Competition Code of this jurisdiction; and</w:t>
      </w:r>
    </w:p>
    <w:p>
      <w:pPr>
        <w:pStyle w:val="Indenta"/>
        <w:rPr>
          <w:snapToGrid w:val="0"/>
        </w:rPr>
      </w:pPr>
      <w:r>
        <w:rPr>
          <w:snapToGrid w:val="0"/>
        </w:rPr>
        <w:tab/>
        <w:t>(b)</w:t>
      </w:r>
      <w:r>
        <w:rPr>
          <w:snapToGrid w:val="0"/>
        </w:rPr>
        <w:tab/>
        <w:t>any instrument under that Code.</w:t>
      </w:r>
    </w:p>
    <w:p>
      <w:pPr>
        <w:pStyle w:val="Subsection"/>
        <w:rPr>
          <w:snapToGrid w:val="0"/>
        </w:rPr>
      </w:pPr>
      <w:r>
        <w:rPr>
          <w:snapToGrid w:val="0"/>
        </w:rPr>
        <w:tab/>
        <w:t>(2)</w:t>
      </w:r>
      <w:r>
        <w:rPr>
          <w:snapToGrid w:val="0"/>
        </w:rPr>
        <w:tab/>
        <w:t>For the purposes of subsection (1), the Commonwealth Act mentioned in that subsection applies as if —</w:t>
      </w:r>
    </w:p>
    <w:p>
      <w:pPr>
        <w:pStyle w:val="Indenta"/>
        <w:rPr>
          <w:snapToGrid w:val="0"/>
        </w:rPr>
      </w:pPr>
      <w:r>
        <w:rPr>
          <w:snapToGrid w:val="0"/>
        </w:rPr>
        <w:tab/>
        <w:t>(a)</w:t>
      </w:r>
      <w:r>
        <w:rPr>
          <w:snapToGrid w:val="0"/>
        </w:rPr>
        <w:tab/>
        <w:t>the statutory provisions in the Competition Code of this jurisdiction were a Commonwealth Act; and</w:t>
      </w:r>
    </w:p>
    <w:p>
      <w:pPr>
        <w:pStyle w:val="Indenta"/>
        <w:rPr>
          <w:snapToGrid w:val="0"/>
        </w:rPr>
      </w:pPr>
      <w:r>
        <w:rPr>
          <w:snapToGrid w:val="0"/>
        </w:rPr>
        <w:tab/>
        <w:t>(b)</w:t>
      </w:r>
      <w:r>
        <w:rPr>
          <w:snapToGrid w:val="0"/>
        </w:rPr>
        <w:tab/>
        <w:t>the regulations in the Competition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the Competition Code of this jurisdiction; or</w:t>
      </w:r>
    </w:p>
    <w:p>
      <w:pPr>
        <w:pStyle w:val="Indenta"/>
        <w:rPr>
          <w:snapToGrid w:val="0"/>
        </w:rPr>
      </w:pPr>
      <w:r>
        <w:rPr>
          <w:snapToGrid w:val="0"/>
        </w:rPr>
        <w:tab/>
        <w:t>(b)</w:t>
      </w:r>
      <w:r>
        <w:rPr>
          <w:snapToGrid w:val="0"/>
        </w:rPr>
        <w:tab/>
        <w:t>any instrument under that Code.</w:t>
      </w:r>
    </w:p>
    <w:p>
      <w:pPr>
        <w:pStyle w:val="Heading5"/>
        <w:rPr>
          <w:snapToGrid w:val="0"/>
        </w:rPr>
      </w:pPr>
      <w:bookmarkStart w:id="98" w:name="_Toc475420360"/>
      <w:bookmarkStart w:id="99" w:name="_Toc511118691"/>
      <w:bookmarkStart w:id="100" w:name="_Toc513528996"/>
      <w:bookmarkStart w:id="101" w:name="_Toc533837193"/>
      <w:bookmarkStart w:id="102" w:name="_Toc381953790"/>
      <w:bookmarkStart w:id="103" w:name="_Toc415494153"/>
      <w:bookmarkStart w:id="104" w:name="_Toc1487641"/>
      <w:r>
        <w:rPr>
          <w:rStyle w:val="CharSectno"/>
        </w:rPr>
        <w:t>8</w:t>
      </w:r>
      <w:r>
        <w:rPr>
          <w:snapToGrid w:val="0"/>
        </w:rPr>
        <w:t>.</w:t>
      </w:r>
      <w:r>
        <w:rPr>
          <w:snapToGrid w:val="0"/>
        </w:rPr>
        <w:tab/>
        <w:t>Application of Competition Code</w:t>
      </w:r>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The Competition Code of this jurisdiction applies to and in relation to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Subsection"/>
        <w:rPr>
          <w:snapToGrid w:val="0"/>
        </w:rPr>
      </w:pPr>
      <w:r>
        <w:rPr>
          <w:snapToGrid w:val="0"/>
        </w:rPr>
        <w:tab/>
        <w:t>(2)</w:t>
      </w:r>
      <w:r>
        <w:rPr>
          <w:snapToGrid w:val="0"/>
        </w:rPr>
        <w:tab/>
        <w:t>Subject to subsection (1), the Competition Code of this jurisdiction extends to conduct, and other acts, matters and things, occurring or existing outside or partly outside this jurisdiction (whether within or outside Australia).</w:t>
      </w:r>
    </w:p>
    <w:p>
      <w:pPr>
        <w:pStyle w:val="Subsection"/>
        <w:rPr>
          <w:snapToGrid w:val="0"/>
        </w:rPr>
      </w:pPr>
      <w:r>
        <w:rPr>
          <w:snapToGrid w:val="0"/>
        </w:rPr>
        <w:tab/>
        <w:t>(3)</w:t>
      </w:r>
      <w:r>
        <w:rPr>
          <w:snapToGrid w:val="0"/>
        </w:rPr>
        <w:tab/>
        <w:t>Where a claim under section 82 of the Competition Code of this jurisdiction is made in a proceeding, a person is not entitled to rely at a hearing in respect of that proceeding on conduct to which a provision of the Code extends occurring outside Australia except with the consent in writing of the Commonwealth Minister.</w:t>
      </w:r>
    </w:p>
    <w:p>
      <w:pPr>
        <w:pStyle w:val="Subsection"/>
        <w:rPr>
          <w:snapToGrid w:val="0"/>
        </w:rPr>
      </w:pPr>
      <w:r>
        <w:rPr>
          <w:snapToGrid w:val="0"/>
        </w:rPr>
        <w:tab/>
        <w:t>(4)</w:t>
      </w:r>
      <w:r>
        <w:rPr>
          <w:snapToGrid w:val="0"/>
        </w:rPr>
        <w:tab/>
        <w:t>A person other than the Commonwealth Minister or the Commission is not entitled to make an application to the Court for an order under section 87(1) or (1A) of the Competition Code of this jurisdiction in a proceeding in respect of conduct to which a provision of the Code extends occurring outside Australia except with the consent in writing of the Commonwealth Minister.</w:t>
      </w:r>
    </w:p>
    <w:p>
      <w:pPr>
        <w:pStyle w:val="Subsection"/>
        <w:rPr>
          <w:snapToGrid w:val="0"/>
        </w:rPr>
      </w:pPr>
      <w:r>
        <w:rPr>
          <w:snapToGrid w:val="0"/>
        </w:rPr>
        <w:tab/>
        <w:t>(5)</w:t>
      </w:r>
      <w:r>
        <w:rPr>
          <w:snapToGrid w:val="0"/>
        </w:rPr>
        <w:tab/>
        <w:t>The Commonwealth Minister is required to give a consent under subsection (3) or (4) in respect of a proceeding unless, in the opinion of the Commonwealth Minister —</w:t>
      </w:r>
    </w:p>
    <w:p>
      <w:pPr>
        <w:pStyle w:val="Indenta"/>
        <w:rPr>
          <w:snapToGrid w:val="0"/>
        </w:rPr>
      </w:pPr>
      <w:r>
        <w:rPr>
          <w:snapToGrid w:val="0"/>
        </w:rPr>
        <w:tab/>
        <w:t>(a)</w:t>
      </w:r>
      <w:r>
        <w:rPr>
          <w:snapToGrid w:val="0"/>
        </w:rPr>
        <w:tab/>
        <w:t>the law of the country in which the conduct concerned was engaged in required or specifically authorised the engaging in of the conduct; and</w:t>
      </w:r>
    </w:p>
    <w:p>
      <w:pPr>
        <w:pStyle w:val="Indenta"/>
        <w:rPr>
          <w:snapToGrid w:val="0"/>
        </w:rPr>
      </w:pPr>
      <w:r>
        <w:rPr>
          <w:snapToGrid w:val="0"/>
        </w:rPr>
        <w:tab/>
        <w:t>(b)</w:t>
      </w:r>
      <w:r>
        <w:rPr>
          <w:snapToGrid w:val="0"/>
        </w:rPr>
        <w:tab/>
        <w:t>it is not in the national interest that the consent be given.</w:t>
      </w:r>
    </w:p>
    <w:p>
      <w:pPr>
        <w:pStyle w:val="Subsection"/>
        <w:rPr>
          <w:snapToGrid w:val="0"/>
        </w:rPr>
      </w:pPr>
      <w:r>
        <w:rPr>
          <w:snapToGrid w:val="0"/>
        </w:rPr>
        <w:tab/>
        <w:t>(6)</w:t>
      </w:r>
      <w:r>
        <w:rPr>
          <w:snapToGrid w:val="0"/>
        </w:rPr>
        <w:tab/>
        <w:t>In this section —</w:t>
      </w:r>
    </w:p>
    <w:p>
      <w:pPr>
        <w:pStyle w:val="Defstart"/>
      </w:pPr>
      <w:r>
        <w:rPr>
          <w:b/>
        </w:rPr>
        <w:tab/>
      </w:r>
      <w:r>
        <w:rPr>
          <w:rStyle w:val="CharDefText"/>
        </w:rPr>
        <w:t>Commonwealth Minister</w:t>
      </w:r>
      <w:r>
        <w:t xml:space="preserve"> means a Minister of State for the Commonwealth administering Part IV of the Trade Practices Act.</w:t>
      </w:r>
    </w:p>
    <w:p>
      <w:pPr>
        <w:pStyle w:val="Heading5"/>
        <w:rPr>
          <w:snapToGrid w:val="0"/>
        </w:rPr>
      </w:pPr>
      <w:bookmarkStart w:id="105" w:name="_Toc475420361"/>
      <w:bookmarkStart w:id="106" w:name="_Toc511118692"/>
      <w:bookmarkStart w:id="107" w:name="_Toc513528997"/>
      <w:bookmarkStart w:id="108" w:name="_Toc533837194"/>
      <w:bookmarkStart w:id="109" w:name="_Toc381953791"/>
      <w:bookmarkStart w:id="110" w:name="_Toc415494154"/>
      <w:bookmarkStart w:id="111" w:name="_Toc1487642"/>
      <w:r>
        <w:rPr>
          <w:rStyle w:val="CharSectno"/>
        </w:rPr>
        <w:t>9</w:t>
      </w:r>
      <w:r>
        <w:rPr>
          <w:snapToGrid w:val="0"/>
        </w:rPr>
        <w:t>.</w:t>
      </w:r>
      <w:r>
        <w:rPr>
          <w:snapToGrid w:val="0"/>
        </w:rPr>
        <w:tab/>
        <w:t>Special provisions</w:t>
      </w:r>
      <w:bookmarkEnd w:id="105"/>
      <w:bookmarkEnd w:id="106"/>
      <w:bookmarkEnd w:id="107"/>
      <w:bookmarkEnd w:id="108"/>
      <w:bookmarkEnd w:id="109"/>
      <w:bookmarkEnd w:id="110"/>
      <w:bookmarkEnd w:id="111"/>
    </w:p>
    <w:p>
      <w:pPr>
        <w:pStyle w:val="Subsection"/>
        <w:rPr>
          <w:snapToGrid w:val="0"/>
        </w:rPr>
      </w:pPr>
      <w:r>
        <w:rPr>
          <w:snapToGrid w:val="0"/>
        </w:rPr>
        <w:tab/>
      </w:r>
      <w:r>
        <w:rPr>
          <w:snapToGrid w:val="0"/>
        </w:rPr>
        <w:tab/>
        <w:t>The references in sections 45 and 45B of the Competition Code of this or another participating jurisdiction to “the commencement of this section” are to be regarded as references to the commencement of the provision of the law of the jurisdiction that provides that the Competition Code text as in force for the time being applies as a law of the jurisdiction.</w:t>
      </w:r>
    </w:p>
    <w:p>
      <w:pPr>
        <w:pStyle w:val="Heading2"/>
      </w:pPr>
      <w:bookmarkStart w:id="112" w:name="_Toc89511468"/>
      <w:bookmarkStart w:id="113" w:name="_Toc90868312"/>
      <w:bookmarkStart w:id="114" w:name="_Toc92445999"/>
      <w:bookmarkStart w:id="115" w:name="_Toc97104010"/>
      <w:bookmarkStart w:id="116" w:name="_Toc97104100"/>
      <w:bookmarkStart w:id="117" w:name="_Toc101937618"/>
      <w:bookmarkStart w:id="118" w:name="_Toc103063112"/>
      <w:bookmarkStart w:id="119" w:name="_Toc117559385"/>
      <w:bookmarkStart w:id="120" w:name="_Toc118596792"/>
      <w:bookmarkStart w:id="121" w:name="_Toc118626929"/>
      <w:bookmarkStart w:id="122" w:name="_Toc118682893"/>
      <w:bookmarkStart w:id="123" w:name="_Toc120345971"/>
      <w:bookmarkStart w:id="124" w:name="_Toc120588205"/>
      <w:bookmarkStart w:id="125" w:name="_Toc120677037"/>
      <w:bookmarkStart w:id="126" w:name="_Toc120940829"/>
      <w:bookmarkStart w:id="127" w:name="_Toc139345777"/>
      <w:bookmarkStart w:id="128" w:name="_Toc139443992"/>
      <w:bookmarkStart w:id="129" w:name="_Toc381869835"/>
      <w:bookmarkStart w:id="130" w:name="_Toc381953792"/>
      <w:bookmarkStart w:id="131" w:name="_Toc415494155"/>
      <w:bookmarkStart w:id="132" w:name="_Toc415494287"/>
      <w:bookmarkStart w:id="133" w:name="_Toc415494383"/>
      <w:bookmarkStart w:id="134" w:name="_Toc1487643"/>
      <w:r>
        <w:rPr>
          <w:rStyle w:val="CharPartNo"/>
        </w:rPr>
        <w:t>Part 3</w:t>
      </w:r>
      <w:r>
        <w:t> — </w:t>
      </w:r>
      <w:r>
        <w:rPr>
          <w:rStyle w:val="CharPartText"/>
        </w:rPr>
        <w:t>Citing the Competition Codes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75420362"/>
      <w:bookmarkStart w:id="136" w:name="_Toc511118693"/>
      <w:bookmarkStart w:id="137" w:name="_Toc513528998"/>
      <w:bookmarkStart w:id="138" w:name="_Toc533837195"/>
      <w:bookmarkStart w:id="139" w:name="_Toc381953793"/>
      <w:bookmarkStart w:id="140" w:name="_Toc415494156"/>
      <w:bookmarkStart w:id="141" w:name="_Toc1487644"/>
      <w:r>
        <w:rPr>
          <w:rStyle w:val="CharSectno"/>
        </w:rPr>
        <w:t>10</w:t>
      </w:r>
      <w:r>
        <w:rPr>
          <w:snapToGrid w:val="0"/>
        </w:rPr>
        <w:t>.</w:t>
      </w:r>
      <w:r>
        <w:rPr>
          <w:snapToGrid w:val="0"/>
        </w:rPr>
        <w:tab/>
        <w:t>Citation of Competition Code of this jurisdiction</w:t>
      </w:r>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The Competition Code text applying as a law of this jurisdiction may be cited as the Competition Code of Western Australia.</w:t>
      </w:r>
    </w:p>
    <w:p>
      <w:pPr>
        <w:pStyle w:val="Heading5"/>
        <w:rPr>
          <w:snapToGrid w:val="0"/>
        </w:rPr>
      </w:pPr>
      <w:bookmarkStart w:id="142" w:name="_Toc475420363"/>
      <w:bookmarkStart w:id="143" w:name="_Toc511118694"/>
      <w:bookmarkStart w:id="144" w:name="_Toc513528999"/>
      <w:bookmarkStart w:id="145" w:name="_Toc533837196"/>
      <w:bookmarkStart w:id="146" w:name="_Toc381953794"/>
      <w:bookmarkStart w:id="147" w:name="_Toc415494157"/>
      <w:bookmarkStart w:id="148" w:name="_Toc1487645"/>
      <w:r>
        <w:rPr>
          <w:rStyle w:val="CharSectno"/>
        </w:rPr>
        <w:t>11</w:t>
      </w:r>
      <w:r>
        <w:rPr>
          <w:snapToGrid w:val="0"/>
        </w:rPr>
        <w:t>.</w:t>
      </w:r>
      <w:r>
        <w:rPr>
          <w:snapToGrid w:val="0"/>
        </w:rPr>
        <w:tab/>
        <w:t>References to Competition Code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The object of this section is to help ensure that the Competition Code of this jurisdiction can operate, in appropriate circumstances, as if that Code, together with the Competition Code of each other participating jurisdiction, constituted a single national Competition Code applying throughout the participating jurisdictions.</w:t>
      </w:r>
    </w:p>
    <w:p>
      <w:pPr>
        <w:pStyle w:val="Subsection"/>
        <w:rPr>
          <w:snapToGrid w:val="0"/>
        </w:rPr>
      </w:pPr>
      <w:r>
        <w:rPr>
          <w:snapToGrid w:val="0"/>
        </w:rPr>
        <w:tab/>
        <w:t>(2)</w:t>
      </w:r>
      <w:r>
        <w:rPr>
          <w:snapToGrid w:val="0"/>
        </w:rPr>
        <w:tab/>
        <w:t>A reference in any instrument to the Competition Code is a reference to the Competition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rPr>
          <w:snapToGrid w:val="0"/>
        </w:rPr>
      </w:pPr>
      <w:bookmarkStart w:id="149" w:name="_Toc475420364"/>
      <w:bookmarkStart w:id="150" w:name="_Toc511118695"/>
      <w:bookmarkStart w:id="151" w:name="_Toc513529000"/>
      <w:bookmarkStart w:id="152" w:name="_Toc533837197"/>
      <w:bookmarkStart w:id="153" w:name="_Toc381953795"/>
      <w:bookmarkStart w:id="154" w:name="_Toc415494158"/>
      <w:bookmarkStart w:id="155" w:name="_Toc1487646"/>
      <w:r>
        <w:rPr>
          <w:rStyle w:val="CharSectno"/>
        </w:rPr>
        <w:t>12</w:t>
      </w:r>
      <w:r>
        <w:rPr>
          <w:snapToGrid w:val="0"/>
        </w:rPr>
        <w:t>.</w:t>
      </w:r>
      <w:r>
        <w:rPr>
          <w:snapToGrid w:val="0"/>
        </w:rPr>
        <w:tab/>
        <w:t>References to Competition Codes of other jurisdictions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Competition Code text as in force for the time being applies as a law of that jurisdiction, the Competition Code of that jurisdiction is the Competition Code text, applying as a law of that jurisdiction.</w:t>
      </w:r>
    </w:p>
    <w:p>
      <w:pPr>
        <w:pStyle w:val="Heading2"/>
      </w:pPr>
      <w:bookmarkStart w:id="156" w:name="_Toc89511472"/>
      <w:bookmarkStart w:id="157" w:name="_Toc90868316"/>
      <w:bookmarkStart w:id="158" w:name="_Toc92446003"/>
      <w:bookmarkStart w:id="159" w:name="_Toc97104014"/>
      <w:bookmarkStart w:id="160" w:name="_Toc97104104"/>
      <w:bookmarkStart w:id="161" w:name="_Toc101937622"/>
      <w:bookmarkStart w:id="162" w:name="_Toc103063116"/>
      <w:bookmarkStart w:id="163" w:name="_Toc117559389"/>
      <w:bookmarkStart w:id="164" w:name="_Toc118596796"/>
      <w:bookmarkStart w:id="165" w:name="_Toc118626933"/>
      <w:bookmarkStart w:id="166" w:name="_Toc118682897"/>
      <w:bookmarkStart w:id="167" w:name="_Toc120345975"/>
      <w:bookmarkStart w:id="168" w:name="_Toc120588209"/>
      <w:bookmarkStart w:id="169" w:name="_Toc120677041"/>
      <w:bookmarkStart w:id="170" w:name="_Toc120940833"/>
      <w:bookmarkStart w:id="171" w:name="_Toc139345781"/>
      <w:bookmarkStart w:id="172" w:name="_Toc139443996"/>
      <w:bookmarkStart w:id="173" w:name="_Toc381869839"/>
      <w:bookmarkStart w:id="174" w:name="_Toc381953796"/>
      <w:bookmarkStart w:id="175" w:name="_Toc415494159"/>
      <w:bookmarkStart w:id="176" w:name="_Toc415494291"/>
      <w:bookmarkStart w:id="177" w:name="_Toc415494387"/>
      <w:bookmarkStart w:id="178" w:name="_Toc1487647"/>
      <w:r>
        <w:rPr>
          <w:rStyle w:val="CharPartNo"/>
        </w:rPr>
        <w:t>Part 4</w:t>
      </w:r>
      <w:r>
        <w:t> — </w:t>
      </w:r>
      <w:r>
        <w:rPr>
          <w:rStyle w:val="CharPartText"/>
        </w:rPr>
        <w:t>Application of Competition Codes to Crown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75420365"/>
      <w:bookmarkStart w:id="180" w:name="_Toc511118696"/>
      <w:bookmarkStart w:id="181" w:name="_Toc513529001"/>
      <w:bookmarkStart w:id="182" w:name="_Toc533837198"/>
      <w:bookmarkStart w:id="183" w:name="_Toc381953797"/>
      <w:bookmarkStart w:id="184" w:name="_Toc415494160"/>
      <w:bookmarkStart w:id="185" w:name="_Toc1487648"/>
      <w:r>
        <w:rPr>
          <w:rStyle w:val="CharSectno"/>
        </w:rPr>
        <w:t>13</w:t>
      </w:r>
      <w:r>
        <w:rPr>
          <w:snapToGrid w:val="0"/>
        </w:rPr>
        <w:t>.</w:t>
      </w:r>
      <w:r>
        <w:rPr>
          <w:snapToGrid w:val="0"/>
        </w:rPr>
        <w:tab/>
        <w:t>Application law of this jurisdiction</w:t>
      </w:r>
      <w:bookmarkEnd w:id="179"/>
      <w:bookmarkEnd w:id="180"/>
      <w:bookmarkEnd w:id="181"/>
      <w:bookmarkEnd w:id="182"/>
      <w:bookmarkEnd w:id="183"/>
      <w:bookmarkEnd w:id="184"/>
      <w:bookmarkEnd w:id="185"/>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rPr>
          <w:snapToGrid w:val="0"/>
        </w:rPr>
      </w:pPr>
      <w:bookmarkStart w:id="186" w:name="_Toc475420366"/>
      <w:bookmarkStart w:id="187" w:name="_Toc511118697"/>
      <w:bookmarkStart w:id="188" w:name="_Toc513529002"/>
      <w:bookmarkStart w:id="189" w:name="_Toc533837199"/>
      <w:bookmarkStart w:id="190" w:name="_Toc381953798"/>
      <w:bookmarkStart w:id="191" w:name="_Toc415494161"/>
      <w:bookmarkStart w:id="192" w:name="_Toc1487649"/>
      <w:r>
        <w:rPr>
          <w:rStyle w:val="CharSectno"/>
        </w:rPr>
        <w:t>14</w:t>
      </w:r>
      <w:r>
        <w:rPr>
          <w:snapToGrid w:val="0"/>
        </w:rPr>
        <w:t>.</w:t>
      </w:r>
      <w:r>
        <w:rPr>
          <w:snapToGrid w:val="0"/>
        </w:rPr>
        <w:tab/>
        <w:t>Application law of other jurisdictions</w:t>
      </w:r>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rPr>
          <w:snapToGrid w:val="0"/>
        </w:rPr>
      </w:pPr>
      <w:bookmarkStart w:id="193" w:name="_Toc475420367"/>
      <w:bookmarkStart w:id="194" w:name="_Toc511118698"/>
      <w:bookmarkStart w:id="195" w:name="_Toc513529003"/>
      <w:bookmarkStart w:id="196" w:name="_Toc533837200"/>
      <w:bookmarkStart w:id="197" w:name="_Toc381953799"/>
      <w:bookmarkStart w:id="198" w:name="_Toc415494162"/>
      <w:bookmarkStart w:id="199" w:name="_Toc1487650"/>
      <w:r>
        <w:rPr>
          <w:rStyle w:val="CharSectno"/>
        </w:rPr>
        <w:t>15</w:t>
      </w:r>
      <w:r>
        <w:rPr>
          <w:snapToGrid w:val="0"/>
        </w:rPr>
        <w:t>.</w:t>
      </w:r>
      <w:r>
        <w:rPr>
          <w:snapToGrid w:val="0"/>
        </w:rPr>
        <w:tab/>
        <w:t>Activities that are not business</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For the purposes of sections 13 and 14, the following do not amount to carrying on a business —</w:t>
      </w:r>
    </w:p>
    <w:p>
      <w:pPr>
        <w:pStyle w:val="Indenta"/>
        <w:rPr>
          <w:snapToGrid w:val="0"/>
        </w:rPr>
      </w:pPr>
      <w:r>
        <w:rPr>
          <w:snapToGrid w:val="0"/>
        </w:rPr>
        <w:tab/>
        <w:t>(a)</w:t>
      </w:r>
      <w:r>
        <w:rPr>
          <w:snapToGrid w:val="0"/>
        </w:rPr>
        <w:tab/>
        <w:t>imposing or collecting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w:t>
      </w:r>
    </w:p>
    <w:p>
      <w:pPr>
        <w:pStyle w:val="Defstart"/>
      </w:pPr>
      <w:r>
        <w:rPr>
          <w:b/>
        </w:rPr>
        <w:tab/>
      </w:r>
      <w:r>
        <w:rPr>
          <w:rStyle w:val="CharDefText"/>
        </w:rPr>
        <w:t>acquisition of primary products by a government body under legislation</w:t>
      </w:r>
      <w:r>
        <w:rPr>
          <w:b/>
        </w:rPr>
        <w:t xml:space="preserve"> </w:t>
      </w:r>
      <w:r>
        <w:t>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 of this section, an authority of a State is “non</w:t>
      </w:r>
      <w:r>
        <w:rPr>
          <w:snapToGrid w:val="0"/>
        </w:rPr>
        <w:noBreakHyphen/>
        <w:t>commercial” if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rPr>
          <w:snapToGrid w:val="0"/>
        </w:rPr>
      </w:pPr>
      <w:bookmarkStart w:id="200" w:name="_Toc475420368"/>
      <w:bookmarkStart w:id="201" w:name="_Toc511118699"/>
      <w:bookmarkStart w:id="202" w:name="_Toc513529004"/>
      <w:bookmarkStart w:id="203" w:name="_Toc533837201"/>
      <w:bookmarkStart w:id="204" w:name="_Toc381953800"/>
      <w:bookmarkStart w:id="205" w:name="_Toc415494163"/>
      <w:bookmarkStart w:id="206" w:name="_Toc1487651"/>
      <w:r>
        <w:rPr>
          <w:rStyle w:val="CharSectno"/>
        </w:rPr>
        <w:t>16</w:t>
      </w:r>
      <w:r>
        <w:rPr>
          <w:snapToGrid w:val="0"/>
        </w:rPr>
        <w:t>.</w:t>
      </w:r>
      <w:r>
        <w:rPr>
          <w:snapToGrid w:val="0"/>
        </w:rPr>
        <w:tab/>
        <w:t>Crown not liable to pecuniary penalty or prosecution</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rPr>
          <w:snapToGrid w:val="0"/>
        </w:rPr>
      </w:pPr>
      <w:bookmarkStart w:id="207" w:name="_Toc475420369"/>
      <w:bookmarkStart w:id="208" w:name="_Toc511118700"/>
      <w:bookmarkStart w:id="209" w:name="_Toc513529005"/>
      <w:bookmarkStart w:id="210" w:name="_Toc533837202"/>
      <w:bookmarkStart w:id="211" w:name="_Toc381953801"/>
      <w:bookmarkStart w:id="212" w:name="_Toc415494164"/>
      <w:bookmarkStart w:id="213" w:name="_Toc1487652"/>
      <w:r>
        <w:rPr>
          <w:rStyle w:val="CharSectno"/>
        </w:rPr>
        <w:t>17</w:t>
      </w:r>
      <w:r>
        <w:rPr>
          <w:snapToGrid w:val="0"/>
        </w:rPr>
        <w:t>.</w:t>
      </w:r>
      <w:r>
        <w:rPr>
          <w:snapToGrid w:val="0"/>
        </w:rPr>
        <w:tab/>
        <w:t>This Part overrides the prerogative</w:t>
      </w:r>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214" w:name="_Toc89511478"/>
      <w:bookmarkStart w:id="215" w:name="_Toc90868322"/>
      <w:bookmarkStart w:id="216" w:name="_Toc92446009"/>
      <w:bookmarkStart w:id="217" w:name="_Toc97104020"/>
      <w:bookmarkStart w:id="218" w:name="_Toc97104110"/>
      <w:bookmarkStart w:id="219" w:name="_Toc101937628"/>
      <w:bookmarkStart w:id="220" w:name="_Toc103063122"/>
      <w:bookmarkStart w:id="221" w:name="_Toc117559395"/>
      <w:bookmarkStart w:id="222" w:name="_Toc118596802"/>
      <w:bookmarkStart w:id="223" w:name="_Toc118626939"/>
      <w:bookmarkStart w:id="224" w:name="_Toc118682903"/>
      <w:bookmarkStart w:id="225" w:name="_Toc120345981"/>
      <w:bookmarkStart w:id="226" w:name="_Toc120588215"/>
      <w:bookmarkStart w:id="227" w:name="_Toc120677047"/>
      <w:bookmarkStart w:id="228" w:name="_Toc120940839"/>
      <w:bookmarkStart w:id="229" w:name="_Toc139345787"/>
      <w:bookmarkStart w:id="230" w:name="_Toc139444002"/>
      <w:bookmarkStart w:id="231" w:name="_Toc381869845"/>
      <w:bookmarkStart w:id="232" w:name="_Toc381953802"/>
      <w:bookmarkStart w:id="233" w:name="_Toc415494165"/>
      <w:bookmarkStart w:id="234" w:name="_Toc415494297"/>
      <w:bookmarkStart w:id="235" w:name="_Toc415494393"/>
      <w:bookmarkStart w:id="236" w:name="_Toc1487653"/>
      <w:r>
        <w:rPr>
          <w:rStyle w:val="CharPartNo"/>
        </w:rPr>
        <w:t>Part 5</w:t>
      </w:r>
      <w:r>
        <w:t> — </w:t>
      </w:r>
      <w:r>
        <w:rPr>
          <w:rStyle w:val="CharPartText"/>
        </w:rPr>
        <w:t>National administration and enforcement of Competition Codes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rPr>
          <w:snapToGrid w:val="0"/>
        </w:rPr>
      </w:pPr>
      <w:bookmarkStart w:id="237" w:name="_Toc89511479"/>
      <w:bookmarkStart w:id="238" w:name="_Toc90868323"/>
      <w:bookmarkStart w:id="239" w:name="_Toc92446010"/>
      <w:bookmarkStart w:id="240" w:name="_Toc97104021"/>
      <w:bookmarkStart w:id="241" w:name="_Toc97104111"/>
      <w:bookmarkStart w:id="242" w:name="_Toc101937629"/>
      <w:bookmarkStart w:id="243" w:name="_Toc103063123"/>
      <w:bookmarkStart w:id="244" w:name="_Toc117559396"/>
      <w:bookmarkStart w:id="245" w:name="_Toc118596803"/>
      <w:bookmarkStart w:id="246" w:name="_Toc118626940"/>
      <w:bookmarkStart w:id="247" w:name="_Toc118682904"/>
      <w:bookmarkStart w:id="248" w:name="_Toc120345982"/>
      <w:bookmarkStart w:id="249" w:name="_Toc120588216"/>
      <w:bookmarkStart w:id="250" w:name="_Toc120677048"/>
      <w:bookmarkStart w:id="251" w:name="_Toc120940840"/>
      <w:bookmarkStart w:id="252" w:name="_Toc139345788"/>
      <w:bookmarkStart w:id="253" w:name="_Toc139444003"/>
      <w:bookmarkStart w:id="254" w:name="_Toc381869846"/>
      <w:bookmarkStart w:id="255" w:name="_Toc381953803"/>
      <w:bookmarkStart w:id="256" w:name="_Toc415494166"/>
      <w:bookmarkStart w:id="257" w:name="_Toc415494298"/>
      <w:bookmarkStart w:id="258" w:name="_Toc415494394"/>
      <w:bookmarkStart w:id="259" w:name="_Toc1487654"/>
      <w:r>
        <w:rPr>
          <w:rStyle w:val="CharDivNo"/>
        </w:rPr>
        <w:t>Division 1</w:t>
      </w:r>
      <w:r>
        <w:rPr>
          <w:snapToGrid w:val="0"/>
        </w:rPr>
        <w:t>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75420370"/>
      <w:bookmarkStart w:id="261" w:name="_Toc511118701"/>
      <w:bookmarkStart w:id="262" w:name="_Toc513529006"/>
      <w:bookmarkStart w:id="263" w:name="_Toc533837203"/>
      <w:bookmarkStart w:id="264" w:name="_Toc381953804"/>
      <w:bookmarkStart w:id="265" w:name="_Toc415494167"/>
      <w:bookmarkStart w:id="266" w:name="_Toc1487655"/>
      <w:r>
        <w:rPr>
          <w:rStyle w:val="CharSectno"/>
        </w:rPr>
        <w:t>18</w:t>
      </w:r>
      <w:r>
        <w:rPr>
          <w:snapToGrid w:val="0"/>
        </w:rPr>
        <w:t>.</w:t>
      </w:r>
      <w:r>
        <w:rPr>
          <w:snapToGrid w:val="0"/>
        </w:rPr>
        <w:tab/>
        <w:t>Object</w:t>
      </w:r>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The object of this Part is to help ensure that the Competition Codes of the participating jurisdictions are administered on a uniform basis, in the same way as if those Codes constituted a single law of the Commonwealth.</w:t>
      </w:r>
    </w:p>
    <w:p>
      <w:pPr>
        <w:pStyle w:val="Heading3"/>
        <w:rPr>
          <w:snapToGrid w:val="0"/>
        </w:rPr>
      </w:pPr>
      <w:bookmarkStart w:id="267" w:name="_Toc89511481"/>
      <w:bookmarkStart w:id="268" w:name="_Toc90868325"/>
      <w:bookmarkStart w:id="269" w:name="_Toc92446012"/>
      <w:bookmarkStart w:id="270" w:name="_Toc97104023"/>
      <w:bookmarkStart w:id="271" w:name="_Toc97104113"/>
      <w:bookmarkStart w:id="272" w:name="_Toc101937631"/>
      <w:bookmarkStart w:id="273" w:name="_Toc103063125"/>
      <w:bookmarkStart w:id="274" w:name="_Toc117559398"/>
      <w:bookmarkStart w:id="275" w:name="_Toc118596805"/>
      <w:bookmarkStart w:id="276" w:name="_Toc118626942"/>
      <w:bookmarkStart w:id="277" w:name="_Toc118682906"/>
      <w:bookmarkStart w:id="278" w:name="_Toc120345984"/>
      <w:bookmarkStart w:id="279" w:name="_Toc120588218"/>
      <w:bookmarkStart w:id="280" w:name="_Toc120677050"/>
      <w:bookmarkStart w:id="281" w:name="_Toc120940842"/>
      <w:bookmarkStart w:id="282" w:name="_Toc139345790"/>
      <w:bookmarkStart w:id="283" w:name="_Toc139444005"/>
      <w:bookmarkStart w:id="284" w:name="_Toc381869848"/>
      <w:bookmarkStart w:id="285" w:name="_Toc381953805"/>
      <w:bookmarkStart w:id="286" w:name="_Toc415494168"/>
      <w:bookmarkStart w:id="287" w:name="_Toc415494300"/>
      <w:bookmarkStart w:id="288" w:name="_Toc415494396"/>
      <w:bookmarkStart w:id="289" w:name="_Toc1487656"/>
      <w:r>
        <w:rPr>
          <w:rStyle w:val="CharDivNo"/>
        </w:rPr>
        <w:t>Division 2</w:t>
      </w:r>
      <w:r>
        <w:rPr>
          <w:snapToGrid w:val="0"/>
        </w:rPr>
        <w:t> — </w:t>
      </w:r>
      <w:r>
        <w:rPr>
          <w:rStyle w:val="CharDivText"/>
        </w:rPr>
        <w:t>Conferral of functions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75420371"/>
      <w:bookmarkStart w:id="291" w:name="_Toc511118702"/>
      <w:bookmarkStart w:id="292" w:name="_Toc513529007"/>
      <w:bookmarkStart w:id="293" w:name="_Toc533837204"/>
      <w:bookmarkStart w:id="294" w:name="_Toc381953806"/>
      <w:bookmarkStart w:id="295" w:name="_Toc415494169"/>
      <w:bookmarkStart w:id="296" w:name="_Toc1487657"/>
      <w:r>
        <w:rPr>
          <w:rStyle w:val="CharSectno"/>
        </w:rPr>
        <w:t>19</w:t>
      </w:r>
      <w:r>
        <w:rPr>
          <w:snapToGrid w:val="0"/>
        </w:rPr>
        <w:t>.</w:t>
      </w:r>
      <w:r>
        <w:rPr>
          <w:snapToGrid w:val="0"/>
        </w:rPr>
        <w:tab/>
        <w:t>Conferral of functions and powers on certain bodies</w:t>
      </w:r>
      <w:bookmarkEnd w:id="290"/>
      <w:bookmarkEnd w:id="291"/>
      <w:bookmarkEnd w:id="292"/>
      <w:bookmarkEnd w:id="293"/>
      <w:bookmarkEnd w:id="294"/>
      <w:bookmarkEnd w:id="295"/>
      <w:bookmarkEnd w:id="296"/>
    </w:p>
    <w:p>
      <w:pPr>
        <w:pStyle w:val="Subsection"/>
        <w:rPr>
          <w:snapToGrid w:val="0"/>
        </w:rPr>
      </w:pPr>
      <w:r>
        <w:rPr>
          <w:snapToGrid w:val="0"/>
        </w:rPr>
        <w:tab/>
        <w:t>(1)</w:t>
      </w:r>
      <w:r>
        <w:rPr>
          <w:snapToGrid w:val="0"/>
        </w:rPr>
        <w:tab/>
        <w:t>The authorities and officers of the Commonwealth referred to in the Competition Code of this jurisdiction, including (but not limited to) the Commission, the Tribunal and the Council, have the functions and powers conferred or expressed to be conferred on them respectively under the Competition Code of this jurisdiction.</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5"/>
        <w:rPr>
          <w:snapToGrid w:val="0"/>
        </w:rPr>
      </w:pPr>
      <w:bookmarkStart w:id="297" w:name="_Toc475420372"/>
      <w:bookmarkStart w:id="298" w:name="_Toc511118703"/>
      <w:bookmarkStart w:id="299" w:name="_Toc513529008"/>
      <w:bookmarkStart w:id="300" w:name="_Toc533837205"/>
      <w:bookmarkStart w:id="301" w:name="_Toc381953807"/>
      <w:bookmarkStart w:id="302" w:name="_Toc415494170"/>
      <w:bookmarkStart w:id="303" w:name="_Toc1487658"/>
      <w:r>
        <w:rPr>
          <w:rStyle w:val="CharSectno"/>
        </w:rPr>
        <w:t>20</w:t>
      </w:r>
      <w:r>
        <w:rPr>
          <w:snapToGrid w:val="0"/>
        </w:rPr>
        <w:t>.</w:t>
      </w:r>
      <w:r>
        <w:rPr>
          <w:snapToGrid w:val="0"/>
        </w:rPr>
        <w:tab/>
        <w:t>Conferral of other functions and powers for purposes of law in this jurisdiction</w:t>
      </w:r>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t>The Commission and the Tribunal have power to do acts in this jurisdiction in the performance or exercise of any function or power expressed to be conferred on them respectively by the Competition Code of another participating jurisdiction.</w:t>
      </w:r>
    </w:p>
    <w:p>
      <w:pPr>
        <w:pStyle w:val="Ednotesection"/>
      </w:pPr>
      <w:r>
        <w:t>[Division 3: s. 21, 23 deleted: No. 32 of 2001 s. 4;</w:t>
      </w:r>
      <w:r>
        <w:br/>
        <w:t>s. 22 deleted: No. 32 of 1999 s. 16.]</w:t>
      </w:r>
    </w:p>
    <w:p>
      <w:pPr>
        <w:pStyle w:val="Heading3"/>
        <w:rPr>
          <w:snapToGrid w:val="0"/>
        </w:rPr>
      </w:pPr>
      <w:bookmarkStart w:id="304" w:name="_Toc89511484"/>
      <w:bookmarkStart w:id="305" w:name="_Toc90868328"/>
      <w:bookmarkStart w:id="306" w:name="_Toc92446015"/>
      <w:bookmarkStart w:id="307" w:name="_Toc97104026"/>
      <w:bookmarkStart w:id="308" w:name="_Toc97104116"/>
      <w:bookmarkStart w:id="309" w:name="_Toc101937634"/>
      <w:bookmarkStart w:id="310" w:name="_Toc103063128"/>
      <w:bookmarkStart w:id="311" w:name="_Toc117559401"/>
      <w:bookmarkStart w:id="312" w:name="_Toc118596808"/>
      <w:bookmarkStart w:id="313" w:name="_Toc118626945"/>
      <w:bookmarkStart w:id="314" w:name="_Toc118682909"/>
      <w:bookmarkStart w:id="315" w:name="_Toc120345987"/>
      <w:bookmarkStart w:id="316" w:name="_Toc120588221"/>
      <w:bookmarkStart w:id="317" w:name="_Toc120677053"/>
      <w:bookmarkStart w:id="318" w:name="_Toc120940845"/>
      <w:bookmarkStart w:id="319" w:name="_Toc139345793"/>
      <w:bookmarkStart w:id="320" w:name="_Toc139444008"/>
      <w:bookmarkStart w:id="321" w:name="_Toc381869851"/>
      <w:bookmarkStart w:id="322" w:name="_Toc381953808"/>
      <w:bookmarkStart w:id="323" w:name="_Toc415494171"/>
      <w:bookmarkStart w:id="324" w:name="_Toc415494303"/>
      <w:bookmarkStart w:id="325" w:name="_Toc415494399"/>
      <w:bookmarkStart w:id="326" w:name="_Toc1487659"/>
      <w:r>
        <w:rPr>
          <w:rStyle w:val="CharDivNo"/>
        </w:rPr>
        <w:t>Division 4</w:t>
      </w:r>
      <w:r>
        <w:rPr>
          <w:snapToGrid w:val="0"/>
        </w:rPr>
        <w:t> — </w:t>
      </w:r>
      <w:r>
        <w:rPr>
          <w:rStyle w:val="CharDivText"/>
        </w:rPr>
        <w:t>Offences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75420375"/>
      <w:bookmarkStart w:id="328" w:name="_Toc511118706"/>
      <w:bookmarkStart w:id="329" w:name="_Toc513529011"/>
      <w:bookmarkStart w:id="330" w:name="_Toc533837206"/>
      <w:bookmarkStart w:id="331" w:name="_Toc381953809"/>
      <w:bookmarkStart w:id="332" w:name="_Toc415494172"/>
      <w:bookmarkStart w:id="333" w:name="_Toc1487660"/>
      <w:r>
        <w:rPr>
          <w:rStyle w:val="CharSectno"/>
        </w:rPr>
        <w:t>24</w:t>
      </w:r>
      <w:r>
        <w:rPr>
          <w:snapToGrid w:val="0"/>
        </w:rPr>
        <w:t>.</w:t>
      </w:r>
      <w:r>
        <w:rPr>
          <w:snapToGrid w:val="0"/>
        </w:rPr>
        <w:tab/>
        <w:t>Object</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The object of this Division is to further the object of this Part by providing —</w:t>
      </w:r>
    </w:p>
    <w:p>
      <w:pPr>
        <w:pStyle w:val="Indenta"/>
        <w:rPr>
          <w:snapToGrid w:val="0"/>
        </w:rPr>
      </w:pPr>
      <w:r>
        <w:rPr>
          <w:snapToGrid w:val="0"/>
        </w:rPr>
        <w:tab/>
        <w:t>(a)</w:t>
      </w:r>
      <w:r>
        <w:rPr>
          <w:snapToGrid w:val="0"/>
        </w:rPr>
        <w:tab/>
        <w:t>for an offence against the Competition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Competition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334" w:name="_Toc475420376"/>
      <w:bookmarkStart w:id="335" w:name="_Toc511118707"/>
      <w:bookmarkStart w:id="336" w:name="_Toc513529012"/>
      <w:bookmarkStart w:id="337" w:name="_Toc533837207"/>
      <w:bookmarkStart w:id="338" w:name="_Toc381953810"/>
      <w:bookmarkStart w:id="339" w:name="_Toc415494173"/>
      <w:bookmarkStart w:id="340" w:name="_Toc1487661"/>
      <w:r>
        <w:rPr>
          <w:rStyle w:val="CharSectno"/>
        </w:rPr>
        <w:t>25</w:t>
      </w:r>
      <w:r>
        <w:rPr>
          <w:snapToGrid w:val="0"/>
        </w:rPr>
        <w:t>.</w:t>
      </w:r>
      <w:r>
        <w:rPr>
          <w:snapToGrid w:val="0"/>
        </w:rPr>
        <w:tab/>
        <w:t>Application of Commonwealth laws to offences against Competition Code of this jurisdiction</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The laws of the Commonwealth apply as laws of this jurisdiction in relation to an offence against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Competition Code of this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41" w:name="_Toc475420377"/>
      <w:bookmarkStart w:id="342" w:name="_Toc511118708"/>
      <w:bookmarkStart w:id="343" w:name="_Toc513529013"/>
      <w:bookmarkStart w:id="344" w:name="_Toc533837208"/>
      <w:bookmarkStart w:id="345" w:name="_Toc381953811"/>
      <w:bookmarkStart w:id="346" w:name="_Toc415494174"/>
      <w:bookmarkStart w:id="347" w:name="_Toc1487662"/>
      <w:r>
        <w:rPr>
          <w:rStyle w:val="CharSectno"/>
        </w:rPr>
        <w:t>26</w:t>
      </w:r>
      <w:r>
        <w:rPr>
          <w:snapToGrid w:val="0"/>
        </w:rPr>
        <w:t>.</w:t>
      </w:r>
      <w:r>
        <w:rPr>
          <w:snapToGrid w:val="0"/>
        </w:rPr>
        <w:tab/>
        <w:t>Application of Commonwealth laws to offences against Competition Codes of other jurisdictions</w:t>
      </w:r>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The laws of the Commonwealth apply as laws of this jurisdiction in relation to an offence against the Competition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Competition Code of another participating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348" w:name="_Toc475420378"/>
      <w:bookmarkStart w:id="349" w:name="_Toc511118709"/>
      <w:bookmarkStart w:id="350" w:name="_Toc513529014"/>
      <w:bookmarkStart w:id="351" w:name="_Toc533837209"/>
      <w:bookmarkStart w:id="352" w:name="_Toc381953812"/>
      <w:bookmarkStart w:id="353" w:name="_Toc415494175"/>
      <w:bookmarkStart w:id="354" w:name="_Toc1487663"/>
      <w:r>
        <w:rPr>
          <w:rStyle w:val="CharSectno"/>
        </w:rPr>
        <w:t>27</w:t>
      </w:r>
      <w:r>
        <w:rPr>
          <w:snapToGrid w:val="0"/>
        </w:rPr>
        <w:t>.</w:t>
      </w:r>
      <w:r>
        <w:rPr>
          <w:snapToGrid w:val="0"/>
        </w:rPr>
        <w:tab/>
        <w:t>Functions and powers conferred on Commonwealth officers and authorities</w:t>
      </w:r>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A law of the Commonwealth applying because of section 25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this jurisdiction.</w:t>
      </w:r>
    </w:p>
    <w:p>
      <w:pPr>
        <w:pStyle w:val="Subsection"/>
        <w:rPr>
          <w:snapToGrid w:val="0"/>
        </w:rPr>
      </w:pPr>
      <w:r>
        <w:rPr>
          <w:snapToGrid w:val="0"/>
        </w:rPr>
        <w:tab/>
        <w:t>(2)</w:t>
      </w:r>
      <w:r>
        <w:rPr>
          <w:snapToGrid w:val="0"/>
        </w:rPr>
        <w:tab/>
        <w:t>A law of the Commonwealth applying because of section 26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rPr>
          <w:snapToGrid w:val="0"/>
        </w:rPr>
      </w:pPr>
      <w:bookmarkStart w:id="355" w:name="_Toc475420379"/>
      <w:bookmarkStart w:id="356" w:name="_Toc511118710"/>
      <w:bookmarkStart w:id="357" w:name="_Toc513529015"/>
      <w:bookmarkStart w:id="358" w:name="_Toc533837210"/>
      <w:bookmarkStart w:id="359" w:name="_Toc381953813"/>
      <w:bookmarkStart w:id="360" w:name="_Toc415494176"/>
      <w:bookmarkStart w:id="361" w:name="_Toc1487664"/>
      <w:r>
        <w:rPr>
          <w:rStyle w:val="CharSectno"/>
        </w:rPr>
        <w:t>28</w:t>
      </w:r>
      <w:r>
        <w:rPr>
          <w:snapToGrid w:val="0"/>
        </w:rPr>
        <w:t>.</w:t>
      </w:r>
      <w:r>
        <w:rPr>
          <w:snapToGrid w:val="0"/>
        </w:rPr>
        <w:tab/>
        <w:t>Restriction of functions and powers of officers and authorities of this jurisdiction</w:t>
      </w:r>
      <w:bookmarkEnd w:id="355"/>
      <w:bookmarkEnd w:id="356"/>
      <w:bookmarkEnd w:id="357"/>
      <w:bookmarkEnd w:id="358"/>
      <w:bookmarkEnd w:id="359"/>
      <w:bookmarkEnd w:id="360"/>
      <w:bookmarkEnd w:id="361"/>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rPr>
          <w:snapToGrid w:val="0"/>
        </w:rPr>
      </w:pPr>
      <w:bookmarkStart w:id="362" w:name="_Toc89511490"/>
      <w:bookmarkStart w:id="363" w:name="_Toc90868334"/>
      <w:bookmarkStart w:id="364" w:name="_Toc92446021"/>
      <w:bookmarkStart w:id="365" w:name="_Toc97104032"/>
      <w:bookmarkStart w:id="366" w:name="_Toc97104122"/>
      <w:bookmarkStart w:id="367" w:name="_Toc101937640"/>
      <w:bookmarkStart w:id="368" w:name="_Toc103063134"/>
      <w:bookmarkStart w:id="369" w:name="_Toc117559407"/>
      <w:bookmarkStart w:id="370" w:name="_Toc118596814"/>
      <w:bookmarkStart w:id="371" w:name="_Toc118626951"/>
      <w:bookmarkStart w:id="372" w:name="_Toc118682915"/>
      <w:bookmarkStart w:id="373" w:name="_Toc120345993"/>
      <w:bookmarkStart w:id="374" w:name="_Toc120588227"/>
      <w:bookmarkStart w:id="375" w:name="_Toc120677059"/>
      <w:bookmarkStart w:id="376" w:name="_Toc120940851"/>
      <w:bookmarkStart w:id="377" w:name="_Toc139345799"/>
      <w:bookmarkStart w:id="378" w:name="_Toc139444014"/>
      <w:bookmarkStart w:id="379" w:name="_Toc381869857"/>
      <w:bookmarkStart w:id="380" w:name="_Toc381953814"/>
      <w:bookmarkStart w:id="381" w:name="_Toc415494177"/>
      <w:bookmarkStart w:id="382" w:name="_Toc415494309"/>
      <w:bookmarkStart w:id="383" w:name="_Toc415494405"/>
      <w:bookmarkStart w:id="384" w:name="_Toc1487665"/>
      <w:r>
        <w:rPr>
          <w:rStyle w:val="CharDivNo"/>
        </w:rPr>
        <w:t>Division 5</w:t>
      </w:r>
      <w:r>
        <w:rPr>
          <w:snapToGrid w:val="0"/>
        </w:rPr>
        <w:t> — </w:t>
      </w:r>
      <w:r>
        <w:rPr>
          <w:rStyle w:val="CharDivText"/>
        </w:rPr>
        <w:t>Administrative law</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75420380"/>
      <w:bookmarkStart w:id="386" w:name="_Toc511118711"/>
      <w:bookmarkStart w:id="387" w:name="_Toc513529016"/>
      <w:bookmarkStart w:id="388" w:name="_Toc533837211"/>
      <w:bookmarkStart w:id="389" w:name="_Toc381953815"/>
      <w:bookmarkStart w:id="390" w:name="_Toc415494178"/>
      <w:bookmarkStart w:id="391" w:name="_Toc1487666"/>
      <w:r>
        <w:rPr>
          <w:rStyle w:val="CharSectno"/>
        </w:rPr>
        <w:t>29</w:t>
      </w:r>
      <w:r>
        <w:rPr>
          <w:snapToGrid w:val="0"/>
        </w:rPr>
        <w:t>.</w:t>
      </w:r>
      <w:r>
        <w:rPr>
          <w:snapToGrid w:val="0"/>
        </w:rPr>
        <w:tab/>
        <w:t>Definition</w:t>
      </w:r>
      <w:bookmarkEnd w:id="385"/>
      <w:bookmarkEnd w:id="386"/>
      <w:bookmarkEnd w:id="387"/>
      <w:bookmarkEnd w:id="388"/>
      <w:bookmarkEnd w:id="389"/>
      <w:bookmarkEnd w:id="390"/>
      <w:bookmarkEnd w:id="391"/>
    </w:p>
    <w:p>
      <w:pPr>
        <w:pStyle w:val="Subsection"/>
        <w:rPr>
          <w:snapToGrid w:val="0"/>
        </w:rPr>
      </w:pPr>
      <w:r>
        <w:rPr>
          <w:snapToGrid w:val="0"/>
        </w:rPr>
        <w:tab/>
      </w:r>
      <w:r>
        <w:rPr>
          <w:snapToGrid w:val="0"/>
        </w:rPr>
        <w:tab/>
        <w:t>In this Division —</w:t>
      </w:r>
    </w:p>
    <w:p>
      <w:pPr>
        <w:pStyle w:val="Defstart"/>
      </w:pPr>
      <w:r>
        <w:rPr>
          <w:b/>
        </w:rPr>
        <w:tab/>
      </w:r>
      <w:r>
        <w:rPr>
          <w:rStyle w:val="CharDefText"/>
        </w:rPr>
        <w:t>Commonwealth administrative laws</w:t>
      </w:r>
      <w:r>
        <w:t xml:space="preserve"> means —</w:t>
      </w:r>
    </w:p>
    <w:p>
      <w:pPr>
        <w:pStyle w:val="Defpara"/>
      </w:pPr>
      <w:r>
        <w:tab/>
        <w:t>(a)</w:t>
      </w:r>
      <w:r>
        <w:tab/>
        <w:t>the following Acts —</w:t>
      </w:r>
    </w:p>
    <w:p>
      <w:pPr>
        <w:pStyle w:val="Defsubpara"/>
      </w:pPr>
      <w:r>
        <w:tab/>
        <w:t>(i)</w:t>
      </w:r>
      <w:r>
        <w:tab/>
        <w:t xml:space="preserve">the </w:t>
      </w:r>
      <w:r>
        <w:rPr>
          <w:i/>
        </w:rPr>
        <w:t>Administrative Appeals Tribunal Act 1975</w:t>
      </w:r>
      <w:r>
        <w:t xml:space="preserve"> of the Commonwealth;</w:t>
      </w:r>
    </w:p>
    <w:p>
      <w:pPr>
        <w:pStyle w:val="Ednotedefsubpara"/>
        <w:tabs>
          <w:tab w:val="clear" w:pos="2041"/>
        </w:tabs>
        <w:ind w:left="2620" w:hanging="2620"/>
      </w:pPr>
      <w:r>
        <w:tab/>
        <w:t>[(ii)</w:t>
      </w:r>
      <w: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pPr>
      <w:r>
        <w:tab/>
        <w:t>(v)</w:t>
      </w:r>
      <w:r>
        <w:tab/>
        <w:t xml:space="preserve">the </w:t>
      </w:r>
      <w:r>
        <w:rPr>
          <w:i/>
        </w:rPr>
        <w:t>Privacy Act 1988</w:t>
      </w:r>
      <w:r>
        <w:t xml:space="preserve"> of the Commonwealth;</w:t>
      </w:r>
    </w:p>
    <w:p>
      <w:pPr>
        <w:pStyle w:val="Defpara"/>
      </w:pPr>
      <w:r>
        <w:tab/>
      </w:r>
      <w:r>
        <w:tab/>
        <w:t>and</w:t>
      </w:r>
    </w:p>
    <w:p>
      <w:pPr>
        <w:pStyle w:val="Defpara"/>
      </w:pPr>
      <w:r>
        <w:tab/>
        <w:t>(b)</w:t>
      </w:r>
      <w:r>
        <w:tab/>
        <w:t>the regulations in force under those Acts.</w:t>
      </w:r>
    </w:p>
    <w:p>
      <w:pPr>
        <w:pStyle w:val="Footnotesection"/>
      </w:pPr>
      <w:r>
        <w:tab/>
        <w:t>[Section 29 amended: No. 32 of 2001 s. 5.]</w:t>
      </w:r>
    </w:p>
    <w:p>
      <w:pPr>
        <w:pStyle w:val="Heading5"/>
        <w:rPr>
          <w:snapToGrid w:val="0"/>
        </w:rPr>
      </w:pPr>
      <w:bookmarkStart w:id="392" w:name="_Toc475420381"/>
      <w:bookmarkStart w:id="393" w:name="_Toc511118712"/>
      <w:bookmarkStart w:id="394" w:name="_Toc513529017"/>
      <w:bookmarkStart w:id="395" w:name="_Toc533837212"/>
      <w:bookmarkStart w:id="396" w:name="_Toc381953816"/>
      <w:bookmarkStart w:id="397" w:name="_Toc415494179"/>
      <w:bookmarkStart w:id="398" w:name="_Toc1487667"/>
      <w:r>
        <w:rPr>
          <w:rStyle w:val="CharSectno"/>
        </w:rPr>
        <w:t>30</w:t>
      </w:r>
      <w:r>
        <w:rPr>
          <w:snapToGrid w:val="0"/>
        </w:rPr>
        <w:t>.</w:t>
      </w:r>
      <w:r>
        <w:rPr>
          <w:snapToGrid w:val="0"/>
        </w:rPr>
        <w:tab/>
        <w:t>Application of Commonwealth administrative laws to Competition Code of this jurisdiction</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 matter arising in relation to the Competition Code of this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99" w:name="_Toc475420382"/>
      <w:bookmarkStart w:id="400" w:name="_Toc511118713"/>
      <w:bookmarkStart w:id="401" w:name="_Toc513529018"/>
      <w:bookmarkStart w:id="402" w:name="_Toc533837213"/>
      <w:bookmarkStart w:id="403" w:name="_Toc381953817"/>
      <w:bookmarkStart w:id="404" w:name="_Toc415494180"/>
      <w:bookmarkStart w:id="405" w:name="_Toc1487668"/>
      <w:r>
        <w:rPr>
          <w:rStyle w:val="CharSectno"/>
        </w:rPr>
        <w:t>31</w:t>
      </w:r>
      <w:r>
        <w:rPr>
          <w:snapToGrid w:val="0"/>
        </w:rPr>
        <w:t>.</w:t>
      </w:r>
      <w:r>
        <w:rPr>
          <w:snapToGrid w:val="0"/>
        </w:rPr>
        <w:tab/>
        <w:t>Application of Commonwealth administrative laws to Competition Codes of other jurisdictions</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Competition Code of another participating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406" w:name="_Toc475420383"/>
      <w:bookmarkStart w:id="407" w:name="_Toc511118714"/>
      <w:bookmarkStart w:id="408" w:name="_Toc513529019"/>
      <w:bookmarkStart w:id="409" w:name="_Toc533837214"/>
      <w:bookmarkStart w:id="410" w:name="_Toc381953818"/>
      <w:bookmarkStart w:id="411" w:name="_Toc415494181"/>
      <w:bookmarkStart w:id="412" w:name="_Toc1487669"/>
      <w:r>
        <w:rPr>
          <w:rStyle w:val="CharSectno"/>
        </w:rPr>
        <w:t>32</w:t>
      </w:r>
      <w:r>
        <w:rPr>
          <w:snapToGrid w:val="0"/>
        </w:rPr>
        <w:t>.</w:t>
      </w:r>
      <w:r>
        <w:rPr>
          <w:snapToGrid w:val="0"/>
        </w:rPr>
        <w:tab/>
        <w:t>Functions and powers conferred on Commonwealth officers and authorities</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A Commonwealth administrative law applying because of section 30 that confers on a Commonwealth officer or authority a function or power also confers on the officer or authority the same function or power in relation to a matter arising in relation to the Competition Code of this jurisdiction.</w:t>
      </w:r>
    </w:p>
    <w:p>
      <w:pPr>
        <w:pStyle w:val="Subsection"/>
        <w:rPr>
          <w:snapToGrid w:val="0"/>
        </w:rPr>
      </w:pPr>
      <w:r>
        <w:rPr>
          <w:snapToGrid w:val="0"/>
        </w:rPr>
        <w:tab/>
        <w:t>(2)</w:t>
      </w:r>
      <w:r>
        <w:rPr>
          <w:snapToGrid w:val="0"/>
        </w:rPr>
        <w:tab/>
        <w:t>A Commonwealth administrative law applying because of section 31 that confers on a Commonwealth officer or authority a function or power also confers on the officer or authority the same function or power in relation to a matter arising in relation to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rPr>
          <w:snapToGrid w:val="0"/>
        </w:rPr>
      </w:pPr>
      <w:bookmarkStart w:id="413" w:name="_Toc475420384"/>
      <w:bookmarkStart w:id="414" w:name="_Toc511118715"/>
      <w:bookmarkStart w:id="415" w:name="_Toc513529020"/>
      <w:bookmarkStart w:id="416" w:name="_Toc533837215"/>
      <w:bookmarkStart w:id="417" w:name="_Toc381953819"/>
      <w:bookmarkStart w:id="418" w:name="_Toc415494182"/>
      <w:bookmarkStart w:id="419" w:name="_Toc1487670"/>
      <w:r>
        <w:rPr>
          <w:rStyle w:val="CharSectno"/>
        </w:rPr>
        <w:t>33</w:t>
      </w:r>
      <w:r>
        <w:rPr>
          <w:snapToGrid w:val="0"/>
        </w:rPr>
        <w:t>.</w:t>
      </w:r>
      <w:r>
        <w:rPr>
          <w:snapToGrid w:val="0"/>
        </w:rPr>
        <w:tab/>
        <w:t>Restriction of functions and powers of authorities and officers of this jurisdiction</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420" w:name="_Toc89511496"/>
      <w:bookmarkStart w:id="421" w:name="_Toc90868340"/>
      <w:bookmarkStart w:id="422" w:name="_Toc92446027"/>
      <w:bookmarkStart w:id="423" w:name="_Toc97104038"/>
      <w:bookmarkStart w:id="424" w:name="_Toc97104128"/>
      <w:bookmarkStart w:id="425" w:name="_Toc101937646"/>
      <w:bookmarkStart w:id="426" w:name="_Toc103063140"/>
      <w:bookmarkStart w:id="427" w:name="_Toc117559413"/>
      <w:bookmarkStart w:id="428" w:name="_Toc118596820"/>
      <w:bookmarkStart w:id="429" w:name="_Toc118626957"/>
      <w:bookmarkStart w:id="430" w:name="_Toc118682921"/>
      <w:bookmarkStart w:id="431" w:name="_Toc120345999"/>
      <w:bookmarkStart w:id="432" w:name="_Toc120588233"/>
      <w:bookmarkStart w:id="433" w:name="_Toc120677065"/>
      <w:bookmarkStart w:id="434" w:name="_Toc120940857"/>
      <w:bookmarkStart w:id="435" w:name="_Toc139345805"/>
      <w:bookmarkStart w:id="436" w:name="_Toc139444020"/>
      <w:bookmarkStart w:id="437" w:name="_Toc381869863"/>
      <w:bookmarkStart w:id="438" w:name="_Toc381953820"/>
      <w:bookmarkStart w:id="439" w:name="_Toc415494183"/>
      <w:bookmarkStart w:id="440" w:name="_Toc415494315"/>
      <w:bookmarkStart w:id="441" w:name="_Toc415494411"/>
      <w:bookmarkStart w:id="442" w:name="_Toc1487671"/>
      <w:r>
        <w:rPr>
          <w:rStyle w:val="CharPartNo"/>
        </w:rPr>
        <w:t>Part 6</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75420385"/>
      <w:bookmarkStart w:id="444" w:name="_Toc511118716"/>
      <w:bookmarkStart w:id="445" w:name="_Toc513529021"/>
      <w:bookmarkStart w:id="446" w:name="_Toc533837216"/>
      <w:bookmarkStart w:id="447" w:name="_Toc381953821"/>
      <w:bookmarkStart w:id="448" w:name="_Toc415494184"/>
      <w:bookmarkStart w:id="449" w:name="_Toc1487672"/>
      <w:r>
        <w:rPr>
          <w:rStyle w:val="CharSectno"/>
        </w:rPr>
        <w:t>34</w:t>
      </w:r>
      <w:r>
        <w:rPr>
          <w:snapToGrid w:val="0"/>
        </w:rPr>
        <w:t>.</w:t>
      </w:r>
      <w:r>
        <w:rPr>
          <w:snapToGrid w:val="0"/>
        </w:rPr>
        <w:tab/>
        <w:t>No doubling</w:t>
      </w:r>
      <w:r>
        <w:rPr>
          <w:snapToGrid w:val="0"/>
        </w:rPr>
        <w:noBreakHyphen/>
        <w:t>up of liabilities</w:t>
      </w:r>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act or omission is an offence against the Competition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rPr>
          <w:snapToGrid w:val="0"/>
        </w:rPr>
      </w:pPr>
      <w:r>
        <w:rPr>
          <w:snapToGrid w:val="0"/>
        </w:rPr>
        <w:tab/>
      </w:r>
      <w:r>
        <w:rPr>
          <w:snapToGrid w:val="0"/>
        </w:rPr>
        <w:tab/>
        <w:t>the offender is not liable to be punished for the offence against the Competition Code of this jurisdiction.</w:t>
      </w:r>
    </w:p>
    <w:p>
      <w:pPr>
        <w:pStyle w:val="Subsection"/>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Competition Code of this jurisdiction in respect of the same conduct.</w:t>
      </w:r>
    </w:p>
    <w:p>
      <w:pPr>
        <w:pStyle w:val="Heading5"/>
        <w:rPr>
          <w:snapToGrid w:val="0"/>
        </w:rPr>
      </w:pPr>
      <w:bookmarkStart w:id="450" w:name="_Toc475420386"/>
      <w:bookmarkStart w:id="451" w:name="_Toc511118717"/>
      <w:bookmarkStart w:id="452" w:name="_Toc513529022"/>
      <w:bookmarkStart w:id="453" w:name="_Toc533837217"/>
      <w:bookmarkStart w:id="454" w:name="_Toc381953822"/>
      <w:bookmarkStart w:id="455" w:name="_Toc415494185"/>
      <w:bookmarkStart w:id="456" w:name="_Toc1487673"/>
      <w:r>
        <w:rPr>
          <w:rStyle w:val="CharSectno"/>
        </w:rPr>
        <w:t>35</w:t>
      </w:r>
      <w:r>
        <w:rPr>
          <w:snapToGrid w:val="0"/>
        </w:rPr>
        <w:t>.</w:t>
      </w:r>
      <w:r>
        <w:rPr>
          <w:snapToGrid w:val="0"/>
        </w:rPr>
        <w:tab/>
        <w:t>Things done for multiple purposes</w:t>
      </w:r>
      <w:bookmarkEnd w:id="450"/>
      <w:bookmarkEnd w:id="451"/>
      <w:bookmarkEnd w:id="452"/>
      <w:bookmarkEnd w:id="453"/>
      <w:bookmarkEnd w:id="454"/>
      <w:bookmarkEnd w:id="455"/>
      <w:bookmarkEnd w:id="456"/>
    </w:p>
    <w:p>
      <w:pPr>
        <w:pStyle w:val="Subsection"/>
        <w:rPr>
          <w:snapToGrid w:val="0"/>
        </w:rPr>
      </w:pPr>
      <w:r>
        <w:rPr>
          <w:snapToGrid w:val="0"/>
        </w:rPr>
        <w:tab/>
      </w:r>
      <w:r>
        <w:rPr>
          <w:snapToGrid w:val="0"/>
        </w:rPr>
        <w:tab/>
        <w:t>The validity of an authorisation, notification or any other thing given or done for the purposes of the Competition Code of this jurisdiction is not affected only because it was given or done also for the purposes of the Trade Practices Act or the Competition Code of one or more other jurisdictions.</w:t>
      </w:r>
    </w:p>
    <w:p>
      <w:pPr>
        <w:pStyle w:val="Heading5"/>
        <w:rPr>
          <w:snapToGrid w:val="0"/>
        </w:rPr>
      </w:pPr>
      <w:bookmarkStart w:id="457" w:name="_Toc475420387"/>
      <w:bookmarkStart w:id="458" w:name="_Toc511118718"/>
      <w:bookmarkStart w:id="459" w:name="_Toc513529023"/>
      <w:bookmarkStart w:id="460" w:name="_Toc533837218"/>
      <w:bookmarkStart w:id="461" w:name="_Toc381953823"/>
      <w:bookmarkStart w:id="462" w:name="_Toc415494186"/>
      <w:bookmarkStart w:id="463" w:name="_Toc1487674"/>
      <w:r>
        <w:rPr>
          <w:rStyle w:val="CharSectno"/>
        </w:rPr>
        <w:t>36</w:t>
      </w:r>
      <w:r>
        <w:rPr>
          <w:snapToGrid w:val="0"/>
        </w:rPr>
        <w:t>.</w:t>
      </w:r>
      <w:r>
        <w:rPr>
          <w:snapToGrid w:val="0"/>
        </w:rPr>
        <w:tab/>
        <w:t>Reference in Commonwealth law to a provision of another law</w:t>
      </w:r>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For the purposes of section 25, 26, 30 or 31, a reference in a law of the Commonwealth to a provision of that or another law of the Commonwealth is to be regarded as a reference to that provision as applying because of that section.</w:t>
      </w:r>
    </w:p>
    <w:p>
      <w:pPr>
        <w:pStyle w:val="Heading5"/>
        <w:rPr>
          <w:snapToGrid w:val="0"/>
        </w:rPr>
      </w:pPr>
      <w:bookmarkStart w:id="464" w:name="_Toc475420388"/>
      <w:bookmarkStart w:id="465" w:name="_Toc511118719"/>
      <w:bookmarkStart w:id="466" w:name="_Toc513529024"/>
      <w:bookmarkStart w:id="467" w:name="_Toc533837219"/>
      <w:bookmarkStart w:id="468" w:name="_Toc381953824"/>
      <w:bookmarkStart w:id="469" w:name="_Toc415494187"/>
      <w:bookmarkStart w:id="470" w:name="_Toc1487675"/>
      <w:r>
        <w:rPr>
          <w:rStyle w:val="CharSectno"/>
        </w:rPr>
        <w:t>37</w:t>
      </w:r>
      <w:r>
        <w:rPr>
          <w:snapToGrid w:val="0"/>
        </w:rPr>
        <w:t>.</w:t>
      </w:r>
      <w:r>
        <w:rPr>
          <w:snapToGrid w:val="0"/>
        </w:rPr>
        <w:tab/>
        <w:t>Fees and other money</w:t>
      </w:r>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All fees, taxes, penalties (including pecuniary penalties referred to in section 76 of the Competition Code), fines and other money that, under the application law of this jurisdiction or the </w:t>
      </w:r>
      <w:r>
        <w:rPr>
          <w:i/>
          <w:snapToGrid w:val="0"/>
        </w:rPr>
        <w:t>Competition Policy Reform (Taxing) Act 1996</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Subsection (1) does not apply to amounts recovered for loss or damage as referred to in section 82 or 87 of the Competition Code and other amounts prescribed by the regulations under this Act.</w:t>
      </w:r>
    </w:p>
    <w:p>
      <w:pPr>
        <w:pStyle w:val="Subsection"/>
        <w:rPr>
          <w:snapToGrid w:val="0"/>
        </w:rPr>
      </w:pPr>
      <w:r>
        <w:rPr>
          <w:snapToGrid w:val="0"/>
        </w:rPr>
        <w:tab/>
        <w:t>(3)</w:t>
      </w:r>
      <w:r>
        <w:rPr>
          <w:snapToGrid w:val="0"/>
        </w:rPr>
        <w:tab/>
        <w:t>This subsection imposes the fees that the regulations in the Competition Code of this jurisdiction prescribe, except to the extent that they are taxes.</w:t>
      </w:r>
    </w:p>
    <w:p>
      <w:pPr>
        <w:pStyle w:val="Heading5"/>
        <w:rPr>
          <w:snapToGrid w:val="0"/>
        </w:rPr>
      </w:pPr>
      <w:bookmarkStart w:id="471" w:name="_Toc475420389"/>
      <w:bookmarkStart w:id="472" w:name="_Toc511118720"/>
      <w:bookmarkStart w:id="473" w:name="_Toc513529025"/>
      <w:bookmarkStart w:id="474" w:name="_Toc533837220"/>
      <w:bookmarkStart w:id="475" w:name="_Toc381953825"/>
      <w:bookmarkStart w:id="476" w:name="_Toc415494188"/>
      <w:bookmarkStart w:id="477" w:name="_Toc1487676"/>
      <w:r>
        <w:rPr>
          <w:rStyle w:val="CharSectno"/>
        </w:rPr>
        <w:t>38</w:t>
      </w:r>
      <w:r>
        <w:rPr>
          <w:snapToGrid w:val="0"/>
        </w:rPr>
        <w:t>.</w:t>
      </w:r>
      <w:r>
        <w:rPr>
          <w:snapToGrid w:val="0"/>
        </w:rPr>
        <w:tab/>
        <w:t>Regulations</w:t>
      </w:r>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78" w:name="_Toc475420390"/>
      <w:bookmarkStart w:id="479" w:name="_Toc511118721"/>
      <w:bookmarkStart w:id="480" w:name="_Toc513529026"/>
      <w:bookmarkStart w:id="481" w:name="_Toc533837221"/>
      <w:bookmarkStart w:id="482" w:name="_Toc381953826"/>
      <w:bookmarkStart w:id="483" w:name="_Toc415494189"/>
      <w:bookmarkStart w:id="484" w:name="_Toc1487677"/>
      <w:r>
        <w:rPr>
          <w:rStyle w:val="CharSectno"/>
        </w:rPr>
        <w:t>39</w:t>
      </w:r>
      <w:r>
        <w:rPr>
          <w:snapToGrid w:val="0"/>
        </w:rPr>
        <w:t>.</w:t>
      </w:r>
      <w:r>
        <w:rPr>
          <w:snapToGrid w:val="0"/>
        </w:rPr>
        <w:tab/>
        <w:t>Regulations for exceptions under section 51 of Trade Practices Act or Code</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Without limiting any other power to make regulations under any other Act, regulations may be made under this Act specifically authorising a specified thing to be done in this jurisdiction and referring expressly to the Trade Practices Act or the Competition Code.</w:t>
      </w:r>
    </w:p>
    <w:p>
      <w:pPr>
        <w:pStyle w:val="Heading2"/>
      </w:pPr>
      <w:bookmarkStart w:id="485" w:name="_Toc89511503"/>
      <w:bookmarkStart w:id="486" w:name="_Toc90868347"/>
      <w:bookmarkStart w:id="487" w:name="_Toc92446034"/>
      <w:bookmarkStart w:id="488" w:name="_Toc97104045"/>
      <w:bookmarkStart w:id="489" w:name="_Toc97104135"/>
      <w:bookmarkStart w:id="490" w:name="_Toc101937653"/>
      <w:bookmarkStart w:id="491" w:name="_Toc103063147"/>
      <w:bookmarkStart w:id="492" w:name="_Toc117559420"/>
      <w:bookmarkStart w:id="493" w:name="_Toc118596827"/>
      <w:bookmarkStart w:id="494" w:name="_Toc118626964"/>
      <w:bookmarkStart w:id="495" w:name="_Toc118682928"/>
      <w:bookmarkStart w:id="496" w:name="_Toc120346006"/>
      <w:bookmarkStart w:id="497" w:name="_Toc120588240"/>
      <w:bookmarkStart w:id="498" w:name="_Toc120677072"/>
      <w:bookmarkStart w:id="499" w:name="_Toc120940864"/>
      <w:bookmarkStart w:id="500" w:name="_Toc139345812"/>
      <w:bookmarkStart w:id="501" w:name="_Toc139444027"/>
      <w:bookmarkStart w:id="502" w:name="_Toc381869870"/>
      <w:bookmarkStart w:id="503" w:name="_Toc381953827"/>
      <w:bookmarkStart w:id="504" w:name="_Toc415494190"/>
      <w:bookmarkStart w:id="505" w:name="_Toc415494322"/>
      <w:bookmarkStart w:id="506" w:name="_Toc415494418"/>
      <w:bookmarkStart w:id="507" w:name="_Toc1487678"/>
      <w:r>
        <w:rPr>
          <w:rStyle w:val="CharPartNo"/>
        </w:rPr>
        <w:t>Part 7</w:t>
      </w:r>
      <w:r>
        <w:t> — </w:t>
      </w:r>
      <w:r>
        <w:rPr>
          <w:rStyle w:val="CharPartText"/>
        </w:rPr>
        <w:t>Transitional rules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475420391"/>
      <w:bookmarkStart w:id="509" w:name="_Toc511118722"/>
      <w:bookmarkStart w:id="510" w:name="_Toc513529027"/>
      <w:bookmarkStart w:id="511" w:name="_Toc533837222"/>
      <w:bookmarkStart w:id="512" w:name="_Toc381953828"/>
      <w:bookmarkStart w:id="513" w:name="_Toc415494191"/>
      <w:bookmarkStart w:id="514" w:name="_Toc1487679"/>
      <w:r>
        <w:rPr>
          <w:rStyle w:val="CharSectno"/>
        </w:rPr>
        <w:t>40</w:t>
      </w:r>
      <w:r>
        <w:rPr>
          <w:snapToGrid w:val="0"/>
        </w:rPr>
        <w:t>.</w:t>
      </w:r>
      <w:r>
        <w:rPr>
          <w:snapToGrid w:val="0"/>
        </w:rPr>
        <w:tab/>
        <w:t>Definitions</w:t>
      </w:r>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In this Part —</w:t>
      </w:r>
    </w:p>
    <w:p>
      <w:pPr>
        <w:pStyle w:val="Defstart"/>
      </w:pPr>
      <w:r>
        <w:rPr>
          <w:b/>
        </w:rPr>
        <w:tab/>
      </w:r>
      <w:r>
        <w:rPr>
          <w:rStyle w:val="CharDefText"/>
        </w:rPr>
        <w:t>Code</w:t>
      </w:r>
      <w:r>
        <w:t xml:space="preserve"> means the Competition Code of this jurisdiction;</w:t>
      </w:r>
    </w:p>
    <w:p>
      <w:pPr>
        <w:pStyle w:val="Defstart"/>
      </w:pPr>
      <w:r>
        <w:rPr>
          <w:b/>
        </w:rPr>
        <w:tab/>
      </w:r>
      <w:r>
        <w:rPr>
          <w:rStyle w:val="CharDefText"/>
        </w:rPr>
        <w:t>cut</w:t>
      </w:r>
      <w:r>
        <w:rPr>
          <w:rStyle w:val="CharDefText"/>
        </w:rPr>
        <w:noBreakHyphen/>
        <w:t>off date</w:t>
      </w:r>
      <w:r>
        <w:t xml:space="preserve"> means 19 August 1994;</w:t>
      </w:r>
    </w:p>
    <w:p>
      <w:pPr>
        <w:pStyle w:val="Defstart"/>
      </w:pPr>
      <w:r>
        <w:rPr>
          <w:b/>
        </w:rPr>
        <w:tab/>
      </w:r>
      <w:r>
        <w:rPr>
          <w:rStyle w:val="CharDefText"/>
        </w:rPr>
        <w:t>existing contract</w:t>
      </w:r>
      <w:r>
        <w:t xml:space="preserve"> means a contract that was made before the operative date;</w:t>
      </w:r>
    </w:p>
    <w:p>
      <w:pPr>
        <w:pStyle w:val="Defstart"/>
      </w:pPr>
      <w:r>
        <w:rPr>
          <w:b/>
        </w:rPr>
        <w:tab/>
      </w:r>
      <w:r>
        <w:rPr>
          <w:rStyle w:val="CharDefText"/>
        </w:rPr>
        <w:t>operative date</w:t>
      </w:r>
      <w:r>
        <w:t xml:space="preserve"> means 21 July 1996.</w:t>
      </w:r>
    </w:p>
    <w:p>
      <w:pPr>
        <w:pStyle w:val="Heading5"/>
        <w:rPr>
          <w:snapToGrid w:val="0"/>
        </w:rPr>
      </w:pPr>
      <w:bookmarkStart w:id="515" w:name="_Toc475420392"/>
      <w:bookmarkStart w:id="516" w:name="_Toc511118723"/>
      <w:bookmarkStart w:id="517" w:name="_Toc513529028"/>
      <w:bookmarkStart w:id="518" w:name="_Toc533837223"/>
      <w:bookmarkStart w:id="519" w:name="_Toc381953829"/>
      <w:bookmarkStart w:id="520" w:name="_Toc415494192"/>
      <w:bookmarkStart w:id="521" w:name="_Toc1487680"/>
      <w:r>
        <w:rPr>
          <w:rStyle w:val="CharSectno"/>
        </w:rPr>
        <w:t>41</w:t>
      </w:r>
      <w:r>
        <w:rPr>
          <w:snapToGrid w:val="0"/>
        </w:rPr>
        <w:t>.</w:t>
      </w:r>
      <w:r>
        <w:rPr>
          <w:snapToGrid w:val="0"/>
        </w:rPr>
        <w:tab/>
        <w:t>Existing contracts</w:t>
      </w:r>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For the purpose of deciding whether a person has contravened Part IV of the Code at any time after the operative date —</w:t>
      </w:r>
    </w:p>
    <w:p>
      <w:pPr>
        <w:pStyle w:val="Indenta"/>
        <w:rPr>
          <w:snapToGrid w:val="0"/>
        </w:rPr>
      </w:pPr>
      <w:r>
        <w:rPr>
          <w:snapToGrid w:val="0"/>
        </w:rPr>
        <w:tab/>
        <w:t>(a)</w:t>
      </w:r>
      <w:r>
        <w:rPr>
          <w:snapToGrid w:val="0"/>
        </w:rPr>
        <w:tab/>
        <w:t>existing contracts made before the cut</w:t>
      </w:r>
      <w:r>
        <w:rPr>
          <w:snapToGrid w:val="0"/>
        </w:rPr>
        <w:noBreakHyphen/>
        <w:t>off date, and things done to give effect to those contracts, are to be disregarded;</w:t>
      </w:r>
    </w:p>
    <w:p>
      <w:pPr>
        <w:pStyle w:val="Indenta"/>
        <w:rPr>
          <w:snapToGrid w:val="0"/>
        </w:rPr>
      </w:pPr>
      <w:r>
        <w:rPr>
          <w:snapToGrid w:val="0"/>
        </w:rPr>
        <w:tab/>
        <w:t>(b)</w:t>
      </w:r>
      <w:r>
        <w:rPr>
          <w:snapToGrid w:val="0"/>
        </w:rPr>
        <w:tab/>
        <w:t>if an existing contract made before the cut</w:t>
      </w:r>
      <w:r>
        <w:rPr>
          <w:snapToGrid w:val="0"/>
        </w:rPr>
        <w:noBreakHyphen/>
        <w:t>off date is varied on or after the cut</w:t>
      </w:r>
      <w:r>
        <w:rPr>
          <w:snapToGrid w:val="0"/>
        </w:rPr>
        <w:noBreakHyphen/>
        <w:t>off date, things done to give effect to the varied contract are not to be disregarded under paragraph (a) unless they would have been disregarded under the contract as in force immediately before the cut</w:t>
      </w:r>
      <w:r>
        <w:rPr>
          <w:snapToGrid w:val="0"/>
        </w:rPr>
        <w:noBreakHyphen/>
        <w:t>off date; and</w:t>
      </w:r>
    </w:p>
    <w:p>
      <w:pPr>
        <w:pStyle w:val="Indenta"/>
        <w:rPr>
          <w:snapToGrid w:val="0"/>
        </w:rPr>
      </w:pPr>
      <w:r>
        <w:rPr>
          <w:snapToGrid w:val="0"/>
        </w:rPr>
        <w:tab/>
        <w:t>(c)</w:t>
      </w:r>
      <w:r>
        <w:rPr>
          <w:snapToGrid w:val="0"/>
        </w:rPr>
        <w:tab/>
        <w:t>regard can be had to existing contracts made on or after the cut</w:t>
      </w:r>
      <w:r>
        <w:rPr>
          <w:snapToGrid w:val="0"/>
        </w:rPr>
        <w:noBreakHyphen/>
        <w:t>off date and to things done to give effect to those contracts.</w:t>
      </w:r>
    </w:p>
    <w:p>
      <w:pPr>
        <w:pStyle w:val="Subsection"/>
        <w:rPr>
          <w:snapToGrid w:val="0"/>
        </w:rPr>
      </w:pPr>
      <w:r>
        <w:rPr>
          <w:snapToGrid w:val="0"/>
        </w:rPr>
        <w:tab/>
        <w:t>(2)</w:t>
      </w:r>
      <w:r>
        <w:rPr>
          <w:snapToGrid w:val="0"/>
        </w:rPr>
        <w:tab/>
        <w:t>Part IV of the Code does not make unenforceable a provision of an existing contract made before the cut</w:t>
      </w:r>
      <w:r>
        <w:rPr>
          <w:snapToGrid w:val="0"/>
        </w:rPr>
        <w:noBreakHyphen/>
        <w:t>off date, unless it was unenforceable immediately before the operative date.</w:t>
      </w:r>
    </w:p>
    <w:p>
      <w:pPr>
        <w:pStyle w:val="Subsection"/>
        <w:rPr>
          <w:snapToGrid w:val="0"/>
        </w:rPr>
      </w:pPr>
      <w:r>
        <w:rPr>
          <w:snapToGrid w:val="0"/>
        </w:rPr>
        <w:tab/>
        <w:t>(3)</w:t>
      </w:r>
      <w:r>
        <w:rPr>
          <w:snapToGrid w:val="0"/>
        </w:rPr>
        <w:tab/>
        <w:t>Part IV of the Code can make unenforceable a provision of an existing contract made on or after the cut</w:t>
      </w:r>
      <w:r>
        <w:rPr>
          <w:snapToGrid w:val="0"/>
        </w:rPr>
        <w:noBreakHyphen/>
        <w:t>off date.</w:t>
      </w:r>
    </w:p>
    <w:p>
      <w:pPr>
        <w:pStyle w:val="Heading5"/>
        <w:rPr>
          <w:snapToGrid w:val="0"/>
        </w:rPr>
      </w:pPr>
      <w:bookmarkStart w:id="522" w:name="_Toc475420393"/>
      <w:bookmarkStart w:id="523" w:name="_Toc511118724"/>
      <w:bookmarkStart w:id="524" w:name="_Toc513529029"/>
      <w:bookmarkStart w:id="525" w:name="_Toc533837224"/>
      <w:bookmarkStart w:id="526" w:name="_Toc381953830"/>
      <w:bookmarkStart w:id="527" w:name="_Toc415494193"/>
      <w:bookmarkStart w:id="528" w:name="_Toc1487681"/>
      <w:r>
        <w:rPr>
          <w:rStyle w:val="CharSectno"/>
        </w:rPr>
        <w:t>42</w:t>
      </w:r>
      <w:r>
        <w:rPr>
          <w:snapToGrid w:val="0"/>
        </w:rPr>
        <w:t>.</w:t>
      </w:r>
      <w:r>
        <w:rPr>
          <w:snapToGrid w:val="0"/>
        </w:rPr>
        <w:tab/>
        <w:t>Section 51 exceptions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This section applies (in addition to section 51(1) of the Code) to conduct taking place before 21 July 1998.</w:t>
      </w:r>
    </w:p>
    <w:p>
      <w:pPr>
        <w:pStyle w:val="Subsection"/>
        <w:rPr>
          <w:snapToGrid w:val="0"/>
        </w:rPr>
      </w:pPr>
      <w:r>
        <w:rPr>
          <w:snapToGrid w:val="0"/>
        </w:rPr>
        <w:tab/>
        <w:t>(2)</w:t>
      </w:r>
      <w:r>
        <w:rPr>
          <w:snapToGrid w:val="0"/>
        </w:rPr>
        <w:tab/>
        <w:t xml:space="preserve">In deciding whether a person has contravened Part IV of the Code, a particular thing is to be disregarded if (and to the same extent as) it is to be disregarded for the purposes of the Trade Practices Act because of section 33 of </w:t>
      </w:r>
      <w:r>
        <w:rPr>
          <w:iCs/>
          <w:snapToGrid w:val="0"/>
        </w:rPr>
        <w:t xml:space="preserve">the </w:t>
      </w:r>
      <w:r>
        <w:rPr>
          <w:i/>
          <w:snapToGrid w:val="0"/>
        </w:rPr>
        <w:t>Competition Policy Reform Act 1995</w:t>
      </w:r>
      <w:r>
        <w:rPr>
          <w:snapToGrid w:val="0"/>
        </w:rPr>
        <w:t xml:space="preserve"> of the Commonwealth.</w:t>
      </w:r>
    </w:p>
    <w:p>
      <w:pPr>
        <w:pStyle w:val="Heading5"/>
        <w:rPr>
          <w:snapToGrid w:val="0"/>
        </w:rPr>
      </w:pPr>
      <w:bookmarkStart w:id="529" w:name="_Toc475420394"/>
      <w:bookmarkStart w:id="530" w:name="_Toc511118725"/>
      <w:bookmarkStart w:id="531" w:name="_Toc513529030"/>
      <w:bookmarkStart w:id="532" w:name="_Toc533837225"/>
      <w:bookmarkStart w:id="533" w:name="_Toc381953831"/>
      <w:bookmarkStart w:id="534" w:name="_Toc415494194"/>
      <w:bookmarkStart w:id="535" w:name="_Toc1487682"/>
      <w:r>
        <w:rPr>
          <w:rStyle w:val="CharSectno"/>
        </w:rPr>
        <w:t>43</w:t>
      </w:r>
      <w:r>
        <w:rPr>
          <w:snapToGrid w:val="0"/>
        </w:rPr>
        <w:t>.</w:t>
      </w:r>
      <w:r>
        <w:rPr>
          <w:snapToGrid w:val="0"/>
        </w:rPr>
        <w:tab/>
        <w:t>Temporary exemption from pecuniary penalties</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A person is not liable to a pecuniary penalty under the Code for conduct taking place within 2 years after 20 July 1995.</w:t>
      </w:r>
    </w:p>
    <w:p>
      <w:pPr>
        <w:pStyle w:val="Heading5"/>
        <w:rPr>
          <w:snapToGrid w:val="0"/>
        </w:rPr>
      </w:pPr>
      <w:bookmarkStart w:id="536" w:name="_Toc475420395"/>
      <w:bookmarkStart w:id="537" w:name="_Toc511118726"/>
      <w:bookmarkStart w:id="538" w:name="_Toc513529031"/>
      <w:bookmarkStart w:id="539" w:name="_Toc533837226"/>
      <w:bookmarkStart w:id="540" w:name="_Toc381953832"/>
      <w:bookmarkStart w:id="541" w:name="_Toc415494195"/>
      <w:bookmarkStart w:id="542" w:name="_Toc1487683"/>
      <w:r>
        <w:rPr>
          <w:rStyle w:val="CharSectno"/>
        </w:rPr>
        <w:t>44</w:t>
      </w:r>
      <w:r>
        <w:rPr>
          <w:snapToGrid w:val="0"/>
        </w:rPr>
        <w:t>.</w:t>
      </w:r>
      <w:r>
        <w:rPr>
          <w:snapToGrid w:val="0"/>
        </w:rPr>
        <w:tab/>
        <w:t>Regulations relating to savings and transitional matters</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The regulations under this Act may contain provisions of a savings or transitional nature consequent on the enactment of this Act.</w:t>
      </w:r>
    </w:p>
    <w:p>
      <w:pPr>
        <w:pStyle w:val="Subsection"/>
        <w:rPr>
          <w:snapToGrid w:val="0"/>
        </w:rPr>
      </w:pPr>
      <w:r>
        <w:rPr>
          <w:snapToGrid w:val="0"/>
        </w:rPr>
        <w:tab/>
        <w:t>(2)</w:t>
      </w:r>
      <w:r>
        <w:rPr>
          <w:snapToGrid w:val="0"/>
        </w:rPr>
        <w:tab/>
        <w:t>Any such savings or transitional provision may, if the regulations so provide, take effect retrospectively.</w:t>
      </w:r>
    </w:p>
    <w:p>
      <w:pPr>
        <w:pStyle w:val="Subsection"/>
        <w:rPr>
          <w:snapToGrid w:val="0"/>
        </w:rPr>
      </w:pPr>
      <w:r>
        <w:rPr>
          <w:snapToGrid w:val="0"/>
        </w:rPr>
        <w:tab/>
        <w:t>(3)</w:t>
      </w:r>
      <w:r>
        <w:rPr>
          <w:snapToGrid w:val="0"/>
        </w:rPr>
        <w:tab/>
        <w:t xml:space="preserve">To the extent to which any such savings or transitional provision takes effect from a day that is earlier than the day of its publication in the </w:t>
      </w:r>
      <w:r>
        <w:rPr>
          <w:i/>
          <w:snapToGrid w:val="0"/>
        </w:rPr>
        <w:t>Gazette</w:t>
      </w:r>
      <w:r>
        <w:rPr>
          <w:snapToGrid w:val="0"/>
        </w:rPr>
        <w:t>, the provision does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day of its publication.</w:t>
      </w:r>
    </w:p>
    <w:p>
      <w:pPr>
        <w:pStyle w:val="Heading2"/>
      </w:pPr>
      <w:bookmarkStart w:id="543" w:name="_Toc89511509"/>
      <w:bookmarkStart w:id="544" w:name="_Toc90868353"/>
      <w:bookmarkStart w:id="545" w:name="_Toc92446040"/>
      <w:bookmarkStart w:id="546" w:name="_Toc97104051"/>
      <w:bookmarkStart w:id="547" w:name="_Toc97104141"/>
      <w:bookmarkStart w:id="548" w:name="_Toc101937659"/>
      <w:bookmarkStart w:id="549" w:name="_Toc103063153"/>
      <w:bookmarkStart w:id="550" w:name="_Toc117559426"/>
      <w:bookmarkStart w:id="551" w:name="_Toc118596833"/>
      <w:bookmarkStart w:id="552" w:name="_Toc118626970"/>
      <w:bookmarkStart w:id="553" w:name="_Toc118682934"/>
      <w:bookmarkStart w:id="554" w:name="_Toc120346012"/>
      <w:bookmarkStart w:id="555" w:name="_Toc120588246"/>
      <w:bookmarkStart w:id="556" w:name="_Toc120677078"/>
      <w:bookmarkStart w:id="557" w:name="_Toc120940870"/>
      <w:bookmarkStart w:id="558" w:name="_Toc139345818"/>
      <w:bookmarkStart w:id="559" w:name="_Toc139444033"/>
      <w:bookmarkStart w:id="560" w:name="_Toc381869876"/>
      <w:bookmarkStart w:id="561" w:name="_Toc381953833"/>
      <w:bookmarkStart w:id="562" w:name="_Toc415494196"/>
      <w:bookmarkStart w:id="563" w:name="_Toc415494328"/>
      <w:bookmarkStart w:id="564" w:name="_Toc415494424"/>
      <w:bookmarkStart w:id="565" w:name="_Toc1487684"/>
      <w:r>
        <w:rPr>
          <w:rStyle w:val="CharPartNo"/>
        </w:rPr>
        <w:t>Part 8</w:t>
      </w:r>
      <w:r>
        <w:t> — </w:t>
      </w:r>
      <w:r>
        <w:rPr>
          <w:rStyle w:val="CharPartText"/>
        </w:rPr>
        <w:t>State administration of Competition Code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rPr>
          <w:snapToGrid w:val="0"/>
        </w:rPr>
      </w:pPr>
      <w:bookmarkStart w:id="566" w:name="_Toc89511510"/>
      <w:bookmarkStart w:id="567" w:name="_Toc90868354"/>
      <w:bookmarkStart w:id="568" w:name="_Toc92446041"/>
      <w:bookmarkStart w:id="569" w:name="_Toc97104052"/>
      <w:bookmarkStart w:id="570" w:name="_Toc97104142"/>
      <w:bookmarkStart w:id="571" w:name="_Toc101937660"/>
      <w:bookmarkStart w:id="572" w:name="_Toc103063154"/>
      <w:bookmarkStart w:id="573" w:name="_Toc117559427"/>
      <w:bookmarkStart w:id="574" w:name="_Toc118596834"/>
      <w:bookmarkStart w:id="575" w:name="_Toc118626971"/>
      <w:bookmarkStart w:id="576" w:name="_Toc118682935"/>
      <w:bookmarkStart w:id="577" w:name="_Toc120346013"/>
      <w:bookmarkStart w:id="578" w:name="_Toc120588247"/>
      <w:bookmarkStart w:id="579" w:name="_Toc120677079"/>
      <w:bookmarkStart w:id="580" w:name="_Toc120940871"/>
      <w:bookmarkStart w:id="581" w:name="_Toc139345819"/>
      <w:bookmarkStart w:id="582" w:name="_Toc139444034"/>
      <w:bookmarkStart w:id="583" w:name="_Toc381869877"/>
      <w:bookmarkStart w:id="584" w:name="_Toc381953834"/>
      <w:bookmarkStart w:id="585" w:name="_Toc415494197"/>
      <w:bookmarkStart w:id="586" w:name="_Toc415494329"/>
      <w:bookmarkStart w:id="587" w:name="_Toc415494425"/>
      <w:bookmarkStart w:id="588" w:name="_Toc1487685"/>
      <w:r>
        <w:rPr>
          <w:rStyle w:val="CharDivNo"/>
        </w:rPr>
        <w:t>Division 1</w:t>
      </w:r>
      <w:r>
        <w:rPr>
          <w:snapToGrid w:val="0"/>
        </w:rPr>
        <w:t> — </w:t>
      </w:r>
      <w:r>
        <w:rPr>
          <w:rStyle w:val="CharDivText"/>
        </w:rPr>
        <w:t>Preliminary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200"/>
        <w:rPr>
          <w:snapToGrid w:val="0"/>
        </w:rPr>
      </w:pPr>
      <w:bookmarkStart w:id="589" w:name="_Toc475420396"/>
      <w:bookmarkStart w:id="590" w:name="_Toc511118727"/>
      <w:bookmarkStart w:id="591" w:name="_Toc513529032"/>
      <w:bookmarkStart w:id="592" w:name="_Toc533837227"/>
      <w:bookmarkStart w:id="593" w:name="_Toc381953835"/>
      <w:bookmarkStart w:id="594" w:name="_Toc415494198"/>
      <w:bookmarkStart w:id="595" w:name="_Toc1487686"/>
      <w:r>
        <w:rPr>
          <w:rStyle w:val="CharSectno"/>
        </w:rPr>
        <w:t>45</w:t>
      </w:r>
      <w:r>
        <w:rPr>
          <w:snapToGrid w:val="0"/>
        </w:rPr>
        <w:t>.</w:t>
      </w:r>
      <w:r>
        <w:rPr>
          <w:snapToGrid w:val="0"/>
        </w:rPr>
        <w:tab/>
        <w:t>Definitions</w:t>
      </w:r>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t>In this Part —</w:t>
      </w:r>
    </w:p>
    <w:p>
      <w:pPr>
        <w:pStyle w:val="Defstart"/>
      </w:pPr>
      <w:r>
        <w:tab/>
      </w:r>
      <w:r>
        <w:rPr>
          <w:rStyle w:val="CharDefText"/>
        </w:rPr>
        <w:t>Commissioner</w:t>
      </w:r>
      <w:r>
        <w:t xml:space="preserve"> means the person for the time being designated as the Commissioner under section 58;</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officer of the State Administrative Tribunal</w:t>
      </w:r>
      <w:r>
        <w:t xml:space="preserve"> has the meaning given to the term “executive officer” in section 3(1) of the </w:t>
      </w:r>
      <w:r>
        <w:rPr>
          <w:i/>
        </w:rPr>
        <w:t>State Administrative Tribunal Act 2004</w:t>
      </w:r>
      <w:r>
        <w:t>;</w:t>
      </w:r>
    </w:p>
    <w:p>
      <w:pPr>
        <w:pStyle w:val="Defstart"/>
      </w:pPr>
      <w:r>
        <w:rPr>
          <w:b/>
        </w:rPr>
        <w:tab/>
      </w:r>
      <w:r>
        <w:rPr>
          <w:rStyle w:val="CharDefText"/>
        </w:rPr>
        <w:t>matter</w:t>
      </w:r>
      <w:r>
        <w:t xml:space="preserve"> means a matter to which the Competition Code text relates;</w:t>
      </w:r>
    </w:p>
    <w:p>
      <w:pPr>
        <w:pStyle w:val="Defstart"/>
      </w:pPr>
      <w:r>
        <w:rPr>
          <w:b/>
        </w:rPr>
        <w:tab/>
      </w:r>
      <w:r>
        <w:rPr>
          <w:rStyle w:val="CharDefText"/>
        </w:rPr>
        <w:t>State matter</w:t>
      </w:r>
      <w:r>
        <w:t xml:space="preserve"> means a matter declared under section 47 to be a State matter.</w:t>
      </w:r>
    </w:p>
    <w:p>
      <w:pPr>
        <w:pStyle w:val="Footnotesection"/>
      </w:pPr>
      <w:r>
        <w:tab/>
        <w:t>[Section 45 amended: No. 74 of 2003 s. 38; No. 55 of 2004 s. 135; No. 28 of 2006 s. 68.]</w:t>
      </w:r>
    </w:p>
    <w:p>
      <w:pPr>
        <w:pStyle w:val="Heading5"/>
        <w:rPr>
          <w:snapToGrid w:val="0"/>
        </w:rPr>
      </w:pPr>
      <w:bookmarkStart w:id="596" w:name="_Toc475420397"/>
      <w:bookmarkStart w:id="597" w:name="_Toc511118728"/>
      <w:bookmarkStart w:id="598" w:name="_Toc513529033"/>
      <w:bookmarkStart w:id="599" w:name="_Toc533837228"/>
      <w:bookmarkStart w:id="600" w:name="_Toc381953836"/>
      <w:bookmarkStart w:id="601" w:name="_Toc415494199"/>
      <w:bookmarkStart w:id="602" w:name="_Toc1487687"/>
      <w:r>
        <w:rPr>
          <w:rStyle w:val="CharSectno"/>
        </w:rPr>
        <w:t>46</w:t>
      </w:r>
      <w:r>
        <w:rPr>
          <w:snapToGrid w:val="0"/>
        </w:rPr>
        <w:t>.</w:t>
      </w:r>
      <w:r>
        <w:rPr>
          <w:snapToGrid w:val="0"/>
        </w:rPr>
        <w:tab/>
        <w:t>Arrangements</w:t>
      </w:r>
      <w:bookmarkEnd w:id="596"/>
      <w:bookmarkEnd w:id="597"/>
      <w:bookmarkEnd w:id="598"/>
      <w:bookmarkEnd w:id="599"/>
      <w:bookmarkEnd w:id="600"/>
      <w:bookmarkEnd w:id="601"/>
      <w:bookmarkEnd w:id="602"/>
    </w:p>
    <w:p>
      <w:pPr>
        <w:pStyle w:val="Subsection"/>
        <w:rPr>
          <w:snapToGrid w:val="0"/>
        </w:rPr>
      </w:pPr>
      <w:r>
        <w:rPr>
          <w:snapToGrid w:val="0"/>
        </w:rPr>
        <w:tab/>
      </w:r>
      <w:r>
        <w:rPr>
          <w:snapToGrid w:val="0"/>
        </w:rPr>
        <w:tab/>
        <w:t>The Commissioner may, with the approval of the Minister, enter into an agreement or arrangement with the Commission as to —</w:t>
      </w:r>
    </w:p>
    <w:p>
      <w:pPr>
        <w:pStyle w:val="Indenta"/>
        <w:rPr>
          <w:snapToGrid w:val="0"/>
        </w:rPr>
      </w:pPr>
      <w:r>
        <w:rPr>
          <w:snapToGrid w:val="0"/>
        </w:rPr>
        <w:tab/>
        <w:t>(a)</w:t>
      </w:r>
      <w:r>
        <w:rPr>
          <w:snapToGrid w:val="0"/>
        </w:rPr>
        <w:tab/>
        <w:t>the matters that may be declared to be State matters under section 47; and</w:t>
      </w:r>
    </w:p>
    <w:p>
      <w:pPr>
        <w:pStyle w:val="Indenta"/>
        <w:rPr>
          <w:snapToGrid w:val="0"/>
        </w:rPr>
      </w:pPr>
      <w:r>
        <w:rPr>
          <w:snapToGrid w:val="0"/>
        </w:rPr>
        <w:tab/>
        <w:t>(b)</w:t>
      </w:r>
      <w:r>
        <w:rPr>
          <w:snapToGrid w:val="0"/>
        </w:rPr>
        <w:tab/>
        <w:t>the procedures to be followed before making such a declaration.</w:t>
      </w:r>
    </w:p>
    <w:p>
      <w:pPr>
        <w:pStyle w:val="Heading5"/>
        <w:rPr>
          <w:snapToGrid w:val="0"/>
        </w:rPr>
      </w:pPr>
      <w:bookmarkStart w:id="603" w:name="_Toc475420398"/>
      <w:bookmarkStart w:id="604" w:name="_Toc511118729"/>
      <w:bookmarkStart w:id="605" w:name="_Toc513529034"/>
      <w:bookmarkStart w:id="606" w:name="_Toc533837229"/>
      <w:bookmarkStart w:id="607" w:name="_Toc381953837"/>
      <w:bookmarkStart w:id="608" w:name="_Toc415494200"/>
      <w:bookmarkStart w:id="609" w:name="_Toc1487688"/>
      <w:r>
        <w:rPr>
          <w:rStyle w:val="CharSectno"/>
        </w:rPr>
        <w:t>47</w:t>
      </w:r>
      <w:r>
        <w:rPr>
          <w:snapToGrid w:val="0"/>
        </w:rPr>
        <w:t>.</w:t>
      </w:r>
      <w:r>
        <w:rPr>
          <w:snapToGrid w:val="0"/>
        </w:rPr>
        <w:tab/>
        <w:t>Minister may declare a matter to be a State matter</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 specified matter or a matter of a specified class to be a State matter for the purposes of this Act.</w:t>
      </w:r>
    </w:p>
    <w:p>
      <w:pPr>
        <w:pStyle w:val="Subsection"/>
        <w:rPr>
          <w:snapToGrid w:val="0"/>
        </w:rPr>
      </w:pPr>
      <w:r>
        <w:rPr>
          <w:snapToGrid w:val="0"/>
        </w:rPr>
        <w:tab/>
        <w:t>(2)</w:t>
      </w:r>
      <w:r>
        <w:rPr>
          <w:snapToGrid w:val="0"/>
        </w:rPr>
        <w:tab/>
        <w:t>If an agreement or arrangement is in force under section 46, the Minister must not declare a matter to be a State matter except in accordance with that agreement or arrangement.</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3"/>
        <w:rPr>
          <w:snapToGrid w:val="0"/>
        </w:rPr>
      </w:pPr>
      <w:bookmarkStart w:id="610" w:name="_Toc89511514"/>
      <w:bookmarkStart w:id="611" w:name="_Toc90868358"/>
      <w:bookmarkStart w:id="612" w:name="_Toc92446045"/>
      <w:bookmarkStart w:id="613" w:name="_Toc97104056"/>
      <w:bookmarkStart w:id="614" w:name="_Toc97104146"/>
      <w:bookmarkStart w:id="615" w:name="_Toc101937664"/>
      <w:bookmarkStart w:id="616" w:name="_Toc103063158"/>
      <w:bookmarkStart w:id="617" w:name="_Toc117559431"/>
      <w:bookmarkStart w:id="618" w:name="_Toc118596838"/>
      <w:bookmarkStart w:id="619" w:name="_Toc118626975"/>
      <w:bookmarkStart w:id="620" w:name="_Toc118682939"/>
      <w:bookmarkStart w:id="621" w:name="_Toc120346017"/>
      <w:bookmarkStart w:id="622" w:name="_Toc120588251"/>
      <w:bookmarkStart w:id="623" w:name="_Toc120677083"/>
      <w:bookmarkStart w:id="624" w:name="_Toc120940875"/>
      <w:bookmarkStart w:id="625" w:name="_Toc139345823"/>
      <w:bookmarkStart w:id="626" w:name="_Toc139444038"/>
      <w:bookmarkStart w:id="627" w:name="_Toc381869881"/>
      <w:bookmarkStart w:id="628" w:name="_Toc381953838"/>
      <w:bookmarkStart w:id="629" w:name="_Toc415494201"/>
      <w:bookmarkStart w:id="630" w:name="_Toc415494333"/>
      <w:bookmarkStart w:id="631" w:name="_Toc415494429"/>
      <w:bookmarkStart w:id="632" w:name="_Toc1487689"/>
      <w:r>
        <w:rPr>
          <w:rStyle w:val="CharDivNo"/>
        </w:rPr>
        <w:t>Division 2</w:t>
      </w:r>
      <w:r>
        <w:rPr>
          <w:snapToGrid w:val="0"/>
        </w:rPr>
        <w:t> — </w:t>
      </w:r>
      <w:r>
        <w:rPr>
          <w:rStyle w:val="CharDivText"/>
        </w:rPr>
        <w:t>Application of provisions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475420399"/>
      <w:bookmarkStart w:id="634" w:name="_Toc511118730"/>
      <w:bookmarkStart w:id="635" w:name="_Toc513529035"/>
      <w:bookmarkStart w:id="636" w:name="_Toc533837230"/>
      <w:bookmarkStart w:id="637" w:name="_Toc381953839"/>
      <w:bookmarkStart w:id="638" w:name="_Toc415494202"/>
      <w:bookmarkStart w:id="639" w:name="_Toc1487690"/>
      <w:r>
        <w:rPr>
          <w:rStyle w:val="CharSectno"/>
        </w:rPr>
        <w:t>48</w:t>
      </w:r>
      <w:r>
        <w:rPr>
          <w:snapToGrid w:val="0"/>
        </w:rPr>
        <w:t>.</w:t>
      </w:r>
      <w:r>
        <w:rPr>
          <w:snapToGrid w:val="0"/>
        </w:rPr>
        <w:tab/>
        <w:t>If State is not a fully</w:t>
      </w:r>
      <w:r>
        <w:rPr>
          <w:snapToGrid w:val="0"/>
        </w:rPr>
        <w:noBreakHyphen/>
        <w:t>participating jurisdiction</w:t>
      </w:r>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If, at any time, the State is a participating jurisdiction but is named in a notice in operation under section 150K of the Trade Practices Act, the Minister may, by order published in the </w:t>
      </w:r>
      <w:r>
        <w:rPr>
          <w:i/>
          <w:snapToGrid w:val="0"/>
        </w:rPr>
        <w:t>Gazette</w:t>
      </w:r>
      <w:r>
        <w:rPr>
          <w:snapToGrid w:val="0"/>
        </w:rPr>
        <w:t>, declare that this section has effect.</w:t>
      </w:r>
    </w:p>
    <w:p>
      <w:pPr>
        <w:pStyle w:val="Subsection"/>
        <w:rPr>
          <w:snapToGrid w:val="0"/>
        </w:rPr>
      </w:pPr>
      <w:r>
        <w:rPr>
          <w:snapToGrid w:val="0"/>
        </w:rPr>
        <w:tab/>
        <w:t>(2)</w:t>
      </w:r>
      <w:r>
        <w:rPr>
          <w:snapToGrid w:val="0"/>
        </w:rPr>
        <w:tab/>
        <w:t>If an order is in force under subsection (1)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 and</w:t>
      </w:r>
    </w:p>
    <w:p>
      <w:pPr>
        <w:pStyle w:val="Indenta"/>
        <w:rPr>
          <w:snapToGrid w:val="0"/>
        </w:rPr>
      </w:pPr>
      <w:r>
        <w:rPr>
          <w:snapToGrid w:val="0"/>
        </w:rPr>
        <w:tab/>
        <w:t>(c)</w:t>
      </w:r>
      <w:r>
        <w:rPr>
          <w:snapToGrid w:val="0"/>
        </w:rPr>
        <w:tab/>
        <w:t>Divisions 3 and 4 of this Part apply to any matter.</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rPr>
          <w:snapToGrid w:val="0"/>
        </w:rPr>
      </w:pPr>
      <w:bookmarkStart w:id="640" w:name="_Toc475420400"/>
      <w:bookmarkStart w:id="641" w:name="_Toc511118731"/>
      <w:bookmarkStart w:id="642" w:name="_Toc513529036"/>
      <w:bookmarkStart w:id="643" w:name="_Toc533837231"/>
      <w:bookmarkStart w:id="644" w:name="_Toc381953840"/>
      <w:bookmarkStart w:id="645" w:name="_Toc415494203"/>
      <w:bookmarkStart w:id="646" w:name="_Toc1487691"/>
      <w:r>
        <w:rPr>
          <w:rStyle w:val="CharSectno"/>
        </w:rPr>
        <w:t>49</w:t>
      </w:r>
      <w:r>
        <w:rPr>
          <w:snapToGrid w:val="0"/>
        </w:rPr>
        <w:t>.</w:t>
      </w:r>
      <w:r>
        <w:rPr>
          <w:snapToGrid w:val="0"/>
        </w:rPr>
        <w:tab/>
        <w:t>If State is not a party to the Conduct Code Agreement</w:t>
      </w:r>
      <w:bookmarkEnd w:id="640"/>
      <w:bookmarkEnd w:id="641"/>
      <w:bookmarkEnd w:id="642"/>
      <w:bookmarkEnd w:id="643"/>
      <w:bookmarkEnd w:id="644"/>
      <w:bookmarkEnd w:id="645"/>
      <w:bookmarkEnd w:id="646"/>
    </w:p>
    <w:p>
      <w:pPr>
        <w:pStyle w:val="Subsection"/>
        <w:rPr>
          <w:snapToGrid w:val="0"/>
        </w:rPr>
      </w:pPr>
      <w:r>
        <w:rPr>
          <w:snapToGrid w:val="0"/>
        </w:rPr>
        <w:tab/>
      </w:r>
      <w:r>
        <w:rPr>
          <w:snapToGrid w:val="0"/>
        </w:rPr>
        <w:tab/>
        <w:t>If, at any time, the State is not a party to the Conduct Code Agreement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w:t>
      </w:r>
    </w:p>
    <w:p>
      <w:pPr>
        <w:pStyle w:val="Indenta"/>
        <w:rPr>
          <w:snapToGrid w:val="0"/>
        </w:rPr>
      </w:pPr>
      <w:r>
        <w:rPr>
          <w:snapToGrid w:val="0"/>
        </w:rPr>
        <w:tab/>
        <w:t>(c)</w:t>
      </w:r>
      <w:r>
        <w:rPr>
          <w:snapToGrid w:val="0"/>
        </w:rPr>
        <w:tab/>
        <w:t>the provisions of this Act, other than Part 5 and sections 36, 37(1) and (2), 46 and 47, apply to any matter as if the definition of “participating jurisdiction” in section 3(1) were deleted and the following definition were substituted —</w:t>
      </w:r>
    </w:p>
    <w:p>
      <w:pPr>
        <w:pStyle w:val="MiscOpen"/>
        <w:ind w:left="1418"/>
      </w:pPr>
      <w:r>
        <w:t>“</w:t>
      </w:r>
    </w:p>
    <w:p>
      <w:pPr>
        <w:pStyle w:val="zDefstart"/>
      </w:pPr>
      <w:r>
        <w:rPr>
          <w:rStyle w:val="CharDefText"/>
        </w:rPr>
        <w:t>participating jurisdiction</w:t>
      </w:r>
      <w:r>
        <w:t xml:space="preserve"> means —</w:t>
      </w:r>
    </w:p>
    <w:p>
      <w:pPr>
        <w:pStyle w:val="zDefpara"/>
      </w:pPr>
      <w:r>
        <w:tab/>
        <w:t>(a)</w:t>
      </w:r>
      <w:r>
        <w:tab/>
        <w:t>this jurisdiction; or</w:t>
      </w:r>
    </w:p>
    <w:p>
      <w:pPr>
        <w:pStyle w:val="zDefpara"/>
      </w:pPr>
      <w:r>
        <w:tab/>
        <w:t>(b)</w:t>
      </w:r>
      <w:r>
        <w:tab/>
        <w:t>a jurisdiction that is a party to the Conduct Code Agreement and applies the Competition Code text as a law of that jurisdiction, either with or without modifications;</w:t>
      </w:r>
    </w:p>
    <w:p>
      <w:pPr>
        <w:pStyle w:val="MiscClose"/>
        <w:ind w:right="567"/>
        <w:rPr>
          <w:snapToGrid w:val="0"/>
        </w:rPr>
      </w:pPr>
      <w:r>
        <w:t>”</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Divisions 3 and 4 of this Part apply to any matter.</w:t>
      </w:r>
    </w:p>
    <w:p>
      <w:pPr>
        <w:pStyle w:val="Heading5"/>
        <w:rPr>
          <w:snapToGrid w:val="0"/>
        </w:rPr>
      </w:pPr>
      <w:bookmarkStart w:id="647" w:name="_Toc475420401"/>
      <w:bookmarkStart w:id="648" w:name="_Toc511118732"/>
      <w:bookmarkStart w:id="649" w:name="_Toc513529037"/>
      <w:bookmarkStart w:id="650" w:name="_Toc533837232"/>
      <w:bookmarkStart w:id="651" w:name="_Toc381953841"/>
      <w:bookmarkStart w:id="652" w:name="_Toc415494204"/>
      <w:bookmarkStart w:id="653" w:name="_Toc1487692"/>
      <w:r>
        <w:rPr>
          <w:rStyle w:val="CharSectno"/>
        </w:rPr>
        <w:t>50</w:t>
      </w:r>
      <w:r>
        <w:rPr>
          <w:snapToGrid w:val="0"/>
        </w:rPr>
        <w:t>.</w:t>
      </w:r>
      <w:r>
        <w:rPr>
          <w:snapToGrid w:val="0"/>
        </w:rPr>
        <w:tab/>
        <w:t>If matter is a State matter</w:t>
      </w:r>
      <w:bookmarkEnd w:id="647"/>
      <w:bookmarkEnd w:id="648"/>
      <w:bookmarkEnd w:id="649"/>
      <w:bookmarkEnd w:id="650"/>
      <w:bookmarkEnd w:id="651"/>
      <w:bookmarkEnd w:id="652"/>
      <w:bookmarkEnd w:id="653"/>
    </w:p>
    <w:p>
      <w:pPr>
        <w:pStyle w:val="Subsection"/>
        <w:rPr>
          <w:snapToGrid w:val="0"/>
        </w:rPr>
      </w:pPr>
      <w:r>
        <w:rPr>
          <w:snapToGrid w:val="0"/>
        </w:rPr>
        <w:tab/>
      </w:r>
      <w:r>
        <w:rPr>
          <w:snapToGrid w:val="0"/>
        </w:rPr>
        <w:tab/>
        <w:t>If a matter is a State matter —</w:t>
      </w:r>
    </w:p>
    <w:p>
      <w:pPr>
        <w:pStyle w:val="Indenta"/>
        <w:rPr>
          <w:snapToGrid w:val="0"/>
        </w:rPr>
      </w:pPr>
      <w:r>
        <w:rPr>
          <w:snapToGrid w:val="0"/>
        </w:rPr>
        <w:tab/>
        <w:t>(a)</w:t>
      </w:r>
      <w:r>
        <w:rPr>
          <w:snapToGrid w:val="0"/>
        </w:rPr>
        <w:tab/>
        <w:t>Part 5 and sections 36 and 37(1) and (2) of this Act do not apply to the matter; and</w:t>
      </w:r>
    </w:p>
    <w:p>
      <w:pPr>
        <w:pStyle w:val="Indenta"/>
        <w:rPr>
          <w:snapToGrid w:val="0"/>
        </w:rPr>
      </w:pPr>
      <w:r>
        <w:rPr>
          <w:snapToGrid w:val="0"/>
        </w:rPr>
        <w:tab/>
        <w:t>(b)</w:t>
      </w:r>
      <w:r>
        <w:rPr>
          <w:snapToGrid w:val="0"/>
        </w:rPr>
        <w:tab/>
        <w:t>Divisions 3 and 4 of this Part apply to the matter.</w:t>
      </w:r>
    </w:p>
    <w:p>
      <w:pPr>
        <w:pStyle w:val="Heading3"/>
        <w:rPr>
          <w:snapToGrid w:val="0"/>
        </w:rPr>
      </w:pPr>
      <w:bookmarkStart w:id="654" w:name="_Toc89511518"/>
      <w:bookmarkStart w:id="655" w:name="_Toc90868362"/>
      <w:bookmarkStart w:id="656" w:name="_Toc92446049"/>
      <w:bookmarkStart w:id="657" w:name="_Toc97104060"/>
      <w:bookmarkStart w:id="658" w:name="_Toc97104150"/>
      <w:bookmarkStart w:id="659" w:name="_Toc101937668"/>
      <w:bookmarkStart w:id="660" w:name="_Toc103063162"/>
      <w:bookmarkStart w:id="661" w:name="_Toc117559435"/>
      <w:bookmarkStart w:id="662" w:name="_Toc118596842"/>
      <w:bookmarkStart w:id="663" w:name="_Toc118626979"/>
      <w:bookmarkStart w:id="664" w:name="_Toc118682943"/>
      <w:bookmarkStart w:id="665" w:name="_Toc120346021"/>
      <w:bookmarkStart w:id="666" w:name="_Toc120588255"/>
      <w:bookmarkStart w:id="667" w:name="_Toc120677087"/>
      <w:bookmarkStart w:id="668" w:name="_Toc120940879"/>
      <w:bookmarkStart w:id="669" w:name="_Toc139345827"/>
      <w:bookmarkStart w:id="670" w:name="_Toc139444042"/>
      <w:bookmarkStart w:id="671" w:name="_Toc381869885"/>
      <w:bookmarkStart w:id="672" w:name="_Toc381953842"/>
      <w:bookmarkStart w:id="673" w:name="_Toc415494205"/>
      <w:bookmarkStart w:id="674" w:name="_Toc415494337"/>
      <w:bookmarkStart w:id="675" w:name="_Toc415494433"/>
      <w:bookmarkStart w:id="676" w:name="_Toc1487693"/>
      <w:r>
        <w:rPr>
          <w:rStyle w:val="CharDivNo"/>
        </w:rPr>
        <w:t>Division 3</w:t>
      </w:r>
      <w:r>
        <w:rPr>
          <w:snapToGrid w:val="0"/>
        </w:rPr>
        <w:t> — </w:t>
      </w:r>
      <w:r>
        <w:rPr>
          <w:rStyle w:val="CharDivText"/>
        </w:rPr>
        <w:t>State authorities to perform functions under the Competition Code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75420402"/>
      <w:bookmarkStart w:id="678" w:name="_Toc511118733"/>
      <w:bookmarkStart w:id="679" w:name="_Toc513529038"/>
      <w:bookmarkStart w:id="680" w:name="_Toc533837233"/>
      <w:bookmarkStart w:id="681" w:name="_Toc381953843"/>
      <w:bookmarkStart w:id="682" w:name="_Toc415494206"/>
      <w:bookmarkStart w:id="683" w:name="_Toc1487694"/>
      <w:r>
        <w:rPr>
          <w:rStyle w:val="CharSectno"/>
        </w:rPr>
        <w:t>51</w:t>
      </w:r>
      <w:r>
        <w:rPr>
          <w:snapToGrid w:val="0"/>
        </w:rPr>
        <w:t>.</w:t>
      </w:r>
      <w:r>
        <w:rPr>
          <w:snapToGrid w:val="0"/>
        </w:rPr>
        <w:tab/>
        <w:t>Application of this Division</w:t>
      </w:r>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684" w:name="_Toc475420403"/>
      <w:bookmarkStart w:id="685" w:name="_Toc511118734"/>
      <w:bookmarkStart w:id="686" w:name="_Toc513529039"/>
      <w:bookmarkStart w:id="687" w:name="_Toc533837234"/>
      <w:bookmarkStart w:id="688" w:name="_Toc381953844"/>
      <w:bookmarkStart w:id="689" w:name="_Toc415494207"/>
      <w:bookmarkStart w:id="690" w:name="_Toc1487695"/>
      <w:r>
        <w:rPr>
          <w:rStyle w:val="CharSectno"/>
        </w:rPr>
        <w:t>52</w:t>
      </w:r>
      <w:r>
        <w:rPr>
          <w:snapToGrid w:val="0"/>
        </w:rPr>
        <w:t>.</w:t>
      </w:r>
      <w:r>
        <w:rPr>
          <w:snapToGrid w:val="0"/>
        </w:rPr>
        <w:tab/>
        <w:t>References in Competition Code taken to be references to State authorities</w:t>
      </w:r>
      <w:bookmarkEnd w:id="684"/>
      <w:bookmarkEnd w:id="685"/>
      <w:bookmarkEnd w:id="686"/>
      <w:bookmarkEnd w:id="687"/>
      <w:bookmarkEnd w:id="688"/>
      <w:bookmarkEnd w:id="689"/>
      <w:bookmarkEnd w:id="690"/>
    </w:p>
    <w:p>
      <w:pPr>
        <w:pStyle w:val="Subsection"/>
        <w:rPr>
          <w:snapToGrid w:val="0"/>
        </w:rPr>
      </w:pPr>
      <w:r>
        <w:rPr>
          <w:snapToGrid w:val="0"/>
        </w:rPr>
        <w:tab/>
      </w:r>
      <w:r>
        <w:rPr>
          <w:snapToGrid w:val="0"/>
        </w:rPr>
        <w:tab/>
        <w:t>A reference in the Competition Code of Western Australia —</w:t>
      </w:r>
    </w:p>
    <w:p>
      <w:pPr>
        <w:pStyle w:val="Indenta"/>
        <w:rPr>
          <w:snapToGrid w:val="0"/>
        </w:rPr>
      </w:pPr>
      <w:r>
        <w:rPr>
          <w:snapToGrid w:val="0"/>
        </w:rPr>
        <w:tab/>
        <w:t>(a)</w:t>
      </w:r>
      <w:r>
        <w:rPr>
          <w:snapToGrid w:val="0"/>
        </w:rPr>
        <w:tab/>
        <w:t>to the Commission is taken to be a reference to the Commissioner;</w:t>
      </w:r>
    </w:p>
    <w:p>
      <w:pPr>
        <w:pStyle w:val="Indenta"/>
        <w:rPr>
          <w:snapToGrid w:val="0"/>
        </w:rPr>
      </w:pPr>
      <w:r>
        <w:rPr>
          <w:snapToGrid w:val="0"/>
        </w:rPr>
        <w:tab/>
        <w:t>(b)</w:t>
      </w:r>
      <w:r>
        <w:rPr>
          <w:snapToGrid w:val="0"/>
        </w:rPr>
        <w:tab/>
        <w:t>to the Tribunal is taken to be a reference to the State Administrative Tribunal;</w:t>
      </w:r>
    </w:p>
    <w:p>
      <w:pPr>
        <w:pStyle w:val="Indenta"/>
        <w:rPr>
          <w:snapToGrid w:val="0"/>
        </w:rPr>
      </w:pPr>
      <w:r>
        <w:rPr>
          <w:snapToGrid w:val="0"/>
        </w:rPr>
        <w:tab/>
        <w:t>(c)</w:t>
      </w:r>
      <w:r>
        <w:rPr>
          <w:snapToGrid w:val="0"/>
        </w:rPr>
        <w:tab/>
        <w:t>to the Chairperson is taken to be a reference to the Commissioner;</w:t>
      </w:r>
    </w:p>
    <w:p>
      <w:pPr>
        <w:pStyle w:val="Indenta"/>
        <w:rPr>
          <w:snapToGrid w:val="0"/>
        </w:rPr>
      </w:pPr>
      <w:r>
        <w:rPr>
          <w:snapToGrid w:val="0"/>
        </w:rPr>
        <w:tab/>
        <w:t>(d)</w:t>
      </w:r>
      <w:r>
        <w:rPr>
          <w:snapToGrid w:val="0"/>
        </w:rPr>
        <w:tab/>
        <w:t>to the Deputy Chairperson is taken to be a reference to the Commissioner;</w:t>
      </w:r>
    </w:p>
    <w:p>
      <w:pPr>
        <w:pStyle w:val="Indenta"/>
        <w:rPr>
          <w:snapToGrid w:val="0"/>
        </w:rPr>
      </w:pPr>
      <w:r>
        <w:rPr>
          <w:snapToGrid w:val="0"/>
        </w:rPr>
        <w:tab/>
        <w:t>(e)</w:t>
      </w:r>
      <w:r>
        <w:rPr>
          <w:snapToGrid w:val="0"/>
        </w:rPr>
        <w:tab/>
        <w:t>to the Registrar is taken to be a reference to the executive officer of the State Administrative Tribunal;</w:t>
      </w:r>
    </w:p>
    <w:p>
      <w:pPr>
        <w:pStyle w:val="Indenta"/>
        <w:rPr>
          <w:snapToGrid w:val="0"/>
        </w:rPr>
      </w:pPr>
      <w:r>
        <w:rPr>
          <w:snapToGrid w:val="0"/>
        </w:rPr>
        <w:tab/>
        <w:t>(f)</w:t>
      </w:r>
      <w:r>
        <w:rPr>
          <w:snapToGrid w:val="0"/>
        </w:rPr>
        <w:tab/>
        <w:t>to the Secretary to the Department is taken to be a reference to the chief executive officer of the Department;</w:t>
      </w:r>
    </w:p>
    <w:p>
      <w:pPr>
        <w:pStyle w:val="Indenta"/>
        <w:rPr>
          <w:snapToGrid w:val="0"/>
        </w:rPr>
      </w:pPr>
      <w:r>
        <w:rPr>
          <w:snapToGrid w:val="0"/>
        </w:rPr>
        <w:tab/>
        <w:t>(g)</w:t>
      </w:r>
      <w:r>
        <w:rPr>
          <w:snapToGrid w:val="0"/>
        </w:rPr>
        <w:tab/>
        <w:t>to the Commonwealth Minister is taken to be a reference to the Minister;</w:t>
      </w:r>
    </w:p>
    <w:p>
      <w:pPr>
        <w:pStyle w:val="Indenta"/>
        <w:rPr>
          <w:snapToGrid w:val="0"/>
        </w:rPr>
      </w:pPr>
      <w:r>
        <w:rPr>
          <w:snapToGrid w:val="0"/>
        </w:rPr>
        <w:tab/>
        <w:t>(h)</w:t>
      </w:r>
      <w:r>
        <w:rPr>
          <w:snapToGrid w:val="0"/>
        </w:rPr>
        <w:tab/>
        <w:t>to the Parliament is taken to be a reference to the Parliament of this State.</w:t>
      </w:r>
    </w:p>
    <w:p>
      <w:pPr>
        <w:pStyle w:val="Footnotesection"/>
      </w:pPr>
      <w:r>
        <w:tab/>
        <w:t>[Section 52 amended: No. 55 of 2004 s. 136.]</w:t>
      </w:r>
    </w:p>
    <w:p>
      <w:pPr>
        <w:pStyle w:val="Heading5"/>
        <w:rPr>
          <w:snapToGrid w:val="0"/>
        </w:rPr>
      </w:pPr>
      <w:bookmarkStart w:id="691" w:name="_Toc475420404"/>
      <w:bookmarkStart w:id="692" w:name="_Toc511118735"/>
      <w:bookmarkStart w:id="693" w:name="_Toc513529040"/>
      <w:bookmarkStart w:id="694" w:name="_Toc533837235"/>
      <w:bookmarkStart w:id="695" w:name="_Toc381953845"/>
      <w:bookmarkStart w:id="696" w:name="_Toc415494208"/>
      <w:bookmarkStart w:id="697" w:name="_Toc1487696"/>
      <w:r>
        <w:rPr>
          <w:rStyle w:val="CharSectno"/>
        </w:rPr>
        <w:t>53</w:t>
      </w:r>
      <w:r>
        <w:rPr>
          <w:snapToGrid w:val="0"/>
        </w:rPr>
        <w:t>.</w:t>
      </w:r>
      <w:r>
        <w:rPr>
          <w:snapToGrid w:val="0"/>
        </w:rPr>
        <w:tab/>
        <w:t>Conferral of functions and powers on State authorities</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The authorities and officers of the State taken to be referred to in the Competition Code of Western Australia (by the operation of section 52) have the functions or powers expressed to be conferred on them by that Code.</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3"/>
        <w:rPr>
          <w:snapToGrid w:val="0"/>
        </w:rPr>
      </w:pPr>
      <w:bookmarkStart w:id="698" w:name="_Toc89511522"/>
      <w:bookmarkStart w:id="699" w:name="_Toc90868366"/>
      <w:bookmarkStart w:id="700" w:name="_Toc92446053"/>
      <w:bookmarkStart w:id="701" w:name="_Toc97104064"/>
      <w:bookmarkStart w:id="702" w:name="_Toc97104154"/>
      <w:bookmarkStart w:id="703" w:name="_Toc101937672"/>
      <w:bookmarkStart w:id="704" w:name="_Toc103063166"/>
      <w:bookmarkStart w:id="705" w:name="_Toc117559439"/>
      <w:bookmarkStart w:id="706" w:name="_Toc118596846"/>
      <w:bookmarkStart w:id="707" w:name="_Toc118626983"/>
      <w:bookmarkStart w:id="708" w:name="_Toc118682947"/>
      <w:bookmarkStart w:id="709" w:name="_Toc120346025"/>
      <w:bookmarkStart w:id="710" w:name="_Toc120588259"/>
      <w:bookmarkStart w:id="711" w:name="_Toc120677091"/>
      <w:bookmarkStart w:id="712" w:name="_Toc120940883"/>
      <w:bookmarkStart w:id="713" w:name="_Toc139345831"/>
      <w:bookmarkStart w:id="714" w:name="_Toc139444046"/>
      <w:bookmarkStart w:id="715" w:name="_Toc381869889"/>
      <w:bookmarkStart w:id="716" w:name="_Toc381953846"/>
      <w:bookmarkStart w:id="717" w:name="_Toc415494209"/>
      <w:bookmarkStart w:id="718" w:name="_Toc415494341"/>
      <w:bookmarkStart w:id="719" w:name="_Toc415494437"/>
      <w:bookmarkStart w:id="720" w:name="_Toc1487697"/>
      <w:r>
        <w:rPr>
          <w:rStyle w:val="CharDivNo"/>
        </w:rPr>
        <w:t>Division 4</w:t>
      </w:r>
      <w:r>
        <w:rPr>
          <w:snapToGrid w:val="0"/>
        </w:rPr>
        <w:t> — </w:t>
      </w:r>
      <w:r>
        <w:rPr>
          <w:rStyle w:val="CharDivText"/>
        </w:rPr>
        <w:t>Jurisdiction of State courts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475420405"/>
      <w:bookmarkStart w:id="722" w:name="_Toc511118736"/>
      <w:bookmarkStart w:id="723" w:name="_Toc513529041"/>
      <w:bookmarkStart w:id="724" w:name="_Toc533837236"/>
      <w:bookmarkStart w:id="725" w:name="_Toc381953847"/>
      <w:bookmarkStart w:id="726" w:name="_Toc415494210"/>
      <w:bookmarkStart w:id="727" w:name="_Toc1487698"/>
      <w:r>
        <w:rPr>
          <w:rStyle w:val="CharSectno"/>
        </w:rPr>
        <w:t>54</w:t>
      </w:r>
      <w:r>
        <w:rPr>
          <w:snapToGrid w:val="0"/>
        </w:rPr>
        <w:t>.</w:t>
      </w:r>
      <w:r>
        <w:rPr>
          <w:snapToGrid w:val="0"/>
        </w:rPr>
        <w:tab/>
        <w:t>Application of this Division</w:t>
      </w:r>
      <w:bookmarkEnd w:id="721"/>
      <w:bookmarkEnd w:id="722"/>
      <w:bookmarkEnd w:id="723"/>
      <w:bookmarkEnd w:id="724"/>
      <w:bookmarkEnd w:id="725"/>
      <w:bookmarkEnd w:id="726"/>
      <w:bookmarkEnd w:id="727"/>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728" w:name="_Toc475420406"/>
      <w:bookmarkStart w:id="729" w:name="_Toc511118737"/>
      <w:bookmarkStart w:id="730" w:name="_Toc513529042"/>
      <w:bookmarkStart w:id="731" w:name="_Toc533837237"/>
      <w:bookmarkStart w:id="732" w:name="_Toc381953848"/>
      <w:bookmarkStart w:id="733" w:name="_Toc415494211"/>
      <w:bookmarkStart w:id="734" w:name="_Toc1487699"/>
      <w:r>
        <w:rPr>
          <w:rStyle w:val="CharSectno"/>
        </w:rPr>
        <w:t>55</w:t>
      </w:r>
      <w:r>
        <w:rPr>
          <w:snapToGrid w:val="0"/>
        </w:rPr>
        <w:t>.</w:t>
      </w:r>
      <w:r>
        <w:rPr>
          <w:snapToGrid w:val="0"/>
        </w:rPr>
        <w:tab/>
        <w:t>Jurisdiction of State courts</w:t>
      </w:r>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 xml:space="preserve">Proceedings for an offence against the Competition Code of Western Australia are to be dealt with </w:t>
      </w:r>
      <w:r>
        <w:t>by a court of summary jurisdiction.</w:t>
      </w:r>
    </w:p>
    <w:p>
      <w:pPr>
        <w:pStyle w:val="Subsection"/>
        <w:rPr>
          <w:snapToGrid w:val="0"/>
        </w:rPr>
      </w:pPr>
      <w:r>
        <w:rPr>
          <w:snapToGrid w:val="0"/>
        </w:rPr>
        <w:tab/>
        <w:t>(2)</w:t>
      </w:r>
      <w:r>
        <w:rPr>
          <w:snapToGrid w:val="0"/>
        </w:rPr>
        <w:tab/>
        <w:t>Jurisdiction is conferred on the Supreme Court with respect to any other proceedings arising under the Competition Code of Western Australia.</w:t>
      </w:r>
    </w:p>
    <w:p>
      <w:pPr>
        <w:pStyle w:val="Footnotesection"/>
      </w:pPr>
      <w:r>
        <w:tab/>
        <w:t>[Section 55 amended: No. 59 of 2004 s. 141.]</w:t>
      </w:r>
    </w:p>
    <w:p>
      <w:pPr>
        <w:pStyle w:val="Heading5"/>
        <w:rPr>
          <w:snapToGrid w:val="0"/>
        </w:rPr>
      </w:pPr>
      <w:bookmarkStart w:id="735" w:name="_Toc475420407"/>
      <w:bookmarkStart w:id="736" w:name="_Toc511118738"/>
      <w:bookmarkStart w:id="737" w:name="_Toc513529043"/>
      <w:bookmarkStart w:id="738" w:name="_Toc533837238"/>
      <w:bookmarkStart w:id="739" w:name="_Toc381953849"/>
      <w:bookmarkStart w:id="740" w:name="_Toc415494212"/>
      <w:bookmarkStart w:id="741" w:name="_Toc1487700"/>
      <w:r>
        <w:rPr>
          <w:rStyle w:val="CharSectno"/>
        </w:rPr>
        <w:t>56</w:t>
      </w:r>
      <w:r>
        <w:rPr>
          <w:snapToGrid w:val="0"/>
        </w:rPr>
        <w:t>.</w:t>
      </w:r>
      <w:r>
        <w:rPr>
          <w:snapToGrid w:val="0"/>
        </w:rPr>
        <w:tab/>
        <w:t>References in Competition Code taken to be references to State courts</w:t>
      </w:r>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A reference in the Competition Code of Western Australia to the Court is taken to be —</w:t>
      </w:r>
    </w:p>
    <w:p>
      <w:pPr>
        <w:pStyle w:val="Indenta"/>
        <w:rPr>
          <w:snapToGrid w:val="0"/>
        </w:rPr>
      </w:pPr>
      <w:r>
        <w:rPr>
          <w:snapToGrid w:val="0"/>
        </w:rPr>
        <w:tab/>
        <w:t>(a)</w:t>
      </w:r>
      <w:r>
        <w:rPr>
          <w:snapToGrid w:val="0"/>
        </w:rPr>
        <w:tab/>
        <w:t>in relation to proceedings for an offence against that Code, a reference to a court of</w:t>
      </w:r>
      <w:r>
        <w:t xml:space="preserve"> summary jurisdiction</w:t>
      </w:r>
      <w:r>
        <w:rPr>
          <w:snapToGrid w:val="0"/>
        </w:rPr>
        <w:t>; and</w:t>
      </w:r>
    </w:p>
    <w:p>
      <w:pPr>
        <w:pStyle w:val="Indenta"/>
        <w:rPr>
          <w:snapToGrid w:val="0"/>
        </w:rPr>
      </w:pPr>
      <w:r>
        <w:rPr>
          <w:snapToGrid w:val="0"/>
        </w:rPr>
        <w:tab/>
        <w:t>(b)</w:t>
      </w:r>
      <w:r>
        <w:rPr>
          <w:snapToGrid w:val="0"/>
        </w:rPr>
        <w:tab/>
        <w:t>in any other case, a reference to the Supreme Court.</w:t>
      </w:r>
    </w:p>
    <w:p>
      <w:pPr>
        <w:pStyle w:val="Footnotesection"/>
      </w:pPr>
      <w:r>
        <w:tab/>
        <w:t>[Section 56 amended: No. 59 of 2004 s. 141.]</w:t>
      </w:r>
    </w:p>
    <w:p>
      <w:pPr>
        <w:pStyle w:val="Heading5"/>
        <w:rPr>
          <w:snapToGrid w:val="0"/>
        </w:rPr>
      </w:pPr>
      <w:bookmarkStart w:id="742" w:name="_Toc475420408"/>
      <w:bookmarkStart w:id="743" w:name="_Toc511118739"/>
      <w:bookmarkStart w:id="744" w:name="_Toc513529044"/>
      <w:bookmarkStart w:id="745" w:name="_Toc533837239"/>
      <w:bookmarkStart w:id="746" w:name="_Toc381953850"/>
      <w:bookmarkStart w:id="747" w:name="_Toc415494213"/>
      <w:bookmarkStart w:id="748" w:name="_Toc1487701"/>
      <w:r>
        <w:rPr>
          <w:rStyle w:val="CharSectno"/>
        </w:rPr>
        <w:t>57</w:t>
      </w:r>
      <w:r>
        <w:rPr>
          <w:snapToGrid w:val="0"/>
        </w:rPr>
        <w:t>.</w:t>
      </w:r>
      <w:r>
        <w:rPr>
          <w:snapToGrid w:val="0"/>
        </w:rPr>
        <w:tab/>
        <w:t>Exercise of jurisdiction under cross</w:t>
      </w:r>
      <w:r>
        <w:rPr>
          <w:snapToGrid w:val="0"/>
        </w:rPr>
        <w:noBreakHyphen/>
        <w:t>vesting provisions</w:t>
      </w:r>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This Division does not affect the operation of a provision of a law of this State relating to cross</w:t>
      </w:r>
      <w:r>
        <w:rPr>
          <w:snapToGrid w:val="0"/>
        </w:rPr>
        <w:noBreakHyphen/>
        <w:t>vesting of jurisdiction.</w:t>
      </w:r>
    </w:p>
    <w:p>
      <w:pPr>
        <w:pStyle w:val="Heading3"/>
        <w:rPr>
          <w:rStyle w:val="CharDivText"/>
        </w:rPr>
      </w:pPr>
      <w:bookmarkStart w:id="749" w:name="_Toc138750070"/>
      <w:bookmarkStart w:id="750" w:name="_Toc138750755"/>
      <w:bookmarkStart w:id="751" w:name="_Toc139166496"/>
      <w:bookmarkStart w:id="752" w:name="_Toc139266216"/>
      <w:bookmarkStart w:id="753" w:name="_Toc139345836"/>
      <w:bookmarkStart w:id="754" w:name="_Toc139444051"/>
      <w:bookmarkStart w:id="755" w:name="_Toc381869894"/>
      <w:bookmarkStart w:id="756" w:name="_Toc381953851"/>
      <w:bookmarkStart w:id="757" w:name="_Toc415494214"/>
      <w:bookmarkStart w:id="758" w:name="_Toc415494346"/>
      <w:bookmarkStart w:id="759" w:name="_Toc415494442"/>
      <w:bookmarkStart w:id="760" w:name="_Toc1487702"/>
      <w:r>
        <w:rPr>
          <w:rStyle w:val="CharDivNo"/>
        </w:rPr>
        <w:t>Division 5</w:t>
      </w:r>
      <w:r>
        <w:t> — </w:t>
      </w:r>
      <w:r>
        <w:rPr>
          <w:rStyle w:val="CharDivText"/>
        </w:rPr>
        <w:t>Commissioner</w:t>
      </w:r>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No. 28 of 2006 s. 69.]</w:t>
      </w:r>
    </w:p>
    <w:p>
      <w:pPr>
        <w:pStyle w:val="Heading5"/>
      </w:pPr>
      <w:bookmarkStart w:id="761" w:name="_Toc138750756"/>
      <w:bookmarkStart w:id="762" w:name="_Toc139166497"/>
      <w:bookmarkStart w:id="763" w:name="_Toc139266217"/>
      <w:bookmarkStart w:id="764" w:name="_Toc381953852"/>
      <w:bookmarkStart w:id="765" w:name="_Toc415494215"/>
      <w:bookmarkStart w:id="766" w:name="_Toc1487703"/>
      <w:r>
        <w:rPr>
          <w:rStyle w:val="CharSectno"/>
        </w:rPr>
        <w:t>58</w:t>
      </w:r>
      <w:r>
        <w:t>.</w:t>
      </w:r>
      <w:r>
        <w:tab/>
        <w:t>Commissioner</w:t>
      </w:r>
      <w:bookmarkEnd w:id="761"/>
      <w:bookmarkEnd w:id="762"/>
      <w:bookmarkEnd w:id="763"/>
      <w:bookmarkEnd w:id="764"/>
      <w:bookmarkEnd w:id="765"/>
      <w:bookmarkEnd w:id="76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Part.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58 inserted: No. 28 of 2006 s. 69.]</w:t>
      </w:r>
    </w:p>
    <w:p>
      <w:pPr>
        <w:pStyle w:val="Heading5"/>
      </w:pPr>
      <w:bookmarkStart w:id="767" w:name="_Toc138750757"/>
      <w:bookmarkStart w:id="768" w:name="_Toc139166498"/>
      <w:bookmarkStart w:id="769" w:name="_Toc139266218"/>
      <w:bookmarkStart w:id="770" w:name="_Toc381953853"/>
      <w:bookmarkStart w:id="771" w:name="_Toc415494216"/>
      <w:bookmarkStart w:id="772" w:name="_Toc1487704"/>
      <w:r>
        <w:rPr>
          <w:rStyle w:val="CharSectno"/>
        </w:rPr>
        <w:t>59</w:t>
      </w:r>
      <w:r>
        <w:t>.</w:t>
      </w:r>
      <w:r>
        <w:tab/>
        <w:t>Delegation by Commissioner</w:t>
      </w:r>
      <w:bookmarkEnd w:id="767"/>
      <w:bookmarkEnd w:id="768"/>
      <w:bookmarkEnd w:id="769"/>
      <w:bookmarkEnd w:id="770"/>
      <w:bookmarkEnd w:id="771"/>
      <w:bookmarkEnd w:id="772"/>
    </w:p>
    <w:p>
      <w:pPr>
        <w:pStyle w:val="Subsection"/>
      </w:pPr>
      <w:r>
        <w:tab/>
        <w:t>(1)</w:t>
      </w:r>
      <w:r>
        <w:tab/>
        <w:t>The Commissioner may delegate to any other person employed in the Department any power or duty of the Commissioner under another provision of this Part.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73" w:name="_Toc138750758"/>
      <w:bookmarkStart w:id="774" w:name="_Toc139166499"/>
      <w:bookmarkStart w:id="775" w:name="_Toc139266219"/>
      <w:r>
        <w:tab/>
        <w:t>[Section 59 inserted: No. 28 of 2006 s. 69.]</w:t>
      </w:r>
    </w:p>
    <w:p>
      <w:pPr>
        <w:pStyle w:val="Heading5"/>
      </w:pPr>
      <w:bookmarkStart w:id="776" w:name="_Toc381953854"/>
      <w:bookmarkStart w:id="777" w:name="_Toc415494217"/>
      <w:bookmarkStart w:id="778" w:name="_Toc1487705"/>
      <w:r>
        <w:rPr>
          <w:rStyle w:val="CharSectno"/>
        </w:rPr>
        <w:t>60</w:t>
      </w:r>
      <w:r>
        <w:t>.</w:t>
      </w:r>
      <w:r>
        <w:tab/>
        <w:t>Information officially obtained to be confidential</w:t>
      </w:r>
      <w:bookmarkEnd w:id="773"/>
      <w:bookmarkEnd w:id="774"/>
      <w:bookmarkEnd w:id="775"/>
      <w:bookmarkEnd w:id="776"/>
      <w:bookmarkEnd w:id="777"/>
      <w:bookmarkEnd w:id="778"/>
    </w:p>
    <w:p>
      <w:pPr>
        <w:pStyle w:val="Subsection"/>
      </w:pPr>
      <w:r>
        <w:tab/>
        <w:t>(1)</w:t>
      </w:r>
      <w:r>
        <w:tab/>
        <w:t>A person who misuses information obtained by reason of any function that person has, or at any time had, in the administration of this Part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779" w:name="_Toc138750759"/>
      <w:bookmarkStart w:id="780" w:name="_Toc139166500"/>
      <w:bookmarkStart w:id="781" w:name="_Toc139266220"/>
      <w:r>
        <w:tab/>
        <w:t>[Section 60 inserted: No. 28 of 2006 s. 69.]</w:t>
      </w:r>
    </w:p>
    <w:p>
      <w:pPr>
        <w:pStyle w:val="Heading5"/>
      </w:pPr>
      <w:bookmarkStart w:id="782" w:name="_Toc381953855"/>
      <w:bookmarkStart w:id="783" w:name="_Toc415494218"/>
      <w:bookmarkStart w:id="784" w:name="_Toc1487706"/>
      <w:r>
        <w:rPr>
          <w:rStyle w:val="CharSectno"/>
        </w:rPr>
        <w:t>61</w:t>
      </w:r>
      <w:r>
        <w:t>.</w:t>
      </w:r>
      <w:r>
        <w:tab/>
        <w:t>Protection from liability for wrongdoing</w:t>
      </w:r>
      <w:bookmarkEnd w:id="779"/>
      <w:bookmarkEnd w:id="780"/>
      <w:bookmarkEnd w:id="781"/>
      <w:bookmarkEnd w:id="782"/>
      <w:bookmarkEnd w:id="783"/>
      <w:bookmarkEnd w:id="784"/>
    </w:p>
    <w:p>
      <w:pPr>
        <w:pStyle w:val="Subsection"/>
      </w:pPr>
      <w:r>
        <w:tab/>
        <w:t>(1)</w:t>
      </w:r>
      <w:r>
        <w:tab/>
        <w:t>A person is not liable for anything that the person has, in good faith, done in the performance or purported performance of a function under this Part.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Part had been enacted.</w:t>
      </w:r>
    </w:p>
    <w:p>
      <w:pPr>
        <w:pStyle w:val="Subsection"/>
      </w:pPr>
      <w:r>
        <w:tab/>
        <w:t>(4)</w:t>
      </w:r>
      <w:r>
        <w:tab/>
        <w:t>In this section, a reference to the doing of anything includes a reference to an omission to do anything.</w:t>
      </w:r>
    </w:p>
    <w:p>
      <w:pPr>
        <w:pStyle w:val="Footnotesection"/>
      </w:pPr>
      <w:bookmarkStart w:id="785" w:name="_Toc138750760"/>
      <w:bookmarkStart w:id="786" w:name="_Toc139166501"/>
      <w:bookmarkStart w:id="787" w:name="_Toc139266221"/>
      <w:r>
        <w:tab/>
        <w:t>[Section 61 inserted: No. 28 of 2006 s. 69.]</w:t>
      </w:r>
    </w:p>
    <w:p>
      <w:pPr>
        <w:pStyle w:val="Heading5"/>
        <w:rPr>
          <w:snapToGrid w:val="0"/>
        </w:rPr>
      </w:pPr>
      <w:bookmarkStart w:id="788" w:name="_Toc381953856"/>
      <w:bookmarkStart w:id="789" w:name="_Toc415494219"/>
      <w:bookmarkStart w:id="790" w:name="_Toc1487707"/>
      <w:r>
        <w:rPr>
          <w:rStyle w:val="CharSectno"/>
        </w:rPr>
        <w:t>62</w:t>
      </w:r>
      <w:r>
        <w:rPr>
          <w:snapToGrid w:val="0"/>
        </w:rPr>
        <w:t>.</w:t>
      </w:r>
      <w:r>
        <w:rPr>
          <w:snapToGrid w:val="0"/>
        </w:rPr>
        <w:tab/>
      </w:r>
      <w:r>
        <w:t>Judicial</w:t>
      </w:r>
      <w:r>
        <w:rPr>
          <w:snapToGrid w:val="0"/>
        </w:rPr>
        <w:t xml:space="preserve"> notice</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62 inserted: No. 28 of 2006 s. 69.]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rPr>
          <w:bCs/>
          <w:sz w:val="30"/>
        </w:rPr>
      </w:pPr>
      <w:bookmarkStart w:id="791" w:name="_Toc120588264"/>
      <w:bookmarkStart w:id="792" w:name="_Toc120677096"/>
      <w:bookmarkStart w:id="793" w:name="_Toc120940888"/>
      <w:bookmarkStart w:id="794" w:name="_Toc139345842"/>
      <w:bookmarkStart w:id="795" w:name="_Toc139444057"/>
      <w:bookmarkStart w:id="796" w:name="_Toc381869901"/>
      <w:bookmarkStart w:id="797" w:name="_Toc381953857"/>
      <w:bookmarkStart w:id="798" w:name="_Toc415494220"/>
      <w:bookmarkStart w:id="799" w:name="_Toc415494352"/>
      <w:bookmarkStart w:id="800" w:name="_Toc415494448"/>
      <w:bookmarkStart w:id="801" w:name="_Toc1487708"/>
      <w:r>
        <w:rPr>
          <w:rStyle w:val="CharSchNo"/>
          <w:bCs/>
        </w:rPr>
        <w:t>Note</w:t>
      </w:r>
      <w:bookmarkEnd w:id="791"/>
      <w:bookmarkEnd w:id="792"/>
      <w:bookmarkEnd w:id="793"/>
      <w:bookmarkEnd w:id="794"/>
      <w:bookmarkEnd w:id="795"/>
      <w:bookmarkEnd w:id="796"/>
      <w:bookmarkEnd w:id="797"/>
      <w:bookmarkEnd w:id="798"/>
      <w:bookmarkEnd w:id="799"/>
      <w:bookmarkEnd w:id="800"/>
      <w:bookmarkEnd w:id="801"/>
    </w:p>
    <w:p>
      <w:pPr>
        <w:pStyle w:val="yScheduleHeading"/>
        <w:pageBreakBefore w:val="0"/>
      </w:pPr>
      <w:bookmarkStart w:id="802" w:name="_Toc513529045"/>
      <w:bookmarkStart w:id="803" w:name="_Toc533837240"/>
      <w:bookmarkStart w:id="804" w:name="_Toc117559444"/>
      <w:bookmarkStart w:id="805" w:name="_Toc118596851"/>
      <w:bookmarkStart w:id="806" w:name="_Toc118626988"/>
      <w:bookmarkStart w:id="807" w:name="_Toc118682952"/>
      <w:bookmarkStart w:id="808" w:name="_Toc120346030"/>
      <w:bookmarkStart w:id="809" w:name="_Toc120588265"/>
      <w:bookmarkStart w:id="810" w:name="_Toc120677097"/>
      <w:bookmarkStart w:id="811" w:name="_Toc120940889"/>
      <w:bookmarkStart w:id="812" w:name="_Toc139345843"/>
      <w:bookmarkStart w:id="813" w:name="_Toc139444058"/>
      <w:bookmarkStart w:id="814" w:name="_Toc381869902"/>
      <w:bookmarkStart w:id="815" w:name="_Toc381953858"/>
      <w:bookmarkStart w:id="816" w:name="_Toc415494221"/>
      <w:bookmarkStart w:id="817" w:name="_Toc415494353"/>
      <w:bookmarkStart w:id="818" w:name="_Toc415494449"/>
      <w:bookmarkStart w:id="819" w:name="_Toc1487709"/>
      <w:r>
        <w:rPr>
          <w:rStyle w:val="CharSchText"/>
        </w:rPr>
        <w:t xml:space="preserve">Schedule version of Part IV of the </w:t>
      </w:r>
      <w:r>
        <w:rPr>
          <w:rStyle w:val="CharSchText"/>
          <w:i/>
          <w:iCs/>
        </w:rPr>
        <w:t>Trade Practices Act 1974</w:t>
      </w:r>
      <w:r>
        <w:rPr>
          <w:rStyle w:val="CharSchText"/>
        </w:rPr>
        <w:t xml:space="preserve"> of the Commonwealth</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MiscellaneousBody"/>
        <w:rPr>
          <w:i/>
          <w:snapToGrid w:val="0"/>
        </w:rPr>
      </w:pPr>
      <w:r>
        <w:rPr>
          <w:i/>
          <w:snapToGrid w:val="0"/>
        </w:rPr>
        <w:t>[This note contains the text as at 2 December 2005.  For the current text of Part I of the Schedule to the Trade Practices Act 1974 of the Commonwealth reference should be made to that Act.]</w:t>
      </w:r>
    </w:p>
    <w:p>
      <w:pPr>
        <w:pStyle w:val="yHeading5"/>
        <w:outlineLvl w:val="9"/>
      </w:pPr>
      <w:bookmarkStart w:id="820" w:name="_Toc518982076"/>
      <w:bookmarkStart w:id="821" w:name="_Toc533837241"/>
      <w:bookmarkStart w:id="822" w:name="_Toc118682953"/>
      <w:bookmarkStart w:id="823" w:name="_Toc120346031"/>
      <w:bookmarkStart w:id="824" w:name="_Toc120588266"/>
      <w:bookmarkStart w:id="825" w:name="_Toc381953859"/>
      <w:bookmarkStart w:id="826" w:name="_Toc415494222"/>
      <w:bookmarkStart w:id="827" w:name="_Toc1487710"/>
      <w:r>
        <w:t>45.</w:t>
      </w:r>
      <w:r>
        <w:tab/>
        <w:t>Contracts, arrangements or understandings that restrict dealings or affect competition</w:t>
      </w:r>
      <w:bookmarkEnd w:id="820"/>
      <w:bookmarkEnd w:id="821"/>
      <w:bookmarkEnd w:id="822"/>
      <w:bookmarkEnd w:id="823"/>
      <w:bookmarkEnd w:id="824"/>
      <w:bookmarkEnd w:id="825"/>
      <w:bookmarkEnd w:id="826"/>
      <w:bookmarkEnd w:id="827"/>
    </w:p>
    <w:p>
      <w:pPr>
        <w:pStyle w:val="ySubsection"/>
      </w:pPr>
      <w:r>
        <w:tab/>
        <w:t>(1)</w:t>
      </w:r>
      <w:r>
        <w:tab/>
        <w:t>If a provision of a contract made before the commencement of this section:</w:t>
      </w:r>
    </w:p>
    <w:p>
      <w:pPr>
        <w:pStyle w:val="yIndenta"/>
      </w:pPr>
      <w:r>
        <w:tab/>
        <w:t>(a)</w:t>
      </w:r>
      <w:r>
        <w:tab/>
        <w:t>is an exclusionary provision; or</w:t>
      </w:r>
    </w:p>
    <w:p>
      <w:pPr>
        <w:pStyle w:val="yIndenta"/>
      </w:pPr>
      <w:r>
        <w:tab/>
        <w:t xml:space="preserve">(b) </w:t>
      </w:r>
      <w:r>
        <w:tab/>
        <w:t>has the purpose, or has or is likely to have the effect, of substantially lessening competition;</w:t>
      </w:r>
    </w:p>
    <w:p>
      <w:pPr>
        <w:pStyle w:val="ySubsection"/>
      </w:pPr>
      <w:r>
        <w:tab/>
      </w:r>
      <w:r>
        <w:tab/>
        <w:t>that provision is unenforceable in so far as it confers rights or benefits or imposes duties or obligations on a person.</w:t>
      </w:r>
    </w:p>
    <w:p>
      <w:pPr>
        <w:pStyle w:val="ySubsection"/>
      </w:pPr>
      <w:r>
        <w:tab/>
        <w:t>(2)</w:t>
      </w:r>
      <w:r>
        <w:tab/>
        <w:t>A person shall not:</w:t>
      </w:r>
    </w:p>
    <w:p>
      <w:pPr>
        <w:pStyle w:val="yIndenta"/>
      </w:pPr>
      <w:r>
        <w:tab/>
        <w:t>(a)</w:t>
      </w:r>
      <w:r>
        <w:tab/>
        <w:t>make a contract or arrangement, or arrive at an understanding, if:</w:t>
      </w:r>
    </w:p>
    <w:p>
      <w:pPr>
        <w:pStyle w:val="yIndenti0"/>
      </w:pPr>
      <w:r>
        <w:tab/>
        <w:t>(i)</w:t>
      </w:r>
      <w:r>
        <w:tab/>
        <w:t>the proposed contract, arrangement or understanding contains an exclusionary provision; or</w:t>
      </w:r>
    </w:p>
    <w:p>
      <w:pPr>
        <w:pStyle w:val="yIndenti0"/>
      </w:pPr>
      <w:r>
        <w:tab/>
        <w:t>(ii)</w:t>
      </w:r>
      <w:r>
        <w:tab/>
        <w:t>a provision of the proposed contract, arrangement or understanding has the purpose, or would have or be likely to have the effect, of substantially lessening competition; or</w:t>
      </w:r>
    </w:p>
    <w:p>
      <w:pPr>
        <w:pStyle w:val="yIndenta"/>
      </w:pPr>
      <w:r>
        <w:tab/>
        <w:t>(b)</w:t>
      </w:r>
      <w:r>
        <w:tab/>
        <w:t>give effect to a provision of a contract, arrangement or understanding, whether the contract or arrangement was made, or the understanding was arrived at, before or after the commencement of this section, if that provision:</w:t>
      </w:r>
    </w:p>
    <w:p>
      <w:pPr>
        <w:pStyle w:val="yIndenti0"/>
      </w:pPr>
      <w:r>
        <w:tab/>
        <w:t>(i)</w:t>
      </w:r>
      <w:r>
        <w:tab/>
        <w:t>is an exclusionary provision; or</w:t>
      </w:r>
    </w:p>
    <w:p>
      <w:pPr>
        <w:pStyle w:val="yIndenti0"/>
      </w:pPr>
      <w:r>
        <w:tab/>
        <w:t>(ii)</w:t>
      </w:r>
      <w:r>
        <w:tab/>
        <w:t>has the purpose, or has or is likely to have the effect, of substantially lessening competition.</w:t>
      </w:r>
    </w:p>
    <w:p>
      <w:pPr>
        <w:pStyle w:val="ySubsection"/>
        <w:keepNext/>
        <w:keepLines/>
      </w:pPr>
      <w:r>
        <w:tab/>
        <w:t>(3)</w:t>
      </w:r>
      <w:r>
        <w:tab/>
        <w:t>For the purposes of this section and section 45A, competition, 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any body corporate related to such a person, supplies or acquires, or is likely to supply or acquire, goods or services or would, but for the provision, supply or acquire, or be likely to supply or acquire, goods or services.</w:t>
      </w:r>
    </w:p>
    <w:p>
      <w:pPr>
        <w:pStyle w:val="ySubsection"/>
      </w:pPr>
      <w:r>
        <w:tab/>
        <w:t>(4)</w:t>
      </w:r>
      <w:r>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pPr>
        <w:pStyle w:val="yIndenta"/>
      </w:pPr>
      <w:r>
        <w:tab/>
        <w:t>(a)</w:t>
      </w:r>
      <w:r>
        <w:tab/>
        <w:t>the other provisions of that contract, arrangement or understanding or proposed contract, arrangement or understanding; and</w:t>
      </w:r>
    </w:p>
    <w:p>
      <w:pPr>
        <w:pStyle w:val="yIndenta"/>
      </w:pPr>
      <w:r>
        <w:tab/>
        <w:t>(b)</w:t>
      </w:r>
      <w:r>
        <w:tab/>
        <w:t>the provisions of any other contract, arrangement or understanding or proposed contract, arrangement or understanding to which the person or a body corporate related to the person is or would be a party;</w:t>
      </w:r>
    </w:p>
    <w:p>
      <w:pPr>
        <w:pStyle w:val="ySubsection"/>
      </w:pPr>
      <w:r>
        <w:tab/>
      </w:r>
      <w:r>
        <w:tab/>
        <w:t>together have or are likely to have that effect.</w:t>
      </w:r>
    </w:p>
    <w:p>
      <w:pPr>
        <w:pStyle w:val="ySubsection"/>
      </w:pPr>
      <w:r>
        <w:tab/>
        <w:t>(5)</w:t>
      </w:r>
      <w:r>
        <w:tab/>
        <w:t>This section does not apply to or in relation to:</w:t>
      </w:r>
    </w:p>
    <w:p>
      <w:pPr>
        <w:pStyle w:val="yIndenta"/>
      </w:pPr>
      <w:r>
        <w:tab/>
        <w:t>(a)</w:t>
      </w:r>
      <w:r>
        <w:tab/>
        <w:t>a provision of a contract where the provision constitutes a covenant to which section 45B applies or, but for subsection 45B(9), would apply;</w:t>
      </w:r>
    </w:p>
    <w:p>
      <w:pPr>
        <w:pStyle w:val="yIndenta"/>
      </w:pPr>
      <w:r>
        <w:tab/>
        <w:t>(b)</w:t>
      </w:r>
      <w:r>
        <w:tab/>
        <w:t>a provision of a proposed contract where the provision would constitute a covenant to which section 45B would apply or, but for subsection 45B(9), would apply; or</w:t>
      </w:r>
    </w:p>
    <w:p>
      <w:pPr>
        <w:pStyle w:val="yIndenta"/>
      </w:pPr>
      <w:r>
        <w:tab/>
        <w:t>(c)</w:t>
      </w:r>
      <w:r>
        <w:tab/>
        <w:t>a provision of a contract, arrangement or understanding or of a proposed contract, arrangement or understanding in so far as the provision relates to:</w:t>
      </w:r>
    </w:p>
    <w:p>
      <w:pPr>
        <w:pStyle w:val="yIndenti0"/>
      </w:pPr>
      <w:r>
        <w:tab/>
        <w:t>(i)</w:t>
      </w:r>
      <w:r>
        <w:tab/>
        <w:t>conduct that contravenes section 48; or</w:t>
      </w:r>
    </w:p>
    <w:p>
      <w:pPr>
        <w:pStyle w:val="yIndenti0"/>
      </w:pPr>
      <w:r>
        <w:tab/>
        <w:t>(ii)</w:t>
      </w:r>
      <w:r>
        <w:tab/>
        <w:t>conduct that would contravene section 48 but for the operation of subsection 88(8A); or</w:t>
      </w:r>
    </w:p>
    <w:p>
      <w:pPr>
        <w:pStyle w:val="yIndenti0"/>
      </w:pPr>
      <w:r>
        <w:tab/>
        <w:t>(iii)</w:t>
      </w:r>
      <w: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pPr>
        <w:pStyle w:val="ySubsection"/>
      </w:pPr>
      <w:r>
        <w:tab/>
        <w:t>(6)</w:t>
      </w:r>
      <w:r>
        <w:tab/>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pPr>
        <w:pStyle w:val="yIndenta"/>
        <w:spacing w:before="60"/>
      </w:pPr>
      <w:r>
        <w:tab/>
        <w:t>(a)</w:t>
      </w:r>
      <w:r>
        <w:tab/>
        <w:t>engaging in conduct that contravenes, or would but for the operation of subsection 47(10) or 88(8) or section 93 contravene, section 47; or</w:t>
      </w:r>
    </w:p>
    <w:p>
      <w:pPr>
        <w:pStyle w:val="yIndenta"/>
        <w:spacing w:before="60"/>
      </w:pPr>
      <w:r>
        <w:tab/>
        <w:t>(b)</w:t>
      </w:r>
      <w:r>
        <w:tab/>
        <w:t>doing an act by reason of a breach or threatened breach of a condition referred to in subsection 47(2), (4), (6) or (8), being an act done by a person at a time when:</w:t>
      </w:r>
    </w:p>
    <w:p>
      <w:pPr>
        <w:pStyle w:val="yIndenti0"/>
        <w:spacing w:before="60"/>
      </w:pPr>
      <w:r>
        <w:tab/>
        <w:t>(i)</w:t>
      </w:r>
      <w:r>
        <w:tab/>
        <w:t>an authorization under subsection 88(8) is in force in relation to conduct engaged in by that person on that condition; or</w:t>
      </w:r>
    </w:p>
    <w:p>
      <w:pPr>
        <w:pStyle w:val="yIndenti0"/>
        <w:spacing w:before="60"/>
      </w:pPr>
      <w:r>
        <w:tab/>
        <w:t>(ii)</w:t>
      </w:r>
      <w:r>
        <w:tab/>
        <w:t>by reason of subsection 93(7) conduct engaged in by that person on that condition is not to be taken to have the effect of substantially lessening competition within the meaning of section 47; or</w:t>
      </w:r>
    </w:p>
    <w:p>
      <w:pPr>
        <w:pStyle w:val="yIndenti0"/>
        <w:spacing w:before="60"/>
      </w:pPr>
      <w:r>
        <w:tab/>
        <w:t>(iii)</w:t>
      </w:r>
      <w:r>
        <w:tab/>
        <w:t>a notice under subsection 93(1) is in force in relation to conduct engaged in by that person on that condition.</w:t>
      </w:r>
    </w:p>
    <w:p>
      <w:pPr>
        <w:pStyle w:val="ySubsection"/>
      </w:pPr>
      <w:r>
        <w:tab/>
        <w:t>(7)</w:t>
      </w:r>
      <w:r>
        <w:tab/>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pPr>
        <w:pStyle w:val="ySubsection"/>
        <w:keepLines/>
      </w:pPr>
      <w:r>
        <w:tab/>
        <w:t>(8)</w:t>
      </w:r>
      <w:r>
        <w:tab/>
        <w:t>This section does not apply to or in relation to a contract, arrangement or understanding, or a proposed contract, arrangement or understanding, the only parties to which are or would be bodies corporate that are related to each other.</w:t>
      </w:r>
    </w:p>
    <w:p>
      <w:pPr>
        <w:pStyle w:val="ySubsection"/>
      </w:pPr>
      <w:r>
        <w:tab/>
        <w:t>(9)</w:t>
      </w:r>
      <w:r>
        <w:tab/>
        <w:t>The making by a person of a contract that contains a provision in relation to which subsection 88(1) applies is not a contravention of subsection (2) of this section if:</w:t>
      </w:r>
    </w:p>
    <w:p>
      <w:pPr>
        <w:pStyle w:val="yIndenta"/>
      </w:pPr>
      <w:r>
        <w:tab/>
        <w:t>(a)</w:t>
      </w:r>
      <w:r>
        <w:tab/>
        <w:t>the contract is subject to a condition that the provision will not come into force unless and until the person is granted an authorization to give effect to the provision; and</w:t>
      </w:r>
    </w:p>
    <w:p>
      <w:pPr>
        <w:pStyle w:val="yIndenta"/>
      </w:pPr>
      <w:r>
        <w:tab/>
        <w:t>(b)</w:t>
      </w:r>
      <w:r>
        <w:tab/>
        <w:t>the person applies for the grant of such an authorization within 14 days after the contract is made;</w:t>
      </w:r>
    </w:p>
    <w:p>
      <w:pPr>
        <w:pStyle w:val="ySubsection"/>
      </w:pPr>
      <w:r>
        <w:tab/>
      </w:r>
      <w:r>
        <w:tab/>
        <w:t>but nothing in this subsection prevents the giving effect by a person to such a provision from constituting a contravention of subsection (2).</w:t>
      </w:r>
    </w:p>
    <w:p>
      <w:pPr>
        <w:pStyle w:val="yHeading5"/>
        <w:outlineLvl w:val="9"/>
      </w:pPr>
      <w:bookmarkStart w:id="828" w:name="_Toc518982077"/>
      <w:bookmarkStart w:id="829" w:name="_Toc533837242"/>
      <w:bookmarkStart w:id="830" w:name="_Toc118682954"/>
      <w:bookmarkStart w:id="831" w:name="_Toc120346032"/>
      <w:bookmarkStart w:id="832" w:name="_Toc120588267"/>
      <w:bookmarkStart w:id="833" w:name="_Toc381953860"/>
      <w:bookmarkStart w:id="834" w:name="_Toc415494223"/>
      <w:bookmarkStart w:id="835" w:name="_Toc1487711"/>
      <w:r>
        <w:t>45A.</w:t>
      </w:r>
      <w:r>
        <w:tab/>
        <w:t>Contracts, arrangements or understandings in relation to prices</w:t>
      </w:r>
      <w:bookmarkEnd w:id="828"/>
      <w:bookmarkEnd w:id="829"/>
      <w:bookmarkEnd w:id="830"/>
      <w:bookmarkEnd w:id="831"/>
      <w:bookmarkEnd w:id="832"/>
      <w:bookmarkEnd w:id="833"/>
      <w:bookmarkEnd w:id="834"/>
      <w:bookmarkEnd w:id="835"/>
    </w:p>
    <w:p>
      <w:pPr>
        <w:pStyle w:val="ySubsection"/>
      </w:pPr>
      <w:r>
        <w:tab/>
        <w:t>(1)</w:t>
      </w:r>
      <w:r>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pPr>
        <w:pStyle w:val="ySubsection"/>
      </w:pPr>
      <w:r>
        <w:tab/>
        <w:t xml:space="preserve"> (2)</w:t>
      </w:r>
      <w:r>
        <w:tab/>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pPr>
        <w:pStyle w:val="yIndenta"/>
      </w:pPr>
      <w:r>
        <w:tab/>
        <w:t>(a)</w:t>
      </w:r>
      <w:r>
        <w:tab/>
        <w:t>the joint supply by 2 or more of the parties to the joint venture, or the supply by all the parties to the joint venture in proportion to their respective interests in the joint venture, of goods jointly produced by all the parties in pursuance of the joint venture;</w:t>
      </w:r>
    </w:p>
    <w:p>
      <w:pPr>
        <w:pStyle w:val="yIndenta"/>
        <w:keepLines/>
        <w:spacing w:before="110"/>
      </w:pPr>
      <w:r>
        <w:tab/>
        <w:t>(b)</w:t>
      </w:r>
      <w:r>
        <w:tab/>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pPr>
        <w:pStyle w:val="yIndenta"/>
        <w:spacing w:before="110"/>
      </w:pPr>
      <w:r>
        <w:tab/>
        <w:t>(c)</w:t>
      </w:r>
      <w:r>
        <w:tab/>
        <w:t>in the case of a joint venture carried on by a body corporate as mentioned in subparagraph 4J(a)(ii):</w:t>
      </w:r>
    </w:p>
    <w:p>
      <w:pPr>
        <w:pStyle w:val="yIndenti0"/>
        <w:spacing w:before="110"/>
      </w:pPr>
      <w:r>
        <w:tab/>
        <w:t>(i)</w:t>
      </w:r>
      <w:r>
        <w:tab/>
        <w:t>the supply by that body corporate of goods produced by it in pursuance of the joint venture; or</w:t>
      </w:r>
    </w:p>
    <w:p>
      <w:pPr>
        <w:pStyle w:val="yIndenti0"/>
        <w:spacing w:before="110"/>
      </w:pPr>
      <w:r>
        <w:tab/>
        <w:t>(ii)</w:t>
      </w:r>
      <w:r>
        <w:tab/>
        <w:t>the supply by that body corporate of services in pursuance of the joint venture, not being services supplied on behalf of the body corporate by:</w:t>
      </w:r>
    </w:p>
    <w:p>
      <w:pPr>
        <w:pStyle w:val="yIndentI"/>
        <w:spacing w:before="110"/>
      </w:pPr>
      <w:r>
        <w:tab/>
        <w:t>(A)</w:t>
      </w:r>
      <w:r>
        <w:tab/>
        <w:t>a person who is the owner of shares in the capital of the body corporate; or</w:t>
      </w:r>
    </w:p>
    <w:p>
      <w:pPr>
        <w:pStyle w:val="yIndentI"/>
        <w:spacing w:before="110"/>
      </w:pPr>
      <w:r>
        <w:tab/>
        <w:t>(B)</w:t>
      </w:r>
      <w:r>
        <w:tab/>
        <w:t>a body corporate that is related to such a person.</w:t>
      </w:r>
    </w:p>
    <w:p>
      <w:pPr>
        <w:pStyle w:val="ySubsection"/>
        <w:spacing w:before="240"/>
      </w:pPr>
      <w:r>
        <w:tab/>
        <w:t>(4)</w:t>
      </w:r>
      <w:r>
        <w:tab/>
        <w:t>Subsection (1) does not apply to a provision of a contract, arrangement or understanding, or of a proposed contract, arrangement or understanding, being a provision:</w:t>
      </w:r>
    </w:p>
    <w:p>
      <w:pPr>
        <w:pStyle w:val="yIndenta"/>
        <w:spacing w:before="100"/>
      </w:pPr>
      <w:r>
        <w:tab/>
        <w:t>(a)</w:t>
      </w:r>
      <w:r>
        <w:tab/>
        <w:t>in relation to the price for goods or services to be collectively acquired, whether directly or indirectly, by parties to the contract, arrangement or understanding or by proposed parties to the proposed contract, arrangement or understanding; or</w:t>
      </w:r>
    </w:p>
    <w:p>
      <w:pPr>
        <w:pStyle w:val="yIndenta"/>
        <w:spacing w:before="100"/>
      </w:pPr>
      <w:r>
        <w:tab/>
        <w:t>(b)</w:t>
      </w:r>
      <w:r>
        <w:tab/>
        <w:t>for the joint advertising of the price for the re</w:t>
      </w:r>
      <w:r>
        <w:noBreakHyphen/>
        <w:t>supply of goods or services so acquired.</w:t>
      </w:r>
    </w:p>
    <w:p>
      <w:pPr>
        <w:pStyle w:val="ySubsection"/>
        <w:spacing w:before="240"/>
      </w:pPr>
      <w:r>
        <w:tab/>
        <w:t>(5)</w:t>
      </w:r>
      <w:r>
        <w:tab/>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or of that provision of, the contract, arrangement or understanding or the proposed contract, arrangement or understanding; or</w:t>
      </w:r>
    </w:p>
    <w:p>
      <w:pPr>
        <w:pStyle w:val="yIndenta"/>
      </w:pPr>
      <w:r>
        <w:tab/>
        <w:t>(b)</w:t>
      </w:r>
      <w:r>
        <w:tab/>
        <w:t>any description given to, or to that provision of, the contract, arrangement or understanding or the proposed contract, arrangement or understanding by the parties or proposed parties.</w:t>
      </w:r>
    </w:p>
    <w:p>
      <w:pPr>
        <w:pStyle w:val="ySubsection"/>
      </w:pPr>
      <w:r>
        <w:tab/>
        <w:t>(6)</w:t>
      </w:r>
      <w:r>
        <w:tab/>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pPr>
        <w:pStyle w:val="ySubsection"/>
      </w:pPr>
      <w:r>
        <w:tab/>
        <w:t>(7)</w:t>
      </w:r>
      <w:r>
        <w:tab/>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pPr>
        <w:pStyle w:val="ySubsection"/>
      </w:pPr>
      <w:r>
        <w:tab/>
        <w:t>(8)</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836" w:name="_Toc518982078"/>
      <w:bookmarkStart w:id="837" w:name="_Toc533837243"/>
      <w:bookmarkStart w:id="838" w:name="_Toc118682955"/>
      <w:bookmarkStart w:id="839" w:name="_Toc120346033"/>
      <w:bookmarkStart w:id="840" w:name="_Toc120588268"/>
      <w:bookmarkStart w:id="841" w:name="_Toc381953861"/>
      <w:bookmarkStart w:id="842" w:name="_Toc415494224"/>
      <w:bookmarkStart w:id="843" w:name="_Toc1487712"/>
      <w:r>
        <w:t>45B.</w:t>
      </w:r>
      <w:r>
        <w:tab/>
        <w:t>Covenants affecting competition</w:t>
      </w:r>
      <w:bookmarkEnd w:id="836"/>
      <w:bookmarkEnd w:id="837"/>
      <w:bookmarkEnd w:id="838"/>
      <w:bookmarkEnd w:id="839"/>
      <w:bookmarkEnd w:id="840"/>
      <w:bookmarkEnd w:id="841"/>
      <w:bookmarkEnd w:id="842"/>
      <w:bookmarkEnd w:id="843"/>
    </w:p>
    <w:p>
      <w:pPr>
        <w:pStyle w:val="ySubsection"/>
        <w:spacing w:before="120"/>
      </w:pPr>
      <w:r>
        <w:tab/>
        <w:t>(1)</w:t>
      </w:r>
      <w:r>
        <w:tab/>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pPr>
        <w:pStyle w:val="ySubsection"/>
        <w:spacing w:before="120"/>
      </w:pPr>
      <w:r>
        <w:tab/>
        <w:t>(2)</w:t>
      </w:r>
      <w:r>
        <w:tab/>
        <w:t>A first person or a person associated with a first person shall not:</w:t>
      </w:r>
    </w:p>
    <w:p>
      <w:pPr>
        <w:pStyle w:val="yIndenta"/>
        <w:spacing w:before="60"/>
      </w:pPr>
      <w:r>
        <w:tab/>
        <w:t>(a)</w:t>
      </w:r>
      <w:r>
        <w:tab/>
        <w:t>require the giving of a covenant, or give a covenant, if the proposed covenant has the purpose, or would have or be likely to have the effect, of substantially lessening competition in any market in which:</w:t>
      </w:r>
    </w:p>
    <w:p>
      <w:pPr>
        <w:pStyle w:val="yIndenti0"/>
        <w:spacing w:before="60"/>
      </w:pPr>
      <w:r>
        <w:tab/>
        <w:t>(i)</w:t>
      </w:r>
      <w:r>
        <w:tab/>
        <w:t>the first person, or any person associated with the first person by virtue of paragraph (7)(b), supplies or acquires, is likely to supply or acquire, or would, but for the covenant, supply or acquire, or be likely to supply or acquire, goods or services; or</w:t>
      </w:r>
    </w:p>
    <w:p>
      <w:pPr>
        <w:pStyle w:val="yIndenti0"/>
        <w:spacing w:before="60"/>
      </w:pPr>
      <w:r>
        <w:tab/>
        <w:t>(ii)</w:t>
      </w:r>
      <w:r>
        <w:tab/>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pPr>
        <w:pStyle w:val="yIndenta"/>
        <w:spacing w:before="60"/>
      </w:pPr>
      <w:r>
        <w:tab/>
        <w:t>(b)</w:t>
      </w:r>
      <w:r>
        <w:tab/>
        <w:t>threaten to engage in particular conduct if a person who, but for subsection (1), would be bound by a covenant does not comply with the terms of the covenant; or</w:t>
      </w:r>
    </w:p>
    <w:p>
      <w:pPr>
        <w:pStyle w:val="yIndenta"/>
        <w:spacing w:before="60"/>
      </w:pPr>
      <w:r>
        <w:tab/>
        <w:t>(c)</w:t>
      </w:r>
      <w:r>
        <w:tab/>
        <w:t>engage in particular conduct by reason that a person who, but for subsection (1), would be bound by a covenant has failed to comply, or proposes or threatens to fail to comply, with the terms of the covenant.</w:t>
      </w:r>
    </w:p>
    <w:p>
      <w:pPr>
        <w:pStyle w:val="ySubsection"/>
        <w:keepNext/>
      </w:pPr>
      <w:r>
        <w:tab/>
        <w:t>(3)</w:t>
      </w:r>
      <w:r>
        <w:tab/>
        <w:t>Where a person:</w:t>
      </w:r>
    </w:p>
    <w:p>
      <w:pPr>
        <w:pStyle w:val="yIndenta"/>
      </w:pPr>
      <w:r>
        <w:tab/>
        <w:t>(a)</w:t>
      </w:r>
      <w:r>
        <w:tab/>
        <w:t>issues an invitation to another person to enter into a contract containing a covenant;</w:t>
      </w:r>
    </w:p>
    <w:p>
      <w:pPr>
        <w:pStyle w:val="yIndenta"/>
      </w:pPr>
      <w:r>
        <w:tab/>
        <w:t>(b)</w:t>
      </w:r>
      <w:r>
        <w:tab/>
        <w:t>makes an offer to another person to enter into a contract containing a covenant; or</w:t>
      </w:r>
    </w:p>
    <w:p>
      <w:pPr>
        <w:pStyle w:val="yIndenta"/>
      </w:pPr>
      <w:r>
        <w:tab/>
        <w:t>(c)</w:t>
      </w:r>
      <w:r>
        <w:tab/>
        <w:t>makes it known that the person will not enter into a contract of a particular kind unless the contract contains a covenant of a particular kind or in particular terms;</w:t>
      </w:r>
    </w:p>
    <w:p>
      <w:pPr>
        <w:pStyle w:val="ySubsection"/>
      </w:pPr>
      <w:r>
        <w:tab/>
      </w:r>
      <w:r>
        <w:tab/>
        <w:t>the first</w:t>
      </w:r>
      <w:r>
        <w:noBreakHyphen/>
        <w:t>mentioned person shall, by issuing that invitation, making that offer or making that fact known, be deemed to require the giving of the covenant.</w:t>
      </w:r>
    </w:p>
    <w:p>
      <w:pPr>
        <w:pStyle w:val="ySubsection"/>
      </w:pPr>
      <w:r>
        <w:tab/>
        <w:t>(4)</w:t>
      </w:r>
      <w:r>
        <w:tab/>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pPr>
        <w:pStyle w:val="yIndenta"/>
      </w:pPr>
      <w:r>
        <w:tab/>
        <w:t>(a)</w:t>
      </w:r>
      <w:r>
        <w:tab/>
        <w:t>a person who is or would be, or but for subsection (1) would be, entitled to the benefit of the first</w:t>
      </w:r>
      <w:r>
        <w:noBreakHyphen/>
        <w:t>mentioned covenant or proposed covenant; or</w:t>
      </w:r>
    </w:p>
    <w:p>
      <w:pPr>
        <w:pStyle w:val="yIndenta"/>
      </w:pPr>
      <w:r>
        <w:tab/>
        <w:t>(b)</w:t>
      </w:r>
      <w:r>
        <w:tab/>
        <w:t>a person associated with the person referred to in paragraph (a);</w:t>
      </w:r>
    </w:p>
    <w:p>
      <w:pPr>
        <w:pStyle w:val="ySubsection"/>
      </w:pPr>
      <w:r>
        <w:tab/>
      </w:r>
      <w:r>
        <w:tab/>
        <w:t>is or would be, or but for subsection (1) would be, entitled.</w:t>
      </w:r>
    </w:p>
    <w:p>
      <w:pPr>
        <w:pStyle w:val="ySubsection"/>
      </w:pPr>
      <w:r>
        <w:tab/>
        <w:t>(5)</w:t>
      </w:r>
      <w:r>
        <w:tab/>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pPr>
        <w:pStyle w:val="yIndenta"/>
      </w:pPr>
      <w:r>
        <w:tab/>
        <w:t>(a)</w:t>
      </w:r>
      <w:r>
        <w:tab/>
        <w:t>conduct that contravenes, or would but for the operation of subsection 88(8) or section 93 contravene, section 47; or</w:t>
      </w:r>
    </w:p>
    <w:p>
      <w:pPr>
        <w:pStyle w:val="yIndenta"/>
      </w:pPr>
      <w:r>
        <w:tab/>
        <w:t>(b)</w:t>
      </w:r>
      <w:r>
        <w:tab/>
        <w:t>doing an act by reason of a breach or threatened breach of a condition referred to in subsection 47(2), (4), (6) or (8), being an act done by a person at a time when:</w:t>
      </w:r>
    </w:p>
    <w:p>
      <w:pPr>
        <w:pStyle w:val="yIndenti0"/>
      </w:pPr>
      <w:r>
        <w:tab/>
        <w:t>(i)</w:t>
      </w:r>
      <w:r>
        <w:tab/>
        <w:t>an authorization under subsection 88(8) is in force in relation to conduct engaged in by that person on that condition; or</w:t>
      </w:r>
    </w:p>
    <w:p>
      <w:pPr>
        <w:pStyle w:val="yIndenti0"/>
      </w:pPr>
      <w:r>
        <w:tab/>
        <w:t>(ii)</w:t>
      </w:r>
      <w:r>
        <w:tab/>
        <w:t>by reason of subsection 93(7) conduct engaged in by that person on that condition is not to be taken to have the effect of substantially lessening competition within the meaning of section 47; or</w:t>
      </w:r>
    </w:p>
    <w:p>
      <w:pPr>
        <w:pStyle w:val="yIndenti0"/>
      </w:pPr>
      <w:r>
        <w:tab/>
        <w:t>(iii)</w:t>
      </w:r>
      <w:r>
        <w:tab/>
        <w:t>a notice under subsection 93(1) is in force in relation to conduct engaged in by that person on that condition.</w:t>
      </w:r>
    </w:p>
    <w:p>
      <w:pPr>
        <w:pStyle w:val="ySubsection"/>
      </w:pPr>
      <w:r>
        <w:tab/>
        <w:t>(6)</w:t>
      </w:r>
      <w:r>
        <w:tab/>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pPr>
        <w:pStyle w:val="ySubsection"/>
      </w:pPr>
      <w:r>
        <w:tab/>
        <w:t>(7)</w:t>
      </w:r>
      <w:r>
        <w:tab/>
        <w:t>For the purposes of this section, section 45C and subparagraph 87(3)(a)(ii), the first person and another person (the second person) shall be taken to be associated with each other in relation to a covenant or proposed covenant if, and only if:</w:t>
      </w:r>
    </w:p>
    <w:p>
      <w:pPr>
        <w:pStyle w:val="yIndenta"/>
      </w:pPr>
      <w:r>
        <w:tab/>
        <w:t>(a)</w:t>
      </w:r>
      <w:r>
        <w:tab/>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pPr>
        <w:pStyle w:val="yIndenta"/>
      </w:pPr>
      <w:r>
        <w:tab/>
        <w:t>(b)</w:t>
      </w:r>
      <w:r>
        <w:tab/>
        <w:t>the second person is a body corporate in relation to which the first person is in the position mentioned in subparagraph 4A(1)(a)(ii).</w:t>
      </w:r>
    </w:p>
    <w:p>
      <w:pPr>
        <w:pStyle w:val="ySubsection"/>
      </w:pPr>
      <w:r>
        <w:tab/>
        <w:t>(8)</w:t>
      </w:r>
      <w:r>
        <w:tab/>
        <w:t>The requiring by a person of the giving of, or the giving by a person of, a covenant in relation to which subsection 88(5) applies is not a contravention of subsection (2) of this section if:</w:t>
      </w:r>
    </w:p>
    <w:p>
      <w:pPr>
        <w:pStyle w:val="yIndenta"/>
      </w:pPr>
      <w:r>
        <w:tab/>
        <w:t>(a)</w:t>
      </w:r>
      <w:r>
        <w:tab/>
        <w:t>the covenant is subject to a condition that the covenant will not come into force unless and until the person is granted an authorization to require the giving of, or to give, the covenant; and</w:t>
      </w:r>
    </w:p>
    <w:p>
      <w:pPr>
        <w:pStyle w:val="yIndenta"/>
      </w:pPr>
      <w:r>
        <w:tab/>
        <w:t>(b)</w:t>
      </w:r>
      <w:r>
        <w:tab/>
        <w:t>the person applies for the grant of such an authorization within 14 days after the covenant is given;</w:t>
      </w:r>
    </w:p>
    <w:p>
      <w:pPr>
        <w:pStyle w:val="ySubsection"/>
      </w:pPr>
      <w:r>
        <w:tab/>
      </w:r>
      <w:r>
        <w:tab/>
        <w:t>but nothing in this subsection affects the application of paragraph (2)(b) or (c) in relation to the covenant.</w:t>
      </w:r>
    </w:p>
    <w:p>
      <w:pPr>
        <w:pStyle w:val="ySubsection"/>
      </w:pPr>
      <w:r>
        <w:tab/>
        <w:t>(9)</w:t>
      </w:r>
      <w:r>
        <w:tab/>
        <w:t>This section does not apply to or in relation to a covenant or proposed covenant if:</w:t>
      </w:r>
    </w:p>
    <w:p>
      <w:pPr>
        <w:pStyle w:val="yIndenta"/>
      </w:pPr>
      <w:r>
        <w:tab/>
        <w:t>(a)</w:t>
      </w:r>
      <w:r>
        <w:tab/>
        <w:t>the sole or principal purpose for which the covenant was or is required to be given was or is to prevent the relevant land from being used otherwise than for residential purposes;</w:t>
      </w:r>
    </w:p>
    <w:p>
      <w:pPr>
        <w:pStyle w:val="yIndenta"/>
      </w:pPr>
      <w:r>
        <w:tab/>
        <w:t>(b)</w:t>
      </w:r>
      <w:r>
        <w:tab/>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pPr>
        <w:pStyle w:val="yIndenta"/>
      </w:pPr>
      <w:r>
        <w:tab/>
        <w:t>(c)</w:t>
      </w:r>
      <w:r>
        <w:tab/>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pPr>
        <w:pStyle w:val="yHeading5"/>
        <w:outlineLvl w:val="9"/>
      </w:pPr>
      <w:bookmarkStart w:id="844" w:name="_Toc518982079"/>
      <w:bookmarkStart w:id="845" w:name="_Toc533837244"/>
      <w:bookmarkStart w:id="846" w:name="_Toc118682956"/>
      <w:bookmarkStart w:id="847" w:name="_Toc120346034"/>
      <w:bookmarkStart w:id="848" w:name="_Toc120588269"/>
      <w:bookmarkStart w:id="849" w:name="_Toc381953862"/>
      <w:bookmarkStart w:id="850" w:name="_Toc415494225"/>
      <w:bookmarkStart w:id="851" w:name="_Toc1487713"/>
      <w:r>
        <w:t>45C.</w:t>
      </w:r>
      <w:r>
        <w:tab/>
        <w:t>Covenants in relation to prices</w:t>
      </w:r>
      <w:bookmarkEnd w:id="844"/>
      <w:bookmarkEnd w:id="845"/>
      <w:bookmarkEnd w:id="846"/>
      <w:bookmarkEnd w:id="847"/>
      <w:bookmarkEnd w:id="848"/>
      <w:bookmarkEnd w:id="849"/>
      <w:bookmarkEnd w:id="850"/>
      <w:bookmarkEnd w:id="851"/>
    </w:p>
    <w:p>
      <w:pPr>
        <w:pStyle w:val="ySubsection"/>
      </w:pPr>
      <w:r>
        <w:tab/>
        <w:t>(1)</w:t>
      </w:r>
      <w:r>
        <w:tab/>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pPr>
        <w:pStyle w:val="ySubsection"/>
      </w:pPr>
      <w:r>
        <w:tab/>
        <w:t>(2)</w:t>
      </w:r>
      <w:r>
        <w:tab/>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pPr>
        <w:pStyle w:val="ySubsection"/>
      </w:pPr>
      <w:r>
        <w:tab/>
        <w:t>(3)</w:t>
      </w:r>
      <w:r>
        <w:tab/>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the covenant or proposed covenant; or</w:t>
      </w:r>
    </w:p>
    <w:p>
      <w:pPr>
        <w:pStyle w:val="yIndenta"/>
      </w:pPr>
      <w:r>
        <w:tab/>
        <w:t>(b)</w:t>
      </w:r>
      <w:r>
        <w:tab/>
        <w:t>any description given to the covenant by any of the persons who are, or but for subsection 45B(1) would be, bound by or entitled to the benefit of the covenant or any description given to the proposed covenant by any of the persons who would, or would but for subsection 45B(1), be bound by or entitled to the benefit of the proposed covenant.</w:t>
      </w:r>
    </w:p>
    <w:p>
      <w:pPr>
        <w:pStyle w:val="ySubsection"/>
      </w:pPr>
      <w:r>
        <w:tab/>
        <w:t>(4)</w:t>
      </w:r>
      <w:r>
        <w:tab/>
        <w:t>For the purposes of the preceding provisions of this section, but without limiting the generality of those provisions:</w:t>
      </w:r>
    </w:p>
    <w:p>
      <w:pPr>
        <w:pStyle w:val="yIndenta"/>
      </w:pPr>
      <w:r>
        <w:tab/>
        <w:t>(a)</w:t>
      </w:r>
      <w:r>
        <w:tab/>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are, or but for subsection 45B(1) would be, bound by or entitled to the benefit of the covenant, or by any of them, or by any persons associated with any of them; and</w:t>
      </w:r>
    </w:p>
    <w:p>
      <w:pPr>
        <w:pStyle w:val="yIndenta"/>
      </w:pPr>
      <w:r>
        <w:tab/>
        <w:t>(b)</w:t>
      </w:r>
      <w:r>
        <w:tab/>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pPr>
        <w:pStyle w:val="ySubsection"/>
      </w:pPr>
      <w:r>
        <w:tab/>
        <w:t>(5)</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852" w:name="_Toc518982080"/>
      <w:bookmarkStart w:id="853" w:name="_Toc533837245"/>
      <w:bookmarkStart w:id="854" w:name="_Toc118682957"/>
      <w:bookmarkStart w:id="855" w:name="_Toc120346035"/>
      <w:bookmarkStart w:id="856" w:name="_Toc120588270"/>
      <w:bookmarkStart w:id="857" w:name="_Toc381953863"/>
      <w:bookmarkStart w:id="858" w:name="_Toc415494226"/>
      <w:bookmarkStart w:id="859" w:name="_Toc1487714"/>
      <w:r>
        <w:t>45D.</w:t>
      </w:r>
      <w:r>
        <w:tab/>
        <w:t>Secondary boycotts for the purpose of causing substantial loss or damage</w:t>
      </w:r>
      <w:bookmarkEnd w:id="852"/>
      <w:bookmarkEnd w:id="853"/>
      <w:bookmarkEnd w:id="854"/>
      <w:bookmarkEnd w:id="855"/>
      <w:bookmarkEnd w:id="856"/>
      <w:bookmarkEnd w:id="857"/>
      <w:bookmarkEnd w:id="858"/>
      <w:bookmarkEnd w:id="859"/>
    </w:p>
    <w:p>
      <w:pPr>
        <w:pStyle w:val="ySubsection"/>
      </w:pPr>
      <w:r>
        <w:tab/>
        <w:t>(1)</w:t>
      </w:r>
      <w:r>
        <w:tab/>
        <w:t>A person must not, in concert with a second person, engage in conduct:</w:t>
      </w:r>
    </w:p>
    <w:p>
      <w:pPr>
        <w:pStyle w:val="yIndenta"/>
        <w:spacing w:before="60"/>
      </w:pPr>
      <w:r>
        <w:tab/>
        <w:t>(a)</w:t>
      </w:r>
      <w:r>
        <w:tab/>
        <w:t>that hinders or prevents:</w:t>
      </w:r>
    </w:p>
    <w:p>
      <w:pPr>
        <w:pStyle w:val="yIndenti0"/>
        <w:spacing w:before="60"/>
      </w:pPr>
      <w:r>
        <w:tab/>
        <w:t>(i)</w:t>
      </w:r>
      <w:r>
        <w:tab/>
        <w:t>a third person supplying goods or services to a fourth person (who is not an employer of the first person or the second person); or</w:t>
      </w:r>
    </w:p>
    <w:p>
      <w:pPr>
        <w:pStyle w:val="yIndenti0"/>
        <w:spacing w:before="6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substantial loss or damage to the business of the fourth person.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Conduct that would otherwise contravene this section can be authorised under subsection 88(7).</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yHeading5"/>
        <w:outlineLvl w:val="9"/>
      </w:pPr>
      <w:bookmarkStart w:id="860" w:name="_Toc518982081"/>
      <w:bookmarkStart w:id="861" w:name="_Toc533837246"/>
      <w:bookmarkStart w:id="862" w:name="_Toc118682958"/>
      <w:bookmarkStart w:id="863" w:name="_Toc120346036"/>
      <w:bookmarkStart w:id="864" w:name="_Toc120588271"/>
      <w:bookmarkStart w:id="865" w:name="_Toc381953864"/>
      <w:bookmarkStart w:id="866" w:name="_Toc415494227"/>
      <w:bookmarkStart w:id="867" w:name="_Toc1487715"/>
      <w:r>
        <w:t>45DA.</w:t>
      </w:r>
      <w:r>
        <w:tab/>
        <w:t>Secondary boycotts for the purpose of causing substantial lessening of competition</w:t>
      </w:r>
      <w:bookmarkEnd w:id="860"/>
      <w:bookmarkEnd w:id="861"/>
      <w:bookmarkEnd w:id="862"/>
      <w:bookmarkEnd w:id="863"/>
      <w:bookmarkEnd w:id="864"/>
      <w:bookmarkEnd w:id="865"/>
      <w:bookmarkEnd w:id="866"/>
      <w:bookmarkEnd w:id="867"/>
    </w:p>
    <w:p>
      <w:pPr>
        <w:pStyle w:val="ySubsection"/>
      </w:pPr>
      <w:r>
        <w:tab/>
        <w:t>(1)</w:t>
      </w:r>
      <w:r>
        <w:tab/>
        <w:t>A person must not, in concert with a second person, engage in conduct:</w:t>
      </w:r>
    </w:p>
    <w:p>
      <w:pPr>
        <w:pStyle w:val="yIndenta"/>
      </w:pPr>
      <w:r>
        <w:tab/>
        <w:t>(a)</w:t>
      </w:r>
      <w:r>
        <w:tab/>
        <w:t>that hinders or prevents:</w:t>
      </w:r>
    </w:p>
    <w:p>
      <w:pPr>
        <w:pStyle w:val="yIndenti0"/>
      </w:pPr>
      <w:r>
        <w:tab/>
        <w:t>(i)</w:t>
      </w:r>
      <w:r>
        <w:tab/>
        <w:t>a third person supplying goods or services to a fourth person (who is not an employer of the first person or the second person); or</w:t>
      </w:r>
    </w:p>
    <w:p>
      <w:pPr>
        <w:pStyle w:val="yIndenti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a substantial lessening of competition in any market in which the fourth person supplies or acquires goods or services.</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Conduct that would otherwise contravene this section can be authorised under subsection 88(7).</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MiscellaneousBody"/>
        <w:tabs>
          <w:tab w:val="left" w:pos="1701"/>
        </w:tabs>
        <w:ind w:left="2552" w:hanging="2552"/>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version of Part IV does not contain an equivalent of section 45DB of the </w:t>
      </w:r>
      <w:r>
        <w:rPr>
          <w:rFonts w:ascii="Arial" w:hAnsi="Arial" w:cs="Arial"/>
          <w:i/>
          <w:sz w:val="18"/>
          <w:szCs w:val="18"/>
        </w:rPr>
        <w:t>Trade Practices Act 1974</w:t>
      </w:r>
      <w:r>
        <w:rPr>
          <w:rFonts w:ascii="Arial" w:hAnsi="Arial" w:cs="Arial"/>
          <w:sz w:val="18"/>
          <w:szCs w:val="18"/>
        </w:rPr>
        <w:t>.</w:t>
      </w:r>
    </w:p>
    <w:p>
      <w:pPr>
        <w:pStyle w:val="yHeading5"/>
        <w:outlineLvl w:val="9"/>
      </w:pPr>
      <w:bookmarkStart w:id="868" w:name="_Toc518982082"/>
      <w:bookmarkStart w:id="869" w:name="_Toc533837247"/>
      <w:bookmarkStart w:id="870" w:name="_Toc118682959"/>
      <w:bookmarkStart w:id="871" w:name="_Toc120346037"/>
      <w:bookmarkStart w:id="872" w:name="_Toc120588272"/>
      <w:bookmarkStart w:id="873" w:name="_Toc381953865"/>
      <w:bookmarkStart w:id="874" w:name="_Toc415494228"/>
      <w:bookmarkStart w:id="875" w:name="_Toc1487716"/>
      <w:r>
        <w:t>45DC.</w:t>
      </w:r>
      <w:r>
        <w:tab/>
        <w:t>Involvement and liability of employee organisations</w:t>
      </w:r>
      <w:bookmarkEnd w:id="868"/>
      <w:bookmarkEnd w:id="869"/>
      <w:bookmarkEnd w:id="870"/>
      <w:bookmarkEnd w:id="871"/>
      <w:bookmarkEnd w:id="872"/>
      <w:bookmarkEnd w:id="873"/>
      <w:bookmarkEnd w:id="874"/>
      <w:bookmarkEnd w:id="875"/>
    </w:p>
    <w:p>
      <w:pPr>
        <w:pStyle w:val="yMiscellaneousHeading"/>
        <w:rPr>
          <w:i/>
        </w:rPr>
      </w:pPr>
      <w:r>
        <w:rPr>
          <w:i/>
        </w:rPr>
        <w:t>Certain organisations taken to be acting in concert</w:t>
      </w:r>
    </w:p>
    <w:p>
      <w:pPr>
        <w:pStyle w:val="ySubsection"/>
      </w:pPr>
      <w:r>
        <w:tab/>
        <w:t>(1)</w:t>
      </w:r>
      <w:r>
        <w:tab/>
        <w:t>If 2 or more persons (the participants),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 45D and 45DA:</w:t>
      </w:r>
    </w:p>
    <w:p>
      <w:pPr>
        <w:pStyle w:val="yIndenta"/>
      </w:pPr>
      <w:r>
        <w:tab/>
        <w:t>(a)</w:t>
      </w:r>
      <w:r>
        <w:tab/>
        <w:t>to engage in that conduct in concert with the participants; and</w:t>
      </w:r>
    </w:p>
    <w:p>
      <w:pPr>
        <w:pStyle w:val="yIndenta"/>
      </w:pPr>
      <w:r>
        <w:tab/>
        <w:t>(b)</w:t>
      </w:r>
      <w:r>
        <w:tab/>
        <w:t>to have engaged in that conduct for the purposes for which the participants engaged in it.</w:t>
      </w:r>
    </w:p>
    <w:p>
      <w:pPr>
        <w:pStyle w:val="yMiscellaneousHeading"/>
        <w:rPr>
          <w:i/>
        </w:rPr>
      </w:pPr>
      <w:r>
        <w:rPr>
          <w:i/>
        </w:rPr>
        <w:t>Consequences of organisation contravening subsection 45D(1) or 45DA(1)</w:t>
      </w:r>
    </w:p>
    <w:p>
      <w:pPr>
        <w:pStyle w:val="ySubsection"/>
      </w:pPr>
      <w:r>
        <w:tab/>
        <w:t>(2)</w:t>
      </w:r>
      <w:r>
        <w:tab/>
        <w:t>The consequences of an organisation of employees engaging, or being taken by subsection (1) to engage, in conduct in concert with any of its members or officers in contravention of subsection 45D(1) or 45DA(1) are as set out in subsections (3), (4) and (5).</w:t>
      </w:r>
    </w:p>
    <w:p>
      <w:pPr>
        <w:pStyle w:val="yMiscellaneousHeading"/>
        <w:rPr>
          <w:i/>
        </w:rPr>
      </w:pPr>
      <w:r>
        <w:rPr>
          <w:i/>
        </w:rPr>
        <w:t>Loss or damage taken to have been caused by organisation’s conduct</w:t>
      </w:r>
    </w:p>
    <w:p>
      <w:pPr>
        <w:pStyle w:val="ySubsection"/>
      </w:pPr>
      <w:r>
        <w:tab/>
        <w:t>(3)</w:t>
      </w:r>
      <w:r>
        <w:tab/>
        <w:t>Any loss or damage suffered by a person as a result of the conduct is taken, for the purposes of this Act, to have been caused by the conduct of the organisation.</w:t>
      </w:r>
    </w:p>
    <w:p>
      <w:pPr>
        <w:pStyle w:val="yMiscellaneousHeading"/>
        <w:rPr>
          <w:i/>
        </w:rPr>
      </w:pPr>
      <w:r>
        <w:rPr>
          <w:i/>
        </w:rPr>
        <w:t>Taking proceedings if organisation is a body corporate</w:t>
      </w:r>
    </w:p>
    <w:p>
      <w:pPr>
        <w:pStyle w:val="ySubsection"/>
      </w:pPr>
      <w:r>
        <w:tab/>
        <w:t>(4)</w:t>
      </w:r>
      <w:r>
        <w:tab/>
        <w:t>If the organisation is a body corporate, no action under section 82 to recover the amount of the loss or damage may be brought against any of the members or officers of the organisation in respect of the conduct.</w:t>
      </w:r>
    </w:p>
    <w:p>
      <w:pPr>
        <w:pStyle w:val="yMiscellaneousHeading"/>
        <w:rPr>
          <w:i/>
        </w:rPr>
      </w:pPr>
      <w:r>
        <w:rPr>
          <w:i/>
        </w:rPr>
        <w:t>Taking proceedings if organisation is not a body corporate</w:t>
      </w:r>
    </w:p>
    <w:p>
      <w:pPr>
        <w:pStyle w:val="ySubsection"/>
      </w:pPr>
      <w:r>
        <w:tab/>
        <w:t>(5)</w:t>
      </w:r>
      <w:r>
        <w:tab/>
        <w:t>If the organisation is not a body corporate:</w:t>
      </w:r>
    </w:p>
    <w:p>
      <w:pPr>
        <w:pStyle w:val="yIndenta"/>
      </w:pPr>
      <w:r>
        <w:tab/>
        <w:t>(a)</w:t>
      </w:r>
      <w:r>
        <w:tab/>
        <w:t>a proceeding in respect of the conduct may be brought under section 77, 80 or 82 against an officer of the organisation as a representative of the organisation’s members and the proceeding is taken to be a proceeding against all the persons who were members of the organisation at the time when the conduct was engaged in; and</w:t>
      </w:r>
    </w:p>
    <w:p>
      <w:pPr>
        <w:pStyle w:val="yIndenta"/>
      </w:pPr>
      <w:r>
        <w:tab/>
        <w:t>(b)</w:t>
      </w:r>
      <w:r>
        <w:tab/>
        <w:t>subsection 76(2) does not prevent an order being made in a proceeding mentioned in paragraph (a) that was brought under section 77; and</w:t>
      </w:r>
    </w:p>
    <w:p>
      <w:pPr>
        <w:pStyle w:val="yIndenta"/>
        <w:spacing w:before="60"/>
      </w:pPr>
      <w:r>
        <w:tab/>
        <w:t>(c)</w:t>
      </w:r>
      <w:r>
        <w:tab/>
        <w:t>the maximum pecuniary penalty that may be imposed in a proceeding mentioned in paragraph (a) that was brought under section 77 is the penalty applicable under section 76 in relation to a body corporate; and</w:t>
      </w:r>
    </w:p>
    <w:p>
      <w:pPr>
        <w:pStyle w:val="yIndenta"/>
        <w:spacing w:before="60"/>
      </w:pPr>
      <w:r>
        <w:tab/>
        <w:t>(d)</w:t>
      </w:r>
      <w:r>
        <w:tab/>
        <w:t>except as provided by paragraph (a), a proceeding in respect of the conduct must not be brought under section 77 or 82 against any of the members or officers of the organisation; and</w:t>
      </w:r>
    </w:p>
    <w:p>
      <w:pPr>
        <w:pStyle w:val="yIndenta"/>
        <w:spacing w:before="60"/>
      </w:pPr>
      <w:r>
        <w:tab/>
        <w:t>(e)</w:t>
      </w:r>
      <w:r>
        <w:tab/>
        <w:t>for the purpose of enforcing any judgment or order given or made in a proceeding mentioned in paragraph (a) that was brought under section 77 or 82, process may be issued and executed against the following property or interests as if the organisation were a body corporate and the absolute owner of the property or interests:</w:t>
      </w:r>
    </w:p>
    <w:p>
      <w:pPr>
        <w:pStyle w:val="yIndenti0"/>
        <w:spacing w:before="60"/>
      </w:pPr>
      <w:r>
        <w:tab/>
        <w:t>(i)</w:t>
      </w:r>
      <w:r>
        <w:tab/>
        <w:t>any property of the organisation or of any branch or part of the organisation, whether vested in trustees or however otherwise held;</w:t>
      </w:r>
    </w:p>
    <w:p>
      <w:pPr>
        <w:pStyle w:val="yIndenti0"/>
        <w:spacing w:before="60"/>
      </w:pPr>
      <w:r>
        <w:tab/>
        <w:t>(ii)</w:t>
      </w:r>
      <w:r>
        <w:tab/>
        <w:t>any property in which the organisation or any branch or part of the organisation has a beneficial interest, whether vested in trustees or however otherwise held;</w:t>
      </w:r>
    </w:p>
    <w:p>
      <w:pPr>
        <w:pStyle w:val="yIndenti0"/>
        <w:spacing w:before="60"/>
      </w:pPr>
      <w:r>
        <w:tab/>
        <w:t>(iii)</w:t>
      </w:r>
      <w:r>
        <w:tab/>
        <w:t>any property in which any members of the organisation or of a branch or part of the organisation have a beneficial interest in their capacity as members, whether vested in trustees or however otherwise held; and</w:t>
      </w:r>
    </w:p>
    <w:p>
      <w:pPr>
        <w:pStyle w:val="yIndenta"/>
        <w:spacing w:before="60"/>
      </w:pPr>
      <w:r>
        <w:tab/>
        <w:t>(f)</w:t>
      </w:r>
      <w:r>
        <w:tab/>
        <w:t>if paragraph (e) applies, no process is to be issued or executed against any property of members or officers of the organisation or of a branch or part of the organisation except as provided in that paragraph.</w:t>
      </w:r>
    </w:p>
    <w:p>
      <w:pPr>
        <w:pStyle w:val="yHeading5"/>
        <w:outlineLvl w:val="9"/>
      </w:pPr>
      <w:bookmarkStart w:id="876" w:name="_Toc518982083"/>
      <w:bookmarkStart w:id="877" w:name="_Toc533837248"/>
      <w:bookmarkStart w:id="878" w:name="_Toc118682960"/>
      <w:bookmarkStart w:id="879" w:name="_Toc120346038"/>
      <w:bookmarkStart w:id="880" w:name="_Toc120588273"/>
      <w:bookmarkStart w:id="881" w:name="_Toc381953866"/>
      <w:bookmarkStart w:id="882" w:name="_Toc415494229"/>
      <w:bookmarkStart w:id="883" w:name="_Toc1487717"/>
      <w:r>
        <w:t>45DD.</w:t>
      </w:r>
      <w:r>
        <w:tab/>
        <w:t>Situations in which boycotts permitted</w:t>
      </w:r>
      <w:bookmarkEnd w:id="876"/>
      <w:bookmarkEnd w:id="877"/>
      <w:bookmarkEnd w:id="878"/>
      <w:bookmarkEnd w:id="879"/>
      <w:bookmarkEnd w:id="880"/>
      <w:bookmarkEnd w:id="881"/>
      <w:bookmarkEnd w:id="882"/>
      <w:bookmarkEnd w:id="883"/>
    </w:p>
    <w:p>
      <w:pPr>
        <w:pStyle w:val="yMiscellaneousHeading"/>
        <w:rPr>
          <w:i/>
        </w:rPr>
      </w:pPr>
      <w:r>
        <w:rPr>
          <w:i/>
        </w:rPr>
        <w:t xml:space="preserve">Dominant purpose of conduct relates to employment </w:t>
      </w:r>
      <w:r>
        <w:rPr>
          <w:i/>
        </w:rPr>
        <w:br/>
        <w:t>matters—conduct by a person</w:t>
      </w:r>
    </w:p>
    <w:p>
      <w:pPr>
        <w:pStyle w:val="ySubsection"/>
      </w:pPr>
      <w:r>
        <w:tab/>
        <w:t>(1)</w:t>
      </w:r>
      <w:r>
        <w:tab/>
        <w:t>A person does not contravene, and is not involved in a contravention of, subsection 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pPr>
        <w:pStyle w:val="yMiscellaneousHeading"/>
        <w:rPr>
          <w:i/>
        </w:rPr>
      </w:pPr>
      <w:r>
        <w:rPr>
          <w:i/>
        </w:rPr>
        <w:t xml:space="preserve">Dominant purpose of conduct relates to employment </w:t>
      </w:r>
      <w:r>
        <w:rPr>
          <w:i/>
        </w:rPr>
        <w:br/>
        <w:t>matters—conduct by employee organisation and employees</w:t>
      </w:r>
    </w:p>
    <w:p>
      <w:pPr>
        <w:pStyle w:val="ySubsection"/>
      </w:pPr>
      <w:r>
        <w:tab/>
        <w:t>(2)</w:t>
      </w:r>
      <w:r>
        <w:tab/>
        <w:t>If:</w:t>
      </w:r>
    </w:p>
    <w:p>
      <w:pPr>
        <w:pStyle w:val="yIndenta"/>
      </w:pPr>
      <w:r>
        <w:tab/>
        <w:t>(a)</w:t>
      </w:r>
      <w:r>
        <w:tab/>
        <w:t>an employee, or 2 or more employees who are employed by the same employer, engage in conduct in concert with another person who is, or with other persons each of whom is:</w:t>
      </w:r>
    </w:p>
    <w:p>
      <w:pPr>
        <w:pStyle w:val="yIndenti0"/>
      </w:pPr>
      <w:r>
        <w:tab/>
        <w:t>(i)</w:t>
      </w:r>
      <w:r>
        <w:tab/>
        <w:t>an organisation of employees; or</w:t>
      </w:r>
    </w:p>
    <w:p>
      <w:pPr>
        <w:pStyle w:val="yIndenti0"/>
      </w:pPr>
      <w:r>
        <w:tab/>
        <w:t>(ii)</w:t>
      </w:r>
      <w:r>
        <w:tab/>
        <w:t>an officer of an organisation of employees; and</w:t>
      </w:r>
    </w:p>
    <w:p>
      <w:pPr>
        <w:pStyle w:val="yIndenta"/>
      </w:pPr>
      <w:r>
        <w:tab/>
        <w:t>(b)</w:t>
      </w:r>
      <w:r>
        <w:tab/>
        <w:t>the conduct is only engaged in by the persons covered by paragraph (a); and</w:t>
      </w:r>
    </w:p>
    <w:p>
      <w:pPr>
        <w:pStyle w:val="yIndenta"/>
      </w:pPr>
      <w:r>
        <w:tab/>
        <w:t>(c)</w:t>
      </w:r>
      <w:r>
        <w:tab/>
        <w:t>the dominant purpose for which the conduct is engaged in is substantially related to the remuneration, conditions of employment, hours of work or working conditions of the employee, or any of the employees, covered by paragraph (a);</w:t>
      </w:r>
    </w:p>
    <w:p>
      <w:pPr>
        <w:pStyle w:val="ySubsection"/>
      </w:pPr>
      <w:r>
        <w:tab/>
      </w:r>
      <w:r>
        <w:tab/>
        <w:t>the persons covered by paragraph (a) do not contravene, and are not involved in a contravention of, subsection 45D(1) or 45DA(1) by engaging in the conduct.</w:t>
      </w:r>
    </w:p>
    <w:p>
      <w:pPr>
        <w:pStyle w:val="yMiscellaneousHeading"/>
        <w:rPr>
          <w:i/>
        </w:rPr>
      </w:pPr>
      <w:r>
        <w:rPr>
          <w:i/>
        </w:rPr>
        <w:t>Dominant purpose of conduct relates to environmental protection or consumer protection</w:t>
      </w:r>
    </w:p>
    <w:p>
      <w:pPr>
        <w:pStyle w:val="ySubsection"/>
      </w:pPr>
      <w:r>
        <w:tab/>
        <w:t>(3)</w:t>
      </w:r>
      <w:r>
        <w:tab/>
        <w:t>A person does not contravene, and is not involved in a contravention of, subsection 45D(1) or 45DA(1) by engaging in conduct if:</w:t>
      </w:r>
    </w:p>
    <w:p>
      <w:pPr>
        <w:pStyle w:val="yIndenta"/>
      </w:pPr>
      <w:r>
        <w:tab/>
        <w:t>(a)</w:t>
      </w:r>
      <w:r>
        <w:tab/>
        <w:t>the dominant purpose for which the conduct is engaged in is substantially related to environmental protection or consumer protection; and</w:t>
      </w:r>
    </w:p>
    <w:p>
      <w:pPr>
        <w:pStyle w:val="yIndenta"/>
      </w:pPr>
      <w:r>
        <w:tab/>
        <w:t>(b)</w:t>
      </w:r>
      <w:r>
        <w:tab/>
        <w:t>engaging in the conduct is not industrial action.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If an environmental organisation or a consumer organisation is a body corporate:</w:t>
      </w:r>
    </w:p>
    <w:p>
      <w:pPr>
        <w:pStyle w:val="MiscellaneousBody"/>
        <w:tabs>
          <w:tab w:val="left" w:pos="2552"/>
        </w:tabs>
        <w:ind w:left="2977" w:hanging="2977"/>
        <w:rPr>
          <w:rFonts w:ascii="Arial" w:hAnsi="Arial" w:cs="Arial"/>
          <w:sz w:val="18"/>
          <w:szCs w:val="18"/>
        </w:rPr>
      </w:pPr>
      <w:r>
        <w:rPr>
          <w:rFonts w:ascii="Arial" w:hAnsi="Arial" w:cs="Arial"/>
          <w:sz w:val="18"/>
          <w:szCs w:val="18"/>
        </w:rPr>
        <w:tab/>
        <w:t>(a)</w:t>
      </w:r>
      <w:r>
        <w:rPr>
          <w:rFonts w:ascii="Arial" w:hAnsi="Arial" w:cs="Arial"/>
          <w:sz w:val="18"/>
          <w:szCs w:val="18"/>
        </w:rPr>
        <w:tab/>
        <w:t>it is a “person” who may be subject to the prohibitions in subsections 45D(1) and 45DA(1) and who may also be covered by this exemption; and</w:t>
      </w:r>
    </w:p>
    <w:p>
      <w:pPr>
        <w:pStyle w:val="MiscellaneousBody"/>
        <w:tabs>
          <w:tab w:val="left" w:pos="2552"/>
        </w:tabs>
        <w:ind w:left="2977" w:hanging="2977"/>
        <w:rPr>
          <w:rFonts w:ascii="Arial" w:hAnsi="Arial" w:cs="Arial"/>
          <w:sz w:val="18"/>
          <w:szCs w:val="18"/>
        </w:rPr>
      </w:pPr>
      <w:r>
        <w:rPr>
          <w:rFonts w:ascii="Arial" w:hAnsi="Arial" w:cs="Arial"/>
          <w:sz w:val="18"/>
          <w:szCs w:val="18"/>
        </w:rPr>
        <w:tab/>
        <w:t>(b)</w:t>
      </w:r>
      <w:r>
        <w:rPr>
          <w:rFonts w:ascii="Arial" w:hAnsi="Arial" w:cs="Arial"/>
          <w:sz w:val="18"/>
          <w:szCs w:val="18"/>
        </w:rPr>
        <w:tab/>
        <w:t>each of its members is a “person” who may be subject to the prohibitions in subsections 45D(1) and 45DA(1) and who may also be covered by this exemption.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If an environmental organisation or a consumer organisation is not a body corporate:</w:t>
      </w:r>
    </w:p>
    <w:p>
      <w:pPr>
        <w:pStyle w:val="MiscellaneousBody"/>
        <w:tabs>
          <w:tab w:val="left" w:pos="2552"/>
        </w:tabs>
        <w:ind w:left="2977" w:hanging="2977"/>
        <w:rPr>
          <w:rFonts w:ascii="Arial" w:hAnsi="Arial" w:cs="Arial"/>
          <w:sz w:val="18"/>
          <w:szCs w:val="18"/>
        </w:rPr>
      </w:pPr>
      <w:r>
        <w:rPr>
          <w:rFonts w:ascii="Arial" w:hAnsi="Arial" w:cs="Arial"/>
          <w:sz w:val="18"/>
          <w:szCs w:val="18"/>
        </w:rPr>
        <w:tab/>
        <w:t>(a)</w:t>
      </w:r>
      <w:r>
        <w:rPr>
          <w:rFonts w:ascii="Arial" w:hAnsi="Arial" w:cs="Arial"/>
          <w:sz w:val="18"/>
          <w:szCs w:val="18"/>
        </w:rPr>
        <w:tab/>
        <w:t>it is not a “person” and is therefore not subject to the prohibitions in subsections 45D(1) and 45DA(1) (consequently, this exemption does not cover the organisation as such); but</w:t>
      </w:r>
    </w:p>
    <w:p>
      <w:pPr>
        <w:pStyle w:val="MiscellaneousBody"/>
        <w:tabs>
          <w:tab w:val="left" w:pos="2552"/>
        </w:tabs>
        <w:ind w:left="2977" w:hanging="2977"/>
        <w:rPr>
          <w:rFonts w:ascii="Arial" w:hAnsi="Arial" w:cs="Arial"/>
          <w:sz w:val="18"/>
          <w:szCs w:val="18"/>
        </w:rPr>
      </w:pPr>
      <w:r>
        <w:rPr>
          <w:rFonts w:ascii="Arial" w:hAnsi="Arial" w:cs="Arial"/>
          <w:sz w:val="18"/>
          <w:szCs w:val="18"/>
        </w:rPr>
        <w:tab/>
        <w:t>(b)</w:t>
      </w:r>
      <w:r>
        <w:rPr>
          <w:rFonts w:ascii="Arial" w:hAnsi="Arial" w:cs="Arial"/>
          <w:sz w:val="18"/>
          <w:szCs w:val="18"/>
        </w:rPr>
        <w:tab/>
        <w:t>each of its members is a “person” who may be subject to the prohibitions in subsections 45D(1) and 45DA(1) and who may also be covered by this exemption.</w:t>
      </w:r>
    </w:p>
    <w:p>
      <w:pPr>
        <w:pStyle w:val="yMiscellaneousHeading"/>
        <w:rPr>
          <w:i/>
        </w:rPr>
      </w:pPr>
      <w:r>
        <w:rPr>
          <w:i/>
        </w:rPr>
        <w:t>Meaning of industrial action—basic definition</w:t>
      </w:r>
    </w:p>
    <w:p>
      <w:pPr>
        <w:pStyle w:val="ySubsection"/>
      </w:pPr>
      <w:r>
        <w:tab/>
        <w:t>(4)</w:t>
      </w:r>
      <w:r>
        <w:tab/>
        <w:t>In subsection (3), industrial action means:</w:t>
      </w:r>
    </w:p>
    <w:p>
      <w:pPr>
        <w:pStyle w:val="yIndenta"/>
      </w:pPr>
      <w:r>
        <w:tab/>
        <w:t>(a)</w:t>
      </w:r>
      <w:r>
        <w:tab/>
        <w:t>the performance of work in a manner different from that in which it is customarily performed, or the adoption of a practice in relation to work, the result of which is a restriction or limitation on, or a delay in, the performance of the work, where:</w:t>
      </w:r>
    </w:p>
    <w:p>
      <w:pPr>
        <w:pStyle w:val="yIndenti0"/>
      </w:pPr>
      <w:r>
        <w:tab/>
        <w:t>(i)</w:t>
      </w:r>
      <w:r>
        <w:tab/>
        <w:t>the terms and conditions of the work are prescribed, wholly or partly, by an industrial instrument or an order of an industrial body; or</w:t>
      </w:r>
    </w:p>
    <w:p>
      <w:pPr>
        <w:pStyle w:val="yIndenti0"/>
      </w:pPr>
      <w:r>
        <w:tab/>
        <w:t>(ii)</w:t>
      </w:r>
      <w:r>
        <w:tab/>
        <w:t>the work is performed, or the practice is adopted, in connection with an industrial dispute; or</w:t>
      </w:r>
    </w:p>
    <w:p>
      <w:pPr>
        <w:pStyle w:val="yIndenta"/>
      </w:pPr>
      <w:r>
        <w:tab/>
        <w:t>(b)</w:t>
      </w:r>
      <w:r>
        <w:tab/>
        <w:t>a ban, limitation or restriction on the performance of work, or on acceptance of or offering for work, in accordance with the terms and conditions prescribed by an industrial instrument or by an order of an industrial body; or</w:t>
      </w:r>
    </w:p>
    <w:p>
      <w:pPr>
        <w:pStyle w:val="yIndenta"/>
      </w:pPr>
      <w:r>
        <w:tab/>
        <w:t>(c)</w:t>
      </w:r>
      <w:r>
        <w:tab/>
        <w:t>a ban, limitation or restriction on the performance of work, or on acceptance of or offering for work, that is adopted in connection with an industrial dispute; or</w:t>
      </w:r>
    </w:p>
    <w:p>
      <w:pPr>
        <w:pStyle w:val="yIndenta"/>
      </w:pPr>
      <w:r>
        <w:tab/>
        <w:t>(d)</w:t>
      </w:r>
      <w:r>
        <w:tab/>
        <w:t>a failure or refusal by persons to attend for work or a failure or refusal to perform any work at all by persons who attend for work.</w:t>
      </w:r>
    </w:p>
    <w:p>
      <w:pPr>
        <w:pStyle w:val="ySubsection"/>
      </w:pPr>
      <w:r>
        <w:tab/>
      </w:r>
      <w:r>
        <w:tab/>
        <w:t xml:space="preserve">For this purpose, industrial body, industrial dispute and industrial instrument have the meanings given by subsection 298B(1) of the </w:t>
      </w:r>
      <w:r>
        <w:rPr>
          <w:i/>
          <w:iCs/>
        </w:rPr>
        <w:t>Workplace Relations Act 1996</w:t>
      </w:r>
      <w:r>
        <w:t>.</w:t>
      </w:r>
    </w:p>
    <w:p>
      <w:pPr>
        <w:pStyle w:val="yMiscellaneousHeading"/>
        <w:rPr>
          <w:i/>
        </w:rPr>
      </w:pPr>
      <w:r>
        <w:rPr>
          <w:i/>
        </w:rPr>
        <w:t>Meaning of industrial action—further clarification</w:t>
      </w:r>
    </w:p>
    <w:p>
      <w:pPr>
        <w:pStyle w:val="ySubsection"/>
      </w:pPr>
      <w:r>
        <w:tab/>
        <w:t>(5)</w:t>
      </w:r>
      <w:r>
        <w:tab/>
        <w:t>For the purposes of subsection (3):</w:t>
      </w:r>
    </w:p>
    <w:p>
      <w:pPr>
        <w:pStyle w:val="yIndenta"/>
      </w:pPr>
      <w:r>
        <w:tab/>
        <w:t>(a)</w:t>
      </w:r>
      <w:r>
        <w:tab/>
        <w:t>conduct is capable of constituting industrial action even if the conduct relates to part only of the duties that persons are required to perform in the course of their employment; and</w:t>
      </w:r>
    </w:p>
    <w:p>
      <w:pPr>
        <w:pStyle w:val="yIndenta"/>
      </w:pPr>
      <w:r>
        <w:tab/>
        <w:t>(b)</w:t>
      </w:r>
      <w:r>
        <w:tab/>
        <w:t>a reference to industrial action includes a reference to a course of conduct consisting of a series of industrial actions.</w:t>
      </w:r>
    </w:p>
    <w:p>
      <w:pPr>
        <w:pStyle w:val="yMiscellaneousHeading"/>
        <w:rPr>
          <w:i/>
        </w:rPr>
      </w:pPr>
      <w:r>
        <w:rPr>
          <w:i/>
        </w:rPr>
        <w:t>Subsections (1), (2) and (3) do not protect people not covered by them</w:t>
      </w:r>
    </w:p>
    <w:p>
      <w:pPr>
        <w:pStyle w:val="ySubsection"/>
      </w:pPr>
      <w:r>
        <w:tab/>
        <w:t>(6)</w:t>
      </w:r>
      <w:r>
        <w:tab/>
        <w:t>In applying subsection 45D(1) or 45DA(1) to a person who is not covered by subsection (1), (2) or (3) in respect of certain conduct, disregard the fact that other persons may be covered by one of those subsections in respect of the same conduct.</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170MT of the </w:t>
      </w:r>
      <w:r>
        <w:rPr>
          <w:rFonts w:ascii="Arial" w:hAnsi="Arial" w:cs="Arial"/>
          <w:i/>
          <w:iCs/>
          <w:sz w:val="18"/>
          <w:szCs w:val="18"/>
        </w:rPr>
        <w:t>Workplace Relations Act 1996</w:t>
      </w:r>
      <w:r>
        <w:rPr>
          <w:rFonts w:ascii="Arial" w:hAnsi="Arial" w:cs="Arial"/>
          <w:sz w:val="18"/>
          <w:szCs w:val="18"/>
        </w:rPr>
        <w:t xml:space="preserve"> limits the right to bring actions under the Competition Code in respect of industrial action that is protected action for the purposes of that section.</w:t>
      </w:r>
    </w:p>
    <w:p>
      <w:pPr>
        <w:pStyle w:val="yHeading5"/>
        <w:outlineLvl w:val="9"/>
      </w:pPr>
      <w:bookmarkStart w:id="884" w:name="_Toc518982084"/>
      <w:bookmarkStart w:id="885" w:name="_Toc533837249"/>
      <w:bookmarkStart w:id="886" w:name="_Toc118682961"/>
      <w:bookmarkStart w:id="887" w:name="_Toc120346039"/>
      <w:bookmarkStart w:id="888" w:name="_Toc120588274"/>
      <w:bookmarkStart w:id="889" w:name="_Toc381953867"/>
      <w:bookmarkStart w:id="890" w:name="_Toc415494230"/>
      <w:bookmarkStart w:id="891" w:name="_Toc1487718"/>
      <w:r>
        <w:t>45E.</w:t>
      </w:r>
      <w:r>
        <w:tab/>
        <w:t>Prohibition of contracts, arrangements or understandings affecting the supply or acquisition of goods or services</w:t>
      </w:r>
      <w:bookmarkEnd w:id="884"/>
      <w:bookmarkEnd w:id="885"/>
      <w:bookmarkEnd w:id="886"/>
      <w:bookmarkEnd w:id="887"/>
      <w:bookmarkEnd w:id="888"/>
      <w:bookmarkEnd w:id="889"/>
      <w:bookmarkEnd w:id="890"/>
      <w:bookmarkEnd w:id="891"/>
    </w:p>
    <w:p>
      <w:pPr>
        <w:pStyle w:val="yMiscellaneousHeading"/>
        <w:rPr>
          <w:i/>
        </w:rPr>
      </w:pPr>
      <w:r>
        <w:rPr>
          <w:i/>
        </w:rPr>
        <w:t>Situations to which section applies</w:t>
      </w:r>
    </w:p>
    <w:p>
      <w:pPr>
        <w:pStyle w:val="ySubsection"/>
      </w:pPr>
      <w:r>
        <w:tab/>
        <w:t>(1)</w:t>
      </w:r>
      <w:r>
        <w:tab/>
        <w:t>This section applies in the following situations:</w:t>
      </w:r>
    </w:p>
    <w:p>
      <w:pPr>
        <w:pStyle w:val="yIndenta"/>
      </w:pPr>
      <w:r>
        <w:tab/>
        <w:t>(a)</w:t>
      </w:r>
      <w:r>
        <w:tab/>
        <w:t>a supply situation—in this situation, a person (the first person) has been accustomed, or is under an obligation, to supply goods or services to another person (the second person); or</w:t>
      </w:r>
    </w:p>
    <w:p>
      <w:pPr>
        <w:pStyle w:val="yIndenta"/>
      </w:pPr>
      <w:r>
        <w:tab/>
        <w:t>(b)</w:t>
      </w:r>
      <w:r>
        <w:tab/>
        <w:t>an acquisition situation—in this situation, a person (the first person) has been accustomed, or is under an obligation, to acquire goods or services from another person (the second person).</w:t>
      </w:r>
    </w:p>
    <w:p>
      <w:pPr>
        <w:pStyle w:val="MiscellaneousBody"/>
        <w:tabs>
          <w:tab w:val="left" w:pos="1134"/>
        </w:tabs>
        <w:ind w:left="1985" w:hanging="1985"/>
        <w:rPr>
          <w:rFonts w:ascii="Arial" w:hAnsi="Arial" w:cs="Arial"/>
          <w:sz w:val="18"/>
          <w:szCs w:val="18"/>
        </w:rPr>
      </w:pPr>
      <w:r>
        <w:rPr>
          <w:rFonts w:ascii="Arial" w:hAnsi="Arial" w:cs="Arial"/>
          <w:sz w:val="18"/>
          <w:szCs w:val="18"/>
        </w:rPr>
        <w:tab/>
        <w:t>Note :</w:t>
      </w:r>
      <w:r>
        <w:rPr>
          <w:rFonts w:ascii="Arial" w:hAnsi="Arial" w:cs="Arial"/>
          <w:sz w:val="18"/>
          <w:szCs w:val="18"/>
        </w:rPr>
        <w:tab/>
        <w:t>For the meanings of accustomed to supply and accustomed to acquire, see subsections (5) and (7).</w:t>
      </w:r>
    </w:p>
    <w:p>
      <w:pPr>
        <w:pStyle w:val="yMiscellaneousHeading"/>
        <w:rPr>
          <w:i/>
        </w:rPr>
      </w:pPr>
      <w:r>
        <w:rPr>
          <w:i/>
        </w:rPr>
        <w:t>Prohibition in a supply situation</w:t>
      </w:r>
    </w:p>
    <w:p>
      <w:pPr>
        <w:pStyle w:val="ySubsection"/>
      </w:pPr>
      <w:r>
        <w:tab/>
        <w:t>(2)</w:t>
      </w:r>
      <w:r>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supplying or continuing to supply such goods or services to the second person; or</w:t>
      </w:r>
    </w:p>
    <w:p>
      <w:pPr>
        <w:pStyle w:val="yIndenta"/>
      </w:pPr>
      <w:r>
        <w:tab/>
        <w:t>(b)</w:t>
      </w:r>
      <w:r>
        <w:tab/>
        <w:t>preventing or hindering the first person from supplying or continuing to supply such goods or services to the second person, except subject to a condition:</w:t>
      </w:r>
    </w:p>
    <w:p>
      <w:pPr>
        <w:pStyle w:val="yIndenti0"/>
      </w:pPr>
      <w:r>
        <w:tab/>
        <w:t>(i)</w:t>
      </w:r>
      <w:r>
        <w:tab/>
        <w:t>that is not a condition to which the supply of such goods or services by the first person to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Prohibition in an acquisition situation</w:t>
      </w:r>
    </w:p>
    <w:p>
      <w:pPr>
        <w:pStyle w:val="ySubsection"/>
      </w:pPr>
      <w:r>
        <w:tab/>
        <w:t>(3)</w:t>
      </w:r>
      <w:r>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acquiring or continuing to acquire such goods or services from the second person; or</w:t>
      </w:r>
    </w:p>
    <w:p>
      <w:pPr>
        <w:pStyle w:val="yIndenta"/>
      </w:pPr>
      <w:r>
        <w:tab/>
        <w:t>(b)</w:t>
      </w:r>
      <w:r>
        <w:tab/>
        <w:t>preventing or hindering the first person from acquiring or continuing to acquire such goods or services from the second person, except subject to a condition:</w:t>
      </w:r>
    </w:p>
    <w:p>
      <w:pPr>
        <w:pStyle w:val="yIndenti0"/>
      </w:pPr>
      <w:r>
        <w:tab/>
        <w:t>(i)</w:t>
      </w:r>
      <w:r>
        <w:tab/>
        <w:t>that is not a condition to which the acquisition of such goods or services by the first person from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No contravention if second person gives written consent to written contract etc.</w:t>
      </w:r>
    </w:p>
    <w:p>
      <w:pPr>
        <w:pStyle w:val="ySubsection"/>
      </w:pPr>
      <w:r>
        <w:tab/>
        <w:t>(4)</w:t>
      </w:r>
      <w:r>
        <w:tab/>
        <w:t>Subsections (2) and (3) do not apply to a contract, arrangement or understanding if it is in writing and was made or arrived at with the written consent of the second person.</w:t>
      </w:r>
    </w:p>
    <w:p>
      <w:pPr>
        <w:pStyle w:val="yMiscellaneousHeading"/>
        <w:rPr>
          <w:i/>
        </w:rPr>
      </w:pPr>
      <w:r>
        <w:rPr>
          <w:i/>
        </w:rPr>
        <w:t>Meaning of accustomed to supply</w:t>
      </w:r>
    </w:p>
    <w:p>
      <w:pPr>
        <w:pStyle w:val="ySubsection"/>
      </w:pPr>
      <w:r>
        <w:tab/>
        <w:t>(5)</w:t>
      </w:r>
      <w:r>
        <w:tab/>
        <w:t>In this section, a reference to a person who has been accustomed to supply goods or services to a second person includes (subject to subsection (6)):</w:t>
      </w:r>
    </w:p>
    <w:p>
      <w:pPr>
        <w:pStyle w:val="yIndenta"/>
      </w:pPr>
      <w:r>
        <w:tab/>
        <w:t>(a)</w:t>
      </w:r>
      <w:r>
        <w:tab/>
        <w:t>a regular supplier of such goods or services to the second person; or</w:t>
      </w:r>
    </w:p>
    <w:p>
      <w:pPr>
        <w:pStyle w:val="yIndenta"/>
      </w:pPr>
      <w:r>
        <w:tab/>
        <w:t>(b)</w:t>
      </w:r>
      <w:r>
        <w:tab/>
        <w:t>the latest supplier of such goods or services to the second person; or</w:t>
      </w:r>
    </w:p>
    <w:p>
      <w:pPr>
        <w:pStyle w:val="yIndenta"/>
      </w:pPr>
      <w:r>
        <w:tab/>
        <w:t>(c)</w:t>
      </w:r>
      <w:r>
        <w:tab/>
        <w:t>a person who, at any time during the immediately preceding 3 months, supplied such goods or services to the second person.</w:t>
      </w:r>
    </w:p>
    <w:p>
      <w:pPr>
        <w:pStyle w:val="yMiscellaneousHeading"/>
        <w:rPr>
          <w:i/>
        </w:rPr>
      </w:pPr>
      <w:r>
        <w:rPr>
          <w:i/>
        </w:rPr>
        <w:t>Exception to subsection (5)</w:t>
      </w:r>
    </w:p>
    <w:p>
      <w:pPr>
        <w:pStyle w:val="ySubsection"/>
      </w:pPr>
      <w:r>
        <w:tab/>
        <w:t>(6)</w:t>
      </w:r>
      <w:r>
        <w:tab/>
        <w:t>If:</w:t>
      </w:r>
    </w:p>
    <w:p>
      <w:pPr>
        <w:pStyle w:val="yIndenta"/>
      </w:pPr>
      <w:r>
        <w:tab/>
        <w:t>(a)</w:t>
      </w:r>
      <w:r>
        <w:tab/>
        <w:t>goods or services have been supplied by a person to a second person under a contract between them that required the first person to supply such goods or services over a period; and</w:t>
      </w:r>
    </w:p>
    <w:p>
      <w:pPr>
        <w:pStyle w:val="yIndenta"/>
      </w:pPr>
      <w:r>
        <w:tab/>
        <w:t>(b)</w:t>
      </w:r>
      <w:r>
        <w:tab/>
        <w:t>the period has ended; and</w:t>
      </w:r>
    </w:p>
    <w:p>
      <w:pPr>
        <w:pStyle w:val="yIndenta"/>
      </w:pPr>
      <w:r>
        <w:tab/>
        <w:t>(c)</w:t>
      </w:r>
      <w:r>
        <w:tab/>
        <w:t>after the end of the period, the second person has been supplied with such goods or services by another person and has not also been supplied with such goods or services by the first person;</w:t>
      </w:r>
    </w:p>
    <w:p>
      <w:pPr>
        <w:pStyle w:val="ySubsection"/>
      </w:pPr>
      <w:r>
        <w:tab/>
      </w:r>
      <w:r>
        <w:tab/>
        <w:t>then, for the purposes of the application of this section in relation to anything done after the second person has been supplied with goods or services as mentioned in paragraph (c), the first person is not to be taken to be a person who has been accustomed to supply such goods or services to the second person.</w:t>
      </w:r>
    </w:p>
    <w:p>
      <w:pPr>
        <w:pStyle w:val="yMiscellaneousHeading"/>
        <w:rPr>
          <w:i/>
        </w:rPr>
      </w:pPr>
      <w:r>
        <w:rPr>
          <w:i/>
        </w:rPr>
        <w:t>Meaning of accustomed to acquire</w:t>
      </w:r>
    </w:p>
    <w:p>
      <w:pPr>
        <w:pStyle w:val="ySubsection"/>
      </w:pPr>
      <w:r>
        <w:tab/>
        <w:t>(7)</w:t>
      </w:r>
      <w:r>
        <w:tab/>
        <w:t>In this section, a reference to a person who has been accustomed to acquire goods or services from a second person includes (subject to subsection (8)):</w:t>
      </w:r>
    </w:p>
    <w:p>
      <w:pPr>
        <w:pStyle w:val="yIndenta"/>
      </w:pPr>
      <w:r>
        <w:tab/>
        <w:t>(a)</w:t>
      </w:r>
      <w:r>
        <w:tab/>
        <w:t>a regular acquirer of such goods or services from the second person; or</w:t>
      </w:r>
    </w:p>
    <w:p>
      <w:pPr>
        <w:pStyle w:val="yIndenta"/>
      </w:pPr>
      <w:r>
        <w:tab/>
        <w:t>(b)</w:t>
      </w:r>
      <w:r>
        <w:tab/>
        <w:t>a person who, when last acquiring such goods or services, acquired them from the second person; or</w:t>
      </w:r>
    </w:p>
    <w:p>
      <w:pPr>
        <w:pStyle w:val="yIndenta"/>
      </w:pPr>
      <w:r>
        <w:tab/>
        <w:t>(c)</w:t>
      </w:r>
      <w:r>
        <w:tab/>
        <w:t>a person who, at any time during the immediately preceding 3 months, acquired such goods or services from the second person.</w:t>
      </w:r>
    </w:p>
    <w:p>
      <w:pPr>
        <w:pStyle w:val="yMiscellaneousHeading"/>
        <w:rPr>
          <w:i/>
        </w:rPr>
      </w:pPr>
      <w:r>
        <w:rPr>
          <w:i/>
        </w:rPr>
        <w:t>Exception to subsection (7)</w:t>
      </w:r>
    </w:p>
    <w:p>
      <w:pPr>
        <w:pStyle w:val="ySubsection"/>
      </w:pPr>
      <w:r>
        <w:tab/>
        <w:t>(8)</w:t>
      </w:r>
      <w:r>
        <w:tab/>
        <w:t>If:</w:t>
      </w:r>
    </w:p>
    <w:p>
      <w:pPr>
        <w:pStyle w:val="yIndenta"/>
      </w:pPr>
      <w:r>
        <w:tab/>
        <w:t>(a)</w:t>
      </w:r>
      <w:r>
        <w:tab/>
        <w:t>goods or services have been acquired by a person from a second person under a contract between them that required the first person to acquire such goods or services over a period; and</w:t>
      </w:r>
    </w:p>
    <w:p>
      <w:pPr>
        <w:pStyle w:val="yIndenta"/>
      </w:pPr>
      <w:r>
        <w:tab/>
        <w:t>(b)</w:t>
      </w:r>
      <w:r>
        <w:tab/>
        <w:t>the period has ended; and</w:t>
      </w:r>
    </w:p>
    <w:p>
      <w:pPr>
        <w:pStyle w:val="yIndenta"/>
      </w:pPr>
      <w:r>
        <w:tab/>
        <w:t>(c)</w:t>
      </w:r>
      <w:r>
        <w:tab/>
        <w:t>after the end of the period, the second person has refused to supply such goods or services to the first person;</w:t>
      </w:r>
    </w:p>
    <w:p>
      <w:pPr>
        <w:pStyle w:val="ySubsection"/>
      </w:pPr>
      <w:r>
        <w:tab/>
      </w:r>
      <w:r>
        <w:tab/>
        <w:t>then, for the purposes of the application of this section in relation to anything done after the second person has refused to supply goods or services as mentioned in paragraph (c), the first person is not to be taken to be a person who has been accustomed to acquire such goods or services from the second person.</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Conduct that would otherwise contravene this section can be authorised under subsection 88(7A).</w:t>
      </w:r>
    </w:p>
    <w:p>
      <w:pPr>
        <w:pStyle w:val="yHeading5"/>
        <w:outlineLvl w:val="9"/>
      </w:pPr>
      <w:bookmarkStart w:id="892" w:name="_Toc518982085"/>
      <w:bookmarkStart w:id="893" w:name="_Toc533837250"/>
      <w:bookmarkStart w:id="894" w:name="_Toc118682962"/>
      <w:bookmarkStart w:id="895" w:name="_Toc120346040"/>
      <w:bookmarkStart w:id="896" w:name="_Toc120588275"/>
      <w:bookmarkStart w:id="897" w:name="_Toc381953868"/>
      <w:bookmarkStart w:id="898" w:name="_Toc415494231"/>
      <w:bookmarkStart w:id="899" w:name="_Toc1487719"/>
      <w:r>
        <w:t>45EA.</w:t>
      </w:r>
      <w:r>
        <w:tab/>
        <w:t>Provisions contravening section 45E not to be given effect</w:t>
      </w:r>
      <w:bookmarkEnd w:id="892"/>
      <w:bookmarkEnd w:id="893"/>
      <w:bookmarkEnd w:id="894"/>
      <w:bookmarkEnd w:id="895"/>
      <w:bookmarkEnd w:id="896"/>
      <w:bookmarkEnd w:id="897"/>
      <w:bookmarkEnd w:id="898"/>
      <w:bookmarkEnd w:id="899"/>
    </w:p>
    <w:p>
      <w:pPr>
        <w:pStyle w:val="ySubsection"/>
      </w:pPr>
      <w:r>
        <w:tab/>
      </w:r>
      <w:r>
        <w:tab/>
        <w:t>A person must not give effect to a provision of a contract, arrangement or understanding if, because of the provision, the making of the contract or arrangement, or the arriving at the understanding, by the person:</w:t>
      </w:r>
    </w:p>
    <w:p>
      <w:pPr>
        <w:pStyle w:val="yIndenta"/>
      </w:pPr>
      <w:r>
        <w:tab/>
        <w:t>(a)</w:t>
      </w:r>
      <w:r>
        <w:tab/>
        <w:t>contravened subsection 45E(2) or (3); or</w:t>
      </w:r>
    </w:p>
    <w:p>
      <w:pPr>
        <w:pStyle w:val="yIndenta"/>
        <w:keepNext/>
      </w:pPr>
      <w:r>
        <w:tab/>
        <w:t>(b)</w:t>
      </w:r>
      <w:r>
        <w:tab/>
        <w:t>would have contravened subsection 45E(2) or (3) if:</w:t>
      </w:r>
    </w:p>
    <w:p>
      <w:pPr>
        <w:pStyle w:val="yIndenti0"/>
      </w:pPr>
      <w:r>
        <w:tab/>
        <w:t>(i)</w:t>
      </w:r>
      <w:r>
        <w:tab/>
        <w:t>section 45E had been in force when the contract or arrangement was made, or the understanding was arrived at; and</w:t>
      </w:r>
    </w:p>
    <w:p>
      <w:pPr>
        <w:pStyle w:val="yIndenti0"/>
      </w:pPr>
      <w:r>
        <w:tab/>
        <w:t>(ii)</w:t>
      </w:r>
      <w:r>
        <w:tab/>
        <w:t>the words “is in writing and” and “written” were not included in subsection 45E(4).</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Conduct that would otherwise contravene this section can be authorised under subsection 88(7A).</w:t>
      </w:r>
    </w:p>
    <w:p>
      <w:pPr>
        <w:pStyle w:val="yHeading5"/>
        <w:outlineLvl w:val="9"/>
      </w:pPr>
      <w:bookmarkStart w:id="900" w:name="_Toc518982086"/>
      <w:bookmarkStart w:id="901" w:name="_Toc533837251"/>
      <w:bookmarkStart w:id="902" w:name="_Toc118682963"/>
      <w:bookmarkStart w:id="903" w:name="_Toc120346041"/>
      <w:bookmarkStart w:id="904" w:name="_Toc120588276"/>
      <w:bookmarkStart w:id="905" w:name="_Toc381953869"/>
      <w:bookmarkStart w:id="906" w:name="_Toc415494232"/>
      <w:bookmarkStart w:id="907" w:name="_Toc1487720"/>
      <w:r>
        <w:t>45EB.</w:t>
      </w:r>
      <w:r>
        <w:tab/>
        <w:t>Sections 45D to 45EA do not affect operation of other provisions of Part</w:t>
      </w:r>
      <w:bookmarkEnd w:id="900"/>
      <w:bookmarkEnd w:id="901"/>
      <w:bookmarkEnd w:id="902"/>
      <w:bookmarkEnd w:id="903"/>
      <w:bookmarkEnd w:id="904"/>
      <w:bookmarkEnd w:id="905"/>
      <w:bookmarkEnd w:id="906"/>
      <w:bookmarkEnd w:id="907"/>
    </w:p>
    <w:p>
      <w:pPr>
        <w:pStyle w:val="ySubsection"/>
      </w:pPr>
      <w:r>
        <w:tab/>
      </w:r>
      <w:r>
        <w:tab/>
        <w:t>Nothing in section 45D, 45DA, 45DC, 45DD, 45E or 45EA affects the operation of any other provision of this Part.</w:t>
      </w:r>
    </w:p>
    <w:p>
      <w:pPr>
        <w:pStyle w:val="yHeading5"/>
        <w:outlineLvl w:val="9"/>
      </w:pPr>
      <w:bookmarkStart w:id="908" w:name="_Toc518982087"/>
      <w:bookmarkStart w:id="909" w:name="_Toc533837252"/>
      <w:bookmarkStart w:id="910" w:name="_Toc118682964"/>
      <w:bookmarkStart w:id="911" w:name="_Toc120346042"/>
      <w:bookmarkStart w:id="912" w:name="_Toc120588277"/>
      <w:bookmarkStart w:id="913" w:name="_Toc381953870"/>
      <w:bookmarkStart w:id="914" w:name="_Toc415494233"/>
      <w:bookmarkStart w:id="915" w:name="_Toc1487721"/>
      <w:r>
        <w:t>46.</w:t>
      </w:r>
      <w:r>
        <w:tab/>
        <w:t>Misuse of market power</w:t>
      </w:r>
      <w:bookmarkEnd w:id="908"/>
      <w:bookmarkEnd w:id="909"/>
      <w:bookmarkEnd w:id="910"/>
      <w:bookmarkEnd w:id="911"/>
      <w:bookmarkEnd w:id="912"/>
      <w:bookmarkEnd w:id="913"/>
      <w:bookmarkEnd w:id="914"/>
      <w:bookmarkEnd w:id="915"/>
    </w:p>
    <w:p>
      <w:pPr>
        <w:pStyle w:val="ySubsection"/>
      </w:pPr>
      <w:r>
        <w:tab/>
        <w:t>(1)</w:t>
      </w:r>
      <w:r>
        <w:tab/>
        <w:t>A person (the first person) who has a substantial degree of power in a market shall not take advantage of that power for the purpose of:</w:t>
      </w:r>
    </w:p>
    <w:p>
      <w:pPr>
        <w:pStyle w:val="yIndenta"/>
      </w:pPr>
      <w:r>
        <w:tab/>
        <w:t>(a)</w:t>
      </w:r>
      <w:r>
        <w:tab/>
        <w:t>eliminating or substantially damaging a competitor of the first person or of a body corporate that is related to the first person in that or any other market;</w:t>
      </w:r>
    </w:p>
    <w:p>
      <w:pPr>
        <w:pStyle w:val="yIndenta"/>
      </w:pPr>
      <w:r>
        <w:tab/>
        <w:t>(b)</w:t>
      </w:r>
      <w:r>
        <w:tab/>
        <w:t>preventing the entry of a person into that or any other market; or</w:t>
      </w:r>
    </w:p>
    <w:p>
      <w:pPr>
        <w:pStyle w:val="yIndenta"/>
      </w:pPr>
      <w:r>
        <w:tab/>
        <w:t>(c)</w:t>
      </w:r>
      <w:r>
        <w:tab/>
        <w:t>deterring or preventing a person from engaging in competitive conduct in that or any other market.</w:t>
      </w:r>
    </w:p>
    <w:p>
      <w:pPr>
        <w:pStyle w:val="ySubsection"/>
      </w:pPr>
      <w:r>
        <w:tab/>
        <w:t>(1A)</w:t>
      </w:r>
      <w:r>
        <w:tab/>
        <w:t>For the purposes of subsection (1):</w:t>
      </w:r>
    </w:p>
    <w:p>
      <w:pPr>
        <w:pStyle w:val="yIndenta"/>
      </w:pPr>
      <w:r>
        <w:tab/>
        <w:t>(a)</w:t>
      </w:r>
      <w:r>
        <w:tab/>
        <w:t>the reference in paragraph (1)(a) to a competitor includes a reference to competitors generally, or to a particular class or classes of competitors; and</w:t>
      </w:r>
    </w:p>
    <w:p>
      <w:pPr>
        <w:pStyle w:val="yIndenta"/>
      </w:pPr>
      <w:r>
        <w:tab/>
        <w:t>(b)</w:t>
      </w:r>
      <w:r>
        <w:tab/>
        <w:t>the reference in paragraphs (1)(b) and (c) to a person includes a reference to persons generally, or to a particular class or classes of persons.</w:t>
      </w:r>
    </w:p>
    <w:p>
      <w:pPr>
        <w:pStyle w:val="ySubsection"/>
      </w:pPr>
      <w:r>
        <w:tab/>
        <w:t>(2)</w:t>
      </w:r>
      <w:r>
        <w:tab/>
        <w:t>If:</w:t>
      </w:r>
    </w:p>
    <w:p>
      <w:pPr>
        <w:pStyle w:val="yIndenta"/>
      </w:pPr>
      <w:r>
        <w:tab/>
        <w:t>(a)</w:t>
      </w:r>
      <w:r>
        <w:tab/>
        <w:t>a body corporate that is related to a person (the first person) has, or 2 or more bodies corporate each of which is related to the one person (the first person) together have, a substantial degree of power in a market; or</w:t>
      </w:r>
    </w:p>
    <w:p>
      <w:pPr>
        <w:pStyle w:val="yIndenta"/>
      </w:pPr>
      <w:r>
        <w:tab/>
        <w:t>(b)</w:t>
      </w:r>
      <w:r>
        <w:tab/>
        <w:t>a person (the first person) and a body corporate that is, or a person (the first person) and 2 or more bodies corporate each of which is, related to the first person, together have a substantial degree of power in a market;</w:t>
      </w:r>
    </w:p>
    <w:p>
      <w:pPr>
        <w:pStyle w:val="ySubsection"/>
      </w:pPr>
      <w:r>
        <w:tab/>
      </w:r>
      <w:r>
        <w:tab/>
        <w:t>the first person shall be taken for the purposes of this section to have a substantial degree of power in that market.</w:t>
      </w:r>
    </w:p>
    <w:p>
      <w:pPr>
        <w:pStyle w:val="ySubsection"/>
      </w:pPr>
      <w:r>
        <w:tab/>
        <w:t>(3)</w:t>
      </w:r>
      <w:r>
        <w:tab/>
        <w:t>In determining for the purposes of this section the degree of power that a person (the first person) or bodies corporate has or have in a market, the Court shall have regard to the extent to which the conduct of the first person or of any of those bodies corporate in that market is constrained by the conduct of:</w:t>
      </w:r>
    </w:p>
    <w:p>
      <w:pPr>
        <w:pStyle w:val="yIndenta"/>
      </w:pPr>
      <w:r>
        <w:tab/>
        <w:t>(a)</w:t>
      </w:r>
      <w:r>
        <w:tab/>
        <w:t>competitors, or potential competitors, of the first person or of any of those bodies corporate in that market; or</w:t>
      </w:r>
    </w:p>
    <w:p>
      <w:pPr>
        <w:pStyle w:val="yIndenta"/>
      </w:pPr>
      <w:r>
        <w:tab/>
        <w:t>(b)</w:t>
      </w:r>
      <w:r>
        <w:tab/>
        <w:t>persons to whom or from whom the first person or any of those bodies corporate supplies or acquires goods or services in that market.</w:t>
      </w:r>
    </w:p>
    <w:p>
      <w:pPr>
        <w:pStyle w:val="ySubsection"/>
      </w:pPr>
      <w:r>
        <w:tab/>
        <w:t>(4)</w:t>
      </w:r>
      <w:r>
        <w:tab/>
        <w:t>In this section:</w:t>
      </w:r>
    </w:p>
    <w:p>
      <w:pPr>
        <w:pStyle w:val="yIndenta"/>
      </w:pPr>
      <w:r>
        <w:tab/>
        <w:t>(a)</w:t>
      </w:r>
      <w:r>
        <w:tab/>
        <w:t>a reference to power is a reference to market power;</w:t>
      </w:r>
    </w:p>
    <w:p>
      <w:pPr>
        <w:pStyle w:val="yIndenta"/>
      </w:pPr>
      <w:r>
        <w:tab/>
        <w:t>(b)</w:t>
      </w:r>
      <w:r>
        <w:tab/>
        <w:t>a reference to a market is a reference to a market for goods or services; and</w:t>
      </w:r>
    </w:p>
    <w:p>
      <w:pPr>
        <w:pStyle w:val="yIndenta"/>
      </w:pPr>
      <w:r>
        <w:tab/>
        <w:t>(c)</w:t>
      </w:r>
      <w:r>
        <w:tab/>
        <w:t>a reference to power in relation to, or to conduct in, a market is a reference to power, or to conduct, in that market either as a supplier or as an acquirer of goods or services in that market.</w:t>
      </w:r>
    </w:p>
    <w:p>
      <w:pPr>
        <w:pStyle w:val="ySubsection"/>
      </w:pPr>
      <w:r>
        <w:tab/>
        <w:t>(5)</w:t>
      </w:r>
      <w:r>
        <w:tab/>
        <w:t>Without extending by implication the meaning of subsection (1), a person shall not be taken to contravene that subsection by reason only that the person acquires plant or equipment.</w:t>
      </w:r>
    </w:p>
    <w:p>
      <w:pPr>
        <w:pStyle w:val="ySubsection"/>
      </w:pPr>
      <w:r>
        <w:tab/>
        <w:t>(6)</w:t>
      </w:r>
      <w:r>
        <w:tab/>
        <w:t>This section does not prevent a person from engaging in conduct that does not constitute a contravention of any of the following sections, namely, sections 45, 45B, 47 and 50, by reason that an authorization is in force or by reason of the operation of section 93.</w:t>
      </w:r>
    </w:p>
    <w:p>
      <w:pPr>
        <w:pStyle w:val="ySubsection"/>
      </w:pPr>
      <w:r>
        <w:tab/>
        <w:t>(7)</w:t>
      </w:r>
      <w:r>
        <w:tab/>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pPr>
        <w:pStyle w:val="yHeading5"/>
        <w:outlineLvl w:val="9"/>
      </w:pPr>
      <w:bookmarkStart w:id="916" w:name="_Toc518982088"/>
      <w:bookmarkStart w:id="917" w:name="_Toc533837253"/>
      <w:bookmarkStart w:id="918" w:name="_Toc118682965"/>
      <w:bookmarkStart w:id="919" w:name="_Toc120346043"/>
      <w:bookmarkStart w:id="920" w:name="_Toc120588278"/>
      <w:bookmarkStart w:id="921" w:name="_Toc381953871"/>
      <w:bookmarkStart w:id="922" w:name="_Toc415494234"/>
      <w:bookmarkStart w:id="923" w:name="_Toc1487722"/>
      <w:r>
        <w:t>47.</w:t>
      </w:r>
      <w:r>
        <w:tab/>
        <w:t>Exclusive dealing</w:t>
      </w:r>
      <w:bookmarkEnd w:id="916"/>
      <w:bookmarkEnd w:id="917"/>
      <w:bookmarkEnd w:id="918"/>
      <w:bookmarkEnd w:id="919"/>
      <w:bookmarkEnd w:id="920"/>
      <w:bookmarkEnd w:id="921"/>
      <w:bookmarkEnd w:id="922"/>
      <w:bookmarkEnd w:id="923"/>
    </w:p>
    <w:p>
      <w:pPr>
        <w:pStyle w:val="ySubsection"/>
      </w:pPr>
      <w:r>
        <w:tab/>
        <w:t>(1)</w:t>
      </w:r>
      <w:r>
        <w:tab/>
        <w:t>Subject to this section, a person shall not, in trade or commerce, engage in the practice of exclusive dealing.</w:t>
      </w:r>
    </w:p>
    <w:p>
      <w:pPr>
        <w:pStyle w:val="ySubsection"/>
      </w:pPr>
      <w:r>
        <w:tab/>
        <w:t>(2)</w:t>
      </w:r>
      <w:r>
        <w:tab/>
        <w:t>A person (the first person)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w:t>
      </w:r>
    </w:p>
    <w:p>
      <w:pPr>
        <w:pStyle w:val="yIndenta"/>
      </w:pPr>
      <w:r>
        <w:tab/>
        <w:t>(d)</w:t>
      </w:r>
      <w:r>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pPr>
        <w:pStyle w:val="yIndenta"/>
      </w:pPr>
      <w:r>
        <w:tab/>
        <w:t>(e)</w:t>
      </w:r>
      <w:r>
        <w:tab/>
        <w:t>will not, or will not except to a limited extent,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pPr>
      <w:r>
        <w:tab/>
        <w:t>(f)</w:t>
      </w:r>
      <w:r>
        <w:tab/>
        <w:t>in the case where the first person supplies or would supply goods or services, will not re</w:t>
      </w:r>
      <w:r>
        <w:noBreakHyphen/>
        <w:t>supply the goods or services to any person, or will not, or will not except to a limited extent, re</w:t>
      </w:r>
      <w:r>
        <w:noBreakHyphen/>
        <w:t>supply the goods or services:</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pPr>
      <w:r>
        <w:tab/>
        <w:t>(3)</w:t>
      </w:r>
      <w:r>
        <w:tab/>
        <w:t>A person (the first person) also engages in the practice of exclusive dealing if the first person refuses:</w:t>
      </w:r>
    </w:p>
    <w:p>
      <w:pPr>
        <w:pStyle w:val="yIndenta"/>
        <w:spacing w:before="100"/>
      </w:pPr>
      <w:r>
        <w:tab/>
        <w:t>(a)</w:t>
      </w:r>
      <w:r>
        <w:tab/>
        <w:t>to supply goods or services to a second person;</w:t>
      </w:r>
    </w:p>
    <w:p>
      <w:pPr>
        <w:pStyle w:val="yIndenta"/>
        <w:spacing w:before="100"/>
      </w:pPr>
      <w:r>
        <w:tab/>
        <w:t>(b)</w:t>
      </w:r>
      <w:r>
        <w:tab/>
        <w:t>to supply goods or services to a second person at a particular price; or</w:t>
      </w:r>
    </w:p>
    <w:p>
      <w:pPr>
        <w:pStyle w:val="yIndenta"/>
        <w:spacing w:before="100"/>
      </w:pPr>
      <w:r>
        <w:tab/>
        <w:t>(c)</w:t>
      </w:r>
      <w:r>
        <w:tab/>
        <w:t>to give or allow a discount, allowance, rebate or credit in relation to the supply or proposed supply of goods or services to a second person;</w:t>
      </w:r>
    </w:p>
    <w:p>
      <w:pPr>
        <w:pStyle w:val="ySubsection"/>
      </w:pPr>
      <w:r>
        <w:tab/>
      </w:r>
      <w:r>
        <w:tab/>
        <w:t>for the reason that the second person or, if the second person is a body corporate, a body corporate related to that body corporate:</w:t>
      </w:r>
    </w:p>
    <w:p>
      <w:pPr>
        <w:pStyle w:val="yIndenta"/>
        <w:spacing w:before="100"/>
      </w:pPr>
      <w:r>
        <w:tab/>
        <w:t>(d)</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spacing w:before="100"/>
      </w:pPr>
      <w:r>
        <w:tab/>
        <w:t>(e)</w:t>
      </w:r>
      <w:r>
        <w:tab/>
        <w:t>has re</w:t>
      </w:r>
      <w:r>
        <w:noBreakHyphen/>
        <w:t>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spacing w:before="100"/>
      </w:pPr>
      <w:r>
        <w:tab/>
        <w:t>(f)</w:t>
      </w:r>
      <w:r>
        <w:tab/>
        <w:t>has re</w:t>
      </w:r>
      <w:r>
        <w:noBreakHyphen/>
        <w:t>supplied, or has not agreed not to re</w:t>
      </w:r>
      <w:r>
        <w:noBreakHyphen/>
        <w:t>supply, goods or services, or goods or services of a particular kind or description, acquired from the first person to any person, or has re</w:t>
      </w:r>
      <w:r>
        <w:noBreakHyphen/>
        <w:t>supplied, or has not agreed not to re</w:t>
      </w:r>
      <w:r>
        <w:noBreakHyphen/>
        <w:t>supply, goods or services, or goods or services of a particular kind or description, acquired from the first person: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keepNext/>
      </w:pPr>
      <w:r>
        <w:tab/>
        <w:t>(4)</w:t>
      </w:r>
      <w:r>
        <w:tab/>
        <w:t>A person (the first person) also engages in the practice of exclusive dealing if the first person:</w:t>
      </w:r>
    </w:p>
    <w:p>
      <w:pPr>
        <w:pStyle w:val="yIndenta"/>
      </w:pPr>
      <w:r>
        <w:tab/>
        <w:t>(a)</w:t>
      </w:r>
      <w:r>
        <w:tab/>
        <w:t>acquires, or offers to acquire, goods or services; or</w:t>
      </w:r>
    </w:p>
    <w:p>
      <w:pPr>
        <w:pStyle w:val="yIndenta"/>
      </w:pPr>
      <w:r>
        <w:tab/>
        <w:t>(b)</w:t>
      </w:r>
      <w:r>
        <w:tab/>
        <w:t>acquires, or offers to acquire, goods or services at a particular price;</w:t>
      </w:r>
    </w:p>
    <w:p>
      <w:pPr>
        <w:pStyle w:val="ySubsection"/>
      </w:pPr>
      <w:r>
        <w:tab/>
      </w:r>
      <w:r>
        <w:tab/>
        <w:t>on the condition that the person (the second person)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(5)</w:t>
      </w:r>
      <w:r>
        <w:tab/>
        <w:t>A person (the first person) also engages in the practice of exclusive dealing if the first person refuses:</w:t>
      </w:r>
    </w:p>
    <w:p>
      <w:pPr>
        <w:pStyle w:val="yIndenta"/>
      </w:pPr>
      <w:r>
        <w:tab/>
        <w:t>(a)</w:t>
      </w:r>
      <w:r>
        <w:tab/>
        <w:t>to acquire goods or services from a second person; or</w:t>
      </w:r>
    </w:p>
    <w:p>
      <w:pPr>
        <w:pStyle w:val="yIndenta"/>
      </w:pPr>
      <w:r>
        <w:tab/>
        <w:t>(b)</w:t>
      </w:r>
      <w:r>
        <w:tab/>
        <w:t>to acquire goods or services at a particular price from a second person;</w:t>
      </w:r>
    </w:p>
    <w:p>
      <w:pPr>
        <w:pStyle w:val="ySubsection"/>
      </w:pPr>
      <w:r>
        <w:tab/>
      </w:r>
      <w:r>
        <w:tab/>
        <w:t>for the reason that the second person or, if the second person is a body corporate, a body corporate related to that body corporate has supplied, or has not agreed not to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(6)</w:t>
      </w:r>
      <w:r>
        <w:tab/>
        <w:t>A person (the first person) also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pPr>
        <w:pStyle w:val="ySubsection"/>
      </w:pPr>
      <w:r>
        <w:tab/>
        <w:t>(7)</w:t>
      </w:r>
      <w:r>
        <w:tab/>
        <w:t>A person (the first person) also engages in the practice of exclusive dealing if the first person refuses:</w:t>
      </w:r>
    </w:p>
    <w:p>
      <w:pPr>
        <w:pStyle w:val="yIndenta"/>
      </w:pPr>
      <w:r>
        <w:tab/>
        <w:t>(a)</w:t>
      </w:r>
      <w:r>
        <w:tab/>
        <w:t>to supply goods or services to a second person;</w:t>
      </w:r>
    </w:p>
    <w:p>
      <w:pPr>
        <w:pStyle w:val="yIndenta"/>
      </w:pPr>
      <w:r>
        <w:tab/>
        <w:t>(b)</w:t>
      </w:r>
      <w:r>
        <w:tab/>
        <w:t>to supply goods or services at a particular price to a second person; or</w:t>
      </w:r>
    </w:p>
    <w:p>
      <w:pPr>
        <w:pStyle w:val="yIndenta"/>
      </w:pPr>
      <w:r>
        <w:tab/>
        <w:t>(c)</w:t>
      </w:r>
      <w:r>
        <w:tab/>
        <w:t>to give or allow a discount, allowance, rebate or credit in relation to the supply of goods or services to a second person;</w:t>
      </w:r>
    </w:p>
    <w:p>
      <w:pPr>
        <w:pStyle w:val="ySubsection"/>
      </w:pPr>
      <w:r>
        <w:tab/>
      </w:r>
      <w:r>
        <w:tab/>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pPr>
        <w:pStyle w:val="ySubsection"/>
      </w:pPr>
      <w:r>
        <w:tab/>
        <w:t>(8)</w:t>
      </w:r>
      <w:r>
        <w:tab/>
        <w:t>A person (the first person)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pPr>
        <w:pStyle w:val="yIndenta"/>
      </w:pPr>
      <w:r>
        <w:tab/>
        <w:t>(a)</w:t>
      </w:r>
      <w:r>
        <w:tab/>
        <w:t>will not, or will not except to a limited extent:</w:t>
      </w:r>
    </w:p>
    <w:p>
      <w:pPr>
        <w:pStyle w:val="yIndenti0"/>
      </w:pPr>
      <w:r>
        <w:tab/>
        <w:t>(i)</w:t>
      </w:r>
      <w:r>
        <w:tab/>
        <w:t>acquire goods or services, or goods or services of a particular kind or description, directly or indirectly from a competitor of the first person or from a competitor of a body corporate related to the first person; or</w:t>
      </w:r>
    </w:p>
    <w:p>
      <w:pPr>
        <w:pStyle w:val="yIndenti0"/>
      </w:pPr>
      <w:r>
        <w:tab/>
        <w:t>(ii)</w:t>
      </w:r>
      <w:r>
        <w:tab/>
        <w:t>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(b)</w:t>
      </w:r>
      <w:r>
        <w:tab/>
        <w:t>will not supply goods or services, or goods or services of a particular kind or description, to any person, or will not, or will not except to a limited extent, supply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(c)</w:t>
      </w:r>
      <w:r>
        <w:tab/>
        <w:t>will acquire goods or services of a particular kind or description directly or indirectly from another person not being a body corporate related to the first person.</w:t>
      </w:r>
    </w:p>
    <w:p>
      <w:pPr>
        <w:pStyle w:val="ySubsection"/>
      </w:pPr>
      <w:r>
        <w:tab/>
        <w:t>(9)</w:t>
      </w:r>
      <w:r>
        <w:tab/>
        <w:t>A person (the first person)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pPr>
        <w:pStyle w:val="yIndenta"/>
      </w:pPr>
      <w:r>
        <w:tab/>
        <w:t>(a)</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pPr>
      <w:r>
        <w:tab/>
        <w:t>(b)</w:t>
      </w:r>
      <w:r>
        <w:tab/>
        <w:t>has re-supplied,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(c)</w:t>
      </w:r>
      <w:r>
        <w:tab/>
        <w:t>has supplied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(d)</w:t>
      </w:r>
      <w:r>
        <w:tab/>
        <w:t>has not acquired, or has not agreed to acquire, goods or services of a particular kind or description directly or indirectly from another person not being a body corporate related to the first person.</w:t>
      </w:r>
    </w:p>
    <w:p>
      <w:pPr>
        <w:pStyle w:val="ySubsection"/>
      </w:pPr>
      <w:r>
        <w:tab/>
        <w:t>(10)</w:t>
      </w:r>
      <w:r>
        <w:tab/>
        <w:t>Subsection (1) does not apply to the practice of exclusive dealing constituted by a person engaging in conduct of a kind referred to in subsection (2), (3), (4) or (5) or paragraph (8)(a) or (b) or (9)(a), (b) or (c) unless:</w:t>
      </w:r>
    </w:p>
    <w:p>
      <w:pPr>
        <w:pStyle w:val="yIndenta"/>
      </w:pPr>
      <w:r>
        <w:tab/>
        <w:t>(a)</w:t>
      </w:r>
      <w:r>
        <w:tab/>
        <w:t>the engaging by the person in that conduct has the purpose, or has or is likely to have the effect, of substantially lessening competition; or</w:t>
      </w:r>
    </w:p>
    <w:p>
      <w:pPr>
        <w:pStyle w:val="yIndenta"/>
      </w:pPr>
      <w:r>
        <w:tab/>
        <w:t>(b)</w:t>
      </w:r>
      <w:r>
        <w:tab/>
        <w:t>the engaging by the person in that conduct, and the engaging by the person, or by a body corporate related to the person, in other conduct of the same or a similar kind, together have or are likely to have the effect of substantially lessening competition.</w:t>
      </w:r>
    </w:p>
    <w:p>
      <w:pPr>
        <w:pStyle w:val="ySubsection"/>
      </w:pPr>
      <w:r>
        <w:tab/>
        <w:t>(10A)</w:t>
      </w:r>
      <w:r>
        <w:tab/>
        <w:t>Subsection (1) does not apply to a person engaging in conduct described in subsection (6) or (7) or paragraph (8)(c) or (9)(d) if:</w:t>
      </w:r>
    </w:p>
    <w:p>
      <w:pPr>
        <w:pStyle w:val="yIndenta"/>
      </w:pPr>
      <w:r>
        <w:tab/>
        <w:t>(a)</w:t>
      </w:r>
      <w:r>
        <w:tab/>
        <w:t>the person has given the Commission a notice under subsection 93(1) describing the conduct; and</w:t>
      </w:r>
    </w:p>
    <w:p>
      <w:pPr>
        <w:pStyle w:val="yIndenta"/>
      </w:pPr>
      <w:r>
        <w:tab/>
        <w:t>(b)</w:t>
      </w:r>
      <w:r>
        <w:tab/>
        <w:t>the notice is in force under section 93.</w:t>
      </w:r>
    </w:p>
    <w:p>
      <w:pPr>
        <w:pStyle w:val="ySubsection"/>
      </w:pPr>
      <w:r>
        <w:tab/>
        <w:t>(11)</w:t>
      </w:r>
      <w:r>
        <w:tab/>
        <w:t>Subsections (8) and (9) do not apply with respect to:</w:t>
      </w:r>
    </w:p>
    <w:p>
      <w:pPr>
        <w:pStyle w:val="yIndenta"/>
      </w:pPr>
      <w:r>
        <w:tab/>
        <w:t>(a)</w:t>
      </w:r>
      <w:r>
        <w:tab/>
        <w:t>conduct engaged in by, or by a trustee for, a religious, charitable or public benevolent institution, being conduct engaged in for or in accordance with the purposes or objects of that institution; or</w:t>
      </w:r>
    </w:p>
    <w:p>
      <w:pPr>
        <w:pStyle w:val="yIndenta"/>
      </w:pPr>
      <w:r>
        <w:tab/>
        <w:t>(b)</w:t>
      </w:r>
      <w:r>
        <w:tab/>
        <w:t>conduct engaged in in pursuance of a legally enforceable requirement made by, or by a trustee for, a religious, charitable or public benevolent institution, being a requirement made for or in accordance with the purposes or objects of that institution.</w:t>
      </w:r>
    </w:p>
    <w:p>
      <w:pPr>
        <w:pStyle w:val="ySubsection"/>
      </w:pPr>
      <w:r>
        <w:tab/>
        <w:t>(12)</w:t>
      </w:r>
      <w:r>
        <w:tab/>
        <w:t>Subsection (1) does not apply with respect to any conduct engaged in by a body corporate by way of restricting dealings by another body corporate if those bodies corporate are related to each other.</w:t>
      </w:r>
    </w:p>
    <w:p>
      <w:pPr>
        <w:pStyle w:val="ySubsection"/>
        <w:keepNext/>
      </w:pPr>
      <w:r>
        <w:tab/>
        <w:t>(13)</w:t>
      </w:r>
      <w:r>
        <w:tab/>
        <w:t>In this section:</w:t>
      </w:r>
    </w:p>
    <w:p>
      <w:pPr>
        <w:pStyle w:val="yIndenta"/>
      </w:pPr>
      <w:r>
        <w:tab/>
        <w:t>(a)</w:t>
      </w:r>
      <w:r>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pPr>
        <w:pStyle w:val="yIndenta"/>
      </w:pPr>
      <w:r>
        <w:tab/>
        <w:t>(b)</w:t>
      </w:r>
      <w:r>
        <w:tab/>
        <w:t>a reference to competition, in relation to conduct to which a provision of this section other than subsection (8) or (9) applies, shall be read as a reference to competition in any market in which:</w:t>
      </w:r>
    </w:p>
    <w:p>
      <w:pPr>
        <w:pStyle w:val="yIndenti0"/>
      </w:pPr>
      <w:r>
        <w:tab/>
        <w:t>(i)</w:t>
      </w:r>
      <w:r>
        <w:tab/>
        <w:t xml:space="preserve"> the person engaging in the conduct or any body corporate related to that person; or</w:t>
      </w:r>
    </w:p>
    <w:p>
      <w:pPr>
        <w:pStyle w:val="yIndenti0"/>
      </w:pPr>
      <w:r>
        <w:tab/>
        <w:t>(ii)</w:t>
      </w:r>
      <w:r>
        <w:tab/>
        <w:t>any person whose business dealings are restricted, limited or otherwise circumscribed by the conduct or, if that person is a body corporate, any body corporate related to that body corporate;</w:t>
      </w:r>
    </w:p>
    <w:p>
      <w:pPr>
        <w:pStyle w:val="yIndenta"/>
      </w:pPr>
      <w:r>
        <w:tab/>
      </w:r>
      <w:r>
        <w:tab/>
        <w:t>supplies or acquires, or is likely to supply or acquire, goods or services or would, but for the conduct, supply or acquire, or be likely to supply or acquire, goods or services; and</w:t>
      </w:r>
    </w:p>
    <w:p>
      <w:pPr>
        <w:pStyle w:val="yIndenta"/>
      </w:pPr>
      <w:r>
        <w:tab/>
        <w:t>(c)</w:t>
      </w:r>
      <w:r>
        <w:tab/>
        <w:t>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pPr>
        <w:pStyle w:val="yHeading5"/>
        <w:outlineLvl w:val="9"/>
      </w:pPr>
      <w:bookmarkStart w:id="924" w:name="_Toc518982089"/>
      <w:bookmarkStart w:id="925" w:name="_Toc533837254"/>
      <w:bookmarkStart w:id="926" w:name="_Toc118682966"/>
      <w:bookmarkStart w:id="927" w:name="_Toc120346044"/>
      <w:bookmarkStart w:id="928" w:name="_Toc120588279"/>
      <w:bookmarkStart w:id="929" w:name="_Toc381953872"/>
      <w:bookmarkStart w:id="930" w:name="_Toc415494235"/>
      <w:bookmarkStart w:id="931" w:name="_Toc1487723"/>
      <w:r>
        <w:t>48.</w:t>
      </w:r>
      <w:r>
        <w:tab/>
        <w:t>Resale price maintenance</w:t>
      </w:r>
      <w:bookmarkEnd w:id="924"/>
      <w:bookmarkEnd w:id="925"/>
      <w:bookmarkEnd w:id="926"/>
      <w:bookmarkEnd w:id="927"/>
      <w:bookmarkEnd w:id="928"/>
      <w:bookmarkEnd w:id="929"/>
      <w:bookmarkEnd w:id="930"/>
      <w:bookmarkEnd w:id="931"/>
    </w:p>
    <w:p>
      <w:pPr>
        <w:pStyle w:val="ySubsection"/>
      </w:pPr>
      <w:r>
        <w:tab/>
      </w:r>
      <w:r>
        <w:tab/>
        <w:t>A person shall not engage in the practice of resale price maintenance.</w:t>
      </w:r>
    </w:p>
    <w:p>
      <w:pPr>
        <w:pStyle w:val="yHeading5"/>
        <w:outlineLvl w:val="9"/>
      </w:pPr>
      <w:bookmarkStart w:id="932" w:name="_Toc518982090"/>
      <w:bookmarkStart w:id="933" w:name="_Toc533837255"/>
      <w:bookmarkStart w:id="934" w:name="_Toc118682967"/>
      <w:bookmarkStart w:id="935" w:name="_Toc120346045"/>
      <w:bookmarkStart w:id="936" w:name="_Toc120588280"/>
      <w:bookmarkStart w:id="937" w:name="_Toc381953873"/>
      <w:bookmarkStart w:id="938" w:name="_Toc415494236"/>
      <w:bookmarkStart w:id="939" w:name="_Toc1487724"/>
      <w:r>
        <w:t>50.</w:t>
      </w:r>
      <w:r>
        <w:tab/>
        <w:t>Prohibition of acquisitions that would result in a substantial lessening of competition</w:t>
      </w:r>
      <w:bookmarkEnd w:id="932"/>
      <w:bookmarkEnd w:id="933"/>
      <w:bookmarkEnd w:id="934"/>
      <w:bookmarkEnd w:id="935"/>
      <w:bookmarkEnd w:id="936"/>
      <w:bookmarkEnd w:id="937"/>
      <w:bookmarkEnd w:id="938"/>
      <w:bookmarkEnd w:id="939"/>
    </w:p>
    <w:p>
      <w:pPr>
        <w:pStyle w:val="ySubsection"/>
      </w:pPr>
      <w:r>
        <w:tab/>
        <w:t>(1)</w:t>
      </w:r>
      <w:r>
        <w:tab/>
        <w:t>A person must not directly or indirectly:</w:t>
      </w:r>
    </w:p>
    <w:p>
      <w:pPr>
        <w:pStyle w:val="yIndenta"/>
      </w:pPr>
      <w:r>
        <w:tab/>
        <w:t>(a)</w:t>
      </w:r>
      <w:r>
        <w:tab/>
        <w:t>acquire shares in the capital of a body corporate; or</w:t>
      </w:r>
    </w:p>
    <w:p>
      <w:pPr>
        <w:pStyle w:val="yIndenta"/>
      </w:pPr>
      <w:r>
        <w:tab/>
        <w:t>(b)</w:t>
      </w:r>
      <w:r>
        <w:tab/>
        <w:t>acquire any assets of a person;</w:t>
      </w:r>
    </w:p>
    <w:p>
      <w:pPr>
        <w:pStyle w:val="ySubsection"/>
      </w:pPr>
      <w:r>
        <w:tab/>
      </w:r>
      <w:r>
        <w:tab/>
        <w:t>if the acquisition would have the effect, or be likely to have the effect, of substantially lessening competition in a market.</w:t>
      </w:r>
    </w:p>
    <w:p>
      <w:pPr>
        <w:pStyle w:val="ySubsection"/>
      </w:pPr>
      <w:r>
        <w:tab/>
        <w:t>(3)</w:t>
      </w:r>
      <w:r>
        <w:tab/>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pPr>
        <w:pStyle w:val="yIndenta"/>
      </w:pPr>
      <w:r>
        <w:tab/>
        <w:t>(a)</w:t>
      </w:r>
      <w:r>
        <w:tab/>
        <w:t>the actual and potential level of import competition in the market;</w:t>
      </w:r>
    </w:p>
    <w:p>
      <w:pPr>
        <w:pStyle w:val="yIndenta"/>
      </w:pPr>
      <w:r>
        <w:tab/>
        <w:t>(b)</w:t>
      </w:r>
      <w:r>
        <w:tab/>
        <w:t>the height of barriers to entry to the market;</w:t>
      </w:r>
    </w:p>
    <w:p>
      <w:pPr>
        <w:pStyle w:val="yIndenta"/>
      </w:pPr>
      <w:r>
        <w:tab/>
        <w:t>(c)</w:t>
      </w:r>
      <w:r>
        <w:tab/>
        <w:t>the level of concentration in the market;</w:t>
      </w:r>
    </w:p>
    <w:p>
      <w:pPr>
        <w:pStyle w:val="yIndenta"/>
      </w:pPr>
      <w:r>
        <w:tab/>
        <w:t>(d)</w:t>
      </w:r>
      <w:r>
        <w:tab/>
        <w:t>the degree of countervailing power in the market;</w:t>
      </w:r>
    </w:p>
    <w:p>
      <w:pPr>
        <w:pStyle w:val="yIndenta"/>
      </w:pPr>
      <w:r>
        <w:tab/>
        <w:t>(e)</w:t>
      </w:r>
      <w:r>
        <w:tab/>
        <w:t>the likelihood that the acquisition would result in the acquirer being able to significantly and sustainably increase prices or profit margins;</w:t>
      </w:r>
    </w:p>
    <w:p>
      <w:pPr>
        <w:pStyle w:val="yIndenta"/>
      </w:pPr>
      <w:r>
        <w:tab/>
        <w:t>(f)</w:t>
      </w:r>
      <w:r>
        <w:tab/>
        <w:t>the extent to which substitutes are available in the market or are likely to be available in the market;</w:t>
      </w:r>
    </w:p>
    <w:p>
      <w:pPr>
        <w:pStyle w:val="yIndenta"/>
      </w:pPr>
      <w:r>
        <w:tab/>
        <w:t>(g)</w:t>
      </w:r>
      <w:r>
        <w:tab/>
        <w:t>the dynamic characteristics of the market, including growth, innovation and product differentiation;</w:t>
      </w:r>
    </w:p>
    <w:p>
      <w:pPr>
        <w:pStyle w:val="yIndenta"/>
      </w:pPr>
      <w:r>
        <w:tab/>
        <w:t>(h)</w:t>
      </w:r>
      <w:r>
        <w:tab/>
        <w:t>the likelihood that the acquisition would result in the removal from the market of a vigorous and effective competitor;</w:t>
      </w:r>
    </w:p>
    <w:p>
      <w:pPr>
        <w:pStyle w:val="yIndenta"/>
      </w:pPr>
      <w:r>
        <w:tab/>
        <w:t>(i)</w:t>
      </w:r>
      <w:r>
        <w:tab/>
        <w:t>the nature and extent of vertical integration in the market.</w:t>
      </w:r>
    </w:p>
    <w:p>
      <w:pPr>
        <w:pStyle w:val="ySubsection"/>
      </w:pPr>
      <w:r>
        <w:tab/>
        <w:t>(4)</w:t>
      </w:r>
      <w:r>
        <w:tab/>
        <w:t>Where:</w:t>
      </w:r>
    </w:p>
    <w:p>
      <w:pPr>
        <w:pStyle w:val="yIndenta"/>
      </w:pPr>
      <w:r>
        <w:tab/>
        <w:t>(a)</w:t>
      </w:r>
      <w:r>
        <w:tab/>
        <w:t>a person has entered into a contract to acquire shares in the capital of a body corporate or assets of a person;</w:t>
      </w:r>
    </w:p>
    <w:p>
      <w:pPr>
        <w:pStyle w:val="yIndenta"/>
      </w:pPr>
      <w:r>
        <w:tab/>
        <w:t>(b)</w:t>
      </w:r>
      <w:r>
        <w:tab/>
        <w:t>the contract is subject to a condition that the provisions of the contract relating to the acquisition will not come into force unless and until the person has been granted an authorization to acquire the shares or assets; and</w:t>
      </w:r>
    </w:p>
    <w:p>
      <w:pPr>
        <w:pStyle w:val="yIndenta"/>
      </w:pPr>
      <w:r>
        <w:tab/>
        <w:t>(c)</w:t>
      </w:r>
      <w:r>
        <w:tab/>
        <w:t>the person applied for the grant of such an authorization before the expiration of 14 days after the contract was entered into;</w:t>
      </w:r>
    </w:p>
    <w:p>
      <w:pPr>
        <w:pStyle w:val="ySubsection"/>
      </w:pPr>
      <w:r>
        <w:tab/>
      </w:r>
      <w:r>
        <w:tab/>
        <w:t>the acquisition of the shares or assets shall not be regarded for the purposes of this Act as having taken place in pursuance of the contract before:</w:t>
      </w:r>
    </w:p>
    <w:p>
      <w:pPr>
        <w:pStyle w:val="yIndenta"/>
      </w:pPr>
      <w:r>
        <w:tab/>
        <w:t>(d)</w:t>
      </w:r>
      <w:r>
        <w:tab/>
        <w:t>the application for the authorization is disposed of; or</w:t>
      </w:r>
    </w:p>
    <w:p>
      <w:pPr>
        <w:pStyle w:val="yIndenta"/>
      </w:pPr>
      <w:r>
        <w:tab/>
        <w:t>(e)</w:t>
      </w:r>
      <w:r>
        <w:tab/>
        <w:t>the contract ceases to be subject to the condition;</w:t>
      </w:r>
    </w:p>
    <w:p>
      <w:pPr>
        <w:pStyle w:val="ySubsection"/>
      </w:pPr>
      <w:r>
        <w:tab/>
      </w:r>
      <w:r>
        <w:tab/>
        <w:t>whichever first happens.</w:t>
      </w:r>
    </w:p>
    <w:p>
      <w:pPr>
        <w:pStyle w:val="ySubsection"/>
      </w:pPr>
      <w:r>
        <w:tab/>
        <w:t>(5)</w:t>
      </w:r>
      <w:r>
        <w:tab/>
        <w:t>For the purposes of subsection (4), an application for an authorization shall be taken to be disposed of:</w:t>
      </w:r>
    </w:p>
    <w:p>
      <w:pPr>
        <w:pStyle w:val="yIndenta"/>
      </w:pPr>
      <w:r>
        <w:tab/>
        <w:t>(a)</w:t>
      </w:r>
      <w:r>
        <w:tab/>
        <w:t>in a case to which paragraph (b) of this subsection does not apply—at the expiration of 14 days after the period in which an application may be made to the Tribunal for a review of the determination by the Commission of the application for the authorization; or</w:t>
      </w:r>
    </w:p>
    <w:p>
      <w:pPr>
        <w:pStyle w:val="yIndenta"/>
      </w:pPr>
      <w:r>
        <w:tab/>
        <w:t>(b)</w:t>
      </w:r>
      <w:r>
        <w:tab/>
        <w:t>if an application is made to the Tribunal for a review of the determination by the Commission of the application for the authorization—at the expiration of 14 days after the date of the making by the Tribunal of a determination on the review.</w:t>
      </w:r>
    </w:p>
    <w:p>
      <w:pPr>
        <w:pStyle w:val="ySubsection"/>
      </w:pPr>
      <w:r>
        <w:tab/>
        <w:t>(6)</w:t>
      </w:r>
      <w:r>
        <w:tab/>
        <w:t>In this section:</w:t>
      </w:r>
    </w:p>
    <w:p>
      <w:pPr>
        <w:pStyle w:val="yDefstart"/>
      </w:pPr>
      <w:r>
        <w:rPr>
          <w:b/>
          <w:i/>
        </w:rPr>
        <w:tab/>
        <w:t>market</w:t>
      </w:r>
      <w:r>
        <w:t xml:space="preserve"> means a substantial market for goods or services in:</w:t>
      </w:r>
    </w:p>
    <w:p>
      <w:pPr>
        <w:pStyle w:val="yIndenta"/>
      </w:pPr>
      <w:r>
        <w:tab/>
        <w:t>(a)</w:t>
      </w:r>
      <w:r>
        <w:tab/>
        <w:t>Australia; or</w:t>
      </w:r>
    </w:p>
    <w:p>
      <w:pPr>
        <w:pStyle w:val="yIndenta"/>
      </w:pPr>
      <w:r>
        <w:tab/>
        <w:t>(b)</w:t>
      </w:r>
      <w:r>
        <w:tab/>
        <w:t>a State; or</w:t>
      </w:r>
    </w:p>
    <w:p>
      <w:pPr>
        <w:pStyle w:val="yIndenta"/>
      </w:pPr>
      <w:r>
        <w:tab/>
        <w:t>(c)</w:t>
      </w:r>
      <w:r>
        <w:tab/>
        <w:t>a Territory; or</w:t>
      </w:r>
    </w:p>
    <w:p>
      <w:pPr>
        <w:pStyle w:val="yIndenta"/>
      </w:pPr>
      <w:r>
        <w:tab/>
        <w:t>(d)</w:t>
      </w:r>
      <w:r>
        <w:tab/>
        <w:t>a region of Australia.</w:t>
      </w:r>
    </w:p>
    <w:p>
      <w:pPr>
        <w:pStyle w:val="yHeading5"/>
        <w:outlineLvl w:val="9"/>
      </w:pPr>
      <w:bookmarkStart w:id="940" w:name="_Toc518982091"/>
      <w:bookmarkStart w:id="941" w:name="_Toc533837256"/>
      <w:bookmarkStart w:id="942" w:name="_Toc118682968"/>
      <w:bookmarkStart w:id="943" w:name="_Toc120346046"/>
      <w:bookmarkStart w:id="944" w:name="_Toc120588281"/>
      <w:bookmarkStart w:id="945" w:name="_Toc381953874"/>
      <w:bookmarkStart w:id="946" w:name="_Toc415494237"/>
      <w:bookmarkStart w:id="947" w:name="_Toc1487725"/>
      <w:r>
        <w:t>51.</w:t>
      </w:r>
      <w:r>
        <w:tab/>
        <w:t>Exceptions</w:t>
      </w:r>
      <w:bookmarkEnd w:id="940"/>
      <w:bookmarkEnd w:id="941"/>
      <w:bookmarkEnd w:id="942"/>
      <w:bookmarkEnd w:id="943"/>
      <w:bookmarkEnd w:id="944"/>
      <w:bookmarkEnd w:id="945"/>
      <w:bookmarkEnd w:id="946"/>
      <w:bookmarkEnd w:id="947"/>
    </w:p>
    <w:p>
      <w:pPr>
        <w:pStyle w:val="ySubsection"/>
      </w:pPr>
      <w:r>
        <w:tab/>
        <w:t>(1)</w:t>
      </w:r>
      <w:r>
        <w:tab/>
        <w:t>In deciding whether a person has contravened this Part, the following must be disregarded:</w:t>
      </w:r>
    </w:p>
    <w:p>
      <w:pPr>
        <w:pStyle w:val="yIndenta"/>
      </w:pPr>
      <w:r>
        <w:tab/>
        <w:t>(a)</w:t>
      </w:r>
      <w:r>
        <w:tab/>
        <w:t xml:space="preserve">anything that is disregarded for the purposes of Part IV of the </w:t>
      </w:r>
      <w:r>
        <w:rPr>
          <w:i/>
          <w:iCs/>
        </w:rPr>
        <w:t>Trade Practices Act 1974</w:t>
      </w:r>
      <w:r>
        <w:t xml:space="preserve"> because of subsection 51(1) of that Act;</w:t>
      </w:r>
    </w:p>
    <w:p>
      <w:pPr>
        <w:pStyle w:val="yIndenta"/>
      </w:pPr>
      <w:r>
        <w:tab/>
        <w:t>(b)</w:t>
      </w:r>
      <w:r>
        <w:tab/>
        <w:t>anything done in a State, if the thing is specified in, and specifically authorised by:</w:t>
      </w:r>
    </w:p>
    <w:p>
      <w:pPr>
        <w:pStyle w:val="yIndenti0"/>
      </w:pPr>
      <w:r>
        <w:tab/>
        <w:t>(i)</w:t>
      </w:r>
      <w:r>
        <w:tab/>
        <w:t>an Act passed by the Parliament of that State; or</w:t>
      </w:r>
    </w:p>
    <w:p>
      <w:pPr>
        <w:pStyle w:val="yIndenti0"/>
      </w:pPr>
      <w:r>
        <w:tab/>
        <w:t>(ii)</w:t>
      </w:r>
      <w:r>
        <w:tab/>
        <w:t>regulations made under such an Act;</w:t>
      </w:r>
    </w:p>
    <w:p>
      <w:pPr>
        <w:pStyle w:val="yIndenta"/>
      </w:pPr>
      <w:r>
        <w:tab/>
        <w:t>(c)</w:t>
      </w:r>
      <w:r>
        <w:tab/>
        <w:t>anything done in the Australian Capital Territory, if the thing is specified in, and specifically authorised by:</w:t>
      </w:r>
    </w:p>
    <w:p>
      <w:pPr>
        <w:pStyle w:val="yIndenti0"/>
      </w:pPr>
      <w:r>
        <w:tab/>
        <w:t>(i)</w:t>
      </w:r>
      <w:r>
        <w:tab/>
        <w:t xml:space="preserve">an enactment as defined in section 3 of the </w:t>
      </w:r>
      <w:r>
        <w:rPr>
          <w:i/>
          <w:iCs/>
        </w:rPr>
        <w:t>Australian Capital Territory (Self</w:t>
      </w:r>
      <w:r>
        <w:rPr>
          <w:i/>
          <w:iCs/>
        </w:rPr>
        <w:noBreakHyphen/>
        <w:t>Government) Act 1988</w:t>
      </w:r>
      <w:r>
        <w:t>; or</w:t>
      </w:r>
    </w:p>
    <w:p>
      <w:pPr>
        <w:pStyle w:val="yIndenti0"/>
      </w:pPr>
      <w:r>
        <w:tab/>
        <w:t>(ii)</w:t>
      </w:r>
      <w:r>
        <w:tab/>
        <w:t>regulations made under such an enactment;</w:t>
      </w:r>
    </w:p>
    <w:p>
      <w:pPr>
        <w:pStyle w:val="yIndenta"/>
      </w:pPr>
      <w:r>
        <w:tab/>
        <w:t>(d)</w:t>
      </w:r>
      <w:r>
        <w:tab/>
        <w:t>anything done in the Northern Territory, if the thing is specified in, and specifically authorised by:</w:t>
      </w:r>
    </w:p>
    <w:p>
      <w:pPr>
        <w:pStyle w:val="yIndenti0"/>
      </w:pPr>
      <w:r>
        <w:tab/>
        <w:t>(i)</w:t>
      </w:r>
      <w:r>
        <w:tab/>
        <w:t xml:space="preserve">an enactment as defined in section 4 of the </w:t>
      </w:r>
      <w:r>
        <w:rPr>
          <w:i/>
        </w:rPr>
        <w:t>Northern Territory (Self</w:t>
      </w:r>
      <w:r>
        <w:rPr>
          <w:i/>
        </w:rPr>
        <w:noBreakHyphen/>
        <w:t>Government) Act 1978</w:t>
      </w:r>
      <w:r>
        <w:t>; or</w:t>
      </w:r>
    </w:p>
    <w:p>
      <w:pPr>
        <w:pStyle w:val="yIndenti0"/>
      </w:pPr>
      <w:r>
        <w:tab/>
        <w:t>(ii)</w:t>
      </w:r>
      <w:r>
        <w:tab/>
        <w:t>regulations made under such an enactment;</w:t>
      </w:r>
    </w:p>
    <w:p>
      <w:pPr>
        <w:pStyle w:val="yIndenta"/>
      </w:pPr>
      <w:r>
        <w:tab/>
        <w:t>(e)</w:t>
      </w:r>
      <w:r>
        <w:tab/>
        <w:t>anything done in another Territory, if the thing is specified in, and specifically authorised by:</w:t>
      </w:r>
    </w:p>
    <w:p>
      <w:pPr>
        <w:pStyle w:val="yIndenti0"/>
      </w:pPr>
      <w:r>
        <w:tab/>
        <w:t>(i)</w:t>
      </w:r>
      <w:r>
        <w:tab/>
        <w:t>an Ordinance of that Territory; or</w:t>
      </w:r>
    </w:p>
    <w:p>
      <w:pPr>
        <w:pStyle w:val="yIndenti0"/>
      </w:pPr>
      <w:r>
        <w:tab/>
        <w:t>(ii)</w:t>
      </w:r>
      <w:r>
        <w:tab/>
        <w:t>regulations made under such an Ordinance.</w:t>
      </w:r>
    </w:p>
    <w:p>
      <w:pPr>
        <w:pStyle w:val="ySubsection"/>
      </w:pPr>
      <w:r>
        <w:tab/>
        <w:t>(1A)</w:t>
      </w:r>
      <w:r>
        <w:tab/>
        <w:t>Without limiting subsection (1), conduct is taken to be specified in, and authorised by, a law for the purposes of that subsection if:</w:t>
      </w:r>
    </w:p>
    <w:p>
      <w:pPr>
        <w:pStyle w:val="yIndenta"/>
      </w:pPr>
      <w:r>
        <w:tab/>
        <w:t>(a)</w:t>
      </w:r>
      <w:r>
        <w:tab/>
        <w:t>a licence or other instrument issued or made under the law specifies one or both of the following:</w:t>
      </w:r>
    </w:p>
    <w:p>
      <w:pPr>
        <w:pStyle w:val="yIndenti0"/>
      </w:pPr>
      <w:r>
        <w:tab/>
        <w:t>(i)</w:t>
      </w:r>
      <w:r>
        <w:tab/>
        <w:t>the person authorised to engage in the conduct;</w:t>
      </w:r>
    </w:p>
    <w:p>
      <w:pPr>
        <w:pStyle w:val="yIndenti0"/>
      </w:pPr>
      <w:r>
        <w:tab/>
        <w:t>(ii)</w:t>
      </w:r>
      <w:r>
        <w:tab/>
        <w:t>the place where the conduct is to occur; and</w:t>
      </w:r>
    </w:p>
    <w:p>
      <w:pPr>
        <w:pStyle w:val="yIndenta"/>
      </w:pPr>
      <w:r>
        <w:tab/>
        <w:t>(b)</w:t>
      </w:r>
      <w:r>
        <w:tab/>
        <w:t>the law specifies the attributes of the conduct except those mentioned in paragraph (a).</w:t>
      </w:r>
    </w:p>
    <w:p>
      <w:pPr>
        <w:pStyle w:val="ySubsection"/>
      </w:pPr>
      <w:r>
        <w:tab/>
      </w:r>
      <w:r>
        <w:tab/>
        <w:t>For this purpose, law means a State Act, enactment or Ordinance.</w:t>
      </w:r>
    </w:p>
    <w:p>
      <w:pPr>
        <w:pStyle w:val="ySubsection"/>
      </w:pPr>
      <w:r>
        <w:tab/>
        <w:t>(1B)</w:t>
      </w:r>
      <w:r>
        <w:tab/>
        <w:t>Subsections (1) and (1A) apply regardless of when the State Acts, enactments, Ordinances, regulations or instruments referred to in those subsections were passed, made or issued.</w:t>
      </w:r>
    </w:p>
    <w:p>
      <w:pPr>
        <w:pStyle w:val="ySubsection"/>
      </w:pPr>
      <w:r>
        <w:tab/>
        <w:t>(1C)</w:t>
      </w:r>
      <w:r>
        <w:tab/>
        <w:t>The operation of subsection (1) (other than paragraph (1)(a)) is subject to the following limitations:</w:t>
      </w:r>
    </w:p>
    <w:p>
      <w:pPr>
        <w:pStyle w:val="yIndenta"/>
      </w:pPr>
      <w:r>
        <w:tab/>
        <w:t>(a)</w:t>
      </w:r>
      <w:r>
        <w:tab/>
        <w:t>in order for something to be regarded as specifically authorised for the purposes of subsection (1), the authorising provision must expressly refer to the Competition Code;</w:t>
      </w:r>
    </w:p>
    <w:p>
      <w:pPr>
        <w:pStyle w:val="yIndenta"/>
      </w:pPr>
      <w:r>
        <w:tab/>
        <w:t>(b)</w:t>
      </w:r>
      <w:r>
        <w:tab/>
        <w:t>paragraphs (1)(b), (c), (d) and (e) do not apply in deciding whether a person has contravened section 50;</w:t>
      </w:r>
    </w:p>
    <w:p>
      <w:pPr>
        <w:pStyle w:val="yIndenta"/>
      </w:pPr>
      <w:r>
        <w:tab/>
        <w:t>(c)</w:t>
      </w:r>
      <w:r>
        <w:tab/>
        <w:t>regulations referred to in subparagraph (1)(b)(ii), (c)(ii), (d)(ii) or (e)(ii) do not have the effect of requiring a particular thing to be disregarded if the thing happens more than 2 years after those regulations came into operation;</w:t>
      </w:r>
    </w:p>
    <w:p>
      <w:pPr>
        <w:pStyle w:val="yIndenta"/>
      </w:pPr>
      <w:r>
        <w:tab/>
        <w:t>(d)</w:t>
      </w:r>
      <w:r>
        <w:tab/>
        <w:t>regulations referred to in subparagraph (1)(b)(ii), (c)(ii) or (d)(ii) do not have the effect of requiring a particular thing to be disregarded to the extent that the regulations are the same in substance as other regulations that:</w:t>
      </w:r>
    </w:p>
    <w:p>
      <w:pPr>
        <w:pStyle w:val="yIndenti0"/>
      </w:pPr>
      <w:r>
        <w:tab/>
        <w:t>(i)</w:t>
      </w:r>
      <w:r>
        <w:tab/>
        <w:t>were made for the purposes of the subparagraph concerned; and</w:t>
      </w:r>
    </w:p>
    <w:p>
      <w:pPr>
        <w:pStyle w:val="yIndenti0"/>
      </w:pPr>
      <w:r>
        <w:tab/>
        <w:t>(ii)</w:t>
      </w:r>
      <w:r>
        <w:tab/>
        <w:t>came into operation more than 2 years before the particular thing happened.</w:t>
      </w:r>
    </w:p>
    <w:p>
      <w:pPr>
        <w:pStyle w:val="ySubsection"/>
      </w:pPr>
      <w:r>
        <w:tab/>
        <w:t>(2)</w:t>
      </w:r>
      <w:r>
        <w:tab/>
        <w:t>In determining whether a contravention of a provision of this Part other than section 45D, 45DA, 45E, 45EA or 48 has been committed, regard shall not be had:</w:t>
      </w:r>
    </w:p>
    <w:p>
      <w:pPr>
        <w:pStyle w:val="yIndenta"/>
      </w:pPr>
      <w:r>
        <w:tab/>
        <w:t>(a)</w:t>
      </w:r>
      <w:r>
        <w:tab/>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pPr>
        <w:pStyle w:val="yIndenta"/>
      </w:pPr>
      <w:r>
        <w:tab/>
        <w:t>(b)</w:t>
      </w:r>
      <w:r>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p>
    <w:p>
      <w:pPr>
        <w:pStyle w:val="yIndenta"/>
      </w:pPr>
      <w:r>
        <w:tab/>
        <w:t>(c)</w:t>
      </w:r>
      <w:r>
        <w:tab/>
        <w:t>to any provision of a contract, arrangement or understanding, being a provision obliging a person to comply with or apply standards of dimension, design, quality or performance prepared or approved by Standards Australia International Limited or by a prescribed association or body;</w:t>
      </w:r>
    </w:p>
    <w:p>
      <w:pPr>
        <w:pStyle w:val="yIndenta"/>
      </w:pPr>
      <w:r>
        <w:tab/>
        <w:t>(d)</w:t>
      </w:r>
      <w:r>
        <w:tab/>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or she is, or after he or she ceases to be, a partner;</w:t>
      </w:r>
    </w:p>
    <w:p>
      <w:pPr>
        <w:pStyle w:val="yIndenta"/>
      </w:pPr>
      <w:r>
        <w:tab/>
        <w:t>(e)</w:t>
      </w:r>
      <w:r>
        <w:tab/>
        <w:t>in the case of a contract for the sale of a business or of shares in the capital of a body corporate carrying on a business—to any provision of the contract that is solely for the protection of the purchaser in respect of the goodwill of the business; or</w:t>
      </w:r>
    </w:p>
    <w:p>
      <w:pPr>
        <w:pStyle w:val="yIndenta"/>
      </w:pPr>
      <w:r>
        <w:tab/>
        <w:t>(g)</w:t>
      </w:r>
      <w:r>
        <w:tab/>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pPr>
        <w:pStyle w:val="ySubsection"/>
      </w:pPr>
      <w:r>
        <w:tab/>
        <w:t>(2A)</w:t>
      </w:r>
      <w:r>
        <w:tab/>
        <w:t>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pPr>
        <w:pStyle w:val="ySubsection"/>
      </w:pPr>
      <w:r>
        <w:tab/>
        <w:t>(3)</w:t>
      </w:r>
      <w:r>
        <w:tab/>
        <w:t>A contravention of a provision of this Part other than section 46 or 48 shall not be taken to have been committed by reason of:</w:t>
      </w:r>
    </w:p>
    <w:p>
      <w:pPr>
        <w:pStyle w:val="yIndenta"/>
      </w:pPr>
      <w:r>
        <w:tab/>
        <w:t>(a)</w:t>
      </w:r>
      <w:r>
        <w:tab/>
        <w:t>the imposing of, or giving effect to, a condition of:</w:t>
      </w:r>
    </w:p>
    <w:p>
      <w:pPr>
        <w:pStyle w:val="yIndenti0"/>
      </w:pPr>
      <w:r>
        <w:tab/>
        <w:t>(i)</w:t>
      </w:r>
      <w:r>
        <w:tab/>
        <w:t xml:space="preserve">a licence granted by the proprietor, licensee or owner of a patent, of a registered design, of a copyright or of EL rights within the meaning of the </w:t>
      </w:r>
      <w:r>
        <w:rPr>
          <w:i/>
        </w:rPr>
        <w:t>Circuit Layouts Act 1989</w:t>
      </w:r>
      <w:r>
        <w:t>, or by a person who has applied for a patent or for the registration of a design; or</w:t>
      </w:r>
    </w:p>
    <w:p>
      <w:pPr>
        <w:pStyle w:val="yIndenti0"/>
      </w:pPr>
      <w:r>
        <w:tab/>
        <w:t>(ii)</w:t>
      </w:r>
      <w:r>
        <w:tab/>
        <w:t>an assignment of a patent, of a registered design, of a copyright or of such EL rights, or of the right to apply for a patent or for the registration of a design;</w:t>
      </w:r>
    </w:p>
    <w:p>
      <w:pPr>
        <w:pStyle w:val="yIndenta"/>
      </w:pPr>
      <w:r>
        <w:tab/>
      </w:r>
      <w:r>
        <w:tab/>
        <w:t>to the extent that the condition relates to:</w:t>
      </w:r>
    </w:p>
    <w:p>
      <w:pPr>
        <w:pStyle w:val="yIndenti0"/>
      </w:pPr>
      <w:r>
        <w:tab/>
        <w:t>(iii)</w:t>
      </w:r>
      <w:r>
        <w:tab/>
        <w:t>the invention to which the patent or application for a patent relates or articles made by the use of that invention;</w:t>
      </w:r>
    </w:p>
    <w:p>
      <w:pPr>
        <w:pStyle w:val="yIndenti0"/>
      </w:pPr>
      <w:r>
        <w:tab/>
        <w:t>(iv)</w:t>
      </w:r>
      <w:r>
        <w:tab/>
        <w:t>goods in respect of which the design is, or is proposed to be, registered and to which it is applied;</w:t>
      </w:r>
    </w:p>
    <w:p>
      <w:pPr>
        <w:pStyle w:val="yIndenti0"/>
      </w:pPr>
      <w:r>
        <w:tab/>
        <w:t>(v)</w:t>
      </w:r>
      <w:r>
        <w:tab/>
        <w:t>the work or other subject matter in which the copyright subsists; or</w:t>
      </w:r>
    </w:p>
    <w:p>
      <w:pPr>
        <w:pStyle w:val="yIndenti0"/>
      </w:pPr>
      <w:r>
        <w:tab/>
        <w:t>(vi)</w:t>
      </w:r>
      <w:r>
        <w:tab/>
        <w:t>the eligible layout in which the EL rights subsist;</w:t>
      </w:r>
    </w:p>
    <w:p>
      <w:pPr>
        <w:pStyle w:val="yIndenta"/>
      </w:pPr>
      <w:r>
        <w:tab/>
        <w:t>(b)</w:t>
      </w:r>
      <w:r>
        <w:tab/>
        <w:t xml:space="preserve">the inclusion in a contract, arrangement or understanding authorizing the use of a certification trade mark of a provision in accordance with rules applicable under Part XI of the </w:t>
      </w:r>
      <w:r>
        <w:rPr>
          <w:i/>
        </w:rPr>
        <w:t>Trade Marks Act 1955</w:t>
      </w:r>
      <w:r>
        <w:t>, or the giving effect to such a provision; or</w:t>
      </w:r>
    </w:p>
    <w:p>
      <w:pPr>
        <w:pStyle w:val="yIndenta"/>
      </w:pPr>
      <w:r>
        <w:tab/>
        <w:t>(c)</w:t>
      </w:r>
      <w:r>
        <w:tab/>
        <w:t>the inclusion in a contract, arrangement or understanding between:</w:t>
      </w:r>
    </w:p>
    <w:p>
      <w:pPr>
        <w:pStyle w:val="yIndenti0"/>
      </w:pPr>
      <w:r>
        <w:tab/>
        <w:t>(i)</w:t>
      </w:r>
      <w:r>
        <w:tab/>
        <w:t>the registered proprietor of a trade mark other than a certification trade mark; and</w:t>
      </w:r>
    </w:p>
    <w:p>
      <w:pPr>
        <w:pStyle w:val="yIndenti0"/>
      </w:pPr>
      <w:r>
        <w:tab/>
        <w:t>(ii)</w:t>
      </w:r>
      <w:r>
        <w:tab/>
        <w:t xml:space="preserve">a person registered as a registered user of that trade mark under Part IX of the </w:t>
      </w:r>
      <w:r>
        <w:rPr>
          <w:i/>
        </w:rPr>
        <w:t>Trade Marks Act 1955</w:t>
      </w:r>
      <w:r>
        <w:t xml:space="preserve"> or a person authorized by the contract to use the trade mark subject to his or her becoming registered as such a registered user;</w:t>
      </w:r>
    </w:p>
    <w:p>
      <w:pPr>
        <w:pStyle w:val="ySubsection"/>
      </w:pPr>
      <w:r>
        <w:tab/>
      </w:r>
      <w:r>
        <w:tab/>
        <w:t>of a provision to the extent that it relates to the kinds, qualities or standards of goods bearing the mark that may be produced or supplied, or the giving effect to the provision to that extent.</w:t>
      </w:r>
    </w:p>
    <w:p>
      <w:pPr>
        <w:pStyle w:val="ySubsection"/>
      </w:pPr>
      <w:r>
        <w:tab/>
        <w:t>(4)</w:t>
      </w:r>
      <w:r>
        <w:tab/>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949" w:name="_Toc89511544"/>
      <w:bookmarkStart w:id="950" w:name="_Toc90868388"/>
      <w:bookmarkStart w:id="951" w:name="_Toc92446075"/>
      <w:bookmarkStart w:id="952" w:name="_Toc97104086"/>
      <w:bookmarkStart w:id="953" w:name="_Toc97104176"/>
      <w:bookmarkStart w:id="954" w:name="_Toc101937694"/>
      <w:bookmarkStart w:id="955" w:name="_Toc103063188"/>
      <w:bookmarkStart w:id="956" w:name="_Toc117559461"/>
      <w:bookmarkStart w:id="957" w:name="_Toc118596868"/>
    </w:p>
    <w:p>
      <w:pPr>
        <w:pStyle w:val="nHeading2"/>
      </w:pPr>
      <w:bookmarkStart w:id="958" w:name="_Toc118627005"/>
      <w:bookmarkStart w:id="959" w:name="_Toc118682969"/>
      <w:bookmarkStart w:id="960" w:name="_Toc120346047"/>
      <w:bookmarkStart w:id="961" w:name="_Toc120588282"/>
      <w:bookmarkStart w:id="962" w:name="_Toc120677114"/>
      <w:bookmarkStart w:id="963" w:name="_Toc120940906"/>
      <w:bookmarkStart w:id="964" w:name="_Toc139345860"/>
      <w:bookmarkStart w:id="965" w:name="_Toc139444075"/>
      <w:bookmarkStart w:id="966" w:name="_Toc381869919"/>
      <w:bookmarkStart w:id="967" w:name="_Toc381953875"/>
      <w:bookmarkStart w:id="968" w:name="_Toc415494238"/>
      <w:bookmarkStart w:id="969" w:name="_Toc415494370"/>
      <w:bookmarkStart w:id="970" w:name="_Toc415494466"/>
      <w:bookmarkStart w:id="971" w:name="_Toc1487726"/>
      <w:r>
        <w:t>Notes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Competition Policy Reform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972" w:name="_Toc381953876"/>
      <w:bookmarkStart w:id="973" w:name="_Toc415494239"/>
      <w:bookmarkStart w:id="974" w:name="_Toc1487727"/>
      <w:r>
        <w:t>Compilation table</w:t>
      </w:r>
      <w:bookmarkEnd w:id="972"/>
      <w:bookmarkEnd w:id="973"/>
      <w:bookmarkEnd w:id="974"/>
    </w:p>
    <w:tbl>
      <w:tblPr>
        <w:tblW w:w="7083" w:type="dxa"/>
        <w:tblInd w:w="28" w:type="dxa"/>
        <w:tblLayout w:type="fixed"/>
        <w:tblCellMar>
          <w:left w:w="56" w:type="dxa"/>
          <w:right w:w="56" w:type="dxa"/>
        </w:tblCellMar>
        <w:tblLook w:val="0000" w:firstRow="0" w:lastRow="0" w:firstColumn="0" w:lastColumn="0" w:noHBand="0" w:noVBand="0"/>
      </w:tblPr>
      <w:tblGrid>
        <w:gridCol w:w="2256"/>
        <w:gridCol w:w="9"/>
        <w:gridCol w:w="1124"/>
        <w:gridCol w:w="9"/>
        <w:gridCol w:w="1134"/>
        <w:gridCol w:w="2551"/>
      </w:tblGrid>
      <w:tr>
        <w:trPr>
          <w:cantSplit/>
          <w:tblHeader/>
        </w:trPr>
        <w:tc>
          <w:tcPr>
            <w:tcW w:w="2256" w:type="dxa"/>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spacing w:val="-2"/>
              </w:rPr>
            </w:pPr>
            <w:r>
              <w:rPr>
                <w:b/>
                <w:spacing w:val="-2"/>
              </w:rPr>
              <w:t>Number and year</w:t>
            </w:r>
          </w:p>
        </w:tc>
        <w:tc>
          <w:tcPr>
            <w:tcW w:w="1143" w:type="dxa"/>
            <w:gridSpan w:val="2"/>
            <w:tcBorders>
              <w:top w:val="single" w:sz="8" w:space="0" w:color="auto"/>
              <w:bottom w:val="single" w:sz="8" w:space="0" w:color="auto"/>
            </w:tcBorders>
          </w:tcPr>
          <w:p>
            <w:pPr>
              <w:pStyle w:val="nTable"/>
              <w:spacing w:after="40"/>
              <w:rPr>
                <w:b/>
                <w:spacing w:val="-2"/>
              </w:rPr>
            </w:pPr>
            <w:r>
              <w:rPr>
                <w:b/>
                <w:spacing w:val="-2"/>
              </w:rPr>
              <w:t>Assent</w:t>
            </w:r>
          </w:p>
        </w:tc>
        <w:tc>
          <w:tcPr>
            <w:tcW w:w="2551"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2256" w:type="dxa"/>
          </w:tcPr>
          <w:p>
            <w:pPr>
              <w:pStyle w:val="nTable"/>
              <w:spacing w:after="40"/>
              <w:rPr>
                <w:spacing w:val="-2"/>
              </w:rPr>
            </w:pPr>
            <w:r>
              <w:rPr>
                <w:i/>
                <w:spacing w:val="-2"/>
              </w:rPr>
              <w:t>Competition Policy Reform (Western Australia) Act 1996</w:t>
            </w:r>
          </w:p>
        </w:tc>
        <w:tc>
          <w:tcPr>
            <w:tcW w:w="1133" w:type="dxa"/>
            <w:gridSpan w:val="2"/>
          </w:tcPr>
          <w:p>
            <w:pPr>
              <w:pStyle w:val="nTable"/>
              <w:spacing w:after="40"/>
              <w:rPr>
                <w:spacing w:val="-2"/>
              </w:rPr>
            </w:pPr>
            <w:r>
              <w:rPr>
                <w:spacing w:val="-2"/>
              </w:rPr>
              <w:t>52 of 1996</w:t>
            </w:r>
          </w:p>
        </w:tc>
        <w:tc>
          <w:tcPr>
            <w:tcW w:w="1143" w:type="dxa"/>
            <w:gridSpan w:val="2"/>
          </w:tcPr>
          <w:p>
            <w:pPr>
              <w:pStyle w:val="nTable"/>
              <w:spacing w:after="40"/>
            </w:pPr>
            <w:r>
              <w:rPr>
                <w:spacing w:val="-2"/>
              </w:rPr>
              <w:t>31 Oct 1996</w:t>
            </w:r>
          </w:p>
        </w:tc>
        <w:tc>
          <w:tcPr>
            <w:tcW w:w="2551" w:type="dxa"/>
          </w:tcPr>
          <w:p>
            <w:pPr>
              <w:pStyle w:val="nTable"/>
              <w:spacing w:after="40"/>
            </w:pPr>
            <w:r>
              <w:rPr>
                <w:spacing w:val="-2"/>
              </w:rPr>
              <w:t>21 Jul 1996 (see s. 2)</w:t>
            </w:r>
          </w:p>
        </w:tc>
      </w:tr>
      <w:tr>
        <w:trPr>
          <w:cantSplit/>
        </w:trPr>
        <w:tc>
          <w:tcPr>
            <w:tcW w:w="2256" w:type="dxa"/>
          </w:tcPr>
          <w:p>
            <w:pPr>
              <w:pStyle w:val="nTable"/>
              <w:spacing w:after="40"/>
              <w:rPr>
                <w:i/>
                <w:spacing w:val="-2"/>
              </w:rPr>
            </w:pPr>
            <w:r>
              <w:rPr>
                <w:i/>
                <w:spacing w:val="-2"/>
              </w:rPr>
              <w:t xml:space="preserve">Federal Courts (State Jurisdiction) Act 1999 </w:t>
            </w:r>
            <w:r>
              <w:rPr>
                <w:spacing w:val="-2"/>
              </w:rPr>
              <w:t>s. 16</w:t>
            </w:r>
            <w:r>
              <w:rPr>
                <w:bCs/>
                <w:iCs/>
                <w:snapToGrid w:val="0"/>
                <w:spacing w:val="-2"/>
                <w:vertAlign w:val="superscript"/>
              </w:rPr>
              <w:t> 2</w:t>
            </w:r>
          </w:p>
        </w:tc>
        <w:tc>
          <w:tcPr>
            <w:tcW w:w="1133" w:type="dxa"/>
            <w:gridSpan w:val="2"/>
          </w:tcPr>
          <w:p>
            <w:pPr>
              <w:pStyle w:val="nTable"/>
              <w:spacing w:after="40"/>
              <w:rPr>
                <w:spacing w:val="-2"/>
              </w:rPr>
            </w:pPr>
            <w:r>
              <w:rPr>
                <w:spacing w:val="-2"/>
              </w:rPr>
              <w:t>32 of 1999</w:t>
            </w:r>
          </w:p>
        </w:tc>
        <w:tc>
          <w:tcPr>
            <w:tcW w:w="1143" w:type="dxa"/>
            <w:gridSpan w:val="2"/>
          </w:tcPr>
          <w:p>
            <w:pPr>
              <w:pStyle w:val="nTable"/>
              <w:spacing w:after="40"/>
              <w:rPr>
                <w:spacing w:val="-2"/>
              </w:rPr>
            </w:pPr>
            <w:r>
              <w:rPr>
                <w:spacing w:val="-2"/>
              </w:rPr>
              <w:t>13 Jul 1999</w:t>
            </w:r>
          </w:p>
        </w:tc>
        <w:tc>
          <w:tcPr>
            <w:tcW w:w="2551" w:type="dxa"/>
          </w:tcPr>
          <w:p>
            <w:pPr>
              <w:pStyle w:val="nTable"/>
              <w:spacing w:after="40"/>
              <w:rPr>
                <w:spacing w:val="-2"/>
              </w:rPr>
            </w:pPr>
            <w:r>
              <w:rPr>
                <w:spacing w:val="-2"/>
              </w:rPr>
              <w:t>13 Jul 1999 (see s. 2(1))</w:t>
            </w:r>
          </w:p>
        </w:tc>
      </w:tr>
      <w:tr>
        <w:trPr>
          <w:cantSplit/>
        </w:trPr>
        <w:tc>
          <w:tcPr>
            <w:tcW w:w="2256" w:type="dxa"/>
          </w:tcPr>
          <w:p>
            <w:pPr>
              <w:pStyle w:val="nTable"/>
              <w:spacing w:after="40"/>
              <w:rPr>
                <w:spacing w:val="-2"/>
              </w:rPr>
            </w:pPr>
            <w:r>
              <w:rPr>
                <w:i/>
                <w:spacing w:val="-2"/>
              </w:rPr>
              <w:t>New Tax System Price Exploitation Code (Western Australia) Act 1999</w:t>
            </w:r>
            <w:r>
              <w:rPr>
                <w:spacing w:val="-2"/>
              </w:rPr>
              <w:t xml:space="preserve"> s. 37</w:t>
            </w:r>
          </w:p>
        </w:tc>
        <w:tc>
          <w:tcPr>
            <w:tcW w:w="1133" w:type="dxa"/>
            <w:gridSpan w:val="2"/>
          </w:tcPr>
          <w:p>
            <w:pPr>
              <w:pStyle w:val="nTable"/>
              <w:spacing w:after="40"/>
              <w:rPr>
                <w:spacing w:val="-2"/>
              </w:rPr>
            </w:pPr>
            <w:r>
              <w:rPr>
                <w:spacing w:val="-2"/>
              </w:rPr>
              <w:t>51 of 1999</w:t>
            </w:r>
          </w:p>
        </w:tc>
        <w:tc>
          <w:tcPr>
            <w:tcW w:w="1143" w:type="dxa"/>
            <w:gridSpan w:val="2"/>
          </w:tcPr>
          <w:p>
            <w:pPr>
              <w:pStyle w:val="nTable"/>
              <w:spacing w:after="40"/>
              <w:rPr>
                <w:spacing w:val="-2"/>
              </w:rPr>
            </w:pPr>
            <w:r>
              <w:rPr>
                <w:spacing w:val="-2"/>
              </w:rPr>
              <w:t>7 Dec 1999</w:t>
            </w:r>
          </w:p>
        </w:tc>
        <w:tc>
          <w:tcPr>
            <w:tcW w:w="2551" w:type="dxa"/>
          </w:tcPr>
          <w:p>
            <w:pPr>
              <w:pStyle w:val="nTable"/>
              <w:spacing w:after="40"/>
              <w:rPr>
                <w:spacing w:val="-2"/>
              </w:rPr>
            </w:pPr>
            <w:r>
              <w:t xml:space="preserve">17 Dec 1999 (see s. 2 and </w:t>
            </w:r>
            <w:r>
              <w:rPr>
                <w:i/>
              </w:rPr>
              <w:t>Gazette</w:t>
            </w:r>
            <w:r>
              <w:t xml:space="preserve"> 17 Dec 1999 p. 6176)</w:t>
            </w:r>
          </w:p>
        </w:tc>
      </w:tr>
      <w:tr>
        <w:trPr>
          <w:cantSplit/>
        </w:trPr>
        <w:tc>
          <w:tcPr>
            <w:tcW w:w="7083" w:type="dxa"/>
            <w:gridSpan w:val="6"/>
          </w:tcPr>
          <w:p>
            <w:pPr>
              <w:pStyle w:val="nTable"/>
              <w:spacing w:after="40"/>
            </w:pPr>
            <w:r>
              <w:rPr>
                <w:b/>
              </w:rPr>
              <w:t xml:space="preserve">Reprint of the </w:t>
            </w:r>
            <w:r>
              <w:rPr>
                <w:b/>
                <w:i/>
                <w:spacing w:val="-2"/>
              </w:rPr>
              <w:t>Competition Policy Reform (Western Australia) Act 1996</w:t>
            </w:r>
            <w:r>
              <w:rPr>
                <w:b/>
                <w:spacing w:val="-2"/>
              </w:rPr>
              <w:t xml:space="preserve"> as at 6 Jul 2001</w:t>
            </w:r>
            <w:r>
              <w:rPr>
                <w:spacing w:val="-2"/>
              </w:rPr>
              <w:br/>
              <w:t>(includes amendments listed above)</w:t>
            </w:r>
          </w:p>
        </w:tc>
      </w:tr>
      <w:tr>
        <w:trPr>
          <w:cantSplit/>
        </w:trPr>
        <w:tc>
          <w:tcPr>
            <w:tcW w:w="2256" w:type="dxa"/>
          </w:tcPr>
          <w:p>
            <w:pPr>
              <w:pStyle w:val="nTable"/>
              <w:spacing w:after="40"/>
              <w:rPr>
                <w:spacing w:val="-2"/>
              </w:rPr>
            </w:pPr>
            <w:r>
              <w:rPr>
                <w:i/>
                <w:spacing w:val="-2"/>
              </w:rPr>
              <w:t>Acts Amendment (Federal Courts and Tribunals) Act 2001</w:t>
            </w:r>
            <w:r>
              <w:rPr>
                <w:spacing w:val="-2"/>
              </w:rPr>
              <w:t xml:space="preserve"> Pt. 2</w:t>
            </w:r>
            <w:r>
              <w:rPr>
                <w:bCs/>
                <w:iCs/>
                <w:snapToGrid w:val="0"/>
                <w:spacing w:val="-2"/>
                <w:vertAlign w:val="superscript"/>
              </w:rPr>
              <w:t> 3</w:t>
            </w:r>
          </w:p>
        </w:tc>
        <w:tc>
          <w:tcPr>
            <w:tcW w:w="1133" w:type="dxa"/>
            <w:gridSpan w:val="2"/>
          </w:tcPr>
          <w:p>
            <w:pPr>
              <w:pStyle w:val="nTable"/>
              <w:spacing w:after="40"/>
              <w:rPr>
                <w:spacing w:val="-2"/>
              </w:rPr>
            </w:pPr>
            <w:r>
              <w:rPr>
                <w:spacing w:val="-2"/>
              </w:rPr>
              <w:t>32 of 2001</w:t>
            </w:r>
          </w:p>
        </w:tc>
        <w:tc>
          <w:tcPr>
            <w:tcW w:w="1143" w:type="dxa"/>
            <w:gridSpan w:val="2"/>
          </w:tcPr>
          <w:p>
            <w:pPr>
              <w:pStyle w:val="nTable"/>
              <w:spacing w:after="40"/>
              <w:rPr>
                <w:spacing w:val="-2"/>
              </w:rPr>
            </w:pPr>
            <w:r>
              <w:rPr>
                <w:spacing w:val="-2"/>
              </w:rPr>
              <w:t>21 Dec 2001</w:t>
            </w:r>
          </w:p>
        </w:tc>
        <w:tc>
          <w:tcPr>
            <w:tcW w:w="2551" w:type="dxa"/>
          </w:tcPr>
          <w:p>
            <w:pPr>
              <w:pStyle w:val="nTable"/>
              <w:spacing w:after="40"/>
              <w:rPr>
                <w:spacing w:val="-2"/>
              </w:rPr>
            </w:pPr>
            <w:r>
              <w:rPr>
                <w:spacing w:val="-2"/>
              </w:rPr>
              <w:t>21 Dec 2001 (see s. 2(1))</w:t>
            </w:r>
          </w:p>
        </w:tc>
      </w:tr>
      <w:tr>
        <w:trPr>
          <w:cantSplit/>
        </w:trPr>
        <w:tc>
          <w:tcPr>
            <w:tcW w:w="2256" w:type="dxa"/>
          </w:tcPr>
          <w:p>
            <w:pPr>
              <w:pStyle w:val="nTable"/>
              <w:spacing w:after="40"/>
              <w:rPr>
                <w:spacing w:val="-2"/>
              </w:rPr>
            </w:pPr>
            <w:r>
              <w:rPr>
                <w:i/>
                <w:spacing w:val="-2"/>
              </w:rPr>
              <w:t>Statutes (Repeals and Minor Amendments) Act 2003</w:t>
            </w:r>
            <w:r>
              <w:rPr>
                <w:spacing w:val="-2"/>
              </w:rPr>
              <w:t xml:space="preserve"> s. 38</w:t>
            </w:r>
          </w:p>
        </w:tc>
        <w:tc>
          <w:tcPr>
            <w:tcW w:w="1133" w:type="dxa"/>
            <w:gridSpan w:val="2"/>
          </w:tcPr>
          <w:p>
            <w:pPr>
              <w:pStyle w:val="nTable"/>
              <w:spacing w:after="40"/>
              <w:rPr>
                <w:spacing w:val="-2"/>
              </w:rPr>
            </w:pPr>
            <w:r>
              <w:rPr>
                <w:spacing w:val="-2"/>
              </w:rPr>
              <w:t>74 of 2003</w:t>
            </w:r>
          </w:p>
        </w:tc>
        <w:tc>
          <w:tcPr>
            <w:tcW w:w="1143" w:type="dxa"/>
            <w:gridSpan w:val="2"/>
          </w:tcPr>
          <w:p>
            <w:pPr>
              <w:pStyle w:val="nTable"/>
              <w:spacing w:after="40"/>
              <w:rPr>
                <w:spacing w:val="-2"/>
              </w:rPr>
            </w:pPr>
            <w:r>
              <w:rPr>
                <w:spacing w:val="-2"/>
              </w:rPr>
              <w:t>15 Dec 2003</w:t>
            </w:r>
          </w:p>
        </w:tc>
        <w:tc>
          <w:tcPr>
            <w:tcW w:w="2551" w:type="dxa"/>
          </w:tcPr>
          <w:p>
            <w:pPr>
              <w:pStyle w:val="nTable"/>
              <w:spacing w:after="40"/>
              <w:rPr>
                <w:spacing w:val="-2"/>
              </w:rPr>
            </w:pPr>
            <w:r>
              <w:rPr>
                <w:spacing w:val="-2"/>
              </w:rPr>
              <w:t>15 Dec 2003 (see s. 2)</w:t>
            </w:r>
          </w:p>
        </w:tc>
      </w:tr>
      <w:tr>
        <w:trPr>
          <w:cantSplit/>
        </w:trPr>
        <w:tc>
          <w:tcPr>
            <w:tcW w:w="2256" w:type="dxa"/>
          </w:tcPr>
          <w:p>
            <w:pPr>
              <w:pStyle w:val="nTable"/>
              <w:spacing w:after="40"/>
              <w:rPr>
                <w:i/>
                <w:spacing w:val="-2"/>
              </w:rPr>
            </w:pPr>
            <w:r>
              <w:rPr>
                <w:i/>
                <w:snapToGrid w:val="0"/>
                <w:lang w:val="en-US"/>
              </w:rPr>
              <w:t>Courts Legislation Amendment and Repeal Act 2004</w:t>
            </w:r>
            <w:r>
              <w:rPr>
                <w:snapToGrid w:val="0"/>
                <w:lang w:val="en-US"/>
              </w:rPr>
              <w:t xml:space="preserve"> s. 141</w:t>
            </w:r>
            <w:r>
              <w:rPr>
                <w:snapToGrid w:val="0"/>
                <w:vertAlign w:val="superscript"/>
                <w:lang w:val="en-US"/>
              </w:rPr>
              <w:t> </w:t>
            </w:r>
          </w:p>
        </w:tc>
        <w:tc>
          <w:tcPr>
            <w:tcW w:w="1133" w:type="dxa"/>
            <w:gridSpan w:val="2"/>
          </w:tcPr>
          <w:p>
            <w:pPr>
              <w:pStyle w:val="nTable"/>
              <w:spacing w:after="40"/>
              <w:rPr>
                <w:spacing w:val="-2"/>
              </w:rPr>
            </w:pPr>
            <w:r>
              <w:rPr>
                <w:snapToGrid w:val="0"/>
                <w:lang w:val="en-US"/>
              </w:rPr>
              <w:t>59 of 2004</w:t>
            </w:r>
          </w:p>
        </w:tc>
        <w:tc>
          <w:tcPr>
            <w:tcW w:w="1143" w:type="dxa"/>
            <w:gridSpan w:val="2"/>
          </w:tcPr>
          <w:p>
            <w:pPr>
              <w:pStyle w:val="nTable"/>
              <w:spacing w:after="40"/>
              <w:rPr>
                <w:spacing w:val="-2"/>
              </w:rPr>
            </w:pPr>
            <w:r>
              <w:t>23 Nov 2004</w:t>
            </w:r>
          </w:p>
        </w:tc>
        <w:tc>
          <w:tcPr>
            <w:tcW w:w="2551" w:type="dxa"/>
          </w:tcPr>
          <w:p>
            <w:pPr>
              <w:pStyle w:val="nTable"/>
              <w:spacing w:after="40"/>
              <w:rPr>
                <w:spacing w:val="-2"/>
              </w:rPr>
            </w:pPr>
            <w:r>
              <w:rPr>
                <w:snapToGrid w:val="0"/>
                <w:lang w:val="en-US"/>
              </w:rPr>
              <w:t xml:space="preserve">1 May 2005 (see s. 2 and </w:t>
            </w:r>
            <w:r>
              <w:rPr>
                <w:i/>
                <w:iCs/>
                <w:snapToGrid w:val="0"/>
                <w:lang w:val="en-US"/>
              </w:rPr>
              <w:t>Gazette</w:t>
            </w:r>
            <w:r>
              <w:rPr>
                <w:snapToGrid w:val="0"/>
                <w:lang w:val="en-US"/>
              </w:rPr>
              <w:t xml:space="preserve"> 31 Dec 2004 p. 7128)</w:t>
            </w:r>
          </w:p>
        </w:tc>
      </w:tr>
      <w:tr>
        <w:trPr>
          <w:cantSplit/>
        </w:trPr>
        <w:tc>
          <w:tcPr>
            <w:tcW w:w="2265" w:type="dxa"/>
            <w:gridSpan w:val="2"/>
          </w:tcPr>
          <w:p>
            <w:pPr>
              <w:pStyle w:val="nTable"/>
              <w:spacing w:after="40"/>
              <w:rPr>
                <w:iCs/>
                <w:spacing w:val="-2"/>
              </w:rPr>
            </w:pPr>
            <w:r>
              <w:rPr>
                <w:bCs/>
                <w:i/>
                <w:iCs/>
                <w:snapToGrid w:val="0"/>
                <w:spacing w:val="-2"/>
              </w:rPr>
              <w:t>State Administrative Tribunal (Conferral of Jurisdiction) Amendment and Repeal Act 2004</w:t>
            </w:r>
            <w:r>
              <w:rPr>
                <w:bCs/>
                <w:iCs/>
                <w:snapToGrid w:val="0"/>
                <w:spacing w:val="-2"/>
              </w:rPr>
              <w:t xml:space="preserve"> Pt. 2 Div. 23</w:t>
            </w:r>
            <w:r>
              <w:rPr>
                <w:bCs/>
                <w:iCs/>
                <w:snapToGrid w:val="0"/>
                <w:spacing w:val="-2"/>
                <w:vertAlign w:val="superscript"/>
              </w:rPr>
              <w:t> 4</w:t>
            </w:r>
          </w:p>
        </w:tc>
        <w:tc>
          <w:tcPr>
            <w:tcW w:w="1133" w:type="dxa"/>
            <w:gridSpan w:val="2"/>
          </w:tcPr>
          <w:p>
            <w:pPr>
              <w:pStyle w:val="nTable"/>
              <w:spacing w:after="40"/>
              <w:rPr>
                <w:spacing w:val="-2"/>
              </w:rPr>
            </w:pPr>
            <w:r>
              <w:rPr>
                <w:bCs/>
                <w:spacing w:val="-2"/>
              </w:rPr>
              <w:t>55 of 2004</w:t>
            </w:r>
          </w:p>
        </w:tc>
        <w:tc>
          <w:tcPr>
            <w:tcW w:w="1134" w:type="dxa"/>
          </w:tcPr>
          <w:p>
            <w:pPr>
              <w:pStyle w:val="nTable"/>
              <w:spacing w:after="40"/>
              <w:rPr>
                <w:spacing w:val="-2"/>
              </w:rPr>
            </w:pPr>
            <w:r>
              <w:rPr>
                <w:bCs/>
                <w:spacing w:val="-2"/>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c>
          <w:tcPr>
            <w:tcW w:w="2265" w:type="dxa"/>
            <w:gridSpan w:val="2"/>
          </w:tcPr>
          <w:p>
            <w:pPr>
              <w:pStyle w:val="nTable"/>
              <w:spacing w:after="40"/>
              <w:rPr>
                <w:snapToGrid w:val="0"/>
                <w:vertAlign w:val="superscript"/>
                <w:lang w:val="en-US"/>
              </w:rPr>
            </w:pPr>
            <w:r>
              <w:rPr>
                <w:i/>
                <w:iCs/>
                <w:snapToGrid w:val="0"/>
                <w:lang w:val="en-US"/>
              </w:rPr>
              <w:t>Criminal Procedure and Appeals (Consequential and Other Provisions) Act 2004</w:t>
            </w:r>
            <w:r>
              <w:rPr>
                <w:snapToGrid w:val="0"/>
                <w:lang w:val="en-US"/>
              </w:rPr>
              <w:t xml:space="preserve"> s. 80</w:t>
            </w:r>
          </w:p>
        </w:tc>
        <w:tc>
          <w:tcPr>
            <w:tcW w:w="1133" w:type="dxa"/>
            <w:gridSpan w:val="2"/>
          </w:tcPr>
          <w:p>
            <w:pPr>
              <w:pStyle w:val="nTable"/>
              <w:spacing w:after="40"/>
              <w:rPr>
                <w:snapToGrid w:val="0"/>
                <w:lang w:val="en-US"/>
              </w:rPr>
            </w:pPr>
            <w:r>
              <w:rPr>
                <w:snapToGrid w:val="0"/>
                <w:lang w:val="en-US"/>
              </w:rPr>
              <w:t>84 of 2004</w:t>
            </w:r>
          </w:p>
        </w:tc>
        <w:tc>
          <w:tcPr>
            <w:tcW w:w="1134" w:type="dxa"/>
          </w:tcPr>
          <w:p>
            <w:pPr>
              <w:pStyle w:val="nTable"/>
              <w:spacing w:after="40"/>
            </w:pPr>
            <w:r>
              <w:t>16 Dec 2004</w:t>
            </w:r>
          </w:p>
        </w:tc>
        <w:tc>
          <w:tcPr>
            <w:tcW w:w="2551" w:type="dxa"/>
          </w:tcPr>
          <w:p>
            <w:pPr>
              <w:pStyle w:val="nTable"/>
              <w:spacing w:after="40"/>
              <w:rPr>
                <w:snapToGrid w:val="0"/>
                <w:lang w:val="en-US"/>
              </w:rPr>
            </w:pPr>
            <w:r>
              <w:rPr>
                <w:snapToGrid w:val="0"/>
                <w:lang w:val="en-US"/>
              </w:rPr>
              <w:t xml:space="preserve">2 May 2005 (see s. 2 and </w:t>
            </w:r>
            <w:r>
              <w:rPr>
                <w:i/>
                <w:iCs/>
                <w:snapToGrid w:val="0"/>
                <w:lang w:val="en-US"/>
              </w:rPr>
              <w:t>Gazette</w:t>
            </w:r>
            <w:r>
              <w:rPr>
                <w:snapToGrid w:val="0"/>
                <w:lang w:val="en-US"/>
              </w:rPr>
              <w:t xml:space="preserve"> 31 Dec 2004 p. 7129 (correction in </w:t>
            </w:r>
            <w:r>
              <w:rPr>
                <w:i/>
                <w:iCs/>
                <w:snapToGrid w:val="0"/>
                <w:lang w:val="en-US"/>
              </w:rPr>
              <w:t>Gazette</w:t>
            </w:r>
            <w:r>
              <w:rPr>
                <w:snapToGrid w:val="0"/>
                <w:lang w:val="en-US"/>
              </w:rPr>
              <w:t xml:space="preserve"> 7 Jan 2005 p. 53))</w:t>
            </w:r>
          </w:p>
        </w:tc>
      </w:tr>
      <w:tr>
        <w:trPr>
          <w:cantSplit/>
        </w:trPr>
        <w:tc>
          <w:tcPr>
            <w:tcW w:w="7083" w:type="dxa"/>
            <w:gridSpan w:val="6"/>
          </w:tcPr>
          <w:p>
            <w:pPr>
              <w:pStyle w:val="nTable"/>
              <w:spacing w:after="40"/>
              <w:rPr>
                <w:snapToGrid w:val="0"/>
                <w:lang w:val="en-US"/>
              </w:rPr>
            </w:pPr>
            <w:r>
              <w:rPr>
                <w:b/>
              </w:rPr>
              <w:t xml:space="preserve">Reprint 2: The </w:t>
            </w:r>
            <w:r>
              <w:rPr>
                <w:b/>
                <w:i/>
                <w:spacing w:val="-2"/>
              </w:rPr>
              <w:t>Competition Policy Reform (Western Australia) Act 1996</w:t>
            </w:r>
            <w:r>
              <w:rPr>
                <w:b/>
                <w:spacing w:val="-2"/>
              </w:rPr>
              <w:t xml:space="preserve"> as at 2 Dec 2005 </w:t>
            </w:r>
            <w:r>
              <w:rPr>
                <w:spacing w:val="-2"/>
              </w:rPr>
              <w:t>(includes amendments listed above)</w:t>
            </w:r>
          </w:p>
        </w:tc>
      </w:tr>
      <w:tr>
        <w:tc>
          <w:tcPr>
            <w:tcW w:w="2265" w:type="dxa"/>
            <w:gridSpan w:val="2"/>
            <w:tcBorders>
              <w:bottom w:val="single" w:sz="8" w:space="0" w:color="auto"/>
            </w:tcBorders>
          </w:tcPr>
          <w:p>
            <w:pPr>
              <w:pStyle w:val="nTable"/>
              <w:spacing w:after="40"/>
              <w:rPr>
                <w:snapToGrid w:val="0"/>
                <w:lang w:val="en-US"/>
              </w:rPr>
            </w:pPr>
            <w:r>
              <w:rPr>
                <w:i/>
                <w:snapToGrid w:val="0"/>
                <w:lang w:val="en-US"/>
              </w:rPr>
              <w:t>Machinery of Government (Miscellaneous Amendments) Act 2006</w:t>
            </w:r>
            <w:r>
              <w:rPr>
                <w:iCs/>
                <w:snapToGrid w:val="0"/>
                <w:lang w:val="en-US"/>
              </w:rPr>
              <w:t xml:space="preserve"> Pt. 4 Div. 6 </w:t>
            </w:r>
            <w:r>
              <w:rPr>
                <w:iCs/>
                <w:snapToGrid w:val="0"/>
                <w:vertAlign w:val="superscript"/>
                <w:lang w:val="en-US"/>
              </w:rPr>
              <w:t>5</w:t>
            </w:r>
          </w:p>
        </w:tc>
        <w:tc>
          <w:tcPr>
            <w:tcW w:w="1133" w:type="dxa"/>
            <w:gridSpan w:val="2"/>
            <w:tcBorders>
              <w:bottom w:val="single" w:sz="8" w:space="0" w:color="auto"/>
            </w:tcBorders>
          </w:tcPr>
          <w:p>
            <w:pPr>
              <w:pStyle w:val="nTable"/>
              <w:spacing w:after="40"/>
              <w:rPr>
                <w:snapToGrid w:val="0"/>
                <w:lang w:val="en-US"/>
              </w:rPr>
            </w:pPr>
            <w:r>
              <w:rPr>
                <w:snapToGrid w:val="0"/>
                <w:lang w:val="en-US"/>
              </w:rPr>
              <w:t>28 of 2006</w:t>
            </w:r>
          </w:p>
        </w:tc>
        <w:tc>
          <w:tcPr>
            <w:tcW w:w="1134" w:type="dxa"/>
            <w:tcBorders>
              <w:bottom w:val="single" w:sz="8" w:space="0" w:color="auto"/>
            </w:tcBorders>
          </w:tcPr>
          <w:p>
            <w:pPr>
              <w:pStyle w:val="nTable"/>
              <w:spacing w:after="40"/>
            </w:pPr>
            <w:r>
              <w:t>26 Jun 2006</w:t>
            </w:r>
          </w:p>
        </w:tc>
        <w:tc>
          <w:tcPr>
            <w:tcW w:w="2551" w:type="dxa"/>
            <w:tcBorders>
              <w:bottom w:val="single" w:sz="8" w:space="0" w:color="auto"/>
            </w:tcBorders>
          </w:tcPr>
          <w:p>
            <w:pPr>
              <w:pStyle w:val="nTable"/>
              <w:spacing w:after="40"/>
              <w:rPr>
                <w:snapToGrid w:val="0"/>
                <w:lang w:val="en-US"/>
              </w:rPr>
            </w:pPr>
            <w:r>
              <w:rPr>
                <w:snapToGrid w:val="0"/>
                <w:lang w:val="en-US"/>
              </w:rPr>
              <w:t xml:space="preserve">1 Jul 2006 (see s. 2 and </w:t>
            </w:r>
            <w:r>
              <w:rPr>
                <w:i/>
                <w:iCs/>
                <w:snapToGrid w:val="0"/>
                <w:lang w:val="en-US"/>
              </w:rPr>
              <w:t>Gazette</w:t>
            </w:r>
            <w:r>
              <w:rPr>
                <w:snapToGrid w:val="0"/>
                <w:lang w:val="en-US"/>
              </w:rPr>
              <w:t xml:space="preserve"> 27 Jun 2006 p. 2347)</w:t>
            </w:r>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18, which would have amended this Act, did not come into operation and was repealed by the </w:t>
      </w:r>
      <w:r>
        <w:rPr>
          <w:i/>
          <w:snapToGrid w:val="0"/>
        </w:rPr>
        <w:t>Acts Amendment (Federal Courts and Tribunals) Act 2001</w:t>
      </w:r>
      <w:r>
        <w:rPr>
          <w:snapToGrid w:val="0"/>
        </w:rPr>
        <w:t xml:space="preserve"> s. 16.</w:t>
      </w:r>
    </w:p>
    <w:p>
      <w:pPr>
        <w:pStyle w:val="nSubsection"/>
        <w:rPr>
          <w:i/>
          <w:iCs/>
          <w:snapToGrid w:val="0"/>
        </w:rPr>
      </w:pPr>
      <w:r>
        <w:rPr>
          <w:snapToGrid w:val="0"/>
          <w:vertAlign w:val="superscript"/>
        </w:rPr>
        <w:t>3</w:t>
      </w:r>
      <w:r>
        <w:rPr>
          <w:snapToGrid w:val="0"/>
        </w:rPr>
        <w:tab/>
        <w:t xml:space="preserve">Section 39 of this Act had not come into operation when it was deleted by the </w:t>
      </w:r>
      <w:r>
        <w:rPr>
          <w:i/>
          <w:iCs/>
          <w:snapToGrid w:val="0"/>
        </w:rPr>
        <w:t xml:space="preserve">Statutes (Repeals and Miscellaneous Amendments) Act 2009 </w:t>
      </w:r>
      <w:r>
        <w:rPr>
          <w:snapToGrid w:val="0"/>
        </w:rPr>
        <w:t>s. 16.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975" w:name="_Toc101066971"/>
      <w:bookmarkStart w:id="976" w:name="_Toc101067787"/>
      <w:bookmarkStart w:id="977" w:name="_Toc101068421"/>
      <w:bookmarkStart w:id="978" w:name="_Toc101068938"/>
      <w:bookmarkStart w:id="979" w:name="_Toc101070533"/>
      <w:bookmarkStart w:id="980" w:name="_Toc101073117"/>
      <w:bookmarkStart w:id="981" w:name="_Toc101080300"/>
      <w:bookmarkStart w:id="982" w:name="_Toc101080963"/>
      <w:bookmarkStart w:id="983" w:name="_Toc101173925"/>
      <w:bookmarkStart w:id="984" w:name="_Toc101256601"/>
      <w:bookmarkStart w:id="985" w:name="_Toc101260653"/>
      <w:bookmarkStart w:id="986" w:name="_Toc101329434"/>
      <w:bookmarkStart w:id="987" w:name="_Toc101350875"/>
      <w:bookmarkStart w:id="988" w:name="_Toc101578755"/>
      <w:bookmarkStart w:id="989" w:name="_Toc101599730"/>
      <w:bookmarkStart w:id="990" w:name="_Toc101666562"/>
      <w:bookmarkStart w:id="991" w:name="_Toc101672524"/>
      <w:bookmarkStart w:id="992" w:name="_Toc101675034"/>
      <w:bookmarkStart w:id="993" w:name="_Toc101682760"/>
      <w:bookmarkStart w:id="994" w:name="_Toc101690030"/>
      <w:bookmarkStart w:id="995" w:name="_Toc101769362"/>
      <w:bookmarkStart w:id="996" w:name="_Toc101770648"/>
      <w:bookmarkStart w:id="997" w:name="_Toc101774105"/>
      <w:bookmarkStart w:id="998" w:name="_Toc101845072"/>
      <w:bookmarkStart w:id="999" w:name="_Toc102981725"/>
      <w:bookmarkStart w:id="1000" w:name="_Toc103569831"/>
      <w:bookmarkStart w:id="1001" w:name="_Toc106089067"/>
      <w:bookmarkStart w:id="1002" w:name="_Toc106097122"/>
      <w:bookmarkStart w:id="1003" w:name="_Toc136050276"/>
      <w:bookmarkStart w:id="1004" w:name="_Toc138660655"/>
      <w:bookmarkStart w:id="1005" w:name="_Toc138661234"/>
      <w:bookmarkStart w:id="1006" w:name="_Toc138750210"/>
      <w:bookmarkStart w:id="1007" w:name="_Toc138750895"/>
      <w:bookmarkStart w:id="1008" w:name="_Toc139166636"/>
      <w:bookmarkStart w:id="1009" w:name="_Toc139266356"/>
      <w:r>
        <w:rPr>
          <w:rStyle w:val="CharDivNo"/>
        </w:rPr>
        <w:t>Division 23</w:t>
      </w:r>
      <w:r>
        <w:t> — </w:t>
      </w:r>
      <w:r>
        <w:rPr>
          <w:rStyle w:val="CharDivText"/>
        </w:rPr>
        <w:t>Transitional provisions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zHeading5"/>
      </w:pPr>
      <w:bookmarkStart w:id="1010" w:name="_Toc2055349"/>
      <w:bookmarkStart w:id="1011" w:name="_Toc45504367"/>
      <w:bookmarkStart w:id="1012" w:name="_Toc46642257"/>
      <w:bookmarkStart w:id="1013" w:name="_Toc100544432"/>
      <w:bookmarkStart w:id="1014" w:name="_Toc138661235"/>
      <w:bookmarkStart w:id="1015" w:name="_Toc138750896"/>
      <w:bookmarkStart w:id="1016" w:name="_Toc139166637"/>
      <w:bookmarkStart w:id="1017" w:name="_Toc139266357"/>
      <w:r>
        <w:rPr>
          <w:rStyle w:val="CharSectno"/>
        </w:rPr>
        <w:t>151</w:t>
      </w:r>
      <w:r>
        <w:t>.</w:t>
      </w:r>
      <w:r>
        <w:tab/>
        <w:t>Commissioner for Fair Trading</w:t>
      </w:r>
      <w:bookmarkEnd w:id="1010"/>
      <w:bookmarkEnd w:id="1011"/>
      <w:bookmarkEnd w:id="1012"/>
      <w:bookmarkEnd w:id="1013"/>
      <w:bookmarkEnd w:id="1014"/>
      <w:bookmarkEnd w:id="1015"/>
      <w:bookmarkEnd w:id="1016"/>
      <w:bookmarkEnd w:id="1017"/>
    </w:p>
    <w:p>
      <w:pPr>
        <w:pStyle w:val="nzSubsection"/>
      </w:pPr>
      <w:r>
        <w:tab/>
      </w:r>
      <w:bookmarkStart w:id="1018" w:name="_Hlt45508481"/>
      <w:bookmarkEnd w:id="101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019" w:name="_Toc45504368"/>
      <w:bookmarkStart w:id="1020" w:name="_Toc46642258"/>
      <w:bookmarkStart w:id="1021" w:name="_Toc100544433"/>
      <w:bookmarkStart w:id="1022" w:name="_Toc138661236"/>
      <w:bookmarkStart w:id="1023" w:name="_Toc138750897"/>
      <w:bookmarkStart w:id="1024" w:name="_Toc139166638"/>
      <w:bookmarkStart w:id="1025" w:name="_Toc139266358"/>
      <w:r>
        <w:rPr>
          <w:rStyle w:val="CharSectno"/>
        </w:rPr>
        <w:t>152</w:t>
      </w:r>
      <w:r>
        <w:t>.</w:t>
      </w:r>
      <w:r>
        <w:tab/>
        <w:t>Commissioner for Corporate Affairs and Registrar of Co</w:t>
      </w:r>
      <w:r>
        <w:noBreakHyphen/>
        <w:t>operative and Financial Institutions</w:t>
      </w:r>
      <w:bookmarkEnd w:id="1019"/>
      <w:bookmarkEnd w:id="1020"/>
      <w:bookmarkEnd w:id="1021"/>
      <w:bookmarkEnd w:id="1022"/>
      <w:bookmarkEnd w:id="1023"/>
      <w:bookmarkEnd w:id="1024"/>
      <w:bookmarkEnd w:id="102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026" w:name="_Toc45504369"/>
      <w:bookmarkStart w:id="1027" w:name="_Toc46642259"/>
      <w:bookmarkStart w:id="1028" w:name="_Toc100544434"/>
      <w:bookmarkStart w:id="1029" w:name="_Toc138661237"/>
      <w:bookmarkStart w:id="1030" w:name="_Toc138750898"/>
      <w:bookmarkStart w:id="1031" w:name="_Toc139166639"/>
      <w:bookmarkStart w:id="1032" w:name="_Toc139266359"/>
      <w:r>
        <w:rPr>
          <w:rStyle w:val="CharSectno"/>
        </w:rPr>
        <w:t>153</w:t>
      </w:r>
      <w:r>
        <w:t>.</w:t>
      </w:r>
      <w:r>
        <w:tab/>
      </w:r>
      <w:r>
        <w:rPr>
          <w:i/>
        </w:rPr>
        <w:t>Consumer Affairs Act 1971</w:t>
      </w:r>
      <w:bookmarkEnd w:id="1026"/>
      <w:bookmarkEnd w:id="1027"/>
      <w:bookmarkEnd w:id="1028"/>
      <w:bookmarkEnd w:id="1029"/>
      <w:bookmarkEnd w:id="1030"/>
      <w:bookmarkEnd w:id="1031"/>
      <w:bookmarkEnd w:id="103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033" w:name="_Toc2055351"/>
      <w:bookmarkStart w:id="1034" w:name="_Toc45504370"/>
      <w:bookmarkStart w:id="1035" w:name="_Toc46642260"/>
      <w:bookmarkStart w:id="1036" w:name="_Toc100544435"/>
      <w:bookmarkStart w:id="1037" w:name="_Toc138661238"/>
      <w:bookmarkStart w:id="1038" w:name="_Toc138750899"/>
      <w:bookmarkStart w:id="1039" w:name="_Toc139166640"/>
      <w:bookmarkStart w:id="1040" w:name="_Toc139266360"/>
      <w:r>
        <w:rPr>
          <w:rStyle w:val="CharSectno"/>
        </w:rPr>
        <w:t>154</w:t>
      </w:r>
      <w:r>
        <w:t>.</w:t>
      </w:r>
      <w:r>
        <w:tab/>
      </w:r>
      <w:r>
        <w:rPr>
          <w:i/>
        </w:rPr>
        <w:t>Petroleum Products Pricing Act 1983</w:t>
      </w:r>
      <w:bookmarkEnd w:id="1033"/>
      <w:bookmarkEnd w:id="1034"/>
      <w:bookmarkEnd w:id="1035"/>
      <w:bookmarkEnd w:id="1036"/>
      <w:bookmarkEnd w:id="1037"/>
      <w:bookmarkEnd w:id="1038"/>
      <w:bookmarkEnd w:id="1039"/>
      <w:bookmarkEnd w:id="104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041" w:name="_Hlt20546863"/>
      <w:bookmarkStart w:id="1042" w:name="_Toc2055353"/>
      <w:bookmarkStart w:id="1043" w:name="_Toc45504371"/>
      <w:bookmarkStart w:id="1044" w:name="_Toc46642261"/>
      <w:bookmarkStart w:id="1045" w:name="_Toc100544436"/>
      <w:bookmarkStart w:id="1046" w:name="_Toc138661239"/>
      <w:bookmarkStart w:id="1047" w:name="_Toc138750900"/>
      <w:bookmarkStart w:id="1048" w:name="_Toc139166641"/>
      <w:bookmarkStart w:id="1049" w:name="_Toc139266361"/>
      <w:bookmarkEnd w:id="1041"/>
      <w:r>
        <w:rPr>
          <w:rStyle w:val="CharSectno"/>
        </w:rPr>
        <w:t>155</w:t>
      </w:r>
      <w:r>
        <w:t>.</w:t>
      </w:r>
      <w:r>
        <w:tab/>
        <w:t>Interpretation</w:t>
      </w:r>
      <w:bookmarkEnd w:id="1042"/>
      <w:bookmarkEnd w:id="1043"/>
      <w:bookmarkEnd w:id="1044"/>
      <w:bookmarkEnd w:id="1045"/>
      <w:bookmarkEnd w:id="1046"/>
      <w:bookmarkEnd w:id="1047"/>
      <w:bookmarkEnd w:id="1048"/>
      <w:bookmarkEnd w:id="1049"/>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051" w:name="_Toc415494468"/>
      <w:bookmarkStart w:id="1052" w:name="_Toc1487728"/>
      <w:r>
        <w:rPr>
          <w:sz w:val="28"/>
        </w:rPr>
        <w:t>Defined terms</w:t>
      </w:r>
      <w:bookmarkEnd w:id="1051"/>
      <w:bookmarkEnd w:id="10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acquisition of primary products by a government body under legislation</w:t>
      </w:r>
      <w:r>
        <w:tab/>
        <w:t>15(3)</w:t>
      </w:r>
    </w:p>
    <w:p>
      <w:pPr>
        <w:pStyle w:val="DefinedTerms"/>
      </w:pPr>
      <w:r>
        <w:t>application law</w:t>
      </w:r>
      <w:r>
        <w:tab/>
        <w:t>3(1)</w:t>
      </w:r>
    </w:p>
    <w:p>
      <w:pPr>
        <w:pStyle w:val="DefinedTerms"/>
      </w:pPr>
      <w:r>
        <w:t>Code</w:t>
      </w:r>
      <w:r>
        <w:tab/>
        <w:t>40</w:t>
      </w:r>
    </w:p>
    <w:p>
      <w:pPr>
        <w:pStyle w:val="DefinedTerms"/>
      </w:pPr>
      <w:r>
        <w:t>Commission</w:t>
      </w:r>
      <w:r>
        <w:tab/>
        <w:t>3(1)</w:t>
      </w:r>
    </w:p>
    <w:p>
      <w:pPr>
        <w:pStyle w:val="DefinedTerms"/>
      </w:pPr>
      <w:r>
        <w:t>Commissioner</w:t>
      </w:r>
      <w:r>
        <w:tab/>
        <w:t>45</w:t>
      </w:r>
    </w:p>
    <w:p>
      <w:pPr>
        <w:pStyle w:val="DefinedTerms"/>
      </w:pPr>
      <w:r>
        <w:t>Commonwealth administrative laws</w:t>
      </w:r>
      <w:r>
        <w:tab/>
        <w:t>29</w:t>
      </w:r>
    </w:p>
    <w:p>
      <w:pPr>
        <w:pStyle w:val="DefinedTerms"/>
      </w:pPr>
      <w:r>
        <w:t>Commonwealth Minister</w:t>
      </w:r>
      <w:r>
        <w:tab/>
        <w:t>8(6)</w:t>
      </w:r>
    </w:p>
    <w:p>
      <w:pPr>
        <w:pStyle w:val="DefinedTerms"/>
      </w:pPr>
      <w:r>
        <w:t>Competition Code</w:t>
      </w:r>
      <w:r>
        <w:tab/>
        <w:t>3(1)</w:t>
      </w:r>
    </w:p>
    <w:p>
      <w:pPr>
        <w:pStyle w:val="DefinedTerms"/>
      </w:pPr>
      <w:r>
        <w:t>Competition Code text</w:t>
      </w:r>
      <w:r>
        <w:tab/>
        <w:t>3(1)</w:t>
      </w:r>
    </w:p>
    <w:p>
      <w:pPr>
        <w:pStyle w:val="DefinedTerms"/>
      </w:pPr>
      <w:r>
        <w:t>Conduct Code Agreement</w:t>
      </w:r>
      <w:r>
        <w:tab/>
        <w:t>3(1)</w:t>
      </w:r>
    </w:p>
    <w:p>
      <w:pPr>
        <w:pStyle w:val="DefinedTerms"/>
      </w:pPr>
      <w:r>
        <w:t>Council</w:t>
      </w:r>
      <w:r>
        <w:tab/>
        <w:t>3(1)</w:t>
      </w:r>
    </w:p>
    <w:p>
      <w:pPr>
        <w:pStyle w:val="DefinedTerms"/>
      </w:pPr>
      <w:r>
        <w:t>cut</w:t>
      </w:r>
      <w:r>
        <w:noBreakHyphen/>
        <w:t>off date</w:t>
      </w:r>
      <w:r>
        <w:tab/>
        <w:t>40</w:t>
      </w:r>
    </w:p>
    <w:p>
      <w:pPr>
        <w:pStyle w:val="DefinedTerms"/>
      </w:pPr>
      <w:r>
        <w:t>Department</w:t>
      </w:r>
      <w:r>
        <w:tab/>
        <w:t>45</w:t>
      </w:r>
    </w:p>
    <w:p>
      <w:pPr>
        <w:pStyle w:val="DefinedTerms"/>
      </w:pPr>
      <w:r>
        <w:t>executive officer</w:t>
      </w:r>
      <w:r>
        <w:tab/>
        <w:t>58(3)</w:t>
      </w:r>
    </w:p>
    <w:p>
      <w:pPr>
        <w:pStyle w:val="DefinedTerms"/>
      </w:pPr>
      <w:r>
        <w:t>executive officer of the State Administrative Tribunal</w:t>
      </w:r>
      <w:r>
        <w:tab/>
        <w:t>45</w:t>
      </w:r>
    </w:p>
    <w:p>
      <w:pPr>
        <w:pStyle w:val="DefinedTerms"/>
      </w:pPr>
      <w:r>
        <w:t>existing contract</w:t>
      </w:r>
      <w:r>
        <w:tab/>
        <w:t>40</w:t>
      </w:r>
    </w:p>
    <w:p>
      <w:pPr>
        <w:pStyle w:val="DefinedTerms"/>
      </w:pPr>
      <w:r>
        <w:t>government body</w:t>
      </w:r>
      <w:r>
        <w:tab/>
        <w:t>15(3)</w:t>
      </w:r>
    </w:p>
    <w:p>
      <w:pPr>
        <w:pStyle w:val="DefinedTerms"/>
      </w:pPr>
      <w:r>
        <w:t>information</w:t>
      </w:r>
      <w:r>
        <w:tab/>
        <w:t>60(3)</w:t>
      </w:r>
    </w:p>
    <w:p>
      <w:pPr>
        <w:pStyle w:val="DefinedTerms"/>
      </w:pPr>
      <w:r>
        <w:t>instrument</w:t>
      </w:r>
      <w:r>
        <w:tab/>
        <w:t>3(1)</w:t>
      </w:r>
    </w:p>
    <w:p>
      <w:pPr>
        <w:pStyle w:val="DefinedTerms"/>
      </w:pPr>
      <w:r>
        <w:t>jurisdiction</w:t>
      </w:r>
      <w:r>
        <w:tab/>
        <w:t>3(1)</w:t>
      </w:r>
    </w:p>
    <w:p>
      <w:pPr>
        <w:pStyle w:val="DefinedTerms"/>
      </w:pPr>
      <w:r>
        <w:t>law</w:t>
      </w:r>
      <w:r>
        <w:tab/>
        <w:t>3(1)</w:t>
      </w:r>
    </w:p>
    <w:p>
      <w:pPr>
        <w:pStyle w:val="DefinedTerms"/>
      </w:pPr>
      <w:r>
        <w:t>licence</w:t>
      </w:r>
      <w:r>
        <w:tab/>
        <w:t>15(3)</w:t>
      </w:r>
    </w:p>
    <w:p>
      <w:pPr>
        <w:pStyle w:val="DefinedTerms"/>
      </w:pPr>
      <w:r>
        <w:t>matter</w:t>
      </w:r>
      <w:r>
        <w:tab/>
        <w:t>45</w:t>
      </w:r>
    </w:p>
    <w:p>
      <w:pPr>
        <w:pStyle w:val="DefinedTerms"/>
      </w:pPr>
      <w:r>
        <w:t>modifications</w:t>
      </w:r>
      <w:r>
        <w:tab/>
        <w:t>3(1)</w:t>
      </w:r>
    </w:p>
    <w:p>
      <w:pPr>
        <w:pStyle w:val="DefinedTerms"/>
      </w:pPr>
      <w:r>
        <w:t>month</w:t>
      </w:r>
      <w:r>
        <w:tab/>
        <w:t>3(1)</w:t>
      </w:r>
    </w:p>
    <w:p>
      <w:pPr>
        <w:pStyle w:val="DefinedTerms"/>
      </w:pPr>
      <w:r>
        <w:t>officer</w:t>
      </w:r>
      <w:r>
        <w:tab/>
        <w:t>3(1)</w:t>
      </w:r>
    </w:p>
    <w:p>
      <w:pPr>
        <w:pStyle w:val="DefinedTerms"/>
      </w:pPr>
      <w:r>
        <w:t>operative date</w:t>
      </w:r>
      <w:r>
        <w:tab/>
        <w:t>40</w:t>
      </w:r>
    </w:p>
    <w:p>
      <w:pPr>
        <w:pStyle w:val="DefinedTerms"/>
      </w:pPr>
      <w:r>
        <w:t>participating jurisdiction</w:t>
      </w:r>
      <w:r>
        <w:tab/>
        <w:t>3(1)</w:t>
      </w:r>
    </w:p>
    <w:p>
      <w:pPr>
        <w:pStyle w:val="DefinedTerms"/>
      </w:pPr>
      <w:r>
        <w:t>primary products</w:t>
      </w:r>
      <w:r>
        <w:tab/>
        <w:t>15(3)</w:t>
      </w:r>
    </w:p>
    <w:p>
      <w:pPr>
        <w:pStyle w:val="DefinedTerms"/>
      </w:pPr>
      <w:r>
        <w:t>Schedule version of Part IV</w:t>
      </w:r>
      <w:r>
        <w:tab/>
        <w:t>3(1)</w:t>
      </w:r>
    </w:p>
    <w:p>
      <w:pPr>
        <w:pStyle w:val="DefinedTerms"/>
      </w:pPr>
      <w:r>
        <w:t>State</w:t>
      </w:r>
      <w:r>
        <w:tab/>
        <w:t>3(1)</w:t>
      </w:r>
    </w:p>
    <w:p>
      <w:pPr>
        <w:pStyle w:val="DefinedTerms"/>
      </w:pPr>
      <w:r>
        <w:t>State matter</w:t>
      </w:r>
      <w:r>
        <w:tab/>
        <w:t>45</w:t>
      </w:r>
    </w:p>
    <w:p>
      <w:pPr>
        <w:pStyle w:val="DefinedTerms"/>
      </w:pPr>
      <w:r>
        <w:t>Territory</w:t>
      </w:r>
      <w:r>
        <w:tab/>
        <w:t>3(1)</w:t>
      </w:r>
    </w:p>
    <w:p>
      <w:pPr>
        <w:pStyle w:val="DefinedTerms"/>
      </w:pPr>
      <w:r>
        <w:t>this jurisdiction</w:t>
      </w:r>
      <w:r>
        <w:tab/>
        <w:t>3(1)</w:t>
      </w:r>
    </w:p>
    <w:p>
      <w:pPr>
        <w:pStyle w:val="DefinedTerms"/>
      </w:pPr>
      <w:r>
        <w:t>Trade Practices Act</w:t>
      </w:r>
      <w:r>
        <w:tab/>
        <w:t>3(1)</w:t>
      </w:r>
    </w:p>
    <w:p>
      <w:pPr>
        <w:pStyle w:val="DefinedTerms"/>
      </w:pPr>
      <w:r>
        <w:t>Tribunal</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48" w:name="Schedule"/>
    <w:bookmarkEnd w:id="9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50" w:name="Compilation"/>
    <w:bookmarkEnd w:id="10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Competition Policy Reform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Competition Policy Reform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3" w:name="DefinedTerms"/>
    <w:bookmarkEnd w:id="10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4" w:name="Coversheet"/>
    <w:bookmarkEnd w:id="10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Competition Policy Reform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31"/>
    <w:docVar w:name="WAFER_20150330145407" w:val="ResetPageSize,UpdateArrangement,UpdateNTable"/>
    <w:docVar w:name="WAFER_20150330145407_GUID" w:val="96a5a4d7-f03a-4f4d-aac8-c2c56072f608"/>
    <w:docVar w:name="WAFER_20151102122328" w:val="UpdateStyles"/>
    <w:docVar w:name="WAFER_20151102122328_GUID" w:val="c8e730cf-f7ed-44fd-a36e-fb74defb2b2f"/>
    <w:docVar w:name="WAFER_20151102123117" w:val="UpdateStyles"/>
    <w:docVar w:name="WAFER_20151102123117_GUID" w:val="ac3d9328-7490-452d-9fdd-726f7ac20aa0"/>
    <w:docVar w:name="WAFER_20151102123619" w:val="UsedStyles"/>
    <w:docVar w:name="WAFER_20151102123619_GUID" w:val="b4b57175-c6e5-48b2-9c8a-f4fa01beb9bd"/>
    <w:docVar w:name="WAFER_20151201091931" w:val="RemoveTrackChanges"/>
    <w:docVar w:name="WAFER_20151201091931_GUID" w:val="ad86896a-5156-48e0-9d48-c710a432d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21143</Words>
  <Characters>102760</Characters>
  <Application>Microsoft Office Word</Application>
  <DocSecurity>0</DocSecurity>
  <Lines>2569</Lines>
  <Paragraphs>1264</Paragraphs>
  <ScaleCrop>false</ScaleCrop>
  <HeadingPairs>
    <vt:vector size="2" baseType="variant">
      <vt:variant>
        <vt:lpstr>Title</vt:lpstr>
      </vt:variant>
      <vt:variant>
        <vt:i4>1</vt:i4>
      </vt:variant>
    </vt:vector>
  </HeadingPairs>
  <TitlesOfParts>
    <vt:vector size="1" baseType="lpstr">
      <vt:lpstr>COMPETITION POLICY REFORM (WESTERN AUSTRALIA) ACT 1996</vt:lpstr>
    </vt:vector>
  </TitlesOfParts>
  <Manager/>
  <Company/>
  <LinksUpToDate>false</LinksUpToDate>
  <CharactersWithSpaces>122639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Act 1996 - 02-c0-09</dc:title>
  <dc:subject/>
  <dc:creator/>
  <cp:keywords/>
  <dc:description/>
  <cp:lastModifiedBy>svcMRProcess</cp:lastModifiedBy>
  <cp:revision>4</cp:revision>
  <cp:lastPrinted>2005-12-02T00:27:00Z</cp:lastPrinted>
  <dcterms:created xsi:type="dcterms:W3CDTF">2019-02-19T08:56:00Z</dcterms:created>
  <dcterms:modified xsi:type="dcterms:W3CDTF">2019-02-19T08:56:00Z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169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02-c0-09</vt:lpwstr>
  </property>
</Properties>
</file>