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Pearling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_Toc139701146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_Toc139701147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_Toc139701148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to be ascertained by reference to Australian Geodetic Datum</w:t>
      </w:r>
      <w:r>
        <w:tab/>
      </w:r>
      <w:r>
        <w:fldChar w:fldCharType="begin"/>
      </w:r>
      <w:r>
        <w:instrText xml:space="preserve"> PAGEREF _Toc139701149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Declaration of zones</w:t>
      </w:r>
      <w:r>
        <w:tab/>
      </w:r>
      <w:r>
        <w:fldChar w:fldCharType="begin"/>
      </w:r>
      <w:r>
        <w:instrText xml:space="preserve"> PAGEREF _Toc139701150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Declaration of pearl oysters</w:t>
      </w:r>
      <w:r>
        <w:tab/>
      </w:r>
      <w:r>
        <w:fldChar w:fldCharType="begin"/>
      </w:r>
      <w:r>
        <w:instrText xml:space="preserve"> PAGEREF _Toc139701151 \h </w:instrText>
      </w:r>
      <w:r>
        <w:fldChar w:fldCharType="separate"/>
      </w:r>
      <w:r>
        <w:t>7</w:t>
      </w:r>
      <w:r>
        <w:fldChar w:fldCharType="end"/>
      </w:r>
    </w:p>
    <w:p>
      <w:pPr>
        <w:pStyle w:val="TOC2"/>
        <w:tabs>
          <w:tab w:val="right" w:leader="dot" w:pos="7086"/>
        </w:tabs>
        <w:rPr>
          <w:b w:val="0"/>
          <w:sz w:val="24"/>
          <w:szCs w:val="24"/>
        </w:rPr>
      </w:pPr>
      <w:r>
        <w:rPr>
          <w:szCs w:val="30"/>
        </w:rPr>
        <w:t>Part 2 — Control of pearling and hatchery activities</w:t>
      </w:r>
    </w:p>
    <w:p>
      <w:pPr>
        <w:pStyle w:val="TOC4"/>
        <w:tabs>
          <w:tab w:val="right" w:leader="dot" w:pos="7086"/>
        </w:tabs>
        <w:rPr>
          <w:b w:val="0"/>
          <w:sz w:val="24"/>
          <w:szCs w:val="24"/>
        </w:rPr>
      </w:pPr>
      <w:r>
        <w:rPr>
          <w:szCs w:val="26"/>
        </w:rPr>
        <w:t>Division 1</w:t>
      </w:r>
      <w:r>
        <w:rPr>
          <w:snapToGrid w:val="0"/>
          <w:szCs w:val="26"/>
        </w:rPr>
        <w:t> — </w:t>
      </w:r>
      <w:r>
        <w:rPr>
          <w:szCs w:val="26"/>
        </w:rPr>
        <w:t>Pearling licences, hatchery licences and permits</w:t>
      </w:r>
    </w:p>
    <w:p>
      <w:pPr>
        <w:pStyle w:val="TOC8"/>
        <w:rPr>
          <w:sz w:val="24"/>
          <w:szCs w:val="24"/>
        </w:rPr>
      </w:pPr>
      <w:r>
        <w:rPr>
          <w:szCs w:val="24"/>
        </w:rPr>
        <w:t>7</w:t>
      </w:r>
      <w:r>
        <w:rPr>
          <w:snapToGrid w:val="0"/>
          <w:szCs w:val="24"/>
        </w:rPr>
        <w:t>.</w:t>
      </w:r>
      <w:r>
        <w:rPr>
          <w:snapToGrid w:val="0"/>
          <w:szCs w:val="24"/>
        </w:rPr>
        <w:tab/>
        <w:t>Pearling and hatchery activities not to be carried out without licence or permit</w:t>
      </w:r>
      <w:r>
        <w:tab/>
      </w:r>
      <w:r>
        <w:fldChar w:fldCharType="begin"/>
      </w:r>
      <w:r>
        <w:instrText xml:space="preserve"> PAGEREF _Toc139701154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Conditions on pearling licences, hatchery licences and permits to be complied with</w:t>
      </w:r>
      <w:r>
        <w:tab/>
      </w:r>
      <w:r>
        <w:fldChar w:fldCharType="begin"/>
      </w:r>
      <w:r>
        <w:instrText xml:space="preserve"> PAGEREF _Toc139701155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Penalty where condition contravened relates to quota</w:t>
      </w:r>
      <w:r>
        <w:tab/>
      </w:r>
      <w:r>
        <w:fldChar w:fldCharType="begin"/>
      </w:r>
      <w:r>
        <w:instrText xml:space="preserve"> PAGEREF _Toc139701156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Penalty where condition contravened relates to area</w:t>
      </w:r>
      <w:r>
        <w:tab/>
      </w:r>
      <w:r>
        <w:fldChar w:fldCharType="begin"/>
      </w:r>
      <w:r>
        <w:instrText xml:space="preserve"> PAGEREF _Toc139701157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Certain pearl oysters bought or otherwise obtained to be regarded as taken</w:t>
      </w:r>
      <w:r>
        <w:tab/>
      </w:r>
      <w:r>
        <w:fldChar w:fldCharType="begin"/>
      </w:r>
      <w:r>
        <w:instrText xml:space="preserve"> PAGEREF _Toc139701158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Hatchery produced pearl oysters to be sold only with approval of </w:t>
      </w:r>
      <w:r>
        <w:rPr>
          <w:szCs w:val="24"/>
        </w:rPr>
        <w:t>CEO</w:t>
      </w:r>
      <w:r>
        <w:tab/>
      </w:r>
      <w:r>
        <w:fldChar w:fldCharType="begin"/>
      </w:r>
      <w:r>
        <w:instrText xml:space="preserve"> PAGEREF _Toc139701159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licences</w:t>
      </w:r>
    </w:p>
    <w:p>
      <w:pPr>
        <w:pStyle w:val="TOC8"/>
        <w:rPr>
          <w:sz w:val="24"/>
          <w:szCs w:val="24"/>
        </w:rPr>
      </w:pPr>
      <w:r>
        <w:rPr>
          <w:szCs w:val="24"/>
        </w:rPr>
        <w:t>13</w:t>
      </w:r>
      <w:r>
        <w:rPr>
          <w:snapToGrid w:val="0"/>
          <w:szCs w:val="24"/>
        </w:rPr>
        <w:t>.</w:t>
      </w:r>
      <w:r>
        <w:rPr>
          <w:snapToGrid w:val="0"/>
          <w:szCs w:val="24"/>
        </w:rPr>
        <w:tab/>
        <w:t>Pearl diver’s licence</w:t>
      </w:r>
      <w:r>
        <w:tab/>
      </w:r>
      <w:r>
        <w:fldChar w:fldCharType="begin"/>
      </w:r>
      <w:r>
        <w:instrText xml:space="preserve"> PAGEREF _Toc139701161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Pearl boat licence</w:t>
      </w:r>
      <w:r>
        <w:tab/>
      </w:r>
      <w:r>
        <w:fldChar w:fldCharType="begin"/>
      </w:r>
      <w:r>
        <w:instrText xml:space="preserve"> PAGEREF _Toc139701162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Pearl boat master’s licence</w:t>
      </w:r>
      <w:r>
        <w:tab/>
      </w:r>
      <w:r>
        <w:fldChar w:fldCharType="begin"/>
      </w:r>
      <w:r>
        <w:instrText xml:space="preserve"> PAGEREF _Toc139701163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Pearl oyster farms</w:t>
      </w:r>
    </w:p>
    <w:p>
      <w:pPr>
        <w:pStyle w:val="TOC8"/>
        <w:rPr>
          <w:sz w:val="24"/>
          <w:szCs w:val="24"/>
        </w:rPr>
      </w:pPr>
      <w:r>
        <w:rPr>
          <w:szCs w:val="24"/>
        </w:rPr>
        <w:t>16</w:t>
      </w:r>
      <w:r>
        <w:rPr>
          <w:snapToGrid w:val="0"/>
          <w:szCs w:val="24"/>
        </w:rPr>
        <w:t>.</w:t>
      </w:r>
      <w:r>
        <w:rPr>
          <w:snapToGrid w:val="0"/>
          <w:szCs w:val="24"/>
        </w:rPr>
        <w:tab/>
        <w:t>Pearl oysters and pearl oyster spat to be moved to pearl oyster farm</w:t>
      </w:r>
      <w:r>
        <w:tab/>
      </w:r>
      <w:r>
        <w:fldChar w:fldCharType="begin"/>
      </w:r>
      <w:r>
        <w:instrText xml:space="preserve"> PAGEREF _Toc139701165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Exclusion of persons from pearl oyster farm</w:t>
      </w:r>
      <w:r>
        <w:tab/>
      </w:r>
      <w:r>
        <w:fldChar w:fldCharType="begin"/>
      </w:r>
      <w:r>
        <w:instrText xml:space="preserve"> PAGEREF _Toc139701166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Pearls, pearl oysters and pearl oyster spat used for pearling or hatchery activities are property of farm lease holder</w:t>
      </w:r>
      <w:r>
        <w:tab/>
      </w:r>
      <w:r>
        <w:fldChar w:fldCharType="begin"/>
      </w:r>
      <w:r>
        <w:instrText xml:space="preserve"> PAGEREF _Toc139701167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19</w:t>
      </w:r>
      <w:r>
        <w:rPr>
          <w:snapToGrid w:val="0"/>
          <w:szCs w:val="24"/>
        </w:rPr>
        <w:t>.</w:t>
      </w:r>
      <w:r>
        <w:rPr>
          <w:snapToGrid w:val="0"/>
          <w:szCs w:val="24"/>
        </w:rPr>
        <w:tab/>
        <w:t>Minister may prohibit or restrict pearling or hatchery activities</w:t>
      </w:r>
      <w:r>
        <w:tab/>
      </w:r>
      <w:r>
        <w:fldChar w:fldCharType="begin"/>
      </w:r>
      <w:r>
        <w:instrText xml:space="preserve"> PAGEREF _Toc139701169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Interference with pearling or hatchery activities</w:t>
      </w:r>
      <w:r>
        <w:tab/>
      </w:r>
      <w:r>
        <w:fldChar w:fldCharType="begin"/>
      </w:r>
      <w:r>
        <w:instrText xml:space="preserve"> PAGEREF _Toc139701170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Undersized and oversized pearl oysters not to be taken</w:t>
      </w:r>
      <w:r>
        <w:tab/>
      </w:r>
      <w:r>
        <w:fldChar w:fldCharType="begin"/>
      </w:r>
      <w:r>
        <w:instrText xml:space="preserve"> PAGEREF _Toc139701171 \h </w:instrText>
      </w:r>
      <w:r>
        <w:fldChar w:fldCharType="separate"/>
      </w:r>
      <w:r>
        <w:t>16</w:t>
      </w:r>
      <w:r>
        <w:fldChar w:fldCharType="end"/>
      </w:r>
    </w:p>
    <w:p>
      <w:pPr>
        <w:pStyle w:val="TOC2"/>
        <w:tabs>
          <w:tab w:val="right" w:leader="dot" w:pos="7086"/>
        </w:tabs>
        <w:rPr>
          <w:b w:val="0"/>
          <w:sz w:val="24"/>
          <w:szCs w:val="24"/>
        </w:rPr>
      </w:pPr>
      <w:r>
        <w:rPr>
          <w:szCs w:val="30"/>
        </w:rPr>
        <w:t>Part 3 — Farm leases, licences and permits</w:t>
      </w:r>
    </w:p>
    <w:p>
      <w:pPr>
        <w:pStyle w:val="TOC4"/>
        <w:tabs>
          <w:tab w:val="right" w:leader="dot" w:pos="7086"/>
        </w:tabs>
        <w:rPr>
          <w:b w:val="0"/>
          <w:sz w:val="24"/>
          <w:szCs w:val="24"/>
        </w:rPr>
      </w:pPr>
      <w:r>
        <w:rPr>
          <w:szCs w:val="26"/>
        </w:rPr>
        <w:t>Division 1</w:t>
      </w:r>
      <w:r>
        <w:rPr>
          <w:snapToGrid w:val="0"/>
          <w:szCs w:val="26"/>
        </w:rPr>
        <w:t> — </w:t>
      </w:r>
      <w:r>
        <w:rPr>
          <w:szCs w:val="26"/>
        </w:rPr>
        <w:t>Application and issue</w:t>
      </w:r>
    </w:p>
    <w:p>
      <w:pPr>
        <w:pStyle w:val="TOC8"/>
        <w:rPr>
          <w:sz w:val="24"/>
          <w:szCs w:val="24"/>
        </w:rPr>
      </w:pPr>
      <w:r>
        <w:rPr>
          <w:szCs w:val="24"/>
        </w:rPr>
        <w:t>22</w:t>
      </w:r>
      <w:r>
        <w:rPr>
          <w:snapToGrid w:val="0"/>
          <w:szCs w:val="24"/>
        </w:rPr>
        <w:t>.</w:t>
      </w:r>
      <w:r>
        <w:rPr>
          <w:snapToGrid w:val="0"/>
          <w:szCs w:val="24"/>
        </w:rPr>
        <w:tab/>
        <w:t>Applications for farm leases, licences and permits</w:t>
      </w:r>
      <w:r>
        <w:tab/>
      </w:r>
      <w:r>
        <w:fldChar w:fldCharType="begin"/>
      </w:r>
      <w:r>
        <w:instrText xml:space="preserve"> PAGEREF _Toc139701174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Issue of farm leases, licences and permits</w:t>
      </w:r>
      <w:r>
        <w:tab/>
      </w:r>
      <w:r>
        <w:fldChar w:fldCharType="begin"/>
      </w:r>
      <w:r>
        <w:instrText xml:space="preserve"> PAGEREF _Toc139701175 \h </w:instrText>
      </w:r>
      <w:r>
        <w:fldChar w:fldCharType="separate"/>
      </w:r>
      <w:r>
        <w:t>18</w:t>
      </w:r>
      <w:r>
        <w:fldChar w:fldCharType="end"/>
      </w:r>
    </w:p>
    <w:p>
      <w:pPr>
        <w:pStyle w:val="TOC8"/>
        <w:rPr>
          <w:sz w:val="24"/>
          <w:szCs w:val="24"/>
        </w:rPr>
      </w:pPr>
      <w:r>
        <w:rPr>
          <w:szCs w:val="24"/>
        </w:rPr>
        <w:t>23A</w:t>
      </w:r>
      <w:r>
        <w:rPr>
          <w:snapToGrid w:val="0"/>
          <w:szCs w:val="24"/>
        </w:rPr>
        <w:t>.</w:t>
      </w:r>
      <w:r>
        <w:rPr>
          <w:snapToGrid w:val="0"/>
          <w:szCs w:val="24"/>
        </w:rPr>
        <w:tab/>
        <w:t>Limitations on issue of farm leases, licences and permits in marine reserves</w:t>
      </w:r>
      <w:r>
        <w:tab/>
      </w:r>
      <w:r>
        <w:fldChar w:fldCharType="begin"/>
      </w:r>
      <w:r>
        <w:instrText xml:space="preserve"> PAGEREF _Toc139701176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Minister may issue policy guidelines</w:t>
      </w:r>
      <w:r>
        <w:tab/>
      </w:r>
      <w:r>
        <w:fldChar w:fldCharType="begin"/>
      </w:r>
      <w:r>
        <w:instrText xml:space="preserve"> PAGEREF _Toc139701177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Duration of farm leases, licences and permits</w:t>
      </w:r>
      <w:r>
        <w:tab/>
      </w:r>
      <w:r>
        <w:fldChar w:fldCharType="begin"/>
      </w:r>
      <w:r>
        <w:instrText xml:space="preserve"> PAGEREF _Toc139701178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Conditions imposed on licences and permits</w:t>
      </w:r>
      <w:r>
        <w:tab/>
      </w:r>
      <w:r>
        <w:fldChar w:fldCharType="begin"/>
      </w:r>
      <w:r>
        <w:instrText xml:space="preserve"> PAGEREF _Toc139701179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Annual fees for farm leases, licences and permits</w:t>
      </w:r>
      <w:r>
        <w:tab/>
      </w:r>
      <w:r>
        <w:fldChar w:fldCharType="begin"/>
      </w:r>
      <w:r>
        <w:instrText xml:space="preserve"> PAGEREF _Toc139701180 \h </w:instrText>
      </w:r>
      <w:r>
        <w:fldChar w:fldCharType="separate"/>
      </w:r>
      <w:r>
        <w:t>23</w:t>
      </w:r>
      <w:r>
        <w:fldChar w:fldCharType="end"/>
      </w:r>
    </w:p>
    <w:p>
      <w:pPr>
        <w:pStyle w:val="TOC8"/>
        <w:rPr>
          <w:sz w:val="24"/>
          <w:szCs w:val="24"/>
        </w:rPr>
      </w:pPr>
      <w:r>
        <w:rPr>
          <w:szCs w:val="24"/>
        </w:rPr>
        <w:t>27A</w:t>
      </w:r>
      <w:r>
        <w:rPr>
          <w:snapToGrid w:val="0"/>
          <w:szCs w:val="24"/>
        </w:rPr>
        <w:t>.</w:t>
      </w:r>
      <w:r>
        <w:rPr>
          <w:snapToGrid w:val="0"/>
          <w:szCs w:val="24"/>
        </w:rPr>
        <w:tab/>
        <w:t>Limitations on renewal of farm leases in certain marine reserves</w:t>
      </w:r>
      <w:r>
        <w:tab/>
      </w:r>
      <w:r>
        <w:fldChar w:fldCharType="begin"/>
      </w:r>
      <w:r>
        <w:instrText xml:space="preserve"> PAGEREF _Toc139701181 \h </w:instrText>
      </w:r>
      <w:r>
        <w:fldChar w:fldCharType="separate"/>
      </w:r>
      <w:r>
        <w:t>25</w:t>
      </w:r>
      <w:r>
        <w:fldChar w:fldCharType="end"/>
      </w:r>
    </w:p>
    <w:p>
      <w:pPr>
        <w:pStyle w:val="TOC8"/>
        <w:rPr>
          <w:sz w:val="24"/>
          <w:szCs w:val="24"/>
        </w:rPr>
      </w:pPr>
      <w:r>
        <w:rPr>
          <w:szCs w:val="24"/>
        </w:rPr>
        <w:t>27B</w:t>
      </w:r>
      <w:r>
        <w:rPr>
          <w:snapToGrid w:val="0"/>
          <w:szCs w:val="24"/>
        </w:rPr>
        <w:t>.</w:t>
      </w:r>
      <w:r>
        <w:rPr>
          <w:snapToGrid w:val="0"/>
          <w:szCs w:val="24"/>
        </w:rPr>
        <w:tab/>
        <w:t>Limitations on renewal of licences and permits in certain marine reserves</w:t>
      </w:r>
      <w:r>
        <w:tab/>
      </w:r>
      <w:r>
        <w:fldChar w:fldCharType="begin"/>
      </w:r>
      <w:r>
        <w:instrText xml:space="preserve"> PAGEREF _Toc139701182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Cancellation, suspension, surrender and transfer</w:t>
      </w:r>
    </w:p>
    <w:p>
      <w:pPr>
        <w:pStyle w:val="TOC8"/>
        <w:rPr>
          <w:sz w:val="24"/>
          <w:szCs w:val="24"/>
        </w:rPr>
      </w:pPr>
      <w:r>
        <w:rPr>
          <w:szCs w:val="24"/>
        </w:rPr>
        <w:t>28</w:t>
      </w:r>
      <w:r>
        <w:rPr>
          <w:snapToGrid w:val="0"/>
          <w:szCs w:val="24"/>
        </w:rPr>
        <w:t>.</w:t>
      </w:r>
      <w:r>
        <w:rPr>
          <w:snapToGrid w:val="0"/>
          <w:szCs w:val="24"/>
        </w:rPr>
        <w:tab/>
        <w:t>Cancellation, suspension and surrender of licences and permits</w:t>
      </w:r>
      <w:r>
        <w:tab/>
      </w:r>
      <w:r>
        <w:fldChar w:fldCharType="begin"/>
      </w:r>
      <w:r>
        <w:instrText xml:space="preserve"> PAGEREF _Toc139701184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Automatic cancellation of pearling licence, hatchery licence or permit on third conviction under section 8</w:t>
      </w:r>
      <w:r>
        <w:tab/>
      </w:r>
      <w:r>
        <w:fldChar w:fldCharType="begin"/>
      </w:r>
      <w:r>
        <w:instrText xml:space="preserve"> PAGEREF _Toc139701185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Cancellation of farm lease</w:t>
      </w:r>
      <w:r>
        <w:tab/>
      </w:r>
      <w:r>
        <w:fldChar w:fldCharType="begin"/>
      </w:r>
      <w:r>
        <w:instrText xml:space="preserve"> PAGEREF _Toc139701186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Time within which equipment etc. to be removed from pearl oyster farm, and consequences if not removed</w:t>
      </w:r>
      <w:r>
        <w:tab/>
      </w:r>
      <w:r>
        <w:fldChar w:fldCharType="begin"/>
      </w:r>
      <w:r>
        <w:instrText xml:space="preserve"> PAGEREF _Toc139701187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Transfers</w:t>
      </w:r>
      <w:r>
        <w:tab/>
      </w:r>
      <w:r>
        <w:fldChar w:fldCharType="begin"/>
      </w:r>
      <w:r>
        <w:instrText xml:space="preserve"> PAGEREF _Toc139701188 \h </w:instrText>
      </w:r>
      <w:r>
        <w:fldChar w:fldCharType="separate"/>
      </w:r>
      <w:r>
        <w:t>30</w:t>
      </w:r>
      <w:r>
        <w:fldChar w:fldCharType="end"/>
      </w:r>
    </w:p>
    <w:p>
      <w:pPr>
        <w:pStyle w:val="TOC2"/>
        <w:tabs>
          <w:tab w:val="right" w:leader="dot" w:pos="7086"/>
        </w:tabs>
        <w:rPr>
          <w:b w:val="0"/>
          <w:sz w:val="24"/>
          <w:szCs w:val="24"/>
        </w:rPr>
      </w:pPr>
      <w:r>
        <w:rPr>
          <w:szCs w:val="30"/>
        </w:rPr>
        <w:t>Part 4 — Review</w:t>
      </w:r>
    </w:p>
    <w:p>
      <w:pPr>
        <w:pStyle w:val="TOC8"/>
        <w:rPr>
          <w:sz w:val="24"/>
          <w:szCs w:val="24"/>
        </w:rPr>
      </w:pPr>
      <w:r>
        <w:rPr>
          <w:szCs w:val="24"/>
        </w:rPr>
        <w:t>33</w:t>
      </w:r>
      <w:r>
        <w:rPr>
          <w:snapToGrid w:val="0"/>
          <w:szCs w:val="24"/>
        </w:rPr>
        <w:t>.</w:t>
      </w:r>
      <w:r>
        <w:rPr>
          <w:snapToGrid w:val="0"/>
          <w:szCs w:val="24"/>
        </w:rPr>
        <w:tab/>
        <w:t>Reviews</w:t>
      </w:r>
      <w:r>
        <w:tab/>
      </w:r>
      <w:r>
        <w:fldChar w:fldCharType="begin"/>
      </w:r>
      <w:r>
        <w:instrText xml:space="preserve"> PAGEREF _Toc139701190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Effect of appeals</w:t>
      </w:r>
      <w:r>
        <w:tab/>
      </w:r>
      <w:r>
        <w:fldChar w:fldCharType="begin"/>
      </w:r>
      <w:r>
        <w:instrText xml:space="preserve"> PAGEREF _Toc139701191 \h </w:instrText>
      </w:r>
      <w:r>
        <w:fldChar w:fldCharType="separate"/>
      </w:r>
      <w:r>
        <w:t>34</w:t>
      </w:r>
      <w:r>
        <w:fldChar w:fldCharType="end"/>
      </w:r>
    </w:p>
    <w:p>
      <w:pPr>
        <w:pStyle w:val="TOC2"/>
        <w:tabs>
          <w:tab w:val="right" w:leader="dot" w:pos="7086"/>
        </w:tabs>
        <w:rPr>
          <w:b w:val="0"/>
          <w:sz w:val="24"/>
          <w:szCs w:val="24"/>
        </w:rPr>
      </w:pPr>
      <w:r>
        <w:rPr>
          <w:szCs w:val="30"/>
        </w:rPr>
        <w:t>Part 5 — Inspection</w:t>
      </w:r>
    </w:p>
    <w:p>
      <w:pPr>
        <w:pStyle w:val="TOC8"/>
        <w:rPr>
          <w:sz w:val="24"/>
          <w:szCs w:val="24"/>
        </w:rPr>
      </w:pPr>
      <w:r>
        <w:rPr>
          <w:szCs w:val="24"/>
        </w:rPr>
        <w:t>35</w:t>
      </w:r>
      <w:r>
        <w:rPr>
          <w:snapToGrid w:val="0"/>
          <w:szCs w:val="24"/>
        </w:rPr>
        <w:t>.</w:t>
      </w:r>
      <w:r>
        <w:rPr>
          <w:snapToGrid w:val="0"/>
          <w:szCs w:val="24"/>
        </w:rPr>
        <w:tab/>
        <w:t>Inspectors</w:t>
      </w:r>
      <w:r>
        <w:tab/>
      </w:r>
      <w:r>
        <w:fldChar w:fldCharType="begin"/>
      </w:r>
      <w:r>
        <w:instrText xml:space="preserve"> PAGEREF _Toc139701193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Powers of inspectors</w:t>
      </w:r>
      <w:r>
        <w:tab/>
      </w:r>
      <w:r>
        <w:fldChar w:fldCharType="begin"/>
      </w:r>
      <w:r>
        <w:instrText xml:space="preserve"> PAGEREF _Toc139701194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Transporting of inspectors on pearling boats</w:t>
      </w:r>
      <w:r>
        <w:tab/>
      </w:r>
      <w:r>
        <w:fldChar w:fldCharType="begin"/>
      </w:r>
      <w:r>
        <w:instrText xml:space="preserve"> PAGEREF _Toc139701195 \h </w:instrText>
      </w:r>
      <w:r>
        <w:fldChar w:fldCharType="separate"/>
      </w:r>
      <w:r>
        <w:t>38</w:t>
      </w:r>
      <w:r>
        <w:fldChar w:fldCharType="end"/>
      </w:r>
    </w:p>
    <w:p>
      <w:pPr>
        <w:pStyle w:val="TOC2"/>
        <w:tabs>
          <w:tab w:val="right" w:leader="dot" w:pos="7086"/>
        </w:tabs>
        <w:rPr>
          <w:b w:val="0"/>
          <w:sz w:val="24"/>
          <w:szCs w:val="24"/>
        </w:rPr>
      </w:pPr>
      <w:r>
        <w:rPr>
          <w:szCs w:val="30"/>
        </w:rPr>
        <w:t>Part 6 — Pearling Industry Advisory Committee</w:t>
      </w:r>
    </w:p>
    <w:p>
      <w:pPr>
        <w:pStyle w:val="TOC8"/>
        <w:rPr>
          <w:sz w:val="24"/>
          <w:szCs w:val="24"/>
        </w:rPr>
      </w:pPr>
      <w:r>
        <w:rPr>
          <w:szCs w:val="24"/>
        </w:rPr>
        <w:t>38</w:t>
      </w:r>
      <w:r>
        <w:rPr>
          <w:snapToGrid w:val="0"/>
          <w:szCs w:val="24"/>
        </w:rPr>
        <w:t>.</w:t>
      </w:r>
      <w:r>
        <w:rPr>
          <w:snapToGrid w:val="0"/>
          <w:szCs w:val="24"/>
        </w:rPr>
        <w:tab/>
        <w:t>Establishment and functions of Committee</w:t>
      </w:r>
      <w:r>
        <w:tab/>
      </w:r>
      <w:r>
        <w:fldChar w:fldCharType="begin"/>
      </w:r>
      <w:r>
        <w:instrText xml:space="preserve"> PAGEREF _Toc139701197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Composition of Committee</w:t>
      </w:r>
      <w:r>
        <w:tab/>
      </w:r>
      <w:r>
        <w:fldChar w:fldCharType="begin"/>
      </w:r>
      <w:r>
        <w:instrText xml:space="preserve"> PAGEREF _Toc139701198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Constitution and proceedings of Committee — Schedule 1</w:t>
      </w:r>
      <w:r>
        <w:tab/>
      </w:r>
      <w:r>
        <w:fldChar w:fldCharType="begin"/>
      </w:r>
      <w:r>
        <w:instrText xml:space="preserve"> PAGEREF _Toc139701199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Remuneration and allowances</w:t>
      </w:r>
      <w:r>
        <w:tab/>
      </w:r>
      <w:r>
        <w:fldChar w:fldCharType="begin"/>
      </w:r>
      <w:r>
        <w:instrText xml:space="preserve"> PAGEREF _Toc139701200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Protection of Committee members</w:t>
      </w:r>
      <w:r>
        <w:tab/>
      </w:r>
      <w:r>
        <w:fldChar w:fldCharType="begin"/>
      </w:r>
      <w:r>
        <w:instrText xml:space="preserve"> PAGEREF _Toc139701201 \h </w:instrText>
      </w:r>
      <w:r>
        <w:fldChar w:fldCharType="separate"/>
      </w:r>
      <w:r>
        <w:t>41</w:t>
      </w:r>
      <w:r>
        <w:fldChar w:fldCharType="end"/>
      </w:r>
    </w:p>
    <w:p>
      <w:pPr>
        <w:pStyle w:val="TOC2"/>
        <w:tabs>
          <w:tab w:val="right" w:leader="dot" w:pos="7086"/>
        </w:tabs>
        <w:rPr>
          <w:b w:val="0"/>
          <w:sz w:val="24"/>
          <w:szCs w:val="24"/>
        </w:rPr>
      </w:pPr>
      <w:r>
        <w:rPr>
          <w:szCs w:val="30"/>
        </w:rPr>
        <w:t xml:space="preserve">Part 7 — Commonwealth </w:t>
      </w:r>
      <w:r>
        <w:rPr>
          <w:szCs w:val="30"/>
        </w:rPr>
        <w:noBreakHyphen/>
        <w:t xml:space="preserve"> State management of pearl oyster fisheries</w:t>
      </w:r>
    </w:p>
    <w:p>
      <w:pPr>
        <w:pStyle w:val="TOC8"/>
        <w:rPr>
          <w:sz w:val="24"/>
          <w:szCs w:val="24"/>
        </w:rPr>
      </w:pPr>
      <w:r>
        <w:rPr>
          <w:szCs w:val="24"/>
        </w:rPr>
        <w:t>43</w:t>
      </w:r>
      <w:r>
        <w:rPr>
          <w:snapToGrid w:val="0"/>
          <w:szCs w:val="24"/>
        </w:rPr>
        <w:t>.</w:t>
      </w:r>
      <w:r>
        <w:rPr>
          <w:snapToGrid w:val="0"/>
          <w:szCs w:val="24"/>
        </w:rPr>
        <w:tab/>
        <w:t>Interpretation in Part 7</w:t>
      </w:r>
      <w:r>
        <w:tab/>
      </w:r>
      <w:r>
        <w:fldChar w:fldCharType="begin"/>
      </w:r>
      <w:r>
        <w:instrText xml:space="preserve"> PAGEREF _Toc139701203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Application of this Act to pearl oyster fisheries in accordance with arrangements made for State law to apply</w:t>
      </w:r>
      <w:r>
        <w:tab/>
      </w:r>
      <w:r>
        <w:fldChar w:fldCharType="begin"/>
      </w:r>
      <w:r>
        <w:instrText xml:space="preserve"> PAGEREF _Toc139701204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Functions of Joint Authority</w:t>
      </w:r>
      <w:r>
        <w:tab/>
      </w:r>
      <w:r>
        <w:fldChar w:fldCharType="begin"/>
      </w:r>
      <w:r>
        <w:instrText xml:space="preserve"> PAGEREF _Toc139701205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Joint Authority to exercise certain powers instead of Minister etc.</w:t>
      </w:r>
      <w:r>
        <w:tab/>
      </w:r>
      <w:r>
        <w:fldChar w:fldCharType="begin"/>
      </w:r>
      <w:r>
        <w:instrText xml:space="preserve"> PAGEREF _Toc139701206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Application of certain provisions relating to offences</w:t>
      </w:r>
      <w:r>
        <w:tab/>
      </w:r>
      <w:r>
        <w:fldChar w:fldCharType="begin"/>
      </w:r>
      <w:r>
        <w:instrText xml:space="preserve"> PAGEREF _Toc139701207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Regulations and notices</w:t>
      </w:r>
      <w:r>
        <w:tab/>
      </w:r>
      <w:r>
        <w:fldChar w:fldCharType="begin"/>
      </w:r>
      <w:r>
        <w:instrText xml:space="preserve"> PAGEREF _Toc139701208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Powers before arrangement takes effect, on termination of arrangement and before termination takes effect</w:t>
      </w:r>
      <w:r>
        <w:tab/>
      </w:r>
      <w:r>
        <w:fldChar w:fldCharType="begin"/>
      </w:r>
      <w:r>
        <w:instrText xml:space="preserve"> PAGEREF _Toc139701209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_Toc139701210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Joint Authority may issue policy guidelines</w:t>
      </w:r>
      <w:r>
        <w:tab/>
      </w:r>
      <w:r>
        <w:fldChar w:fldCharType="begin"/>
      </w:r>
      <w:r>
        <w:instrText xml:space="preserve"> PAGEREF _Toc139701211 \h </w:instrText>
      </w:r>
      <w:r>
        <w:fldChar w:fldCharType="separate"/>
      </w:r>
      <w:r>
        <w:t>48</w:t>
      </w:r>
      <w:r>
        <w:fldChar w:fldCharType="end"/>
      </w:r>
    </w:p>
    <w:p>
      <w:pPr>
        <w:pStyle w:val="TOC2"/>
        <w:tabs>
          <w:tab w:val="right" w:leader="dot" w:pos="7086"/>
        </w:tabs>
        <w:rPr>
          <w:b w:val="0"/>
          <w:sz w:val="24"/>
          <w:szCs w:val="24"/>
        </w:rPr>
      </w:pPr>
      <w:r>
        <w:rPr>
          <w:szCs w:val="30"/>
        </w:rPr>
        <w:t>Part 8 — Proceedings for offences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_Toc139701213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_Toc139701214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Forfeiture of seized goods</w:t>
      </w:r>
      <w:r>
        <w:tab/>
      </w:r>
      <w:r>
        <w:fldChar w:fldCharType="begin"/>
      </w:r>
      <w:r>
        <w:instrText xml:space="preserve"> PAGEREF _Toc139701215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Seized pearl oyster spat and pearl oysters</w:t>
      </w:r>
      <w:r>
        <w:tab/>
      </w:r>
      <w:r>
        <w:fldChar w:fldCharType="begin"/>
      </w:r>
      <w:r>
        <w:instrText xml:space="preserve"> PAGEREF _Toc139701216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Offences by bodies corporate</w:t>
      </w:r>
      <w:r>
        <w:tab/>
      </w:r>
      <w:r>
        <w:fldChar w:fldCharType="begin"/>
      </w:r>
      <w:r>
        <w:instrText xml:space="preserve"> PAGEREF _Toc139701217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Liability of master of boat</w:t>
      </w:r>
      <w:r>
        <w:tab/>
      </w:r>
      <w:r>
        <w:fldChar w:fldCharType="begin"/>
      </w:r>
      <w:r>
        <w:instrText xml:space="preserve"> PAGEREF _Toc139701218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Offence to furnish false information</w:t>
      </w:r>
      <w:r>
        <w:tab/>
      </w:r>
      <w:r>
        <w:fldChar w:fldCharType="begin"/>
      </w:r>
      <w:r>
        <w:instrText xml:space="preserve"> PAGEREF _Toc139701219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Miscellaneous offences</w:t>
      </w:r>
      <w:r>
        <w:tab/>
      </w:r>
      <w:r>
        <w:fldChar w:fldCharType="begin"/>
      </w:r>
      <w:r>
        <w:instrText xml:space="preserve"> PAGEREF _Toc139701220 \h </w:instrText>
      </w:r>
      <w:r>
        <w:fldChar w:fldCharType="separate"/>
      </w:r>
      <w:r>
        <w:t>54</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60</w:t>
      </w:r>
      <w:r>
        <w:rPr>
          <w:snapToGrid w:val="0"/>
          <w:szCs w:val="24"/>
        </w:rPr>
        <w:t>.</w:t>
      </w:r>
      <w:r>
        <w:rPr>
          <w:snapToGrid w:val="0"/>
          <w:szCs w:val="24"/>
        </w:rPr>
        <w:tab/>
        <w:t>Regulations — Schedule 2</w:t>
      </w:r>
      <w:r>
        <w:tab/>
      </w:r>
      <w:r>
        <w:fldChar w:fldCharType="begin"/>
      </w:r>
      <w:r>
        <w:instrText xml:space="preserve"> PAGEREF _Toc139701222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Immunity of Minister, officers and inspectors</w:t>
      </w:r>
      <w:r>
        <w:tab/>
      </w:r>
      <w:r>
        <w:fldChar w:fldCharType="begin"/>
      </w:r>
      <w:r>
        <w:instrText xml:space="preserve"> PAGEREF _Toc139701223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Secrecy of information</w:t>
      </w:r>
      <w:r>
        <w:tab/>
      </w:r>
      <w:r>
        <w:fldChar w:fldCharType="begin"/>
      </w:r>
      <w:r>
        <w:instrText xml:space="preserve"> PAGEREF _Toc139701224 \h </w:instrText>
      </w:r>
      <w:r>
        <w:fldChar w:fldCharType="separate"/>
      </w:r>
      <w:r>
        <w:t>55</w:t>
      </w:r>
      <w:r>
        <w:fldChar w:fldCharType="end"/>
      </w:r>
    </w:p>
    <w:p>
      <w:pPr>
        <w:pStyle w:val="TOC8"/>
        <w:rPr>
          <w:sz w:val="24"/>
          <w:szCs w:val="24"/>
        </w:rPr>
      </w:pPr>
      <w:r>
        <w:rPr>
          <w:szCs w:val="24"/>
        </w:rPr>
        <w:t>62A.</w:t>
      </w:r>
      <w:r>
        <w:rPr>
          <w:szCs w:val="24"/>
        </w:rPr>
        <w:tab/>
        <w:t>Delegation by CEO</w:t>
      </w:r>
      <w:r>
        <w:tab/>
      </w:r>
      <w:r>
        <w:fldChar w:fldCharType="begin"/>
      </w:r>
      <w:r>
        <w:instrText xml:space="preserve"> PAGEREF _Toc139701225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 xml:space="preserve">Repeal of </w:t>
      </w:r>
      <w:r>
        <w:rPr>
          <w:i/>
          <w:snapToGrid w:val="0"/>
          <w:szCs w:val="24"/>
        </w:rPr>
        <w:t>Pearling Act 1912</w:t>
      </w:r>
      <w:r>
        <w:tab/>
      </w:r>
      <w:r>
        <w:fldChar w:fldCharType="begin"/>
      </w:r>
      <w:r>
        <w:instrText xml:space="preserve"> PAGEREF _Toc139701226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Savings and transitional provisions — Schedule 3</w:t>
      </w:r>
      <w:r>
        <w:tab/>
      </w:r>
      <w:r>
        <w:fldChar w:fldCharType="begin"/>
      </w:r>
      <w:r>
        <w:instrText xml:space="preserve"> PAGEREF _Toc139701227 \h </w:instrText>
      </w:r>
      <w:r>
        <w:fldChar w:fldCharType="separate"/>
      </w:r>
      <w:r>
        <w:t>56</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 of Committee member</w:t>
      </w:r>
      <w:r>
        <w:tab/>
      </w:r>
      <w:r>
        <w:fldChar w:fldCharType="begin"/>
      </w:r>
      <w:r>
        <w:instrText xml:space="preserve"> PAGEREF _Toc139701229 \h </w:instrText>
      </w:r>
      <w:r>
        <w:fldChar w:fldCharType="separate"/>
      </w:r>
      <w:r>
        <w:t>58</w:t>
      </w:r>
      <w:r>
        <w:fldChar w:fldCharType="end"/>
      </w:r>
    </w:p>
    <w:p>
      <w:pPr>
        <w:pStyle w:val="TOC8"/>
        <w:rPr>
          <w:sz w:val="24"/>
          <w:szCs w:val="24"/>
        </w:rPr>
      </w:pPr>
      <w:r>
        <w:rPr>
          <w:snapToGrid w:val="0"/>
          <w:szCs w:val="22"/>
        </w:rPr>
        <w:t>2.</w:t>
      </w:r>
      <w:r>
        <w:rPr>
          <w:snapToGrid w:val="0"/>
          <w:szCs w:val="22"/>
        </w:rPr>
        <w:tab/>
        <w:t>Meetings of Committee</w:t>
      </w:r>
      <w:r>
        <w:tab/>
      </w:r>
      <w:r>
        <w:fldChar w:fldCharType="begin"/>
      </w:r>
      <w:r>
        <w:instrText xml:space="preserve"> PAGEREF _Toc139701230 \h </w:instrText>
      </w:r>
      <w:r>
        <w:fldChar w:fldCharType="separate"/>
      </w:r>
      <w:r>
        <w:t>58</w:t>
      </w:r>
      <w:r>
        <w:fldChar w:fldCharType="end"/>
      </w:r>
    </w:p>
    <w:p>
      <w:pPr>
        <w:pStyle w:val="TOC8"/>
        <w:rPr>
          <w:sz w:val="24"/>
          <w:szCs w:val="24"/>
        </w:rPr>
      </w:pPr>
      <w:r>
        <w:rPr>
          <w:snapToGrid w:val="0"/>
          <w:szCs w:val="22"/>
        </w:rPr>
        <w:t>3.</w:t>
      </w:r>
      <w:r>
        <w:rPr>
          <w:snapToGrid w:val="0"/>
          <w:szCs w:val="22"/>
        </w:rPr>
        <w:tab/>
        <w:t>Advisors to Committee, and subcommittees</w:t>
      </w:r>
      <w:r>
        <w:tab/>
      </w:r>
      <w:r>
        <w:fldChar w:fldCharType="begin"/>
      </w:r>
      <w:r>
        <w:instrText xml:space="preserve"> PAGEREF _Toc139701231 \h </w:instrText>
      </w:r>
      <w:r>
        <w:fldChar w:fldCharType="separate"/>
      </w:r>
      <w:r>
        <w:t>58</w:t>
      </w:r>
      <w:r>
        <w:fldChar w:fldCharType="end"/>
      </w:r>
    </w:p>
    <w:p>
      <w:pPr>
        <w:pStyle w:val="TOC8"/>
        <w:rPr>
          <w:sz w:val="24"/>
          <w:szCs w:val="24"/>
        </w:rPr>
      </w:pPr>
      <w:r>
        <w:rPr>
          <w:snapToGrid w:val="0"/>
          <w:szCs w:val="22"/>
        </w:rPr>
        <w:t>4.</w:t>
      </w:r>
      <w:r>
        <w:rPr>
          <w:snapToGrid w:val="0"/>
          <w:szCs w:val="22"/>
        </w:rPr>
        <w:tab/>
        <w:t>Committee to determine own procedure and that of subcommittee</w:t>
      </w:r>
      <w:r>
        <w:tab/>
      </w:r>
      <w:r>
        <w:fldChar w:fldCharType="begin"/>
      </w:r>
      <w:r>
        <w:instrText xml:space="preserve"> PAGEREF _Toc139701232 \h </w:instrText>
      </w:r>
      <w:r>
        <w:fldChar w:fldCharType="separate"/>
      </w:r>
      <w:r>
        <w:t>59</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8"/>
        <w:rPr>
          <w:sz w:val="24"/>
          <w:szCs w:val="24"/>
        </w:rPr>
      </w:pPr>
      <w:r>
        <w:rPr>
          <w:snapToGrid w:val="0"/>
          <w:szCs w:val="22"/>
        </w:rPr>
        <w:t>1.</w:t>
      </w:r>
      <w:r>
        <w:rPr>
          <w:snapToGrid w:val="0"/>
          <w:szCs w:val="22"/>
        </w:rPr>
        <w:tab/>
        <w:t>Interpretation in Schedule 3</w:t>
      </w:r>
      <w:r>
        <w:tab/>
      </w:r>
      <w:r>
        <w:fldChar w:fldCharType="begin"/>
      </w:r>
      <w:r>
        <w:instrText xml:space="preserve"> PAGEREF _Toc139701235 \h </w:instrText>
      </w:r>
      <w:r>
        <w:fldChar w:fldCharType="separate"/>
      </w:r>
      <w:r>
        <w:t>62</w:t>
      </w:r>
      <w:r>
        <w:fldChar w:fldCharType="end"/>
      </w:r>
    </w:p>
    <w:p>
      <w:pPr>
        <w:pStyle w:val="TOC8"/>
        <w:rPr>
          <w:sz w:val="24"/>
          <w:szCs w:val="24"/>
        </w:rPr>
      </w:pPr>
      <w:r>
        <w:rPr>
          <w:snapToGrid w:val="0"/>
          <w:szCs w:val="22"/>
        </w:rPr>
        <w:t>2.</w:t>
      </w:r>
      <w:r>
        <w:rPr>
          <w:snapToGrid w:val="0"/>
          <w:szCs w:val="22"/>
        </w:rPr>
        <w:tab/>
        <w:t>Ship licences</w:t>
      </w:r>
      <w:r>
        <w:tab/>
      </w:r>
      <w:r>
        <w:fldChar w:fldCharType="begin"/>
      </w:r>
      <w:r>
        <w:instrText xml:space="preserve"> PAGEREF _Toc139701236 \h </w:instrText>
      </w:r>
      <w:r>
        <w:fldChar w:fldCharType="separate"/>
      </w:r>
      <w:r>
        <w:t>62</w:t>
      </w:r>
      <w:r>
        <w:fldChar w:fldCharType="end"/>
      </w:r>
    </w:p>
    <w:p>
      <w:pPr>
        <w:pStyle w:val="TOC8"/>
        <w:rPr>
          <w:sz w:val="24"/>
          <w:szCs w:val="24"/>
        </w:rPr>
      </w:pPr>
      <w:r>
        <w:rPr>
          <w:snapToGrid w:val="0"/>
          <w:szCs w:val="22"/>
        </w:rPr>
        <w:t>3.</w:t>
      </w:r>
      <w:r>
        <w:rPr>
          <w:snapToGrid w:val="0"/>
          <w:szCs w:val="22"/>
        </w:rPr>
        <w:tab/>
        <w:t>Divers’ licences</w:t>
      </w:r>
      <w:r>
        <w:tab/>
      </w:r>
      <w:r>
        <w:fldChar w:fldCharType="begin"/>
      </w:r>
      <w:r>
        <w:instrText xml:space="preserve"> PAGEREF _Toc139701237 \h </w:instrText>
      </w:r>
      <w:r>
        <w:fldChar w:fldCharType="separate"/>
      </w:r>
      <w:r>
        <w:t>62</w:t>
      </w:r>
      <w:r>
        <w:fldChar w:fldCharType="end"/>
      </w:r>
    </w:p>
    <w:p>
      <w:pPr>
        <w:pStyle w:val="TOC8"/>
        <w:rPr>
          <w:sz w:val="24"/>
          <w:szCs w:val="24"/>
        </w:rPr>
      </w:pPr>
      <w:r>
        <w:rPr>
          <w:snapToGrid w:val="0"/>
          <w:szCs w:val="22"/>
        </w:rPr>
        <w:t>4.</w:t>
      </w:r>
      <w:r>
        <w:rPr>
          <w:snapToGrid w:val="0"/>
          <w:szCs w:val="22"/>
        </w:rPr>
        <w:tab/>
        <w:t>Exclusive licences</w:t>
      </w:r>
      <w:r>
        <w:tab/>
      </w:r>
      <w:r>
        <w:fldChar w:fldCharType="begin"/>
      </w:r>
      <w:r>
        <w:instrText xml:space="preserve"> PAGEREF _Toc139701238 \h </w:instrText>
      </w:r>
      <w:r>
        <w:fldChar w:fldCharType="separate"/>
      </w:r>
      <w:r>
        <w:t>62</w:t>
      </w:r>
      <w:r>
        <w:fldChar w:fldCharType="end"/>
      </w:r>
    </w:p>
    <w:p>
      <w:pPr>
        <w:pStyle w:val="TOC8"/>
        <w:rPr>
          <w:sz w:val="24"/>
          <w:szCs w:val="24"/>
        </w:rPr>
      </w:pPr>
      <w:r>
        <w:rPr>
          <w:snapToGrid w:val="0"/>
          <w:szCs w:val="22"/>
        </w:rPr>
        <w:t>5.</w:t>
      </w:r>
      <w:r>
        <w:rPr>
          <w:snapToGrid w:val="0"/>
          <w:szCs w:val="22"/>
        </w:rPr>
        <w:tab/>
        <w:t>Renewal of pearling licences or hatchery licences held at commencement of Act</w:t>
      </w:r>
      <w:r>
        <w:tab/>
      </w:r>
      <w:r>
        <w:fldChar w:fldCharType="begin"/>
      </w:r>
      <w:r>
        <w:instrText xml:space="preserve"> PAGEREF _Toc139701239 \h </w:instrText>
      </w:r>
      <w:r>
        <w:fldChar w:fldCharType="separate"/>
      </w:r>
      <w:r>
        <w:t>63</w:t>
      </w:r>
      <w:r>
        <w:fldChar w:fldCharType="end"/>
      </w:r>
    </w:p>
    <w:p>
      <w:pPr>
        <w:pStyle w:val="TOC8"/>
        <w:rPr>
          <w:sz w:val="24"/>
          <w:szCs w:val="24"/>
        </w:rPr>
      </w:pPr>
      <w:r>
        <w:rPr>
          <w:snapToGrid w:val="0"/>
          <w:szCs w:val="22"/>
        </w:rPr>
        <w:t>6.</w:t>
      </w:r>
      <w:r>
        <w:rPr>
          <w:snapToGrid w:val="0"/>
          <w:szCs w:val="22"/>
        </w:rPr>
        <w:tab/>
        <w:t>Quota imposed before arrangement</w:t>
      </w:r>
      <w:r>
        <w:tab/>
      </w:r>
      <w:r>
        <w:fldChar w:fldCharType="begin"/>
      </w:r>
      <w:r>
        <w:instrText xml:space="preserve"> PAGEREF _Toc139701240 \h </w:instrText>
      </w:r>
      <w:r>
        <w:fldChar w:fldCharType="separate"/>
      </w:r>
      <w:r>
        <w:t>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_Toc139701242 \h </w:instrText>
      </w:r>
      <w:r>
        <w:fldChar w:fldCharType="separate"/>
      </w:r>
      <w:r>
        <w:t>65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00" w:after="920"/>
      </w:pPr>
      <w:r>
        <w:t xml:space="preserve">Pearling Act 1990 </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 </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38539914"/>
      <w:bookmarkStart w:id="10" w:name="_Toc498322106"/>
      <w:bookmarkStart w:id="11" w:name="_Toc103142285"/>
      <w:bookmarkStart w:id="12" w:name="_Toc139701146"/>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13" w:name="_Toc438539915"/>
      <w:bookmarkStart w:id="14" w:name="_Toc498322107"/>
      <w:bookmarkStart w:id="15" w:name="_Toc103142286"/>
      <w:bookmarkStart w:id="16" w:name="_Toc139701147"/>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17" w:name="_Toc438539916"/>
      <w:bookmarkStart w:id="18" w:name="_Toc498322108"/>
      <w:bookmarkStart w:id="19" w:name="_Toc103142287"/>
      <w:bookmarkStart w:id="20" w:name="_Toc139701148"/>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fishing zone</w:t>
      </w:r>
      <w:r>
        <w:rPr>
          <w:b/>
        </w:rPr>
        <w:t>”</w:t>
      </w:r>
      <w:r>
        <w:t xml:space="preserve"> has the same meaning as in the Commonwealth Fisheries Act;</w:t>
      </w:r>
    </w:p>
    <w:p>
      <w:pPr>
        <w:pStyle w:val="Defstart"/>
      </w:pPr>
      <w:r>
        <w:rPr>
          <w:b/>
        </w:rPr>
        <w:tab/>
        <w:t>“</w:t>
      </w:r>
      <w:r>
        <w:rPr>
          <w:rStyle w:val="CharDefText"/>
        </w:rPr>
        <w:t>boat</w:t>
      </w:r>
      <w:r>
        <w:rPr>
          <w:b/>
        </w:rPr>
        <w:t>”</w:t>
      </w:r>
      <w:r>
        <w:t xml:space="preserve"> includes every type of floating vessel or platform;</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Committee</w:t>
      </w:r>
      <w:r>
        <w:rPr>
          <w:b/>
        </w:rPr>
        <w:t>”</w:t>
      </w:r>
      <w:r>
        <w:t xml:space="preserve"> means Pearling Industry Advisory Committee established under section 38(1);</w:t>
      </w:r>
    </w:p>
    <w:p>
      <w:pPr>
        <w:pStyle w:val="Defstart"/>
      </w:pPr>
      <w:r>
        <w:rPr>
          <w:b/>
        </w:rPr>
        <w:tab/>
        <w:t>“</w:t>
      </w:r>
      <w:r>
        <w:rPr>
          <w:rStyle w:val="CharDefText"/>
        </w:rPr>
        <w:t>Commonwealth Fisheries Act</w:t>
      </w:r>
      <w:r>
        <w:rPr>
          <w:b/>
        </w:rPr>
        <w:t>”</w:t>
      </w:r>
      <w:r>
        <w:t xml:space="preserve"> means the </w:t>
      </w:r>
      <w:r>
        <w:rPr>
          <w:i/>
        </w:rPr>
        <w:t>Fisheries Management Act 1991</w:t>
      </w:r>
      <w:r>
        <w:t xml:space="preserve"> of the Commonwealth;</w:t>
      </w:r>
    </w:p>
    <w:p>
      <w:pPr>
        <w:pStyle w:val="Defstart"/>
      </w:pPr>
      <w:r>
        <w:tab/>
      </w:r>
      <w:r>
        <w:rPr>
          <w:b/>
        </w:rPr>
        <w:t>“</w:t>
      </w:r>
      <w:r>
        <w:rPr>
          <w:rStyle w:val="CharDefText"/>
        </w:rPr>
        <w:t>Department</w:t>
      </w:r>
      <w:r>
        <w:rPr>
          <w:b/>
        </w:rPr>
        <w:t>”</w:t>
      </w:r>
      <w:r>
        <w:t xml:space="preserve"> has the meaning given by section 4(1) of the </w:t>
      </w:r>
      <w:r>
        <w:rPr>
          <w:i/>
        </w:rPr>
        <w:t>Fish Resources Management Act 1994</w:t>
      </w:r>
      <w:r>
        <w:t>;</w:t>
      </w:r>
    </w:p>
    <w:p>
      <w:pPr>
        <w:pStyle w:val="Defstart"/>
      </w:pPr>
      <w:r>
        <w:rPr>
          <w:b/>
        </w:rPr>
        <w:tab/>
        <w:t>“</w:t>
      </w:r>
      <w:r>
        <w:rPr>
          <w:rStyle w:val="CharDefText"/>
        </w:rPr>
        <w:t>farm lease</w:t>
      </w:r>
      <w:r>
        <w:rPr>
          <w:b/>
        </w:rPr>
        <w:t>”</w:t>
      </w:r>
      <w:r>
        <w:t xml:space="preserve"> means pearl oyster farm lease issued under section 23(1);</w:t>
      </w:r>
    </w:p>
    <w:p>
      <w:pPr>
        <w:pStyle w:val="Defstart"/>
      </w:pPr>
      <w:r>
        <w:rPr>
          <w:b/>
        </w:rPr>
        <w:tab/>
        <w:t>“</w:t>
      </w:r>
      <w:r>
        <w:rPr>
          <w:rStyle w:val="CharDefText"/>
        </w:rPr>
        <w:t>Fisheries Research and Development Fund</w:t>
      </w:r>
      <w:r>
        <w:rPr>
          <w:b/>
        </w:rPr>
        <w:t>”</w:t>
      </w:r>
      <w:r>
        <w:t xml:space="preserve"> means account in existence under section 238 of the </w:t>
      </w:r>
      <w:r>
        <w:rPr>
          <w:i/>
        </w:rPr>
        <w:t>Fish Resources Management Act 1994</w:t>
      </w:r>
      <w:r>
        <w:t>;</w:t>
      </w:r>
    </w:p>
    <w:p>
      <w:pPr>
        <w:pStyle w:val="Defstart"/>
      </w:pPr>
      <w:r>
        <w:rPr>
          <w:b/>
        </w:rPr>
        <w:tab/>
        <w:t>“</w:t>
      </w:r>
      <w:r>
        <w:rPr>
          <w:rStyle w:val="CharDefText"/>
        </w:rPr>
        <w:t>foreign boat</w:t>
      </w:r>
      <w:r>
        <w:rPr>
          <w:b/>
        </w:rPr>
        <w:t>”</w:t>
      </w:r>
      <w:r>
        <w:t xml:space="preserve"> has the same meaning as it has in the Commonwealth Fisheries Act;</w:t>
      </w:r>
    </w:p>
    <w:p>
      <w:pPr>
        <w:pStyle w:val="Defstart"/>
        <w:keepNext/>
      </w:pPr>
      <w:r>
        <w:rPr>
          <w:b/>
        </w:rPr>
        <w:tab/>
        <w:t>“</w:t>
      </w:r>
      <w:r>
        <w:rPr>
          <w:rStyle w:val="CharDefText"/>
        </w:rPr>
        <w:t>hatchery activities</w:t>
      </w:r>
      <w:r>
        <w:rPr>
          <w:b/>
        </w:rPr>
        <w:t>”</w:t>
      </w:r>
      <w:r>
        <w:t xml:space="preserve"> means all or any of the following activities — </w:t>
      </w:r>
    </w:p>
    <w:p>
      <w:pPr>
        <w:pStyle w:val="Defpara"/>
      </w:pPr>
      <w:r>
        <w:tab/>
        <w:t>(a)</w:t>
      </w:r>
      <w:r>
        <w:tab/>
        <w:t>taking, or attempting to take, pearl oyster spat;</w:t>
      </w:r>
    </w:p>
    <w:p>
      <w:pPr>
        <w:pStyle w:val="Defpara"/>
      </w:pPr>
      <w:r>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r>
      <w:r>
        <w:tab/>
        <w:t>and a reference to a hatchery activity is a reference to one of those activities;</w:t>
      </w:r>
    </w:p>
    <w:p>
      <w:pPr>
        <w:pStyle w:val="Defstart"/>
      </w:pPr>
      <w:r>
        <w:rPr>
          <w:b/>
        </w:rPr>
        <w:tab/>
        <w:t>“</w:t>
      </w:r>
      <w:r>
        <w:rPr>
          <w:rStyle w:val="CharDefText"/>
        </w:rPr>
        <w:t>hatchery licence</w:t>
      </w:r>
      <w:r>
        <w:rPr>
          <w:b/>
        </w:rPr>
        <w:t>”</w:t>
      </w:r>
      <w:r>
        <w:t xml:space="preserve"> means pearl oyster hatchery licence issued under section 23(1);</w:t>
      </w:r>
    </w:p>
    <w:p>
      <w:pPr>
        <w:pStyle w:val="Defstart"/>
      </w:pPr>
      <w:r>
        <w:rPr>
          <w:b/>
        </w:rPr>
        <w:tab/>
        <w:t>“</w:t>
      </w:r>
      <w:r>
        <w:rPr>
          <w:rStyle w:val="CharDefText"/>
        </w:rPr>
        <w:t>hatchery permit</w:t>
      </w:r>
      <w:r>
        <w:rPr>
          <w:b/>
        </w:rPr>
        <w:t>”</w:t>
      </w:r>
      <w:r>
        <w:t xml:space="preserve"> means pearl oyster hatchery permit issued under section 23(1);</w:t>
      </w:r>
    </w:p>
    <w:p>
      <w:pPr>
        <w:pStyle w:val="Defstart"/>
      </w:pPr>
      <w:r>
        <w:rPr>
          <w:b/>
        </w:rPr>
        <w:tab/>
        <w:t>“</w:t>
      </w:r>
      <w:r>
        <w:rPr>
          <w:rStyle w:val="CharDefText"/>
        </w:rPr>
        <w:t>inspector</w:t>
      </w:r>
      <w:r>
        <w:rPr>
          <w:b/>
        </w:rPr>
        <w:t>”</w:t>
      </w:r>
      <w:r>
        <w:t xml:space="preserve"> means inspector referred to in section 35(1) or (2);</w:t>
      </w:r>
    </w:p>
    <w:p>
      <w:pPr>
        <w:pStyle w:val="Defstart"/>
      </w:pPr>
      <w:r>
        <w:rPr>
          <w:b/>
        </w:rPr>
        <w:tab/>
        <w:t>“</w:t>
      </w:r>
      <w:r>
        <w:rPr>
          <w:rStyle w:val="CharDefText"/>
        </w:rPr>
        <w:t>licence</w:t>
      </w:r>
      <w:r>
        <w:rPr>
          <w:b/>
        </w:rPr>
        <w:t>”</w:t>
      </w:r>
      <w:r>
        <w:t xml:space="preserve"> means pearling licence, hatchery licence, pearl diver’s licence, pearl boat licence or pearl boat master’s licence;</w:t>
      </w:r>
    </w:p>
    <w:p>
      <w:pPr>
        <w:pStyle w:val="Defstart"/>
      </w:pPr>
      <w:r>
        <w:rPr>
          <w:b/>
        </w:rPr>
        <w:tab/>
        <w:t>“</w:t>
      </w:r>
      <w:r>
        <w:rPr>
          <w:rStyle w:val="CharDefText"/>
        </w:rPr>
        <w:t>master</w:t>
      </w:r>
      <w:r>
        <w:rPr>
          <w:b/>
        </w:rPr>
        <w:t>”</w:t>
      </w:r>
      <w:r>
        <w:t xml:space="preserve"> means person who holds a pearl boat master’s licence;</w:t>
      </w:r>
    </w:p>
    <w:p>
      <w:pPr>
        <w:pStyle w:val="Defstart"/>
      </w:pPr>
      <w:r>
        <w:rPr>
          <w:b/>
        </w:rPr>
        <w:tab/>
        <w:t>“</w:t>
      </w:r>
      <w:r>
        <w:rPr>
          <w:rStyle w:val="CharDefText"/>
        </w:rPr>
        <w:t>pearl</w:t>
      </w:r>
      <w:r>
        <w:rPr>
          <w:b/>
        </w:rPr>
        <w:t>”</w:t>
      </w:r>
      <w:r>
        <w:t xml:space="preserve"> includes natural or cultured, whole, half, baroque, seedless or blister pearl;</w:t>
      </w:r>
    </w:p>
    <w:p>
      <w:pPr>
        <w:pStyle w:val="Defstart"/>
      </w:pPr>
      <w:r>
        <w:rPr>
          <w:b/>
        </w:rPr>
        <w:tab/>
        <w:t>“</w:t>
      </w:r>
      <w:r>
        <w:rPr>
          <w:rStyle w:val="CharDefText"/>
        </w:rPr>
        <w:t>pearl boat licence</w:t>
      </w:r>
      <w:r>
        <w:rPr>
          <w:b/>
        </w:rPr>
        <w:t>”</w:t>
      </w:r>
      <w:r>
        <w:t xml:space="preserve"> means pearl boat licence issued under section 23(1);</w:t>
      </w:r>
    </w:p>
    <w:p>
      <w:pPr>
        <w:pStyle w:val="Defstart"/>
      </w:pPr>
      <w:r>
        <w:rPr>
          <w:b/>
        </w:rPr>
        <w:tab/>
        <w:t>“</w:t>
      </w:r>
      <w:r>
        <w:rPr>
          <w:rStyle w:val="CharDefText"/>
        </w:rPr>
        <w:t>pearl boat master’s licence</w:t>
      </w:r>
      <w:r>
        <w:rPr>
          <w:b/>
        </w:rPr>
        <w:t>”</w:t>
      </w:r>
      <w:r>
        <w:t xml:space="preserve"> means pearl boat master’s licence issued under section 23(1);</w:t>
      </w:r>
    </w:p>
    <w:p>
      <w:pPr>
        <w:pStyle w:val="Defstart"/>
      </w:pPr>
      <w:r>
        <w:rPr>
          <w:b/>
        </w:rPr>
        <w:tab/>
        <w:t>“</w:t>
      </w:r>
      <w:r>
        <w:rPr>
          <w:rStyle w:val="CharDefText"/>
        </w:rPr>
        <w:t>pearl culture techniques</w:t>
      </w:r>
      <w:r>
        <w:rPr>
          <w:b/>
        </w:rPr>
        <w:t>”</w:t>
      </w:r>
      <w:r>
        <w:t xml:space="preserve"> includes any technique or practice used to produce, or encourage the production of, pearls from pearl oysters;</w:t>
      </w:r>
    </w:p>
    <w:p>
      <w:pPr>
        <w:pStyle w:val="Defstart"/>
      </w:pPr>
      <w:r>
        <w:rPr>
          <w:b/>
        </w:rPr>
        <w:tab/>
        <w:t>“</w:t>
      </w:r>
      <w:r>
        <w:rPr>
          <w:rStyle w:val="CharDefText"/>
        </w:rPr>
        <w:t>pearl diver’s licence</w:t>
      </w:r>
      <w:r>
        <w:rPr>
          <w:b/>
        </w:rPr>
        <w:t>”</w:t>
      </w:r>
      <w:r>
        <w:t xml:space="preserve"> means pearl diver’s licence issued under section 23(1);</w:t>
      </w:r>
    </w:p>
    <w:p>
      <w:pPr>
        <w:pStyle w:val="Defstart"/>
      </w:pPr>
      <w:r>
        <w:rPr>
          <w:b/>
        </w:rPr>
        <w:tab/>
        <w:t>“</w:t>
      </w:r>
      <w:r>
        <w:rPr>
          <w:rStyle w:val="CharDefText"/>
        </w:rPr>
        <w:t>pearl oyster</w:t>
      </w:r>
      <w:r>
        <w:rPr>
          <w:b/>
        </w:rPr>
        <w:t>”</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t>“</w:t>
      </w:r>
      <w:r>
        <w:rPr>
          <w:rStyle w:val="CharDefText"/>
        </w:rPr>
        <w:t>pearl oyster farm</w:t>
      </w:r>
      <w:r>
        <w:rPr>
          <w:b/>
        </w:rPr>
        <w:t>”</w:t>
      </w:r>
      <w:r>
        <w:t xml:space="preserve"> means area specified as a pearl oyster farm in a farm lease;</w:t>
      </w:r>
    </w:p>
    <w:p>
      <w:pPr>
        <w:pStyle w:val="Defstart"/>
        <w:keepNext/>
      </w:pPr>
      <w:r>
        <w:rPr>
          <w:b/>
        </w:rPr>
        <w:tab/>
        <w:t>“</w:t>
      </w:r>
      <w:r>
        <w:rPr>
          <w:rStyle w:val="CharDefText"/>
        </w:rPr>
        <w:t>pearling</w:t>
      </w:r>
      <w:r>
        <w:rPr>
          <w:b/>
        </w:rPr>
        <w:t>”</w:t>
      </w:r>
      <w:r>
        <w:t xml:space="preserve"> means all or any of the following activities —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r>
      <w:r>
        <w:tab/>
        <w:t>and a reference to a pearling activity is a reference to one of those activities;</w:t>
      </w:r>
    </w:p>
    <w:p>
      <w:pPr>
        <w:pStyle w:val="Defstart"/>
      </w:pPr>
      <w:r>
        <w:rPr>
          <w:b/>
        </w:rPr>
        <w:tab/>
        <w:t>“</w:t>
      </w:r>
      <w:r>
        <w:rPr>
          <w:rStyle w:val="CharDefText"/>
        </w:rPr>
        <w:t>pearling licence</w:t>
      </w:r>
      <w:r>
        <w:rPr>
          <w:b/>
        </w:rPr>
        <w:t>”</w:t>
      </w:r>
      <w:r>
        <w:t xml:space="preserve"> means pearling licence issued under section 23(1);</w:t>
      </w:r>
    </w:p>
    <w:p>
      <w:pPr>
        <w:pStyle w:val="Defstart"/>
      </w:pPr>
      <w:r>
        <w:rPr>
          <w:b/>
        </w:rPr>
        <w:tab/>
        <w:t>“</w:t>
      </w:r>
      <w:r>
        <w:rPr>
          <w:rStyle w:val="CharDefText"/>
        </w:rPr>
        <w:t>pearling permit</w:t>
      </w:r>
      <w:r>
        <w:rPr>
          <w:b/>
        </w:rPr>
        <w:t>”</w:t>
      </w:r>
      <w:r>
        <w:t xml:space="preserve"> means pearling permit issued under section 23(1);</w:t>
      </w:r>
    </w:p>
    <w:p>
      <w:pPr>
        <w:pStyle w:val="Defstart"/>
      </w:pPr>
      <w:r>
        <w:rPr>
          <w:b/>
        </w:rPr>
        <w:tab/>
        <w:t>“</w:t>
      </w:r>
      <w:r>
        <w:rPr>
          <w:rStyle w:val="CharDefText"/>
        </w:rPr>
        <w:t>permit</w:t>
      </w:r>
      <w:r>
        <w:rPr>
          <w:b/>
        </w:rPr>
        <w:t>”</w:t>
      </w:r>
      <w:r>
        <w:t xml:space="preserve"> means pearling permit or hatchery permit;</w:t>
      </w:r>
    </w:p>
    <w:p>
      <w:pPr>
        <w:pStyle w:val="Defstart"/>
      </w:pPr>
      <w:r>
        <w:rPr>
          <w:b/>
        </w:rPr>
        <w:tab/>
        <w:t>“</w:t>
      </w:r>
      <w:r>
        <w:rPr>
          <w:rStyle w:val="CharDefText"/>
        </w:rPr>
        <w:t>quota</w:t>
      </w:r>
      <w:r>
        <w:rPr>
          <w:b/>
        </w:rPr>
        <w:t>”</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t>“</w:t>
      </w:r>
      <w:r>
        <w:rPr>
          <w:rStyle w:val="CharDefText"/>
        </w:rPr>
        <w:t>sale</w:t>
      </w:r>
      <w:r>
        <w:rPr>
          <w:b/>
        </w:rPr>
        <w:t>”</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t>“</w:t>
      </w:r>
      <w:r>
        <w:rPr>
          <w:rStyle w:val="CharDefText"/>
        </w:rPr>
        <w:t>the regulations</w:t>
      </w:r>
      <w:r>
        <w:rPr>
          <w:b/>
        </w:rPr>
        <w:t>”</w:t>
      </w:r>
      <w:r>
        <w:t xml:space="preserve"> means regulations made under section 60;</w:t>
      </w:r>
    </w:p>
    <w:p>
      <w:pPr>
        <w:pStyle w:val="Defstart"/>
      </w:pPr>
      <w:r>
        <w:rPr>
          <w:b/>
        </w:rPr>
        <w:tab/>
        <w:t>“</w:t>
      </w:r>
      <w:r>
        <w:rPr>
          <w:rStyle w:val="CharDefText"/>
        </w:rPr>
        <w:t>waters</w:t>
      </w:r>
      <w:r>
        <w:rPr>
          <w:b/>
        </w:rPr>
        <w:t>”</w:t>
      </w:r>
      <w:r>
        <w:t xml:space="preserve"> or </w:t>
      </w:r>
      <w:r>
        <w:rPr>
          <w:b/>
        </w:rPr>
        <w:t>“</w:t>
      </w:r>
      <w:r>
        <w:rPr>
          <w:rStyle w:val="CharDefText"/>
        </w:rPr>
        <w:t>Western Australian waters</w:t>
      </w:r>
      <w:r>
        <w:rPr>
          <w:b/>
        </w:rPr>
        <w:t>”</w:t>
      </w:r>
      <w:r>
        <w:t xml:space="preserve"> means waters referred to in subsection (2);</w:t>
      </w:r>
    </w:p>
    <w:p>
      <w:pPr>
        <w:pStyle w:val="Defstart"/>
      </w:pPr>
      <w:r>
        <w:rPr>
          <w:b/>
        </w:rPr>
        <w:tab/>
        <w:t>“</w:t>
      </w:r>
      <w:r>
        <w:rPr>
          <w:rStyle w:val="CharDefText"/>
        </w:rPr>
        <w:t>zone</w:t>
      </w:r>
      <w:r>
        <w:rPr>
          <w:b/>
        </w:rPr>
        <w:t>”</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 xml:space="preserve">[Section 3 amended by No. 23 of 1994 s.4; No. 28 of 2006 s. 238.] </w:t>
      </w:r>
    </w:p>
    <w:p>
      <w:pPr>
        <w:pStyle w:val="Heading5"/>
        <w:rPr>
          <w:snapToGrid w:val="0"/>
        </w:rPr>
      </w:pPr>
      <w:bookmarkStart w:id="21" w:name="_Toc438539917"/>
      <w:bookmarkStart w:id="22" w:name="_Toc498322109"/>
      <w:bookmarkStart w:id="23" w:name="_Toc103142288"/>
      <w:bookmarkStart w:id="24" w:name="_Toc139701149"/>
      <w:r>
        <w:rPr>
          <w:rStyle w:val="CharSectno"/>
        </w:rPr>
        <w:t>4</w:t>
      </w:r>
      <w:r>
        <w:rPr>
          <w:snapToGrid w:val="0"/>
        </w:rPr>
        <w:t>.</w:t>
      </w:r>
      <w:r>
        <w:rPr>
          <w:snapToGrid w:val="0"/>
        </w:rPr>
        <w:tab/>
        <w:t>Position to be ascertained by reference to Australian Geodetic Datum</w:t>
      </w:r>
      <w:bookmarkEnd w:id="21"/>
      <w:bookmarkEnd w:id="22"/>
      <w:bookmarkEnd w:id="23"/>
      <w:bookmarkEnd w:id="24"/>
      <w:r>
        <w:rPr>
          <w:snapToGrid w:val="0"/>
        </w:rPr>
        <w:t xml:space="preserve"> </w:t>
      </w:r>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25" w:name="_Toc438539918"/>
      <w:bookmarkStart w:id="26" w:name="_Toc498322110"/>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27" w:name="_Toc103142289"/>
      <w:bookmarkStart w:id="28" w:name="_Toc139701150"/>
      <w:r>
        <w:rPr>
          <w:rStyle w:val="CharSectno"/>
        </w:rPr>
        <w:t>5</w:t>
      </w:r>
      <w:r>
        <w:rPr>
          <w:snapToGrid w:val="0"/>
        </w:rPr>
        <w:t>.</w:t>
      </w:r>
      <w:r>
        <w:rPr>
          <w:snapToGrid w:val="0"/>
        </w:rPr>
        <w:tab/>
        <w:t>Declaration of zones</w:t>
      </w:r>
      <w:bookmarkEnd w:id="25"/>
      <w:bookmarkEnd w:id="26"/>
      <w:bookmarkEnd w:id="27"/>
      <w:bookmarkEnd w:id="28"/>
      <w:r>
        <w:rPr>
          <w:snapToGrid w:val="0"/>
        </w:rPr>
        <w:t xml:space="preserve"> </w:t>
      </w:r>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29" w:name="_Toc438539919"/>
      <w:bookmarkStart w:id="30" w:name="_Toc498322111"/>
      <w:bookmarkStart w:id="31" w:name="_Toc103142290"/>
      <w:bookmarkStart w:id="32" w:name="_Toc139701151"/>
      <w:r>
        <w:rPr>
          <w:rStyle w:val="CharSectno"/>
        </w:rPr>
        <w:t>6</w:t>
      </w:r>
      <w:r>
        <w:rPr>
          <w:snapToGrid w:val="0"/>
        </w:rPr>
        <w:t>.</w:t>
      </w:r>
      <w:r>
        <w:rPr>
          <w:snapToGrid w:val="0"/>
        </w:rPr>
        <w:tab/>
        <w:t>Declaration of pearl oysters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33" w:name="_Toc89773242"/>
      <w:bookmarkStart w:id="34" w:name="_Toc89773340"/>
      <w:bookmarkStart w:id="35" w:name="_Toc92688189"/>
      <w:bookmarkStart w:id="36" w:name="_Toc96251665"/>
      <w:bookmarkStart w:id="37" w:name="_Toc97003071"/>
      <w:bookmarkStart w:id="38" w:name="_Toc103142291"/>
      <w:bookmarkStart w:id="39" w:name="_Toc139363275"/>
      <w:bookmarkStart w:id="40" w:name="_Toc139701152"/>
      <w:r>
        <w:rPr>
          <w:rStyle w:val="CharPartNo"/>
        </w:rPr>
        <w:t>Part 2</w:t>
      </w:r>
      <w:r>
        <w:t> — </w:t>
      </w:r>
      <w:r>
        <w:rPr>
          <w:rStyle w:val="CharPartText"/>
        </w:rPr>
        <w:t>Control of pearling and hatchery activities</w:t>
      </w:r>
      <w:bookmarkEnd w:id="33"/>
      <w:bookmarkEnd w:id="34"/>
      <w:bookmarkEnd w:id="35"/>
      <w:bookmarkEnd w:id="36"/>
      <w:bookmarkEnd w:id="37"/>
      <w:bookmarkEnd w:id="38"/>
      <w:bookmarkEnd w:id="39"/>
      <w:bookmarkEnd w:id="40"/>
      <w:r>
        <w:rPr>
          <w:rStyle w:val="CharPartText"/>
        </w:rPr>
        <w:t xml:space="preserve"> </w:t>
      </w:r>
    </w:p>
    <w:p>
      <w:pPr>
        <w:pStyle w:val="Heading3"/>
        <w:rPr>
          <w:snapToGrid w:val="0"/>
        </w:rPr>
      </w:pPr>
      <w:bookmarkStart w:id="41" w:name="_Toc89773243"/>
      <w:bookmarkStart w:id="42" w:name="_Toc89773341"/>
      <w:bookmarkStart w:id="43" w:name="_Toc92688190"/>
      <w:bookmarkStart w:id="44" w:name="_Toc96251666"/>
      <w:bookmarkStart w:id="45" w:name="_Toc97003072"/>
      <w:bookmarkStart w:id="46" w:name="_Toc103142292"/>
      <w:bookmarkStart w:id="47" w:name="_Toc139363276"/>
      <w:bookmarkStart w:id="48" w:name="_Toc139701153"/>
      <w:r>
        <w:rPr>
          <w:rStyle w:val="CharDivNo"/>
        </w:rPr>
        <w:t>Division 1</w:t>
      </w:r>
      <w:r>
        <w:rPr>
          <w:snapToGrid w:val="0"/>
        </w:rPr>
        <w:t> — </w:t>
      </w:r>
      <w:r>
        <w:rPr>
          <w:rStyle w:val="CharDivText"/>
        </w:rPr>
        <w:t>Pearling licences, hatchery licences and permits</w:t>
      </w:r>
      <w:bookmarkEnd w:id="41"/>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438539920"/>
      <w:bookmarkStart w:id="50" w:name="_Toc498322112"/>
      <w:bookmarkStart w:id="51" w:name="_Toc103142293"/>
      <w:bookmarkStart w:id="52" w:name="_Toc139701154"/>
      <w:r>
        <w:rPr>
          <w:rStyle w:val="CharSectno"/>
        </w:rPr>
        <w:t>7</w:t>
      </w:r>
      <w:r>
        <w:rPr>
          <w:snapToGrid w:val="0"/>
        </w:rPr>
        <w:t>.</w:t>
      </w:r>
      <w:r>
        <w:rPr>
          <w:snapToGrid w:val="0"/>
        </w:rPr>
        <w:tab/>
        <w:t>Pearling and hatchery activities not to be carried out without licence or permit</w:t>
      </w:r>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In the State and in Western Australian waters, a person shall not carry out —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 xml:space="preserve">[Section 7 amended by No. 78 of 1995 s.103.] </w:t>
      </w:r>
    </w:p>
    <w:p>
      <w:pPr>
        <w:pStyle w:val="Heading5"/>
        <w:rPr>
          <w:snapToGrid w:val="0"/>
        </w:rPr>
      </w:pPr>
      <w:bookmarkStart w:id="53" w:name="_Toc438539921"/>
      <w:bookmarkStart w:id="54" w:name="_Toc498322113"/>
      <w:bookmarkStart w:id="55" w:name="_Toc103142294"/>
      <w:bookmarkStart w:id="56" w:name="_Toc139701155"/>
      <w:r>
        <w:rPr>
          <w:rStyle w:val="CharSectno"/>
        </w:rPr>
        <w:t>8</w:t>
      </w:r>
      <w:r>
        <w:rPr>
          <w:snapToGrid w:val="0"/>
        </w:rPr>
        <w:t>.</w:t>
      </w:r>
      <w:r>
        <w:rPr>
          <w:snapToGrid w:val="0"/>
        </w:rPr>
        <w:tab/>
        <w:t>Conditions on pearling licences, hatchery licences and permits to be complied with</w:t>
      </w:r>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spacing w:before="120"/>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spacing w:before="120"/>
        <w:rPr>
          <w:snapToGrid w:val="0"/>
        </w:rPr>
      </w:pPr>
      <w:r>
        <w:rPr>
          <w:snapToGrid w:val="0"/>
        </w:rPr>
        <w:tab/>
        <w:t>(3)</w:t>
      </w:r>
      <w:r>
        <w:rPr>
          <w:snapToGrid w:val="0"/>
        </w:rPr>
        <w:tab/>
        <w:t>Where a regulation relating to —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spacing w:before="120"/>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spacing w:before="120"/>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57" w:name="_Toc438539922"/>
      <w:bookmarkStart w:id="58" w:name="_Toc498322114"/>
      <w:bookmarkStart w:id="59" w:name="_Toc103142295"/>
      <w:bookmarkStart w:id="60" w:name="_Toc139701156"/>
      <w:r>
        <w:rPr>
          <w:rStyle w:val="CharSectno"/>
        </w:rPr>
        <w:t>9</w:t>
      </w:r>
      <w:r>
        <w:rPr>
          <w:snapToGrid w:val="0"/>
        </w:rPr>
        <w:t>.</w:t>
      </w:r>
      <w:r>
        <w:rPr>
          <w:snapToGrid w:val="0"/>
        </w:rPr>
        <w:tab/>
        <w:t>Penalty where condition contravened relates to quota</w:t>
      </w:r>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 xml:space="preserve">The penalties set out in this section apply where a person is convicted under section 8 of an offence (in this section called </w:t>
      </w:r>
      <w:r>
        <w:rPr>
          <w:b/>
          <w:snapToGrid w:val="0"/>
        </w:rPr>
        <w:t>“</w:t>
      </w:r>
      <w:r>
        <w:rPr>
          <w:rStyle w:val="CharDefText"/>
        </w:rPr>
        <w:t>the quota offence</w:t>
      </w:r>
      <w:r>
        <w:rPr>
          <w:b/>
          <w:snapToGrid w:val="0"/>
        </w:rPr>
        <w:t>”</w:t>
      </w:r>
      <w:r>
        <w:rPr>
          <w:snapToGrid w:val="0"/>
        </w:rPr>
        <w:t>) relating to the contravention of a condition described in section 26(2)(c) imposed on a pearling licence, hatchery licence or permit.</w:t>
      </w:r>
    </w:p>
    <w:p>
      <w:pPr>
        <w:pStyle w:val="Subsection"/>
        <w:spacing w:before="120"/>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keepNext/>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keepNext/>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keepNext/>
        <w:rPr>
          <w:snapToGrid w:val="0"/>
        </w:rPr>
      </w:pPr>
      <w:r>
        <w:rPr>
          <w:snapToGrid w:val="0"/>
        </w:rPr>
        <w:tab/>
        <w:t>(5)</w:t>
      </w:r>
      <w:r>
        <w:rPr>
          <w:snapToGrid w:val="0"/>
        </w:rPr>
        <w:tab/>
        <w:t>Where subsection (3) applies, the quota of pearl oysters that may be taken under the relevant licence or permit shall be reduced —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rPr>
          <w:snapToGrid w:val="0"/>
        </w:rPr>
      </w:pPr>
      <w:r>
        <w:rPr>
          <w:snapToGrid w:val="0"/>
        </w:rPr>
        <w:tab/>
      </w:r>
      <w:r>
        <w:rPr>
          <w:snapToGrid w:val="0"/>
        </w:rPr>
        <w:tab/>
        <w:t>by the number of pearl oysters taken in excess of the quota, rounded up to the nearest 1 000.</w:t>
      </w:r>
    </w:p>
    <w:p>
      <w:pPr>
        <w:pStyle w:val="Subsection"/>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rPr>
          <w:snapToGrid w:val="0"/>
        </w:rPr>
      </w:pPr>
      <w:bookmarkStart w:id="61" w:name="_Toc438539923"/>
      <w:bookmarkStart w:id="62" w:name="_Toc498322115"/>
      <w:bookmarkStart w:id="63" w:name="_Toc103142296"/>
      <w:bookmarkStart w:id="64" w:name="_Toc139701157"/>
      <w:r>
        <w:rPr>
          <w:rStyle w:val="CharSectno"/>
        </w:rPr>
        <w:t>10</w:t>
      </w:r>
      <w:r>
        <w:rPr>
          <w:snapToGrid w:val="0"/>
        </w:rPr>
        <w:t>.</w:t>
      </w:r>
      <w:r>
        <w:rPr>
          <w:snapToGrid w:val="0"/>
        </w:rPr>
        <w:tab/>
        <w:t>Penalty where condition contravened relates to area</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 xml:space="preserve">[Section 10 amended by No. 78 of 1995 s.103.] </w:t>
      </w:r>
    </w:p>
    <w:p>
      <w:pPr>
        <w:pStyle w:val="Heading5"/>
        <w:rPr>
          <w:snapToGrid w:val="0"/>
        </w:rPr>
      </w:pPr>
      <w:bookmarkStart w:id="65" w:name="_Toc438539924"/>
      <w:bookmarkStart w:id="66" w:name="_Toc498322116"/>
      <w:bookmarkStart w:id="67" w:name="_Toc103142297"/>
      <w:bookmarkStart w:id="68" w:name="_Toc139701158"/>
      <w:r>
        <w:rPr>
          <w:rStyle w:val="CharSectno"/>
        </w:rPr>
        <w:t>11</w:t>
      </w:r>
      <w:r>
        <w:rPr>
          <w:snapToGrid w:val="0"/>
        </w:rPr>
        <w:t>.</w:t>
      </w:r>
      <w:r>
        <w:rPr>
          <w:snapToGrid w:val="0"/>
        </w:rPr>
        <w:tab/>
        <w:t>Certain pearl oysters bought or otherwise obtained to be regarded as taken</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69" w:name="_Toc438539925"/>
      <w:bookmarkStart w:id="70" w:name="_Toc498322117"/>
      <w:bookmarkStart w:id="71" w:name="_Toc103142298"/>
      <w:bookmarkStart w:id="72" w:name="_Toc139701159"/>
      <w:r>
        <w:rPr>
          <w:rStyle w:val="CharSectno"/>
        </w:rPr>
        <w:t>12</w:t>
      </w:r>
      <w:r>
        <w:rPr>
          <w:snapToGrid w:val="0"/>
        </w:rPr>
        <w:t>.</w:t>
      </w:r>
      <w:r>
        <w:rPr>
          <w:snapToGrid w:val="0"/>
        </w:rPr>
        <w:tab/>
        <w:t xml:space="preserve">Hatchery produced pearl oysters to be sold only with approval of </w:t>
      </w:r>
      <w:bookmarkEnd w:id="69"/>
      <w:bookmarkEnd w:id="70"/>
      <w:bookmarkEnd w:id="71"/>
      <w:r>
        <w:t>CEO</w:t>
      </w:r>
      <w:bookmarkEnd w:id="72"/>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 xml:space="preserve">[Section 12 amended by No. 78 of 1995 s.103; No. 28 of 2006 s. 241.] </w:t>
      </w:r>
    </w:p>
    <w:p>
      <w:pPr>
        <w:pStyle w:val="Heading3"/>
        <w:rPr>
          <w:snapToGrid w:val="0"/>
        </w:rPr>
      </w:pPr>
      <w:bookmarkStart w:id="73" w:name="_Toc89773250"/>
      <w:bookmarkStart w:id="74" w:name="_Toc89773348"/>
      <w:bookmarkStart w:id="75" w:name="_Toc92688197"/>
      <w:bookmarkStart w:id="76" w:name="_Toc96251673"/>
      <w:bookmarkStart w:id="77" w:name="_Toc97003079"/>
      <w:bookmarkStart w:id="78" w:name="_Toc103142299"/>
      <w:bookmarkStart w:id="79" w:name="_Toc139363283"/>
      <w:bookmarkStart w:id="80" w:name="_Toc139701160"/>
      <w:r>
        <w:rPr>
          <w:rStyle w:val="CharDivNo"/>
        </w:rPr>
        <w:t>Division 2</w:t>
      </w:r>
      <w:r>
        <w:rPr>
          <w:snapToGrid w:val="0"/>
        </w:rPr>
        <w:t> — </w:t>
      </w:r>
      <w:r>
        <w:rPr>
          <w:rStyle w:val="CharDivText"/>
        </w:rPr>
        <w:t>Other licences</w:t>
      </w:r>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438539926"/>
      <w:bookmarkStart w:id="82" w:name="_Toc498322118"/>
      <w:bookmarkStart w:id="83" w:name="_Toc103142300"/>
      <w:bookmarkStart w:id="84" w:name="_Toc139701161"/>
      <w:r>
        <w:rPr>
          <w:rStyle w:val="CharSectno"/>
        </w:rPr>
        <w:t>13</w:t>
      </w:r>
      <w:r>
        <w:rPr>
          <w:snapToGrid w:val="0"/>
        </w:rPr>
        <w:t>.</w:t>
      </w:r>
      <w:r>
        <w:rPr>
          <w:snapToGrid w:val="0"/>
        </w:rPr>
        <w:tab/>
        <w:t>Pearl diver’s licence</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85" w:name="_Toc438539927"/>
      <w:bookmarkStart w:id="86" w:name="_Toc498322119"/>
      <w:bookmarkStart w:id="87" w:name="_Toc103142301"/>
      <w:bookmarkStart w:id="88" w:name="_Toc139701162"/>
      <w:r>
        <w:rPr>
          <w:rStyle w:val="CharSectno"/>
        </w:rPr>
        <w:t>14</w:t>
      </w:r>
      <w:r>
        <w:rPr>
          <w:snapToGrid w:val="0"/>
        </w:rPr>
        <w:t>.</w:t>
      </w:r>
      <w:r>
        <w:rPr>
          <w:snapToGrid w:val="0"/>
        </w:rPr>
        <w:tab/>
        <w:t>Pearl boat licence</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89" w:name="_Toc438539928"/>
      <w:bookmarkStart w:id="90" w:name="_Toc498322120"/>
      <w:bookmarkStart w:id="91" w:name="_Toc103142302"/>
      <w:bookmarkStart w:id="92" w:name="_Toc139701163"/>
      <w:r>
        <w:rPr>
          <w:rStyle w:val="CharSectno"/>
        </w:rPr>
        <w:t>15</w:t>
      </w:r>
      <w:r>
        <w:rPr>
          <w:snapToGrid w:val="0"/>
        </w:rPr>
        <w:t>.</w:t>
      </w:r>
      <w:r>
        <w:rPr>
          <w:snapToGrid w:val="0"/>
        </w:rPr>
        <w:tab/>
        <w:t>Pearl boat master’s licence</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rPr>
          <w:snapToGrid w:val="0"/>
        </w:rPr>
      </w:pPr>
      <w:bookmarkStart w:id="93" w:name="_Toc89773254"/>
      <w:bookmarkStart w:id="94" w:name="_Toc89773352"/>
      <w:bookmarkStart w:id="95" w:name="_Toc92688201"/>
      <w:bookmarkStart w:id="96" w:name="_Toc96251677"/>
      <w:bookmarkStart w:id="97" w:name="_Toc97003083"/>
      <w:bookmarkStart w:id="98" w:name="_Toc103142303"/>
      <w:bookmarkStart w:id="99" w:name="_Toc139363287"/>
      <w:bookmarkStart w:id="100" w:name="_Toc139701164"/>
      <w:r>
        <w:rPr>
          <w:rStyle w:val="CharDivNo"/>
        </w:rPr>
        <w:t>Division 3</w:t>
      </w:r>
      <w:r>
        <w:rPr>
          <w:snapToGrid w:val="0"/>
        </w:rPr>
        <w:t> — </w:t>
      </w:r>
      <w:r>
        <w:rPr>
          <w:rStyle w:val="CharDivText"/>
        </w:rPr>
        <w:t>Pearl oyster farms</w:t>
      </w:r>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38539929"/>
      <w:bookmarkStart w:id="102" w:name="_Toc498322121"/>
      <w:bookmarkStart w:id="103" w:name="_Toc103142304"/>
      <w:bookmarkStart w:id="104" w:name="_Toc139701165"/>
      <w:r>
        <w:rPr>
          <w:rStyle w:val="CharSectno"/>
        </w:rPr>
        <w:t>16</w:t>
      </w:r>
      <w:r>
        <w:rPr>
          <w:snapToGrid w:val="0"/>
        </w:rPr>
        <w:t>.</w:t>
      </w:r>
      <w:r>
        <w:rPr>
          <w:snapToGrid w:val="0"/>
        </w:rPr>
        <w:tab/>
        <w:t>Pearl oysters and pearl oyster spat to be moved to pearl oyster farm</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05" w:name="_Toc438539930"/>
      <w:bookmarkStart w:id="106" w:name="_Toc498322122"/>
      <w:bookmarkStart w:id="107" w:name="_Toc103142305"/>
      <w:bookmarkStart w:id="108" w:name="_Toc139701166"/>
      <w:r>
        <w:rPr>
          <w:rStyle w:val="CharSectno"/>
        </w:rPr>
        <w:t>17</w:t>
      </w:r>
      <w:r>
        <w:rPr>
          <w:snapToGrid w:val="0"/>
        </w:rPr>
        <w:t>.</w:t>
      </w:r>
      <w:r>
        <w:rPr>
          <w:snapToGrid w:val="0"/>
        </w:rPr>
        <w:tab/>
        <w:t>Exclusion of persons from pearl oyster farm</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09" w:name="_Toc438539931"/>
      <w:bookmarkStart w:id="110" w:name="_Toc498322123"/>
      <w:bookmarkStart w:id="111" w:name="_Toc103142306"/>
      <w:bookmarkStart w:id="112" w:name="_Toc139701167"/>
      <w:r>
        <w:rPr>
          <w:rStyle w:val="CharSectno"/>
        </w:rPr>
        <w:t>18</w:t>
      </w:r>
      <w:r>
        <w:rPr>
          <w:snapToGrid w:val="0"/>
        </w:rPr>
        <w:t>.</w:t>
      </w:r>
      <w:r>
        <w:rPr>
          <w:snapToGrid w:val="0"/>
        </w:rPr>
        <w:tab/>
        <w:t>Pearls, pearl oysters and pearl oyster spat used for pearling or hatchery activities are property of farm lease holder</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rPr>
          <w:snapToGrid w:val="0"/>
        </w:rPr>
      </w:pPr>
      <w:bookmarkStart w:id="113" w:name="_Toc89773258"/>
      <w:bookmarkStart w:id="114" w:name="_Toc89773356"/>
      <w:bookmarkStart w:id="115" w:name="_Toc92688205"/>
      <w:bookmarkStart w:id="116" w:name="_Toc96251681"/>
      <w:bookmarkStart w:id="117" w:name="_Toc97003087"/>
      <w:bookmarkStart w:id="118" w:name="_Toc103142307"/>
      <w:bookmarkStart w:id="119" w:name="_Toc139363291"/>
      <w:bookmarkStart w:id="120" w:name="_Toc139701168"/>
      <w:r>
        <w:rPr>
          <w:rStyle w:val="CharDivNo"/>
        </w:rPr>
        <w:t>Division 4</w:t>
      </w:r>
      <w:r>
        <w:rPr>
          <w:snapToGrid w:val="0"/>
        </w:rPr>
        <w:t> — </w:t>
      </w:r>
      <w:r>
        <w:rPr>
          <w:rStyle w:val="CharDivText"/>
        </w:rPr>
        <w:t>General</w:t>
      </w:r>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38539932"/>
      <w:bookmarkStart w:id="122" w:name="_Toc498322124"/>
      <w:bookmarkStart w:id="123" w:name="_Toc103142308"/>
      <w:bookmarkStart w:id="124" w:name="_Toc139701169"/>
      <w:r>
        <w:rPr>
          <w:rStyle w:val="CharSectno"/>
        </w:rPr>
        <w:t>19</w:t>
      </w:r>
      <w:r>
        <w:rPr>
          <w:snapToGrid w:val="0"/>
        </w:rPr>
        <w:t>.</w:t>
      </w:r>
      <w:r>
        <w:rPr>
          <w:snapToGrid w:val="0"/>
        </w:rPr>
        <w:tab/>
        <w:t>Minister may prohibit or restrict pearling or hatchery activities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25" w:name="_Toc438539933"/>
      <w:bookmarkStart w:id="126" w:name="_Toc498322125"/>
      <w:bookmarkStart w:id="127" w:name="_Toc103142309"/>
      <w:bookmarkStart w:id="128" w:name="_Toc139701170"/>
      <w:r>
        <w:rPr>
          <w:rStyle w:val="CharSectno"/>
        </w:rPr>
        <w:t>20</w:t>
      </w:r>
      <w:r>
        <w:rPr>
          <w:snapToGrid w:val="0"/>
        </w:rPr>
        <w:t>.</w:t>
      </w:r>
      <w:r>
        <w:rPr>
          <w:snapToGrid w:val="0"/>
        </w:rPr>
        <w:tab/>
        <w:t>Interference with pearling or hatchery activities</w:t>
      </w:r>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A person shall not without reasonable cause —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29" w:name="_Toc438539934"/>
      <w:bookmarkStart w:id="130" w:name="_Toc498322126"/>
      <w:bookmarkStart w:id="131" w:name="_Toc103142310"/>
      <w:bookmarkStart w:id="132" w:name="_Toc139701171"/>
      <w:r>
        <w:rPr>
          <w:rStyle w:val="CharSectno"/>
        </w:rPr>
        <w:t>21</w:t>
      </w:r>
      <w:r>
        <w:rPr>
          <w:snapToGrid w:val="0"/>
        </w:rPr>
        <w:t>.</w:t>
      </w:r>
      <w:r>
        <w:rPr>
          <w:snapToGrid w:val="0"/>
        </w:rPr>
        <w:tab/>
        <w:t>Undersized and oversized pearl oysters not to be taken</w:t>
      </w:r>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Subject to subsection (3), a person shall not —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keepNext/>
        <w:rPr>
          <w:snapToGrid w:val="0"/>
        </w:rPr>
      </w:pPr>
      <w:r>
        <w:rPr>
          <w:snapToGrid w:val="0"/>
        </w:rPr>
        <w:tab/>
        <w:t>(4)</w:t>
      </w:r>
      <w:r>
        <w:rPr>
          <w:snapToGrid w:val="0"/>
        </w:rPr>
        <w:tab/>
        <w:t>An inspector may return to Western Australian waters any pearl oyster —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keepNext/>
        <w:rPr>
          <w:snapToGrid w:val="0"/>
        </w:rPr>
      </w:pPr>
      <w:r>
        <w:rPr>
          <w:snapToGrid w:val="0"/>
        </w:rPr>
        <w:tab/>
        <w:t>(5)</w:t>
      </w:r>
      <w:r>
        <w:rPr>
          <w:snapToGrid w:val="0"/>
        </w:rPr>
        <w:tab/>
        <w:t>Where a person convicted of an offence under subsection (1) establishes that at the time when the offence was committed —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33" w:name="_Toc89773262"/>
      <w:bookmarkStart w:id="134" w:name="_Toc89773360"/>
      <w:bookmarkStart w:id="135" w:name="_Toc92688209"/>
      <w:bookmarkStart w:id="136" w:name="_Toc96251685"/>
      <w:bookmarkStart w:id="137" w:name="_Toc97003091"/>
      <w:bookmarkStart w:id="138" w:name="_Toc103142311"/>
      <w:bookmarkStart w:id="139" w:name="_Toc139363295"/>
      <w:bookmarkStart w:id="140" w:name="_Toc139701172"/>
      <w:r>
        <w:rPr>
          <w:rStyle w:val="CharPartNo"/>
        </w:rPr>
        <w:t>Part 3</w:t>
      </w:r>
      <w:r>
        <w:t> — </w:t>
      </w:r>
      <w:r>
        <w:rPr>
          <w:rStyle w:val="CharPartText"/>
        </w:rPr>
        <w:t>Farm leases, licences and permits</w:t>
      </w:r>
      <w:bookmarkEnd w:id="133"/>
      <w:bookmarkEnd w:id="134"/>
      <w:bookmarkEnd w:id="135"/>
      <w:bookmarkEnd w:id="136"/>
      <w:bookmarkEnd w:id="137"/>
      <w:bookmarkEnd w:id="138"/>
      <w:bookmarkEnd w:id="139"/>
      <w:bookmarkEnd w:id="140"/>
      <w:r>
        <w:rPr>
          <w:rStyle w:val="CharPartText"/>
        </w:rPr>
        <w:t xml:space="preserve"> </w:t>
      </w:r>
    </w:p>
    <w:p>
      <w:pPr>
        <w:pStyle w:val="Heading3"/>
        <w:rPr>
          <w:snapToGrid w:val="0"/>
        </w:rPr>
      </w:pPr>
      <w:bookmarkStart w:id="141" w:name="_Toc89773263"/>
      <w:bookmarkStart w:id="142" w:name="_Toc89773361"/>
      <w:bookmarkStart w:id="143" w:name="_Toc92688210"/>
      <w:bookmarkStart w:id="144" w:name="_Toc96251686"/>
      <w:bookmarkStart w:id="145" w:name="_Toc97003092"/>
      <w:bookmarkStart w:id="146" w:name="_Toc103142312"/>
      <w:bookmarkStart w:id="147" w:name="_Toc139363296"/>
      <w:bookmarkStart w:id="148" w:name="_Toc139701173"/>
      <w:r>
        <w:rPr>
          <w:rStyle w:val="CharDivNo"/>
        </w:rPr>
        <w:t>Division 1</w:t>
      </w:r>
      <w:r>
        <w:rPr>
          <w:snapToGrid w:val="0"/>
        </w:rPr>
        <w:t> — </w:t>
      </w:r>
      <w:r>
        <w:rPr>
          <w:rStyle w:val="CharDivText"/>
        </w:rPr>
        <w:t>Application and issue</w:t>
      </w:r>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38539935"/>
      <w:bookmarkStart w:id="150" w:name="_Toc498322127"/>
      <w:bookmarkStart w:id="151" w:name="_Toc103142313"/>
      <w:bookmarkStart w:id="152" w:name="_Toc139701174"/>
      <w:r>
        <w:rPr>
          <w:rStyle w:val="CharSectno"/>
        </w:rPr>
        <w:t>22</w:t>
      </w:r>
      <w:r>
        <w:rPr>
          <w:snapToGrid w:val="0"/>
        </w:rPr>
        <w:t>.</w:t>
      </w:r>
      <w:r>
        <w:rPr>
          <w:snapToGrid w:val="0"/>
        </w:rPr>
        <w:tab/>
        <w:t>Applications for farm leases, licences and permits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153" w:name="_Toc438539936"/>
      <w:bookmarkStart w:id="154" w:name="_Toc498322128"/>
      <w:bookmarkStart w:id="155" w:name="_Toc103142314"/>
      <w:bookmarkStart w:id="156" w:name="_Toc139701175"/>
      <w:r>
        <w:rPr>
          <w:rStyle w:val="CharSectno"/>
        </w:rPr>
        <w:t>23</w:t>
      </w:r>
      <w:r>
        <w:rPr>
          <w:snapToGrid w:val="0"/>
        </w:rPr>
        <w:t>.</w:t>
      </w:r>
      <w:r>
        <w:rPr>
          <w:snapToGrid w:val="0"/>
        </w:rPr>
        <w:tab/>
        <w:t>Issue of farm leases, licences and permits</w:t>
      </w:r>
      <w:bookmarkEnd w:id="153"/>
      <w:bookmarkEnd w:id="154"/>
      <w:bookmarkEnd w:id="155"/>
      <w:bookmarkEnd w:id="156"/>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may issue a —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keepNext/>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rPr>
          <w:snapToGrid w:val="0"/>
        </w:rPr>
      </w:pPr>
      <w:r>
        <w:rPr>
          <w:snapToGrid w:val="0"/>
        </w:rPr>
        <w:tab/>
        <w:t>(4)</w:t>
      </w:r>
      <w:r>
        <w:rPr>
          <w:snapToGrid w:val="0"/>
        </w:rPr>
        <w:tab/>
        <w:t>A pearl diver’s licence or a pearl boat master’s licence shall be issued only to a natural person.</w:t>
      </w:r>
    </w:p>
    <w:p>
      <w:pPr>
        <w:pStyle w:val="Subsection"/>
        <w:keepNext/>
        <w:rPr>
          <w:snapToGrid w:val="0"/>
        </w:rPr>
      </w:pPr>
      <w:r>
        <w:rPr>
          <w:snapToGrid w:val="0"/>
        </w:rPr>
        <w:tab/>
        <w:t>(5)</w:t>
      </w:r>
      <w:r>
        <w:rPr>
          <w:snapToGrid w:val="0"/>
        </w:rPr>
        <w:tab/>
        <w:t xml:space="preserve">The </w:t>
      </w:r>
      <w:r>
        <w:t xml:space="preserve">CEO </w:t>
      </w:r>
      <w:r>
        <w:rPr>
          <w:snapToGrid w:val="0"/>
        </w:rPr>
        <w:t>may issue —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keepNext/>
        <w:rPr>
          <w:snapToGrid w:val="0"/>
        </w:rPr>
      </w:pPr>
      <w:r>
        <w:rPr>
          <w:snapToGrid w:val="0"/>
        </w:rPr>
        <w:tab/>
      </w:r>
      <w:r>
        <w:rPr>
          <w:snapToGrid w:val="0"/>
        </w:rPr>
        <w:tab/>
        <w:t>if satisfied that the activities to be carried out under the permit are for —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s.4; No. 55 of 2004 s. 903; No. 28 of 2006 s. 241.]</w:t>
      </w:r>
    </w:p>
    <w:p>
      <w:pPr>
        <w:pStyle w:val="Heading5"/>
        <w:rPr>
          <w:snapToGrid w:val="0"/>
        </w:rPr>
      </w:pPr>
      <w:bookmarkStart w:id="157" w:name="_Toc438539937"/>
      <w:bookmarkStart w:id="158" w:name="_Toc498322129"/>
      <w:bookmarkStart w:id="159" w:name="_Toc103142315"/>
      <w:bookmarkStart w:id="160" w:name="_Toc139701176"/>
      <w:r>
        <w:rPr>
          <w:rStyle w:val="CharSectno"/>
        </w:rPr>
        <w:t>23A</w:t>
      </w:r>
      <w:r>
        <w:rPr>
          <w:snapToGrid w:val="0"/>
        </w:rPr>
        <w:t>.</w:t>
      </w:r>
      <w:r>
        <w:rPr>
          <w:snapToGrid w:val="0"/>
        </w:rPr>
        <w:tab/>
        <w:t>Limitations on issue of farm leases, licences and permits in marine reserves</w:t>
      </w:r>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A farm lease, licence or permit shall not be issued under section 23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(2)</w:t>
      </w:r>
      <w:r>
        <w:rPr>
          <w:snapToGrid w:val="0"/>
        </w:rPr>
        <w:tab/>
        <w:t>A farm lease, licence or permit shall not be issued under section 23 in relation to —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keepNext/>
        <w:rPr>
          <w:snapToGrid w:val="0"/>
        </w:rPr>
      </w:pPr>
      <w:r>
        <w:rPr>
          <w:snapToGrid w:val="0"/>
        </w:rPr>
        <w:tab/>
        <w:t>(3)</w:t>
      </w:r>
      <w:r>
        <w:rPr>
          <w:snapToGrid w:val="0"/>
        </w:rPr>
        <w:tab/>
        <w:t>This section does not affect the validity of a farm lease, licence or permit —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keepNext/>
        <w:rPr>
          <w:snapToGrid w:val="0"/>
        </w:rPr>
      </w:pPr>
      <w:r>
        <w:rPr>
          <w:snapToGrid w:val="0"/>
        </w:rPr>
        <w:tab/>
        <w:t>(4)</w:t>
      </w:r>
      <w:r>
        <w:rPr>
          <w:snapToGrid w:val="0"/>
        </w:rPr>
        <w:tab/>
        <w:t>Subsection (2) does not apply to the issuing of a farm lease in relation to an area as to which a licence or permit — </w:t>
      </w:r>
    </w:p>
    <w:p>
      <w:pPr>
        <w:pStyle w:val="Indenta"/>
        <w:rPr>
          <w:snapToGrid w:val="0"/>
        </w:rPr>
      </w:pPr>
      <w:r>
        <w:rPr>
          <w:snapToGrid w:val="0"/>
        </w:rPr>
        <w:tab/>
        <w:t>(a)</w:t>
      </w:r>
      <w:r>
        <w:rPr>
          <w:snapToGrid w:val="0"/>
        </w:rPr>
        <w:tab/>
        <w:t>could have been renewed under section 27B(2)(c); or</w:t>
      </w:r>
    </w:p>
    <w:p>
      <w:pPr>
        <w:pStyle w:val="Indenta"/>
        <w:keepNext/>
        <w:rPr>
          <w:snapToGrid w:val="0"/>
        </w:rPr>
      </w:pPr>
      <w:r>
        <w:rPr>
          <w:snapToGrid w:val="0"/>
        </w:rPr>
        <w:tab/>
        <w:t>(b)</w:t>
      </w:r>
      <w:r>
        <w:rPr>
          <w:snapToGrid w:val="0"/>
        </w:rPr>
        <w:tab/>
        <w:t>has been renewed under section 27B(2)(c) or (d),</w:t>
      </w:r>
    </w:p>
    <w:p>
      <w:pPr>
        <w:pStyle w:val="Subsection"/>
        <w:keepNext/>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Footnotesection"/>
      </w:pPr>
      <w:r>
        <w:tab/>
        <w:t xml:space="preserve">[Section 23A inserted by No. 5 of 1997 s.61.] </w:t>
      </w:r>
    </w:p>
    <w:p>
      <w:pPr>
        <w:pStyle w:val="Ednotesection"/>
      </w:pPr>
      <w:r>
        <w:t>[</w:t>
      </w:r>
      <w:r>
        <w:rPr>
          <w:b/>
        </w:rPr>
        <w:t xml:space="preserve">23B. </w:t>
      </w:r>
      <w:r>
        <w:tab/>
        <w:t>Repealed by No. 52 of 1995 s.46.]</w:t>
      </w:r>
    </w:p>
    <w:p>
      <w:pPr>
        <w:pStyle w:val="Heading5"/>
        <w:rPr>
          <w:snapToGrid w:val="0"/>
        </w:rPr>
      </w:pPr>
      <w:bookmarkStart w:id="161" w:name="_Toc438539938"/>
      <w:bookmarkStart w:id="162" w:name="_Toc498322130"/>
      <w:bookmarkStart w:id="163" w:name="_Toc103142316"/>
      <w:bookmarkStart w:id="164" w:name="_Toc139701177"/>
      <w:r>
        <w:rPr>
          <w:rStyle w:val="CharSectno"/>
        </w:rPr>
        <w:t>24</w:t>
      </w:r>
      <w:r>
        <w:rPr>
          <w:snapToGrid w:val="0"/>
        </w:rPr>
        <w:t>.</w:t>
      </w:r>
      <w:r>
        <w:rPr>
          <w:snapToGrid w:val="0"/>
        </w:rPr>
        <w:tab/>
        <w:t>Minister may issue policy guidelines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165" w:name="_Toc438539939"/>
      <w:bookmarkStart w:id="166" w:name="_Toc498322131"/>
      <w:bookmarkStart w:id="167" w:name="_Toc103142317"/>
      <w:bookmarkStart w:id="168" w:name="_Toc139701178"/>
      <w:r>
        <w:rPr>
          <w:rStyle w:val="CharSectno"/>
        </w:rPr>
        <w:t>25</w:t>
      </w:r>
      <w:r>
        <w:rPr>
          <w:snapToGrid w:val="0"/>
        </w:rPr>
        <w:t>.</w:t>
      </w:r>
      <w:r>
        <w:rPr>
          <w:snapToGrid w:val="0"/>
        </w:rPr>
        <w:tab/>
        <w:t>Duration of farm leases, licences and permits</w:t>
      </w:r>
      <w:bookmarkEnd w:id="165"/>
      <w:bookmarkEnd w:id="166"/>
      <w:bookmarkEnd w:id="167"/>
      <w:bookmarkEnd w:id="168"/>
      <w:r>
        <w:rPr>
          <w:snapToGrid w:val="0"/>
        </w:rPr>
        <w:t xml:space="preserve"> </w:t>
      </w:r>
    </w:p>
    <w:p>
      <w:pPr>
        <w:pStyle w:val="Subsection"/>
        <w:keepNext/>
        <w:rPr>
          <w:snapToGrid w:val="0"/>
        </w:rPr>
      </w:pPr>
      <w:r>
        <w:rPr>
          <w:snapToGrid w:val="0"/>
        </w:rPr>
        <w:tab/>
      </w:r>
      <w:r>
        <w:rPr>
          <w:snapToGrid w:val="0"/>
        </w:rPr>
        <w:tab/>
        <w:t>Subject to section 27 and Division 2 —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169" w:name="_Toc438539940"/>
      <w:bookmarkStart w:id="170" w:name="_Toc498322132"/>
      <w:bookmarkStart w:id="171" w:name="_Toc103142318"/>
      <w:bookmarkStart w:id="172" w:name="_Toc139701179"/>
      <w:r>
        <w:rPr>
          <w:rStyle w:val="CharSectno"/>
        </w:rPr>
        <w:t>26</w:t>
      </w:r>
      <w:r>
        <w:rPr>
          <w:snapToGrid w:val="0"/>
        </w:rPr>
        <w:t>.</w:t>
      </w:r>
      <w:r>
        <w:rPr>
          <w:snapToGrid w:val="0"/>
        </w:rPr>
        <w:tab/>
        <w:t>Conditions imposed on licences and permits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 </w:t>
      </w:r>
    </w:p>
    <w:p>
      <w:pPr>
        <w:pStyle w:val="Indenta"/>
        <w:keepNext/>
        <w:rPr>
          <w:snapToGrid w:val="0"/>
        </w:rPr>
      </w:pPr>
      <w:r>
        <w:rPr>
          <w:snapToGrid w:val="0"/>
        </w:rPr>
        <w:tab/>
        <w:t>(a)</w:t>
      </w:r>
      <w:r>
        <w:rPr>
          <w:snapToGrid w:val="0"/>
        </w:rPr>
        <w:tab/>
        <w:t>a licence or permit held by —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173" w:name="_Toc438539941"/>
      <w:bookmarkStart w:id="174" w:name="_Toc498322133"/>
      <w:bookmarkStart w:id="175" w:name="_Toc103142319"/>
      <w:bookmarkStart w:id="176" w:name="_Toc139701180"/>
      <w:r>
        <w:rPr>
          <w:rStyle w:val="CharSectno"/>
        </w:rPr>
        <w:t>27</w:t>
      </w:r>
      <w:r>
        <w:rPr>
          <w:snapToGrid w:val="0"/>
        </w:rPr>
        <w:t>.</w:t>
      </w:r>
      <w:r>
        <w:rPr>
          <w:snapToGrid w:val="0"/>
        </w:rPr>
        <w:tab/>
        <w:t>Annual fees for farm leases, licences and permits</w:t>
      </w:r>
      <w:bookmarkEnd w:id="173"/>
      <w:bookmarkEnd w:id="174"/>
      <w:bookmarkEnd w:id="175"/>
      <w:bookmarkEnd w:id="176"/>
      <w:r>
        <w:rPr>
          <w:snapToGrid w:val="0"/>
        </w:rPr>
        <w:t xml:space="preserve"> </w:t>
      </w:r>
    </w:p>
    <w:p>
      <w:pPr>
        <w:pStyle w:val="Subsection"/>
        <w:keepNext/>
        <w:rPr>
          <w:snapToGrid w:val="0"/>
        </w:rPr>
      </w:pPr>
      <w:r>
        <w:rPr>
          <w:snapToGrid w:val="0"/>
        </w:rPr>
        <w:tab/>
        <w:t>(1)</w:t>
      </w:r>
      <w:r>
        <w:rPr>
          <w:snapToGrid w:val="0"/>
        </w:rPr>
        <w:tab/>
        <w:t>The annual fee in respect of —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 </w:t>
      </w:r>
    </w:p>
    <w:p>
      <w:pPr>
        <w:pStyle w:val="Indenta"/>
        <w:rPr>
          <w:snapToGrid w:val="0"/>
        </w:rPr>
      </w:pPr>
      <w:r>
        <w:rPr>
          <w:snapToGrid w:val="0"/>
        </w:rPr>
        <w:tab/>
        <w:t>(a)</w:t>
      </w:r>
      <w:r>
        <w:rPr>
          <w:snapToGrid w:val="0"/>
        </w:rPr>
        <w:tab/>
        <w:t>farm leases and licences (other than pearling licences and hatchery licences) shall be credited to the Consolidated Fund; or</w:t>
      </w:r>
    </w:p>
    <w:p>
      <w:pPr>
        <w:pStyle w:val="Indenta"/>
        <w:rPr>
          <w:snapToGrid w:val="0"/>
        </w:rPr>
      </w:pPr>
      <w:r>
        <w:rPr>
          <w:snapToGrid w:val="0"/>
        </w:rPr>
        <w:tab/>
        <w:t>(b)</w:t>
      </w:r>
      <w:r>
        <w:rPr>
          <w:snapToGrid w:val="0"/>
        </w:rPr>
        <w:tab/>
        <w:t>pearling licences, hatchery licences and permits shall be credited to the Fisheries Research and Development Fund.</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 xml:space="preserve">[Section 27 amended by No. 6 of 1993 s. 11; No. 49 of 1996 s. 64; No. 55 of 1998 s. 5; No. 28 of 2006 s. 241.] </w:t>
      </w:r>
    </w:p>
    <w:p>
      <w:pPr>
        <w:pStyle w:val="Heading5"/>
        <w:rPr>
          <w:snapToGrid w:val="0"/>
        </w:rPr>
      </w:pPr>
      <w:bookmarkStart w:id="177" w:name="_Toc438539942"/>
      <w:bookmarkStart w:id="178" w:name="_Toc498322134"/>
      <w:bookmarkStart w:id="179" w:name="_Toc103142320"/>
      <w:bookmarkStart w:id="180" w:name="_Toc139701181"/>
      <w:r>
        <w:rPr>
          <w:rStyle w:val="CharSectno"/>
        </w:rPr>
        <w:t>27A</w:t>
      </w:r>
      <w:r>
        <w:rPr>
          <w:snapToGrid w:val="0"/>
        </w:rPr>
        <w:t>.</w:t>
      </w:r>
      <w:r>
        <w:rPr>
          <w:snapToGrid w:val="0"/>
        </w:rPr>
        <w:tab/>
        <w:t>Limitations on renewal of farm leases in certain marine reserves</w:t>
      </w:r>
      <w:bookmarkEnd w:id="177"/>
      <w:bookmarkEnd w:id="178"/>
      <w:bookmarkEnd w:id="179"/>
      <w:bookmarkEnd w:id="180"/>
      <w:r>
        <w:rPr>
          <w:snapToGrid w:val="0"/>
        </w:rPr>
        <w:t xml:space="preserve"> </w:t>
      </w:r>
    </w:p>
    <w:p>
      <w:pPr>
        <w:pStyle w:val="Subsection"/>
        <w:keepNext/>
        <w:rPr>
          <w:snapToGrid w:val="0"/>
        </w:rPr>
      </w:pPr>
      <w:r>
        <w:rPr>
          <w:snapToGrid w:val="0"/>
        </w:rPr>
        <w:tab/>
        <w:t>(1)</w:t>
      </w:r>
      <w:r>
        <w:rPr>
          <w:snapToGrid w:val="0"/>
        </w:rPr>
        <w:tab/>
        <w:t>If it is proposed to renew for a term a farm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 </w:t>
      </w:r>
    </w:p>
    <w:p>
      <w:pPr>
        <w:pStyle w:val="Defstart"/>
        <w:keepNex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Footnotesection"/>
      </w:pPr>
      <w:r>
        <w:tab/>
        <w:t xml:space="preserve">[Section 27A inserted by No. 5 of 1997 s.62.] </w:t>
      </w:r>
    </w:p>
    <w:p>
      <w:pPr>
        <w:pStyle w:val="Heading5"/>
        <w:rPr>
          <w:snapToGrid w:val="0"/>
        </w:rPr>
      </w:pPr>
      <w:bookmarkStart w:id="181" w:name="_Toc438539943"/>
      <w:bookmarkStart w:id="182" w:name="_Toc498322135"/>
      <w:bookmarkStart w:id="183" w:name="_Toc103142321"/>
      <w:bookmarkStart w:id="184" w:name="_Toc139701182"/>
      <w:r>
        <w:rPr>
          <w:rStyle w:val="CharSectno"/>
        </w:rPr>
        <w:t>27B</w:t>
      </w:r>
      <w:r>
        <w:rPr>
          <w:snapToGrid w:val="0"/>
        </w:rPr>
        <w:t>.</w:t>
      </w:r>
      <w:r>
        <w:rPr>
          <w:snapToGrid w:val="0"/>
        </w:rPr>
        <w:tab/>
        <w:t>Limitations on renewal of licences and permits in certain marine reserves</w:t>
      </w:r>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If a licence or permit is unattached and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keepNext/>
        <w:rPr>
          <w:snapToGrid w:val="0"/>
        </w:rPr>
      </w:pPr>
      <w:r>
        <w:rPr>
          <w:snapToGrid w:val="0"/>
        </w:rPr>
        <w:tab/>
        <w:t>(2)</w:t>
      </w:r>
      <w:r>
        <w:rPr>
          <w:snapToGrid w:val="0"/>
        </w:rPr>
        <w:tab/>
        <w:t>If a licence or permit is unattached and relates to an area which is —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spacing w:before="100"/>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keepNext/>
        <w:spacing w:before="100"/>
        <w:rPr>
          <w:snapToGrid w:val="0"/>
        </w:rPr>
      </w:pPr>
      <w:r>
        <w:rPr>
          <w:snapToGrid w:val="0"/>
        </w:rPr>
        <w:tab/>
        <w:t>(4)</w:t>
      </w:r>
      <w:r>
        <w:rPr>
          <w:snapToGrid w:val="0"/>
        </w:rPr>
        <w:tab/>
        <w:t>For the purposes of this section — </w:t>
      </w:r>
    </w:p>
    <w:p>
      <w:pPr>
        <w:pStyle w:val="Indenta"/>
        <w:spacing w:before="60"/>
        <w:rPr>
          <w:snapToGrid w:val="0"/>
        </w:rPr>
      </w:pPr>
      <w:r>
        <w:rPr>
          <w:snapToGrid w:val="0"/>
        </w:rPr>
        <w:tab/>
        <w:t>(a)</w:t>
      </w:r>
      <w:r>
        <w:rPr>
          <w:snapToGrid w:val="0"/>
        </w:rPr>
        <w:tab/>
        <w:t xml:space="preserve">a licence or permit is </w:t>
      </w:r>
      <w:r>
        <w:rPr>
          <w:b/>
          <w:snapToGrid w:val="0"/>
        </w:rPr>
        <w:t>“</w:t>
      </w:r>
      <w:r>
        <w:rPr>
          <w:rStyle w:val="CharDefText"/>
        </w:rPr>
        <w:t>unattached</w:t>
      </w:r>
      <w:r>
        <w:rPr>
          <w:b/>
          <w:snapToGrid w:val="0"/>
        </w:rPr>
        <w:t>”</w:t>
      </w:r>
      <w:r>
        <w:rPr>
          <w:snapToGrid w:val="0"/>
        </w:rPr>
        <w:t xml:space="preserve"> unless it is —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 xml:space="preserve">a pearling licence authorising the holder to carry out pearl culture techniques in the area under a farm lease; </w:t>
      </w:r>
    </w:p>
    <w:p>
      <w:pPr>
        <w:pStyle w:val="Indenta"/>
        <w:rPr>
          <w:snapToGrid w:val="0"/>
        </w:rPr>
      </w:pPr>
      <w:r>
        <w:rPr>
          <w:snapToGrid w:val="0"/>
        </w:rPr>
        <w:tab/>
      </w:r>
      <w:r>
        <w:rPr>
          <w:snapToGrid w:val="0"/>
        </w:rPr>
        <w:tab/>
        <w:t xml:space="preserve">and </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 xml:space="preserve">[Section 27B inserted by No. 5 of 1997 s.62.] </w:t>
      </w:r>
    </w:p>
    <w:p>
      <w:pPr>
        <w:pStyle w:val="Heading3"/>
        <w:rPr>
          <w:snapToGrid w:val="0"/>
        </w:rPr>
      </w:pPr>
      <w:bookmarkStart w:id="185" w:name="_Toc89773273"/>
      <w:bookmarkStart w:id="186" w:name="_Toc89773371"/>
      <w:bookmarkStart w:id="187" w:name="_Toc92688220"/>
      <w:bookmarkStart w:id="188" w:name="_Toc96251696"/>
      <w:bookmarkStart w:id="189" w:name="_Toc97003102"/>
      <w:bookmarkStart w:id="190" w:name="_Toc103142322"/>
      <w:bookmarkStart w:id="191" w:name="_Toc139363306"/>
      <w:bookmarkStart w:id="192" w:name="_Toc139701183"/>
      <w:r>
        <w:rPr>
          <w:rStyle w:val="CharDivNo"/>
        </w:rPr>
        <w:t>Division 2</w:t>
      </w:r>
      <w:r>
        <w:rPr>
          <w:snapToGrid w:val="0"/>
        </w:rPr>
        <w:t> — </w:t>
      </w:r>
      <w:r>
        <w:rPr>
          <w:rStyle w:val="CharDivText"/>
        </w:rPr>
        <w:t>Cancellation, suspension, surrender and transfer</w:t>
      </w:r>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38539944"/>
      <w:bookmarkStart w:id="194" w:name="_Toc498322136"/>
      <w:bookmarkStart w:id="195" w:name="_Toc103142323"/>
      <w:bookmarkStart w:id="196" w:name="_Toc139701184"/>
      <w:r>
        <w:rPr>
          <w:rStyle w:val="CharSectno"/>
        </w:rPr>
        <w:t>28</w:t>
      </w:r>
      <w:r>
        <w:rPr>
          <w:snapToGrid w:val="0"/>
        </w:rPr>
        <w:t>.</w:t>
      </w:r>
      <w:r>
        <w:rPr>
          <w:snapToGrid w:val="0"/>
        </w:rPr>
        <w:tab/>
        <w:t>Cancellation, suspension and surrender of licences and permits</w:t>
      </w:r>
      <w:bookmarkEnd w:id="193"/>
      <w:bookmarkEnd w:id="194"/>
      <w:bookmarkEnd w:id="195"/>
      <w:bookmarkEnd w:id="196"/>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197" w:name="_Toc438539945"/>
      <w:bookmarkStart w:id="198" w:name="_Toc498322137"/>
      <w:bookmarkStart w:id="199" w:name="_Toc103142324"/>
      <w:bookmarkStart w:id="200" w:name="_Toc139701185"/>
      <w:r>
        <w:rPr>
          <w:rStyle w:val="CharSectno"/>
        </w:rPr>
        <w:t>29</w:t>
      </w:r>
      <w:r>
        <w:rPr>
          <w:snapToGrid w:val="0"/>
        </w:rPr>
        <w:t>.</w:t>
      </w:r>
      <w:r>
        <w:rPr>
          <w:snapToGrid w:val="0"/>
        </w:rPr>
        <w:tab/>
        <w:t>Automatic cancellation of pearling licence, hatchery licence or permit on third conviction under section 8</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201" w:name="_Toc438539946"/>
      <w:bookmarkStart w:id="202" w:name="_Toc498322138"/>
      <w:bookmarkStart w:id="203" w:name="_Toc103142325"/>
      <w:bookmarkStart w:id="204" w:name="_Toc139701186"/>
      <w:r>
        <w:rPr>
          <w:rStyle w:val="CharSectno"/>
        </w:rPr>
        <w:t>30</w:t>
      </w:r>
      <w:r>
        <w:rPr>
          <w:snapToGrid w:val="0"/>
        </w:rPr>
        <w:t>.</w:t>
      </w:r>
      <w:r>
        <w:rPr>
          <w:snapToGrid w:val="0"/>
        </w:rPr>
        <w:tab/>
        <w:t>Cancellation of farm lease</w:t>
      </w:r>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If a person who holds a farm lease ceases to hold —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205" w:name="_Toc438539947"/>
      <w:bookmarkStart w:id="206" w:name="_Toc498322139"/>
      <w:bookmarkStart w:id="207" w:name="_Toc103142326"/>
      <w:bookmarkStart w:id="208" w:name="_Toc139701187"/>
      <w:r>
        <w:rPr>
          <w:rStyle w:val="CharSectno"/>
        </w:rPr>
        <w:t>31</w:t>
      </w:r>
      <w:r>
        <w:rPr>
          <w:snapToGrid w:val="0"/>
        </w:rPr>
        <w:t>.</w:t>
      </w:r>
      <w:r>
        <w:rPr>
          <w:snapToGrid w:val="0"/>
        </w:rPr>
        <w:tab/>
        <w:t>Time within which equipment etc. to be removed from pearl oyster farm, and consequences if not removed</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 xml:space="preserve">if, on an application for review made under Part 4 against a cancellation under section 30(2), an order is made by the State Administrative Tribunal that results in the lease remaining cancelled, 3 months after —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Fund.</w:t>
      </w:r>
    </w:p>
    <w:p>
      <w:pPr>
        <w:pStyle w:val="Footnotesection"/>
      </w:pPr>
      <w:r>
        <w:tab/>
        <w:t xml:space="preserve">[Section 31 amended by No. 49 of 1996 s.64; No. 55 of 2004 s. 904; No. 28 of 2006 s. 241.] </w:t>
      </w:r>
    </w:p>
    <w:p>
      <w:pPr>
        <w:pStyle w:val="Heading5"/>
        <w:rPr>
          <w:snapToGrid w:val="0"/>
        </w:rPr>
      </w:pPr>
      <w:bookmarkStart w:id="209" w:name="_Toc438539948"/>
      <w:bookmarkStart w:id="210" w:name="_Toc498322140"/>
      <w:bookmarkStart w:id="211" w:name="_Toc103142327"/>
      <w:bookmarkStart w:id="212" w:name="_Toc139701188"/>
      <w:r>
        <w:rPr>
          <w:rStyle w:val="CharSectno"/>
        </w:rPr>
        <w:t>32</w:t>
      </w:r>
      <w:r>
        <w:rPr>
          <w:snapToGrid w:val="0"/>
        </w:rPr>
        <w:t>.</w:t>
      </w:r>
      <w:r>
        <w:rPr>
          <w:snapToGrid w:val="0"/>
        </w:rPr>
        <w:tab/>
        <w:t>Transfers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(sections 32A to 32H) repealed by No. 52 of 1995 s.47.]</w:t>
      </w:r>
    </w:p>
    <w:p>
      <w:pPr>
        <w:pStyle w:val="Heading2"/>
      </w:pPr>
      <w:bookmarkStart w:id="213" w:name="_Toc89773279"/>
      <w:bookmarkStart w:id="214" w:name="_Toc89773377"/>
      <w:bookmarkStart w:id="215" w:name="_Toc92688226"/>
      <w:bookmarkStart w:id="216" w:name="_Toc96251702"/>
      <w:bookmarkStart w:id="217" w:name="_Toc97003108"/>
      <w:bookmarkStart w:id="218" w:name="_Toc103142328"/>
      <w:bookmarkStart w:id="219" w:name="_Toc139363312"/>
      <w:bookmarkStart w:id="220" w:name="_Toc139701189"/>
      <w:r>
        <w:rPr>
          <w:rStyle w:val="CharPartNo"/>
        </w:rPr>
        <w:t>Part 4</w:t>
      </w:r>
      <w:r>
        <w:rPr>
          <w:rStyle w:val="CharDivNo"/>
        </w:rPr>
        <w:t> </w:t>
      </w:r>
      <w:r>
        <w:t>—</w:t>
      </w:r>
      <w:r>
        <w:rPr>
          <w:rStyle w:val="CharDivText"/>
        </w:rPr>
        <w:t> </w:t>
      </w:r>
      <w:r>
        <w:rPr>
          <w:rStyle w:val="CharPartText"/>
        </w:rPr>
        <w:t>Review</w:t>
      </w:r>
      <w:bookmarkEnd w:id="213"/>
      <w:bookmarkEnd w:id="214"/>
      <w:bookmarkEnd w:id="215"/>
      <w:bookmarkEnd w:id="216"/>
      <w:bookmarkEnd w:id="217"/>
      <w:bookmarkEnd w:id="218"/>
      <w:bookmarkEnd w:id="219"/>
      <w:bookmarkEnd w:id="220"/>
      <w:r>
        <w:t xml:space="preserve"> </w:t>
      </w:r>
    </w:p>
    <w:p>
      <w:pPr>
        <w:pStyle w:val="Footnoteheading"/>
      </w:pPr>
      <w:bookmarkStart w:id="221" w:name="_Toc438539949"/>
      <w:bookmarkStart w:id="222" w:name="_Toc498322141"/>
      <w:r>
        <w:tab/>
        <w:t xml:space="preserve">[Heading amended by No. 55 of 2004 s. 905.] </w:t>
      </w:r>
    </w:p>
    <w:p>
      <w:pPr>
        <w:pStyle w:val="Heading5"/>
        <w:rPr>
          <w:snapToGrid w:val="0"/>
        </w:rPr>
      </w:pPr>
      <w:bookmarkStart w:id="223" w:name="_Toc103142329"/>
      <w:bookmarkStart w:id="224" w:name="_Toc139701190"/>
      <w:r>
        <w:rPr>
          <w:rStyle w:val="CharSectno"/>
        </w:rPr>
        <w:t>33</w:t>
      </w:r>
      <w:r>
        <w:rPr>
          <w:snapToGrid w:val="0"/>
        </w:rPr>
        <w:t>.</w:t>
      </w:r>
      <w:r>
        <w:rPr>
          <w:snapToGrid w:val="0"/>
        </w:rPr>
        <w:tab/>
      </w:r>
      <w:bookmarkEnd w:id="221"/>
      <w:bookmarkEnd w:id="222"/>
      <w:r>
        <w:rPr>
          <w:snapToGrid w:val="0"/>
        </w:rPr>
        <w:t>Reviews</w:t>
      </w:r>
      <w:bookmarkEnd w:id="223"/>
      <w:bookmarkEnd w:id="224"/>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[(5)-(9)</w:t>
      </w:r>
      <w:r>
        <w:tab/>
        <w:t>repealed]</w:t>
      </w:r>
    </w:p>
    <w:p>
      <w:pPr>
        <w:pStyle w:val="Subsection"/>
        <w:keepNext/>
        <w:rPr>
          <w:snapToGrid w:val="0"/>
        </w:rPr>
      </w:pPr>
      <w:r>
        <w:rPr>
          <w:snapToGrid w:val="0"/>
        </w:rPr>
        <w:tab/>
        <w:t>(10)</w:t>
      </w:r>
      <w:r>
        <w:rPr>
          <w:snapToGrid w:val="0"/>
        </w:rPr>
        <w:tab/>
        <w:t xml:space="preserve">In subsections (1) and (3), </w:t>
      </w:r>
      <w:r>
        <w:rPr>
          <w:b/>
          <w:snapToGrid w:val="0"/>
        </w:rPr>
        <w:t>“</w:t>
      </w:r>
      <w:r>
        <w:rPr>
          <w:rStyle w:val="CharDefText"/>
        </w:rPr>
        <w:t>person aggrieved</w:t>
      </w:r>
      <w:r>
        <w:rPr>
          <w:b/>
          <w:snapToGrid w:val="0"/>
        </w:rPr>
        <w:t>”</w:t>
      </w:r>
      <w:r>
        <w:rPr>
          <w:snapToGrid w:val="0"/>
        </w:rPr>
        <w:t xml:space="preserve"> includes —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225" w:name="_Toc438539950"/>
      <w:bookmarkStart w:id="226" w:name="_Toc498322142"/>
      <w:bookmarkStart w:id="227" w:name="_Toc103142330"/>
      <w:bookmarkStart w:id="228" w:name="_Toc139701191"/>
      <w:r>
        <w:rPr>
          <w:rStyle w:val="CharSectno"/>
        </w:rPr>
        <w:t>34</w:t>
      </w:r>
      <w:r>
        <w:rPr>
          <w:snapToGrid w:val="0"/>
        </w:rPr>
        <w:t>.</w:t>
      </w:r>
      <w:r>
        <w:rPr>
          <w:snapToGrid w:val="0"/>
        </w:rPr>
        <w:tab/>
        <w:t>Effect of appeals</w:t>
      </w:r>
      <w:bookmarkEnd w:id="225"/>
      <w:bookmarkEnd w:id="226"/>
      <w:bookmarkEnd w:id="227"/>
      <w:bookmarkEnd w:id="228"/>
      <w:r>
        <w:rPr>
          <w:snapToGrid w:val="0"/>
        </w:rPr>
        <w:t xml:space="preserve"> </w:t>
      </w:r>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229" w:name="_Toc89773282"/>
      <w:bookmarkStart w:id="230" w:name="_Toc89773380"/>
      <w:bookmarkStart w:id="231" w:name="_Toc92688229"/>
      <w:bookmarkStart w:id="232" w:name="_Toc96251705"/>
      <w:bookmarkStart w:id="233" w:name="_Toc97003111"/>
      <w:bookmarkStart w:id="234" w:name="_Toc103142331"/>
      <w:bookmarkStart w:id="235" w:name="_Toc139363315"/>
      <w:bookmarkStart w:id="236" w:name="_Toc139701192"/>
      <w:r>
        <w:rPr>
          <w:rStyle w:val="CharPartNo"/>
        </w:rPr>
        <w:t>Part 5</w:t>
      </w:r>
      <w:r>
        <w:rPr>
          <w:rStyle w:val="CharDivNo"/>
        </w:rPr>
        <w:t> </w:t>
      </w:r>
      <w:r>
        <w:t>—</w:t>
      </w:r>
      <w:r>
        <w:rPr>
          <w:rStyle w:val="CharDivText"/>
        </w:rPr>
        <w:t> </w:t>
      </w:r>
      <w:r>
        <w:rPr>
          <w:rStyle w:val="CharPartText"/>
        </w:rPr>
        <w:t>Inspection</w:t>
      </w:r>
      <w:bookmarkEnd w:id="229"/>
      <w:bookmarkEnd w:id="230"/>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438539951"/>
      <w:bookmarkStart w:id="238" w:name="_Toc498322143"/>
      <w:bookmarkStart w:id="239" w:name="_Toc103142332"/>
      <w:bookmarkStart w:id="240" w:name="_Toc139701193"/>
      <w:r>
        <w:rPr>
          <w:rStyle w:val="CharSectno"/>
        </w:rPr>
        <w:t>35</w:t>
      </w:r>
      <w:r>
        <w:rPr>
          <w:snapToGrid w:val="0"/>
        </w:rPr>
        <w:t>.</w:t>
      </w:r>
      <w:r>
        <w:rPr>
          <w:snapToGrid w:val="0"/>
        </w:rPr>
        <w:tab/>
        <w:t>Inspectors</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241" w:name="_Toc438539952"/>
      <w:bookmarkStart w:id="242" w:name="_Toc498322144"/>
      <w:bookmarkStart w:id="243" w:name="_Toc103142333"/>
      <w:bookmarkStart w:id="244" w:name="_Toc139701194"/>
      <w:r>
        <w:rPr>
          <w:rStyle w:val="CharSectno"/>
        </w:rPr>
        <w:t>36</w:t>
      </w:r>
      <w:r>
        <w:rPr>
          <w:snapToGrid w:val="0"/>
        </w:rPr>
        <w:t>.</w:t>
      </w:r>
      <w:r>
        <w:rPr>
          <w:snapToGrid w:val="0"/>
        </w:rPr>
        <w:tab/>
        <w:t>Powers of inspectors</w:t>
      </w:r>
      <w:bookmarkEnd w:id="241"/>
      <w:bookmarkEnd w:id="242"/>
      <w:bookmarkEnd w:id="243"/>
      <w:bookmarkEnd w:id="244"/>
      <w:r>
        <w:rPr>
          <w:snapToGrid w:val="0"/>
        </w:rPr>
        <w:t xml:space="preserve"> </w:t>
      </w:r>
    </w:p>
    <w:p>
      <w:pPr>
        <w:pStyle w:val="Subsection"/>
        <w:keepNext/>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245" w:name="_Toc438539953"/>
      <w:bookmarkStart w:id="246" w:name="_Toc498322145"/>
      <w:bookmarkStart w:id="247" w:name="_Toc103142334"/>
      <w:bookmarkStart w:id="248" w:name="_Toc139701195"/>
      <w:r>
        <w:rPr>
          <w:rStyle w:val="CharSectno"/>
        </w:rPr>
        <w:t>37</w:t>
      </w:r>
      <w:r>
        <w:rPr>
          <w:snapToGrid w:val="0"/>
        </w:rPr>
        <w:t>.</w:t>
      </w:r>
      <w:r>
        <w:rPr>
          <w:snapToGrid w:val="0"/>
        </w:rPr>
        <w:tab/>
        <w:t>Transporting of inspectors on pearling boats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Fund.</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 xml:space="preserve">[Section 37 amended by No. 49 of 1996 s. 64; No. 28 of 2006 s. 241.] </w:t>
      </w:r>
    </w:p>
    <w:p>
      <w:pPr>
        <w:pStyle w:val="Heading2"/>
      </w:pPr>
      <w:bookmarkStart w:id="249" w:name="_Toc89773286"/>
      <w:bookmarkStart w:id="250" w:name="_Toc89773384"/>
      <w:bookmarkStart w:id="251" w:name="_Toc92688233"/>
      <w:bookmarkStart w:id="252" w:name="_Toc96251709"/>
      <w:bookmarkStart w:id="253" w:name="_Toc97003115"/>
      <w:bookmarkStart w:id="254" w:name="_Toc103142335"/>
      <w:bookmarkStart w:id="255" w:name="_Toc139363319"/>
      <w:bookmarkStart w:id="256" w:name="_Toc139701196"/>
      <w:r>
        <w:rPr>
          <w:rStyle w:val="CharPartNo"/>
        </w:rPr>
        <w:t>Part 6</w:t>
      </w:r>
      <w:r>
        <w:rPr>
          <w:rStyle w:val="CharDivNo"/>
        </w:rPr>
        <w:t> </w:t>
      </w:r>
      <w:r>
        <w:t>—</w:t>
      </w:r>
      <w:r>
        <w:rPr>
          <w:rStyle w:val="CharDivText"/>
        </w:rPr>
        <w:t> </w:t>
      </w:r>
      <w:r>
        <w:rPr>
          <w:rStyle w:val="CharPartText"/>
        </w:rPr>
        <w:t>Pearling Industry Advisory Committee</w:t>
      </w:r>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438539954"/>
      <w:bookmarkStart w:id="258" w:name="_Toc498322146"/>
      <w:bookmarkStart w:id="259" w:name="_Toc103142336"/>
      <w:bookmarkStart w:id="260" w:name="_Toc139701197"/>
      <w:r>
        <w:rPr>
          <w:rStyle w:val="CharSectno"/>
        </w:rPr>
        <w:t>38</w:t>
      </w:r>
      <w:r>
        <w:rPr>
          <w:snapToGrid w:val="0"/>
        </w:rPr>
        <w:t>.</w:t>
      </w:r>
      <w:r>
        <w:rPr>
          <w:snapToGrid w:val="0"/>
        </w:rPr>
        <w:tab/>
        <w:t>Establishment and functions of Committee</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261" w:name="_Toc438539955"/>
      <w:bookmarkStart w:id="262" w:name="_Toc498322147"/>
      <w:bookmarkStart w:id="263" w:name="_Toc103142337"/>
      <w:bookmarkStart w:id="264" w:name="_Toc139701198"/>
      <w:r>
        <w:rPr>
          <w:rStyle w:val="CharSectno"/>
        </w:rPr>
        <w:t>39</w:t>
      </w:r>
      <w:r>
        <w:rPr>
          <w:snapToGrid w:val="0"/>
        </w:rPr>
        <w:t>.</w:t>
      </w:r>
      <w:r>
        <w:rPr>
          <w:snapToGrid w:val="0"/>
        </w:rPr>
        <w:tab/>
        <w:t>Composition of Committee</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265" w:name="_Toc438539956"/>
      <w:bookmarkStart w:id="266" w:name="_Toc498322148"/>
      <w:bookmarkStart w:id="267" w:name="_Toc103142338"/>
      <w:bookmarkStart w:id="268" w:name="_Toc139701199"/>
      <w:r>
        <w:rPr>
          <w:rStyle w:val="CharSectno"/>
        </w:rPr>
        <w:t>40</w:t>
      </w:r>
      <w:r>
        <w:rPr>
          <w:snapToGrid w:val="0"/>
        </w:rPr>
        <w:t>.</w:t>
      </w:r>
      <w:r>
        <w:rPr>
          <w:snapToGrid w:val="0"/>
        </w:rPr>
        <w:tab/>
        <w:t>Constitution and proceedings of Committee — Schedule </w:t>
      </w:r>
      <w:bookmarkEnd w:id="265"/>
      <w:r>
        <w:rPr>
          <w:snapToGrid w:val="0"/>
        </w:rPr>
        <w:t>1</w:t>
      </w:r>
      <w:bookmarkEnd w:id="266"/>
      <w:bookmarkEnd w:id="267"/>
      <w:bookmarkEnd w:id="268"/>
      <w:r>
        <w:rPr>
          <w:snapToGrid w:val="0"/>
        </w:rPr>
        <w:t xml:space="preserve"> </w:t>
      </w:r>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269" w:name="_Toc438539957"/>
      <w:bookmarkStart w:id="270" w:name="_Toc498322149"/>
      <w:bookmarkStart w:id="271" w:name="_Toc103142339"/>
      <w:bookmarkStart w:id="272" w:name="_Toc139701200"/>
      <w:r>
        <w:rPr>
          <w:rStyle w:val="CharSectno"/>
        </w:rPr>
        <w:t>41</w:t>
      </w:r>
      <w:r>
        <w:rPr>
          <w:snapToGrid w:val="0"/>
        </w:rPr>
        <w:t>.</w:t>
      </w:r>
      <w:r>
        <w:rPr>
          <w:snapToGrid w:val="0"/>
        </w:rPr>
        <w:tab/>
        <w:t>Remuneration and allowances</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A Committee member shall be paid from moneys standing to the credit of the Fisheries Research and Development Fund such remuneration and travelling and other allowances as the Minister may from time to time after consultation with the Public Service Commissioner </w:t>
      </w:r>
      <w:r>
        <w:rPr>
          <w:snapToGrid w:val="0"/>
          <w:vertAlign w:val="superscript"/>
        </w:rPr>
        <w:t>3</w:t>
      </w:r>
      <w:r>
        <w:rPr>
          <w:snapToGrid w:val="0"/>
        </w:rPr>
        <w:t xml:space="preserve"> determine.</w:t>
      </w:r>
    </w:p>
    <w:p>
      <w:pPr>
        <w:pStyle w:val="Footnotesection"/>
      </w:pPr>
      <w:r>
        <w:tab/>
        <w:t xml:space="preserve">[Section 41 amended by No. 49 of 1996 s.64.] </w:t>
      </w:r>
    </w:p>
    <w:p>
      <w:pPr>
        <w:pStyle w:val="Heading5"/>
        <w:rPr>
          <w:snapToGrid w:val="0"/>
        </w:rPr>
      </w:pPr>
      <w:bookmarkStart w:id="273" w:name="_Toc438539958"/>
      <w:bookmarkStart w:id="274" w:name="_Toc498322150"/>
      <w:bookmarkStart w:id="275" w:name="_Toc103142340"/>
      <w:bookmarkStart w:id="276" w:name="_Toc139701201"/>
      <w:r>
        <w:rPr>
          <w:rStyle w:val="CharSectno"/>
        </w:rPr>
        <w:t>42</w:t>
      </w:r>
      <w:r>
        <w:rPr>
          <w:snapToGrid w:val="0"/>
        </w:rPr>
        <w:t>.</w:t>
      </w:r>
      <w:r>
        <w:rPr>
          <w:snapToGrid w:val="0"/>
        </w:rPr>
        <w:tab/>
        <w:t>Protection of Committee members</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277" w:name="_Toc89773292"/>
      <w:bookmarkStart w:id="278" w:name="_Toc89773390"/>
      <w:bookmarkStart w:id="279" w:name="_Toc92688239"/>
      <w:bookmarkStart w:id="280" w:name="_Toc96251715"/>
      <w:bookmarkStart w:id="281" w:name="_Toc97003121"/>
      <w:bookmarkStart w:id="282" w:name="_Toc103142341"/>
      <w:bookmarkStart w:id="283" w:name="_Toc139363325"/>
      <w:bookmarkStart w:id="284" w:name="_Toc139701202"/>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277"/>
      <w:bookmarkEnd w:id="278"/>
      <w:bookmarkEnd w:id="279"/>
      <w:bookmarkEnd w:id="280"/>
      <w:bookmarkEnd w:id="281"/>
      <w:bookmarkEnd w:id="282"/>
      <w:bookmarkEnd w:id="283"/>
      <w:bookmarkEnd w:id="284"/>
      <w:r>
        <w:rPr>
          <w:rStyle w:val="CharPartText"/>
        </w:rPr>
        <w:t xml:space="preserve"> </w:t>
      </w:r>
    </w:p>
    <w:p>
      <w:pPr>
        <w:pStyle w:val="Heading5"/>
        <w:rPr>
          <w:snapToGrid w:val="0"/>
        </w:rPr>
      </w:pPr>
      <w:bookmarkStart w:id="285" w:name="_Toc438539959"/>
      <w:bookmarkStart w:id="286" w:name="_Toc498322151"/>
      <w:bookmarkStart w:id="287" w:name="_Toc103142342"/>
      <w:bookmarkStart w:id="288" w:name="_Toc139701203"/>
      <w:r>
        <w:rPr>
          <w:rStyle w:val="CharSectno"/>
        </w:rPr>
        <w:t>43</w:t>
      </w:r>
      <w:r>
        <w:rPr>
          <w:snapToGrid w:val="0"/>
        </w:rPr>
        <w:t>.</w:t>
      </w:r>
      <w:r>
        <w:rPr>
          <w:snapToGrid w:val="0"/>
        </w:rPr>
        <w:tab/>
        <w:t>Interpretation in Part 7</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keepNext/>
        <w:rPr>
          <w:snapToGrid w:val="0"/>
        </w:rPr>
      </w:pPr>
      <w:r>
        <w:rPr>
          <w:snapToGrid w:val="0"/>
        </w:rPr>
        <w:tab/>
        <w:t>(2)</w:t>
      </w:r>
      <w:r>
        <w:rPr>
          <w:snapToGrid w:val="0"/>
        </w:rPr>
        <w:tab/>
        <w:t>In this Part — </w:t>
      </w:r>
    </w:p>
    <w:p>
      <w:pPr>
        <w:pStyle w:val="Defstart"/>
      </w:pPr>
      <w:r>
        <w:rPr>
          <w:b/>
        </w:rPr>
        <w:tab/>
        <w:t>“</w:t>
      </w:r>
      <w:r>
        <w:rPr>
          <w:rStyle w:val="CharDefText"/>
        </w:rPr>
        <w:t>pearl oyster fishery</w:t>
      </w:r>
      <w:r>
        <w:rPr>
          <w:b/>
        </w:rPr>
        <w:t>”</w:t>
      </w:r>
      <w:r>
        <w:t xml:space="preserve"> or </w:t>
      </w:r>
      <w:r>
        <w:rPr>
          <w:b/>
        </w:rPr>
        <w:t>“</w:t>
      </w:r>
      <w:r>
        <w:rPr>
          <w:rStyle w:val="CharDefText"/>
        </w:rPr>
        <w:t>Joint Authority pearl oyster fishery</w:t>
      </w:r>
      <w:r>
        <w:rPr>
          <w:b/>
        </w:rPr>
        <w:t>”</w:t>
      </w:r>
      <w:r>
        <w:t xml:space="preserve"> means a fishery, or a Joint Authority fishery, that is identified in an arrangement by reference to pearl oysters or pearling.</w:t>
      </w:r>
    </w:p>
    <w:p>
      <w:pPr>
        <w:pStyle w:val="Heading5"/>
        <w:rPr>
          <w:snapToGrid w:val="0"/>
        </w:rPr>
      </w:pPr>
      <w:bookmarkStart w:id="289" w:name="_Toc438539960"/>
      <w:bookmarkStart w:id="290" w:name="_Toc498322152"/>
      <w:bookmarkStart w:id="291" w:name="_Toc103142343"/>
      <w:bookmarkStart w:id="292" w:name="_Toc139701204"/>
      <w:r>
        <w:rPr>
          <w:rStyle w:val="CharSectno"/>
        </w:rPr>
        <w:t>44</w:t>
      </w:r>
      <w:r>
        <w:rPr>
          <w:snapToGrid w:val="0"/>
        </w:rPr>
        <w:t>.</w:t>
      </w:r>
      <w:r>
        <w:rPr>
          <w:snapToGrid w:val="0"/>
        </w:rPr>
        <w:tab/>
        <w:t xml:space="preserve">Application of this Act to pearl oyster fisheries in accordance with arrangements made </w:t>
      </w:r>
      <w:bookmarkEnd w:id="289"/>
      <w:r>
        <w:rPr>
          <w:snapToGrid w:val="0"/>
        </w:rPr>
        <w:t>for State law to apply</w:t>
      </w:r>
      <w:bookmarkEnd w:id="290"/>
      <w:bookmarkEnd w:id="291"/>
      <w:bookmarkEnd w:id="292"/>
      <w:r>
        <w:rPr>
          <w:snapToGrid w:val="0"/>
        </w:rPr>
        <w:t xml:space="preserve"> </w:t>
      </w:r>
    </w:p>
    <w:p>
      <w:pPr>
        <w:pStyle w:val="Subsection"/>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 xml:space="preserve">[Section 44 amended by No. 23 of 1994 s.5.] </w:t>
      </w:r>
    </w:p>
    <w:p>
      <w:pPr>
        <w:pStyle w:val="Heading5"/>
        <w:rPr>
          <w:snapToGrid w:val="0"/>
        </w:rPr>
      </w:pPr>
      <w:bookmarkStart w:id="293" w:name="_Toc438539961"/>
      <w:bookmarkStart w:id="294" w:name="_Toc498322153"/>
      <w:bookmarkStart w:id="295" w:name="_Toc103142344"/>
      <w:bookmarkStart w:id="296" w:name="_Toc139701205"/>
      <w:r>
        <w:rPr>
          <w:rStyle w:val="CharSectno"/>
        </w:rPr>
        <w:t>45</w:t>
      </w:r>
      <w:r>
        <w:rPr>
          <w:snapToGrid w:val="0"/>
        </w:rPr>
        <w:t>.</w:t>
      </w:r>
      <w:r>
        <w:rPr>
          <w:snapToGrid w:val="0"/>
        </w:rPr>
        <w:tab/>
        <w:t>Functions of Joint Authority</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rPr>
          <w:snapToGrid w:val="0"/>
        </w:rPr>
      </w:pPr>
      <w:bookmarkStart w:id="297" w:name="_Toc438539962"/>
      <w:bookmarkStart w:id="298" w:name="_Toc498322154"/>
      <w:bookmarkStart w:id="299" w:name="_Toc103142345"/>
      <w:bookmarkStart w:id="300" w:name="_Toc139701206"/>
      <w:r>
        <w:rPr>
          <w:rStyle w:val="CharSectno"/>
        </w:rPr>
        <w:t>46</w:t>
      </w:r>
      <w:r>
        <w:rPr>
          <w:snapToGrid w:val="0"/>
        </w:rPr>
        <w:t>.</w:t>
      </w:r>
      <w:r>
        <w:rPr>
          <w:snapToGrid w:val="0"/>
        </w:rPr>
        <w:tab/>
        <w:t>Joint Authority to exercise certain powers instead of Minister etc.</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 </w:t>
      </w:r>
    </w:p>
    <w:p>
      <w:pPr>
        <w:pStyle w:val="Indenta"/>
        <w:rPr>
          <w:snapToGrid w:val="0"/>
        </w:rPr>
      </w:pPr>
      <w:r>
        <w:rPr>
          <w:snapToGrid w:val="0"/>
        </w:rPr>
        <w:tab/>
        <w:t>(a)</w:t>
      </w:r>
      <w:r>
        <w:rPr>
          <w:snapToGrid w:val="0"/>
        </w:rPr>
        <w:tab/>
        <w:t>the endorsement ceases to have effect if the licence or permit ceases to have effect; and</w:t>
      </w:r>
    </w:p>
    <w:p>
      <w:pPr>
        <w:pStyle w:val="Indenta"/>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301" w:name="_Toc438539963"/>
      <w:bookmarkStart w:id="302" w:name="_Toc498322155"/>
      <w:bookmarkStart w:id="303" w:name="_Toc103142346"/>
      <w:bookmarkStart w:id="304" w:name="_Toc139701207"/>
      <w:r>
        <w:rPr>
          <w:rStyle w:val="CharSectno"/>
        </w:rPr>
        <w:t>47</w:t>
      </w:r>
      <w:r>
        <w:rPr>
          <w:snapToGrid w:val="0"/>
        </w:rPr>
        <w:t>.</w:t>
      </w:r>
      <w:r>
        <w:rPr>
          <w:snapToGrid w:val="0"/>
        </w:rPr>
        <w:tab/>
        <w:t>Application of certain provisions relating to offences</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305" w:name="_Toc438539964"/>
      <w:bookmarkStart w:id="306" w:name="_Toc498322156"/>
      <w:bookmarkStart w:id="307" w:name="_Toc103142347"/>
      <w:bookmarkStart w:id="308" w:name="_Toc139701208"/>
      <w:r>
        <w:rPr>
          <w:rStyle w:val="CharSectno"/>
        </w:rPr>
        <w:t>48</w:t>
      </w:r>
      <w:r>
        <w:rPr>
          <w:snapToGrid w:val="0"/>
        </w:rPr>
        <w:t>.</w:t>
      </w:r>
      <w:r>
        <w:rPr>
          <w:snapToGrid w:val="0"/>
        </w:rPr>
        <w:tab/>
        <w:t>Regulations and notices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309" w:name="_Toc438539965"/>
      <w:bookmarkStart w:id="310" w:name="_Toc498322157"/>
      <w:bookmarkStart w:id="311" w:name="_Toc103142348"/>
      <w:bookmarkStart w:id="312" w:name="_Toc139701209"/>
      <w:r>
        <w:rPr>
          <w:rStyle w:val="CharSectno"/>
        </w:rPr>
        <w:t>49</w:t>
      </w:r>
      <w:r>
        <w:rPr>
          <w:snapToGrid w:val="0"/>
        </w:rPr>
        <w:t>.</w:t>
      </w:r>
      <w:r>
        <w:rPr>
          <w:snapToGrid w:val="0"/>
        </w:rPr>
        <w:tab/>
        <w:t>Powers before arrangement takes effect, on termination of arrangement and before termination takes effect</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313" w:name="_Toc438539966"/>
      <w:bookmarkStart w:id="314" w:name="_Toc498322158"/>
      <w:bookmarkStart w:id="315" w:name="_Toc103142349"/>
      <w:bookmarkStart w:id="316" w:name="_Toc139701210"/>
      <w:r>
        <w:rPr>
          <w:rStyle w:val="CharSectno"/>
        </w:rPr>
        <w:t>50</w:t>
      </w:r>
      <w:r>
        <w:rPr>
          <w:snapToGrid w:val="0"/>
        </w:rPr>
        <w:t>.</w:t>
      </w:r>
      <w:r>
        <w:rPr>
          <w:snapToGrid w:val="0"/>
        </w:rPr>
        <w:tab/>
        <w:t>Delegation</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317" w:name="_Toc438539967"/>
      <w:bookmarkStart w:id="318" w:name="_Toc498322159"/>
      <w:bookmarkStart w:id="319" w:name="_Toc103142350"/>
      <w:bookmarkStart w:id="320" w:name="_Toc139701211"/>
      <w:r>
        <w:rPr>
          <w:rStyle w:val="CharSectno"/>
        </w:rPr>
        <w:t>51</w:t>
      </w:r>
      <w:r>
        <w:rPr>
          <w:snapToGrid w:val="0"/>
        </w:rPr>
        <w:t>.</w:t>
      </w:r>
      <w:r>
        <w:rPr>
          <w:snapToGrid w:val="0"/>
        </w:rPr>
        <w:tab/>
        <w:t>Joint Authority may issue policy guidelines</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321" w:name="_Toc89773302"/>
      <w:bookmarkStart w:id="322" w:name="_Toc89773400"/>
      <w:bookmarkStart w:id="323" w:name="_Toc92688249"/>
      <w:bookmarkStart w:id="324" w:name="_Toc96251725"/>
      <w:bookmarkStart w:id="325" w:name="_Toc97003131"/>
      <w:bookmarkStart w:id="326" w:name="_Toc103142351"/>
      <w:bookmarkStart w:id="327" w:name="_Toc139363335"/>
      <w:bookmarkStart w:id="328" w:name="_Toc139701212"/>
      <w:r>
        <w:rPr>
          <w:rStyle w:val="CharPartNo"/>
        </w:rPr>
        <w:t>Part 8</w:t>
      </w:r>
      <w:r>
        <w:rPr>
          <w:rStyle w:val="CharDivNo"/>
        </w:rPr>
        <w:t> </w:t>
      </w:r>
      <w:r>
        <w:t>—</w:t>
      </w:r>
      <w:r>
        <w:rPr>
          <w:rStyle w:val="CharDivText"/>
        </w:rPr>
        <w:t> </w:t>
      </w:r>
      <w:r>
        <w:rPr>
          <w:rStyle w:val="CharPartText"/>
        </w:rPr>
        <w:t>Proceedings for offences</w:t>
      </w:r>
      <w:bookmarkEnd w:id="321"/>
      <w:bookmarkEnd w:id="322"/>
      <w:bookmarkEnd w:id="323"/>
      <w:bookmarkEnd w:id="324"/>
      <w:bookmarkEnd w:id="325"/>
      <w:bookmarkEnd w:id="326"/>
      <w:bookmarkEnd w:id="327"/>
      <w:bookmarkEnd w:id="328"/>
      <w:r>
        <w:rPr>
          <w:rStyle w:val="CharPartText"/>
        </w:rPr>
        <w:t xml:space="preserve"> </w:t>
      </w:r>
    </w:p>
    <w:p>
      <w:pPr>
        <w:pStyle w:val="Heading5"/>
        <w:rPr>
          <w:snapToGrid w:val="0"/>
        </w:rPr>
      </w:pPr>
      <w:bookmarkStart w:id="329" w:name="_Toc438539968"/>
      <w:bookmarkStart w:id="330" w:name="_Toc498322160"/>
      <w:bookmarkStart w:id="331" w:name="_Toc103142352"/>
      <w:bookmarkStart w:id="332" w:name="_Toc139701213"/>
      <w:r>
        <w:rPr>
          <w:rStyle w:val="CharSectno"/>
        </w:rPr>
        <w:t>52</w:t>
      </w:r>
      <w:r>
        <w:rPr>
          <w:snapToGrid w:val="0"/>
        </w:rPr>
        <w:t>.</w:t>
      </w:r>
      <w:r>
        <w:rPr>
          <w:snapToGrid w:val="0"/>
        </w:rPr>
        <w:tab/>
        <w:t>Prosecutions</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333" w:name="_Toc438539969"/>
      <w:bookmarkStart w:id="334"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rPr>
          <w:snapToGrid/>
        </w:rPr>
      </w:pPr>
      <w:r>
        <w:tab/>
        <w:t xml:space="preserve">[Section 52 amended by No. 84 of 2004 s. 80; No. 28 of 2006 s. 241.] </w:t>
      </w:r>
    </w:p>
    <w:p>
      <w:pPr>
        <w:pStyle w:val="Heading5"/>
        <w:rPr>
          <w:snapToGrid w:val="0"/>
        </w:rPr>
      </w:pPr>
      <w:bookmarkStart w:id="335" w:name="_Toc103142353"/>
      <w:bookmarkStart w:id="336" w:name="_Toc139701214"/>
      <w:r>
        <w:rPr>
          <w:rStyle w:val="CharSectno"/>
        </w:rPr>
        <w:t>53</w:t>
      </w:r>
      <w:r>
        <w:rPr>
          <w:snapToGrid w:val="0"/>
        </w:rPr>
        <w:t>.</w:t>
      </w:r>
      <w:r>
        <w:rPr>
          <w:snapToGrid w:val="0"/>
        </w:rPr>
        <w:tab/>
        <w:t>Evidentiary provisions</w:t>
      </w:r>
      <w:bookmarkEnd w:id="333"/>
      <w:bookmarkEnd w:id="334"/>
      <w:bookmarkEnd w:id="335"/>
      <w:bookmarkEnd w:id="336"/>
      <w:r>
        <w:rPr>
          <w:snapToGrid w:val="0"/>
        </w:rPr>
        <w:t xml:space="preserve"> </w:t>
      </w:r>
    </w:p>
    <w:p>
      <w:pPr>
        <w:pStyle w:val="Subsection"/>
        <w:keepNext/>
        <w:rPr>
          <w:snapToGrid w:val="0"/>
        </w:rPr>
      </w:pPr>
      <w:r>
        <w:rPr>
          <w:snapToGrid w:val="0"/>
        </w:rPr>
        <w:tab/>
        <w:t>(1)</w:t>
      </w:r>
      <w:r>
        <w:rPr>
          <w:snapToGrid w:val="0"/>
        </w:rPr>
        <w:tab/>
        <w:t>In any prosecution for an offence against this Act an allegation in a charge that — </w:t>
      </w:r>
    </w:p>
    <w:p>
      <w:pPr>
        <w:pStyle w:val="Indenta"/>
        <w:rPr>
          <w:snapToGrid w:val="0"/>
        </w:rPr>
      </w:pPr>
      <w:r>
        <w:rPr>
          <w:snapToGrid w:val="0"/>
        </w:rPr>
        <w:tab/>
        <w:t>(a)</w:t>
      </w:r>
      <w:r>
        <w:rPr>
          <w:snapToGrid w:val="0"/>
        </w:rPr>
        <w:tab/>
        <w:t>a person or boat was in a particular area of;</w:t>
      </w:r>
    </w:p>
    <w:p>
      <w:pPr>
        <w:pStyle w:val="Indenta"/>
        <w:rPr>
          <w:snapToGrid w:val="0"/>
        </w:rPr>
      </w:pPr>
      <w:r>
        <w:rPr>
          <w:snapToGrid w:val="0"/>
        </w:rPr>
        <w:tab/>
        <w:t>(b)</w:t>
      </w:r>
      <w:r>
        <w:rPr>
          <w:snapToGrid w:val="0"/>
        </w:rPr>
        <w:tab/>
        <w:t>an event took place in a particular area of; or</w:t>
      </w:r>
    </w:p>
    <w:p>
      <w:pPr>
        <w:pStyle w:val="Indenta"/>
        <w:rPr>
          <w:snapToGrid w:val="0"/>
        </w:rPr>
      </w:pPr>
      <w:r>
        <w:rPr>
          <w:snapToGrid w:val="0"/>
        </w:rPr>
        <w:tab/>
        <w:t>(c)</w:t>
      </w:r>
      <w:r>
        <w:rPr>
          <w:snapToGrid w:val="0"/>
        </w:rPr>
        <w:tab/>
        <w:t>pearl oysters or pearl oyster spat were taken from,</w:t>
      </w:r>
    </w:p>
    <w:p>
      <w:pPr>
        <w:pStyle w:val="Subsection"/>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 xml:space="preserve">[Section 53 amended by No. 84 of 2004 s. 80; No. 28 of 2006 s. 241.] </w:t>
      </w:r>
    </w:p>
    <w:p>
      <w:pPr>
        <w:pStyle w:val="Heading5"/>
        <w:rPr>
          <w:snapToGrid w:val="0"/>
        </w:rPr>
      </w:pPr>
      <w:bookmarkStart w:id="337" w:name="_Toc438539970"/>
      <w:bookmarkStart w:id="338" w:name="_Toc498322162"/>
      <w:bookmarkStart w:id="339" w:name="_Toc103142354"/>
      <w:bookmarkStart w:id="340" w:name="_Toc139701215"/>
      <w:r>
        <w:rPr>
          <w:rStyle w:val="CharSectno"/>
        </w:rPr>
        <w:t>54</w:t>
      </w:r>
      <w:r>
        <w:rPr>
          <w:snapToGrid w:val="0"/>
        </w:rPr>
        <w:t>.</w:t>
      </w:r>
      <w:r>
        <w:rPr>
          <w:snapToGrid w:val="0"/>
        </w:rPr>
        <w:tab/>
        <w:t>Forfeiture of seized goods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Fund.</w:t>
      </w:r>
    </w:p>
    <w:p>
      <w:pPr>
        <w:pStyle w:val="Footnotesection"/>
      </w:pPr>
      <w:r>
        <w:tab/>
        <w:t xml:space="preserve">[Section 54 amended by No. 49 of 1996 s.64.] </w:t>
      </w:r>
    </w:p>
    <w:p>
      <w:pPr>
        <w:pStyle w:val="Heading5"/>
        <w:rPr>
          <w:snapToGrid w:val="0"/>
        </w:rPr>
      </w:pPr>
      <w:bookmarkStart w:id="341" w:name="_Toc438539971"/>
      <w:bookmarkStart w:id="342" w:name="_Toc498322163"/>
      <w:bookmarkStart w:id="343" w:name="_Toc103142355"/>
      <w:bookmarkStart w:id="344" w:name="_Toc139701216"/>
      <w:r>
        <w:rPr>
          <w:rStyle w:val="CharSectno"/>
        </w:rPr>
        <w:t>55</w:t>
      </w:r>
      <w:r>
        <w:rPr>
          <w:snapToGrid w:val="0"/>
        </w:rPr>
        <w:t>.</w:t>
      </w:r>
      <w:r>
        <w:rPr>
          <w:snapToGrid w:val="0"/>
        </w:rPr>
        <w:tab/>
        <w:t>Seized pearl oyster spat and pearl oysters</w:t>
      </w:r>
      <w:bookmarkEnd w:id="341"/>
      <w:bookmarkEnd w:id="342"/>
      <w:bookmarkEnd w:id="343"/>
      <w:bookmarkEnd w:id="344"/>
      <w:r>
        <w:rPr>
          <w:snapToGrid w:val="0"/>
        </w:rPr>
        <w:t xml:space="preserve"> </w:t>
      </w:r>
    </w:p>
    <w:p>
      <w:pPr>
        <w:pStyle w:val="Subsection"/>
        <w:keepNext/>
        <w:rPr>
          <w:snapToGrid w:val="0"/>
        </w:rPr>
      </w:pPr>
      <w:r>
        <w:rPr>
          <w:snapToGrid w:val="0"/>
        </w:rPr>
        <w:tab/>
        <w:t>(1)</w:t>
      </w:r>
      <w:r>
        <w:rPr>
          <w:snapToGrid w:val="0"/>
        </w:rPr>
        <w:tab/>
        <w:t>Any pearl oyster or pearl oyster spat seized by an inspector under section 36(1)(g) — </w:t>
      </w:r>
    </w:p>
    <w:p>
      <w:pPr>
        <w:pStyle w:val="Indenta"/>
        <w:keepNext/>
        <w:rPr>
          <w:snapToGrid w:val="0"/>
        </w:rPr>
      </w:pPr>
      <w:r>
        <w:rPr>
          <w:snapToGrid w:val="0"/>
        </w:rPr>
        <w:tab/>
        <w:t>(a)</w:t>
      </w:r>
      <w:r>
        <w:rPr>
          <w:snapToGrid w:val="0"/>
        </w:rPr>
        <w:tab/>
        <w:t>that has no apparent owner may —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Fund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Fund;</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Fund;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Fund under subsection (3)(a), a person is identified as the owner of that pearl oyster or pearl oyster spat, the amount of the proceeds of the sale of that pearl oyster or pearl oyster spat shall be refunded to the person from the Fisheries Research and Development Fund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Fund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 xml:space="preserve">[Section 55 amended by No. 49 of 1996 s. 64; No. 28 of 2006 s. 241.] </w:t>
      </w:r>
    </w:p>
    <w:p>
      <w:pPr>
        <w:pStyle w:val="Heading5"/>
        <w:rPr>
          <w:snapToGrid w:val="0"/>
        </w:rPr>
      </w:pPr>
      <w:bookmarkStart w:id="345" w:name="_Toc438539972"/>
      <w:bookmarkStart w:id="346" w:name="_Toc498322164"/>
      <w:bookmarkStart w:id="347" w:name="_Toc103142356"/>
      <w:bookmarkStart w:id="348" w:name="_Toc139701217"/>
      <w:r>
        <w:rPr>
          <w:rStyle w:val="CharSectno"/>
        </w:rPr>
        <w:t>56</w:t>
      </w:r>
      <w:r>
        <w:rPr>
          <w:snapToGrid w:val="0"/>
        </w:rPr>
        <w:t>.</w:t>
      </w:r>
      <w:r>
        <w:rPr>
          <w:snapToGrid w:val="0"/>
        </w:rPr>
        <w:tab/>
        <w:t>Offences by bodies corporate</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349" w:name="_Toc438539973"/>
      <w:bookmarkStart w:id="350" w:name="_Toc498322165"/>
      <w:bookmarkStart w:id="351" w:name="_Toc103142357"/>
      <w:bookmarkStart w:id="352" w:name="_Toc139701218"/>
      <w:r>
        <w:rPr>
          <w:rStyle w:val="CharSectno"/>
        </w:rPr>
        <w:t>57</w:t>
      </w:r>
      <w:r>
        <w:rPr>
          <w:snapToGrid w:val="0"/>
        </w:rPr>
        <w:t>.</w:t>
      </w:r>
      <w:r>
        <w:rPr>
          <w:snapToGrid w:val="0"/>
        </w:rPr>
        <w:tab/>
        <w:t>Liability of master of boat</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b/>
          <w:snapToGrid w:val="0"/>
        </w:rPr>
        <w:t>“</w:t>
      </w:r>
      <w:r>
        <w:rPr>
          <w:rStyle w:val="CharDefText"/>
        </w:rPr>
        <w:t>the primary offence</w:t>
      </w:r>
      <w:r>
        <w:rPr>
          <w:b/>
          <w:snapToGrid w:val="0"/>
        </w:rPr>
        <w:t>”</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353" w:name="_Toc438539974"/>
      <w:bookmarkStart w:id="354" w:name="_Toc498322166"/>
      <w:bookmarkStart w:id="355" w:name="_Toc103142358"/>
      <w:bookmarkStart w:id="356" w:name="_Toc139701219"/>
      <w:r>
        <w:rPr>
          <w:rStyle w:val="CharSectno"/>
        </w:rPr>
        <w:t>58</w:t>
      </w:r>
      <w:r>
        <w:rPr>
          <w:snapToGrid w:val="0"/>
        </w:rPr>
        <w:t>.</w:t>
      </w:r>
      <w:r>
        <w:rPr>
          <w:snapToGrid w:val="0"/>
        </w:rPr>
        <w:tab/>
        <w:t>Offence to furnish false information</w:t>
      </w:r>
      <w:bookmarkEnd w:id="353"/>
      <w:bookmarkEnd w:id="354"/>
      <w:bookmarkEnd w:id="355"/>
      <w:bookmarkEnd w:id="356"/>
      <w:r>
        <w:rPr>
          <w:snapToGrid w:val="0"/>
        </w:rPr>
        <w:t xml:space="preserve"> </w:t>
      </w:r>
    </w:p>
    <w:p>
      <w:pPr>
        <w:pStyle w:val="Subsection"/>
        <w:keepNext/>
        <w:rPr>
          <w:snapToGrid w:val="0"/>
        </w:rPr>
      </w:pPr>
      <w:r>
        <w:rPr>
          <w:snapToGrid w:val="0"/>
        </w:rPr>
        <w:tab/>
      </w:r>
      <w:r>
        <w:rPr>
          <w:snapToGrid w:val="0"/>
        </w:rPr>
        <w:tab/>
        <w:t>A person shall not knowingly furnish false, misleading or inaccurate information —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357" w:name="_Toc438539975"/>
      <w:bookmarkStart w:id="358" w:name="_Toc498322167"/>
      <w:bookmarkStart w:id="359" w:name="_Toc103142359"/>
      <w:bookmarkStart w:id="360" w:name="_Toc139701220"/>
      <w:r>
        <w:rPr>
          <w:rStyle w:val="CharSectno"/>
        </w:rPr>
        <w:t>59</w:t>
      </w:r>
      <w:r>
        <w:rPr>
          <w:snapToGrid w:val="0"/>
        </w:rPr>
        <w:t>.</w:t>
      </w:r>
      <w:r>
        <w:rPr>
          <w:snapToGrid w:val="0"/>
        </w:rPr>
        <w:tab/>
        <w:t>Miscellaneous offences</w:t>
      </w:r>
      <w:bookmarkEnd w:id="357"/>
      <w:bookmarkEnd w:id="358"/>
      <w:bookmarkEnd w:id="359"/>
      <w:bookmarkEnd w:id="360"/>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361" w:name="_Toc89773311"/>
      <w:bookmarkStart w:id="362" w:name="_Toc89773409"/>
      <w:bookmarkStart w:id="363" w:name="_Toc92688258"/>
      <w:bookmarkStart w:id="364" w:name="_Toc96251734"/>
      <w:bookmarkStart w:id="365" w:name="_Toc97003140"/>
      <w:bookmarkStart w:id="366" w:name="_Toc103142360"/>
      <w:bookmarkStart w:id="367" w:name="_Toc139363344"/>
      <w:bookmarkStart w:id="368" w:name="_Toc139701221"/>
      <w:r>
        <w:rPr>
          <w:rStyle w:val="CharPartNo"/>
        </w:rPr>
        <w:t>Part 9</w:t>
      </w:r>
      <w:r>
        <w:rPr>
          <w:rStyle w:val="CharDivNo"/>
        </w:rPr>
        <w:t> </w:t>
      </w:r>
      <w:r>
        <w:t>—</w:t>
      </w:r>
      <w:r>
        <w:rPr>
          <w:rStyle w:val="CharDivText"/>
        </w:rPr>
        <w:t> </w:t>
      </w:r>
      <w:r>
        <w:rPr>
          <w:rStyle w:val="CharPartText"/>
        </w:rPr>
        <w:t>Miscellaneous</w:t>
      </w:r>
      <w:bookmarkEnd w:id="361"/>
      <w:bookmarkEnd w:id="362"/>
      <w:bookmarkEnd w:id="363"/>
      <w:bookmarkEnd w:id="364"/>
      <w:bookmarkEnd w:id="365"/>
      <w:bookmarkEnd w:id="366"/>
      <w:bookmarkEnd w:id="367"/>
      <w:bookmarkEnd w:id="368"/>
      <w:r>
        <w:rPr>
          <w:rStyle w:val="CharPartText"/>
        </w:rPr>
        <w:t xml:space="preserve"> </w:t>
      </w:r>
    </w:p>
    <w:p>
      <w:pPr>
        <w:pStyle w:val="Heading5"/>
        <w:rPr>
          <w:snapToGrid w:val="0"/>
        </w:rPr>
      </w:pPr>
      <w:bookmarkStart w:id="369" w:name="_Toc438539976"/>
      <w:bookmarkStart w:id="370" w:name="_Toc498322168"/>
      <w:bookmarkStart w:id="371" w:name="_Toc103142361"/>
      <w:bookmarkStart w:id="372" w:name="_Toc139701222"/>
      <w:r>
        <w:rPr>
          <w:rStyle w:val="CharSectno"/>
        </w:rPr>
        <w:t>60</w:t>
      </w:r>
      <w:r>
        <w:rPr>
          <w:snapToGrid w:val="0"/>
        </w:rPr>
        <w:t>.</w:t>
      </w:r>
      <w:r>
        <w:rPr>
          <w:snapToGrid w:val="0"/>
        </w:rPr>
        <w:tab/>
        <w:t>Regulations — Schedule </w:t>
      </w:r>
      <w:bookmarkEnd w:id="369"/>
      <w:r>
        <w:rPr>
          <w:snapToGrid w:val="0"/>
        </w:rPr>
        <w:t>2</w:t>
      </w:r>
      <w:bookmarkEnd w:id="370"/>
      <w:bookmarkEnd w:id="371"/>
      <w:bookmarkEnd w:id="372"/>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373" w:name="_Toc438539977"/>
      <w:bookmarkStart w:id="374" w:name="_Toc498322169"/>
      <w:bookmarkStart w:id="375" w:name="_Toc103142362"/>
      <w:bookmarkStart w:id="376" w:name="_Toc139701223"/>
      <w:r>
        <w:rPr>
          <w:rStyle w:val="CharSectno"/>
        </w:rPr>
        <w:t>61</w:t>
      </w:r>
      <w:r>
        <w:rPr>
          <w:snapToGrid w:val="0"/>
        </w:rPr>
        <w:t>.</w:t>
      </w:r>
      <w:r>
        <w:rPr>
          <w:snapToGrid w:val="0"/>
        </w:rPr>
        <w:tab/>
        <w:t>Immunity of Minister, officers and inspectors</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377" w:name="_Toc438539978"/>
      <w:bookmarkStart w:id="378" w:name="_Toc498322170"/>
      <w:bookmarkStart w:id="379" w:name="_Toc103142363"/>
      <w:bookmarkStart w:id="380" w:name="_Toc139701224"/>
      <w:r>
        <w:rPr>
          <w:rStyle w:val="CharSectno"/>
        </w:rPr>
        <w:t>62</w:t>
      </w:r>
      <w:r>
        <w:rPr>
          <w:snapToGrid w:val="0"/>
        </w:rPr>
        <w:t>.</w:t>
      </w:r>
      <w:r>
        <w:rPr>
          <w:snapToGrid w:val="0"/>
        </w:rPr>
        <w:tab/>
        <w:t>Secrecy of information</w:t>
      </w:r>
      <w:bookmarkEnd w:id="377"/>
      <w:bookmarkEnd w:id="378"/>
      <w:bookmarkEnd w:id="379"/>
      <w:bookmarkEnd w:id="380"/>
      <w:r>
        <w:rPr>
          <w:snapToGrid w:val="0"/>
        </w:rPr>
        <w:t xml:space="preserve"> </w:t>
      </w:r>
    </w:p>
    <w:p>
      <w:pPr>
        <w:pStyle w:val="Subsection"/>
        <w:keepNext/>
        <w:rPr>
          <w:snapToGrid w:val="0"/>
        </w:rPr>
      </w:pPr>
      <w:r>
        <w:rPr>
          <w:snapToGrid w:val="0"/>
        </w:rPr>
        <w:tab/>
        <w:t>(1)</w:t>
      </w:r>
      <w:r>
        <w:rPr>
          <w:snapToGrid w:val="0"/>
        </w:rPr>
        <w:tab/>
        <w:t>A person shall not, except in accordance with subsection (2), disclose or make use of any information —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381" w:name="_Toc138751022"/>
      <w:bookmarkStart w:id="382" w:name="_Toc139166763"/>
      <w:bookmarkStart w:id="383" w:name="_Toc139701225"/>
      <w:bookmarkStart w:id="384" w:name="_Toc438539979"/>
      <w:bookmarkStart w:id="385" w:name="_Toc498322171"/>
      <w:bookmarkStart w:id="386" w:name="_Toc103142364"/>
      <w:r>
        <w:rPr>
          <w:rStyle w:val="CharSectno"/>
        </w:rPr>
        <w:t>62A</w:t>
      </w:r>
      <w:r>
        <w:t>.</w:t>
      </w:r>
      <w:r>
        <w:tab/>
        <w:t>Delegation by CEO</w:t>
      </w:r>
      <w:bookmarkEnd w:id="381"/>
      <w:bookmarkEnd w:id="382"/>
      <w:bookmarkEnd w:id="383"/>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387" w:name="_Toc139701226"/>
      <w:r>
        <w:rPr>
          <w:rStyle w:val="CharSectno"/>
        </w:rPr>
        <w:t>63</w:t>
      </w:r>
      <w:r>
        <w:rPr>
          <w:snapToGrid w:val="0"/>
        </w:rPr>
        <w:t>.</w:t>
      </w:r>
      <w:r>
        <w:rPr>
          <w:snapToGrid w:val="0"/>
        </w:rPr>
        <w:tab/>
        <w:t xml:space="preserve">Repeal of </w:t>
      </w:r>
      <w:r>
        <w:rPr>
          <w:i/>
          <w:snapToGrid w:val="0"/>
        </w:rPr>
        <w:t>Pearling Act 1912</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388" w:name="_Toc438539980"/>
      <w:bookmarkStart w:id="389" w:name="_Toc498322172"/>
      <w:bookmarkStart w:id="390" w:name="_Toc103142365"/>
      <w:bookmarkStart w:id="391" w:name="_Toc139701227"/>
      <w:r>
        <w:rPr>
          <w:rStyle w:val="CharSectno"/>
        </w:rPr>
        <w:t>64</w:t>
      </w:r>
      <w:r>
        <w:rPr>
          <w:snapToGrid w:val="0"/>
        </w:rPr>
        <w:t>.</w:t>
      </w:r>
      <w:r>
        <w:rPr>
          <w:snapToGrid w:val="0"/>
        </w:rPr>
        <w:tab/>
        <w:t>Savings and transitional provisions — Schedule </w:t>
      </w:r>
      <w:bookmarkEnd w:id="388"/>
      <w:r>
        <w:rPr>
          <w:snapToGrid w:val="0"/>
        </w:rPr>
        <w:t>3</w:t>
      </w:r>
      <w:bookmarkEnd w:id="389"/>
      <w:bookmarkEnd w:id="390"/>
      <w:bookmarkEnd w:id="391"/>
      <w:r>
        <w:rPr>
          <w:snapToGrid w:val="0"/>
        </w:rPr>
        <w:t xml:space="preserve"> </w:t>
      </w:r>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bCs/>
        </w:rPr>
        <w:t>65.</w:t>
      </w:r>
      <w:r>
        <w:tab/>
        <w:t>Omitted under the Reprints Act 1984 s.7(4)(e).]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92" w:name="_Toc103142367"/>
      <w:bookmarkStart w:id="393" w:name="_Toc139363351"/>
      <w:bookmarkStart w:id="394" w:name="_Toc139701228"/>
      <w:r>
        <w:rPr>
          <w:rStyle w:val="CharSchNo"/>
        </w:rPr>
        <w:t>Schedule 1</w:t>
      </w:r>
      <w:bookmarkEnd w:id="392"/>
      <w:bookmarkEnd w:id="393"/>
      <w:bookmarkEnd w:id="394"/>
    </w:p>
    <w:p>
      <w:pPr>
        <w:pStyle w:val="yShoulderClause"/>
        <w:rPr>
          <w:snapToGrid w:val="0"/>
        </w:rPr>
      </w:pPr>
      <w:r>
        <w:rPr>
          <w:snapToGrid w:val="0"/>
        </w:rPr>
        <w:t>[Section 40]</w:t>
      </w:r>
    </w:p>
    <w:p>
      <w:pPr>
        <w:pStyle w:val="MiscellaneousHeading"/>
        <w:rPr>
          <w:b/>
          <w:snapToGrid w:val="0"/>
          <w:sz w:val="22"/>
        </w:rPr>
      </w:pPr>
      <w:r>
        <w:rPr>
          <w:b/>
          <w:snapToGrid w:val="0"/>
          <w:sz w:val="22"/>
        </w:rPr>
        <w:t>Constitution and proceedings of Committee</w:t>
      </w:r>
    </w:p>
    <w:p>
      <w:pPr>
        <w:pStyle w:val="yHeading5"/>
        <w:ind w:left="890" w:hanging="890"/>
        <w:outlineLvl w:val="9"/>
        <w:rPr>
          <w:snapToGrid w:val="0"/>
        </w:rPr>
      </w:pPr>
      <w:bookmarkStart w:id="395" w:name="_Toc498322174"/>
      <w:bookmarkStart w:id="396" w:name="_Toc103142368"/>
      <w:bookmarkStart w:id="397" w:name="_Toc139701229"/>
      <w:r>
        <w:rPr>
          <w:snapToGrid w:val="0"/>
        </w:rPr>
        <w:t>1.</w:t>
      </w:r>
      <w:r>
        <w:rPr>
          <w:snapToGrid w:val="0"/>
        </w:rPr>
        <w:tab/>
        <w:t>Term of office of Committee member</w:t>
      </w:r>
      <w:bookmarkEnd w:id="395"/>
      <w:bookmarkEnd w:id="396"/>
      <w:bookmarkEnd w:id="397"/>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398" w:name="_Toc498322175"/>
      <w:bookmarkStart w:id="399" w:name="_Toc103142369"/>
      <w:bookmarkStart w:id="400" w:name="_Toc139701230"/>
      <w:r>
        <w:rPr>
          <w:snapToGrid w:val="0"/>
        </w:rPr>
        <w:t>2.</w:t>
      </w:r>
      <w:r>
        <w:rPr>
          <w:snapToGrid w:val="0"/>
        </w:rPr>
        <w:tab/>
        <w:t>Meetings of Committee</w:t>
      </w:r>
      <w:bookmarkEnd w:id="398"/>
      <w:bookmarkEnd w:id="399"/>
      <w:bookmarkEnd w:id="400"/>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401" w:name="_Toc498322176"/>
      <w:bookmarkStart w:id="402" w:name="_Toc103142370"/>
      <w:bookmarkStart w:id="403" w:name="_Toc139701231"/>
      <w:r>
        <w:rPr>
          <w:snapToGrid w:val="0"/>
        </w:rPr>
        <w:t>3.</w:t>
      </w:r>
      <w:r>
        <w:rPr>
          <w:snapToGrid w:val="0"/>
        </w:rPr>
        <w:tab/>
        <w:t>Advisors to Committee, and subcommittees</w:t>
      </w:r>
      <w:bookmarkEnd w:id="401"/>
      <w:bookmarkEnd w:id="402"/>
      <w:bookmarkEnd w:id="403"/>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 </w:t>
      </w:r>
    </w:p>
    <w:p>
      <w:pPr>
        <w:pStyle w:val="yIndenta"/>
        <w:keepNext/>
        <w:rPr>
          <w:snapToGrid w:val="0"/>
        </w:rPr>
      </w:pPr>
      <w:r>
        <w:rPr>
          <w:snapToGrid w:val="0"/>
        </w:rPr>
        <w:tab/>
        <w:t>(a)</w:t>
      </w:r>
      <w:r>
        <w:rPr>
          <w:snapToGrid w:val="0"/>
        </w:rPr>
        <w:tab/>
        <w:t>to a person —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404" w:name="_Toc498322177"/>
      <w:bookmarkStart w:id="405" w:name="_Toc103142371"/>
      <w:bookmarkStart w:id="406" w:name="_Toc139701232"/>
      <w:r>
        <w:rPr>
          <w:snapToGrid w:val="0"/>
        </w:rPr>
        <w:t>4.</w:t>
      </w:r>
      <w:r>
        <w:rPr>
          <w:snapToGrid w:val="0"/>
        </w:rPr>
        <w:tab/>
        <w:t>Committee to determine own procedure and that of subcommittee</w:t>
      </w:r>
      <w:bookmarkEnd w:id="404"/>
      <w:bookmarkEnd w:id="405"/>
      <w:bookmarkEnd w:id="406"/>
    </w:p>
    <w:p>
      <w:pPr>
        <w:pStyle w:val="ySubsection"/>
        <w:rPr>
          <w:snapToGrid w:val="0"/>
        </w:rPr>
      </w:pPr>
      <w:r>
        <w:rPr>
          <w:snapToGrid w:val="0"/>
        </w:rPr>
        <w:tab/>
      </w:r>
      <w:r>
        <w:rPr>
          <w:snapToGrid w:val="0"/>
        </w:rPr>
        <w:tab/>
        <w:t>Subject to this Act, the Committee shall determine its own procedure and that of any subcommittee appointed under clause 3(2).</w:t>
      </w:r>
    </w:p>
    <w:p>
      <w:pPr>
        <w:pStyle w:val="yScheduleHeading"/>
      </w:pPr>
      <w:bookmarkStart w:id="407" w:name="_Toc103142372"/>
      <w:bookmarkStart w:id="408" w:name="_Toc139363356"/>
      <w:bookmarkStart w:id="409" w:name="_Toc139701233"/>
      <w:r>
        <w:rPr>
          <w:rStyle w:val="CharSchNo"/>
        </w:rPr>
        <w:t>Schedule 2</w:t>
      </w:r>
      <w:bookmarkEnd w:id="407"/>
      <w:bookmarkEnd w:id="408"/>
      <w:bookmarkEnd w:id="409"/>
    </w:p>
    <w:p>
      <w:pPr>
        <w:pStyle w:val="yShoulderClause"/>
        <w:rPr>
          <w:snapToGrid w:val="0"/>
        </w:rPr>
      </w:pPr>
      <w:r>
        <w:rPr>
          <w:snapToGrid w:val="0"/>
        </w:rPr>
        <w:t>[Section 60]</w:t>
      </w:r>
    </w:p>
    <w:p>
      <w:pPr>
        <w:pStyle w:val="MiscellaneousHeading"/>
        <w:rPr>
          <w:b/>
          <w:snapToGrid w:val="0"/>
          <w:sz w:val="22"/>
        </w:rPr>
      </w:pPr>
      <w:r>
        <w:rPr>
          <w:b/>
          <w:snapToGrid w:val="0"/>
          <w:sz w:val="22"/>
        </w:rPr>
        <w:t>Matters with respect to which regulations may be made</w:t>
      </w:r>
    </w:p>
    <w:p>
      <w:pPr>
        <w:pStyle w:val="ySubsection"/>
        <w:rPr>
          <w:snapToGrid w:val="0"/>
        </w:rPr>
      </w:pPr>
      <w:r>
        <w:rPr>
          <w:snapToGrid w:val="0"/>
        </w:rPr>
        <w:tab/>
        <w:t>1.</w:t>
      </w:r>
      <w:r>
        <w:rPr>
          <w:snapToGrid w:val="0"/>
        </w:rPr>
        <w:tab/>
        <w:t>The requirements for holding a licence or permit.</w:t>
      </w:r>
    </w:p>
    <w:p>
      <w:pPr>
        <w:pStyle w:val="ySubsection"/>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rPr>
          <w:snapToGrid w:val="0"/>
        </w:rPr>
      </w:pPr>
      <w:r>
        <w:rPr>
          <w:snapToGrid w:val="0"/>
        </w:rPr>
        <w:tab/>
        <w:t>4.</w:t>
      </w:r>
      <w:r>
        <w:rPr>
          <w:snapToGrid w:val="0"/>
        </w:rPr>
        <w:tab/>
        <w:t>The duties and obligations of the holder of a farm lease, licence or permit.</w:t>
      </w:r>
    </w:p>
    <w:p>
      <w:pPr>
        <w:pStyle w:val="ySubsection"/>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rPr>
          <w:snapToGrid w:val="0"/>
        </w:rPr>
      </w:pPr>
      <w:r>
        <w:rPr>
          <w:snapToGrid w:val="0"/>
        </w:rPr>
        <w:tab/>
        <w:t>7.</w:t>
      </w:r>
      <w:r>
        <w:rPr>
          <w:snapToGrid w:val="0"/>
        </w:rPr>
        <w:tab/>
        <w:t>Limiting the purposes for which pearl oysters or pearl oyster spat may be used.</w:t>
      </w:r>
    </w:p>
    <w:p>
      <w:pPr>
        <w:pStyle w:val="ySubsection"/>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rPr>
          <w:snapToGrid w:val="0"/>
        </w:rPr>
      </w:pPr>
      <w:r>
        <w:rPr>
          <w:snapToGrid w:val="0"/>
        </w:rPr>
        <w:tab/>
        <w:t>9.</w:t>
      </w:r>
      <w:r>
        <w:rPr>
          <w:snapToGrid w:val="0"/>
        </w:rPr>
        <w:tab/>
        <w:t>The identification of pearl oysters.</w:t>
      </w:r>
    </w:p>
    <w:p>
      <w:pPr>
        <w:pStyle w:val="ySubsection"/>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keepNext/>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p>
    <w:p>
      <w:pPr>
        <w:pStyle w:val="yScheduleHeading"/>
      </w:pPr>
      <w:bookmarkStart w:id="410" w:name="_Toc103142373"/>
      <w:bookmarkStart w:id="411" w:name="_Toc139363357"/>
      <w:bookmarkStart w:id="412" w:name="_Toc139701234"/>
      <w:r>
        <w:rPr>
          <w:rStyle w:val="CharSchNo"/>
        </w:rPr>
        <w:t>Schedule 3</w:t>
      </w:r>
      <w:bookmarkEnd w:id="410"/>
      <w:bookmarkEnd w:id="411"/>
      <w:bookmarkEnd w:id="412"/>
    </w:p>
    <w:p>
      <w:pPr>
        <w:pStyle w:val="yShoulderClause"/>
        <w:rPr>
          <w:snapToGrid w:val="0"/>
        </w:rPr>
      </w:pPr>
      <w:r>
        <w:rPr>
          <w:snapToGrid w:val="0"/>
        </w:rPr>
        <w:t>[Section 64]</w:t>
      </w:r>
    </w:p>
    <w:p>
      <w:pPr>
        <w:pStyle w:val="MiscellaneousHeading"/>
        <w:rPr>
          <w:b/>
          <w:snapToGrid w:val="0"/>
          <w:sz w:val="22"/>
        </w:rPr>
      </w:pPr>
      <w:r>
        <w:rPr>
          <w:b/>
          <w:snapToGrid w:val="0"/>
          <w:sz w:val="22"/>
        </w:rPr>
        <w:t>Savings and transitional provisions</w:t>
      </w:r>
    </w:p>
    <w:p>
      <w:pPr>
        <w:pStyle w:val="yHeading5"/>
        <w:ind w:left="890" w:hanging="890"/>
        <w:outlineLvl w:val="9"/>
        <w:rPr>
          <w:snapToGrid w:val="0"/>
        </w:rPr>
      </w:pPr>
      <w:bookmarkStart w:id="413" w:name="_Toc498322178"/>
      <w:bookmarkStart w:id="414" w:name="_Toc103142374"/>
      <w:bookmarkStart w:id="415" w:name="_Toc139701235"/>
      <w:r>
        <w:rPr>
          <w:snapToGrid w:val="0"/>
        </w:rPr>
        <w:t>1.</w:t>
      </w:r>
      <w:r>
        <w:rPr>
          <w:snapToGrid w:val="0"/>
        </w:rPr>
        <w:tab/>
        <w:t>Interpretation in Schedule 3</w:t>
      </w:r>
      <w:bookmarkEnd w:id="413"/>
      <w:bookmarkEnd w:id="414"/>
      <w:bookmarkEnd w:id="415"/>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the repealed Act</w:t>
      </w:r>
      <w:r>
        <w:rPr>
          <w:b/>
        </w:rPr>
        <w:t>”</w:t>
      </w:r>
      <w:r>
        <w:t xml:space="preserve"> means the Act repealed by section 63;</w:t>
      </w:r>
    </w:p>
    <w:p>
      <w:pPr>
        <w:pStyle w:val="yDefstart"/>
      </w:pPr>
      <w:r>
        <w:tab/>
      </w:r>
      <w:r>
        <w:rPr>
          <w:b/>
        </w:rPr>
        <w:t>“</w:t>
      </w:r>
      <w:r>
        <w:rPr>
          <w:rStyle w:val="CharDefText"/>
        </w:rPr>
        <w:t>the repeal time</w:t>
      </w:r>
      <w:r>
        <w:rPr>
          <w:b/>
        </w:rPr>
        <w:t>”</w:t>
      </w:r>
      <w:r>
        <w:t xml:space="preserve"> means the commencement of section 63.</w:t>
      </w:r>
    </w:p>
    <w:p>
      <w:pPr>
        <w:pStyle w:val="yHeading5"/>
        <w:spacing w:before="120"/>
        <w:ind w:left="890" w:hanging="890"/>
        <w:outlineLvl w:val="9"/>
        <w:rPr>
          <w:snapToGrid w:val="0"/>
        </w:rPr>
      </w:pPr>
      <w:bookmarkStart w:id="416" w:name="_Toc498322179"/>
      <w:bookmarkStart w:id="417" w:name="_Toc103142375"/>
      <w:bookmarkStart w:id="418" w:name="_Toc139701236"/>
      <w:r>
        <w:rPr>
          <w:snapToGrid w:val="0"/>
        </w:rPr>
        <w:t>2.</w:t>
      </w:r>
      <w:r>
        <w:rPr>
          <w:snapToGrid w:val="0"/>
        </w:rPr>
        <w:tab/>
        <w:t>Ship licences</w:t>
      </w:r>
      <w:bookmarkEnd w:id="416"/>
      <w:bookmarkEnd w:id="417"/>
      <w:bookmarkEnd w:id="418"/>
    </w:p>
    <w:p>
      <w:pPr>
        <w:pStyle w:val="ySubsection"/>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spacing w:before="120"/>
        <w:ind w:left="890" w:hanging="890"/>
        <w:outlineLvl w:val="9"/>
        <w:rPr>
          <w:snapToGrid w:val="0"/>
        </w:rPr>
      </w:pPr>
      <w:bookmarkStart w:id="419" w:name="_Toc498322180"/>
      <w:bookmarkStart w:id="420" w:name="_Toc103142376"/>
      <w:bookmarkStart w:id="421" w:name="_Toc139701237"/>
      <w:r>
        <w:rPr>
          <w:snapToGrid w:val="0"/>
        </w:rPr>
        <w:t>3.</w:t>
      </w:r>
      <w:r>
        <w:rPr>
          <w:snapToGrid w:val="0"/>
        </w:rPr>
        <w:tab/>
        <w:t>Divers’ licences</w:t>
      </w:r>
      <w:bookmarkEnd w:id="419"/>
      <w:bookmarkEnd w:id="420"/>
      <w:bookmarkEnd w:id="421"/>
    </w:p>
    <w:p>
      <w:pPr>
        <w:pStyle w:val="ySubsection"/>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spacing w:before="120"/>
        <w:ind w:left="890" w:hanging="890"/>
        <w:outlineLvl w:val="9"/>
        <w:rPr>
          <w:snapToGrid w:val="0"/>
        </w:rPr>
      </w:pPr>
      <w:bookmarkStart w:id="422" w:name="_Toc498322181"/>
      <w:bookmarkStart w:id="423" w:name="_Toc103142377"/>
      <w:bookmarkStart w:id="424" w:name="_Toc139701238"/>
      <w:r>
        <w:rPr>
          <w:snapToGrid w:val="0"/>
        </w:rPr>
        <w:t>4.</w:t>
      </w:r>
      <w:r>
        <w:rPr>
          <w:snapToGrid w:val="0"/>
        </w:rPr>
        <w:tab/>
        <w:t>Exclusive licences</w:t>
      </w:r>
      <w:bookmarkEnd w:id="422"/>
      <w:bookmarkEnd w:id="423"/>
      <w:bookmarkEnd w:id="424"/>
    </w:p>
    <w:p>
      <w:pPr>
        <w:pStyle w:val="ySubsection"/>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rPr>
          <w:snapToGrid w:val="0"/>
        </w:rPr>
      </w:pPr>
      <w:r>
        <w:rPr>
          <w:snapToGrid w:val="0"/>
        </w:rPr>
        <w:tab/>
        <w:t>(2)</w:t>
      </w:r>
      <w:r>
        <w:rPr>
          <w:snapToGrid w:val="0"/>
        </w:rPr>
        <w:tab/>
        <w:t>On the service under subclause (1) of notice of a determination on the holder of an exclusive licence referred to in that subclause, that exclusive licence shall —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spacing w:before="120"/>
        <w:ind w:left="890" w:hanging="890"/>
        <w:outlineLvl w:val="9"/>
        <w:rPr>
          <w:snapToGrid w:val="0"/>
        </w:rPr>
      </w:pPr>
      <w:bookmarkStart w:id="425" w:name="_Toc498322182"/>
      <w:bookmarkStart w:id="426" w:name="_Toc103142378"/>
      <w:bookmarkStart w:id="427" w:name="_Toc139701239"/>
      <w:r>
        <w:rPr>
          <w:snapToGrid w:val="0"/>
        </w:rPr>
        <w:t>5.</w:t>
      </w:r>
      <w:r>
        <w:rPr>
          <w:snapToGrid w:val="0"/>
        </w:rPr>
        <w:tab/>
        <w:t>Renewal of pearling licences or hatchery licences held at commencement of Act</w:t>
      </w:r>
      <w:bookmarkEnd w:id="425"/>
      <w:bookmarkEnd w:id="426"/>
      <w:bookmarkEnd w:id="427"/>
    </w:p>
    <w:p>
      <w:pPr>
        <w:pStyle w:val="ySubsection"/>
        <w:spacing w:before="100"/>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spacing w:before="120"/>
        <w:ind w:left="890" w:hanging="890"/>
        <w:outlineLvl w:val="9"/>
        <w:rPr>
          <w:snapToGrid w:val="0"/>
        </w:rPr>
      </w:pPr>
      <w:bookmarkStart w:id="428" w:name="_Toc498322183"/>
      <w:bookmarkStart w:id="429" w:name="_Toc103142379"/>
      <w:bookmarkStart w:id="430" w:name="_Toc139701240"/>
      <w:r>
        <w:rPr>
          <w:snapToGrid w:val="0"/>
        </w:rPr>
        <w:t>6.</w:t>
      </w:r>
      <w:r>
        <w:rPr>
          <w:snapToGrid w:val="0"/>
        </w:rPr>
        <w:tab/>
        <w:t>Quota imposed before arrangement</w:t>
      </w:r>
      <w:bookmarkEnd w:id="428"/>
      <w:bookmarkEnd w:id="429"/>
      <w:bookmarkEnd w:id="430"/>
    </w:p>
    <w:p>
      <w:pPr>
        <w:pStyle w:val="ySubsection"/>
        <w:spacing w:before="100"/>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spacing w:before="100"/>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 </w:t>
      </w:r>
    </w:p>
    <w:p>
      <w:pPr>
        <w:pStyle w:val="yDefstart"/>
      </w:pPr>
      <w:r>
        <w:tab/>
      </w:r>
      <w:r>
        <w:rPr>
          <w:b/>
        </w:rPr>
        <w:t>“</w:t>
      </w:r>
      <w:r>
        <w:rPr>
          <w:rStyle w:val="CharDefText"/>
        </w:rPr>
        <w:t>arrangement</w:t>
      </w:r>
      <w:r>
        <w:rPr>
          <w:b/>
        </w:rPr>
        <w: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b/>
        </w:rPr>
        <w:t>“</w:t>
      </w:r>
      <w:r>
        <w:rPr>
          <w:rStyle w:val="CharDefText"/>
        </w:rPr>
        <w:t>condition</w:t>
      </w:r>
      <w:r>
        <w:rPr>
          <w:b/>
        </w:rPr>
        <w:t>”</w:t>
      </w:r>
      <w:r>
        <w:t xml:space="preserve"> means condition that no more than a certain number of pearl oysters are to be taken during a specified period of time;</w:t>
      </w:r>
    </w:p>
    <w:p>
      <w:pPr>
        <w:pStyle w:val="yDefstart"/>
      </w:pPr>
      <w:r>
        <w:tab/>
      </w:r>
      <w:r>
        <w:rPr>
          <w:b/>
        </w:rPr>
        <w:t>“</w:t>
      </w:r>
      <w:r>
        <w:rPr>
          <w:rStyle w:val="CharDefText"/>
        </w:rPr>
        <w:t>licence</w:t>
      </w:r>
      <w:r>
        <w:rPr>
          <w:b/>
        </w:rPr>
        <w:t>”</w:t>
      </w:r>
      <w:r>
        <w:t xml:space="preserve"> means exclusive licence issued under the repealed Act or pearling licence or hatchery licence issued under this Act.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31" w:name="_Toc89773331"/>
      <w:bookmarkStart w:id="432" w:name="_Toc89773429"/>
      <w:bookmarkStart w:id="433" w:name="_Toc92688278"/>
      <w:bookmarkStart w:id="434" w:name="_Toc96251754"/>
      <w:bookmarkStart w:id="435" w:name="_Toc97003160"/>
      <w:bookmarkStart w:id="436" w:name="_Toc103142380"/>
      <w:bookmarkStart w:id="437" w:name="_Toc139363364"/>
      <w:bookmarkStart w:id="438" w:name="_Toc139701241"/>
      <w:r>
        <w:t>Notes</w:t>
      </w:r>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snapToGrid w:val="0"/>
        </w:rPr>
        <w:t>Pearling Act 1990</w:t>
      </w:r>
      <w:r>
        <w:rPr>
          <w:snapToGrid w:val="0"/>
        </w:rPr>
        <w:t xml:space="preserve"> and includes the amendments made by the other written laws referred to in the following table.</w:t>
      </w:r>
    </w:p>
    <w:p>
      <w:pPr>
        <w:pStyle w:val="nHeading3"/>
        <w:rPr>
          <w:snapToGrid w:val="0"/>
        </w:rPr>
      </w:pPr>
      <w:bookmarkStart w:id="439" w:name="UpToHere"/>
      <w:bookmarkStart w:id="440" w:name="_Toc103142381"/>
      <w:bookmarkStart w:id="441" w:name="_Toc139701242"/>
      <w:bookmarkEnd w:id="439"/>
      <w:r>
        <w:rPr>
          <w:snapToGrid w:val="0"/>
        </w:rPr>
        <w:t>Compilation table</w:t>
      </w:r>
      <w:bookmarkEnd w:id="440"/>
      <w:bookmarkEnd w:id="441"/>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After w:val="1"/>
          <w:wAfter w:w="2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gridSpan w:val="2"/>
          </w:tcPr>
          <w:p>
            <w:pPr>
              <w:pStyle w:val="nTable"/>
              <w:spacing w:after="40"/>
              <w:ind w:right="113"/>
              <w:rPr>
                <w:sz w:val="19"/>
              </w:rPr>
            </w:pPr>
            <w:r>
              <w:rPr>
                <w:i/>
                <w:sz w:val="19"/>
              </w:rPr>
              <w:t>Pearling Act 1990</w:t>
            </w:r>
          </w:p>
        </w:tc>
        <w:tc>
          <w:tcPr>
            <w:tcW w:w="1134" w:type="dxa"/>
            <w:gridSpan w:val="2"/>
          </w:tcPr>
          <w:p>
            <w:pPr>
              <w:pStyle w:val="nTable"/>
              <w:spacing w:after="40"/>
              <w:rPr>
                <w:sz w:val="19"/>
              </w:rPr>
            </w:pPr>
            <w:r>
              <w:rPr>
                <w:sz w:val="19"/>
              </w:rPr>
              <w:t>88 of 1990</w:t>
            </w:r>
          </w:p>
        </w:tc>
        <w:tc>
          <w:tcPr>
            <w:tcW w:w="1134" w:type="dxa"/>
            <w:gridSpan w:val="2"/>
          </w:tcPr>
          <w:p>
            <w:pPr>
              <w:pStyle w:val="nTable"/>
              <w:spacing w:after="40"/>
              <w:rPr>
                <w:sz w:val="19"/>
              </w:rPr>
            </w:pPr>
            <w:r>
              <w:rPr>
                <w:sz w:val="19"/>
              </w:rPr>
              <w:t>17Dec 1990</w:t>
            </w:r>
          </w:p>
        </w:tc>
        <w:tc>
          <w:tcPr>
            <w:tcW w:w="2551" w:type="dxa"/>
            <w:gridSpan w:val="2"/>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29"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w:t>
            </w:r>
            <w:r>
              <w:rPr>
                <w:sz w:val="19"/>
              </w:rPr>
              <w:br/>
              <w:t>section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29" w:type="dxa"/>
          <w:cantSplit/>
        </w:trPr>
        <w:tc>
          <w:tcPr>
            <w:tcW w:w="2268" w:type="dxa"/>
            <w:gridSpan w:val="2"/>
          </w:tcPr>
          <w:p>
            <w:pPr>
              <w:pStyle w:val="nTable"/>
              <w:spacing w:after="40"/>
              <w:ind w:right="113"/>
              <w:rPr>
                <w:sz w:val="19"/>
              </w:rPr>
            </w:pPr>
            <w:r>
              <w:rPr>
                <w:i/>
                <w:sz w:val="19"/>
              </w:rPr>
              <w:t>Land (Titles and Traditional Usage) Act 1993</w:t>
            </w:r>
            <w:r>
              <w:rPr>
                <w:sz w:val="19"/>
              </w:rPr>
              <w:t>,</w:t>
            </w:r>
            <w:r>
              <w:rPr>
                <w:sz w:val="19"/>
              </w:rPr>
              <w:br/>
              <w:t>section 45</w:t>
            </w:r>
          </w:p>
        </w:tc>
        <w:tc>
          <w:tcPr>
            <w:tcW w:w="1134" w:type="dxa"/>
            <w:gridSpan w:val="2"/>
          </w:tcPr>
          <w:p>
            <w:pPr>
              <w:pStyle w:val="nTable"/>
              <w:spacing w:after="40"/>
              <w:rPr>
                <w:sz w:val="19"/>
              </w:rPr>
            </w:pPr>
            <w:r>
              <w:rPr>
                <w:sz w:val="19"/>
              </w:rPr>
              <w:t>21 of 1993</w:t>
            </w:r>
          </w:p>
        </w:tc>
        <w:tc>
          <w:tcPr>
            <w:tcW w:w="1134" w:type="dxa"/>
            <w:gridSpan w:val="2"/>
          </w:tcPr>
          <w:p>
            <w:pPr>
              <w:pStyle w:val="nTable"/>
              <w:spacing w:after="40"/>
              <w:rPr>
                <w:sz w:val="19"/>
              </w:rPr>
            </w:pPr>
            <w:r>
              <w:rPr>
                <w:sz w:val="19"/>
              </w:rPr>
              <w:t>2 Dec 1993</w:t>
            </w:r>
          </w:p>
        </w:tc>
        <w:tc>
          <w:tcPr>
            <w:tcW w:w="2551" w:type="dxa"/>
            <w:gridSpan w:val="2"/>
          </w:tcPr>
          <w:p>
            <w:pPr>
              <w:pStyle w:val="nTable"/>
              <w:spacing w:after="40"/>
              <w:rPr>
                <w:sz w:val="19"/>
              </w:rPr>
            </w:pPr>
            <w:r>
              <w:rPr>
                <w:sz w:val="19"/>
              </w:rPr>
              <w:t>2 Dec 1993 (see s. 2)</w:t>
            </w:r>
          </w:p>
        </w:tc>
      </w:tr>
      <w:tr>
        <w:trPr>
          <w:gridAfter w:val="1"/>
          <w:wAfter w:w="29" w:type="dxa"/>
          <w:cantSplit/>
        </w:trPr>
        <w:tc>
          <w:tcPr>
            <w:tcW w:w="2268" w:type="dxa"/>
            <w:gridSpan w:val="2"/>
          </w:tcPr>
          <w:p>
            <w:pPr>
              <w:pStyle w:val="nTable"/>
              <w:spacing w:after="40"/>
              <w:ind w:right="113"/>
              <w:rPr>
                <w:iCs/>
                <w:sz w:val="19"/>
                <w:vertAlign w:val="superscript"/>
              </w:rPr>
            </w:pPr>
            <w:r>
              <w:rPr>
                <w:i/>
                <w:sz w:val="19"/>
              </w:rPr>
              <w:t>Pearling Amendment Act 1994</w:t>
            </w:r>
            <w:r>
              <w:rPr>
                <w:iCs/>
                <w:sz w:val="19"/>
              </w:rPr>
              <w:t> </w:t>
            </w:r>
            <w:r>
              <w:rPr>
                <w:iCs/>
                <w:sz w:val="19"/>
                <w:vertAlign w:val="superscript"/>
              </w:rPr>
              <w:t>4</w:t>
            </w:r>
          </w:p>
        </w:tc>
        <w:tc>
          <w:tcPr>
            <w:tcW w:w="1134" w:type="dxa"/>
            <w:gridSpan w:val="2"/>
          </w:tcPr>
          <w:p>
            <w:pPr>
              <w:pStyle w:val="nTable"/>
              <w:spacing w:after="40"/>
              <w:rPr>
                <w:sz w:val="19"/>
              </w:rPr>
            </w:pPr>
            <w:r>
              <w:rPr>
                <w:sz w:val="19"/>
              </w:rPr>
              <w:t>23 of 1994</w:t>
            </w:r>
          </w:p>
        </w:tc>
        <w:tc>
          <w:tcPr>
            <w:tcW w:w="1134" w:type="dxa"/>
            <w:gridSpan w:val="2"/>
          </w:tcPr>
          <w:p>
            <w:pPr>
              <w:pStyle w:val="nTable"/>
              <w:spacing w:after="40"/>
              <w:rPr>
                <w:sz w:val="19"/>
              </w:rPr>
            </w:pPr>
            <w:r>
              <w:rPr>
                <w:sz w:val="19"/>
              </w:rPr>
              <w:t>22 Jun 1994</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29" w:type="dxa"/>
          <w:cantSplit/>
        </w:trPr>
        <w:tc>
          <w:tcPr>
            <w:tcW w:w="2268" w:type="dxa"/>
            <w:gridSpan w:val="2"/>
          </w:tcPr>
          <w:p>
            <w:pPr>
              <w:pStyle w:val="nTable"/>
              <w:spacing w:after="40"/>
              <w:ind w:right="113"/>
              <w:rPr>
                <w:sz w:val="19"/>
              </w:rPr>
            </w:pPr>
            <w:r>
              <w:rPr>
                <w:i/>
                <w:sz w:val="19"/>
              </w:rPr>
              <w:t>Acts Amendment and Repeal (Native Title) Act 1995</w:t>
            </w:r>
            <w:r>
              <w:rPr>
                <w:sz w:val="19"/>
              </w:rPr>
              <w:t>,</w:t>
            </w:r>
            <w:r>
              <w:rPr>
                <w:sz w:val="19"/>
              </w:rPr>
              <w:br/>
              <w:t>Part 10</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29" w:type="dxa"/>
          <w:cantSplit/>
        </w:trPr>
        <w:tc>
          <w:tcPr>
            <w:tcW w:w="2268" w:type="dxa"/>
            <w:gridSpan w:val="2"/>
          </w:tcPr>
          <w:p>
            <w:pPr>
              <w:pStyle w:val="nTable"/>
              <w:spacing w:after="40"/>
              <w:ind w:right="113"/>
              <w:rPr>
                <w:sz w:val="19"/>
              </w:rPr>
            </w:pPr>
            <w:r>
              <w:rPr>
                <w:i/>
                <w:sz w:val="19"/>
              </w:rPr>
              <w:t>Sentencing (Consequential Provisions) Act 1995</w:t>
            </w:r>
            <w:r>
              <w:rPr>
                <w:sz w:val="19"/>
              </w:rPr>
              <w:t>,</w:t>
            </w:r>
          </w:p>
          <w:p>
            <w:pPr>
              <w:pStyle w:val="nTable"/>
              <w:spacing w:after="40"/>
              <w:ind w:right="113"/>
              <w:rPr>
                <w:sz w:val="19"/>
              </w:rPr>
            </w:pPr>
            <w:r>
              <w:rPr>
                <w:sz w:val="19"/>
              </w:rPr>
              <w:t>Part 62</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29" w:type="dxa"/>
          <w:cantSplit/>
        </w:trPr>
        <w:tc>
          <w:tcPr>
            <w:tcW w:w="2268" w:type="dxa"/>
            <w:gridSpan w:val="2"/>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29" w:type="dxa"/>
          <w:cantSplit/>
        </w:trPr>
        <w:tc>
          <w:tcPr>
            <w:tcW w:w="2268" w:type="dxa"/>
            <w:gridSpan w:val="2"/>
          </w:tcPr>
          <w:p>
            <w:pPr>
              <w:pStyle w:val="nTable"/>
              <w:spacing w:after="40"/>
              <w:ind w:right="113"/>
              <w:rPr>
                <w:sz w:val="19"/>
              </w:rPr>
            </w:pPr>
            <w:r>
              <w:rPr>
                <w:i/>
                <w:sz w:val="19"/>
              </w:rPr>
              <w:t>Acts Amendment (Marine Reserves) Act 1997</w:t>
            </w:r>
            <w:r>
              <w:rPr>
                <w:sz w:val="19"/>
              </w:rPr>
              <w:t>,</w:t>
            </w:r>
            <w:r>
              <w:rPr>
                <w:sz w:val="19"/>
              </w:rPr>
              <w:br/>
              <w:t>Part 7</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9" w:type="dxa"/>
          <w:cantSplit/>
        </w:trPr>
        <w:tc>
          <w:tcPr>
            <w:tcW w:w="2268" w:type="dxa"/>
            <w:gridSpan w:val="2"/>
          </w:tcPr>
          <w:p>
            <w:pPr>
              <w:pStyle w:val="nTable"/>
              <w:spacing w:after="40"/>
              <w:ind w:right="113"/>
              <w:rPr>
                <w:i/>
                <w:sz w:val="19"/>
              </w:rPr>
            </w:pPr>
            <w:r>
              <w:rPr>
                <w:i/>
                <w:sz w:val="19"/>
              </w:rPr>
              <w:t>Pearling Amendment Act 1998</w:t>
            </w:r>
          </w:p>
        </w:tc>
        <w:tc>
          <w:tcPr>
            <w:tcW w:w="1134" w:type="dxa"/>
            <w:gridSpan w:val="2"/>
          </w:tcPr>
          <w:p>
            <w:pPr>
              <w:pStyle w:val="nTable"/>
              <w:spacing w:after="40"/>
              <w:rPr>
                <w:sz w:val="19"/>
              </w:rPr>
            </w:pPr>
            <w:r>
              <w:rPr>
                <w:sz w:val="19"/>
              </w:rPr>
              <w:t>55 of 1998</w:t>
            </w:r>
          </w:p>
        </w:tc>
        <w:tc>
          <w:tcPr>
            <w:tcW w:w="1134" w:type="dxa"/>
            <w:gridSpan w:val="2"/>
          </w:tcPr>
          <w:p>
            <w:pPr>
              <w:pStyle w:val="nTable"/>
              <w:spacing w:after="40"/>
              <w:rPr>
                <w:sz w:val="19"/>
              </w:rPr>
            </w:pPr>
            <w:r>
              <w:rPr>
                <w:sz w:val="19"/>
              </w:rPr>
              <w:t>14 Dec 1998</w:t>
            </w:r>
          </w:p>
        </w:tc>
        <w:tc>
          <w:tcPr>
            <w:tcW w:w="2551" w:type="dxa"/>
            <w:gridSpan w:val="2"/>
          </w:tcPr>
          <w:p>
            <w:pPr>
              <w:pStyle w:val="nTable"/>
              <w:spacing w:after="40"/>
              <w:rPr>
                <w:sz w:val="19"/>
              </w:rPr>
            </w:pPr>
            <w:r>
              <w:rPr>
                <w:sz w:val="19"/>
              </w:rPr>
              <w:t>14 Dec 1998 (see s. 2)</w:t>
            </w:r>
          </w:p>
        </w:tc>
      </w:tr>
      <w:tr>
        <w:trPr>
          <w:gridAfter w:val="1"/>
          <w:wAfter w:w="29" w:type="dxa"/>
          <w:cantSplit/>
        </w:trPr>
        <w:tc>
          <w:tcPr>
            <w:tcW w:w="2268" w:type="dxa"/>
            <w:gridSpan w:val="2"/>
          </w:tcPr>
          <w:p>
            <w:pPr>
              <w:pStyle w:val="nTable"/>
              <w:spacing w:after="40"/>
              <w:ind w:right="113"/>
              <w:rPr>
                <w:sz w:val="19"/>
              </w:rPr>
            </w:pPr>
            <w:r>
              <w:rPr>
                <w:i/>
                <w:sz w:val="19"/>
              </w:rPr>
              <w:t>Acts Amendment (Australian Datum) Act 2000</w:t>
            </w:r>
            <w:r>
              <w:rPr>
                <w:sz w:val="19"/>
              </w:rPr>
              <w:t xml:space="preserve"> s. 6</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29" w:type="dxa"/>
          <w:cantSplit/>
        </w:trPr>
        <w:tc>
          <w:tcPr>
            <w:tcW w:w="2268"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95</w:t>
            </w:r>
            <w:r>
              <w:rPr>
                <w:sz w:val="19"/>
                <w:vertAlign w:val="superscript"/>
              </w:rPr>
              <w:t> 5, 6</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28" w:type="dxa"/>
          <w:cantSplit/>
        </w:trPr>
        <w:tc>
          <w:tcPr>
            <w:tcW w:w="2268" w:type="dxa"/>
            <w:gridSpan w:val="2"/>
            <w:tcBorders>
              <w:bottom w:val="single" w:sz="8"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4</w:t>
            </w:r>
            <w:r>
              <w:rPr>
                <w:iCs/>
                <w:snapToGrid w:val="0"/>
                <w:sz w:val="19"/>
                <w:vertAlign w:val="superscript"/>
                <w:lang w:val="en-US"/>
              </w:rPr>
              <w:t> 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2" w:type="dxa"/>
            <w:gridSpan w:val="2"/>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240"/>
        <w:rPr>
          <w:snapToGrid w:val="0"/>
        </w:rPr>
      </w:pPr>
      <w:r>
        <w:rPr>
          <w:snapToGrid w:val="0"/>
          <w:vertAlign w:val="superscript"/>
        </w:rPr>
        <w:t>2</w:t>
      </w:r>
      <w:r>
        <w:rPr>
          <w:snapToGrid w:val="0"/>
        </w:rPr>
        <w:tab/>
      </w:r>
      <w:r>
        <w:rPr>
          <w:i/>
          <w:snapToGrid w:val="0"/>
        </w:rPr>
        <w:t>Fisheries Act 1905</w:t>
      </w:r>
      <w:r>
        <w:rPr>
          <w:snapToGrid w:val="0"/>
        </w:rPr>
        <w:t xml:space="preserve"> repealed by the </w:t>
      </w:r>
      <w:r>
        <w:rPr>
          <w:i/>
          <w:snapToGrid w:val="0"/>
        </w:rPr>
        <w:t>Fish Resources Management Act 1994</w:t>
      </w:r>
      <w:r>
        <w:rPr>
          <w:snapToGrid w:val="0"/>
        </w:rPr>
        <w:t xml:space="preserve"> (No. 53 of 1994).</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(No. 31 of 1994) s.112(2) a re</w:t>
      </w:r>
      <w:r>
        <w:rPr>
          <w:snapToGrid w:val="0"/>
        </w:rPr>
        <w:t>ference in a written law to the Public Service Commissioner is to be construed as if it had been amended to be a reference to the Minister for Public Sector Management.</w:t>
      </w:r>
    </w:p>
    <w:p>
      <w:pPr>
        <w:pStyle w:val="nSubsection"/>
        <w:rPr>
          <w:snapToGrid w:val="0"/>
        </w:rPr>
      </w:pPr>
      <w:r>
        <w:rPr>
          <w:snapToGrid w:val="0"/>
          <w:vertAlign w:val="superscript"/>
        </w:rPr>
        <w:t>4</w:t>
      </w:r>
      <w:r>
        <w:rPr>
          <w:snapToGrid w:val="0"/>
        </w:rPr>
        <w:tab/>
        <w:t xml:space="preserve">Section 6 of the </w:t>
      </w:r>
      <w:r>
        <w:rPr>
          <w:i/>
          <w:snapToGrid w:val="0"/>
        </w:rPr>
        <w:t>Pearling Amendment Act 1994</w:t>
      </w:r>
      <w:r>
        <w:rPr>
          <w:snapToGrid w:val="0"/>
        </w:rPr>
        <w:t xml:space="preserve"> (No. 23 of 1994) reads as follows — </w:t>
      </w:r>
    </w:p>
    <w:p>
      <w:pPr>
        <w:pStyle w:val="MiscOpen"/>
        <w:rPr>
          <w:snapToGrid w:val="0"/>
        </w:rPr>
      </w:pPr>
      <w:r>
        <w:rPr>
          <w:snapToGrid w:val="0"/>
        </w:rPr>
        <w:t>“</w:t>
      </w:r>
    </w:p>
    <w:p>
      <w:pPr>
        <w:pStyle w:val="nzHeading5"/>
        <w:rPr>
          <w:snapToGrid w:val="0"/>
        </w:rPr>
      </w:pPr>
      <w:r>
        <w:rPr>
          <w:snapToGrid w:val="0"/>
        </w:rPr>
        <w:t>6.</w:t>
      </w:r>
      <w:r>
        <w:rPr>
          <w:snapToGrid w:val="0"/>
        </w:rPr>
        <w:tab/>
        <w:t xml:space="preserve">Savings </w:t>
      </w:r>
    </w:p>
    <w:p>
      <w:pPr>
        <w:pStyle w:val="nzSubsection"/>
        <w:rPr>
          <w:snapToGrid w:val="0"/>
        </w:rPr>
      </w:pPr>
      <w:r>
        <w:rPr>
          <w:snapToGrid w:val="0"/>
        </w:rPr>
        <w:tab/>
        <w:t>(1)</w:t>
      </w:r>
      <w:r>
        <w:rPr>
          <w:snapToGrid w:val="0"/>
        </w:rPr>
        <w:tab/>
        <w:t>Nothing in this Act affects the continued operation of —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6</w:t>
      </w:r>
      <w:r>
        <w:rPr>
          <w:iCs/>
        </w:rPr>
        <w:tab/>
        <w:t xml:space="preserve">The </w:t>
      </w:r>
      <w:r>
        <w:rPr>
          <w:i/>
        </w:rPr>
        <w:t>State Administrative Tribunal Regulations 2004</w:t>
      </w:r>
      <w:r>
        <w:rPr>
          <w:iCs/>
        </w:rPr>
        <w:t xml:space="preserve"> r. 60 reads as follows:</w:t>
      </w:r>
    </w:p>
    <w:p>
      <w:pPr>
        <w:pStyle w:val="MiscOpen"/>
      </w:pPr>
      <w:r>
        <w:t>“</w:t>
      </w:r>
    </w:p>
    <w:p>
      <w:pPr>
        <w:pStyle w:val="nzHeading5"/>
      </w:pPr>
      <w:bookmarkStart w:id="442" w:name="_Toc90957869"/>
      <w:bookmarkStart w:id="443" w:name="_Toc92182284"/>
      <w:r>
        <w:rPr>
          <w:rStyle w:val="CharSectno"/>
        </w:rPr>
        <w:t>60</w:t>
      </w:r>
      <w:r>
        <w:t>.</w:t>
      </w:r>
      <w:r>
        <w:tab/>
      </w:r>
      <w:r>
        <w:rPr>
          <w:i/>
        </w:rPr>
        <w:t>Pearling Act 1990</w:t>
      </w:r>
      <w:bookmarkEnd w:id="442"/>
      <w:bookmarkEnd w:id="44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iCs/>
        </w:rPr>
        <w:t>Gazette</w:t>
      </w:r>
      <w:r>
        <w:t xml:space="preserve"> under the </w:t>
      </w:r>
      <w:r>
        <w:rPr>
          <w:i/>
        </w:rPr>
        <w:t>Pearling Act 1990</w:t>
      </w:r>
      <w:r>
        <w:rPr>
          <w:iCs/>
        </w:rPr>
        <w:t xml:space="preserve"> section 23(8)</w:t>
      </w:r>
      <w:r>
        <w:t xml:space="preserve">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rPr>
          <w:iCs/>
        </w:rPr>
        <w:t xml:space="preserve"> section 33(2)</w:t>
      </w:r>
      <w:r>
        <w:t xml:space="preserve">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pStyle w:val="nSubsection"/>
      </w:pPr>
      <w:r>
        <w:rPr>
          <w:vertAlign w:val="superscript"/>
        </w:rPr>
        <w:t>7</w:t>
      </w:r>
      <w:r>
        <w:tab/>
        <w:t xml:space="preserve">The </w:t>
      </w:r>
      <w:r>
        <w:rPr>
          <w:i/>
          <w:iCs/>
        </w:rPr>
        <w:t>Machinery of Government (Miscellaneous Amendments) Act 2006</w:t>
      </w:r>
      <w:r>
        <w:t xml:space="preserve"> Pt. 8 Div 5 reads as follows:</w:t>
      </w:r>
    </w:p>
    <w:p>
      <w:pPr>
        <w:pStyle w:val="MiscOpen"/>
      </w:pPr>
      <w:r>
        <w:t>“</w:t>
      </w:r>
    </w:p>
    <w:p>
      <w:pPr>
        <w:pStyle w:val="nzHeading3"/>
      </w:pPr>
      <w:bookmarkStart w:id="444" w:name="_Toc101069055"/>
      <w:bookmarkStart w:id="445" w:name="_Toc101070650"/>
      <w:bookmarkStart w:id="446" w:name="_Toc101073234"/>
      <w:bookmarkStart w:id="447" w:name="_Toc101080417"/>
      <w:bookmarkStart w:id="448" w:name="_Toc101081080"/>
      <w:bookmarkStart w:id="449" w:name="_Toc101174042"/>
      <w:bookmarkStart w:id="450" w:name="_Toc101256718"/>
      <w:bookmarkStart w:id="451" w:name="_Toc101260770"/>
      <w:bookmarkStart w:id="452" w:name="_Toc101329551"/>
      <w:bookmarkStart w:id="453" w:name="_Toc101350992"/>
      <w:bookmarkStart w:id="454" w:name="_Toc101578872"/>
      <w:bookmarkStart w:id="455" w:name="_Toc101599847"/>
      <w:bookmarkStart w:id="456" w:name="_Toc101666679"/>
      <w:bookmarkStart w:id="457" w:name="_Toc101672641"/>
      <w:bookmarkStart w:id="458" w:name="_Toc101675151"/>
      <w:bookmarkStart w:id="459" w:name="_Toc101682877"/>
      <w:bookmarkStart w:id="460" w:name="_Toc101690147"/>
      <w:bookmarkStart w:id="461" w:name="_Toc101769479"/>
      <w:bookmarkStart w:id="462" w:name="_Toc101770765"/>
      <w:bookmarkStart w:id="463" w:name="_Toc101774222"/>
      <w:bookmarkStart w:id="464" w:name="_Toc101845185"/>
      <w:bookmarkStart w:id="465" w:name="_Toc102981838"/>
      <w:bookmarkStart w:id="466" w:name="_Toc103569944"/>
      <w:bookmarkStart w:id="467" w:name="_Toc106089180"/>
      <w:bookmarkStart w:id="468" w:name="_Toc106097235"/>
      <w:bookmarkStart w:id="469" w:name="_Toc136050388"/>
      <w:bookmarkStart w:id="470" w:name="_Toc138660767"/>
      <w:bookmarkStart w:id="471" w:name="_Toc138661346"/>
      <w:bookmarkStart w:id="472" w:name="_Toc138750339"/>
      <w:bookmarkStart w:id="473" w:name="_Toc138751024"/>
      <w:bookmarkStart w:id="474" w:name="_Toc139166765"/>
      <w:r>
        <w:rPr>
          <w:rStyle w:val="CharDivNo"/>
        </w:rPr>
        <w:t>Division 5</w:t>
      </w:r>
      <w:r>
        <w:t> — </w:t>
      </w:r>
      <w:r>
        <w:rPr>
          <w:rStyle w:val="CharDivText"/>
        </w:rPr>
        <w:t>Transitional provisions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nzHeading5"/>
      </w:pPr>
      <w:bookmarkStart w:id="475" w:name="_Toc100544549"/>
      <w:bookmarkStart w:id="476" w:name="_Toc138661347"/>
      <w:bookmarkStart w:id="477" w:name="_Toc138751025"/>
      <w:bookmarkStart w:id="478" w:name="_Toc139166766"/>
      <w:r>
        <w:rPr>
          <w:rStyle w:val="CharSectno"/>
        </w:rPr>
        <w:t>242</w:t>
      </w:r>
      <w:r>
        <w:t>.</w:t>
      </w:r>
      <w:r>
        <w:tab/>
        <w:t>References to the Executive Director</w:t>
      </w:r>
      <w:bookmarkEnd w:id="475"/>
      <w:bookmarkEnd w:id="476"/>
      <w:bookmarkEnd w:id="477"/>
      <w:bookmarkEnd w:id="478"/>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479" w:name="_Hlt50450787"/>
      <w:r>
        <w:t> </w:t>
      </w:r>
      <w:bookmarkStart w:id="480" w:name="_Hlt52245425"/>
      <w:r>
        <w:t>232</w:t>
      </w:r>
      <w:bookmarkEnd w:id="479"/>
      <w:bookmarkEnd w:id="480"/>
      <w:r>
        <w:t xml:space="preserve"> comes into operation.</w:t>
      </w:r>
    </w:p>
    <w:p>
      <w:pPr>
        <w:pStyle w:val="MiscClose"/>
      </w:pPr>
      <w:r>
        <w:t>”.</w:t>
      </w:r>
    </w:p>
    <w:p>
      <w:pPr>
        <w:rPr>
          <w:b/>
          <w:bCs/>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Pearling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EBA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E6C5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8B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E638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34CE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6608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2E1B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08F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1B23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40BB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E7684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E198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554"/>
    <w:docVar w:name="WAFER_20151208154554" w:val="RemoveTrackChanges"/>
    <w:docVar w:name="WAFER_20151208154554_GUID" w:val="c3a0ee78-210e-474e-ad84-2ca7f2360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17487</Words>
  <Characters>82191</Characters>
  <Application>Microsoft Office Word</Application>
  <DocSecurity>0</DocSecurity>
  <Lines>2162</Lines>
  <Paragraphs>1107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1990 - 01-d0-05</dc:title>
  <dc:subject/>
  <dc:creator/>
  <cp:keywords/>
  <dc:description/>
  <cp:lastModifiedBy>svcMRProcess</cp:lastModifiedBy>
  <cp:revision>4</cp:revision>
  <cp:lastPrinted>2000-11-09T07:34:00Z</cp:lastPrinted>
  <dcterms:created xsi:type="dcterms:W3CDTF">2018-09-06T03:08:00Z</dcterms:created>
  <dcterms:modified xsi:type="dcterms:W3CDTF">2018-09-06T03:08:00Z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581</vt:i4>
  </property>
  <property fmtid="{D5CDD505-2E9C-101B-9397-08002B2CF9AE}" pid="6" name="AsAtDate">
    <vt:lpwstr>01 Jul 2006</vt:lpwstr>
  </property>
  <property fmtid="{D5CDD505-2E9C-101B-9397-08002B2CF9AE}" pid="7" name="Suffix">
    <vt:lpwstr>01-d0-05</vt:lpwstr>
  </property>
</Properties>
</file>