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9" name="Picture 59"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Program Files\PCO DLL\Support\Crest.w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t>Fish Resources Management Act 1994</w:t>
      </w:r>
    </w:p>
    <w:p>
      <w:pPr>
        <w:pStyle w:val="NameofActRegPage1"/>
        <w:spacing w:before="120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_Toc238375605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_Toc238375606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w:t>
      </w:r>
      <w:r>
        <w:tab/>
      </w:r>
      <w:r>
        <w:fldChar w:fldCharType="begin"/>
      </w:r>
      <w:r>
        <w:instrText xml:space="preserve"> PAGEREF _Toc238375607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_Toc238375608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_Toc238375609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Application for exemption — fee</w:t>
      </w:r>
      <w:r>
        <w:tab/>
      </w:r>
      <w:r>
        <w:fldChar w:fldCharType="begin"/>
      </w:r>
      <w:r>
        <w:instrText xml:space="preserve"> PAGEREF _Toc238375610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_Toc238375611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_Toc238375613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_Toc238375615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_Toc238375618 \h </w:instrText>
      </w:r>
      <w:r>
        <w:fldChar w:fldCharType="separate"/>
      </w:r>
      <w:r>
        <w:t>12</w:t>
      </w:r>
      <w:r>
        <w:fldChar w:fldCharType="end"/>
      </w:r>
    </w:p>
    <w:p>
      <w:pPr>
        <w:pStyle w:val="TOC8"/>
        <w:rPr>
          <w:sz w:val="24"/>
          <w:szCs w:val="24"/>
        </w:rPr>
      </w:pPr>
      <w:r>
        <w:rPr>
          <w:szCs w:val="24"/>
        </w:rPr>
        <w:t>11.</w:t>
      </w:r>
      <w:r>
        <w:rPr>
          <w:szCs w:val="24"/>
        </w:rPr>
        <w:tab/>
        <w:t>Defences for offence against section 46 or 47</w:t>
      </w:r>
      <w:r>
        <w:tab/>
      </w:r>
      <w:r>
        <w:fldChar w:fldCharType="begin"/>
      </w:r>
      <w:r>
        <w:instrText xml:space="preserve"> PAGEREF _Toc238375619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w:t>
      </w:r>
      <w:r>
        <w:tab/>
      </w:r>
      <w:r>
        <w:fldChar w:fldCharType="begin"/>
      </w:r>
      <w:r>
        <w:instrText xml:space="preserve"> PAGEREF _Toc238375620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_Toc238375621 \h </w:instrText>
      </w:r>
      <w:r>
        <w:fldChar w:fldCharType="separate"/>
      </w:r>
      <w:r>
        <w:t>14</w:t>
      </w:r>
      <w:r>
        <w:fldChar w:fldCharType="end"/>
      </w:r>
    </w:p>
    <w:p>
      <w:pPr>
        <w:pStyle w:val="TOC4"/>
        <w:tabs>
          <w:tab w:val="right" w:leader="dot" w:pos="7086"/>
        </w:tabs>
        <w:rPr>
          <w:b w:val="0"/>
          <w:sz w:val="24"/>
          <w:szCs w:val="24"/>
        </w:rPr>
      </w:pPr>
      <w:r>
        <w:rPr>
          <w:szCs w:val="26"/>
        </w:rPr>
        <w:lastRenderedPageBreak/>
        <w:t>Division 2</w:t>
      </w:r>
      <w:r>
        <w:rPr>
          <w:snapToGrid w:val="0"/>
          <w:szCs w:val="26"/>
        </w:rPr>
        <w:t> — </w:t>
      </w:r>
      <w:r>
        <w:rPr>
          <w:szCs w:val="26"/>
        </w:rPr>
        <w:t>Requirements regarding fish trunks and fillets</w:t>
      </w:r>
    </w:p>
    <w:p>
      <w:pPr>
        <w:pStyle w:val="TOC8"/>
        <w:rPr>
          <w:sz w:val="24"/>
          <w:szCs w:val="24"/>
        </w:rPr>
      </w:pPr>
      <w:r>
        <w:rPr>
          <w:szCs w:val="24"/>
        </w:rPr>
        <w:t>14.</w:t>
      </w:r>
      <w:r>
        <w:rPr>
          <w:szCs w:val="24"/>
        </w:rPr>
        <w:tab/>
        <w:t>Special risk finfish to be landed as whole fish in certain areas</w:t>
      </w:r>
      <w:r>
        <w:tab/>
      </w:r>
      <w:r>
        <w:fldChar w:fldCharType="begin"/>
      </w:r>
      <w:r>
        <w:instrText xml:space="preserve"> PAGEREF _Toc238375623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_Toc238375624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skin attached</w:t>
      </w:r>
      <w:r>
        <w:tab/>
      </w:r>
      <w:r>
        <w:fldChar w:fldCharType="begin"/>
      </w:r>
      <w:r>
        <w:instrText xml:space="preserve"> PAGEREF _Toc238375625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_Toc238375626 \h </w:instrText>
      </w:r>
      <w:r>
        <w:fldChar w:fldCharType="separate"/>
      </w:r>
      <w:r>
        <w:t>17</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_Toc238375627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Term used: finfish</w:t>
      </w:r>
      <w:r>
        <w:tab/>
      </w:r>
      <w:r>
        <w:fldChar w:fldCharType="begin"/>
      </w:r>
      <w:r>
        <w:instrText xml:space="preserve"> PAGEREF _Toc238375630 \h </w:instrText>
      </w:r>
      <w:r>
        <w:fldChar w:fldCharType="separate"/>
      </w:r>
      <w:r>
        <w:t>20</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_Toc238375631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_Toc238375633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boat</w:t>
      </w:r>
      <w:r>
        <w:tab/>
      </w:r>
      <w:r>
        <w:fldChar w:fldCharType="begin"/>
      </w:r>
      <w:r>
        <w:instrText xml:space="preserve"> PAGEREF _Toc238375634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16FA.</w:t>
      </w:r>
      <w:r>
        <w:rPr>
          <w:szCs w:val="24"/>
        </w:rPr>
        <w:tab/>
        <w:t>Possession limits — western rock lobster in West Coast Region</w:t>
      </w:r>
      <w:r>
        <w:tab/>
      </w:r>
      <w:r>
        <w:fldChar w:fldCharType="begin"/>
      </w:r>
      <w:r>
        <w:instrText xml:space="preserve"> PAGEREF _Toc238375636 \h </w:instrText>
      </w:r>
      <w:r>
        <w:fldChar w:fldCharType="separate"/>
      </w:r>
      <w:r>
        <w:t>25</w:t>
      </w:r>
      <w:r>
        <w:fldChar w:fldCharType="end"/>
      </w:r>
    </w:p>
    <w:p>
      <w:pPr>
        <w:pStyle w:val="TOC8"/>
        <w:rPr>
          <w:sz w:val="24"/>
          <w:szCs w:val="24"/>
        </w:rPr>
      </w:pPr>
      <w:r>
        <w:rPr>
          <w:szCs w:val="24"/>
        </w:rPr>
        <w:t>16F.</w:t>
      </w:r>
      <w:r>
        <w:rPr>
          <w:szCs w:val="24"/>
        </w:rPr>
        <w:tab/>
        <w:t>Possession limits — rock lobster in Pilbara and Kimberley Region</w:t>
      </w:r>
      <w:r>
        <w:tab/>
      </w:r>
      <w:r>
        <w:fldChar w:fldCharType="begin"/>
      </w:r>
      <w:r>
        <w:instrText xml:space="preserve"> PAGEREF _Toc238375637 \h </w:instrText>
      </w:r>
      <w:r>
        <w:fldChar w:fldCharType="separate"/>
      </w:r>
      <w:r>
        <w:t>25</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w:t>
      </w:r>
      <w:r>
        <w:tab/>
      </w:r>
      <w:r>
        <w:fldChar w:fldCharType="begin"/>
      </w:r>
      <w:r>
        <w:instrText xml:space="preserve"> PAGEREF _Toc238375639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limit — pink snapper in Freycinet Estuary area</w:t>
      </w:r>
      <w:r>
        <w:tab/>
      </w:r>
      <w:r>
        <w:fldChar w:fldCharType="begin"/>
      </w:r>
      <w:r>
        <w:instrText xml:space="preserve"> PAGEREF _Toc238375640 \h </w:instrText>
      </w:r>
      <w:r>
        <w:fldChar w:fldCharType="separate"/>
      </w:r>
      <w:r>
        <w:t>26</w:t>
      </w:r>
      <w:r>
        <w:fldChar w:fldCharType="end"/>
      </w:r>
    </w:p>
    <w:p>
      <w:pPr>
        <w:pStyle w:val="TOC8"/>
        <w:rPr>
          <w:sz w:val="24"/>
          <w:szCs w:val="24"/>
        </w:rPr>
      </w:pPr>
      <w:r>
        <w:rPr>
          <w:szCs w:val="24"/>
        </w:rPr>
        <w:t>16I</w:t>
      </w:r>
      <w:r>
        <w:rPr>
          <w:snapToGrid w:val="0"/>
          <w:szCs w:val="24"/>
        </w:rPr>
        <w:t>.</w:t>
      </w:r>
      <w:r>
        <w:rPr>
          <w:snapToGrid w:val="0"/>
          <w:szCs w:val="24"/>
        </w:rPr>
        <w:tab/>
        <w:t>Tags authorising possession of pink snapper in Freycinet Estuary area</w:t>
      </w:r>
      <w:r>
        <w:tab/>
      </w:r>
      <w:r>
        <w:fldChar w:fldCharType="begin"/>
      </w:r>
      <w:r>
        <w:instrText xml:space="preserve"> PAGEREF _Toc238375641 \h </w:instrText>
      </w:r>
      <w:r>
        <w:fldChar w:fldCharType="separate"/>
      </w:r>
      <w:r>
        <w:t>26</w:t>
      </w:r>
      <w:r>
        <w:fldChar w:fldCharType="end"/>
      </w:r>
    </w:p>
    <w:p>
      <w:pPr>
        <w:pStyle w:val="TOC8"/>
        <w:rPr>
          <w:sz w:val="24"/>
          <w:szCs w:val="24"/>
        </w:rPr>
      </w:pPr>
      <w:r>
        <w:rPr>
          <w:szCs w:val="24"/>
        </w:rPr>
        <w:t>16J.</w:t>
      </w:r>
      <w:r>
        <w:rPr>
          <w:szCs w:val="24"/>
        </w:rPr>
        <w:tab/>
      </w:r>
      <w:r>
        <w:rPr>
          <w:snapToGrid w:val="0"/>
          <w:szCs w:val="24"/>
        </w:rPr>
        <w:t>Form of tag</w:t>
      </w:r>
      <w:r>
        <w:tab/>
      </w:r>
      <w:r>
        <w:fldChar w:fldCharType="begin"/>
      </w:r>
      <w:r>
        <w:instrText xml:space="preserve"> PAGEREF _Toc238375642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zCs w:val="24"/>
        </w:rPr>
        <w:tab/>
        <w:t>Possession limits — finfish at Abrolhos Islands reserve or Abrolhos Islands Fish Habitat Protection Area</w:t>
      </w:r>
      <w:r>
        <w:tab/>
      </w:r>
      <w:r>
        <w:fldChar w:fldCharType="begin"/>
      </w:r>
      <w:r>
        <w:instrText xml:space="preserve"> PAGEREF _Toc238375644 \h </w:instrText>
      </w:r>
      <w:r>
        <w:fldChar w:fldCharType="separate"/>
      </w:r>
      <w:r>
        <w:t>28</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_Toc238375645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_Toc238375646 \h </w:instrText>
      </w:r>
      <w:r>
        <w:fldChar w:fldCharType="separate"/>
      </w:r>
      <w:r>
        <w:t>29</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_Toc238375647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_Toc238375648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in King Sound</w:t>
      </w:r>
      <w:r>
        <w:tab/>
      </w:r>
      <w:r>
        <w:fldChar w:fldCharType="begin"/>
      </w:r>
      <w:r>
        <w:instrText xml:space="preserve"> PAGEREF _Toc238375649 \h </w:instrText>
      </w:r>
      <w:r>
        <w:fldChar w:fldCharType="separate"/>
      </w:r>
      <w:r>
        <w:t>31</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_Toc238375650 \h </w:instrText>
      </w:r>
      <w:r>
        <w:fldChar w:fldCharType="separate"/>
      </w:r>
      <w:r>
        <w:t>32</w:t>
      </w:r>
      <w:r>
        <w:fldChar w:fldCharType="end"/>
      </w:r>
    </w:p>
    <w:p>
      <w:pPr>
        <w:pStyle w:val="TOC8"/>
        <w:rPr>
          <w:sz w:val="24"/>
          <w:szCs w:val="24"/>
        </w:rPr>
      </w:pPr>
      <w:r>
        <w:rPr>
          <w:szCs w:val="24"/>
        </w:rPr>
        <w:t>20</w:t>
      </w:r>
      <w:r>
        <w:rPr>
          <w:snapToGrid w:val="0"/>
          <w:szCs w:val="24"/>
        </w:rPr>
        <w:t>.</w:t>
      </w:r>
      <w:r>
        <w:rPr>
          <w:snapToGrid w:val="0"/>
          <w:szCs w:val="24"/>
        </w:rPr>
        <w:tab/>
        <w:t>Defence in relation to offence against section 51(2)</w:t>
      </w:r>
      <w:r>
        <w:tab/>
      </w:r>
      <w:r>
        <w:fldChar w:fldCharType="begin"/>
      </w:r>
      <w:r>
        <w:instrText xml:space="preserve"> PAGEREF _Toc238375651 \h </w:instrText>
      </w:r>
      <w:r>
        <w:fldChar w:fldCharType="separate"/>
      </w:r>
      <w:r>
        <w:t>33</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_Toc238375652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_Toc238375654 \h </w:instrText>
      </w:r>
      <w:r>
        <w:fldChar w:fldCharType="separate"/>
      </w:r>
      <w:r>
        <w:t>34</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_Toc238375656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_Toc238375657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_Toc238375658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waters surrounding Rottnest Island</w:t>
      </w:r>
      <w:r>
        <w:tab/>
      </w:r>
      <w:r>
        <w:fldChar w:fldCharType="begin"/>
      </w:r>
      <w:r>
        <w:instrText xml:space="preserve"> PAGEREF _Toc238375659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waters surrounding Quobba Point</w:t>
      </w:r>
      <w:r>
        <w:tab/>
      </w:r>
      <w:r>
        <w:fldChar w:fldCharType="begin"/>
      </w:r>
      <w:r>
        <w:instrText xml:space="preserve"> PAGEREF _Toc238375660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_Toc238375661 \h </w:instrText>
      </w:r>
      <w:r>
        <w:fldChar w:fldCharType="separate"/>
      </w:r>
      <w:r>
        <w:t>40</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_Toc238375662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for offence against regulation 36</w:t>
      </w:r>
      <w:r>
        <w:tab/>
      </w:r>
      <w:r>
        <w:fldChar w:fldCharType="begin"/>
      </w:r>
      <w:r>
        <w:instrText xml:space="preserve"> PAGEREF _Toc238375663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_Toc238375664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deep sea crab</w:t>
      </w:r>
      <w:r>
        <w:tab/>
      </w:r>
      <w:r>
        <w:fldChar w:fldCharType="begin"/>
      </w:r>
      <w:r>
        <w:instrText xml:space="preserve"> PAGEREF _Toc238375666 \h </w:instrText>
      </w:r>
      <w:r>
        <w:fldChar w:fldCharType="separate"/>
      </w:r>
      <w:r>
        <w:t>45</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_Toc238375667 \h </w:instrText>
      </w:r>
      <w:r>
        <w:fldChar w:fldCharType="separate"/>
      </w:r>
      <w:r>
        <w:t>45</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_Toc238375668 \h </w:instrText>
      </w:r>
      <w:r>
        <w:fldChar w:fldCharType="separate"/>
      </w:r>
      <w:r>
        <w:t>46</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_Toc238375670 \h </w:instrText>
      </w:r>
      <w:r>
        <w:fldChar w:fldCharType="separate"/>
      </w:r>
      <w:r>
        <w:t>46</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_Toc238375671 \h </w:instrText>
      </w:r>
      <w:r>
        <w:fldChar w:fldCharType="separate"/>
      </w:r>
      <w:r>
        <w:t>47</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w:t>
      </w:r>
      <w:r>
        <w:tab/>
      </w:r>
      <w:r>
        <w:fldChar w:fldCharType="begin"/>
      </w:r>
      <w:r>
        <w:instrText xml:space="preserve"> PAGEREF _Toc238375674 \h </w:instrText>
      </w:r>
      <w:r>
        <w:fldChar w:fldCharType="separate"/>
      </w:r>
      <w:r>
        <w:t>47</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_Toc238375676 \h </w:instrText>
      </w:r>
      <w:r>
        <w:fldChar w:fldCharType="separate"/>
      </w:r>
      <w:r>
        <w:t>49</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_Toc238375677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_Toc238375678 \h </w:instrText>
      </w:r>
      <w:r>
        <w:fldChar w:fldCharType="separate"/>
      </w:r>
      <w:r>
        <w:t>50</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_Toc238375679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_Toc238375680 \h </w:instrText>
      </w:r>
      <w:r>
        <w:fldChar w:fldCharType="separate"/>
      </w:r>
      <w:r>
        <w:t>51</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_Toc238375682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_Toc238375683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_Toc238375684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person other than holder of commercial fishing licence</w:t>
      </w:r>
      <w:r>
        <w:tab/>
      </w:r>
      <w:r>
        <w:fldChar w:fldCharType="begin"/>
      </w:r>
      <w:r>
        <w:instrText xml:space="preserve"> PAGEREF _Toc238375686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_Toc238375687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person other than holder of commercial fishing licence</w:t>
      </w:r>
      <w:r>
        <w:tab/>
      </w:r>
      <w:r>
        <w:fldChar w:fldCharType="begin"/>
      </w:r>
      <w:r>
        <w:instrText xml:space="preserve"> PAGEREF _Toc238375688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holder of commercial fishing licence</w:t>
      </w:r>
      <w:r>
        <w:tab/>
      </w:r>
      <w:r>
        <w:fldChar w:fldCharType="begin"/>
      </w:r>
      <w:r>
        <w:instrText xml:space="preserve"> PAGEREF _Toc238375689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_Toc238375690 \h </w:instrText>
      </w:r>
      <w:r>
        <w:fldChar w:fldCharType="separate"/>
      </w:r>
      <w:r>
        <w:t>56</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_Toc238375691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_Toc238375692 \h </w:instrText>
      </w:r>
      <w:r>
        <w:fldChar w:fldCharType="separate"/>
      </w:r>
      <w:r>
        <w:t>56</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w:t>
      </w:r>
      <w:r>
        <w:tab/>
      </w:r>
      <w:r>
        <w:fldChar w:fldCharType="begin"/>
      </w:r>
      <w:r>
        <w:instrText xml:space="preserve"> PAGEREF _Toc238375694 \h </w:instrText>
      </w:r>
      <w:r>
        <w:fldChar w:fldCharType="separate"/>
      </w:r>
      <w:r>
        <w:t>57</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_Toc238375695 \h </w:instrText>
      </w:r>
      <w:r>
        <w:fldChar w:fldCharType="separate"/>
      </w:r>
      <w:r>
        <w:t>58</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_Toc238375696 \h </w:instrText>
      </w:r>
      <w:r>
        <w:fldChar w:fldCharType="separate"/>
      </w:r>
      <w:r>
        <w:t>58</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_Toc238375697 \h </w:instrText>
      </w:r>
      <w:r>
        <w:fldChar w:fldCharType="separate"/>
      </w:r>
      <w:r>
        <w:t>59</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_Toc238375698 \h </w:instrText>
      </w:r>
      <w:r>
        <w:fldChar w:fldCharType="separate"/>
      </w:r>
      <w:r>
        <w:t>60</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_Toc238375700 \h </w:instrText>
      </w:r>
      <w:r>
        <w:fldChar w:fldCharType="separate"/>
      </w:r>
      <w:r>
        <w:t>61</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_Toc238375701 \h </w:instrText>
      </w:r>
      <w:r>
        <w:fldChar w:fldCharType="separate"/>
      </w:r>
      <w:r>
        <w:t>61</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_Toc238375702 \h </w:instrText>
      </w:r>
      <w:r>
        <w:fldChar w:fldCharType="separate"/>
      </w:r>
      <w:r>
        <w:t>62</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_Toc238375703 \h </w:instrText>
      </w:r>
      <w:r>
        <w:fldChar w:fldCharType="separate"/>
      </w:r>
      <w:r>
        <w:t>62</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_Toc238375704 \h </w:instrText>
      </w:r>
      <w:r>
        <w:fldChar w:fldCharType="separate"/>
      </w:r>
      <w:r>
        <w:t>63</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_Toc238375705 \h </w:instrText>
      </w:r>
      <w:r>
        <w:fldChar w:fldCharType="separate"/>
      </w:r>
      <w:r>
        <w:t>63</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_Toc238375706 \h </w:instrText>
      </w:r>
      <w:r>
        <w:fldChar w:fldCharType="separate"/>
      </w:r>
      <w:r>
        <w:t>65</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_Toc238375707 \h </w:instrText>
      </w:r>
      <w:r>
        <w:fldChar w:fldCharType="separate"/>
      </w:r>
      <w:r>
        <w:t>65</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Department</w:t>
      </w:r>
      <w:r>
        <w:tab/>
      </w:r>
      <w:r>
        <w:fldChar w:fldCharType="begin"/>
      </w:r>
      <w:r>
        <w:instrText xml:space="preserve"> PAGEREF _Toc238375708 \h </w:instrText>
      </w:r>
      <w:r>
        <w:fldChar w:fldCharType="separate"/>
      </w:r>
      <w:r>
        <w:t>66</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Order of precedence of Divisions 2, 3 and 4</w:t>
      </w:r>
      <w:r>
        <w:tab/>
      </w:r>
      <w:r>
        <w:fldChar w:fldCharType="begin"/>
      </w:r>
      <w:r>
        <w:instrText xml:space="preserve"> PAGEREF _Toc238375711 \h </w:instrText>
      </w:r>
      <w:r>
        <w:fldChar w:fldCharType="separate"/>
      </w:r>
      <w:r>
        <w:t>69</w:t>
      </w:r>
      <w:r>
        <w:fldChar w:fldCharType="end"/>
      </w:r>
    </w:p>
    <w:p>
      <w:pPr>
        <w:pStyle w:val="TOC8"/>
        <w:rPr>
          <w:sz w:val="24"/>
          <w:szCs w:val="24"/>
        </w:rPr>
      </w:pPr>
      <w:r>
        <w:rPr>
          <w:szCs w:val="24"/>
        </w:rPr>
        <w:t>64B.</w:t>
      </w:r>
      <w:r>
        <w:rPr>
          <w:szCs w:val="24"/>
        </w:rPr>
        <w:tab/>
        <w:t>Term used: attend</w:t>
      </w:r>
      <w:r>
        <w:tab/>
      </w:r>
      <w:r>
        <w:fldChar w:fldCharType="begin"/>
      </w:r>
      <w:r>
        <w:instrText xml:space="preserve"> PAGEREF _Toc238375712 \h </w:instrText>
      </w:r>
      <w:r>
        <w:fldChar w:fldCharType="separate"/>
      </w:r>
      <w:r>
        <w:t>69</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_Toc238375714 \h </w:instrText>
      </w:r>
      <w:r>
        <w:fldChar w:fldCharType="separate"/>
      </w:r>
      <w:r>
        <w:t>69</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_Toc238375715 \h </w:instrText>
      </w:r>
      <w:r>
        <w:fldChar w:fldCharType="separate"/>
      </w:r>
      <w:r>
        <w:t>70</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_Toc238375716 \h </w:instrText>
      </w:r>
      <w:r>
        <w:fldChar w:fldCharType="separate"/>
      </w:r>
      <w:r>
        <w:t>70</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_Toc238375717 \h </w:instrText>
      </w:r>
      <w:r>
        <w:fldChar w:fldCharType="separate"/>
      </w:r>
      <w:r>
        <w:t>71</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_Toc238375718 \h </w:instrText>
      </w:r>
      <w:r>
        <w:fldChar w:fldCharType="separate"/>
      </w:r>
      <w:r>
        <w:t>71</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_Toc238375719 \h </w:instrText>
      </w:r>
      <w:r>
        <w:fldChar w:fldCharType="separate"/>
      </w:r>
      <w:r>
        <w:t>73</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_Toc238375720 \h </w:instrText>
      </w:r>
      <w:r>
        <w:fldChar w:fldCharType="separate"/>
      </w:r>
      <w:r>
        <w:t>73</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_Toc238375721 \h </w:instrText>
      </w:r>
      <w:r>
        <w:fldChar w:fldCharType="separate"/>
      </w:r>
      <w:r>
        <w:t>73</w:t>
      </w:r>
      <w:r>
        <w:fldChar w:fldCharType="end"/>
      </w:r>
    </w:p>
    <w:p>
      <w:pPr>
        <w:pStyle w:val="TOC8"/>
        <w:rPr>
          <w:sz w:val="24"/>
          <w:szCs w:val="24"/>
        </w:rPr>
      </w:pPr>
      <w:r>
        <w:rPr>
          <w:szCs w:val="24"/>
        </w:rPr>
        <w:t>64J.</w:t>
      </w:r>
      <w:r>
        <w:rPr>
          <w:szCs w:val="24"/>
        </w:rPr>
        <w:tab/>
        <w:t>Restrictions on use of fishing nets</w:t>
      </w:r>
      <w:r>
        <w:tab/>
      </w:r>
      <w:r>
        <w:fldChar w:fldCharType="begin"/>
      </w:r>
      <w:r>
        <w:instrText xml:space="preserve"> PAGEREF _Toc238375722 \h </w:instrText>
      </w:r>
      <w:r>
        <w:fldChar w:fldCharType="separate"/>
      </w:r>
      <w:r>
        <w:t>76</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_Toc238375723 \h </w:instrText>
      </w:r>
      <w:r>
        <w:fldChar w:fldCharType="separate"/>
      </w:r>
      <w:r>
        <w:t>76</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_Toc238375724 \h </w:instrText>
      </w:r>
      <w:r>
        <w:fldChar w:fldCharType="separate"/>
      </w:r>
      <w:r>
        <w:t>77</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attend</w:t>
      </w:r>
      <w:r>
        <w:tab/>
      </w:r>
      <w:r>
        <w:fldChar w:fldCharType="begin"/>
      </w:r>
      <w:r>
        <w:instrText xml:space="preserve"> PAGEREF _Toc238375726 \h </w:instrText>
      </w:r>
      <w:r>
        <w:fldChar w:fldCharType="separate"/>
      </w:r>
      <w:r>
        <w:t>78</w:t>
      </w:r>
      <w:r>
        <w:fldChar w:fldCharType="end"/>
      </w:r>
    </w:p>
    <w:p>
      <w:pPr>
        <w:pStyle w:val="TOC8"/>
        <w:rPr>
          <w:sz w:val="24"/>
          <w:szCs w:val="24"/>
        </w:rPr>
      </w:pPr>
      <w:r>
        <w:rPr>
          <w:szCs w:val="24"/>
        </w:rPr>
        <w:t>64N.</w:t>
      </w:r>
      <w:r>
        <w:rPr>
          <w:szCs w:val="24"/>
        </w:rPr>
        <w:tab/>
        <w:t>Application</w:t>
      </w:r>
      <w:r>
        <w:tab/>
      </w:r>
      <w:r>
        <w:fldChar w:fldCharType="begin"/>
      </w:r>
      <w:r>
        <w:instrText xml:space="preserve"> PAGEREF _Toc238375727 \h </w:instrText>
      </w:r>
      <w:r>
        <w:fldChar w:fldCharType="separate"/>
      </w:r>
      <w:r>
        <w:t>78</w:t>
      </w:r>
      <w:r>
        <w:fldChar w:fldCharType="end"/>
      </w:r>
    </w:p>
    <w:p>
      <w:pPr>
        <w:pStyle w:val="TOC8"/>
        <w:rPr>
          <w:sz w:val="24"/>
          <w:szCs w:val="24"/>
        </w:rPr>
      </w:pPr>
      <w:r>
        <w:rPr>
          <w:szCs w:val="24"/>
        </w:rPr>
        <w:t>64NA.</w:t>
      </w:r>
      <w:r>
        <w:rPr>
          <w:szCs w:val="24"/>
        </w:rPr>
        <w:tab/>
        <w:t>Prawn trawl nets in West Coast Region</w:t>
      </w:r>
      <w:r>
        <w:tab/>
      </w:r>
      <w:r>
        <w:fldChar w:fldCharType="begin"/>
      </w:r>
      <w:r>
        <w:instrText xml:space="preserve"> PAGEREF _Toc238375728 \h </w:instrText>
      </w:r>
      <w:r>
        <w:fldChar w:fldCharType="separate"/>
      </w:r>
      <w:r>
        <w:t>78</w:t>
      </w:r>
      <w:r>
        <w:fldChar w:fldCharType="end"/>
      </w:r>
    </w:p>
    <w:p>
      <w:pPr>
        <w:pStyle w:val="TOC8"/>
        <w:rPr>
          <w:sz w:val="24"/>
          <w:szCs w:val="24"/>
        </w:rPr>
      </w:pPr>
      <w:r>
        <w:rPr>
          <w:szCs w:val="24"/>
        </w:rPr>
        <w:t>64O.</w:t>
      </w:r>
      <w:r>
        <w:rPr>
          <w:szCs w:val="24"/>
        </w:rPr>
        <w:tab/>
        <w:t>Set nets in West Coast Region</w:t>
      </w:r>
      <w:r>
        <w:tab/>
      </w:r>
      <w:r>
        <w:fldChar w:fldCharType="begin"/>
      </w:r>
      <w:r>
        <w:instrText xml:space="preserve"> PAGEREF _Toc238375729 \h </w:instrText>
      </w:r>
      <w:r>
        <w:fldChar w:fldCharType="separate"/>
      </w:r>
      <w:r>
        <w:t>78</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_Toc238375731 \h </w:instrText>
      </w:r>
      <w:r>
        <w:fldChar w:fldCharType="separate"/>
      </w:r>
      <w:r>
        <w:t>79</w:t>
      </w:r>
      <w:r>
        <w:fldChar w:fldCharType="end"/>
      </w:r>
    </w:p>
    <w:p>
      <w:pPr>
        <w:pStyle w:val="TOC8"/>
        <w:rPr>
          <w:sz w:val="24"/>
          <w:szCs w:val="24"/>
        </w:rPr>
      </w:pPr>
      <w:r>
        <w:rPr>
          <w:szCs w:val="24"/>
        </w:rPr>
        <w:t>64OB.</w:t>
      </w:r>
      <w:r>
        <w:rPr>
          <w:szCs w:val="24"/>
        </w:rPr>
        <w:tab/>
        <w:t>Haul nets in Pilbara and Kimberley Region</w:t>
      </w:r>
      <w:r>
        <w:tab/>
      </w:r>
      <w:r>
        <w:fldChar w:fldCharType="begin"/>
      </w:r>
      <w:r>
        <w:instrText xml:space="preserve"> PAGEREF _Toc238375732 \h </w:instrText>
      </w:r>
      <w:r>
        <w:fldChar w:fldCharType="separate"/>
      </w:r>
      <w:r>
        <w:t>79</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_Toc238375734 \h </w:instrText>
      </w:r>
      <w:r>
        <w:fldChar w:fldCharType="separate"/>
      </w:r>
      <w:r>
        <w:t>80</w:t>
      </w:r>
      <w:r>
        <w:fldChar w:fldCharType="end"/>
      </w:r>
    </w:p>
    <w:p>
      <w:pPr>
        <w:pStyle w:val="TOC8"/>
        <w:rPr>
          <w:sz w:val="24"/>
          <w:szCs w:val="24"/>
        </w:rPr>
      </w:pPr>
      <w:r>
        <w:rPr>
          <w:szCs w:val="24"/>
        </w:rPr>
        <w:t>64OD.</w:t>
      </w:r>
      <w:r>
        <w:rPr>
          <w:szCs w:val="24"/>
        </w:rPr>
        <w:tab/>
        <w:t>Set nets in South Coast Region</w:t>
      </w:r>
      <w:r>
        <w:tab/>
      </w:r>
      <w:r>
        <w:fldChar w:fldCharType="begin"/>
      </w:r>
      <w:r>
        <w:instrText xml:space="preserve"> PAGEREF _Toc238375735 \h </w:instrText>
      </w:r>
      <w:r>
        <w:fldChar w:fldCharType="separate"/>
      </w:r>
      <w:r>
        <w:t>80</w:t>
      </w:r>
      <w:r>
        <w:fldChar w:fldCharType="end"/>
      </w:r>
    </w:p>
    <w:p>
      <w:pPr>
        <w:pStyle w:val="TOC8"/>
        <w:rPr>
          <w:sz w:val="24"/>
          <w:szCs w:val="24"/>
        </w:rPr>
      </w:pPr>
      <w:r>
        <w:rPr>
          <w:szCs w:val="24"/>
        </w:rPr>
        <w:t>64OE.</w:t>
      </w:r>
      <w:r>
        <w:rPr>
          <w:szCs w:val="24"/>
        </w:rPr>
        <w:tab/>
        <w:t>Throw nets in South Coast Region</w:t>
      </w:r>
      <w:r>
        <w:tab/>
      </w:r>
      <w:r>
        <w:fldChar w:fldCharType="begin"/>
      </w:r>
      <w:r>
        <w:instrText xml:space="preserve"> PAGEREF _Toc238375736 \h </w:instrText>
      </w:r>
      <w:r>
        <w:fldChar w:fldCharType="separate"/>
      </w:r>
      <w:r>
        <w:t>81</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Swan River and Leschenault Estuary</w:t>
      </w:r>
      <w:r>
        <w:tab/>
      </w:r>
      <w:r>
        <w:fldChar w:fldCharType="begin"/>
      </w:r>
      <w:r>
        <w:instrText xml:space="preserve"> PAGEREF _Toc238375738 \h </w:instrText>
      </w:r>
      <w:r>
        <w:fldChar w:fldCharType="separate"/>
      </w:r>
      <w:r>
        <w:t>82</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_Toc238375739 \h </w:instrText>
      </w:r>
      <w:r>
        <w:fldChar w:fldCharType="separate"/>
      </w:r>
      <w:r>
        <w:t>82</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_Toc238375740 \h </w:instrText>
      </w:r>
      <w:r>
        <w:fldChar w:fldCharType="separate"/>
      </w:r>
      <w:r>
        <w:t>83</w:t>
      </w:r>
      <w:r>
        <w:fldChar w:fldCharType="end"/>
      </w:r>
    </w:p>
    <w:p>
      <w:pPr>
        <w:pStyle w:val="TOC8"/>
        <w:rPr>
          <w:sz w:val="24"/>
          <w:szCs w:val="24"/>
        </w:rPr>
      </w:pPr>
      <w:r>
        <w:rPr>
          <w:szCs w:val="24"/>
        </w:rPr>
        <w:t>64T.</w:t>
      </w:r>
      <w:r>
        <w:rPr>
          <w:szCs w:val="24"/>
        </w:rPr>
        <w:tab/>
        <w:t>Landing net</w:t>
      </w:r>
      <w:r>
        <w:tab/>
      </w:r>
      <w:r>
        <w:fldChar w:fldCharType="begin"/>
      </w:r>
      <w:r>
        <w:instrText xml:space="preserve"> PAGEREF _Toc238375741 \h </w:instrText>
      </w:r>
      <w:r>
        <w:fldChar w:fldCharType="separate"/>
      </w:r>
      <w:r>
        <w:t>85</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_Toc238375744 \h </w:instrText>
      </w:r>
      <w:r>
        <w:fldChar w:fldCharType="separate"/>
      </w:r>
      <w:r>
        <w:t>86</w:t>
      </w:r>
      <w:r>
        <w:fldChar w:fldCharType="end"/>
      </w:r>
    </w:p>
    <w:p>
      <w:pPr>
        <w:pStyle w:val="TOC8"/>
        <w:rPr>
          <w:sz w:val="24"/>
          <w:szCs w:val="24"/>
        </w:rPr>
      </w:pPr>
      <w:r>
        <w:rPr>
          <w:szCs w:val="24"/>
        </w:rPr>
        <w:t>64W.</w:t>
      </w:r>
      <w:r>
        <w:rPr>
          <w:szCs w:val="24"/>
        </w:rPr>
        <w:tab/>
        <w:t>Defence in relation to offence against section 50(3)</w:t>
      </w:r>
      <w:r>
        <w:tab/>
      </w:r>
      <w:r>
        <w:fldChar w:fldCharType="begin"/>
      </w:r>
      <w:r>
        <w:instrText xml:space="preserve"> PAGEREF _Toc238375745 \h </w:instrText>
      </w:r>
      <w:r>
        <w:fldChar w:fldCharType="separate"/>
      </w:r>
      <w:r>
        <w:t>86</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_Toc238375746 \h </w:instrText>
      </w:r>
      <w:r>
        <w:fldChar w:fldCharType="separate"/>
      </w:r>
      <w:r>
        <w:t>87</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_Toc238375749 \h </w:instrText>
      </w:r>
      <w:r>
        <w:fldChar w:fldCharType="separate"/>
      </w:r>
      <w:r>
        <w:t>87</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_Toc238375751 \h </w:instrText>
      </w:r>
      <w:r>
        <w:fldChar w:fldCharType="separate"/>
      </w:r>
      <w:r>
        <w:t>88</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_Toc238375753 \h </w:instrText>
      </w:r>
      <w:r>
        <w:fldChar w:fldCharType="separate"/>
      </w:r>
      <w:r>
        <w:t>88</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_Toc238375755 \h </w:instrText>
      </w:r>
      <w:r>
        <w:fldChar w:fldCharType="separate"/>
      </w:r>
      <w:r>
        <w:t>89</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w:t>
      </w:r>
      <w:r>
        <w:rPr>
          <w:snapToGrid w:val="0"/>
          <w:szCs w:val="24"/>
        </w:rPr>
        <w:t> — </w:t>
      </w:r>
      <w:r>
        <w:rPr>
          <w:szCs w:val="24"/>
        </w:rPr>
        <w:t>rock lobsters at Ningaloo</w:t>
      </w:r>
      <w:r>
        <w:tab/>
      </w:r>
      <w:r>
        <w:fldChar w:fldCharType="begin"/>
      </w:r>
      <w:r>
        <w:instrText xml:space="preserve"> PAGEREF _Toc238375758 \h </w:instrText>
      </w:r>
      <w:r>
        <w:fldChar w:fldCharType="separate"/>
      </w:r>
      <w:r>
        <w:t>89</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 West Coast Purse Seine Managed Fishery</w:t>
      </w:r>
      <w:r>
        <w:tab/>
      </w:r>
      <w:r>
        <w:fldChar w:fldCharType="begin"/>
      </w:r>
      <w:r>
        <w:instrText xml:space="preserve"> PAGEREF _Toc238375760 \h </w:instrText>
      </w:r>
      <w:r>
        <w:fldChar w:fldCharType="separate"/>
      </w:r>
      <w:r>
        <w:t>90</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w:t>
      </w:r>
      <w:r>
        <w:tab/>
      </w:r>
      <w:r>
        <w:fldChar w:fldCharType="begin"/>
      </w:r>
      <w:r>
        <w:instrText xml:space="preserve"> PAGEREF _Toc238375762 \h </w:instrText>
      </w:r>
      <w:r>
        <w:fldChar w:fldCharType="separate"/>
      </w:r>
      <w:r>
        <w:t>91</w:t>
      </w:r>
      <w:r>
        <w:fldChar w:fldCharType="end"/>
      </w:r>
    </w:p>
    <w:p>
      <w:pPr>
        <w:pStyle w:val="TOC8"/>
        <w:rPr>
          <w:sz w:val="24"/>
          <w:szCs w:val="24"/>
        </w:rPr>
      </w:pPr>
      <w:r>
        <w:rPr>
          <w:szCs w:val="24"/>
        </w:rPr>
        <w:t>64ZG</w:t>
      </w:r>
      <w:r>
        <w:rPr>
          <w:snapToGrid w:val="0"/>
          <w:szCs w:val="24"/>
        </w:rPr>
        <w:t>.</w:t>
      </w:r>
      <w:r>
        <w:rPr>
          <w:snapToGrid w:val="0"/>
          <w:szCs w:val="24"/>
        </w:rPr>
        <w:tab/>
        <w:t>Bag limit — barramundi in Ord River area waters</w:t>
      </w:r>
      <w:r>
        <w:tab/>
      </w:r>
      <w:r>
        <w:fldChar w:fldCharType="begin"/>
      </w:r>
      <w:r>
        <w:instrText xml:space="preserve"> PAGEREF _Toc238375763 \h </w:instrText>
      </w:r>
      <w:r>
        <w:fldChar w:fldCharType="separate"/>
      </w:r>
      <w:r>
        <w:t>92</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w:t>
      </w:r>
      <w:r>
        <w:rPr>
          <w:snapToGrid w:val="0"/>
          <w:szCs w:val="24"/>
        </w:rPr>
        <w:t> — </w:t>
      </w:r>
      <w:r>
        <w:rPr>
          <w:szCs w:val="24"/>
        </w:rPr>
        <w:t>marron in marron trophy waters</w:t>
      </w:r>
      <w:r>
        <w:tab/>
      </w:r>
      <w:r>
        <w:fldChar w:fldCharType="begin"/>
      </w:r>
      <w:r>
        <w:instrText xml:space="preserve"> PAGEREF _Toc238375765 \h </w:instrText>
      </w:r>
      <w:r>
        <w:fldChar w:fldCharType="separate"/>
      </w:r>
      <w:r>
        <w:t>92</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w:t>
      </w:r>
      <w:r>
        <w:rPr>
          <w:snapToGrid w:val="0"/>
          <w:szCs w:val="24"/>
        </w:rPr>
        <w:t> — </w:t>
      </w:r>
      <w:r>
        <w:rPr>
          <w:szCs w:val="24"/>
        </w:rPr>
        <w:t>trout in Lake Navarino (Waroona Dam) and Logue Brook Dam</w:t>
      </w:r>
      <w:r>
        <w:tab/>
      </w:r>
      <w:r>
        <w:fldChar w:fldCharType="begin"/>
      </w:r>
      <w:r>
        <w:instrText xml:space="preserve"> PAGEREF _Toc238375767 \h </w:instrText>
      </w:r>
      <w:r>
        <w:fldChar w:fldCharType="separate"/>
      </w:r>
      <w:r>
        <w:t>93</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w:t>
      </w:r>
      <w:r>
        <w:tab/>
      </w:r>
      <w:r>
        <w:fldChar w:fldCharType="begin"/>
      </w:r>
      <w:r>
        <w:instrText xml:space="preserve"> PAGEREF _Toc238375769 \h </w:instrText>
      </w:r>
      <w:r>
        <w:fldChar w:fldCharType="separate"/>
      </w:r>
      <w:r>
        <w:t>93</w:t>
      </w:r>
      <w:r>
        <w:fldChar w:fldCharType="end"/>
      </w:r>
    </w:p>
    <w:p>
      <w:pPr>
        <w:pStyle w:val="TOC8"/>
        <w:rPr>
          <w:sz w:val="24"/>
          <w:szCs w:val="24"/>
        </w:rPr>
      </w:pPr>
      <w:r>
        <w:rPr>
          <w:szCs w:val="24"/>
        </w:rPr>
        <w:t>64ZK.</w:t>
      </w:r>
      <w:r>
        <w:rPr>
          <w:szCs w:val="24"/>
        </w:rPr>
        <w:tab/>
      </w:r>
      <w:r>
        <w:rPr>
          <w:snapToGrid w:val="0"/>
          <w:szCs w:val="24"/>
        </w:rPr>
        <w:t>Bag limit — barramundi in Broome area waters</w:t>
      </w:r>
      <w:r>
        <w:tab/>
      </w:r>
      <w:r>
        <w:fldChar w:fldCharType="begin"/>
      </w:r>
      <w:r>
        <w:instrText xml:space="preserve"> PAGEREF _Toc238375770 \h </w:instrText>
      </w:r>
      <w:r>
        <w:fldChar w:fldCharType="separate"/>
      </w:r>
      <w:r>
        <w:t>94</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Prescribed class of fish under section 82(2)(a)</w:t>
      </w:r>
      <w:r>
        <w:tab/>
      </w:r>
      <w:r>
        <w:fldChar w:fldCharType="begin"/>
      </w:r>
      <w:r>
        <w:instrText xml:space="preserve"> PAGEREF _Toc238375772 \h </w:instrText>
      </w:r>
      <w:r>
        <w:fldChar w:fldCharType="separate"/>
      </w:r>
      <w:r>
        <w:t>95</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_Toc238375773 \h </w:instrText>
      </w:r>
      <w:r>
        <w:fldChar w:fldCharType="separate"/>
      </w:r>
      <w:r>
        <w:t>95</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_Toc238375775 \h </w:instrText>
      </w:r>
      <w:r>
        <w:fldChar w:fldCharType="separate"/>
      </w:r>
      <w:r>
        <w:t>97</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_Toc238375776 \h </w:instrText>
      </w:r>
      <w:r>
        <w:fldChar w:fldCharType="separate"/>
      </w:r>
      <w:r>
        <w:t>97</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_Toc238375777 \h </w:instrText>
      </w:r>
      <w:r>
        <w:fldChar w:fldCharType="separate"/>
      </w:r>
      <w:r>
        <w:t>98</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_Toc238375779 \h </w:instrText>
      </w:r>
      <w:r>
        <w:fldChar w:fldCharType="separate"/>
      </w:r>
      <w:r>
        <w:t>101</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_Toc238375781 \h </w:instrText>
      </w:r>
      <w:r>
        <w:fldChar w:fldCharType="separate"/>
      </w:r>
      <w:r>
        <w:t>102</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w:t>
      </w:r>
      <w:r>
        <w:tab/>
      </w:r>
      <w:r>
        <w:fldChar w:fldCharType="begin"/>
      </w:r>
      <w:r>
        <w:instrText xml:space="preserve"> PAGEREF _Toc238375784 \h </w:instrText>
      </w:r>
      <w:r>
        <w:fldChar w:fldCharType="separate"/>
      </w:r>
      <w:r>
        <w:t>103</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_Toc238375785 \h </w:instrText>
      </w:r>
      <w:r>
        <w:fldChar w:fldCharType="separate"/>
      </w:r>
      <w:r>
        <w:t>104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_Toc238375787 \h </w:instrText>
      </w:r>
      <w:r>
        <w:fldChar w:fldCharType="separate"/>
      </w:r>
      <w:r>
        <w:t>104</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_Toc238375788 \h </w:instrText>
      </w:r>
      <w:r>
        <w:fldChar w:fldCharType="separate"/>
      </w:r>
      <w:r>
        <w:t>105</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_Toc238375790 \h </w:instrText>
      </w:r>
      <w:r>
        <w:fldChar w:fldCharType="separate"/>
      </w:r>
      <w:r>
        <w:t>105</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_Toc238375791 \h </w:instrText>
      </w:r>
      <w:r>
        <w:fldChar w:fldCharType="separate"/>
      </w:r>
      <w:r>
        <w:t>106</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_Toc238375792 \h </w:instrText>
      </w:r>
      <w:r>
        <w:fldChar w:fldCharType="separate"/>
      </w:r>
      <w:r>
        <w:t>107</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_Toc238375793 \h </w:instrText>
      </w:r>
      <w:r>
        <w:fldChar w:fldCharType="separate"/>
      </w:r>
      <w:r>
        <w:t>108</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_Toc238375794 \h </w:instrText>
      </w:r>
      <w:r>
        <w:fldChar w:fldCharType="separate"/>
      </w:r>
      <w:r>
        <w:t>109</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_Toc238375795 \h </w:instrText>
      </w:r>
      <w:r>
        <w:fldChar w:fldCharType="separate"/>
      </w:r>
      <w:r>
        <w:t>109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_Toc238375797 \h </w:instrText>
      </w:r>
      <w:r>
        <w:fldChar w:fldCharType="separate"/>
      </w:r>
      <w:r>
        <w:t>111</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_Toc238375798 \h </w:instrText>
      </w:r>
      <w:r>
        <w:fldChar w:fldCharType="separate"/>
      </w:r>
      <w:r>
        <w:t>112</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_Toc238375799 \h </w:instrText>
      </w:r>
      <w:r>
        <w:fldChar w:fldCharType="separate"/>
      </w:r>
      <w:r>
        <w:t>112</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w:t>
      </w:r>
      <w:r>
        <w:tab/>
      </w:r>
      <w:r>
        <w:fldChar w:fldCharType="begin"/>
      </w:r>
      <w:r>
        <w:instrText xml:space="preserve"> PAGEREF _Toc238375801 \h </w:instrText>
      </w:r>
      <w:r>
        <w:fldChar w:fldCharType="separate"/>
      </w:r>
      <w:r>
        <w:t>112</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_Toc238375802 \h </w:instrText>
      </w:r>
      <w:r>
        <w:fldChar w:fldCharType="separate"/>
      </w:r>
      <w:r>
        <w:t>113</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_Toc238375803 \h </w:instrText>
      </w:r>
      <w:r>
        <w:fldChar w:fldCharType="separate"/>
      </w:r>
      <w:r>
        <w:t>113</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_Toc238375804 \h </w:instrText>
      </w:r>
      <w:r>
        <w:fldChar w:fldCharType="separate"/>
      </w:r>
      <w:r>
        <w:t>114</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_Toc238375805 \h </w:instrText>
      </w:r>
      <w:r>
        <w:fldChar w:fldCharType="separate"/>
      </w:r>
      <w:r>
        <w:t>115</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_Toc238375807 \h </w:instrText>
      </w:r>
      <w:r>
        <w:fldChar w:fldCharType="separate"/>
      </w:r>
      <w:r>
        <w:t>115</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_Toc238375808 \h </w:instrText>
      </w:r>
      <w:r>
        <w:fldChar w:fldCharType="separate"/>
      </w:r>
      <w:r>
        <w:t>116</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_Toc238375809 \h </w:instrText>
      </w:r>
      <w:r>
        <w:fldChar w:fldCharType="separate"/>
      </w:r>
      <w:r>
        <w:t>116</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_Toc238375810 \h </w:instrText>
      </w:r>
      <w:r>
        <w:fldChar w:fldCharType="separate"/>
      </w:r>
      <w:r>
        <w:t>117</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_Toc238375812 \h </w:instrText>
      </w:r>
      <w:r>
        <w:fldChar w:fldCharType="separate"/>
      </w:r>
      <w:r>
        <w:t>117</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_Toc238375813 \h </w:instrText>
      </w:r>
      <w:r>
        <w:fldChar w:fldCharType="separate"/>
      </w:r>
      <w:r>
        <w:t>117</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_Toc238375814 \h </w:instrText>
      </w:r>
      <w:r>
        <w:fldChar w:fldCharType="separate"/>
      </w:r>
      <w:r>
        <w:t>118</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_Toc238375815 \h </w:instrText>
      </w:r>
      <w:r>
        <w:fldChar w:fldCharType="separate"/>
      </w:r>
      <w:r>
        <w:t>118</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_Toc238375816 \h </w:instrText>
      </w:r>
      <w:r>
        <w:fldChar w:fldCharType="separate"/>
      </w:r>
      <w:r>
        <w:t>119</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_Toc238375817 \h </w:instrText>
      </w:r>
      <w:r>
        <w:fldChar w:fldCharType="separate"/>
      </w:r>
      <w:r>
        <w:t>119</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_Toc238375818 \h </w:instrText>
      </w:r>
      <w:r>
        <w:fldChar w:fldCharType="separate"/>
      </w:r>
      <w:r>
        <w:t>119</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_Toc238375819 \h </w:instrText>
      </w:r>
      <w:r>
        <w:fldChar w:fldCharType="separate"/>
      </w:r>
      <w:r>
        <w:t>120</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_Toc238375821 \h </w:instrText>
      </w:r>
      <w:r>
        <w:fldChar w:fldCharType="separate"/>
      </w:r>
      <w:r>
        <w:t>120</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_Toc238375822 \h </w:instrText>
      </w:r>
      <w:r>
        <w:fldChar w:fldCharType="separate"/>
      </w:r>
      <w:r>
        <w:t>121</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_Toc238375823 \h </w:instrText>
      </w:r>
      <w:r>
        <w:fldChar w:fldCharType="separate"/>
      </w:r>
      <w:r>
        <w:t>122</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_Toc238375824 \h </w:instrText>
      </w:r>
      <w:r>
        <w:fldChar w:fldCharType="separate"/>
      </w:r>
      <w:r>
        <w:t>122</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_Toc238375825 \h </w:instrText>
      </w:r>
      <w:r>
        <w:fldChar w:fldCharType="separate"/>
      </w:r>
      <w:r>
        <w:t>122</w:t>
      </w:r>
      <w:r>
        <w:fldChar w:fldCharType="end"/>
      </w:r>
    </w:p>
    <w:p>
      <w:pPr>
        <w:pStyle w:val="TOC8"/>
        <w:rPr>
          <w:sz w:val="24"/>
          <w:szCs w:val="24"/>
        </w:rPr>
      </w:pPr>
      <w:r>
        <w:rPr>
          <w:szCs w:val="24"/>
        </w:rPr>
        <w:t>109</w:t>
      </w:r>
      <w:r>
        <w:rPr>
          <w:snapToGrid w:val="0"/>
          <w:szCs w:val="24"/>
        </w:rPr>
        <w:t>.</w:t>
      </w:r>
      <w:r>
        <w:rPr>
          <w:snapToGrid w:val="0"/>
          <w:szCs w:val="24"/>
        </w:rPr>
        <w:tab/>
        <w:t>Behaviour of persons in reserve</w:t>
      </w:r>
      <w:r>
        <w:tab/>
      </w:r>
      <w:r>
        <w:fldChar w:fldCharType="begin"/>
      </w:r>
      <w:r>
        <w:instrText xml:space="preserve"> PAGEREF _Toc238375826 \h </w:instrText>
      </w:r>
      <w:r>
        <w:fldChar w:fldCharType="separate"/>
      </w:r>
      <w:r>
        <w:t>123</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_Toc238375827 \h </w:instrText>
      </w:r>
      <w:r>
        <w:fldChar w:fldCharType="separate"/>
      </w:r>
      <w:r>
        <w:t>123</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_Toc238375828 \h </w:instrText>
      </w:r>
      <w:r>
        <w:fldChar w:fldCharType="separate"/>
      </w:r>
      <w:r>
        <w:t>124</w:t>
      </w:r>
      <w:r>
        <w:fldChar w:fldCharType="end"/>
      </w:r>
    </w:p>
    <w:p>
      <w:pPr>
        <w:pStyle w:val="TOC8"/>
        <w:rPr>
          <w:sz w:val="24"/>
          <w:szCs w:val="24"/>
        </w:rPr>
      </w:pPr>
      <w:r>
        <w:rPr>
          <w:szCs w:val="24"/>
        </w:rPr>
        <w:t>112</w:t>
      </w:r>
      <w:r>
        <w:rPr>
          <w:snapToGrid w:val="0"/>
          <w:szCs w:val="24"/>
        </w:rPr>
        <w:t>.</w:t>
      </w:r>
      <w:r>
        <w:rPr>
          <w:snapToGrid w:val="0"/>
          <w:szCs w:val="24"/>
        </w:rPr>
        <w:tab/>
        <w:t>No weapons in reserve</w:t>
      </w:r>
      <w:r>
        <w:tab/>
      </w:r>
      <w:r>
        <w:fldChar w:fldCharType="begin"/>
      </w:r>
      <w:r>
        <w:instrText xml:space="preserve"> PAGEREF _Toc238375829 \h </w:instrText>
      </w:r>
      <w:r>
        <w:fldChar w:fldCharType="separate"/>
      </w:r>
      <w:r>
        <w:t>124</w:t>
      </w:r>
      <w:r>
        <w:fldChar w:fldCharType="end"/>
      </w:r>
    </w:p>
    <w:p>
      <w:pPr>
        <w:pStyle w:val="TOC8"/>
        <w:rPr>
          <w:sz w:val="24"/>
          <w:szCs w:val="24"/>
        </w:rPr>
      </w:pPr>
      <w:r>
        <w:rPr>
          <w:szCs w:val="24"/>
        </w:rPr>
        <w:t>113</w:t>
      </w:r>
      <w:r>
        <w:rPr>
          <w:snapToGrid w:val="0"/>
          <w:szCs w:val="24"/>
        </w:rPr>
        <w:t>.</w:t>
      </w:r>
      <w:r>
        <w:rPr>
          <w:snapToGrid w:val="0"/>
          <w:szCs w:val="24"/>
        </w:rPr>
        <w:tab/>
        <w:t>No open fires in reserve</w:t>
      </w:r>
      <w:r>
        <w:tab/>
      </w:r>
      <w:r>
        <w:fldChar w:fldCharType="begin"/>
      </w:r>
      <w:r>
        <w:instrText xml:space="preserve"> PAGEREF _Toc238375830 \h </w:instrText>
      </w:r>
      <w:r>
        <w:fldChar w:fldCharType="separate"/>
      </w:r>
      <w:r>
        <w:t>124</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_Toc238375833 \h </w:instrText>
      </w:r>
      <w:r>
        <w:fldChar w:fldCharType="separate"/>
      </w:r>
      <w:r>
        <w:t>125</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_Toc238375835 \h </w:instrText>
      </w:r>
      <w:r>
        <w:fldChar w:fldCharType="separate"/>
      </w:r>
      <w:r>
        <w:t>126</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_Toc238375837 \h </w:instrText>
      </w:r>
      <w:r>
        <w:fldChar w:fldCharType="separate"/>
      </w:r>
      <w:r>
        <w:t>126</w:t>
      </w:r>
      <w:r>
        <w:fldChar w:fldCharType="end"/>
      </w:r>
    </w:p>
    <w:p>
      <w:pPr>
        <w:pStyle w:val="TOC4"/>
        <w:tabs>
          <w:tab w:val="right" w:leader="dot" w:pos="7086"/>
        </w:tabs>
        <w:rPr>
          <w:b w:val="0"/>
          <w:sz w:val="24"/>
          <w:szCs w:val="24"/>
        </w:rPr>
      </w:pPr>
      <w:r>
        <w:rPr>
          <w:szCs w:val="26"/>
        </w:rPr>
        <w:t>Division 4 — Point Quobba Fish Habitat Protection Area</w:t>
      </w:r>
    </w:p>
    <w:p>
      <w:pPr>
        <w:pStyle w:val="TOC8"/>
        <w:rPr>
          <w:sz w:val="24"/>
          <w:szCs w:val="24"/>
        </w:rPr>
      </w:pPr>
      <w:r>
        <w:rPr>
          <w:szCs w:val="24"/>
        </w:rPr>
        <w:t>113D.</w:t>
      </w:r>
      <w:r>
        <w:rPr>
          <w:szCs w:val="24"/>
        </w:rPr>
        <w:tab/>
        <w:t>Terms used</w:t>
      </w:r>
      <w:r>
        <w:tab/>
      </w:r>
      <w:r>
        <w:fldChar w:fldCharType="begin"/>
      </w:r>
      <w:r>
        <w:instrText xml:space="preserve"> PAGEREF _Toc238375839 \h </w:instrText>
      </w:r>
      <w:r>
        <w:fldChar w:fldCharType="separate"/>
      </w:r>
      <w:r>
        <w:t>127</w:t>
      </w:r>
      <w:r>
        <w:fldChar w:fldCharType="end"/>
      </w:r>
    </w:p>
    <w:p>
      <w:pPr>
        <w:pStyle w:val="TOC8"/>
        <w:rPr>
          <w:sz w:val="24"/>
          <w:szCs w:val="24"/>
        </w:rPr>
      </w:pPr>
      <w:r>
        <w:rPr>
          <w:szCs w:val="24"/>
        </w:rPr>
        <w:t>113E.</w:t>
      </w:r>
      <w:r>
        <w:rPr>
          <w:szCs w:val="24"/>
        </w:rPr>
        <w:tab/>
        <w:t>Prohibited behaviour</w:t>
      </w:r>
      <w:r>
        <w:tab/>
      </w:r>
      <w:r>
        <w:fldChar w:fldCharType="begin"/>
      </w:r>
      <w:r>
        <w:instrText xml:space="preserve"> PAGEREF _Toc238375840 \h </w:instrText>
      </w:r>
      <w:r>
        <w:fldChar w:fldCharType="separate"/>
      </w:r>
      <w:r>
        <w:t>127</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_Toc238375842 \h </w:instrText>
      </w:r>
      <w:r>
        <w:fldChar w:fldCharType="separate"/>
      </w:r>
      <w:r>
        <w:t>128</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_Toc238375843 \h </w:instrText>
      </w:r>
      <w:r>
        <w:fldChar w:fldCharType="separate"/>
      </w:r>
      <w:r>
        <w:t>128</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_Toc238375844 \h </w:instrText>
      </w:r>
      <w:r>
        <w:fldChar w:fldCharType="separate"/>
      </w:r>
      <w:r>
        <w:t>129</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_Toc238375847 \h </w:instrText>
      </w:r>
      <w:r>
        <w:fldChar w:fldCharType="separate"/>
      </w:r>
      <w:r>
        <w:t>130</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_Toc238375848 \h </w:instrText>
      </w:r>
      <w:r>
        <w:fldChar w:fldCharType="separate"/>
      </w:r>
      <w:r>
        <w:t>131</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_Toc238375849 \h </w:instrText>
      </w:r>
      <w:r>
        <w:fldChar w:fldCharType="separate"/>
      </w:r>
      <w:r>
        <w:t>132</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_Toc238375850 \h </w:instrText>
      </w:r>
      <w:r>
        <w:fldChar w:fldCharType="separate"/>
      </w:r>
      <w:r>
        <w:t>133</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_Toc238375851 \h </w:instrText>
      </w:r>
      <w:r>
        <w:fldChar w:fldCharType="separate"/>
      </w:r>
      <w:r>
        <w:t>134</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_Toc238375852 \h </w:instrText>
      </w:r>
      <w:r>
        <w:fldChar w:fldCharType="separate"/>
      </w:r>
      <w:r>
        <w:t>134</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_Toc238375853 \h </w:instrText>
      </w:r>
      <w:r>
        <w:fldChar w:fldCharType="separate"/>
      </w:r>
      <w:r>
        <w:t>135</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_Toc238375855 \h </w:instrText>
      </w:r>
      <w:r>
        <w:fldChar w:fldCharType="separate"/>
      </w:r>
      <w:r>
        <w:t>135</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_Toc238375856 \h </w:instrText>
      </w:r>
      <w:r>
        <w:fldChar w:fldCharType="separate"/>
      </w:r>
      <w:r>
        <w:t>136</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_Toc238375857 \h </w:instrText>
      </w:r>
      <w:r>
        <w:fldChar w:fldCharType="separate"/>
      </w:r>
      <w:r>
        <w:t>137</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_Toc238375859 \h </w:instrText>
      </w:r>
      <w:r>
        <w:fldChar w:fldCharType="separate"/>
      </w:r>
      <w:r>
        <w:t>138</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_Toc238375860 \h </w:instrText>
      </w:r>
      <w:r>
        <w:fldChar w:fldCharType="separate"/>
      </w:r>
      <w:r>
        <w:t>138</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_Toc238375862 \h </w:instrText>
      </w:r>
      <w:r>
        <w:fldChar w:fldCharType="separate"/>
      </w:r>
      <w:r>
        <w:t>139</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_Toc238375863 \h </w:instrText>
      </w:r>
      <w:r>
        <w:fldChar w:fldCharType="separate"/>
      </w:r>
      <w:r>
        <w:t>139</w:t>
      </w:r>
      <w:r>
        <w:fldChar w:fldCharType="end"/>
      </w:r>
    </w:p>
    <w:p>
      <w:pPr>
        <w:pStyle w:val="TOC8"/>
        <w:rPr>
          <w:sz w:val="24"/>
          <w:szCs w:val="24"/>
        </w:rPr>
      </w:pPr>
      <w:r>
        <w:rPr>
          <w:szCs w:val="24"/>
        </w:rPr>
        <w:t>128D.</w:t>
      </w:r>
      <w:r>
        <w:rPr>
          <w:szCs w:val="24"/>
        </w:rPr>
        <w:tab/>
        <w:t>Documents to be carried by master or person in charge of boat, vehicle or aircraft</w:t>
      </w:r>
      <w:r>
        <w:tab/>
      </w:r>
      <w:r>
        <w:fldChar w:fldCharType="begin"/>
      </w:r>
      <w:r>
        <w:instrText xml:space="preserve"> PAGEREF _Toc238375864 \h </w:instrText>
      </w:r>
      <w:r>
        <w:fldChar w:fldCharType="separate"/>
      </w:r>
      <w:r>
        <w:t>141</w:t>
      </w:r>
      <w:r>
        <w:fldChar w:fldCharType="end"/>
      </w:r>
    </w:p>
    <w:p>
      <w:pPr>
        <w:pStyle w:val="TOC8"/>
        <w:rPr>
          <w:sz w:val="24"/>
          <w:szCs w:val="24"/>
        </w:rPr>
      </w:pPr>
      <w:r>
        <w:rPr>
          <w:szCs w:val="24"/>
        </w:rPr>
        <w:t>128E.</w:t>
      </w:r>
      <w:r>
        <w:rPr>
          <w:szCs w:val="24"/>
        </w:rPr>
        <w:tab/>
        <w:t>Certain records to be kept and returns submitted to Department</w:t>
      </w:r>
      <w:r>
        <w:tab/>
      </w:r>
      <w:r>
        <w:fldChar w:fldCharType="begin"/>
      </w:r>
      <w:r>
        <w:instrText xml:space="preserve"> PAGEREF _Toc238375865 \h </w:instrText>
      </w:r>
      <w:r>
        <w:fldChar w:fldCharType="separate"/>
      </w:r>
      <w:r>
        <w:t>141</w:t>
      </w:r>
      <w:r>
        <w:fldChar w:fldCharType="end"/>
      </w:r>
    </w:p>
    <w:p>
      <w:pPr>
        <w:pStyle w:val="TOC8"/>
        <w:rPr>
          <w:sz w:val="24"/>
          <w:szCs w:val="24"/>
        </w:rPr>
      </w:pPr>
      <w:r>
        <w:rPr>
          <w:szCs w:val="24"/>
        </w:rPr>
        <w:t>128G.</w:t>
      </w:r>
      <w:r>
        <w:rPr>
          <w:szCs w:val="24"/>
        </w:rPr>
        <w:tab/>
        <w:t>Fishing on aquatic eco</w:t>
      </w:r>
      <w:r>
        <w:rPr>
          <w:szCs w:val="24"/>
        </w:rPr>
        <w:noBreakHyphen/>
        <w:t>tour</w:t>
      </w:r>
      <w:r>
        <w:tab/>
      </w:r>
      <w:r>
        <w:fldChar w:fldCharType="begin"/>
      </w:r>
      <w:r>
        <w:instrText xml:space="preserve"> PAGEREF _Toc238375866 \h </w:instrText>
      </w:r>
      <w:r>
        <w:fldChar w:fldCharType="separate"/>
      </w:r>
      <w:r>
        <w:t>142</w:t>
      </w:r>
      <w:r>
        <w:fldChar w:fldCharType="end"/>
      </w:r>
    </w:p>
    <w:p>
      <w:pPr>
        <w:pStyle w:val="TOC8"/>
        <w:rPr>
          <w:sz w:val="24"/>
          <w:szCs w:val="24"/>
        </w:rPr>
      </w:pPr>
      <w:r>
        <w:rPr>
          <w:szCs w:val="24"/>
        </w:rPr>
        <w:t>128H.</w:t>
      </w:r>
      <w:r>
        <w:rPr>
          <w:szCs w:val="24"/>
        </w:rPr>
        <w:tab/>
        <w:t>Boat not to be used for both commercial fishing and aquatic eco</w:t>
      </w:r>
      <w:r>
        <w:rPr>
          <w:szCs w:val="24"/>
        </w:rPr>
        <w:noBreakHyphen/>
        <w:t>tour during single trip</w:t>
      </w:r>
      <w:r>
        <w:tab/>
      </w:r>
      <w:r>
        <w:fldChar w:fldCharType="begin"/>
      </w:r>
      <w:r>
        <w:instrText xml:space="preserve"> PAGEREF _Toc238375867 \h </w:instrText>
      </w:r>
      <w:r>
        <w:fldChar w:fldCharType="separate"/>
      </w:r>
      <w:r>
        <w:t>143</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_Toc238375869 \h </w:instrText>
      </w:r>
      <w:r>
        <w:fldChar w:fldCharType="separate"/>
      </w:r>
      <w:r>
        <w:t>143</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_Toc238375870 \h </w:instrText>
      </w:r>
      <w:r>
        <w:fldChar w:fldCharType="separate"/>
      </w:r>
      <w:r>
        <w:t>144</w:t>
      </w:r>
      <w:r>
        <w:fldChar w:fldCharType="end"/>
      </w:r>
    </w:p>
    <w:p>
      <w:pPr>
        <w:pStyle w:val="TOC8"/>
        <w:rPr>
          <w:sz w:val="24"/>
          <w:szCs w:val="24"/>
        </w:rPr>
      </w:pPr>
      <w:r>
        <w:rPr>
          <w:szCs w:val="24"/>
        </w:rPr>
        <w:t>128K.</w:t>
      </w:r>
      <w:r>
        <w:rPr>
          <w:szCs w:val="24"/>
        </w:rPr>
        <w:tab/>
        <w:t>Duty of master to give notice of commercial fishing trip by boat</w:t>
      </w:r>
      <w:r>
        <w:tab/>
      </w:r>
      <w:r>
        <w:fldChar w:fldCharType="begin"/>
      </w:r>
      <w:r>
        <w:instrText xml:space="preserve"> PAGEREF _Toc238375871 \h </w:instrText>
      </w:r>
      <w:r>
        <w:fldChar w:fldCharType="separate"/>
      </w:r>
      <w:r>
        <w:t>145</w:t>
      </w:r>
      <w:r>
        <w:fldChar w:fldCharType="end"/>
      </w:r>
    </w:p>
    <w:p>
      <w:pPr>
        <w:pStyle w:val="TOC8"/>
        <w:rPr>
          <w:sz w:val="24"/>
          <w:szCs w:val="24"/>
        </w:rPr>
      </w:pPr>
      <w:r>
        <w:rPr>
          <w:szCs w:val="24"/>
        </w:rPr>
        <w:t>128L.</w:t>
      </w:r>
      <w:r>
        <w:rPr>
          <w:szCs w:val="24"/>
        </w:rPr>
        <w:tab/>
        <w:t>Documents to be carried by master or person in charge of boat, vehicle or aircraft</w:t>
      </w:r>
      <w:r>
        <w:tab/>
      </w:r>
      <w:r>
        <w:fldChar w:fldCharType="begin"/>
      </w:r>
      <w:r>
        <w:instrText xml:space="preserve"> PAGEREF _Toc238375872 \h </w:instrText>
      </w:r>
      <w:r>
        <w:fldChar w:fldCharType="separate"/>
      </w:r>
      <w:r>
        <w:t>146</w:t>
      </w:r>
      <w:r>
        <w:fldChar w:fldCharType="end"/>
      </w:r>
    </w:p>
    <w:p>
      <w:pPr>
        <w:pStyle w:val="TOC8"/>
        <w:rPr>
          <w:sz w:val="24"/>
          <w:szCs w:val="24"/>
        </w:rPr>
      </w:pPr>
      <w:r>
        <w:rPr>
          <w:szCs w:val="24"/>
        </w:rPr>
        <w:t>128M.</w:t>
      </w:r>
      <w:r>
        <w:rPr>
          <w:szCs w:val="24"/>
        </w:rPr>
        <w:tab/>
        <w:t>Participants in fishing tour to be required to comply with written law applicable to recreational fishing</w:t>
      </w:r>
      <w:r>
        <w:tab/>
      </w:r>
      <w:r>
        <w:fldChar w:fldCharType="begin"/>
      </w:r>
      <w:r>
        <w:instrText xml:space="preserve"> PAGEREF _Toc238375873 \h </w:instrText>
      </w:r>
      <w:r>
        <w:fldChar w:fldCharType="separate"/>
      </w:r>
      <w:r>
        <w:t>146</w:t>
      </w:r>
      <w:r>
        <w:fldChar w:fldCharType="end"/>
      </w:r>
    </w:p>
    <w:p>
      <w:pPr>
        <w:pStyle w:val="TOC8"/>
        <w:rPr>
          <w:sz w:val="24"/>
          <w:szCs w:val="24"/>
        </w:rPr>
      </w:pPr>
      <w:r>
        <w:rPr>
          <w:szCs w:val="24"/>
        </w:rPr>
        <w:t>128N.</w:t>
      </w:r>
      <w:r>
        <w:rPr>
          <w:szCs w:val="24"/>
        </w:rPr>
        <w:tab/>
        <w:t>Participants in fishing tour to be required to fish holding one line or one rod and line</w:t>
      </w:r>
      <w:r>
        <w:tab/>
      </w:r>
      <w:r>
        <w:fldChar w:fldCharType="begin"/>
      </w:r>
      <w:r>
        <w:instrText xml:space="preserve"> PAGEREF _Toc238375874 \h </w:instrText>
      </w:r>
      <w:r>
        <w:fldChar w:fldCharType="separate"/>
      </w:r>
      <w:r>
        <w:t>147</w:t>
      </w:r>
      <w:r>
        <w:fldChar w:fldCharType="end"/>
      </w:r>
    </w:p>
    <w:p>
      <w:pPr>
        <w:pStyle w:val="TOC8"/>
        <w:rPr>
          <w:sz w:val="24"/>
          <w:szCs w:val="24"/>
        </w:rPr>
      </w:pPr>
      <w:r>
        <w:rPr>
          <w:szCs w:val="24"/>
        </w:rPr>
        <w:t>128O.</w:t>
      </w:r>
      <w:r>
        <w:rPr>
          <w:szCs w:val="24"/>
        </w:rPr>
        <w:tab/>
        <w:t>Prohibition on sale of fish taken on fishing tour</w:t>
      </w:r>
      <w:r>
        <w:tab/>
      </w:r>
      <w:r>
        <w:fldChar w:fldCharType="begin"/>
      </w:r>
      <w:r>
        <w:instrText xml:space="preserve"> PAGEREF _Toc238375875 \h </w:instrText>
      </w:r>
      <w:r>
        <w:fldChar w:fldCharType="separate"/>
      </w:r>
      <w:r>
        <w:t>147</w:t>
      </w:r>
      <w:r>
        <w:fldChar w:fldCharType="end"/>
      </w:r>
    </w:p>
    <w:p>
      <w:pPr>
        <w:pStyle w:val="TOC8"/>
        <w:rPr>
          <w:sz w:val="24"/>
          <w:szCs w:val="24"/>
        </w:rPr>
      </w:pPr>
      <w:r>
        <w:rPr>
          <w:szCs w:val="24"/>
        </w:rPr>
        <w:t>128P.</w:t>
      </w:r>
      <w:r>
        <w:rPr>
          <w:szCs w:val="24"/>
        </w:rPr>
        <w:tab/>
        <w:t>Boat not to be used for both commercial fishing and fishing tour during single trip</w:t>
      </w:r>
      <w:r>
        <w:tab/>
      </w:r>
      <w:r>
        <w:fldChar w:fldCharType="begin"/>
      </w:r>
      <w:r>
        <w:instrText xml:space="preserve"> PAGEREF _Toc238375876 \h </w:instrText>
      </w:r>
      <w:r>
        <w:fldChar w:fldCharType="separate"/>
      </w:r>
      <w:r>
        <w:t>147</w:t>
      </w:r>
      <w:r>
        <w:fldChar w:fldCharType="end"/>
      </w:r>
    </w:p>
    <w:p>
      <w:pPr>
        <w:pStyle w:val="TOC8"/>
        <w:rPr>
          <w:sz w:val="24"/>
          <w:szCs w:val="24"/>
        </w:rPr>
      </w:pPr>
      <w:r>
        <w:rPr>
          <w:szCs w:val="24"/>
        </w:rPr>
        <w:t>128Q.</w:t>
      </w:r>
      <w:r>
        <w:rPr>
          <w:szCs w:val="24"/>
        </w:rPr>
        <w:tab/>
        <w:t>Participants in certain fishing tours not to fish from boat other than by holding one line</w:t>
      </w:r>
      <w:r>
        <w:tab/>
      </w:r>
      <w:r>
        <w:fldChar w:fldCharType="begin"/>
      </w:r>
      <w:r>
        <w:instrText xml:space="preserve"> PAGEREF _Toc238375877 \h </w:instrText>
      </w:r>
      <w:r>
        <w:fldChar w:fldCharType="separate"/>
      </w:r>
      <w:r>
        <w:t>148</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_Toc238375878 \h </w:instrText>
      </w:r>
      <w:r>
        <w:fldChar w:fldCharType="separate"/>
      </w:r>
      <w:r>
        <w:t>148</w:t>
      </w:r>
      <w:r>
        <w:fldChar w:fldCharType="end"/>
      </w:r>
    </w:p>
    <w:p>
      <w:pPr>
        <w:pStyle w:val="TOC8"/>
        <w:rPr>
          <w:sz w:val="24"/>
          <w:szCs w:val="24"/>
        </w:rPr>
      </w:pPr>
      <w:r>
        <w:rPr>
          <w:szCs w:val="24"/>
        </w:rPr>
        <w:t>128S.</w:t>
      </w:r>
      <w:r>
        <w:rPr>
          <w:szCs w:val="24"/>
        </w:rPr>
        <w:tab/>
        <w:t>Limit on fishing on restricted fishing tour</w:t>
      </w:r>
      <w:r>
        <w:tab/>
      </w:r>
      <w:r>
        <w:fldChar w:fldCharType="begin"/>
      </w:r>
      <w:r>
        <w:instrText xml:space="preserve"> PAGEREF _Toc238375879 \h </w:instrText>
      </w:r>
      <w:r>
        <w:fldChar w:fldCharType="separate"/>
      </w:r>
      <w:r>
        <w:t>148</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_Toc238375881 \h </w:instrText>
      </w:r>
      <w:r>
        <w:fldChar w:fldCharType="separate"/>
      </w:r>
      <w:r>
        <w:t>149</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_Toc238375882 \h </w:instrText>
      </w:r>
      <w:r>
        <w:fldChar w:fldCharType="separate"/>
      </w:r>
      <w:r>
        <w:t>149</w:t>
      </w:r>
      <w:r>
        <w:fldChar w:fldCharType="end"/>
      </w:r>
    </w:p>
    <w:p>
      <w:pPr>
        <w:pStyle w:val="TOC8"/>
        <w:rPr>
          <w:sz w:val="24"/>
          <w:szCs w:val="24"/>
        </w:rPr>
      </w:pPr>
      <w:r>
        <w:rPr>
          <w:szCs w:val="24"/>
        </w:rPr>
        <w:t>130A.</w:t>
      </w:r>
      <w:r>
        <w:rPr>
          <w:szCs w:val="24"/>
        </w:rPr>
        <w:tab/>
        <w:t>Identification of boat used for aquatic eco</w:t>
      </w:r>
      <w:r>
        <w:rPr>
          <w:szCs w:val="24"/>
        </w:rPr>
        <w:noBreakHyphen/>
        <w:t>tourism or fishing tour</w:t>
      </w:r>
      <w:r>
        <w:tab/>
      </w:r>
      <w:r>
        <w:fldChar w:fldCharType="begin"/>
      </w:r>
      <w:r>
        <w:instrText xml:space="preserve"> PAGEREF _Toc238375883 \h </w:instrText>
      </w:r>
      <w:r>
        <w:fldChar w:fldCharType="separate"/>
      </w:r>
      <w:r>
        <w:t>150</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_Toc238375884 \h </w:instrText>
      </w:r>
      <w:r>
        <w:fldChar w:fldCharType="separate"/>
      </w:r>
      <w:r>
        <w:t>150</w:t>
      </w:r>
      <w:r>
        <w:fldChar w:fldCharType="end"/>
      </w:r>
    </w:p>
    <w:p>
      <w:pPr>
        <w:pStyle w:val="TOC8"/>
        <w:rPr>
          <w:sz w:val="24"/>
          <w:szCs w:val="24"/>
        </w:rPr>
      </w:pPr>
      <w:r>
        <w:rPr>
          <w:szCs w:val="24"/>
        </w:rPr>
        <w:t>132</w:t>
      </w:r>
      <w:r>
        <w:rPr>
          <w:snapToGrid w:val="0"/>
          <w:szCs w:val="24"/>
        </w:rPr>
        <w:t>.</w:t>
      </w:r>
      <w:r>
        <w:rPr>
          <w:snapToGrid w:val="0"/>
          <w:szCs w:val="24"/>
        </w:rPr>
        <w:tab/>
        <w:t>Short term use of boat other than the boat in respect of which fishing boat licence is held</w:t>
      </w:r>
      <w:r>
        <w:tab/>
      </w:r>
      <w:r>
        <w:fldChar w:fldCharType="begin"/>
      </w:r>
      <w:r>
        <w:instrText xml:space="preserve"> PAGEREF _Toc238375885 \h </w:instrText>
      </w:r>
      <w:r>
        <w:fldChar w:fldCharType="separate"/>
      </w:r>
      <w:r>
        <w:t>152</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_Toc238375886 \h </w:instrText>
      </w:r>
      <w:r>
        <w:fldChar w:fldCharType="separate"/>
      </w:r>
      <w:r>
        <w:t>153</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_Toc238375887 \h </w:instrText>
      </w:r>
      <w:r>
        <w:fldChar w:fldCharType="separate"/>
      </w:r>
      <w:r>
        <w:t>153</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_Toc238375888 \h </w:instrText>
      </w:r>
      <w:r>
        <w:fldChar w:fldCharType="separate"/>
      </w:r>
      <w:r>
        <w:t>153</w:t>
      </w:r>
      <w:r>
        <w:fldChar w:fldCharType="end"/>
      </w:r>
    </w:p>
    <w:p>
      <w:pPr>
        <w:pStyle w:val="TOC8"/>
        <w:rPr>
          <w:sz w:val="24"/>
          <w:szCs w:val="24"/>
        </w:rPr>
      </w:pPr>
      <w:r>
        <w:rPr>
          <w:szCs w:val="24"/>
        </w:rPr>
        <w:t>136</w:t>
      </w:r>
      <w:r>
        <w:rPr>
          <w:snapToGrid w:val="0"/>
          <w:szCs w:val="24"/>
        </w:rPr>
        <w:t>.</w:t>
      </w:r>
      <w:r>
        <w:rPr>
          <w:snapToGrid w:val="0"/>
          <w:szCs w:val="24"/>
        </w:rPr>
        <w:tab/>
        <w:t>Some people may pay only half applicable fee</w:t>
      </w:r>
      <w:r>
        <w:tab/>
      </w:r>
      <w:r>
        <w:fldChar w:fldCharType="begin"/>
      </w:r>
      <w:r>
        <w:instrText xml:space="preserve"> PAGEREF _Toc238375889 \h </w:instrText>
      </w:r>
      <w:r>
        <w:fldChar w:fldCharType="separate"/>
      </w:r>
      <w:r>
        <w:t>153</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_Toc238375890 \h </w:instrText>
      </w:r>
      <w:r>
        <w:fldChar w:fldCharType="separate"/>
      </w:r>
      <w:r>
        <w:t>154</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_Toc238375891 \h </w:instrText>
      </w:r>
      <w:r>
        <w:fldChar w:fldCharType="separate"/>
      </w:r>
      <w:r>
        <w:t>155</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_Toc238375892 \h </w:instrText>
      </w:r>
      <w:r>
        <w:fldChar w:fldCharType="separate"/>
      </w:r>
      <w:r>
        <w:t>155</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_Toc238375894 \h </w:instrText>
      </w:r>
      <w:r>
        <w:fldChar w:fldCharType="separate"/>
      </w:r>
      <w:r>
        <w:t>157</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_Toc238375895 \h </w:instrText>
      </w:r>
      <w:r>
        <w:fldChar w:fldCharType="separate"/>
      </w:r>
      <w:r>
        <w:t>157</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_Toc238375896 \h </w:instrText>
      </w:r>
      <w:r>
        <w:fldChar w:fldCharType="separate"/>
      </w:r>
      <w:r>
        <w:t>157</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_Toc238375898 \h </w:instrText>
      </w:r>
      <w:r>
        <w:fldChar w:fldCharType="separate"/>
      </w:r>
      <w:r>
        <w:t>159</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_Toc238375899 \h </w:instrText>
      </w:r>
      <w:r>
        <w:fldChar w:fldCharType="separate"/>
      </w:r>
      <w:r>
        <w:t>159</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_Toc238375900 \h </w:instrText>
      </w:r>
      <w:r>
        <w:fldChar w:fldCharType="separate"/>
      </w:r>
      <w:r>
        <w:t>159</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_Toc238375901 \h </w:instrText>
      </w:r>
      <w:r>
        <w:fldChar w:fldCharType="separate"/>
      </w:r>
      <w:r>
        <w:t>159</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_Toc238375903 \h </w:instrText>
      </w:r>
      <w:r>
        <w:fldChar w:fldCharType="separate"/>
      </w:r>
      <w:r>
        <w:t>161</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_Toc238375904 \h </w:instrText>
      </w:r>
      <w:r>
        <w:fldChar w:fldCharType="separate"/>
      </w:r>
      <w:r>
        <w:t>161</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_Toc238375905 \h </w:instrText>
      </w:r>
      <w:r>
        <w:fldChar w:fldCharType="separate"/>
      </w:r>
      <w:r>
        <w:t>162</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Crown</w:t>
      </w:r>
      <w:r>
        <w:tab/>
      </w:r>
      <w:r>
        <w:fldChar w:fldCharType="begin"/>
      </w:r>
      <w:r>
        <w:instrText xml:space="preserve"> PAGEREF _Toc238375906 \h </w:instrText>
      </w:r>
      <w:r>
        <w:fldChar w:fldCharType="separate"/>
      </w:r>
      <w:r>
        <w:t>162</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_Toc238375907 \h </w:instrText>
      </w:r>
      <w:r>
        <w:fldChar w:fldCharType="separate"/>
      </w:r>
      <w:r>
        <w:t>163</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_Toc238375908 \h </w:instrText>
      </w:r>
      <w:r>
        <w:fldChar w:fldCharType="separate"/>
      </w:r>
      <w:r>
        <w:t>163</w:t>
      </w:r>
      <w:r>
        <w:fldChar w:fldCharType="end"/>
      </w:r>
    </w:p>
    <w:p>
      <w:pPr>
        <w:pStyle w:val="TOC8"/>
        <w:rPr>
          <w:sz w:val="24"/>
          <w:szCs w:val="24"/>
        </w:rPr>
      </w:pPr>
      <w:r>
        <w:rPr>
          <w:szCs w:val="24"/>
        </w:rPr>
        <w:t>157.</w:t>
      </w:r>
      <w:r>
        <w:rPr>
          <w:szCs w:val="24"/>
        </w:rPr>
        <w:tab/>
        <w:t>Determining value of fish</w:t>
      </w:r>
      <w:r>
        <w:tab/>
      </w:r>
      <w:r>
        <w:fldChar w:fldCharType="begin"/>
      </w:r>
      <w:r>
        <w:instrText xml:space="preserve"> PAGEREF _Toc238375909 \h </w:instrText>
      </w:r>
      <w:r>
        <w:fldChar w:fldCharType="separate"/>
      </w:r>
      <w:r>
        <w:t>164</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_Toc238375910 \h </w:instrText>
      </w:r>
      <w:r>
        <w:fldChar w:fldCharType="separate"/>
      </w:r>
      <w:r>
        <w:t>164</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_Toc238375911 \h </w:instrText>
      </w:r>
      <w:r>
        <w:fldChar w:fldCharType="separate"/>
      </w:r>
      <w:r>
        <w:t>165</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_Toc238375912 \h </w:instrText>
      </w:r>
      <w:r>
        <w:fldChar w:fldCharType="separate"/>
      </w:r>
      <w:r>
        <w:t>165</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_Toc238375913 \h </w:instrText>
      </w:r>
      <w:r>
        <w:fldChar w:fldCharType="separate"/>
      </w:r>
      <w:r>
        <w:t>165</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_Toc238375914 \h </w:instrText>
      </w:r>
      <w:r>
        <w:fldChar w:fldCharType="separate"/>
      </w:r>
      <w:r>
        <w:t>165</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_Toc238375916 \h </w:instrText>
      </w:r>
      <w:r>
        <w:fldChar w:fldCharType="separate"/>
      </w:r>
      <w:r>
        <w:t>166</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_Toc238375919 \h </w:instrText>
      </w:r>
      <w:r>
        <w:fldChar w:fldCharType="separate"/>
      </w:r>
      <w:r>
        <w:t>167</w:t>
      </w:r>
      <w:r>
        <w:fldChar w:fldCharType="end"/>
      </w:r>
    </w:p>
    <w:p>
      <w:pPr>
        <w:pStyle w:val="TOC8"/>
        <w:rPr>
          <w:sz w:val="24"/>
          <w:szCs w:val="24"/>
        </w:rPr>
      </w:pPr>
      <w:r>
        <w:rPr>
          <w:szCs w:val="24"/>
        </w:rPr>
        <w:t>165</w:t>
      </w:r>
      <w:r>
        <w:rPr>
          <w:snapToGrid w:val="0"/>
          <w:szCs w:val="24"/>
        </w:rPr>
        <w:t>.</w:t>
      </w:r>
      <w:r>
        <w:rPr>
          <w:snapToGrid w:val="0"/>
          <w:szCs w:val="24"/>
        </w:rPr>
        <w:tab/>
        <w:t>Form of notice to attend inquiry or produce documents</w:t>
      </w:r>
      <w:r>
        <w:tab/>
      </w:r>
      <w:r>
        <w:fldChar w:fldCharType="begin"/>
      </w:r>
      <w:r>
        <w:instrText xml:space="preserve"> PAGEREF _Toc238375920 \h </w:instrText>
      </w:r>
      <w:r>
        <w:fldChar w:fldCharType="separate"/>
      </w:r>
      <w:r>
        <w:t>167</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_Toc238375922 \h </w:instrText>
      </w:r>
      <w:r>
        <w:fldChar w:fldCharType="separate"/>
      </w:r>
      <w:r>
        <w:t>167</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_Toc238375923 \h </w:instrText>
      </w:r>
      <w:r>
        <w:fldChar w:fldCharType="separate"/>
      </w:r>
      <w:r>
        <w:t>168</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_Toc238375924 \h </w:instrText>
      </w:r>
      <w:r>
        <w:fldChar w:fldCharType="separate"/>
      </w:r>
      <w:r>
        <w:t>168</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_Toc238375925 \h </w:instrText>
      </w:r>
      <w:r>
        <w:fldChar w:fldCharType="separate"/>
      </w:r>
      <w:r>
        <w:t>168</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_Toc238375926 \h </w:instrText>
      </w:r>
      <w:r>
        <w:fldChar w:fldCharType="separate"/>
      </w:r>
      <w:r>
        <w:t>168</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_Toc238375927 \h </w:instrText>
      </w:r>
      <w:r>
        <w:fldChar w:fldCharType="separate"/>
      </w:r>
      <w:r>
        <w:t>169</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_Toc238375928 \h </w:instrText>
      </w:r>
      <w:r>
        <w:fldChar w:fldCharType="separate"/>
      </w:r>
      <w:r>
        <w:t>169</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 prohibiting activities that pollute waters</w:t>
      </w:r>
      <w:r>
        <w:tab/>
      </w:r>
      <w:r>
        <w:fldChar w:fldCharType="begin"/>
      </w:r>
      <w:r>
        <w:instrText xml:space="preserve"> PAGEREF _Toc238375930 \h </w:instrText>
      </w:r>
      <w:r>
        <w:fldChar w:fldCharType="separate"/>
      </w:r>
      <w:r>
        <w:t>170</w:t>
      </w:r>
      <w:r>
        <w:fldChar w:fldCharType="end"/>
      </w:r>
    </w:p>
    <w:p>
      <w:pPr>
        <w:pStyle w:val="TOC8"/>
        <w:rPr>
          <w:sz w:val="24"/>
          <w:szCs w:val="24"/>
        </w:rPr>
      </w:pPr>
      <w:r>
        <w:rPr>
          <w:szCs w:val="24"/>
        </w:rPr>
        <w:t>174</w:t>
      </w:r>
      <w:r>
        <w:rPr>
          <w:snapToGrid w:val="0"/>
          <w:szCs w:val="24"/>
        </w:rPr>
        <w:t>.</w:t>
      </w:r>
      <w:r>
        <w:rPr>
          <w:snapToGrid w:val="0"/>
          <w:szCs w:val="24"/>
        </w:rPr>
        <w:tab/>
        <w:t>Form of notice of variation or revocation</w:t>
      </w:r>
      <w:r>
        <w:tab/>
      </w:r>
      <w:r>
        <w:fldChar w:fldCharType="begin"/>
      </w:r>
      <w:r>
        <w:instrText xml:space="preserve"> PAGEREF _Toc238375931 \h </w:instrText>
      </w:r>
      <w:r>
        <w:fldChar w:fldCharType="separate"/>
      </w:r>
      <w:r>
        <w:t>170</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_Toc238375933 \h </w:instrText>
      </w:r>
      <w:r>
        <w:fldChar w:fldCharType="separate"/>
      </w:r>
      <w:r>
        <w:t>170</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_Toc238375934 \h </w:instrText>
      </w:r>
      <w:r>
        <w:fldChar w:fldCharType="separate"/>
      </w:r>
      <w:r>
        <w:t>171</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_Toc238375935 \h </w:instrText>
      </w:r>
      <w:r>
        <w:fldChar w:fldCharType="separate"/>
      </w:r>
      <w:r>
        <w:t>172</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_Toc238375936 \h </w:instrText>
      </w:r>
      <w:r>
        <w:fldChar w:fldCharType="separate"/>
      </w:r>
      <w:r>
        <w:t>173</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_Toc238375937 \h </w:instrText>
      </w:r>
      <w:r>
        <w:fldChar w:fldCharType="separate"/>
      </w:r>
      <w:r>
        <w:t>174</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_Toc238375938 \h </w:instrText>
      </w:r>
      <w:r>
        <w:fldChar w:fldCharType="separate"/>
      </w:r>
      <w:r>
        <w:t>174</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repealed Act</w:t>
      </w:r>
      <w:r>
        <w:tab/>
      </w:r>
      <w:r>
        <w:fldChar w:fldCharType="begin"/>
      </w:r>
      <w:r>
        <w:instrText xml:space="preserve"> PAGEREF _Toc238375940 \h </w:instrText>
      </w:r>
      <w:r>
        <w:fldChar w:fldCharType="separate"/>
      </w:r>
      <w:r>
        <w:t>175</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_Toc238375941 \h </w:instrText>
      </w:r>
      <w:r>
        <w:fldChar w:fldCharType="separate"/>
      </w:r>
      <w:r>
        <w:t>175</w:t>
      </w:r>
      <w:r>
        <w:fldChar w:fldCharType="end"/>
      </w:r>
    </w:p>
    <w:p>
      <w:pPr>
        <w:pStyle w:val="TOC8"/>
        <w:rPr>
          <w:sz w:val="24"/>
          <w:szCs w:val="24"/>
        </w:rPr>
      </w:pPr>
      <w:r>
        <w:rPr>
          <w:szCs w:val="24"/>
        </w:rPr>
        <w:t>186</w:t>
      </w:r>
      <w:r>
        <w:rPr>
          <w:snapToGrid w:val="0"/>
          <w:szCs w:val="24"/>
        </w:rPr>
        <w:t>.</w:t>
      </w:r>
      <w:r>
        <w:rPr>
          <w:snapToGrid w:val="0"/>
          <w:szCs w:val="24"/>
        </w:rPr>
        <w:tab/>
        <w:t>Certain notices under repealed Act continued as orders under section 43</w:t>
      </w:r>
      <w:r>
        <w:tab/>
      </w:r>
      <w:r>
        <w:fldChar w:fldCharType="begin"/>
      </w:r>
      <w:r>
        <w:instrText xml:space="preserve"> PAGEREF _Toc238375942 \h </w:instrText>
      </w:r>
      <w:r>
        <w:fldChar w:fldCharType="separate"/>
      </w:r>
      <w:r>
        <w:t>176</w:t>
      </w:r>
      <w:r>
        <w:fldChar w:fldCharType="end"/>
      </w:r>
    </w:p>
    <w:p>
      <w:pPr>
        <w:pStyle w:val="TOC2"/>
        <w:keepNext w:val="0"/>
        <w:tabs>
          <w:tab w:val="right" w:leader="dot" w:pos="7086"/>
        </w:tabs>
        <w:rPr>
          <w:b w:val="0"/>
          <w:sz w:val="24"/>
          <w:szCs w:val="24"/>
        </w:rPr>
      </w:pPr>
      <w:r>
        <w:rPr>
          <w:szCs w:val="28"/>
        </w:rPr>
        <w:t>Schedule 1 — Fees</w:t>
      </w:r>
    </w:p>
    <w:p>
      <w:pPr>
        <w:pStyle w:val="TOC2"/>
        <w:keepNext w:val="0"/>
        <w:tabs>
          <w:tab w:val="right" w:leader="dot" w:pos="7086"/>
        </w:tabs>
        <w:rPr>
          <w:b w:val="0"/>
          <w:sz w:val="24"/>
          <w:szCs w:val="24"/>
        </w:rPr>
      </w:pPr>
      <w:r>
        <w:rPr>
          <w:sz w:val="24"/>
          <w:szCs w:val="28"/>
        </w:rPr>
        <w:t>Part 1 — General fees</w:t>
      </w:r>
    </w:p>
    <w:p>
      <w:pPr>
        <w:pStyle w:val="TOC2"/>
        <w:keepNext w:val="0"/>
        <w:tabs>
          <w:tab w:val="right" w:leader="dot" w:pos="7086"/>
        </w:tabs>
        <w:rPr>
          <w:b w:val="0"/>
          <w:sz w:val="24"/>
          <w:szCs w:val="24"/>
        </w:rPr>
      </w:pPr>
      <w:r>
        <w:rPr>
          <w:sz w:val="24"/>
          <w:szCs w:val="28"/>
        </w:rPr>
        <w:t>Part 2 — Application fees</w:t>
      </w:r>
    </w:p>
    <w:p>
      <w:pPr>
        <w:pStyle w:val="TOC2"/>
        <w:keepNext w:val="0"/>
        <w:tabs>
          <w:tab w:val="right" w:leader="dot" w:pos="7086"/>
        </w:tabs>
        <w:rPr>
          <w:b w:val="0"/>
          <w:sz w:val="24"/>
          <w:szCs w:val="24"/>
        </w:rPr>
      </w:pPr>
      <w:r>
        <w:rPr>
          <w:sz w:val="24"/>
          <w:szCs w:val="28"/>
        </w:rPr>
        <w:t>Part 3 — Fees for the grant or renewal of authorisations</w:t>
      </w:r>
    </w:p>
    <w:p>
      <w:pPr>
        <w:pStyle w:val="TOC2"/>
        <w:keepNext w:val="0"/>
        <w:tabs>
          <w:tab w:val="right" w:leader="dot" w:pos="7086"/>
        </w:tabs>
        <w:rPr>
          <w:b w:val="0"/>
          <w:sz w:val="24"/>
          <w:szCs w:val="24"/>
        </w:rPr>
      </w:pPr>
      <w:r>
        <w:rPr>
          <w:szCs w:val="28"/>
        </w:rPr>
        <w:t>Schedule 2 — Protected fish</w:t>
      </w:r>
    </w:p>
    <w:p>
      <w:pPr>
        <w:pStyle w:val="TOC2"/>
        <w:keepNext w:val="0"/>
        <w:tabs>
          <w:tab w:val="right" w:leader="dot" w:pos="7086"/>
        </w:tabs>
        <w:rPr>
          <w:b w:val="0"/>
          <w:sz w:val="24"/>
          <w:szCs w:val="24"/>
        </w:rPr>
      </w:pPr>
      <w:r>
        <w:rPr>
          <w:sz w:val="24"/>
          <w:szCs w:val="28"/>
        </w:rPr>
        <w:t>Part 1 — Commercially protected fish</w:t>
      </w:r>
    </w:p>
    <w:p>
      <w:pPr>
        <w:pStyle w:val="TOC2"/>
        <w:keepNext w:val="0"/>
        <w:tabs>
          <w:tab w:val="right" w:leader="dot" w:pos="7086"/>
        </w:tabs>
        <w:rPr>
          <w:b w:val="0"/>
          <w:sz w:val="24"/>
          <w:szCs w:val="24"/>
        </w:rPr>
      </w:pPr>
      <w:r>
        <w:rPr>
          <w:sz w:val="24"/>
          <w:szCs w:val="28"/>
        </w:rPr>
        <w:t>Part 2 — Totally protected fish</w:t>
      </w:r>
    </w:p>
    <w:p>
      <w:pPr>
        <w:pStyle w:val="TOC4"/>
        <w:keepNext w:val="0"/>
        <w:tabs>
          <w:tab w:val="right" w:leader="dot" w:pos="7086"/>
        </w:tabs>
        <w:rPr>
          <w:b w:val="0"/>
          <w:sz w:val="24"/>
          <w:szCs w:val="24"/>
        </w:rPr>
      </w:pPr>
      <w:r>
        <w:rPr>
          <w:szCs w:val="24"/>
        </w:rPr>
        <w:t>Division 1 — Certain reproducing crustaceans</w:t>
      </w:r>
    </w:p>
    <w:p>
      <w:pPr>
        <w:pStyle w:val="TOC4"/>
        <w:keepNext w:val="0"/>
        <w:tabs>
          <w:tab w:val="right" w:leader="dot" w:pos="7086"/>
        </w:tabs>
        <w:rPr>
          <w:b w:val="0"/>
          <w:sz w:val="24"/>
          <w:szCs w:val="24"/>
        </w:rPr>
      </w:pPr>
      <w:r>
        <w:rPr>
          <w:szCs w:val="24"/>
        </w:rPr>
        <w:t>Division 2 — Miscellaneous</w:t>
      </w:r>
    </w:p>
    <w:p>
      <w:pPr>
        <w:pStyle w:val="TOC4"/>
        <w:keepNext w:val="0"/>
        <w:tabs>
          <w:tab w:val="right" w:leader="dot" w:pos="7086"/>
        </w:tabs>
        <w:rPr>
          <w:b w:val="0"/>
          <w:sz w:val="24"/>
          <w:szCs w:val="24"/>
        </w:rPr>
      </w:pPr>
      <w:r>
        <w:rPr>
          <w:szCs w:val="24"/>
        </w:rPr>
        <w:t>Division 3 — Marine or fluvio</w:t>
      </w:r>
      <w:r>
        <w:rPr>
          <w:szCs w:val="24"/>
        </w:rPr>
        <w:noBreakHyphen/>
        <w:t>marine fish</w:t>
      </w:r>
    </w:p>
    <w:p>
      <w:pPr>
        <w:pStyle w:val="TOC6"/>
        <w:keepNext w:val="0"/>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_Toc238375955 \h </w:instrText>
      </w:r>
      <w:r>
        <w:fldChar w:fldCharType="separate"/>
      </w:r>
      <w:r>
        <w:t>192</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_Toc238375956 \h </w:instrText>
      </w:r>
      <w:r>
        <w:fldChar w:fldCharType="separate"/>
      </w:r>
      <w:r>
        <w:t>192</w:t>
      </w:r>
      <w:r>
        <w:fldChar w:fldCharType="end"/>
      </w:r>
    </w:p>
    <w:p>
      <w:pPr>
        <w:pStyle w:val="TOC8"/>
        <w:rPr>
          <w:sz w:val="24"/>
          <w:szCs w:val="24"/>
        </w:rPr>
      </w:pPr>
      <w:r>
        <w:rPr>
          <w:szCs w:val="22"/>
        </w:rPr>
        <w:t>3.</w:t>
      </w:r>
      <w:r>
        <w:rPr>
          <w:szCs w:val="22"/>
        </w:rPr>
        <w:tab/>
        <w:t>Cobbler</w:t>
      </w:r>
      <w:r>
        <w:tab/>
      </w:r>
      <w:r>
        <w:fldChar w:fldCharType="begin"/>
      </w:r>
      <w:r>
        <w:instrText xml:space="preserve"> PAGEREF _Toc238375957 \h </w:instrText>
      </w:r>
      <w:r>
        <w:fldChar w:fldCharType="separate"/>
      </w:r>
      <w:r>
        <w:t>193</w:t>
      </w:r>
      <w:r>
        <w:fldChar w:fldCharType="end"/>
      </w:r>
    </w:p>
    <w:p>
      <w:pPr>
        <w:pStyle w:val="TOC8"/>
        <w:rPr>
          <w:sz w:val="24"/>
          <w:szCs w:val="24"/>
        </w:rPr>
      </w:pPr>
      <w:r>
        <w:rPr>
          <w:szCs w:val="22"/>
        </w:rPr>
        <w:t>4.</w:t>
      </w:r>
      <w:r>
        <w:rPr>
          <w:szCs w:val="22"/>
        </w:rPr>
        <w:tab/>
        <w:t>Blue Groper</w:t>
      </w:r>
      <w:r>
        <w:tab/>
      </w:r>
      <w:r>
        <w:fldChar w:fldCharType="begin"/>
      </w:r>
      <w:r>
        <w:instrText xml:space="preserve"> PAGEREF _Toc238375958 \h </w:instrText>
      </w:r>
      <w:r>
        <w:fldChar w:fldCharType="separate"/>
      </w:r>
      <w:r>
        <w:t>193</w:t>
      </w:r>
      <w:r>
        <w:fldChar w:fldCharType="end"/>
      </w:r>
    </w:p>
    <w:p>
      <w:pPr>
        <w:pStyle w:val="TOC6"/>
        <w:keepNext w:val="0"/>
        <w:tabs>
          <w:tab w:val="right" w:leader="dot" w:pos="7086"/>
        </w:tabs>
        <w:rPr>
          <w:b w:val="0"/>
          <w:sz w:val="24"/>
          <w:szCs w:val="24"/>
        </w:rPr>
      </w:pPr>
      <w:r>
        <w:rPr>
          <w:szCs w:val="22"/>
        </w:rPr>
        <w:t>Subdivision 2 — Protected by reference to species length or other factors</w:t>
      </w:r>
    </w:p>
    <w:p>
      <w:pPr>
        <w:pStyle w:val="TOC4"/>
        <w:keepNext w:val="0"/>
        <w:tabs>
          <w:tab w:val="right" w:leader="dot" w:pos="7086"/>
        </w:tabs>
        <w:rPr>
          <w:b w:val="0"/>
          <w:sz w:val="24"/>
          <w:szCs w:val="24"/>
        </w:rPr>
      </w:pPr>
      <w:r>
        <w:rPr>
          <w:szCs w:val="24"/>
        </w:rPr>
        <w:t>Division 4 — Freshwater fish</w:t>
      </w:r>
    </w:p>
    <w:p>
      <w:pPr>
        <w:pStyle w:val="TOC4"/>
        <w:keepNext w:val="0"/>
        <w:tabs>
          <w:tab w:val="right" w:leader="dot" w:pos="7086"/>
        </w:tabs>
        <w:rPr>
          <w:b w:val="0"/>
          <w:sz w:val="24"/>
          <w:szCs w:val="24"/>
        </w:rPr>
      </w:pPr>
      <w:r>
        <w:rPr>
          <w:szCs w:val="24"/>
        </w:rPr>
        <w:t>Division 5 — Crustaceans, other than those listed in Division 1</w:t>
      </w:r>
    </w:p>
    <w:p>
      <w:pPr>
        <w:pStyle w:val="TOC4"/>
        <w:keepNext w:val="0"/>
        <w:tabs>
          <w:tab w:val="right" w:leader="dot" w:pos="7086"/>
        </w:tabs>
        <w:rPr>
          <w:b w:val="0"/>
          <w:sz w:val="24"/>
          <w:szCs w:val="24"/>
        </w:rPr>
      </w:pPr>
      <w:r>
        <w:rPr>
          <w:szCs w:val="24"/>
        </w:rPr>
        <w:t>Division 6 — Molluscs</w:t>
      </w:r>
    </w:p>
    <w:p>
      <w:pPr>
        <w:pStyle w:val="TOC2"/>
        <w:keepNext w:val="0"/>
        <w:tabs>
          <w:tab w:val="right" w:leader="dot" w:pos="7086"/>
        </w:tabs>
        <w:rPr>
          <w:b w:val="0"/>
          <w:sz w:val="24"/>
          <w:szCs w:val="24"/>
        </w:rPr>
      </w:pPr>
      <w:r>
        <w:rPr>
          <w:szCs w:val="28"/>
        </w:rPr>
        <w:t>Schedule 3 — Bag limits</w:t>
      </w:r>
    </w:p>
    <w:p>
      <w:pPr>
        <w:pStyle w:val="TOC2"/>
        <w:keepNext w:val="0"/>
        <w:tabs>
          <w:tab w:val="right" w:leader="dot" w:pos="7086"/>
        </w:tabs>
        <w:rPr>
          <w:b w:val="0"/>
          <w:sz w:val="24"/>
          <w:szCs w:val="24"/>
        </w:rPr>
      </w:pPr>
      <w:r>
        <w:rPr>
          <w:sz w:val="24"/>
          <w:szCs w:val="28"/>
        </w:rPr>
        <w:t>Part 1 — Bag limits in the Gascoyne Region</w:t>
      </w:r>
    </w:p>
    <w:p>
      <w:pPr>
        <w:pStyle w:val="TOC4"/>
        <w:keepNext w:val="0"/>
        <w:tabs>
          <w:tab w:val="right" w:leader="dot" w:pos="7086"/>
        </w:tabs>
        <w:rPr>
          <w:b w:val="0"/>
          <w:sz w:val="24"/>
          <w:szCs w:val="24"/>
        </w:rPr>
      </w:pPr>
      <w:r>
        <w:rPr>
          <w:szCs w:val="24"/>
        </w:rPr>
        <w:t>Division 1 — Grouped bag limit of 7 fish</w:t>
      </w:r>
    </w:p>
    <w:p>
      <w:pPr>
        <w:pStyle w:val="TOC4"/>
        <w:keepNext w:val="0"/>
        <w:tabs>
          <w:tab w:val="right" w:leader="dot" w:pos="7086"/>
        </w:tabs>
        <w:rPr>
          <w:b w:val="0"/>
          <w:sz w:val="24"/>
          <w:szCs w:val="24"/>
        </w:rPr>
      </w:pPr>
      <w:r>
        <w:rPr>
          <w:szCs w:val="24"/>
        </w:rPr>
        <w:t>Division 2 — Grouped bag limit of 16 fish</w:t>
      </w:r>
    </w:p>
    <w:p>
      <w:pPr>
        <w:pStyle w:val="TOC4"/>
        <w:keepNext w:val="0"/>
        <w:tabs>
          <w:tab w:val="right" w:leader="dot" w:pos="7086"/>
        </w:tabs>
        <w:rPr>
          <w:b w:val="0"/>
          <w:sz w:val="24"/>
          <w:szCs w:val="24"/>
        </w:rPr>
      </w:pPr>
      <w:r>
        <w:rPr>
          <w:szCs w:val="24"/>
        </w:rPr>
        <w:t>Division 3 — Low risk finfish — grouped bag limit of 40 fish</w:t>
      </w:r>
    </w:p>
    <w:p>
      <w:pPr>
        <w:pStyle w:val="TOC4"/>
        <w:keepNext w:val="0"/>
        <w:tabs>
          <w:tab w:val="right" w:leader="dot" w:pos="7086"/>
        </w:tabs>
        <w:rPr>
          <w:b w:val="0"/>
          <w:sz w:val="24"/>
          <w:szCs w:val="24"/>
        </w:rPr>
      </w:pPr>
      <w:r>
        <w:rPr>
          <w:szCs w:val="24"/>
        </w:rPr>
        <w:t>Division 4 — Crustaceans</w:t>
      </w:r>
    </w:p>
    <w:p>
      <w:pPr>
        <w:pStyle w:val="TOC4"/>
        <w:keepNext w:val="0"/>
        <w:tabs>
          <w:tab w:val="right" w:leader="dot" w:pos="7086"/>
        </w:tabs>
        <w:rPr>
          <w:b w:val="0"/>
          <w:sz w:val="24"/>
          <w:szCs w:val="24"/>
        </w:rPr>
      </w:pPr>
      <w:r>
        <w:rPr>
          <w:szCs w:val="24"/>
        </w:rPr>
        <w:t>Division 5 — Molluscs</w:t>
      </w:r>
    </w:p>
    <w:p>
      <w:pPr>
        <w:pStyle w:val="TOC2"/>
        <w:keepNext w:val="0"/>
        <w:tabs>
          <w:tab w:val="right" w:leader="dot" w:pos="7086"/>
        </w:tabs>
        <w:rPr>
          <w:b w:val="0"/>
          <w:sz w:val="24"/>
          <w:szCs w:val="24"/>
        </w:rPr>
      </w:pPr>
      <w:r>
        <w:rPr>
          <w:sz w:val="24"/>
          <w:szCs w:val="28"/>
        </w:rPr>
        <w:t>Part 2 — Bag limits in the Pilbara and Kimberley Region</w:t>
      </w:r>
    </w:p>
    <w:p>
      <w:pPr>
        <w:pStyle w:val="TOC4"/>
        <w:keepNext w:val="0"/>
        <w:tabs>
          <w:tab w:val="right" w:leader="dot" w:pos="7086"/>
        </w:tabs>
        <w:rPr>
          <w:b w:val="0"/>
          <w:sz w:val="24"/>
          <w:szCs w:val="24"/>
        </w:rPr>
      </w:pPr>
      <w:r>
        <w:rPr>
          <w:szCs w:val="24"/>
        </w:rPr>
        <w:t>Division 1 — Grouped bag limit of 7 fish</w:t>
      </w:r>
    </w:p>
    <w:p>
      <w:pPr>
        <w:pStyle w:val="TOC4"/>
        <w:keepNext w:val="0"/>
        <w:tabs>
          <w:tab w:val="right" w:leader="dot" w:pos="7086"/>
        </w:tabs>
        <w:rPr>
          <w:b w:val="0"/>
          <w:sz w:val="24"/>
          <w:szCs w:val="24"/>
        </w:rPr>
      </w:pPr>
      <w:r>
        <w:rPr>
          <w:szCs w:val="24"/>
        </w:rPr>
        <w:t>Division 2 — Grouped bag limit of 16 fish</w:t>
      </w:r>
    </w:p>
    <w:p>
      <w:pPr>
        <w:pStyle w:val="TOC4"/>
        <w:keepNext w:val="0"/>
        <w:tabs>
          <w:tab w:val="right" w:leader="dot" w:pos="7086"/>
        </w:tabs>
        <w:rPr>
          <w:b w:val="0"/>
          <w:sz w:val="24"/>
          <w:szCs w:val="24"/>
        </w:rPr>
      </w:pPr>
      <w:r>
        <w:rPr>
          <w:szCs w:val="24"/>
        </w:rPr>
        <w:t>Division 3 — Low risk finfish — grouped bag limit of 40 fish</w:t>
      </w:r>
    </w:p>
    <w:p>
      <w:pPr>
        <w:pStyle w:val="TOC4"/>
        <w:keepNext w:val="0"/>
        <w:tabs>
          <w:tab w:val="right" w:leader="dot" w:pos="7086"/>
        </w:tabs>
        <w:rPr>
          <w:b w:val="0"/>
          <w:sz w:val="24"/>
          <w:szCs w:val="24"/>
        </w:rPr>
      </w:pPr>
      <w:r>
        <w:rPr>
          <w:szCs w:val="24"/>
        </w:rPr>
        <w:t>Division 4 — Crustaceans</w:t>
      </w:r>
    </w:p>
    <w:p>
      <w:pPr>
        <w:pStyle w:val="TOC4"/>
        <w:keepNext w:val="0"/>
        <w:tabs>
          <w:tab w:val="right" w:leader="dot" w:pos="7086"/>
        </w:tabs>
        <w:rPr>
          <w:b w:val="0"/>
          <w:sz w:val="24"/>
          <w:szCs w:val="24"/>
        </w:rPr>
      </w:pPr>
      <w:r>
        <w:rPr>
          <w:szCs w:val="24"/>
        </w:rPr>
        <w:t>Division 5 — Molluscs</w:t>
      </w:r>
    </w:p>
    <w:p>
      <w:pPr>
        <w:pStyle w:val="TOC4"/>
        <w:keepNext w:val="0"/>
        <w:tabs>
          <w:tab w:val="right" w:leader="dot" w:pos="7086"/>
        </w:tabs>
        <w:rPr>
          <w:b w:val="0"/>
          <w:sz w:val="24"/>
          <w:szCs w:val="24"/>
        </w:rPr>
      </w:pPr>
      <w:r>
        <w:rPr>
          <w:szCs w:val="24"/>
        </w:rPr>
        <w:t>Division 6 — Miscellaneous</w:t>
      </w:r>
    </w:p>
    <w:p>
      <w:pPr>
        <w:pStyle w:val="TOC2"/>
        <w:keepNext w:val="0"/>
        <w:tabs>
          <w:tab w:val="right" w:leader="dot" w:pos="7086"/>
        </w:tabs>
        <w:rPr>
          <w:b w:val="0"/>
          <w:sz w:val="24"/>
          <w:szCs w:val="24"/>
        </w:rPr>
      </w:pPr>
      <w:r>
        <w:rPr>
          <w:sz w:val="24"/>
          <w:szCs w:val="28"/>
        </w:rPr>
        <w:t>Part 3 — Bag limits in the West Coast Region</w:t>
      </w:r>
    </w:p>
    <w:p>
      <w:pPr>
        <w:pStyle w:val="TOC4"/>
        <w:keepNext w:val="0"/>
        <w:tabs>
          <w:tab w:val="right" w:leader="dot" w:pos="7086"/>
        </w:tabs>
        <w:rPr>
          <w:b w:val="0"/>
          <w:sz w:val="24"/>
          <w:szCs w:val="24"/>
        </w:rPr>
      </w:pPr>
      <w:r>
        <w:rPr>
          <w:szCs w:val="24"/>
        </w:rPr>
        <w:t>Division 1 — Grouped bag limit of 4 fish</w:t>
      </w:r>
    </w:p>
    <w:p>
      <w:pPr>
        <w:pStyle w:val="TOC4"/>
        <w:keepNext w:val="0"/>
        <w:tabs>
          <w:tab w:val="right" w:leader="dot" w:pos="7086"/>
        </w:tabs>
        <w:rPr>
          <w:b w:val="0"/>
          <w:sz w:val="24"/>
          <w:szCs w:val="24"/>
        </w:rPr>
      </w:pPr>
      <w:r>
        <w:rPr>
          <w:szCs w:val="24"/>
        </w:rPr>
        <w:t>Division 2 — Grouped bag limit of 16 fish</w:t>
      </w:r>
    </w:p>
    <w:p>
      <w:pPr>
        <w:pStyle w:val="TOC4"/>
        <w:keepNext w:val="0"/>
        <w:tabs>
          <w:tab w:val="right" w:leader="dot" w:pos="7086"/>
        </w:tabs>
        <w:rPr>
          <w:b w:val="0"/>
          <w:sz w:val="24"/>
          <w:szCs w:val="24"/>
        </w:rPr>
      </w:pPr>
      <w:r>
        <w:rPr>
          <w:szCs w:val="24"/>
        </w:rPr>
        <w:t>Division 3 — Low risk finfish — grouped bag limit of 40 fish</w:t>
      </w:r>
    </w:p>
    <w:p>
      <w:pPr>
        <w:pStyle w:val="TOC4"/>
        <w:keepNext w:val="0"/>
        <w:tabs>
          <w:tab w:val="right" w:leader="dot" w:pos="7086"/>
        </w:tabs>
        <w:rPr>
          <w:b w:val="0"/>
          <w:sz w:val="24"/>
          <w:szCs w:val="24"/>
        </w:rPr>
      </w:pPr>
      <w:r>
        <w:rPr>
          <w:szCs w:val="24"/>
        </w:rPr>
        <w:t>Division 4 — Crustaceans</w:t>
      </w:r>
    </w:p>
    <w:p>
      <w:pPr>
        <w:pStyle w:val="TOC4"/>
        <w:keepNext w:val="0"/>
        <w:tabs>
          <w:tab w:val="right" w:leader="dot" w:pos="7086"/>
        </w:tabs>
        <w:rPr>
          <w:b w:val="0"/>
          <w:sz w:val="24"/>
          <w:szCs w:val="24"/>
        </w:rPr>
      </w:pPr>
      <w:r>
        <w:rPr>
          <w:szCs w:val="24"/>
        </w:rPr>
        <w:t>Division 5 — Molluscs</w:t>
      </w:r>
    </w:p>
    <w:p>
      <w:pPr>
        <w:pStyle w:val="TOC4"/>
        <w:keepNext w:val="0"/>
        <w:tabs>
          <w:tab w:val="right" w:leader="dot" w:pos="7086"/>
        </w:tabs>
        <w:rPr>
          <w:b w:val="0"/>
          <w:sz w:val="24"/>
          <w:szCs w:val="24"/>
        </w:rPr>
      </w:pPr>
      <w:r>
        <w:rPr>
          <w:szCs w:val="24"/>
        </w:rPr>
        <w:t>Division 6 — Miscellaneous</w:t>
      </w:r>
    </w:p>
    <w:p>
      <w:pPr>
        <w:pStyle w:val="TOC2"/>
        <w:keepNext w:val="0"/>
        <w:tabs>
          <w:tab w:val="right" w:leader="dot" w:pos="7086"/>
        </w:tabs>
        <w:rPr>
          <w:b w:val="0"/>
          <w:sz w:val="24"/>
          <w:szCs w:val="24"/>
        </w:rPr>
      </w:pPr>
      <w:r>
        <w:rPr>
          <w:sz w:val="24"/>
          <w:szCs w:val="28"/>
        </w:rPr>
        <w:t>Part 4 — Bag limits in the South Coast Region</w:t>
      </w:r>
    </w:p>
    <w:p>
      <w:pPr>
        <w:pStyle w:val="TOC4"/>
        <w:keepNext w:val="0"/>
        <w:tabs>
          <w:tab w:val="right" w:leader="dot" w:pos="7086"/>
        </w:tabs>
        <w:rPr>
          <w:b w:val="0"/>
          <w:sz w:val="24"/>
          <w:szCs w:val="24"/>
        </w:rPr>
      </w:pPr>
      <w:r>
        <w:rPr>
          <w:szCs w:val="24"/>
        </w:rPr>
        <w:t>Division 1 — Grouped bag limit of 7 fish</w:t>
      </w:r>
    </w:p>
    <w:p>
      <w:pPr>
        <w:pStyle w:val="TOC4"/>
        <w:keepNext w:val="0"/>
        <w:tabs>
          <w:tab w:val="right" w:leader="dot" w:pos="7086"/>
        </w:tabs>
        <w:rPr>
          <w:b w:val="0"/>
          <w:sz w:val="24"/>
          <w:szCs w:val="24"/>
        </w:rPr>
      </w:pPr>
      <w:r>
        <w:rPr>
          <w:szCs w:val="24"/>
        </w:rPr>
        <w:t>Division 2 — Grouped bag limit of 16 fish</w:t>
      </w:r>
    </w:p>
    <w:p>
      <w:pPr>
        <w:pStyle w:val="TOC4"/>
        <w:keepNext w:val="0"/>
        <w:tabs>
          <w:tab w:val="right" w:leader="dot" w:pos="7086"/>
        </w:tabs>
        <w:rPr>
          <w:b w:val="0"/>
          <w:sz w:val="24"/>
          <w:szCs w:val="24"/>
        </w:rPr>
      </w:pPr>
      <w:r>
        <w:rPr>
          <w:szCs w:val="24"/>
        </w:rPr>
        <w:t>Division 3 — Low risk finfish — grouped bag limit of 40 fish</w:t>
      </w:r>
    </w:p>
    <w:p>
      <w:pPr>
        <w:pStyle w:val="TOC4"/>
        <w:keepNext w:val="0"/>
        <w:tabs>
          <w:tab w:val="right" w:leader="dot" w:pos="7086"/>
        </w:tabs>
        <w:rPr>
          <w:b w:val="0"/>
          <w:sz w:val="24"/>
          <w:szCs w:val="24"/>
        </w:rPr>
      </w:pPr>
      <w:r>
        <w:rPr>
          <w:szCs w:val="24"/>
        </w:rPr>
        <w:t>Division 4 — Crustaceans</w:t>
      </w:r>
    </w:p>
    <w:p>
      <w:pPr>
        <w:pStyle w:val="TOC4"/>
        <w:keepNext w:val="0"/>
        <w:tabs>
          <w:tab w:val="right" w:leader="dot" w:pos="7086"/>
        </w:tabs>
        <w:rPr>
          <w:b w:val="0"/>
          <w:sz w:val="24"/>
          <w:szCs w:val="24"/>
        </w:rPr>
      </w:pPr>
      <w:r>
        <w:rPr>
          <w:szCs w:val="24"/>
        </w:rPr>
        <w:t>Division 5 — Molluscs</w:t>
      </w:r>
    </w:p>
    <w:p>
      <w:pPr>
        <w:pStyle w:val="TOC4"/>
        <w:keepNext w:val="0"/>
        <w:tabs>
          <w:tab w:val="right" w:leader="dot" w:pos="7086"/>
        </w:tabs>
        <w:rPr>
          <w:b w:val="0"/>
          <w:sz w:val="24"/>
          <w:szCs w:val="24"/>
        </w:rPr>
      </w:pPr>
      <w:r>
        <w:rPr>
          <w:szCs w:val="24"/>
        </w:rPr>
        <w:t>Division 6 — Miscellaneous</w:t>
      </w:r>
    </w:p>
    <w:p>
      <w:pPr>
        <w:pStyle w:val="TOC2"/>
        <w:keepNext w:val="0"/>
        <w:tabs>
          <w:tab w:val="right" w:leader="dot" w:pos="7086"/>
        </w:tabs>
        <w:rPr>
          <w:b w:val="0"/>
          <w:sz w:val="24"/>
          <w:szCs w:val="24"/>
        </w:rPr>
      </w:pPr>
      <w:r>
        <w:rPr>
          <w:sz w:val="24"/>
          <w:szCs w:val="28"/>
        </w:rPr>
        <w:t>Part 5</w:t>
      </w:r>
      <w:r>
        <w:rPr>
          <w:b w:val="0"/>
          <w:sz w:val="24"/>
          <w:szCs w:val="28"/>
        </w:rPr>
        <w:t> </w:t>
      </w:r>
      <w:r>
        <w:rPr>
          <w:sz w:val="24"/>
          <w:szCs w:val="28"/>
        </w:rPr>
        <w:t>—</w:t>
      </w:r>
      <w:r>
        <w:rPr>
          <w:b w:val="0"/>
          <w:sz w:val="24"/>
          <w:szCs w:val="28"/>
        </w:rPr>
        <w:t> </w:t>
      </w:r>
      <w:r>
        <w:rPr>
          <w:sz w:val="24"/>
          <w:szCs w:val="28"/>
        </w:rPr>
        <w:t>Bag limits for persons on West Coast Purse Seine Managed Fishery Boat</w:t>
      </w:r>
    </w:p>
    <w:p>
      <w:pPr>
        <w:pStyle w:val="TOC2"/>
        <w:keepNext w:val="0"/>
        <w:tabs>
          <w:tab w:val="right" w:leader="dot" w:pos="7086"/>
        </w:tabs>
        <w:rPr>
          <w:b w:val="0"/>
          <w:sz w:val="24"/>
          <w:szCs w:val="24"/>
        </w:rPr>
      </w:pPr>
      <w:r>
        <w:rPr>
          <w:szCs w:val="28"/>
        </w:rPr>
        <w:t>Schedule 4 — Categories of fish</w:t>
      </w:r>
    </w:p>
    <w:p>
      <w:pPr>
        <w:pStyle w:val="TOC2"/>
        <w:keepNext w:val="0"/>
        <w:tabs>
          <w:tab w:val="right" w:leader="dot" w:pos="7086"/>
        </w:tabs>
        <w:rPr>
          <w:b w:val="0"/>
          <w:sz w:val="24"/>
          <w:szCs w:val="24"/>
        </w:rPr>
      </w:pPr>
      <w:r>
        <w:rPr>
          <w:szCs w:val="28"/>
        </w:rPr>
        <w:t>Schedule 5 — Noxious fish</w:t>
      </w:r>
    </w:p>
    <w:p>
      <w:pPr>
        <w:pStyle w:val="TOC2"/>
        <w:keepNext w:val="0"/>
        <w:tabs>
          <w:tab w:val="right" w:leader="dot" w:pos="7086"/>
        </w:tabs>
        <w:rPr>
          <w:b w:val="0"/>
          <w:sz w:val="24"/>
          <w:szCs w:val="24"/>
        </w:rPr>
      </w:pPr>
      <w:r>
        <w:rPr>
          <w:szCs w:val="28"/>
        </w:rPr>
        <w:t>Schedule 6 — Area of land prescribed under section 91(d) of the Act</w:t>
      </w:r>
    </w:p>
    <w:p>
      <w:pPr>
        <w:pStyle w:val="TOC2"/>
        <w:keepNext w:val="0"/>
        <w:tabs>
          <w:tab w:val="right" w:leader="dot" w:pos="7086"/>
        </w:tabs>
        <w:rPr>
          <w:b w:val="0"/>
          <w:sz w:val="24"/>
          <w:szCs w:val="24"/>
        </w:rPr>
      </w:pPr>
      <w:r>
        <w:rPr>
          <w:szCs w:val="28"/>
        </w:rPr>
        <w:t>Schedule 7 — List of common and scientific names</w:t>
      </w:r>
    </w:p>
    <w:p>
      <w:pPr>
        <w:pStyle w:val="TOC4"/>
        <w:keepNext w:val="0"/>
        <w:tabs>
          <w:tab w:val="right" w:leader="dot" w:pos="7086"/>
        </w:tabs>
        <w:rPr>
          <w:b w:val="0"/>
          <w:sz w:val="24"/>
          <w:szCs w:val="24"/>
        </w:rPr>
      </w:pPr>
      <w:r>
        <w:rPr>
          <w:szCs w:val="24"/>
        </w:rPr>
        <w:t>Division 1 — Marine or fluvio</w:t>
      </w:r>
      <w:r>
        <w:rPr>
          <w:szCs w:val="24"/>
        </w:rPr>
        <w:noBreakHyphen/>
        <w:t>marine fish</w:t>
      </w:r>
    </w:p>
    <w:p>
      <w:pPr>
        <w:pStyle w:val="TOC4"/>
        <w:keepNext w:val="0"/>
        <w:tabs>
          <w:tab w:val="right" w:leader="dot" w:pos="7086"/>
        </w:tabs>
        <w:rPr>
          <w:b w:val="0"/>
          <w:sz w:val="24"/>
          <w:szCs w:val="24"/>
        </w:rPr>
      </w:pPr>
      <w:r>
        <w:rPr>
          <w:szCs w:val="24"/>
        </w:rPr>
        <w:t>Division 2 — Freshwater fish</w:t>
      </w:r>
    </w:p>
    <w:p>
      <w:pPr>
        <w:pStyle w:val="TOC4"/>
        <w:keepNext w:val="0"/>
        <w:tabs>
          <w:tab w:val="right" w:leader="dot" w:pos="7086"/>
        </w:tabs>
        <w:rPr>
          <w:b w:val="0"/>
          <w:sz w:val="24"/>
          <w:szCs w:val="24"/>
        </w:rPr>
      </w:pPr>
      <w:r>
        <w:rPr>
          <w:szCs w:val="24"/>
        </w:rPr>
        <w:t>Division 3 — Crustaceans</w:t>
      </w:r>
    </w:p>
    <w:p>
      <w:pPr>
        <w:pStyle w:val="TOC4"/>
        <w:keepNext w:val="0"/>
        <w:tabs>
          <w:tab w:val="right" w:leader="dot" w:pos="7086"/>
        </w:tabs>
        <w:rPr>
          <w:b w:val="0"/>
          <w:sz w:val="24"/>
          <w:szCs w:val="24"/>
        </w:rPr>
      </w:pPr>
      <w:r>
        <w:rPr>
          <w:szCs w:val="24"/>
        </w:rPr>
        <w:t>Division 4 — Molluscs</w:t>
      </w:r>
    </w:p>
    <w:p>
      <w:pPr>
        <w:pStyle w:val="TOC4"/>
        <w:keepNext w:val="0"/>
        <w:tabs>
          <w:tab w:val="right" w:leader="dot" w:pos="7086"/>
        </w:tabs>
        <w:rPr>
          <w:b w:val="0"/>
          <w:sz w:val="24"/>
          <w:szCs w:val="24"/>
        </w:rPr>
      </w:pPr>
      <w:r>
        <w:rPr>
          <w:szCs w:val="24"/>
        </w:rPr>
        <w:t>Division 5 — Other</w:t>
      </w:r>
    </w:p>
    <w:p>
      <w:pPr>
        <w:pStyle w:val="TOC2"/>
        <w:keepNext w:val="0"/>
        <w:tabs>
          <w:tab w:val="right" w:leader="dot" w:pos="7086"/>
        </w:tabs>
        <w:rPr>
          <w:b w:val="0"/>
          <w:sz w:val="24"/>
          <w:szCs w:val="24"/>
        </w:rPr>
      </w:pPr>
      <w:r>
        <w:rPr>
          <w:szCs w:val="28"/>
        </w:rPr>
        <w:t>Schedule 8 — Determination of characteristics of fish</w:t>
      </w:r>
    </w:p>
    <w:p>
      <w:pPr>
        <w:pStyle w:val="TOC2"/>
        <w:keepNext w:val="0"/>
        <w:tabs>
          <w:tab w:val="right" w:leader="dot" w:pos="7086"/>
        </w:tabs>
        <w:rPr>
          <w:b w:val="0"/>
          <w:sz w:val="24"/>
          <w:szCs w:val="24"/>
        </w:rPr>
      </w:pPr>
      <w:r>
        <w:rPr>
          <w:sz w:val="24"/>
          <w:szCs w:val="28"/>
        </w:rPr>
        <w:t>Part 1 — Length</w:t>
      </w:r>
    </w:p>
    <w:p>
      <w:pPr>
        <w:pStyle w:val="TOC2"/>
        <w:keepNext w:val="0"/>
        <w:tabs>
          <w:tab w:val="right" w:leader="dot" w:pos="7086"/>
        </w:tabs>
        <w:rPr>
          <w:b w:val="0"/>
          <w:sz w:val="24"/>
          <w:szCs w:val="24"/>
        </w:rPr>
      </w:pPr>
      <w:r>
        <w:rPr>
          <w:sz w:val="24"/>
          <w:szCs w:val="28"/>
        </w:rPr>
        <w:t>Part 2 — Method of determining the volume of fish</w:t>
      </w:r>
    </w:p>
    <w:p>
      <w:pPr>
        <w:pStyle w:val="TOC2"/>
        <w:keepNext w:val="0"/>
        <w:tabs>
          <w:tab w:val="right" w:leader="dot" w:pos="7086"/>
        </w:tabs>
        <w:rPr>
          <w:b w:val="0"/>
          <w:sz w:val="24"/>
          <w:szCs w:val="24"/>
        </w:rPr>
      </w:pPr>
      <w:r>
        <w:rPr>
          <w:sz w:val="24"/>
          <w:szCs w:val="28"/>
        </w:rPr>
        <w:t>Part 3 — Method of determining the length of fish trunks and fillets</w:t>
      </w:r>
    </w:p>
    <w:p>
      <w:pPr>
        <w:pStyle w:val="TOC2"/>
        <w:keepNext w:val="0"/>
        <w:tabs>
          <w:tab w:val="right" w:leader="dot" w:pos="7086"/>
        </w:tabs>
        <w:rPr>
          <w:b w:val="0"/>
          <w:sz w:val="24"/>
          <w:szCs w:val="24"/>
        </w:rPr>
      </w:pPr>
      <w:r>
        <w:rPr>
          <w:szCs w:val="28"/>
        </w:rPr>
        <w:t>Schedule 9 — Determining the value of fish</w:t>
      </w:r>
    </w:p>
    <w:p>
      <w:pPr>
        <w:pStyle w:val="TOC2"/>
        <w:keepNext w:val="0"/>
        <w:tabs>
          <w:tab w:val="right" w:leader="dot" w:pos="7086"/>
        </w:tabs>
        <w:rPr>
          <w:b w:val="0"/>
          <w:sz w:val="24"/>
          <w:szCs w:val="24"/>
        </w:rPr>
      </w:pPr>
      <w:r>
        <w:rPr>
          <w:szCs w:val="28"/>
        </w:rPr>
        <w:t>Schedule 10 — Non</w:t>
      </w:r>
      <w:r>
        <w:rPr>
          <w:szCs w:val="28"/>
        </w:rPr>
        <w:noBreakHyphen/>
        <w:t>endemic species of fish permitted to be brought into the State</w:t>
      </w:r>
    </w:p>
    <w:p>
      <w:pPr>
        <w:pStyle w:val="TOC2"/>
        <w:keepNext w:val="0"/>
        <w:tabs>
          <w:tab w:val="right" w:leader="dot" w:pos="7086"/>
        </w:tabs>
        <w:rPr>
          <w:b w:val="0"/>
          <w:sz w:val="24"/>
          <w:szCs w:val="24"/>
        </w:rPr>
      </w:pPr>
      <w:r>
        <w:rPr>
          <w:sz w:val="24"/>
          <w:szCs w:val="28"/>
        </w:rPr>
        <w:t>Part 1 — Species of fish endemic to areas of Australia outside the State</w:t>
      </w:r>
    </w:p>
    <w:p>
      <w:pPr>
        <w:pStyle w:val="TOC2"/>
        <w:keepNext w:val="0"/>
        <w:tabs>
          <w:tab w:val="right" w:leader="dot" w:pos="7086"/>
        </w:tabs>
        <w:rPr>
          <w:b w:val="0"/>
          <w:sz w:val="24"/>
          <w:szCs w:val="24"/>
        </w:rPr>
      </w:pPr>
      <w:r>
        <w:rPr>
          <w:sz w:val="24"/>
          <w:szCs w:val="28"/>
        </w:rPr>
        <w:t>Part 2 — Species of fish not endemic to Australia</w:t>
      </w:r>
    </w:p>
    <w:p>
      <w:pPr>
        <w:pStyle w:val="TOC2"/>
        <w:keepNext w:val="0"/>
        <w:tabs>
          <w:tab w:val="right" w:leader="dot" w:pos="7086"/>
        </w:tabs>
        <w:rPr>
          <w:b w:val="0"/>
          <w:sz w:val="24"/>
          <w:szCs w:val="24"/>
        </w:rPr>
      </w:pPr>
      <w:r>
        <w:rPr>
          <w:szCs w:val="28"/>
        </w:rPr>
        <w:t>Schedule 11 — Authorised trade names of fish</w:t>
      </w:r>
    </w:p>
    <w:p>
      <w:pPr>
        <w:pStyle w:val="TOC2"/>
        <w:keepNext w:val="0"/>
        <w:tabs>
          <w:tab w:val="right" w:leader="dot" w:pos="7086"/>
        </w:tabs>
        <w:rPr>
          <w:b w:val="0"/>
          <w:sz w:val="24"/>
          <w:szCs w:val="24"/>
        </w:rPr>
      </w:pPr>
      <w:r>
        <w:rPr>
          <w:szCs w:val="28"/>
        </w:rPr>
        <w:t>Schedule 12 — Modified penalties</w:t>
      </w:r>
    </w:p>
    <w:p>
      <w:pPr>
        <w:pStyle w:val="TOC2"/>
        <w:keepNext w:val="0"/>
        <w:tabs>
          <w:tab w:val="right" w:leader="dot" w:pos="7086"/>
        </w:tabs>
        <w:rPr>
          <w:b w:val="0"/>
          <w:sz w:val="24"/>
          <w:szCs w:val="24"/>
        </w:rPr>
      </w:pPr>
      <w:r>
        <w:rPr>
          <w:szCs w:val="28"/>
        </w:rPr>
        <w:t>Schedule 13 — Specifications for rock lobster pots</w:t>
      </w:r>
    </w:p>
    <w:p>
      <w:pPr>
        <w:pStyle w:val="TOC2"/>
        <w:keepNext w:val="0"/>
        <w:tabs>
          <w:tab w:val="right" w:leader="dot" w:pos="7086"/>
        </w:tabs>
        <w:rPr>
          <w:b w:val="0"/>
          <w:sz w:val="24"/>
          <w:szCs w:val="24"/>
        </w:rPr>
      </w:pPr>
      <w:r>
        <w:rPr>
          <w:sz w:val="24"/>
          <w:szCs w:val="28"/>
        </w:rPr>
        <w:t>Part 1 — Waters north of 21˚ 44′ south latitude</w:t>
      </w:r>
    </w:p>
    <w:p>
      <w:pPr>
        <w:pStyle w:val="TOC8"/>
        <w:rPr>
          <w:sz w:val="24"/>
          <w:szCs w:val="24"/>
        </w:rPr>
      </w:pPr>
      <w:r>
        <w:rPr>
          <w:szCs w:val="22"/>
        </w:rPr>
        <w:t>1.</w:t>
      </w:r>
      <w:r>
        <w:rPr>
          <w:szCs w:val="22"/>
        </w:rPr>
        <w:tab/>
        <w:t>Entrance or neck of pot</w:t>
      </w:r>
      <w:r>
        <w:tab/>
      </w:r>
      <w:r>
        <w:fldChar w:fldCharType="begin"/>
      </w:r>
      <w:r>
        <w:instrText xml:space="preserve"> PAGEREF _Toc238376024 \h </w:instrText>
      </w:r>
      <w:r>
        <w:fldChar w:fldCharType="separate"/>
      </w:r>
      <w:r>
        <w:t>246</w:t>
      </w:r>
      <w:r>
        <w:fldChar w:fldCharType="end"/>
      </w:r>
    </w:p>
    <w:p>
      <w:pPr>
        <w:pStyle w:val="TOC2"/>
        <w:keepNext w:val="0"/>
        <w:tabs>
          <w:tab w:val="right" w:leader="dot" w:pos="7086"/>
        </w:tabs>
        <w:rPr>
          <w:b w:val="0"/>
          <w:sz w:val="24"/>
          <w:szCs w:val="24"/>
        </w:rPr>
      </w:pPr>
      <w:r>
        <w:rPr>
          <w:sz w:val="24"/>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_Toc238376026 \h </w:instrText>
      </w:r>
      <w:r>
        <w:fldChar w:fldCharType="separate"/>
      </w:r>
      <w:r>
        <w:t>246</w:t>
      </w:r>
      <w:r>
        <w:fldChar w:fldCharType="end"/>
      </w:r>
    </w:p>
    <w:p>
      <w:pPr>
        <w:pStyle w:val="TOC8"/>
        <w:rPr>
          <w:sz w:val="24"/>
          <w:szCs w:val="24"/>
        </w:rPr>
      </w:pPr>
      <w:r>
        <w:rPr>
          <w:szCs w:val="22"/>
        </w:rPr>
        <w:t>3.</w:t>
      </w:r>
      <w:r>
        <w:rPr>
          <w:szCs w:val="22"/>
        </w:rPr>
        <w:tab/>
        <w:t>Beehive pots</w:t>
      </w:r>
      <w:r>
        <w:tab/>
      </w:r>
      <w:r>
        <w:fldChar w:fldCharType="begin"/>
      </w:r>
      <w:r>
        <w:instrText xml:space="preserve"> PAGEREF _Toc238376027 \h </w:instrText>
      </w:r>
      <w:r>
        <w:fldChar w:fldCharType="separate"/>
      </w:r>
      <w:r>
        <w:t>247</w:t>
      </w:r>
      <w:r>
        <w:fldChar w:fldCharType="end"/>
      </w:r>
    </w:p>
    <w:p>
      <w:pPr>
        <w:pStyle w:val="TOC8"/>
        <w:rPr>
          <w:sz w:val="24"/>
          <w:szCs w:val="24"/>
        </w:rPr>
      </w:pPr>
      <w:r>
        <w:rPr>
          <w:szCs w:val="22"/>
        </w:rPr>
        <w:t>4.</w:t>
      </w:r>
      <w:r>
        <w:rPr>
          <w:szCs w:val="22"/>
        </w:rPr>
        <w:tab/>
        <w:t>Batten pots</w:t>
      </w:r>
      <w:r>
        <w:tab/>
      </w:r>
      <w:r>
        <w:fldChar w:fldCharType="begin"/>
      </w:r>
      <w:r>
        <w:instrText xml:space="preserve"> PAGEREF _Toc238376028 \h </w:instrText>
      </w:r>
      <w:r>
        <w:fldChar w:fldCharType="separate"/>
      </w:r>
      <w:r>
        <w:t>248</w:t>
      </w:r>
      <w:r>
        <w:fldChar w:fldCharType="end"/>
      </w:r>
    </w:p>
    <w:p>
      <w:pPr>
        <w:pStyle w:val="TOC8"/>
        <w:rPr>
          <w:sz w:val="24"/>
          <w:szCs w:val="24"/>
        </w:rPr>
      </w:pPr>
      <w:r>
        <w:rPr>
          <w:szCs w:val="22"/>
        </w:rPr>
        <w:t>5.</w:t>
      </w:r>
      <w:r>
        <w:rPr>
          <w:szCs w:val="22"/>
        </w:rPr>
        <w:tab/>
        <w:t>Plastic pots</w:t>
      </w:r>
      <w:r>
        <w:tab/>
      </w:r>
      <w:r>
        <w:fldChar w:fldCharType="begin"/>
      </w:r>
      <w:r>
        <w:instrText xml:space="preserve"> PAGEREF _Toc238376029 \h </w:instrText>
      </w:r>
      <w:r>
        <w:fldChar w:fldCharType="separate"/>
      </w:r>
      <w:r>
        <w:t>251</w:t>
      </w:r>
      <w:r>
        <w:fldChar w:fldCharType="end"/>
      </w:r>
    </w:p>
    <w:p>
      <w:pPr>
        <w:pStyle w:val="TOC8"/>
        <w:rPr>
          <w:sz w:val="24"/>
          <w:szCs w:val="24"/>
        </w:rPr>
      </w:pPr>
      <w:r>
        <w:rPr>
          <w:szCs w:val="22"/>
        </w:rPr>
        <w:t>6.</w:t>
      </w:r>
      <w:r>
        <w:rPr>
          <w:szCs w:val="22"/>
        </w:rPr>
        <w:tab/>
        <w:t>Other pots</w:t>
      </w:r>
      <w:r>
        <w:tab/>
      </w:r>
      <w:r>
        <w:fldChar w:fldCharType="begin"/>
      </w:r>
      <w:r>
        <w:instrText xml:space="preserve"> PAGEREF _Toc238376030 \h </w:instrText>
      </w:r>
      <w:r>
        <w:fldChar w:fldCharType="separate"/>
      </w:r>
      <w:r>
        <w:t>252</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_Toc238376031 \h </w:instrText>
      </w:r>
      <w:r>
        <w:fldChar w:fldCharType="separate"/>
      </w:r>
      <w:r>
        <w:t>252</w:t>
      </w:r>
      <w:r>
        <w:fldChar w:fldCharType="end"/>
      </w:r>
    </w:p>
    <w:p>
      <w:pPr>
        <w:pStyle w:val="TOC2"/>
        <w:keepNext w:val="0"/>
        <w:tabs>
          <w:tab w:val="right" w:leader="dot" w:pos="7086"/>
        </w:tabs>
        <w:rPr>
          <w:b w:val="0"/>
          <w:sz w:val="24"/>
          <w:szCs w:val="24"/>
        </w:rPr>
      </w:pPr>
      <w:r>
        <w:rPr>
          <w:sz w:val="24"/>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_Toc238376033 \h </w:instrText>
      </w:r>
      <w:r>
        <w:fldChar w:fldCharType="separate"/>
      </w:r>
      <w:r>
        <w:t>253</w:t>
      </w:r>
      <w:r>
        <w:fldChar w:fldCharType="end"/>
      </w:r>
    </w:p>
    <w:p>
      <w:pPr>
        <w:pStyle w:val="TOC8"/>
        <w:rPr>
          <w:sz w:val="24"/>
          <w:szCs w:val="24"/>
        </w:rPr>
      </w:pPr>
      <w:r>
        <w:rPr>
          <w:szCs w:val="22"/>
        </w:rPr>
        <w:t>9.</w:t>
      </w:r>
      <w:r>
        <w:rPr>
          <w:szCs w:val="22"/>
        </w:rPr>
        <w:tab/>
        <w:t>Beehive pots</w:t>
      </w:r>
      <w:r>
        <w:tab/>
      </w:r>
      <w:r>
        <w:fldChar w:fldCharType="begin"/>
      </w:r>
      <w:r>
        <w:instrText xml:space="preserve"> PAGEREF _Toc238376034 \h </w:instrText>
      </w:r>
      <w:r>
        <w:fldChar w:fldCharType="separate"/>
      </w:r>
      <w:r>
        <w:t>253</w:t>
      </w:r>
      <w:r>
        <w:fldChar w:fldCharType="end"/>
      </w:r>
    </w:p>
    <w:p>
      <w:pPr>
        <w:pStyle w:val="TOC8"/>
        <w:rPr>
          <w:sz w:val="24"/>
          <w:szCs w:val="24"/>
        </w:rPr>
      </w:pPr>
      <w:r>
        <w:rPr>
          <w:szCs w:val="22"/>
        </w:rPr>
        <w:t>10.</w:t>
      </w:r>
      <w:r>
        <w:rPr>
          <w:szCs w:val="22"/>
        </w:rPr>
        <w:tab/>
        <w:t>Batten pots</w:t>
      </w:r>
      <w:r>
        <w:tab/>
      </w:r>
      <w:r>
        <w:fldChar w:fldCharType="begin"/>
      </w:r>
      <w:r>
        <w:instrText xml:space="preserve"> PAGEREF _Toc238376035 \h </w:instrText>
      </w:r>
      <w:r>
        <w:fldChar w:fldCharType="separate"/>
      </w:r>
      <w:r>
        <w:t>254</w:t>
      </w:r>
      <w:r>
        <w:fldChar w:fldCharType="end"/>
      </w:r>
    </w:p>
    <w:p>
      <w:pPr>
        <w:pStyle w:val="TOC8"/>
        <w:rPr>
          <w:sz w:val="24"/>
          <w:szCs w:val="24"/>
        </w:rPr>
      </w:pPr>
      <w:r>
        <w:rPr>
          <w:szCs w:val="22"/>
        </w:rPr>
        <w:t>11.</w:t>
      </w:r>
      <w:r>
        <w:rPr>
          <w:szCs w:val="22"/>
        </w:rPr>
        <w:tab/>
        <w:t>Plastic pots</w:t>
      </w:r>
      <w:r>
        <w:tab/>
      </w:r>
      <w:r>
        <w:fldChar w:fldCharType="begin"/>
      </w:r>
      <w:r>
        <w:instrText xml:space="preserve"> PAGEREF _Toc238376036 \h </w:instrText>
      </w:r>
      <w:r>
        <w:fldChar w:fldCharType="separate"/>
      </w:r>
      <w:r>
        <w:t>255</w:t>
      </w:r>
      <w:r>
        <w:fldChar w:fldCharType="end"/>
      </w:r>
    </w:p>
    <w:p>
      <w:pPr>
        <w:pStyle w:val="TOC8"/>
        <w:rPr>
          <w:sz w:val="24"/>
          <w:szCs w:val="24"/>
        </w:rPr>
      </w:pPr>
      <w:r>
        <w:rPr>
          <w:szCs w:val="22"/>
        </w:rPr>
        <w:t>12.</w:t>
      </w:r>
      <w:r>
        <w:rPr>
          <w:szCs w:val="22"/>
        </w:rPr>
        <w:tab/>
        <w:t>Other pots</w:t>
      </w:r>
      <w:r>
        <w:tab/>
      </w:r>
      <w:r>
        <w:fldChar w:fldCharType="begin"/>
      </w:r>
      <w:r>
        <w:instrText xml:space="preserve"> PAGEREF _Toc238376037 \h </w:instrText>
      </w:r>
      <w:r>
        <w:fldChar w:fldCharType="separate"/>
      </w:r>
      <w:r>
        <w:t>256</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_Toc238376038 \h </w:instrText>
      </w:r>
      <w:r>
        <w:fldChar w:fldCharType="separate"/>
      </w:r>
      <w:r>
        <w:t>256</w:t>
      </w:r>
      <w:r>
        <w:fldChar w:fldCharType="end"/>
      </w:r>
    </w:p>
    <w:p>
      <w:pPr>
        <w:pStyle w:val="TOC2"/>
        <w:keepNext w:val="0"/>
        <w:tabs>
          <w:tab w:val="right" w:leader="dot" w:pos="7086"/>
        </w:tabs>
        <w:rPr>
          <w:b w:val="0"/>
          <w:sz w:val="24"/>
          <w:szCs w:val="24"/>
        </w:rPr>
      </w:pPr>
      <w:r>
        <w:rPr>
          <w:szCs w:val="28"/>
        </w:rPr>
        <w:t>Schedule 14 — Forms</w:t>
      </w:r>
    </w:p>
    <w:p>
      <w:pPr>
        <w:pStyle w:val="TOC2"/>
        <w:keepNext w:val="0"/>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_Toc238376042 \h </w:instrText>
      </w:r>
      <w:r>
        <w:fldChar w:fldCharType="separate"/>
      </w:r>
      <w:r>
        <w:t>271</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_Toc238376043 \h </w:instrText>
      </w:r>
      <w:r>
        <w:fldChar w:fldCharType="separate"/>
      </w:r>
      <w:r>
        <w:t>271</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_Toc238376044 \h </w:instrText>
      </w:r>
      <w:r>
        <w:fldChar w:fldCharType="separate"/>
      </w:r>
      <w:r>
        <w:t>271</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_Toc238376045 \h </w:instrText>
      </w:r>
      <w:r>
        <w:fldChar w:fldCharType="separate"/>
      </w:r>
      <w:r>
        <w:t>271</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_Toc238376047 \h </w:instrText>
      </w:r>
      <w:r>
        <w:fldChar w:fldCharType="separate"/>
      </w:r>
      <w:r>
        <w:t>272</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_Toc238376048 \h </w:instrText>
      </w:r>
      <w:r>
        <w:fldChar w:fldCharType="separate"/>
      </w:r>
      <w:r>
        <w:t>272</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_Toc238376049 \h </w:instrText>
      </w:r>
      <w:r>
        <w:fldChar w:fldCharType="separate"/>
      </w:r>
      <w:r>
        <w:t>273</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_Toc238376051 \h </w:instrText>
      </w:r>
      <w:r>
        <w:fldChar w:fldCharType="separate"/>
      </w:r>
      <w:r>
        <w:t>274</w:t>
      </w:r>
      <w:r>
        <w:fldChar w:fldCharType="end"/>
      </w:r>
    </w:p>
    <w:p>
      <w:pPr>
        <w:pStyle w:val="TOC2"/>
        <w:tabs>
          <w:tab w:val="right" w:leader="dot" w:pos="7086"/>
        </w:tabs>
        <w:rPr>
          <w:b w:val="0"/>
          <w:sz w:val="24"/>
          <w:szCs w:val="24"/>
        </w:rPr>
      </w:pPr>
      <w:r>
        <w:rPr>
          <w:szCs w:val="26"/>
        </w:rP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Pr>
          <w:rStyle w:val="CharPartText"/>
        </w:rPr>
        <w:t xml:space="preserve"> </w:t>
      </w:r>
    </w:p>
    <w:p>
      <w:pPr>
        <w:pStyle w:val="Heading5"/>
        <w:rPr>
          <w:snapToGrid w:val="0"/>
        </w:rPr>
      </w:pPr>
      <w:bookmarkStart w:id="20" w:name="_Toc238375605"/>
      <w:r>
        <w:rPr>
          <w:rStyle w:val="CharSectno"/>
        </w:rPr>
        <w:t>1</w:t>
      </w:r>
      <w:r>
        <w:rPr>
          <w:snapToGrid w:val="0"/>
        </w:rPr>
        <w:t>.</w:t>
      </w:r>
      <w:r>
        <w:rPr>
          <w:snapToGrid w:val="0"/>
        </w:rPr>
        <w:tab/>
        <w:t>Citation</w:t>
      </w:r>
      <w:bookmarkEnd w:id="20"/>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21" w:name="_Toc238375606"/>
      <w:r>
        <w:rPr>
          <w:rStyle w:val="CharSectno"/>
        </w:rPr>
        <w:t>2</w:t>
      </w:r>
      <w:r>
        <w:rPr>
          <w:snapToGrid w:val="0"/>
        </w:rPr>
        <w:t>.</w:t>
      </w:r>
      <w:r>
        <w:rPr>
          <w:snapToGrid w:val="0"/>
        </w:rPr>
        <w:tab/>
        <w:t>Commencement</w:t>
      </w:r>
      <w:bookmarkEnd w:id="21"/>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22" w:name="_Toc238375607"/>
      <w:r>
        <w:rPr>
          <w:rStyle w:val="CharSectno"/>
        </w:rPr>
        <w:t>3</w:t>
      </w:r>
      <w:r>
        <w:rPr>
          <w:snapToGrid w:val="0"/>
        </w:rPr>
        <w:t>.</w:t>
      </w:r>
      <w:r>
        <w:rPr>
          <w:snapToGrid w:val="0"/>
        </w:rPr>
        <w:tab/>
        <w:t>Terms used</w:t>
      </w:r>
      <w:bookmarkEnd w:id="22"/>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tab/>
      </w:r>
      <w:r>
        <w:rPr>
          <w:b/>
          <w:i/>
        </w:rPr>
        <w:t>Freycinet Estuary</w:t>
      </w:r>
      <w:r>
        <w:t xml:space="preserve"> means the waters of Shark Bay western gulf south of 26° 13′ south latitude, excluding the waters of Useless Inlet and Blind Inlet;</w:t>
      </w:r>
    </w:p>
    <w:p>
      <w:pPr>
        <w:pStyle w:val="Defstart"/>
        <w:spacing w:before="70"/>
      </w:pPr>
      <w:r>
        <w:tab/>
      </w:r>
      <w:r>
        <w:rPr>
          <w:b/>
          <w:i/>
        </w:rPr>
        <w:t>Gascoyne</w:t>
      </w:r>
      <w:r>
        <w:rPr>
          <w:rStyle w:val="CharDefText"/>
        </w:rPr>
        <w:t xml:space="preserv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i/>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b/>
          <w:i/>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bCs/>
          <w:i/>
          <w:iCs/>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Deleted in Gazette 4 Nov 2005 p. 5301.]</w:t>
      </w:r>
    </w:p>
    <w:p>
      <w:pPr>
        <w:pStyle w:val="Heading5"/>
        <w:rPr>
          <w:snapToGrid w:val="0"/>
        </w:rPr>
      </w:pPr>
      <w:bookmarkStart w:id="23" w:name="_Toc238375608"/>
      <w:r>
        <w:rPr>
          <w:rStyle w:val="CharSectno"/>
        </w:rPr>
        <w:t>4</w:t>
      </w:r>
      <w:r>
        <w:rPr>
          <w:snapToGrid w:val="0"/>
        </w:rPr>
        <w:t>.</w:t>
      </w:r>
      <w:r>
        <w:rPr>
          <w:snapToGrid w:val="0"/>
        </w:rPr>
        <w:tab/>
        <w:t>Peak industry body</w:t>
      </w:r>
      <w:bookmarkEnd w:id="23"/>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24" w:name="_Toc238375609"/>
      <w:r>
        <w:rPr>
          <w:rStyle w:val="CharSectno"/>
        </w:rPr>
        <w:t>5</w:t>
      </w:r>
      <w:r>
        <w:rPr>
          <w:snapToGrid w:val="0"/>
        </w:rPr>
        <w:t>.</w:t>
      </w:r>
      <w:r>
        <w:rPr>
          <w:snapToGrid w:val="0"/>
        </w:rPr>
        <w:tab/>
        <w:t>Process — prescribed class</w:t>
      </w:r>
      <w:bookmarkEnd w:id="24"/>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25" w:name="_Toc238375610"/>
      <w:r>
        <w:rPr>
          <w:rStyle w:val="CharSectno"/>
        </w:rPr>
        <w:t>6</w:t>
      </w:r>
      <w:r>
        <w:rPr>
          <w:snapToGrid w:val="0"/>
        </w:rPr>
        <w:t>.</w:t>
      </w:r>
      <w:r>
        <w:rPr>
          <w:snapToGrid w:val="0"/>
        </w:rPr>
        <w:tab/>
        <w:t>Application for exemption — fee</w:t>
      </w:r>
      <w:bookmarkEnd w:id="25"/>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6" w:name="_Toc238375611"/>
      <w:r>
        <w:rPr>
          <w:rStyle w:val="CharSectno"/>
        </w:rPr>
        <w:t>7</w:t>
      </w:r>
      <w:r>
        <w:rPr>
          <w:snapToGrid w:val="0"/>
        </w:rPr>
        <w:t>.</w:t>
      </w:r>
      <w:r>
        <w:rPr>
          <w:snapToGrid w:val="0"/>
        </w:rPr>
        <w:tab/>
        <w:t>Return of exemption</w:t>
      </w:r>
      <w:bookmarkEnd w:id="26"/>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27" w:name="_Toc189987828"/>
      <w:bookmarkStart w:id="28" w:name="_Toc192041411"/>
      <w:bookmarkStart w:id="29" w:name="_Toc199570645"/>
      <w:bookmarkStart w:id="30" w:name="_Toc199738641"/>
      <w:bookmarkStart w:id="31" w:name="_Toc199814743"/>
      <w:bookmarkStart w:id="32" w:name="_Toc215040549"/>
      <w:bookmarkStart w:id="33" w:name="_Toc215040994"/>
      <w:bookmarkStart w:id="34" w:name="_Toc222129203"/>
      <w:bookmarkStart w:id="35" w:name="_Toc222222908"/>
      <w:bookmarkStart w:id="36" w:name="_Toc225914160"/>
      <w:bookmarkStart w:id="37" w:name="_Toc231282205"/>
      <w:bookmarkStart w:id="38" w:name="_Toc231282649"/>
      <w:bookmarkStart w:id="39" w:name="_Toc234899236"/>
      <w:bookmarkStart w:id="40" w:name="_Toc236632518"/>
      <w:bookmarkStart w:id="41" w:name="_Toc236720131"/>
      <w:bookmarkStart w:id="42" w:name="_Toc237764330"/>
      <w:bookmarkStart w:id="43" w:name="_Toc238355954"/>
      <w:bookmarkStart w:id="44" w:name="_Toc238368659"/>
      <w:bookmarkStart w:id="45" w:name="_Toc238375612"/>
      <w:r>
        <w:rPr>
          <w:rStyle w:val="CharPartNo"/>
        </w:rPr>
        <w:t>Part 2</w:t>
      </w:r>
      <w:r>
        <w:rPr>
          <w:rStyle w:val="CharDivNo"/>
        </w:rPr>
        <w:t> </w:t>
      </w:r>
      <w:r>
        <w:t>—</w:t>
      </w:r>
      <w:r>
        <w:rPr>
          <w:rStyle w:val="CharDivText"/>
        </w:rPr>
        <w:t> </w:t>
      </w:r>
      <w:r>
        <w:rPr>
          <w:rStyle w:val="CharPartText"/>
        </w:rPr>
        <w:t>Administration</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rStyle w:val="CharPartText"/>
        </w:rPr>
        <w:t xml:space="preserve"> </w:t>
      </w:r>
    </w:p>
    <w:p>
      <w:pPr>
        <w:pStyle w:val="Heading5"/>
        <w:rPr>
          <w:snapToGrid w:val="0"/>
        </w:rPr>
      </w:pPr>
      <w:bookmarkStart w:id="46" w:name="_Toc238375613"/>
      <w:r>
        <w:rPr>
          <w:rStyle w:val="CharSectno"/>
        </w:rPr>
        <w:t>8</w:t>
      </w:r>
      <w:r>
        <w:rPr>
          <w:snapToGrid w:val="0"/>
        </w:rPr>
        <w:t>.</w:t>
      </w:r>
      <w:r>
        <w:rPr>
          <w:snapToGrid w:val="0"/>
        </w:rPr>
        <w:tab/>
        <w:t>Use and custody of common seal</w:t>
      </w:r>
      <w:bookmarkEnd w:id="46"/>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47" w:name="_Toc189987830"/>
      <w:bookmarkStart w:id="48" w:name="_Toc192041413"/>
      <w:bookmarkStart w:id="49" w:name="_Toc199570647"/>
      <w:bookmarkStart w:id="50" w:name="_Toc199738643"/>
      <w:bookmarkStart w:id="51" w:name="_Toc199814745"/>
      <w:bookmarkStart w:id="52" w:name="_Toc215040551"/>
      <w:bookmarkStart w:id="53" w:name="_Toc215040996"/>
      <w:bookmarkStart w:id="54" w:name="_Toc222129205"/>
      <w:bookmarkStart w:id="55" w:name="_Toc222222910"/>
      <w:bookmarkStart w:id="56" w:name="_Toc225914162"/>
      <w:bookmarkStart w:id="57" w:name="_Toc231282207"/>
      <w:bookmarkStart w:id="58" w:name="_Toc231282651"/>
      <w:bookmarkStart w:id="59" w:name="_Toc234899238"/>
      <w:bookmarkStart w:id="60" w:name="_Toc236632520"/>
      <w:bookmarkStart w:id="61" w:name="_Toc236720133"/>
      <w:bookmarkStart w:id="62" w:name="_Toc237764332"/>
      <w:bookmarkStart w:id="63" w:name="_Toc238355956"/>
      <w:bookmarkStart w:id="64" w:name="_Toc238368661"/>
      <w:bookmarkStart w:id="65" w:name="_Toc238375614"/>
      <w:r>
        <w:rPr>
          <w:rStyle w:val="CharPartNo"/>
        </w:rPr>
        <w:t>Part 3</w:t>
      </w:r>
      <w:r>
        <w:rPr>
          <w:rStyle w:val="CharDivNo"/>
        </w:rPr>
        <w:t> </w:t>
      </w:r>
      <w:r>
        <w:t>—</w:t>
      </w:r>
      <w:r>
        <w:rPr>
          <w:rStyle w:val="CharDivText"/>
        </w:rPr>
        <w:t> </w:t>
      </w:r>
      <w:r>
        <w:rPr>
          <w:rStyle w:val="CharPartText"/>
        </w:rPr>
        <w:t>Advisory committees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Pr>
          <w:rStyle w:val="CharPartText"/>
        </w:rPr>
        <w:t xml:space="preserve"> </w:t>
      </w:r>
    </w:p>
    <w:p>
      <w:pPr>
        <w:pStyle w:val="Heading5"/>
        <w:rPr>
          <w:snapToGrid w:val="0"/>
        </w:rPr>
      </w:pPr>
      <w:bookmarkStart w:id="66" w:name="_Toc238375615"/>
      <w:r>
        <w:rPr>
          <w:rStyle w:val="CharSectno"/>
        </w:rPr>
        <w:t>9</w:t>
      </w:r>
      <w:r>
        <w:rPr>
          <w:snapToGrid w:val="0"/>
        </w:rPr>
        <w:t>.</w:t>
      </w:r>
      <w:r>
        <w:rPr>
          <w:snapToGrid w:val="0"/>
        </w:rPr>
        <w:tab/>
        <w:t>Procedure for certain persons to be appointed by Minister</w:t>
      </w:r>
      <w:bookmarkEnd w:id="66"/>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67" w:name="_Toc189987832"/>
      <w:bookmarkStart w:id="68" w:name="_Toc192041415"/>
      <w:bookmarkStart w:id="69" w:name="_Toc199570649"/>
      <w:bookmarkStart w:id="70" w:name="_Toc199738645"/>
      <w:bookmarkStart w:id="71" w:name="_Toc199814747"/>
      <w:bookmarkStart w:id="72" w:name="_Toc215040553"/>
      <w:bookmarkStart w:id="73" w:name="_Toc215040998"/>
      <w:bookmarkStart w:id="74" w:name="_Toc222129207"/>
      <w:bookmarkStart w:id="75" w:name="_Toc222222912"/>
      <w:bookmarkStart w:id="76" w:name="_Toc225914164"/>
      <w:bookmarkStart w:id="77" w:name="_Toc231282209"/>
      <w:bookmarkStart w:id="78" w:name="_Toc231282653"/>
      <w:bookmarkStart w:id="79" w:name="_Toc234899240"/>
      <w:bookmarkStart w:id="80" w:name="_Toc236632522"/>
      <w:bookmarkStart w:id="81" w:name="_Toc236720135"/>
      <w:bookmarkStart w:id="82" w:name="_Toc237764334"/>
      <w:bookmarkStart w:id="83" w:name="_Toc238355958"/>
      <w:bookmarkStart w:id="84" w:name="_Toc238368663"/>
      <w:bookmarkStart w:id="85" w:name="_Toc238375616"/>
      <w:r>
        <w:rPr>
          <w:rStyle w:val="CharPartNo"/>
        </w:rPr>
        <w:t>Part 4</w:t>
      </w:r>
      <w:r>
        <w:t> — </w:t>
      </w:r>
      <w:r>
        <w:rPr>
          <w:rStyle w:val="CharPartText"/>
        </w:rPr>
        <w:t>General regulation of fishing</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Pr>
          <w:rStyle w:val="CharPartText"/>
        </w:rPr>
        <w:t xml:space="preserve"> </w:t>
      </w:r>
    </w:p>
    <w:p>
      <w:pPr>
        <w:pStyle w:val="Heading3"/>
        <w:rPr>
          <w:snapToGrid w:val="0"/>
        </w:rPr>
      </w:pPr>
      <w:bookmarkStart w:id="86" w:name="_Toc189987833"/>
      <w:bookmarkStart w:id="87" w:name="_Toc192041416"/>
      <w:bookmarkStart w:id="88" w:name="_Toc199570650"/>
      <w:bookmarkStart w:id="89" w:name="_Toc199738646"/>
      <w:bookmarkStart w:id="90" w:name="_Toc199814748"/>
      <w:bookmarkStart w:id="91" w:name="_Toc215040554"/>
      <w:bookmarkStart w:id="92" w:name="_Toc215040999"/>
      <w:bookmarkStart w:id="93" w:name="_Toc222129208"/>
      <w:bookmarkStart w:id="94" w:name="_Toc222222913"/>
      <w:bookmarkStart w:id="95" w:name="_Toc225914165"/>
      <w:bookmarkStart w:id="96" w:name="_Toc231282210"/>
      <w:bookmarkStart w:id="97" w:name="_Toc231282654"/>
      <w:bookmarkStart w:id="98" w:name="_Toc234899241"/>
      <w:bookmarkStart w:id="99" w:name="_Toc236632523"/>
      <w:bookmarkStart w:id="100" w:name="_Toc236720136"/>
      <w:bookmarkStart w:id="101" w:name="_Toc237764335"/>
      <w:bookmarkStart w:id="102" w:name="_Toc238355959"/>
      <w:bookmarkStart w:id="103" w:name="_Toc238368664"/>
      <w:bookmarkStart w:id="104" w:name="_Toc238375617"/>
      <w:r>
        <w:rPr>
          <w:rStyle w:val="CharDivNo"/>
        </w:rPr>
        <w:t>Division 1</w:t>
      </w:r>
      <w:r>
        <w:rPr>
          <w:snapToGrid w:val="0"/>
        </w:rPr>
        <w:t> — </w:t>
      </w:r>
      <w:r>
        <w:rPr>
          <w:rStyle w:val="CharDivText"/>
        </w:rPr>
        <w:t>Protected fish</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Style w:val="CharDivText"/>
        </w:rPr>
        <w:t xml:space="preserve"> </w:t>
      </w:r>
    </w:p>
    <w:p>
      <w:pPr>
        <w:pStyle w:val="Heading5"/>
        <w:rPr>
          <w:snapToGrid w:val="0"/>
        </w:rPr>
      </w:pPr>
      <w:bookmarkStart w:id="105" w:name="_Toc238375618"/>
      <w:r>
        <w:rPr>
          <w:rStyle w:val="CharSectno"/>
        </w:rPr>
        <w:t>10</w:t>
      </w:r>
      <w:r>
        <w:rPr>
          <w:snapToGrid w:val="0"/>
        </w:rPr>
        <w:t>.</w:t>
      </w:r>
      <w:r>
        <w:rPr>
          <w:snapToGrid w:val="0"/>
        </w:rPr>
        <w:tab/>
        <w:t>Protected fish — sections 46 and 47</w:t>
      </w:r>
      <w:bookmarkEnd w:id="10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106" w:name="_Toc238375619"/>
      <w:r>
        <w:rPr>
          <w:rStyle w:val="CharSectno"/>
        </w:rPr>
        <w:t>11</w:t>
      </w:r>
      <w:r>
        <w:t>.</w:t>
      </w:r>
      <w:r>
        <w:tab/>
        <w:t>Defences for offence against section 46 or 47</w:t>
      </w:r>
      <w:bookmarkEnd w:id="10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60"/>
        <w:rPr>
          <w:snapToGrid w:val="0"/>
        </w:rPr>
      </w:pPr>
      <w:bookmarkStart w:id="107" w:name="_Toc238375620"/>
      <w:r>
        <w:rPr>
          <w:rStyle w:val="CharSectno"/>
        </w:rPr>
        <w:t>12</w:t>
      </w:r>
      <w:r>
        <w:rPr>
          <w:snapToGrid w:val="0"/>
        </w:rPr>
        <w:t>.</w:t>
      </w:r>
      <w:r>
        <w:rPr>
          <w:snapToGrid w:val="0"/>
        </w:rPr>
        <w:tab/>
        <w:t>Totally protected rock lobsters and crabs to be released</w:t>
      </w:r>
      <w:bookmarkEnd w:id="107"/>
      <w:r>
        <w:rPr>
          <w:snapToGrid w:val="0"/>
        </w:rPr>
        <w:t xml:space="preserve"> </w:t>
      </w:r>
    </w:p>
    <w:p>
      <w:pPr>
        <w:pStyle w:val="Subsection"/>
        <w:spacing w:before="10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6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08" w:name="_Toc238375621"/>
      <w:r>
        <w:rPr>
          <w:rStyle w:val="CharSectno"/>
        </w:rPr>
        <w:t>13</w:t>
      </w:r>
      <w:r>
        <w:rPr>
          <w:snapToGrid w:val="0"/>
        </w:rPr>
        <w:t>.</w:t>
      </w:r>
      <w:r>
        <w:rPr>
          <w:snapToGrid w:val="0"/>
        </w:rPr>
        <w:tab/>
        <w:t>Possession of mutilated protected fish</w:t>
      </w:r>
      <w:bookmarkEnd w:id="108"/>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109" w:name="_Toc189987838"/>
      <w:bookmarkStart w:id="110" w:name="_Toc192041421"/>
      <w:bookmarkStart w:id="111" w:name="_Toc199570655"/>
      <w:bookmarkStart w:id="112" w:name="_Toc199738651"/>
      <w:bookmarkStart w:id="113" w:name="_Toc199814753"/>
      <w:bookmarkStart w:id="114" w:name="_Toc215040559"/>
      <w:bookmarkStart w:id="115" w:name="_Toc215041004"/>
      <w:bookmarkStart w:id="116" w:name="_Toc222129213"/>
      <w:bookmarkStart w:id="117" w:name="_Toc222222918"/>
      <w:bookmarkStart w:id="118" w:name="_Toc225914170"/>
      <w:bookmarkStart w:id="119" w:name="_Toc231282215"/>
      <w:bookmarkStart w:id="120" w:name="_Toc231282659"/>
      <w:bookmarkStart w:id="121" w:name="_Toc234899246"/>
      <w:bookmarkStart w:id="122" w:name="_Toc236632528"/>
      <w:bookmarkStart w:id="123" w:name="_Toc236720141"/>
      <w:bookmarkStart w:id="124" w:name="_Toc237764340"/>
      <w:bookmarkStart w:id="125" w:name="_Toc238355964"/>
      <w:bookmarkStart w:id="126" w:name="_Toc238368669"/>
      <w:bookmarkStart w:id="127" w:name="_Toc238375622"/>
      <w:r>
        <w:rPr>
          <w:rStyle w:val="CharDivNo"/>
        </w:rPr>
        <w:t>Division 2</w:t>
      </w:r>
      <w:r>
        <w:rPr>
          <w:snapToGrid w:val="0"/>
        </w:rPr>
        <w:t> — </w:t>
      </w:r>
      <w:r>
        <w:rPr>
          <w:rStyle w:val="CharDivText"/>
        </w:rPr>
        <w:t>Requirements regarding fish trunks and fillets</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pPr>
        <w:pStyle w:val="Footnoteheading"/>
        <w:tabs>
          <w:tab w:val="left" w:pos="851"/>
        </w:tabs>
      </w:pPr>
      <w:r>
        <w:tab/>
        <w:t>[Heading inserted in Gazette 4 Nov 2005 p. 5301.]</w:t>
      </w:r>
    </w:p>
    <w:p>
      <w:pPr>
        <w:pStyle w:val="Heading5"/>
      </w:pPr>
      <w:bookmarkStart w:id="128" w:name="_Toc238375623"/>
      <w:r>
        <w:rPr>
          <w:rStyle w:val="CharSectno"/>
        </w:rPr>
        <w:t>14</w:t>
      </w:r>
      <w:r>
        <w:t>.</w:t>
      </w:r>
      <w:r>
        <w:tab/>
        <w:t>Special risk finfish to be landed as whole fish in certain areas</w:t>
      </w:r>
      <w:bookmarkEnd w:id="128"/>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129" w:name="_Toc238375624"/>
      <w:r>
        <w:rPr>
          <w:rStyle w:val="CharSectno"/>
        </w:rPr>
        <w:t>15</w:t>
      </w:r>
      <w:r>
        <w:t>.</w:t>
      </w:r>
      <w:r>
        <w:tab/>
        <w:t>High risk finfish to be landed as whole fish, fish trunks or fillets of a certain description</w:t>
      </w:r>
      <w:bookmarkEnd w:id="129"/>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130" w:name="_Toc238375625"/>
      <w:r>
        <w:rPr>
          <w:rStyle w:val="CharSectno"/>
        </w:rPr>
        <w:t>16</w:t>
      </w:r>
      <w:r>
        <w:t>.</w:t>
      </w:r>
      <w:r>
        <w:tab/>
        <w:t>Low risk finfish to be landed as whole fish, fish trunks or fillets with skin attached</w:t>
      </w:r>
      <w:bookmarkEnd w:id="130"/>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131" w:name="_Toc238375626"/>
      <w:r>
        <w:rPr>
          <w:rStyle w:val="CharSectno"/>
        </w:rPr>
        <w:t>16A</w:t>
      </w:r>
      <w:r>
        <w:t>.</w:t>
      </w:r>
      <w:r>
        <w:tab/>
        <w:t>Finfish at Shark Bay</w:t>
      </w:r>
      <w:bookmarkEnd w:id="131"/>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132" w:name="_Toc238375627"/>
      <w:r>
        <w:rPr>
          <w:rStyle w:val="CharSectno"/>
        </w:rPr>
        <w:t>16B</w:t>
      </w:r>
      <w:r>
        <w:t>.</w:t>
      </w:r>
      <w:r>
        <w:tab/>
        <w:t>Sharks and rays — finning and filleting by commercial fishers</w:t>
      </w:r>
      <w:bookmarkEnd w:id="132"/>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133" w:name="_Toc189987844"/>
      <w:bookmarkStart w:id="134" w:name="_Toc192041427"/>
      <w:bookmarkStart w:id="135" w:name="_Toc199570661"/>
      <w:bookmarkStart w:id="136" w:name="_Toc199738657"/>
      <w:bookmarkStart w:id="137" w:name="_Toc199814759"/>
      <w:bookmarkStart w:id="138" w:name="_Toc215040565"/>
      <w:bookmarkStart w:id="139" w:name="_Toc215041010"/>
      <w:bookmarkStart w:id="140" w:name="_Toc222129219"/>
      <w:bookmarkStart w:id="141" w:name="_Toc222222924"/>
      <w:bookmarkStart w:id="142" w:name="_Toc225914176"/>
      <w:bookmarkStart w:id="143" w:name="_Toc231282221"/>
      <w:bookmarkStart w:id="144" w:name="_Toc231282665"/>
      <w:bookmarkStart w:id="145" w:name="_Toc234899252"/>
      <w:bookmarkStart w:id="146" w:name="_Toc236632534"/>
      <w:bookmarkStart w:id="147" w:name="_Toc236720147"/>
      <w:bookmarkStart w:id="148" w:name="_Toc237764346"/>
      <w:bookmarkStart w:id="149" w:name="_Toc238355970"/>
      <w:bookmarkStart w:id="150" w:name="_Toc238368675"/>
      <w:bookmarkStart w:id="151" w:name="_Toc238375628"/>
      <w:r>
        <w:rPr>
          <w:rStyle w:val="CharDivNo"/>
        </w:rPr>
        <w:t>Division 3</w:t>
      </w:r>
      <w:r>
        <w:t> — </w:t>
      </w:r>
      <w:r>
        <w:rPr>
          <w:rStyle w:val="CharDivText"/>
        </w:rPr>
        <w:t>Possession limits</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pPr>
        <w:pStyle w:val="Footnoteheading"/>
        <w:keepNext/>
        <w:tabs>
          <w:tab w:val="left" w:pos="851"/>
        </w:tabs>
      </w:pPr>
      <w:r>
        <w:tab/>
        <w:t>[Heading inserted in Gazette 1 Oct 2003 p. 4289.]</w:t>
      </w:r>
    </w:p>
    <w:p>
      <w:pPr>
        <w:pStyle w:val="Heading4"/>
      </w:pPr>
      <w:bookmarkStart w:id="152" w:name="_Toc189987845"/>
      <w:bookmarkStart w:id="153" w:name="_Toc192041428"/>
      <w:bookmarkStart w:id="154" w:name="_Toc199570662"/>
      <w:bookmarkStart w:id="155" w:name="_Toc199738658"/>
      <w:bookmarkStart w:id="156" w:name="_Toc199814760"/>
      <w:bookmarkStart w:id="157" w:name="_Toc215040566"/>
      <w:bookmarkStart w:id="158" w:name="_Toc215041011"/>
      <w:bookmarkStart w:id="159" w:name="_Toc222129220"/>
      <w:bookmarkStart w:id="160" w:name="_Toc222222925"/>
      <w:bookmarkStart w:id="161" w:name="_Toc225914177"/>
      <w:bookmarkStart w:id="162" w:name="_Toc231282222"/>
      <w:bookmarkStart w:id="163" w:name="_Toc231282666"/>
      <w:bookmarkStart w:id="164" w:name="_Toc234899253"/>
      <w:bookmarkStart w:id="165" w:name="_Toc236632535"/>
      <w:bookmarkStart w:id="166" w:name="_Toc236720148"/>
      <w:bookmarkStart w:id="167" w:name="_Toc237764347"/>
      <w:bookmarkStart w:id="168" w:name="_Toc238355971"/>
      <w:bookmarkStart w:id="169" w:name="_Toc238368676"/>
      <w:bookmarkStart w:id="170" w:name="_Toc238375629"/>
      <w:r>
        <w:t>Subdivision 1A — Preliminary</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pPr>
        <w:pStyle w:val="Footnoteheading"/>
        <w:keepNext/>
      </w:pPr>
      <w:r>
        <w:tab/>
        <w:t>[Heading inserted in Gazette 4 Nov 2005 p. 5306.]</w:t>
      </w:r>
    </w:p>
    <w:p>
      <w:pPr>
        <w:pStyle w:val="Heading5"/>
      </w:pPr>
      <w:bookmarkStart w:id="171" w:name="_Toc238375630"/>
      <w:r>
        <w:rPr>
          <w:rStyle w:val="CharSectno"/>
        </w:rPr>
        <w:t>16C</w:t>
      </w:r>
      <w:r>
        <w:t>.</w:t>
      </w:r>
      <w:r>
        <w:tab/>
        <w:t>Term used: finfish</w:t>
      </w:r>
      <w:bookmarkEnd w:id="171"/>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172" w:name="_Toc238375631"/>
      <w:r>
        <w:rPr>
          <w:rStyle w:val="CharSectno"/>
        </w:rPr>
        <w:t>16CA</w:t>
      </w:r>
      <w:r>
        <w:t>.</w:t>
      </w:r>
      <w:r>
        <w:tab/>
        <w:t>Where possession limit is referred to in terms of bag limit</w:t>
      </w:r>
      <w:bookmarkEnd w:id="172"/>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173" w:name="_Toc189987848"/>
      <w:bookmarkStart w:id="174" w:name="_Toc192041431"/>
      <w:bookmarkStart w:id="175" w:name="_Toc199570665"/>
      <w:bookmarkStart w:id="176" w:name="_Toc199738661"/>
      <w:bookmarkStart w:id="177" w:name="_Toc199814763"/>
      <w:bookmarkStart w:id="178" w:name="_Toc215040569"/>
      <w:bookmarkStart w:id="179" w:name="_Toc215041014"/>
      <w:bookmarkStart w:id="180" w:name="_Toc222129223"/>
      <w:bookmarkStart w:id="181" w:name="_Toc222222928"/>
      <w:bookmarkStart w:id="182" w:name="_Toc225914180"/>
      <w:bookmarkStart w:id="183" w:name="_Toc231282225"/>
      <w:bookmarkStart w:id="184" w:name="_Toc231282669"/>
      <w:bookmarkStart w:id="185" w:name="_Toc234899256"/>
      <w:bookmarkStart w:id="186" w:name="_Toc236632538"/>
      <w:bookmarkStart w:id="187" w:name="_Toc236720151"/>
      <w:bookmarkStart w:id="188" w:name="_Toc237764350"/>
      <w:bookmarkStart w:id="189" w:name="_Toc238355974"/>
      <w:bookmarkStart w:id="190" w:name="_Toc238368679"/>
      <w:bookmarkStart w:id="191" w:name="_Toc238375632"/>
      <w:r>
        <w:t>Subdivision 1 — Possession limits Statewide</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pPr>
        <w:pStyle w:val="Footnoteheading"/>
        <w:tabs>
          <w:tab w:val="left" w:pos="851"/>
        </w:tabs>
      </w:pPr>
      <w:r>
        <w:tab/>
        <w:t>[Heading inserted in Gazette 1 Oct 2003 p. 4289.]</w:t>
      </w:r>
    </w:p>
    <w:p>
      <w:pPr>
        <w:pStyle w:val="Heading5"/>
        <w:rPr>
          <w:snapToGrid w:val="0"/>
        </w:rPr>
      </w:pPr>
      <w:bookmarkStart w:id="192" w:name="_Toc238375633"/>
      <w:r>
        <w:rPr>
          <w:rStyle w:val="CharSectno"/>
        </w:rPr>
        <w:t>16D</w:t>
      </w:r>
      <w:r>
        <w:rPr>
          <w:snapToGrid w:val="0"/>
        </w:rPr>
        <w:t>.</w:t>
      </w:r>
      <w:r>
        <w:rPr>
          <w:snapToGrid w:val="0"/>
        </w:rPr>
        <w:tab/>
        <w:t>Possession limits generally for finfish — recreational fishing</w:t>
      </w:r>
      <w:bookmarkEnd w:id="192"/>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w:t>
      </w:r>
      <w:r>
        <w:noBreakHyphen/>
        <w:t>90; amended in Gazette 4 Nov 2005 p. 5306; 29 May 2008 p. 2055</w:t>
      </w:r>
      <w:r>
        <w:noBreakHyphen/>
        <w:t>6.]</w:t>
      </w:r>
    </w:p>
    <w:p>
      <w:pPr>
        <w:pStyle w:val="Heading5"/>
        <w:rPr>
          <w:snapToGrid w:val="0"/>
        </w:rPr>
      </w:pPr>
      <w:bookmarkStart w:id="193" w:name="_Toc238375634"/>
      <w:r>
        <w:rPr>
          <w:rStyle w:val="CharSectno"/>
        </w:rPr>
        <w:t>16E</w:t>
      </w:r>
      <w:r>
        <w:t>.</w:t>
      </w:r>
      <w:r>
        <w:tab/>
      </w:r>
      <w:r>
        <w:rPr>
          <w:snapToGrid w:val="0"/>
        </w:rPr>
        <w:t>Possession limits — on boat</w:t>
      </w:r>
      <w:bookmarkEnd w:id="193"/>
    </w:p>
    <w:p>
      <w:pPr>
        <w:pStyle w:val="Subsection"/>
        <w:keepNext/>
        <w:keepLines/>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w:t>
      </w:r>
      <w:r>
        <w:noBreakHyphen/>
        <w:t>6; 22 Dec 2005 p. 6218</w:t>
      </w:r>
      <w:r>
        <w:noBreakHyphen/>
        <w:t>19; 19 Dec 2008 p. 5361</w:t>
      </w:r>
      <w:r>
        <w:noBreakHyphen/>
        <w:t>2.]</w:t>
      </w:r>
    </w:p>
    <w:p>
      <w:pPr>
        <w:pStyle w:val="Heading4"/>
        <w:keepLines/>
      </w:pPr>
      <w:bookmarkStart w:id="194" w:name="_Toc189987851"/>
      <w:bookmarkStart w:id="195" w:name="_Toc192041434"/>
      <w:bookmarkStart w:id="196" w:name="_Toc199570668"/>
      <w:bookmarkStart w:id="197" w:name="_Toc199738664"/>
      <w:bookmarkStart w:id="198" w:name="_Toc199814766"/>
      <w:bookmarkStart w:id="199" w:name="_Toc215040572"/>
      <w:bookmarkStart w:id="200" w:name="_Toc215041017"/>
      <w:bookmarkStart w:id="201" w:name="_Toc222129226"/>
      <w:bookmarkStart w:id="202" w:name="_Toc222222931"/>
      <w:bookmarkStart w:id="203" w:name="_Toc225914183"/>
      <w:bookmarkStart w:id="204" w:name="_Toc231282228"/>
      <w:bookmarkStart w:id="205" w:name="_Toc231282672"/>
      <w:bookmarkStart w:id="206" w:name="_Toc234899259"/>
      <w:bookmarkStart w:id="207" w:name="_Toc236632541"/>
      <w:bookmarkStart w:id="208" w:name="_Toc236720154"/>
      <w:bookmarkStart w:id="209" w:name="_Toc237764353"/>
      <w:bookmarkStart w:id="210" w:name="_Toc238355977"/>
      <w:bookmarkStart w:id="211" w:name="_Toc238368682"/>
      <w:bookmarkStart w:id="212" w:name="_Toc238375635"/>
      <w:r>
        <w:t>Subdivision 2 — Possession limits for Regions</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pPr>
        <w:pStyle w:val="Footnoteheading"/>
        <w:keepNext/>
        <w:keepLines/>
        <w:tabs>
          <w:tab w:val="left" w:pos="851"/>
        </w:tabs>
      </w:pPr>
      <w:r>
        <w:tab/>
        <w:t>[Heading inserted in Gazette 1 Oct 2003 p. 4291.]</w:t>
      </w:r>
    </w:p>
    <w:p>
      <w:pPr>
        <w:pStyle w:val="Heading5"/>
        <w:spacing w:before="180"/>
      </w:pPr>
      <w:bookmarkStart w:id="213" w:name="_Toc238375636"/>
      <w:r>
        <w:rPr>
          <w:rStyle w:val="CharSectno"/>
        </w:rPr>
        <w:t>16FA</w:t>
      </w:r>
      <w:r>
        <w:t>.</w:t>
      </w:r>
      <w:r>
        <w:tab/>
        <w:t>Possession limits — western rock lobster in West Coast Region</w:t>
      </w:r>
      <w:bookmarkEnd w:id="213"/>
    </w:p>
    <w:p>
      <w:pPr>
        <w:pStyle w:val="Subsection"/>
        <w:spacing w:before="120"/>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214" w:name="_Toc238375637"/>
      <w:r>
        <w:rPr>
          <w:rStyle w:val="CharSectno"/>
        </w:rPr>
        <w:t>16F</w:t>
      </w:r>
      <w:r>
        <w:t>.</w:t>
      </w:r>
      <w:r>
        <w:tab/>
        <w:t>Possession limits — rock lobster in Pilbara and Kimberley Region</w:t>
      </w:r>
      <w:bookmarkEnd w:id="214"/>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215" w:name="_Toc189987853"/>
      <w:bookmarkStart w:id="216" w:name="_Toc192041436"/>
      <w:bookmarkStart w:id="217" w:name="_Toc199570670"/>
      <w:bookmarkStart w:id="218" w:name="_Toc199738666"/>
      <w:bookmarkStart w:id="219" w:name="_Toc199814768"/>
      <w:bookmarkStart w:id="220" w:name="_Toc215040575"/>
      <w:bookmarkStart w:id="221" w:name="_Toc215041020"/>
      <w:bookmarkStart w:id="222" w:name="_Toc222129229"/>
      <w:bookmarkStart w:id="223" w:name="_Toc222222934"/>
      <w:bookmarkStart w:id="224" w:name="_Toc225914186"/>
      <w:bookmarkStart w:id="225" w:name="_Toc231282231"/>
      <w:bookmarkStart w:id="226" w:name="_Toc231282675"/>
      <w:bookmarkStart w:id="227" w:name="_Toc234899262"/>
      <w:bookmarkStart w:id="228" w:name="_Toc236632544"/>
      <w:bookmarkStart w:id="229" w:name="_Toc236720157"/>
      <w:bookmarkStart w:id="230" w:name="_Toc237764356"/>
      <w:bookmarkStart w:id="231" w:name="_Toc238355980"/>
      <w:bookmarkStart w:id="232" w:name="_Toc238368685"/>
      <w:bookmarkStart w:id="233" w:name="_Toc238375638"/>
      <w:r>
        <w:t>Subdivision 3 — Possession limits — pink snapper at Shark Bay</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pPr>
        <w:pStyle w:val="Footnoteheading"/>
        <w:keepNext/>
        <w:tabs>
          <w:tab w:val="left" w:pos="851"/>
        </w:tabs>
      </w:pPr>
      <w:r>
        <w:tab/>
        <w:t>[Heading inserted in Gazette 1 Oct 2003 p. 4291.]</w:t>
      </w:r>
    </w:p>
    <w:p>
      <w:pPr>
        <w:pStyle w:val="Heading5"/>
        <w:spacing w:before="180"/>
        <w:rPr>
          <w:snapToGrid w:val="0"/>
        </w:rPr>
      </w:pPr>
      <w:bookmarkStart w:id="234" w:name="_Toc238375639"/>
      <w:r>
        <w:rPr>
          <w:rStyle w:val="CharSectno"/>
        </w:rPr>
        <w:t>16G</w:t>
      </w:r>
      <w:r>
        <w:t>.</w:t>
      </w:r>
      <w:r>
        <w:tab/>
      </w:r>
      <w:r>
        <w:rPr>
          <w:snapToGrid w:val="0"/>
        </w:rPr>
        <w:t>Terms used</w:t>
      </w:r>
      <w:bookmarkEnd w:id="234"/>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235" w:name="_Toc238375640"/>
      <w:r>
        <w:rPr>
          <w:rStyle w:val="CharSectno"/>
        </w:rPr>
        <w:t>16H</w:t>
      </w:r>
      <w:r>
        <w:rPr>
          <w:snapToGrid w:val="0"/>
        </w:rPr>
        <w:t>.</w:t>
      </w:r>
      <w:r>
        <w:rPr>
          <w:snapToGrid w:val="0"/>
        </w:rPr>
        <w:tab/>
        <w:t>Possession limit — pink snapper in Freycinet Estuary area</w:t>
      </w:r>
      <w:bookmarkEnd w:id="235"/>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236" w:name="_Toc238375641"/>
      <w:r>
        <w:rPr>
          <w:rStyle w:val="CharSectno"/>
        </w:rPr>
        <w:t>16I</w:t>
      </w:r>
      <w:r>
        <w:rPr>
          <w:snapToGrid w:val="0"/>
        </w:rPr>
        <w:t>.</w:t>
      </w:r>
      <w:r>
        <w:rPr>
          <w:snapToGrid w:val="0"/>
        </w:rPr>
        <w:tab/>
        <w:t>Tags authorising possession of pink snapper in Freycinet Estuary area</w:t>
      </w:r>
      <w:bookmarkEnd w:id="236"/>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237" w:name="_Toc238375642"/>
      <w:r>
        <w:rPr>
          <w:rStyle w:val="CharSectno"/>
        </w:rPr>
        <w:t>16J</w:t>
      </w:r>
      <w:r>
        <w:t>.</w:t>
      </w:r>
      <w:r>
        <w:tab/>
      </w:r>
      <w:r>
        <w:rPr>
          <w:snapToGrid w:val="0"/>
        </w:rPr>
        <w:t>Form of tag</w:t>
      </w:r>
      <w:bookmarkEnd w:id="237"/>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238" w:name="_Toc189987858"/>
      <w:bookmarkStart w:id="239" w:name="_Toc192041441"/>
      <w:bookmarkStart w:id="240" w:name="_Toc199570675"/>
      <w:bookmarkStart w:id="241" w:name="_Toc199738671"/>
      <w:bookmarkStart w:id="242" w:name="_Toc199814773"/>
      <w:bookmarkStart w:id="243" w:name="_Toc215040580"/>
      <w:bookmarkStart w:id="244" w:name="_Toc215041025"/>
      <w:bookmarkStart w:id="245" w:name="_Toc222129234"/>
      <w:bookmarkStart w:id="246" w:name="_Toc222222939"/>
      <w:bookmarkStart w:id="247" w:name="_Toc225914191"/>
      <w:bookmarkStart w:id="248" w:name="_Toc231282236"/>
      <w:bookmarkStart w:id="249" w:name="_Toc231282680"/>
      <w:bookmarkStart w:id="250" w:name="_Toc234899267"/>
      <w:bookmarkStart w:id="251" w:name="_Toc236632549"/>
      <w:bookmarkStart w:id="252" w:name="_Toc236720162"/>
      <w:bookmarkStart w:id="253" w:name="_Toc237764361"/>
      <w:bookmarkStart w:id="254" w:name="_Toc238355985"/>
      <w:bookmarkStart w:id="255" w:name="_Toc238368690"/>
      <w:bookmarkStart w:id="256" w:name="_Toc238375643"/>
      <w:r>
        <w:t>Subdivision 4 — Possession limits in certain other areas</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pPr>
        <w:pStyle w:val="Footnoteheading"/>
        <w:keepNext/>
        <w:keepLines/>
        <w:tabs>
          <w:tab w:val="left" w:pos="851"/>
        </w:tabs>
      </w:pPr>
      <w:r>
        <w:tab/>
        <w:t>[Heading inserted in Gazette 1 Oct 2003 p. 4295.]</w:t>
      </w:r>
    </w:p>
    <w:p>
      <w:pPr>
        <w:pStyle w:val="Heading5"/>
      </w:pPr>
      <w:bookmarkStart w:id="257" w:name="_Toc238375644"/>
      <w:r>
        <w:rPr>
          <w:rStyle w:val="CharSectno"/>
        </w:rPr>
        <w:t>16K</w:t>
      </w:r>
      <w:r>
        <w:t>.</w:t>
      </w:r>
      <w:r>
        <w:tab/>
        <w:t>Possession limits — finfish at Abrolhos Islands reserve or Abrolhos Islands Fish Habitat Protection Area</w:t>
      </w:r>
      <w:bookmarkEnd w:id="257"/>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258" w:name="_Toc238375645"/>
      <w:r>
        <w:rPr>
          <w:rStyle w:val="CharSectno"/>
        </w:rPr>
        <w:t>16L</w:t>
      </w:r>
      <w:r>
        <w:t>.</w:t>
      </w:r>
      <w:r>
        <w:tab/>
        <w:t>Possession limits — rock lobster at Ningaloo and Exmouth townsite</w:t>
      </w:r>
      <w:bookmarkEnd w:id="258"/>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259" w:name="_Toc238375646"/>
      <w:r>
        <w:rPr>
          <w:rStyle w:val="CharSectno"/>
        </w:rPr>
        <w:t>16M</w:t>
      </w:r>
      <w:r>
        <w:t>.</w:t>
      </w:r>
      <w:r>
        <w:tab/>
        <w:t>Possession limit — barramundi</w:t>
      </w:r>
      <w:bookmarkEnd w:id="259"/>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260" w:name="_Toc238375647"/>
      <w:r>
        <w:rPr>
          <w:rStyle w:val="CharSectno"/>
        </w:rPr>
        <w:t>16N</w:t>
      </w:r>
      <w:r>
        <w:t>.</w:t>
      </w:r>
      <w:r>
        <w:tab/>
        <w:t>Possession limit — marron</w:t>
      </w:r>
      <w:bookmarkEnd w:id="260"/>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261" w:name="_Toc238375648"/>
      <w:r>
        <w:rPr>
          <w:rStyle w:val="CharSectno"/>
        </w:rPr>
        <w:t>17</w:t>
      </w:r>
      <w:r>
        <w:rPr>
          <w:snapToGrid w:val="0"/>
        </w:rPr>
        <w:t>.</w:t>
      </w:r>
      <w:r>
        <w:rPr>
          <w:snapToGrid w:val="0"/>
        </w:rPr>
        <w:tab/>
        <w:t>Possession limit — abalone</w:t>
      </w:r>
      <w:bookmarkEnd w:id="261"/>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262" w:name="_Toc238375649"/>
      <w:r>
        <w:rPr>
          <w:rStyle w:val="CharSectno"/>
        </w:rPr>
        <w:t>17A</w:t>
      </w:r>
      <w:r>
        <w:t>.</w:t>
      </w:r>
      <w:r>
        <w:tab/>
        <w:t>Possession limit — brown mud and green mud crabs in King Sound</w:t>
      </w:r>
      <w:bookmarkEnd w:id="262"/>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263" w:name="_Toc238375650"/>
      <w:r>
        <w:rPr>
          <w:rStyle w:val="CharSectno"/>
        </w:rPr>
        <w:t>18</w:t>
      </w:r>
      <w:r>
        <w:rPr>
          <w:snapToGrid w:val="0"/>
        </w:rPr>
        <w:t>.</w:t>
      </w:r>
      <w:r>
        <w:rPr>
          <w:snapToGrid w:val="0"/>
        </w:rPr>
        <w:tab/>
        <w:t>Possession limit — commercial fishing</w:t>
      </w:r>
      <w:bookmarkEnd w:id="263"/>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264" w:name="_Toc238375651"/>
      <w:r>
        <w:rPr>
          <w:rStyle w:val="CharSectno"/>
        </w:rPr>
        <w:t>20</w:t>
      </w:r>
      <w:r>
        <w:rPr>
          <w:snapToGrid w:val="0"/>
        </w:rPr>
        <w:t>.</w:t>
      </w:r>
      <w:r>
        <w:rPr>
          <w:snapToGrid w:val="0"/>
        </w:rPr>
        <w:tab/>
        <w:t>Defence in relation to offence against section 51(2)</w:t>
      </w:r>
      <w:bookmarkEnd w:id="264"/>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265" w:name="_Toc238375652"/>
      <w:r>
        <w:rPr>
          <w:rStyle w:val="CharSectno"/>
        </w:rPr>
        <w:t>21</w:t>
      </w:r>
      <w:r>
        <w:t>.</w:t>
      </w:r>
      <w:r>
        <w:tab/>
        <w:t>Presumptions regarding possession</w:t>
      </w:r>
      <w:bookmarkEnd w:id="265"/>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266" w:name="_Toc189987868"/>
      <w:bookmarkStart w:id="267" w:name="_Toc192041451"/>
      <w:bookmarkStart w:id="268" w:name="_Toc199570685"/>
      <w:bookmarkStart w:id="269" w:name="_Toc199738681"/>
      <w:bookmarkStart w:id="270" w:name="_Toc199814782"/>
      <w:bookmarkStart w:id="271" w:name="_Toc215040589"/>
      <w:bookmarkStart w:id="272" w:name="_Toc215041034"/>
      <w:bookmarkStart w:id="273" w:name="_Toc222129244"/>
      <w:bookmarkStart w:id="274" w:name="_Toc222222949"/>
      <w:bookmarkStart w:id="275" w:name="_Toc225914201"/>
      <w:bookmarkStart w:id="276" w:name="_Toc231282246"/>
      <w:bookmarkStart w:id="277" w:name="_Toc231282690"/>
      <w:bookmarkStart w:id="278" w:name="_Toc234899277"/>
      <w:bookmarkStart w:id="279" w:name="_Toc236632559"/>
      <w:bookmarkStart w:id="280" w:name="_Toc236720172"/>
      <w:bookmarkStart w:id="281" w:name="_Toc237764371"/>
      <w:bookmarkStart w:id="282" w:name="_Toc238355995"/>
      <w:bookmarkStart w:id="283" w:name="_Toc238368700"/>
      <w:bookmarkStart w:id="284" w:name="_Toc238375653"/>
      <w:r>
        <w:rPr>
          <w:rStyle w:val="CharDivNo"/>
        </w:rPr>
        <w:t>Division 4</w:t>
      </w:r>
      <w:r>
        <w:t> — </w:t>
      </w:r>
      <w:r>
        <w:rPr>
          <w:rStyle w:val="CharDivText"/>
        </w:rPr>
        <w:t>Labelling of fish</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pPr>
        <w:pStyle w:val="Footnoteheading"/>
        <w:keepNext/>
        <w:keepLines/>
      </w:pPr>
      <w:r>
        <w:tab/>
        <w:t>[Heading inserted in Gazette 1 Oct 2003 p. 4299.]</w:t>
      </w:r>
    </w:p>
    <w:p>
      <w:pPr>
        <w:pStyle w:val="Heading5"/>
      </w:pPr>
      <w:bookmarkStart w:id="285" w:name="_Toc238375654"/>
      <w:r>
        <w:rPr>
          <w:rStyle w:val="CharSectno"/>
        </w:rPr>
        <w:t>22</w:t>
      </w:r>
      <w:r>
        <w:t>.</w:t>
      </w:r>
      <w:r>
        <w:tab/>
        <w:t>Labelling of fish</w:t>
      </w:r>
      <w:bookmarkEnd w:id="285"/>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286" w:name="_Toc189987870"/>
      <w:bookmarkStart w:id="287" w:name="_Toc192041453"/>
      <w:bookmarkStart w:id="288" w:name="_Toc199570687"/>
      <w:bookmarkStart w:id="289" w:name="_Toc199738683"/>
      <w:bookmarkStart w:id="290" w:name="_Toc199814784"/>
      <w:bookmarkStart w:id="291" w:name="_Toc215040591"/>
      <w:bookmarkStart w:id="292" w:name="_Toc215041036"/>
      <w:bookmarkStart w:id="293" w:name="_Toc222129246"/>
      <w:bookmarkStart w:id="294" w:name="_Toc222222951"/>
      <w:bookmarkStart w:id="295" w:name="_Toc225914203"/>
      <w:bookmarkStart w:id="296" w:name="_Toc231282248"/>
      <w:bookmarkStart w:id="297" w:name="_Toc231282692"/>
      <w:bookmarkStart w:id="298" w:name="_Toc234899279"/>
      <w:bookmarkStart w:id="299" w:name="_Toc236632561"/>
      <w:bookmarkStart w:id="300" w:name="_Toc236720174"/>
      <w:bookmarkStart w:id="301" w:name="_Toc237764373"/>
      <w:bookmarkStart w:id="302" w:name="_Toc238355997"/>
      <w:bookmarkStart w:id="303" w:name="_Toc238368702"/>
      <w:bookmarkStart w:id="304" w:name="_Toc238375655"/>
      <w:r>
        <w:rPr>
          <w:rStyle w:val="CharDivNo"/>
        </w:rPr>
        <w:t>Division 5</w:t>
      </w:r>
      <w:r>
        <w:rPr>
          <w:snapToGrid w:val="0"/>
        </w:rPr>
        <w:t> — </w:t>
      </w:r>
      <w:r>
        <w:rPr>
          <w:rStyle w:val="CharDivText"/>
        </w:rPr>
        <w:t>Requirements regarding rock lobsters</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Pr>
          <w:rStyle w:val="CharDivText"/>
        </w:rPr>
        <w:t xml:space="preserve"> </w:t>
      </w:r>
    </w:p>
    <w:p>
      <w:pPr>
        <w:pStyle w:val="Heading5"/>
        <w:rPr>
          <w:snapToGrid w:val="0"/>
        </w:rPr>
      </w:pPr>
      <w:bookmarkStart w:id="305" w:name="_Toc238375656"/>
      <w:r>
        <w:rPr>
          <w:rStyle w:val="CharSectno"/>
        </w:rPr>
        <w:t>31</w:t>
      </w:r>
      <w:r>
        <w:rPr>
          <w:snapToGrid w:val="0"/>
        </w:rPr>
        <w:t>.</w:t>
      </w:r>
      <w:r>
        <w:rPr>
          <w:snapToGrid w:val="0"/>
        </w:rPr>
        <w:tab/>
        <w:t>Fishing for rock lobster</w:t>
      </w:r>
      <w:bookmarkEnd w:id="305"/>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306" w:name="_Toc238375657"/>
      <w:r>
        <w:rPr>
          <w:rStyle w:val="CharSectno"/>
        </w:rPr>
        <w:t>31A</w:t>
      </w:r>
      <w:r>
        <w:t>.</w:t>
      </w:r>
      <w:r>
        <w:tab/>
        <w:t>Certain bait not to be used, or carried on a boat, to fish for rock lobster</w:t>
      </w:r>
      <w:bookmarkEnd w:id="306"/>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307" w:name="_Toc238375658"/>
      <w:r>
        <w:rPr>
          <w:rStyle w:val="CharSectno"/>
        </w:rPr>
        <w:t>32</w:t>
      </w:r>
      <w:r>
        <w:rPr>
          <w:snapToGrid w:val="0"/>
        </w:rPr>
        <w:t>.</w:t>
      </w:r>
      <w:r>
        <w:rPr>
          <w:snapToGrid w:val="0"/>
        </w:rPr>
        <w:tab/>
        <w:t>Identification of rock lobster pots by floats</w:t>
      </w:r>
      <w:bookmarkEnd w:id="307"/>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308" w:name="_Toc238375659"/>
      <w:r>
        <w:rPr>
          <w:rStyle w:val="CharSectno"/>
        </w:rPr>
        <w:t>33</w:t>
      </w:r>
      <w:r>
        <w:rPr>
          <w:snapToGrid w:val="0"/>
        </w:rPr>
        <w:t>.</w:t>
      </w:r>
      <w:r>
        <w:rPr>
          <w:snapToGrid w:val="0"/>
        </w:rPr>
        <w:tab/>
        <w:t>Fishing for rock lobster in waters surrounding Rottnest Island</w:t>
      </w:r>
      <w:bookmarkEnd w:id="308"/>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THeadingNAm"/>
      </w:pPr>
      <w: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THeadingNAm"/>
      </w:pPr>
      <w:r>
        <w:t>Table 2</w:t>
      </w:r>
    </w:p>
    <w:tbl>
      <w:tblPr>
        <w:tblW w:w="0" w:type="auto"/>
        <w:tblInd w:w="890" w:type="dxa"/>
        <w:tblLayout w:type="fixed"/>
        <w:tblLook w:val="0000" w:firstRow="0" w:lastRow="0" w:firstColumn="0" w:lastColumn="0" w:noHBand="0" w:noVBand="0"/>
      </w:tblPr>
      <w:tblGrid>
        <w:gridCol w:w="6414"/>
      </w:tblGrid>
      <w:tr>
        <w:trPr>
          <w:cantSplit/>
        </w:trPr>
        <w:tc>
          <w:tcPr>
            <w:tcW w:w="6414" w:type="dxa"/>
          </w:tcPr>
          <w:p>
            <w:pPr>
              <w:pStyle w:val="TableNAm"/>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THeadingNAm"/>
      </w:pPr>
      <w: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ind w:left="890" w:hanging="890"/>
      </w:pPr>
      <w:r>
        <w:tab/>
        <w:t>[Regulation 33 amended in Gazette 25 Sep 1998 p. 5298.]</w:t>
      </w:r>
    </w:p>
    <w:p>
      <w:pPr>
        <w:pStyle w:val="Heading5"/>
        <w:spacing w:before="240"/>
        <w:rPr>
          <w:snapToGrid w:val="0"/>
        </w:rPr>
      </w:pPr>
      <w:bookmarkStart w:id="309" w:name="_Toc238375660"/>
      <w:r>
        <w:rPr>
          <w:rStyle w:val="CharSectno"/>
        </w:rPr>
        <w:t>34</w:t>
      </w:r>
      <w:r>
        <w:rPr>
          <w:snapToGrid w:val="0"/>
        </w:rPr>
        <w:t>.</w:t>
      </w:r>
      <w:r>
        <w:rPr>
          <w:snapToGrid w:val="0"/>
        </w:rPr>
        <w:tab/>
        <w:t>Fishing for rock lobster in waters surrounding Quobba Point</w:t>
      </w:r>
      <w:bookmarkEnd w:id="309"/>
      <w:r>
        <w:rPr>
          <w:snapToGrid w:val="0"/>
        </w:rPr>
        <w:t xml:space="preserve"> </w:t>
      </w:r>
    </w:p>
    <w:p>
      <w:pPr>
        <w:pStyle w:val="Subsection"/>
        <w:spacing w:before="18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t>
            </w:r>
            <w:r>
              <w:rPr>
                <w:snapToGrid w:val="0"/>
                <w:sz w:val="22"/>
              </w:rPr>
              <w:noBreakHyphen/>
              <w:t>westerly along the high water mark aforesaid to the starting point.</w:t>
            </w:r>
          </w:p>
        </w:tc>
      </w:tr>
    </w:tbl>
    <w:p>
      <w:pPr>
        <w:pStyle w:val="Heading5"/>
        <w:spacing w:before="240"/>
        <w:rPr>
          <w:snapToGrid w:val="0"/>
        </w:rPr>
      </w:pPr>
      <w:bookmarkStart w:id="310" w:name="_Toc238375661"/>
      <w:r>
        <w:rPr>
          <w:rStyle w:val="CharSectno"/>
        </w:rPr>
        <w:t>35</w:t>
      </w:r>
      <w:r>
        <w:rPr>
          <w:snapToGrid w:val="0"/>
        </w:rPr>
        <w:t>.</w:t>
      </w:r>
      <w:r>
        <w:rPr>
          <w:snapToGrid w:val="0"/>
        </w:rPr>
        <w:tab/>
        <w:t>Possession of rock lobster flesh</w:t>
      </w:r>
      <w:bookmarkEnd w:id="310"/>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311" w:name="_Toc238375662"/>
      <w:r>
        <w:rPr>
          <w:rStyle w:val="CharSectno"/>
        </w:rPr>
        <w:t>36</w:t>
      </w:r>
      <w:r>
        <w:rPr>
          <w:snapToGrid w:val="0"/>
        </w:rPr>
        <w:t>.</w:t>
      </w:r>
      <w:r>
        <w:rPr>
          <w:snapToGrid w:val="0"/>
        </w:rPr>
        <w:tab/>
        <w:t>Use of boats for fishing for rock lobsters</w:t>
      </w:r>
      <w:bookmarkEnd w:id="311"/>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312" w:name="_Toc238375663"/>
      <w:r>
        <w:rPr>
          <w:rStyle w:val="CharSectno"/>
        </w:rPr>
        <w:t>37</w:t>
      </w:r>
      <w:r>
        <w:rPr>
          <w:snapToGrid w:val="0"/>
        </w:rPr>
        <w:t>.</w:t>
      </w:r>
      <w:r>
        <w:rPr>
          <w:snapToGrid w:val="0"/>
        </w:rPr>
        <w:tab/>
        <w:t>Defences for offence against regulation 36</w:t>
      </w:r>
      <w:bookmarkEnd w:id="312"/>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313" w:name="_Toc238375664"/>
      <w:r>
        <w:rPr>
          <w:rStyle w:val="CharSectno"/>
        </w:rPr>
        <w:t>38</w:t>
      </w:r>
      <w:r>
        <w:rPr>
          <w:snapToGrid w:val="0"/>
        </w:rPr>
        <w:t>.</w:t>
      </w:r>
      <w:r>
        <w:rPr>
          <w:snapToGrid w:val="0"/>
        </w:rPr>
        <w:tab/>
        <w:t>Specifications for rock lobster pots</w:t>
      </w:r>
      <w:bookmarkEnd w:id="313"/>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314" w:name="_Toc189987880"/>
      <w:bookmarkStart w:id="315" w:name="_Toc192041463"/>
      <w:bookmarkStart w:id="316" w:name="_Toc199570697"/>
      <w:bookmarkStart w:id="317" w:name="_Toc199738693"/>
      <w:bookmarkStart w:id="318" w:name="_Toc199814794"/>
      <w:bookmarkStart w:id="319" w:name="_Toc215040601"/>
      <w:bookmarkStart w:id="320" w:name="_Toc215041046"/>
      <w:bookmarkStart w:id="321" w:name="_Toc222129256"/>
      <w:bookmarkStart w:id="322" w:name="_Toc222222961"/>
      <w:bookmarkStart w:id="323" w:name="_Toc225914213"/>
      <w:bookmarkStart w:id="324" w:name="_Toc231282258"/>
      <w:bookmarkStart w:id="325" w:name="_Toc231282702"/>
      <w:bookmarkStart w:id="326" w:name="_Toc234899289"/>
      <w:bookmarkStart w:id="327" w:name="_Toc236632571"/>
      <w:bookmarkStart w:id="328" w:name="_Toc236720184"/>
      <w:bookmarkStart w:id="329" w:name="_Toc237764383"/>
      <w:bookmarkStart w:id="330" w:name="_Toc238356007"/>
      <w:bookmarkStart w:id="331" w:name="_Toc238368712"/>
      <w:bookmarkStart w:id="332" w:name="_Toc238375665"/>
      <w:r>
        <w:rPr>
          <w:rStyle w:val="CharDivNo"/>
        </w:rPr>
        <w:t>Division 5A</w:t>
      </w:r>
      <w:r>
        <w:t xml:space="preserve"> — </w:t>
      </w:r>
      <w:r>
        <w:rPr>
          <w:rStyle w:val="CharDivText"/>
        </w:rPr>
        <w:t>Requirements regarding deep sea crabs</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pPr>
        <w:pStyle w:val="Footnoteheading"/>
        <w:keepLines/>
        <w:tabs>
          <w:tab w:val="left" w:pos="909"/>
        </w:tabs>
        <w:ind w:left="923" w:hanging="923"/>
      </w:pPr>
      <w:r>
        <w:tab/>
        <w:t>[Heading inserted in Gazette 21 Dec 1999 p. 6407.]</w:t>
      </w:r>
    </w:p>
    <w:p>
      <w:pPr>
        <w:pStyle w:val="Heading5"/>
      </w:pPr>
      <w:bookmarkStart w:id="333" w:name="_Toc238375666"/>
      <w:r>
        <w:rPr>
          <w:rStyle w:val="CharSectno"/>
        </w:rPr>
        <w:t>38A</w:t>
      </w:r>
      <w:r>
        <w:t>.</w:t>
      </w:r>
      <w:r>
        <w:tab/>
        <w:t>Term used: deep sea crab</w:t>
      </w:r>
      <w:bookmarkEnd w:id="333"/>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334" w:name="_Toc238375667"/>
      <w:r>
        <w:rPr>
          <w:rStyle w:val="CharSectno"/>
        </w:rPr>
        <w:t>38B</w:t>
      </w:r>
      <w:r>
        <w:t>.</w:t>
      </w:r>
      <w:r>
        <w:tab/>
        <w:t>Possession or sale of parts of deep sea crabs</w:t>
      </w:r>
      <w:bookmarkEnd w:id="334"/>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335" w:name="_Toc238375668"/>
      <w:r>
        <w:rPr>
          <w:rStyle w:val="CharSectno"/>
        </w:rPr>
        <w:t>38C</w:t>
      </w:r>
      <w:r>
        <w:t>.</w:t>
      </w:r>
      <w:r>
        <w:tab/>
        <w:t>Bringing ashore parts of deep sea crabs</w:t>
      </w:r>
      <w:bookmarkEnd w:id="335"/>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336" w:name="_Toc189987884"/>
      <w:bookmarkStart w:id="337" w:name="_Toc192041467"/>
      <w:bookmarkStart w:id="338" w:name="_Toc199570701"/>
      <w:bookmarkStart w:id="339" w:name="_Toc199738697"/>
      <w:bookmarkStart w:id="340" w:name="_Toc199814798"/>
      <w:bookmarkStart w:id="341" w:name="_Toc215040605"/>
      <w:bookmarkStart w:id="342" w:name="_Toc215041050"/>
      <w:bookmarkStart w:id="343" w:name="_Toc222129260"/>
      <w:bookmarkStart w:id="344" w:name="_Toc222222965"/>
      <w:bookmarkStart w:id="345" w:name="_Toc225914217"/>
      <w:bookmarkStart w:id="346" w:name="_Toc231282262"/>
      <w:bookmarkStart w:id="347" w:name="_Toc231282706"/>
      <w:bookmarkStart w:id="348" w:name="_Toc234899293"/>
      <w:bookmarkStart w:id="349" w:name="_Toc236632575"/>
      <w:bookmarkStart w:id="350" w:name="_Toc236720188"/>
      <w:bookmarkStart w:id="351" w:name="_Toc237764387"/>
      <w:bookmarkStart w:id="352" w:name="_Toc238356011"/>
      <w:bookmarkStart w:id="353" w:name="_Toc238368716"/>
      <w:bookmarkStart w:id="354" w:name="_Toc238375669"/>
      <w:r>
        <w:rPr>
          <w:rStyle w:val="CharDivNo"/>
        </w:rPr>
        <w:t>Division 5B</w:t>
      </w:r>
      <w:r>
        <w:t> — </w:t>
      </w:r>
      <w:r>
        <w:rPr>
          <w:rStyle w:val="CharDivText"/>
        </w:rPr>
        <w:t>Requirements regarding abalone</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pPr>
        <w:pStyle w:val="Footnoteheading"/>
        <w:tabs>
          <w:tab w:val="left" w:pos="851"/>
        </w:tabs>
      </w:pPr>
      <w:r>
        <w:tab/>
        <w:t>[Heading inserted in Gazette 1 Oct 2003 p. 4301.]</w:t>
      </w:r>
    </w:p>
    <w:p>
      <w:pPr>
        <w:pStyle w:val="Heading5"/>
      </w:pPr>
      <w:bookmarkStart w:id="355" w:name="_Toc238375670"/>
      <w:r>
        <w:rPr>
          <w:rStyle w:val="CharSectno"/>
        </w:rPr>
        <w:t>38D</w:t>
      </w:r>
      <w:r>
        <w:t>.</w:t>
      </w:r>
      <w:r>
        <w:tab/>
        <w:t>Abalone</w:t>
      </w:r>
      <w:bookmarkEnd w:id="355"/>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356" w:name="_Toc238375671"/>
      <w:r>
        <w:rPr>
          <w:rStyle w:val="CharSectno"/>
        </w:rPr>
        <w:t>38E</w:t>
      </w:r>
      <w:r>
        <w:t>.</w:t>
      </w:r>
      <w:r>
        <w:tab/>
        <w:t>Diving for abalone using breathing apparatus prohibited in Abalone Zone 1</w:t>
      </w:r>
      <w:bookmarkEnd w:id="356"/>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357" w:name="_Toc189987887"/>
      <w:bookmarkStart w:id="358" w:name="_Toc192041470"/>
      <w:bookmarkStart w:id="359" w:name="_Toc199570704"/>
      <w:bookmarkStart w:id="360" w:name="_Toc199738700"/>
      <w:bookmarkStart w:id="361" w:name="_Toc199814801"/>
      <w:bookmarkStart w:id="362" w:name="_Toc215040608"/>
      <w:bookmarkStart w:id="363" w:name="_Toc215041053"/>
      <w:bookmarkStart w:id="364" w:name="_Toc222129263"/>
      <w:bookmarkStart w:id="365" w:name="_Toc222222968"/>
      <w:bookmarkStart w:id="366" w:name="_Toc225914220"/>
      <w:bookmarkStart w:id="367" w:name="_Toc231282265"/>
      <w:bookmarkStart w:id="368" w:name="_Toc231282709"/>
      <w:bookmarkStart w:id="369" w:name="_Toc234899296"/>
      <w:bookmarkStart w:id="370" w:name="_Toc236632578"/>
      <w:bookmarkStart w:id="371" w:name="_Toc236720191"/>
      <w:bookmarkStart w:id="372" w:name="_Toc237764390"/>
      <w:bookmarkStart w:id="373" w:name="_Toc238356014"/>
      <w:bookmarkStart w:id="374" w:name="_Toc238368719"/>
      <w:bookmarkStart w:id="375" w:name="_Toc238375672"/>
      <w:r>
        <w:rPr>
          <w:rStyle w:val="CharDivNo"/>
        </w:rPr>
        <w:t>Division 5C</w:t>
      </w:r>
      <w:r>
        <w:t> — </w:t>
      </w:r>
      <w:r>
        <w:rPr>
          <w:rStyle w:val="CharDivText"/>
        </w:rPr>
        <w:t>Requirements regarding marron</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pPr>
        <w:pStyle w:val="Footnoteheading"/>
        <w:tabs>
          <w:tab w:val="left" w:pos="909"/>
        </w:tabs>
        <w:ind w:left="923" w:hanging="923"/>
      </w:pPr>
      <w:r>
        <w:tab/>
        <w:t>[Heading inserted in Gazette 29 Dec 2000 p. 7968.]</w:t>
      </w:r>
    </w:p>
    <w:p>
      <w:pPr>
        <w:pStyle w:val="Heading4"/>
      </w:pPr>
      <w:bookmarkStart w:id="376" w:name="_Toc189987888"/>
      <w:bookmarkStart w:id="377" w:name="_Toc192041471"/>
      <w:bookmarkStart w:id="378" w:name="_Toc199570705"/>
      <w:bookmarkStart w:id="379" w:name="_Toc199738701"/>
      <w:bookmarkStart w:id="380" w:name="_Toc199814802"/>
      <w:bookmarkStart w:id="381" w:name="_Toc215040609"/>
      <w:bookmarkStart w:id="382" w:name="_Toc215041054"/>
      <w:bookmarkStart w:id="383" w:name="_Toc222129264"/>
      <w:bookmarkStart w:id="384" w:name="_Toc222222969"/>
      <w:bookmarkStart w:id="385" w:name="_Toc225914221"/>
      <w:bookmarkStart w:id="386" w:name="_Toc231282266"/>
      <w:bookmarkStart w:id="387" w:name="_Toc231282710"/>
      <w:bookmarkStart w:id="388" w:name="_Toc234899297"/>
      <w:bookmarkStart w:id="389" w:name="_Toc236632579"/>
      <w:bookmarkStart w:id="390" w:name="_Toc236720192"/>
      <w:bookmarkStart w:id="391" w:name="_Toc237764391"/>
      <w:bookmarkStart w:id="392" w:name="_Toc238356015"/>
      <w:bookmarkStart w:id="393" w:name="_Toc238368720"/>
      <w:bookmarkStart w:id="394" w:name="_Toc238375673"/>
      <w:r>
        <w:t>Subdivision 1 — Interpretation</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pPr>
        <w:pStyle w:val="Footnoteheading"/>
        <w:tabs>
          <w:tab w:val="left" w:pos="909"/>
        </w:tabs>
        <w:ind w:left="923" w:hanging="923"/>
      </w:pPr>
      <w:r>
        <w:tab/>
        <w:t>[Heading inserted in Gazette 29 Dec 2000 p. 7968.]</w:t>
      </w:r>
    </w:p>
    <w:p>
      <w:pPr>
        <w:pStyle w:val="Heading5"/>
      </w:pPr>
      <w:bookmarkStart w:id="395" w:name="_Toc238375674"/>
      <w:r>
        <w:rPr>
          <w:rStyle w:val="CharSectno"/>
        </w:rPr>
        <w:t>38G</w:t>
      </w:r>
      <w:r>
        <w:t>.</w:t>
      </w:r>
      <w:r>
        <w:tab/>
        <w:t>Terms used</w:t>
      </w:r>
      <w:bookmarkEnd w:id="395"/>
    </w:p>
    <w:p>
      <w:pPr>
        <w:pStyle w:val="Subsection"/>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w:t>
      </w:r>
    </w:p>
    <w:p>
      <w:pPr>
        <w:pStyle w:val="Heading4"/>
      </w:pPr>
      <w:bookmarkStart w:id="396" w:name="_Toc189987890"/>
      <w:bookmarkStart w:id="397" w:name="_Toc192041473"/>
      <w:bookmarkStart w:id="398" w:name="_Toc199570707"/>
      <w:bookmarkStart w:id="399" w:name="_Toc199738703"/>
      <w:bookmarkStart w:id="400" w:name="_Toc199814804"/>
      <w:bookmarkStart w:id="401" w:name="_Toc215040611"/>
      <w:bookmarkStart w:id="402" w:name="_Toc215041056"/>
      <w:bookmarkStart w:id="403" w:name="_Toc222129266"/>
      <w:bookmarkStart w:id="404" w:name="_Toc222222971"/>
      <w:bookmarkStart w:id="405" w:name="_Toc225914223"/>
      <w:bookmarkStart w:id="406" w:name="_Toc231282268"/>
      <w:bookmarkStart w:id="407" w:name="_Toc231282712"/>
      <w:bookmarkStart w:id="408" w:name="_Toc234899299"/>
      <w:bookmarkStart w:id="409" w:name="_Toc236632581"/>
      <w:bookmarkStart w:id="410" w:name="_Toc236720194"/>
      <w:bookmarkStart w:id="411" w:name="_Toc237764393"/>
      <w:bookmarkStart w:id="412" w:name="_Toc238356017"/>
      <w:bookmarkStart w:id="413" w:name="_Toc238368722"/>
      <w:bookmarkStart w:id="414" w:name="_Toc238375675"/>
      <w:r>
        <w:t>Subdivision 2 — General restrictions on fishing for marron</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pPr>
        <w:pStyle w:val="Footnoteheading"/>
        <w:tabs>
          <w:tab w:val="left" w:pos="909"/>
        </w:tabs>
        <w:spacing w:before="160"/>
        <w:ind w:left="924" w:hanging="924"/>
      </w:pPr>
      <w:r>
        <w:tab/>
        <w:t>[Heading inserted in Gazette 29 Dec 2000 p. 7969.]</w:t>
      </w:r>
    </w:p>
    <w:p>
      <w:pPr>
        <w:pStyle w:val="Heading5"/>
      </w:pPr>
      <w:bookmarkStart w:id="415" w:name="_Toc238375676"/>
      <w:r>
        <w:rPr>
          <w:rStyle w:val="CharSectno"/>
        </w:rPr>
        <w:t>38H</w:t>
      </w:r>
      <w:r>
        <w:t>.</w:t>
      </w:r>
      <w:r>
        <w:tab/>
        <w:t>Use of certain nets or snare to fish for marron</w:t>
      </w:r>
      <w:bookmarkEnd w:id="415"/>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416" w:name="_Toc238375677"/>
      <w:r>
        <w:rPr>
          <w:rStyle w:val="CharSectno"/>
        </w:rPr>
        <w:t>38I</w:t>
      </w:r>
      <w:r>
        <w:t>.</w:t>
      </w:r>
      <w:r>
        <w:tab/>
        <w:t>Use of marron pole snare only to fish for marron in certain waters</w:t>
      </w:r>
      <w:bookmarkEnd w:id="416"/>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417" w:name="_Toc238375678"/>
      <w:r>
        <w:rPr>
          <w:rStyle w:val="CharSectno"/>
        </w:rPr>
        <w:t>38J</w:t>
      </w:r>
      <w:r>
        <w:t>.</w:t>
      </w:r>
      <w:r>
        <w:tab/>
        <w:t>Fishing for marron in certain Margaret River waters</w:t>
      </w:r>
      <w:bookmarkEnd w:id="417"/>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Deleted in Gazette 22 Dec 2005 p. 6221.]</w:t>
      </w:r>
    </w:p>
    <w:p>
      <w:pPr>
        <w:pStyle w:val="Heading5"/>
      </w:pPr>
      <w:bookmarkStart w:id="418" w:name="_Toc238375679"/>
      <w:r>
        <w:rPr>
          <w:rStyle w:val="CharSectno"/>
        </w:rPr>
        <w:t>38K</w:t>
      </w:r>
      <w:r>
        <w:t>.</w:t>
      </w:r>
      <w:r>
        <w:tab/>
        <w:t>Fishing for marron by use of boats or by swimming or diving</w:t>
      </w:r>
      <w:bookmarkEnd w:id="418"/>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419" w:name="_Toc238375680"/>
      <w:r>
        <w:rPr>
          <w:rStyle w:val="CharSectno"/>
        </w:rPr>
        <w:t>38L</w:t>
      </w:r>
      <w:r>
        <w:t>.</w:t>
      </w:r>
      <w:r>
        <w:tab/>
        <w:t>Use of boats to transport marron nets</w:t>
      </w:r>
      <w:bookmarkEnd w:id="419"/>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420" w:name="_Toc189987896"/>
      <w:bookmarkStart w:id="421" w:name="_Toc192041479"/>
      <w:bookmarkStart w:id="422" w:name="_Toc199570713"/>
      <w:bookmarkStart w:id="423" w:name="_Toc199738709"/>
      <w:bookmarkStart w:id="424" w:name="_Toc199814810"/>
      <w:bookmarkStart w:id="425" w:name="_Toc215040617"/>
      <w:bookmarkStart w:id="426" w:name="_Toc215041062"/>
      <w:bookmarkStart w:id="427" w:name="_Toc222129272"/>
      <w:bookmarkStart w:id="428" w:name="_Toc222222977"/>
      <w:bookmarkStart w:id="429" w:name="_Toc225914229"/>
      <w:bookmarkStart w:id="430" w:name="_Toc231282274"/>
      <w:bookmarkStart w:id="431" w:name="_Toc231282718"/>
      <w:bookmarkStart w:id="432" w:name="_Toc234899305"/>
      <w:bookmarkStart w:id="433" w:name="_Toc236632587"/>
      <w:bookmarkStart w:id="434" w:name="_Toc236720200"/>
      <w:bookmarkStart w:id="435" w:name="_Toc237764399"/>
      <w:bookmarkStart w:id="436" w:name="_Toc238356023"/>
      <w:bookmarkStart w:id="437" w:name="_Toc238368728"/>
      <w:bookmarkStart w:id="438" w:name="_Toc238375681"/>
      <w:r>
        <w:t>Subdivision 3 — Closed season restrictions relating to marron</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pPr>
        <w:pStyle w:val="Footnoteheading"/>
        <w:tabs>
          <w:tab w:val="left" w:pos="909"/>
        </w:tabs>
        <w:ind w:left="923" w:hanging="923"/>
      </w:pPr>
      <w:r>
        <w:tab/>
        <w:t>[Heading inserted in Gazette 29 Dec 2000 p. 7972.]</w:t>
      </w:r>
    </w:p>
    <w:p>
      <w:pPr>
        <w:pStyle w:val="Heading5"/>
      </w:pPr>
      <w:bookmarkStart w:id="439" w:name="_Toc238375682"/>
      <w:r>
        <w:rPr>
          <w:rStyle w:val="CharSectno"/>
        </w:rPr>
        <w:t>38M</w:t>
      </w:r>
      <w:r>
        <w:t>.</w:t>
      </w:r>
      <w:r>
        <w:tab/>
        <w:t>Closed season for fishing for marron</w:t>
      </w:r>
      <w:bookmarkEnd w:id="43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440" w:name="_Toc238375683"/>
      <w:r>
        <w:rPr>
          <w:rStyle w:val="CharSectno"/>
        </w:rPr>
        <w:t>38N</w:t>
      </w:r>
      <w:r>
        <w:t>.</w:t>
      </w:r>
      <w:r>
        <w:tab/>
        <w:t>Removal of marron during closed season from private land</w:t>
      </w:r>
      <w:bookmarkEnd w:id="440"/>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441" w:name="_Toc238375684"/>
      <w:r>
        <w:rPr>
          <w:rStyle w:val="CharSectno"/>
        </w:rPr>
        <w:t>38O</w:t>
      </w:r>
      <w:r>
        <w:t>.</w:t>
      </w:r>
      <w:r>
        <w:tab/>
        <w:t>Possession of marron during non</w:t>
      </w:r>
      <w:r>
        <w:noBreakHyphen/>
        <w:t>possession period</w:t>
      </w:r>
      <w:bookmarkEnd w:id="44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w:t>
      </w:r>
      <w:r>
        <w:rPr>
          <w:b/>
          <w:bCs/>
          <w:i/>
          <w:iCs/>
        </w:rPr>
        <w:t>closed season</w:t>
      </w:r>
      <w:r>
        <w:t xml:space="preserve"> in regulation 38G. </w:t>
      </w:r>
    </w:p>
    <w:p>
      <w:pPr>
        <w:pStyle w:val="Footnotesection"/>
      </w:pPr>
      <w:r>
        <w:tab/>
        <w:t>[Regulation 38O inserted in Gazette 29 Dec 2000 p. 7973; amended in Gazette 29 Dec 2006 p. 5890.]</w:t>
      </w:r>
    </w:p>
    <w:p>
      <w:pPr>
        <w:pStyle w:val="Heading3"/>
        <w:spacing w:before="260"/>
        <w:rPr>
          <w:snapToGrid w:val="0"/>
        </w:rPr>
      </w:pPr>
      <w:bookmarkStart w:id="442" w:name="_Toc189987900"/>
      <w:bookmarkStart w:id="443" w:name="_Toc192041483"/>
      <w:bookmarkStart w:id="444" w:name="_Toc199570717"/>
      <w:bookmarkStart w:id="445" w:name="_Toc199738713"/>
      <w:bookmarkStart w:id="446" w:name="_Toc199814814"/>
      <w:bookmarkStart w:id="447" w:name="_Toc215040621"/>
      <w:bookmarkStart w:id="448" w:name="_Toc215041066"/>
      <w:bookmarkStart w:id="449" w:name="_Toc222129276"/>
      <w:bookmarkStart w:id="450" w:name="_Toc222222981"/>
      <w:bookmarkStart w:id="451" w:name="_Toc225914233"/>
      <w:bookmarkStart w:id="452" w:name="_Toc231282278"/>
      <w:bookmarkStart w:id="453" w:name="_Toc231282722"/>
      <w:bookmarkStart w:id="454" w:name="_Toc234899309"/>
      <w:bookmarkStart w:id="455" w:name="_Toc236632591"/>
      <w:bookmarkStart w:id="456" w:name="_Toc236720204"/>
      <w:bookmarkStart w:id="457" w:name="_Toc237764403"/>
      <w:bookmarkStart w:id="458" w:name="_Toc238356027"/>
      <w:bookmarkStart w:id="459" w:name="_Toc238368732"/>
      <w:bookmarkStart w:id="460" w:name="_Toc238375685"/>
      <w:r>
        <w:rPr>
          <w:rStyle w:val="CharDivNo"/>
        </w:rPr>
        <w:t>Division 6</w:t>
      </w:r>
      <w:r>
        <w:rPr>
          <w:snapToGrid w:val="0"/>
        </w:rPr>
        <w:t> — </w:t>
      </w:r>
      <w:r>
        <w:rPr>
          <w:rStyle w:val="CharDivText"/>
        </w:rPr>
        <w:t>Requirements relating to the taking of certain fish</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rPr>
          <w:rStyle w:val="CharDivText"/>
        </w:rPr>
        <w:t xml:space="preserve"> </w:t>
      </w:r>
    </w:p>
    <w:p>
      <w:pPr>
        <w:pStyle w:val="Heading5"/>
        <w:spacing w:before="180"/>
        <w:rPr>
          <w:snapToGrid w:val="0"/>
        </w:rPr>
      </w:pPr>
      <w:bookmarkStart w:id="461" w:name="_Toc238375686"/>
      <w:r>
        <w:rPr>
          <w:rStyle w:val="CharSectno"/>
        </w:rPr>
        <w:t>39</w:t>
      </w:r>
      <w:r>
        <w:rPr>
          <w:snapToGrid w:val="0"/>
        </w:rPr>
        <w:t>.</w:t>
      </w:r>
      <w:r>
        <w:rPr>
          <w:snapToGrid w:val="0"/>
        </w:rPr>
        <w:tab/>
        <w:t>Fishing for prawns by person other than holder of commercial fishing licence</w:t>
      </w:r>
      <w:bookmarkEnd w:id="461"/>
      <w:r>
        <w:rPr>
          <w:snapToGrid w:val="0"/>
        </w:rPr>
        <w:t xml:space="preserve"> </w:t>
      </w:r>
    </w:p>
    <w:p>
      <w:pPr>
        <w:pStyle w:val="Subsection"/>
        <w:spacing w:before="120"/>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spacing w:before="120"/>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Next w:val="0"/>
        <w:keepLines w:val="0"/>
        <w:spacing w:before="160"/>
        <w:rPr>
          <w:snapToGrid w:val="0"/>
        </w:rPr>
      </w:pPr>
      <w:bookmarkStart w:id="462" w:name="_Toc238375687"/>
      <w:r>
        <w:rPr>
          <w:rStyle w:val="CharSectno"/>
        </w:rPr>
        <w:t>40</w:t>
      </w:r>
      <w:r>
        <w:rPr>
          <w:snapToGrid w:val="0"/>
        </w:rPr>
        <w:t>.</w:t>
      </w:r>
      <w:r>
        <w:rPr>
          <w:snapToGrid w:val="0"/>
        </w:rPr>
        <w:tab/>
        <w:t>Fishing for cherabin</w:t>
      </w:r>
      <w:bookmarkEnd w:id="462"/>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463" w:name="_Toc238375688"/>
      <w:r>
        <w:rPr>
          <w:rStyle w:val="CharSectno"/>
        </w:rPr>
        <w:t>41</w:t>
      </w:r>
      <w:r>
        <w:rPr>
          <w:snapToGrid w:val="0"/>
        </w:rPr>
        <w:t>.</w:t>
      </w:r>
      <w:r>
        <w:rPr>
          <w:snapToGrid w:val="0"/>
        </w:rPr>
        <w:tab/>
        <w:t>Shucking of abalone by person other than holder of commercial fishing licence</w:t>
      </w:r>
      <w:bookmarkEnd w:id="463"/>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464" w:name="_Toc238375689"/>
      <w:r>
        <w:rPr>
          <w:rStyle w:val="CharSectno"/>
        </w:rPr>
        <w:t>42</w:t>
      </w:r>
      <w:r>
        <w:rPr>
          <w:snapToGrid w:val="0"/>
        </w:rPr>
        <w:t>.</w:t>
      </w:r>
      <w:r>
        <w:rPr>
          <w:snapToGrid w:val="0"/>
        </w:rPr>
        <w:tab/>
        <w:t>Shucking of molluscs by person other than holder of commercial fishing licence</w:t>
      </w:r>
      <w:bookmarkEnd w:id="464"/>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465" w:name="_Toc238375690"/>
      <w:r>
        <w:rPr>
          <w:rStyle w:val="CharSectno"/>
        </w:rPr>
        <w:t>43</w:t>
      </w:r>
      <w:r>
        <w:rPr>
          <w:snapToGrid w:val="0"/>
        </w:rPr>
        <w:t>.</w:t>
      </w:r>
      <w:r>
        <w:rPr>
          <w:snapToGrid w:val="0"/>
        </w:rPr>
        <w:tab/>
        <w:t>Obstruction or interference with trout</w:t>
      </w:r>
      <w:bookmarkEnd w:id="465"/>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466" w:name="_Toc238375691"/>
      <w:r>
        <w:rPr>
          <w:rStyle w:val="CharSectno"/>
        </w:rPr>
        <w:t>44</w:t>
      </w:r>
      <w:r>
        <w:rPr>
          <w:snapToGrid w:val="0"/>
        </w:rPr>
        <w:t>.</w:t>
      </w:r>
      <w:r>
        <w:rPr>
          <w:snapToGrid w:val="0"/>
        </w:rPr>
        <w:tab/>
        <w:t>Fishing for barramundi, brown or rainbow trout, freshwater cobbler or redfin perch</w:t>
      </w:r>
      <w:bookmarkEnd w:id="466"/>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467" w:name="_Toc238375692"/>
      <w:r>
        <w:rPr>
          <w:rStyle w:val="CharSectno"/>
        </w:rPr>
        <w:t>44A</w:t>
      </w:r>
      <w:r>
        <w:t>.</w:t>
      </w:r>
      <w:r>
        <w:tab/>
        <w:t>Fishing at Lake Navarino (Waroona Dam) and Logue Brook Dam</w:t>
      </w:r>
      <w:bookmarkEnd w:id="467"/>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Ednotedivision"/>
      </w:pPr>
      <w:r>
        <w:t>[Division 7: Heading and r. 45</w:t>
      </w:r>
      <w:r>
        <w:noBreakHyphen/>
        <w:t>54 deleted in Gazette 1 Oct 2003 p. 4303; r. 55 deleted in Gazette 11 Feb 2003 p. 412.]</w:t>
      </w:r>
    </w:p>
    <w:p>
      <w:pPr>
        <w:pStyle w:val="Heading3"/>
        <w:rPr>
          <w:snapToGrid w:val="0"/>
        </w:rPr>
      </w:pPr>
      <w:bookmarkStart w:id="468" w:name="_Toc189987908"/>
      <w:bookmarkStart w:id="469" w:name="_Toc192041491"/>
      <w:bookmarkStart w:id="470" w:name="_Toc199570725"/>
      <w:bookmarkStart w:id="471" w:name="_Toc199738721"/>
      <w:bookmarkStart w:id="472" w:name="_Toc199814822"/>
      <w:bookmarkStart w:id="473" w:name="_Toc215040629"/>
      <w:bookmarkStart w:id="474" w:name="_Toc215041074"/>
      <w:bookmarkStart w:id="475" w:name="_Toc222129284"/>
      <w:bookmarkStart w:id="476" w:name="_Toc222222989"/>
      <w:bookmarkStart w:id="477" w:name="_Toc225914241"/>
      <w:bookmarkStart w:id="478" w:name="_Toc231282286"/>
      <w:bookmarkStart w:id="479" w:name="_Toc231282730"/>
      <w:bookmarkStart w:id="480" w:name="_Toc234899317"/>
      <w:bookmarkStart w:id="481" w:name="_Toc236632599"/>
      <w:bookmarkStart w:id="482" w:name="_Toc236720212"/>
      <w:bookmarkStart w:id="483" w:name="_Toc237764411"/>
      <w:bookmarkStart w:id="484" w:name="_Toc238356035"/>
      <w:bookmarkStart w:id="485" w:name="_Toc238368740"/>
      <w:bookmarkStart w:id="486" w:name="_Toc238375693"/>
      <w:r>
        <w:rPr>
          <w:rStyle w:val="CharDivNo"/>
        </w:rPr>
        <w:t>Division 7A</w:t>
      </w:r>
      <w:r>
        <w:rPr>
          <w:snapToGrid w:val="0"/>
        </w:rPr>
        <w:t> — </w:t>
      </w:r>
      <w:r>
        <w:rPr>
          <w:rStyle w:val="CharDivText"/>
        </w:rPr>
        <w:t>Requirements relating to automatic location communicators</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487" w:name="_Toc238375694"/>
      <w:r>
        <w:rPr>
          <w:rStyle w:val="CharSectno"/>
        </w:rPr>
        <w:t>55A</w:t>
      </w:r>
      <w:r>
        <w:t>.</w:t>
      </w:r>
      <w:r>
        <w:tab/>
        <w:t>Terms used</w:t>
      </w:r>
      <w:bookmarkEnd w:id="487"/>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488" w:name="_Toc238375695"/>
      <w:r>
        <w:rPr>
          <w:rStyle w:val="CharSectno"/>
        </w:rPr>
        <w:t>55AA</w:t>
      </w:r>
      <w:r>
        <w:t>.</w:t>
      </w:r>
      <w:r>
        <w:tab/>
        <w:t>Approval of ALCs and directions</w:t>
      </w:r>
      <w:bookmarkEnd w:id="488"/>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spacing w:before="120"/>
        <w:rPr>
          <w:snapToGrid w:val="0"/>
        </w:rPr>
      </w:pPr>
      <w:bookmarkStart w:id="489" w:name="_Toc238375696"/>
      <w:r>
        <w:rPr>
          <w:rStyle w:val="CharSectno"/>
        </w:rPr>
        <w:t>55B</w:t>
      </w:r>
      <w:r>
        <w:rPr>
          <w:snapToGrid w:val="0"/>
        </w:rPr>
        <w:t>.</w:t>
      </w:r>
      <w:r>
        <w:rPr>
          <w:snapToGrid w:val="0"/>
        </w:rPr>
        <w:tab/>
        <w:t>Automatic location communicator to be installed and serviced</w:t>
      </w:r>
      <w:bookmarkEnd w:id="489"/>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 xml:space="preserve">[Regulation 55B inserted in Gazette 2 Jan 1998 p. 26; amended in Gazette 23 May 2006 p. 1859; 6 Jul 2007 p. 3389; 18 Aug 2009 p. 3237-8.] </w:t>
      </w:r>
    </w:p>
    <w:p>
      <w:pPr>
        <w:pStyle w:val="Heading5"/>
        <w:spacing w:before="160"/>
        <w:rPr>
          <w:snapToGrid w:val="0"/>
        </w:rPr>
      </w:pPr>
      <w:bookmarkStart w:id="490" w:name="_Toc238375697"/>
      <w:r>
        <w:rPr>
          <w:rStyle w:val="CharSectno"/>
        </w:rPr>
        <w:t>55C</w:t>
      </w:r>
      <w:r>
        <w:rPr>
          <w:snapToGrid w:val="0"/>
        </w:rPr>
        <w:t>.</w:t>
      </w:r>
      <w:r>
        <w:rPr>
          <w:snapToGrid w:val="0"/>
        </w:rPr>
        <w:tab/>
        <w:t>Master of fishing boat to ensure effective operation etc. of automatic location communicator</w:t>
      </w:r>
      <w:bookmarkEnd w:id="490"/>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491" w:name="_Toc238375698"/>
      <w:r>
        <w:rPr>
          <w:rStyle w:val="CharSectno"/>
        </w:rPr>
        <w:t>55D</w:t>
      </w:r>
      <w:r>
        <w:rPr>
          <w:snapToGrid w:val="0"/>
        </w:rPr>
        <w:t>.</w:t>
      </w:r>
      <w:r>
        <w:rPr>
          <w:snapToGrid w:val="0"/>
        </w:rPr>
        <w:tab/>
        <w:t>Interfering etc. with automatic location communicator or approved seal</w:t>
      </w:r>
      <w:bookmarkEnd w:id="491"/>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492" w:name="_Toc189987914"/>
      <w:bookmarkStart w:id="493" w:name="_Toc192041497"/>
      <w:bookmarkStart w:id="494" w:name="_Toc199570731"/>
      <w:bookmarkStart w:id="495" w:name="_Toc199738727"/>
      <w:bookmarkStart w:id="496" w:name="_Toc199814828"/>
      <w:bookmarkStart w:id="497" w:name="_Toc215040635"/>
      <w:bookmarkStart w:id="498" w:name="_Toc215041080"/>
      <w:bookmarkStart w:id="499" w:name="_Toc222129290"/>
      <w:bookmarkStart w:id="500" w:name="_Toc222222995"/>
      <w:bookmarkStart w:id="501" w:name="_Toc225914247"/>
      <w:bookmarkStart w:id="502" w:name="_Toc231282292"/>
      <w:bookmarkStart w:id="503" w:name="_Toc231282736"/>
      <w:bookmarkStart w:id="504" w:name="_Toc234899323"/>
      <w:bookmarkStart w:id="505" w:name="_Toc236632605"/>
      <w:bookmarkStart w:id="506" w:name="_Toc236720218"/>
      <w:bookmarkStart w:id="507" w:name="_Toc237764417"/>
      <w:bookmarkStart w:id="508" w:name="_Toc238356041"/>
      <w:bookmarkStart w:id="509" w:name="_Toc238368746"/>
      <w:bookmarkStart w:id="510" w:name="_Toc238375699"/>
      <w:r>
        <w:rPr>
          <w:rStyle w:val="CharDivNo"/>
        </w:rPr>
        <w:t>Division 8</w:t>
      </w:r>
      <w:r>
        <w:rPr>
          <w:snapToGrid w:val="0"/>
        </w:rPr>
        <w:t> — </w:t>
      </w:r>
      <w:r>
        <w:rPr>
          <w:rStyle w:val="CharDivText"/>
        </w:rPr>
        <w:t>Miscellaneous requirements</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Pr>
          <w:rStyle w:val="CharDivText"/>
        </w:rPr>
        <w:t xml:space="preserve"> </w:t>
      </w:r>
    </w:p>
    <w:p>
      <w:pPr>
        <w:pStyle w:val="Heading5"/>
        <w:rPr>
          <w:snapToGrid w:val="0"/>
        </w:rPr>
      </w:pPr>
      <w:bookmarkStart w:id="511" w:name="_Toc238375700"/>
      <w:r>
        <w:rPr>
          <w:rStyle w:val="CharSectno"/>
        </w:rPr>
        <w:t>56</w:t>
      </w:r>
      <w:r>
        <w:rPr>
          <w:snapToGrid w:val="0"/>
        </w:rPr>
        <w:t>.</w:t>
      </w:r>
      <w:r>
        <w:rPr>
          <w:snapToGrid w:val="0"/>
        </w:rPr>
        <w:tab/>
        <w:t>Documents to be carried on board</w:t>
      </w:r>
      <w:bookmarkEnd w:id="511"/>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512" w:name="_Toc238375701"/>
      <w:r>
        <w:rPr>
          <w:rStyle w:val="CharSectno"/>
        </w:rPr>
        <w:t>56A</w:t>
      </w:r>
      <w:r>
        <w:t>.</w:t>
      </w:r>
      <w:r>
        <w:tab/>
        <w:t>Prohibition on fishing with hooks attached to rock lobster pot, float lines, moorings, anchors etc.</w:t>
      </w:r>
      <w:bookmarkEnd w:id="512"/>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513" w:name="_Toc238375702"/>
      <w:r>
        <w:rPr>
          <w:rStyle w:val="CharSectno"/>
        </w:rPr>
        <w:t>57</w:t>
      </w:r>
      <w:r>
        <w:rPr>
          <w:snapToGrid w:val="0"/>
        </w:rPr>
        <w:t>.</w:t>
      </w:r>
      <w:r>
        <w:rPr>
          <w:snapToGrid w:val="0"/>
        </w:rPr>
        <w:tab/>
        <w:t>Restrictions on fishing for snapper in Shark Bay region</w:t>
      </w:r>
      <w:bookmarkEnd w:id="513"/>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514" w:name="_Toc238375703"/>
      <w:r>
        <w:rPr>
          <w:rStyle w:val="CharSectno"/>
        </w:rPr>
        <w:t>59</w:t>
      </w:r>
      <w:r>
        <w:rPr>
          <w:snapToGrid w:val="0"/>
        </w:rPr>
        <w:t>.</w:t>
      </w:r>
      <w:r>
        <w:rPr>
          <w:snapToGrid w:val="0"/>
        </w:rPr>
        <w:tab/>
        <w:t>Authorised trade names</w:t>
      </w:r>
      <w:bookmarkEnd w:id="514"/>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515" w:name="_Toc238375704"/>
      <w:r>
        <w:rPr>
          <w:rStyle w:val="CharSectno"/>
        </w:rPr>
        <w:t>60</w:t>
      </w:r>
      <w:r>
        <w:rPr>
          <w:snapToGrid w:val="0"/>
        </w:rPr>
        <w:t>.</w:t>
      </w:r>
      <w:r>
        <w:rPr>
          <w:snapToGrid w:val="0"/>
        </w:rPr>
        <w:tab/>
        <w:t>Packaging and carrying of rock lobster</w:t>
      </w:r>
      <w:bookmarkEnd w:id="515"/>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516" w:name="_Toc238375705"/>
      <w:r>
        <w:rPr>
          <w:rStyle w:val="CharSectno"/>
        </w:rPr>
        <w:t>61</w:t>
      </w:r>
      <w:r>
        <w:rPr>
          <w:snapToGrid w:val="0"/>
        </w:rPr>
        <w:t>.</w:t>
      </w:r>
      <w:r>
        <w:rPr>
          <w:snapToGrid w:val="0"/>
        </w:rPr>
        <w:tab/>
        <w:t>Labelling of packages of fish</w:t>
      </w:r>
      <w:bookmarkEnd w:id="516"/>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517" w:name="_Toc238375706"/>
      <w:r>
        <w:rPr>
          <w:rStyle w:val="CharSectno"/>
        </w:rPr>
        <w:t>62</w:t>
      </w:r>
      <w:r>
        <w:rPr>
          <w:snapToGrid w:val="0"/>
        </w:rPr>
        <w:t>.</w:t>
      </w:r>
      <w:r>
        <w:rPr>
          <w:snapToGrid w:val="0"/>
        </w:rPr>
        <w:tab/>
        <w:t>Deposit of refuse or waste in certain waters prohibited</w:t>
      </w:r>
      <w:bookmarkEnd w:id="517"/>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518" w:name="_Toc238375707"/>
      <w:r>
        <w:rPr>
          <w:rStyle w:val="CharSectno"/>
        </w:rPr>
        <w:t>63</w:t>
      </w:r>
      <w:r>
        <w:rPr>
          <w:snapToGrid w:val="0"/>
        </w:rPr>
        <w:t>.</w:t>
      </w:r>
      <w:r>
        <w:rPr>
          <w:snapToGrid w:val="0"/>
        </w:rPr>
        <w:tab/>
        <w:t>Persons not to have certain fishing gear</w:t>
      </w:r>
      <w:bookmarkEnd w:id="518"/>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519" w:name="_Toc238375708"/>
      <w:r>
        <w:rPr>
          <w:rStyle w:val="CharSectno"/>
        </w:rPr>
        <w:t>64</w:t>
      </w:r>
      <w:r>
        <w:rPr>
          <w:snapToGrid w:val="0"/>
        </w:rPr>
        <w:t>.</w:t>
      </w:r>
      <w:r>
        <w:rPr>
          <w:snapToGrid w:val="0"/>
        </w:rPr>
        <w:tab/>
        <w:t>Certain records to be kept and returns submitted to Department</w:t>
      </w:r>
      <w:bookmarkEnd w:id="519"/>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520" w:name="_Toc189987924"/>
      <w:bookmarkStart w:id="521" w:name="_Toc192041507"/>
      <w:bookmarkStart w:id="522" w:name="_Toc199570741"/>
      <w:bookmarkStart w:id="523" w:name="_Toc199738737"/>
      <w:bookmarkStart w:id="524" w:name="_Toc199814838"/>
      <w:bookmarkStart w:id="525" w:name="_Toc215040645"/>
      <w:bookmarkStart w:id="526" w:name="_Toc215041090"/>
      <w:bookmarkStart w:id="527" w:name="_Toc222129300"/>
      <w:bookmarkStart w:id="528" w:name="_Toc222223005"/>
      <w:bookmarkStart w:id="529" w:name="_Toc225914257"/>
      <w:bookmarkStart w:id="530" w:name="_Toc231282302"/>
      <w:bookmarkStart w:id="531" w:name="_Toc231282746"/>
      <w:bookmarkStart w:id="532" w:name="_Toc234899333"/>
      <w:bookmarkStart w:id="533" w:name="_Toc236632615"/>
      <w:bookmarkStart w:id="534" w:name="_Toc236720228"/>
      <w:bookmarkStart w:id="535" w:name="_Toc237764427"/>
      <w:bookmarkStart w:id="536" w:name="_Toc238356051"/>
      <w:bookmarkStart w:id="537" w:name="_Toc238368756"/>
      <w:bookmarkStart w:id="538" w:name="_Toc238375709"/>
      <w:r>
        <w:rPr>
          <w:rStyle w:val="CharPartNo"/>
        </w:rPr>
        <w:t>Part 4A</w:t>
      </w:r>
      <w:r>
        <w:rPr>
          <w:b w:val="0"/>
        </w:rPr>
        <w:t> </w:t>
      </w:r>
      <w:r>
        <w:t>—</w:t>
      </w:r>
      <w:r>
        <w:rPr>
          <w:b w:val="0"/>
        </w:rPr>
        <w:t> </w:t>
      </w:r>
      <w:r>
        <w:rPr>
          <w:rStyle w:val="CharPartText"/>
        </w:rPr>
        <w:t>Requirements regarding fishing gear</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pPr>
        <w:pStyle w:val="Footnoteheading"/>
        <w:tabs>
          <w:tab w:val="left" w:pos="851"/>
        </w:tabs>
      </w:pPr>
      <w:r>
        <w:tab/>
        <w:t>[Heading inserted in Gazette 1 Oct 2003 p. 4304.]</w:t>
      </w:r>
    </w:p>
    <w:p>
      <w:pPr>
        <w:pStyle w:val="Heading3"/>
      </w:pPr>
      <w:bookmarkStart w:id="539" w:name="_Toc189987925"/>
      <w:bookmarkStart w:id="540" w:name="_Toc192041508"/>
      <w:bookmarkStart w:id="541" w:name="_Toc199570742"/>
      <w:bookmarkStart w:id="542" w:name="_Toc199738738"/>
      <w:bookmarkStart w:id="543" w:name="_Toc199814839"/>
      <w:bookmarkStart w:id="544" w:name="_Toc215040646"/>
      <w:bookmarkStart w:id="545" w:name="_Toc215041091"/>
      <w:bookmarkStart w:id="546" w:name="_Toc222129301"/>
      <w:bookmarkStart w:id="547" w:name="_Toc222223006"/>
      <w:bookmarkStart w:id="548" w:name="_Toc225914258"/>
      <w:bookmarkStart w:id="549" w:name="_Toc231282303"/>
      <w:bookmarkStart w:id="550" w:name="_Toc231282747"/>
      <w:bookmarkStart w:id="551" w:name="_Toc234899334"/>
      <w:bookmarkStart w:id="552" w:name="_Toc236632616"/>
      <w:bookmarkStart w:id="553" w:name="_Toc236720229"/>
      <w:bookmarkStart w:id="554" w:name="_Toc237764428"/>
      <w:bookmarkStart w:id="555" w:name="_Toc238356052"/>
      <w:bookmarkStart w:id="556" w:name="_Toc238368757"/>
      <w:bookmarkStart w:id="557" w:name="_Toc238375710"/>
      <w:r>
        <w:rPr>
          <w:rStyle w:val="CharDivNo"/>
        </w:rPr>
        <w:t>Division 1</w:t>
      </w:r>
      <w:r>
        <w:t> — </w:t>
      </w:r>
      <w:r>
        <w:rPr>
          <w:rStyle w:val="CharDivText"/>
        </w:rPr>
        <w:t>Preliminary</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pPr>
        <w:pStyle w:val="Footnoteheading"/>
        <w:tabs>
          <w:tab w:val="left" w:pos="851"/>
        </w:tabs>
      </w:pPr>
      <w:r>
        <w:tab/>
        <w:t>[Heading inserted in Gazette 1 Oct 2003 p. 4304.]</w:t>
      </w:r>
    </w:p>
    <w:p>
      <w:pPr>
        <w:pStyle w:val="Heading5"/>
      </w:pPr>
      <w:bookmarkStart w:id="558" w:name="_Toc238375711"/>
      <w:r>
        <w:rPr>
          <w:rStyle w:val="CharSectno"/>
        </w:rPr>
        <w:t>64A</w:t>
      </w:r>
      <w:r>
        <w:t>.</w:t>
      </w:r>
      <w:r>
        <w:tab/>
        <w:t>Order of precedence of Divisions 2, 3 and 4</w:t>
      </w:r>
      <w:bookmarkEnd w:id="558"/>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559" w:name="_Toc238375712"/>
      <w:r>
        <w:rPr>
          <w:rStyle w:val="CharSectno"/>
        </w:rPr>
        <w:t>64B</w:t>
      </w:r>
      <w:r>
        <w:t>.</w:t>
      </w:r>
      <w:r>
        <w:tab/>
        <w:t>Term used: attend</w:t>
      </w:r>
      <w:bookmarkEnd w:id="559"/>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560" w:name="_Toc189987928"/>
      <w:bookmarkStart w:id="561" w:name="_Toc192041511"/>
      <w:bookmarkStart w:id="562" w:name="_Toc199570745"/>
      <w:bookmarkStart w:id="563" w:name="_Toc199738741"/>
      <w:bookmarkStart w:id="564" w:name="_Toc199814842"/>
      <w:bookmarkStart w:id="565" w:name="_Toc215040649"/>
      <w:bookmarkStart w:id="566" w:name="_Toc215041094"/>
      <w:bookmarkStart w:id="567" w:name="_Toc222129304"/>
      <w:bookmarkStart w:id="568" w:name="_Toc222223009"/>
      <w:bookmarkStart w:id="569" w:name="_Toc225914261"/>
      <w:bookmarkStart w:id="570" w:name="_Toc231282306"/>
      <w:bookmarkStart w:id="571" w:name="_Toc231282750"/>
      <w:bookmarkStart w:id="572" w:name="_Toc234899337"/>
      <w:bookmarkStart w:id="573" w:name="_Toc236632619"/>
      <w:bookmarkStart w:id="574" w:name="_Toc236720232"/>
      <w:bookmarkStart w:id="575" w:name="_Toc237764431"/>
      <w:bookmarkStart w:id="576" w:name="_Toc238356055"/>
      <w:bookmarkStart w:id="577" w:name="_Toc238368760"/>
      <w:bookmarkStart w:id="578" w:name="_Toc238375713"/>
      <w:r>
        <w:rPr>
          <w:rStyle w:val="CharDivNo"/>
        </w:rPr>
        <w:t>Division 2</w:t>
      </w:r>
      <w:r>
        <w:t> — </w:t>
      </w:r>
      <w:r>
        <w:rPr>
          <w:rStyle w:val="CharDivText"/>
        </w:rPr>
        <w:t>Statewide requirements regarding fishing gear</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pPr>
        <w:pStyle w:val="Footnoteheading"/>
        <w:tabs>
          <w:tab w:val="left" w:pos="851"/>
        </w:tabs>
      </w:pPr>
      <w:r>
        <w:tab/>
        <w:t>[Heading inserted in Gazette 1 Oct 2003 p. 4304.]</w:t>
      </w:r>
    </w:p>
    <w:p>
      <w:pPr>
        <w:pStyle w:val="Heading5"/>
        <w:spacing w:before="180"/>
      </w:pPr>
      <w:bookmarkStart w:id="579" w:name="_Toc238375714"/>
      <w:r>
        <w:rPr>
          <w:rStyle w:val="CharSectno"/>
        </w:rPr>
        <w:t>64C</w:t>
      </w:r>
      <w:r>
        <w:t>.</w:t>
      </w:r>
      <w:r>
        <w:tab/>
        <w:t>Lines must be attended</w:t>
      </w:r>
      <w:bookmarkEnd w:id="579"/>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580" w:name="_Toc238375715"/>
      <w:r>
        <w:rPr>
          <w:rStyle w:val="CharSectno"/>
        </w:rPr>
        <w:t>64D</w:t>
      </w:r>
      <w:r>
        <w:t>.</w:t>
      </w:r>
      <w:r>
        <w:tab/>
        <w:t>Determining the length, depth or mesh of nets</w:t>
      </w:r>
      <w:bookmarkEnd w:id="580"/>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581" w:name="_Toc238375716"/>
      <w:r>
        <w:rPr>
          <w:rStyle w:val="CharSectno"/>
        </w:rPr>
        <w:t>64DA</w:t>
      </w:r>
      <w:r>
        <w:t>.</w:t>
      </w:r>
      <w:r>
        <w:tab/>
        <w:t>Use of hauling nets for recreational fishing in ocean waters Statewide</w:t>
      </w:r>
      <w:bookmarkEnd w:id="581"/>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582" w:name="_Toc238375717"/>
      <w:r>
        <w:rPr>
          <w:rStyle w:val="CharSectno"/>
        </w:rPr>
        <w:t>64E</w:t>
      </w:r>
      <w:r>
        <w:t>.</w:t>
      </w:r>
      <w:r>
        <w:tab/>
        <w:t>Lines used for recreational fishing</w:t>
      </w:r>
      <w:bookmarkEnd w:id="582"/>
    </w:p>
    <w:p>
      <w:pPr>
        <w:pStyle w:val="Subsection"/>
        <w:spacing w:before="18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80"/>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spacing w:before="180"/>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spacing w:before="240"/>
      </w:pPr>
      <w:bookmarkStart w:id="583" w:name="_Toc238375718"/>
      <w:r>
        <w:rPr>
          <w:rStyle w:val="CharSectno"/>
        </w:rPr>
        <w:t>64F</w:t>
      </w:r>
      <w:r>
        <w:t>.</w:t>
      </w:r>
      <w:r>
        <w:tab/>
        <w:t>Persons authorised to use fishing nets</w:t>
      </w:r>
      <w:bookmarkEnd w:id="583"/>
    </w:p>
    <w:p>
      <w:pPr>
        <w:pStyle w:val="Subsection"/>
        <w:spacing w:before="180"/>
      </w:pPr>
      <w:r>
        <w:tab/>
        <w:t>(1)</w:t>
      </w:r>
      <w:r>
        <w:tab/>
        <w:t xml:space="preserve">A person must not fish by means of using a fishing net, unless the person uses only one net at any one time and — </w:t>
      </w:r>
    </w:p>
    <w:p>
      <w:pPr>
        <w:pStyle w:val="Indenta"/>
        <w:spacing w:before="100"/>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spacing w:before="100"/>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spacing w:before="18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spacing w:before="18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584" w:name="_Toc238375719"/>
      <w:r>
        <w:rPr>
          <w:rStyle w:val="CharSectno"/>
        </w:rPr>
        <w:t>64G</w:t>
      </w:r>
      <w:r>
        <w:t>.</w:t>
      </w:r>
      <w:r>
        <w:tab/>
        <w:t>Minimum distance between set fishing nets</w:t>
      </w:r>
      <w:bookmarkEnd w:id="584"/>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585" w:name="_Toc238375720"/>
      <w:r>
        <w:rPr>
          <w:rStyle w:val="CharSectno"/>
        </w:rPr>
        <w:t>64H</w:t>
      </w:r>
      <w:r>
        <w:t>.</w:t>
      </w:r>
      <w:r>
        <w:tab/>
        <w:t>Fishing nets to be drawn so as to protect protected fish</w:t>
      </w:r>
      <w:bookmarkEnd w:id="585"/>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586" w:name="_Toc238375721"/>
      <w:r>
        <w:rPr>
          <w:rStyle w:val="CharSectno"/>
        </w:rPr>
        <w:t>64I</w:t>
      </w:r>
      <w:r>
        <w:t>.</w:t>
      </w:r>
      <w:r>
        <w:tab/>
        <w:t>Priority rights for commercial net fishing</w:t>
      </w:r>
      <w:bookmarkEnd w:id="586"/>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spacing w:before="120"/>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spacing w:before="120"/>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60"/>
      </w:pPr>
      <w:bookmarkStart w:id="587" w:name="_Toc238375722"/>
      <w:r>
        <w:rPr>
          <w:rStyle w:val="CharSectno"/>
        </w:rPr>
        <w:t>64J</w:t>
      </w:r>
      <w:r>
        <w:t>.</w:t>
      </w:r>
      <w:r>
        <w:tab/>
        <w:t>Restrictions on use of fishing nets</w:t>
      </w:r>
      <w:bookmarkEnd w:id="587"/>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588" w:name="_Toc238375723"/>
      <w:r>
        <w:rPr>
          <w:rStyle w:val="CharSectno"/>
        </w:rPr>
        <w:t>64K</w:t>
      </w:r>
      <w:r>
        <w:t>.</w:t>
      </w:r>
      <w:r>
        <w:tab/>
        <w:t>Use of fishing nets in certain waters</w:t>
      </w:r>
      <w:bookmarkEnd w:id="588"/>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589" w:name="_Toc238375724"/>
      <w:r>
        <w:rPr>
          <w:rStyle w:val="CharSectno"/>
        </w:rPr>
        <w:t>64L</w:t>
      </w:r>
      <w:r>
        <w:t>.</w:t>
      </w:r>
      <w:r>
        <w:tab/>
        <w:t>Nets used to fish for crabs</w:t>
      </w:r>
      <w:bookmarkEnd w:id="589"/>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keepLines/>
      </w:pPr>
      <w:bookmarkStart w:id="590" w:name="_Toc189987940"/>
      <w:bookmarkStart w:id="591" w:name="_Toc192041523"/>
      <w:bookmarkStart w:id="592" w:name="_Toc199570757"/>
      <w:bookmarkStart w:id="593" w:name="_Toc199738753"/>
      <w:bookmarkStart w:id="594" w:name="_Toc199814854"/>
      <w:bookmarkStart w:id="595" w:name="_Toc215040661"/>
      <w:bookmarkStart w:id="596" w:name="_Toc215041106"/>
      <w:bookmarkStart w:id="597" w:name="_Toc222129316"/>
      <w:bookmarkStart w:id="598" w:name="_Toc222223021"/>
      <w:bookmarkStart w:id="599" w:name="_Toc225914273"/>
      <w:bookmarkStart w:id="600" w:name="_Toc231282318"/>
      <w:bookmarkStart w:id="601" w:name="_Toc231282762"/>
      <w:bookmarkStart w:id="602" w:name="_Toc234899349"/>
      <w:bookmarkStart w:id="603" w:name="_Toc236632631"/>
      <w:bookmarkStart w:id="604" w:name="_Toc236720244"/>
      <w:bookmarkStart w:id="605" w:name="_Toc237764443"/>
      <w:bookmarkStart w:id="606" w:name="_Toc238356067"/>
      <w:bookmarkStart w:id="607" w:name="_Toc238368772"/>
      <w:bookmarkStart w:id="608" w:name="_Toc238375725"/>
      <w:r>
        <w:rPr>
          <w:rStyle w:val="CharDivNo"/>
        </w:rPr>
        <w:t>Division 3</w:t>
      </w:r>
      <w:r>
        <w:t> — </w:t>
      </w:r>
      <w:r>
        <w:rPr>
          <w:rStyle w:val="CharDivText"/>
        </w:rPr>
        <w:t>Requirements regarding fishing gear in the West Coast Region</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pPr>
        <w:pStyle w:val="Footnoteheading"/>
        <w:keepNext/>
        <w:keepLines/>
        <w:tabs>
          <w:tab w:val="left" w:pos="851"/>
        </w:tabs>
      </w:pPr>
      <w:r>
        <w:tab/>
        <w:t>[Heading inserted in Gazette 1 Oct 2003 p. 4313.]</w:t>
      </w:r>
    </w:p>
    <w:p>
      <w:pPr>
        <w:pStyle w:val="Heading5"/>
      </w:pPr>
      <w:bookmarkStart w:id="609" w:name="_Toc238375726"/>
      <w:r>
        <w:rPr>
          <w:rStyle w:val="CharSectno"/>
        </w:rPr>
        <w:t>64M</w:t>
      </w:r>
      <w:r>
        <w:t>.</w:t>
      </w:r>
      <w:r>
        <w:tab/>
        <w:t>Term used: attend</w:t>
      </w:r>
      <w:bookmarkEnd w:id="609"/>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610" w:name="_Toc238375727"/>
      <w:r>
        <w:rPr>
          <w:rStyle w:val="CharSectno"/>
        </w:rPr>
        <w:t>64N</w:t>
      </w:r>
      <w:r>
        <w:t>.</w:t>
      </w:r>
      <w:r>
        <w:tab/>
        <w:t>Application</w:t>
      </w:r>
      <w:bookmarkEnd w:id="610"/>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611" w:name="_Toc238375728"/>
      <w:r>
        <w:rPr>
          <w:rStyle w:val="CharSectno"/>
        </w:rPr>
        <w:t>64NA</w:t>
      </w:r>
      <w:r>
        <w:t>.</w:t>
      </w:r>
      <w:r>
        <w:tab/>
        <w:t>Prawn trawl nets in West Coast Region</w:t>
      </w:r>
      <w:bookmarkEnd w:id="611"/>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612" w:name="_Toc238375729"/>
      <w:r>
        <w:rPr>
          <w:rStyle w:val="CharSectno"/>
        </w:rPr>
        <w:t>64O</w:t>
      </w:r>
      <w:r>
        <w:t>.</w:t>
      </w:r>
      <w:r>
        <w:tab/>
        <w:t>Set nets in West Coast Region</w:t>
      </w:r>
      <w:bookmarkEnd w:id="612"/>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8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613" w:name="_Toc189987945"/>
      <w:bookmarkStart w:id="614" w:name="_Toc192041528"/>
      <w:bookmarkStart w:id="615" w:name="_Toc199570762"/>
      <w:bookmarkStart w:id="616" w:name="_Toc199738758"/>
      <w:bookmarkStart w:id="617" w:name="_Toc199814859"/>
      <w:bookmarkStart w:id="618" w:name="_Toc215040666"/>
      <w:bookmarkStart w:id="619" w:name="_Toc215041111"/>
      <w:bookmarkStart w:id="620" w:name="_Toc222129321"/>
      <w:bookmarkStart w:id="621" w:name="_Toc222223026"/>
      <w:bookmarkStart w:id="622" w:name="_Toc225914278"/>
      <w:bookmarkStart w:id="623" w:name="_Toc231282323"/>
      <w:bookmarkStart w:id="624" w:name="_Toc231282767"/>
      <w:bookmarkStart w:id="625" w:name="_Toc234899354"/>
      <w:bookmarkStart w:id="626" w:name="_Toc236632636"/>
      <w:bookmarkStart w:id="627" w:name="_Toc236720249"/>
      <w:bookmarkStart w:id="628" w:name="_Toc237764448"/>
      <w:bookmarkStart w:id="629" w:name="_Toc238356072"/>
      <w:bookmarkStart w:id="630" w:name="_Toc238368777"/>
      <w:bookmarkStart w:id="631" w:name="_Toc238375730"/>
      <w:r>
        <w:rPr>
          <w:rStyle w:val="CharDivNo"/>
        </w:rPr>
        <w:t>Division 3A</w:t>
      </w:r>
      <w:r>
        <w:t> — </w:t>
      </w:r>
      <w:r>
        <w:rPr>
          <w:rStyle w:val="CharDivText"/>
        </w:rPr>
        <w:t>Requirements regarding fishing gear in the Pilbara and Kimberley Region</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pPr>
        <w:pStyle w:val="Footnoteheading"/>
      </w:pPr>
      <w:r>
        <w:tab/>
        <w:t>[Heading inserted in Gazette 22 Dec 2005 p. 6222.]</w:t>
      </w:r>
    </w:p>
    <w:p>
      <w:pPr>
        <w:pStyle w:val="Heading5"/>
      </w:pPr>
      <w:bookmarkStart w:id="632" w:name="_Toc238375731"/>
      <w:r>
        <w:rPr>
          <w:rStyle w:val="CharSectno"/>
        </w:rPr>
        <w:t>64OA</w:t>
      </w:r>
      <w:r>
        <w:t>.</w:t>
      </w:r>
      <w:r>
        <w:tab/>
        <w:t>Application</w:t>
      </w:r>
      <w:bookmarkEnd w:id="632"/>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633" w:name="_Toc238375732"/>
      <w:r>
        <w:rPr>
          <w:rStyle w:val="CharSectno"/>
        </w:rPr>
        <w:t>64OB</w:t>
      </w:r>
      <w:r>
        <w:t>.</w:t>
      </w:r>
      <w:r>
        <w:tab/>
        <w:t>Haul nets in Pilbara and Kimberley Region</w:t>
      </w:r>
      <w:bookmarkEnd w:id="633"/>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pPr>
      <w:bookmarkStart w:id="634" w:name="_Toc189987948"/>
      <w:bookmarkStart w:id="635" w:name="_Toc192041531"/>
      <w:bookmarkStart w:id="636" w:name="_Toc199570765"/>
      <w:bookmarkStart w:id="637" w:name="_Toc199738761"/>
      <w:bookmarkStart w:id="638" w:name="_Toc199814862"/>
      <w:bookmarkStart w:id="639" w:name="_Toc215040669"/>
      <w:bookmarkStart w:id="640" w:name="_Toc215041114"/>
      <w:bookmarkStart w:id="641" w:name="_Toc222129324"/>
      <w:bookmarkStart w:id="642" w:name="_Toc222223029"/>
      <w:bookmarkStart w:id="643" w:name="_Toc225914281"/>
      <w:bookmarkStart w:id="644" w:name="_Toc231282326"/>
      <w:bookmarkStart w:id="645" w:name="_Toc231282770"/>
      <w:bookmarkStart w:id="646" w:name="_Toc234899357"/>
      <w:bookmarkStart w:id="647" w:name="_Toc236632639"/>
      <w:bookmarkStart w:id="648" w:name="_Toc236720252"/>
      <w:bookmarkStart w:id="649" w:name="_Toc237764451"/>
      <w:bookmarkStart w:id="650" w:name="_Toc238356075"/>
      <w:bookmarkStart w:id="651" w:name="_Toc238368780"/>
      <w:bookmarkStart w:id="652" w:name="_Toc238375733"/>
      <w:r>
        <w:rPr>
          <w:rStyle w:val="CharDivNo"/>
        </w:rPr>
        <w:t>Division 3B</w:t>
      </w:r>
      <w:r>
        <w:t> — </w:t>
      </w:r>
      <w:r>
        <w:rPr>
          <w:rStyle w:val="CharDivText"/>
        </w:rPr>
        <w:t>Requirements regarding fishing gear in the South Coast Region</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pPr>
        <w:pStyle w:val="Footnoteheading"/>
      </w:pPr>
      <w:r>
        <w:tab/>
        <w:t>[Heading inserted in Gazette 22 Dec 2005 p. 6223.]</w:t>
      </w:r>
    </w:p>
    <w:p>
      <w:pPr>
        <w:pStyle w:val="Heading5"/>
      </w:pPr>
      <w:bookmarkStart w:id="653" w:name="_Toc238375734"/>
      <w:r>
        <w:rPr>
          <w:rStyle w:val="CharSectno"/>
        </w:rPr>
        <w:t>64OC</w:t>
      </w:r>
      <w:r>
        <w:t>.</w:t>
      </w:r>
      <w:r>
        <w:tab/>
        <w:t>Application</w:t>
      </w:r>
      <w:bookmarkEnd w:id="65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654" w:name="_Toc238375735"/>
      <w:r>
        <w:rPr>
          <w:rStyle w:val="CharSectno"/>
        </w:rPr>
        <w:t>64OD</w:t>
      </w:r>
      <w:r>
        <w:t>.</w:t>
      </w:r>
      <w:r>
        <w:tab/>
        <w:t>Set nets in South Coast Region</w:t>
      </w:r>
      <w:bookmarkEnd w:id="654"/>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spacing w:before="18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655" w:name="_Toc238375736"/>
      <w:r>
        <w:rPr>
          <w:rStyle w:val="CharSectno"/>
        </w:rPr>
        <w:t>64OE</w:t>
      </w:r>
      <w:r>
        <w:t>.</w:t>
      </w:r>
      <w:r>
        <w:tab/>
        <w:t>Throw nets in South Coast Region</w:t>
      </w:r>
      <w:bookmarkEnd w:id="655"/>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spacing w:before="180"/>
      </w:pPr>
      <w:bookmarkStart w:id="656" w:name="_Toc189987952"/>
      <w:bookmarkStart w:id="657" w:name="_Toc192041535"/>
      <w:bookmarkStart w:id="658" w:name="_Toc199570769"/>
      <w:bookmarkStart w:id="659" w:name="_Toc199738765"/>
      <w:bookmarkStart w:id="660" w:name="_Toc199814866"/>
      <w:bookmarkStart w:id="661" w:name="_Toc215040673"/>
      <w:bookmarkStart w:id="662" w:name="_Toc215041118"/>
      <w:bookmarkStart w:id="663" w:name="_Toc222129328"/>
      <w:bookmarkStart w:id="664" w:name="_Toc222223033"/>
      <w:bookmarkStart w:id="665" w:name="_Toc225914285"/>
      <w:bookmarkStart w:id="666" w:name="_Toc231282330"/>
      <w:bookmarkStart w:id="667" w:name="_Toc231282774"/>
      <w:bookmarkStart w:id="668" w:name="_Toc234899361"/>
      <w:bookmarkStart w:id="669" w:name="_Toc236632643"/>
      <w:bookmarkStart w:id="670" w:name="_Toc236720256"/>
      <w:bookmarkStart w:id="671" w:name="_Toc237764455"/>
      <w:bookmarkStart w:id="672" w:name="_Toc238356079"/>
      <w:bookmarkStart w:id="673" w:name="_Toc238368784"/>
      <w:bookmarkStart w:id="674" w:name="_Toc238375737"/>
      <w:r>
        <w:rPr>
          <w:rStyle w:val="CharDivNo"/>
        </w:rPr>
        <w:t>Division 4</w:t>
      </w:r>
      <w:r>
        <w:t> — </w:t>
      </w:r>
      <w:r>
        <w:rPr>
          <w:rStyle w:val="CharDivText"/>
        </w:rPr>
        <w:t>Requirements regarding fishing gear in certain other areas</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pPr>
        <w:pStyle w:val="Footnoteheading"/>
        <w:tabs>
          <w:tab w:val="left" w:pos="851"/>
        </w:tabs>
        <w:spacing w:before="80"/>
      </w:pPr>
      <w:r>
        <w:tab/>
        <w:t>[Heading inserted in Gazette 1 Oct 2003 p. 4314.]</w:t>
      </w:r>
    </w:p>
    <w:p>
      <w:pPr>
        <w:pStyle w:val="Heading5"/>
        <w:spacing w:before="180"/>
      </w:pPr>
      <w:bookmarkStart w:id="675" w:name="_Toc238375738"/>
      <w:r>
        <w:rPr>
          <w:rStyle w:val="CharSectno"/>
        </w:rPr>
        <w:t>64P</w:t>
      </w:r>
      <w:r>
        <w:t>.</w:t>
      </w:r>
      <w:r>
        <w:tab/>
        <w:t>Prawn trawl nets in Swan River and Leschenault Estuary</w:t>
      </w:r>
      <w:bookmarkEnd w:id="675"/>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676" w:name="_Toc238375739"/>
      <w:r>
        <w:rPr>
          <w:rStyle w:val="CharSectno"/>
        </w:rPr>
        <w:t>64Q</w:t>
      </w:r>
      <w:r>
        <w:t>.</w:t>
      </w:r>
      <w:r>
        <w:tab/>
        <w:t>Requirements relating to unattended fishing nets in certain fisheries</w:t>
      </w:r>
      <w:bookmarkEnd w:id="676"/>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677" w:name="_Toc238375740"/>
      <w:r>
        <w:rPr>
          <w:rStyle w:val="CharSectno"/>
        </w:rPr>
        <w:t>64S</w:t>
      </w:r>
      <w:r>
        <w:t>.</w:t>
      </w:r>
      <w:r>
        <w:tab/>
        <w:t>Restriction on possession of fishing gear in certain waters</w:t>
      </w:r>
      <w:bookmarkEnd w:id="67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spacing w:before="120"/>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w:t>
      </w:r>
      <w:r>
        <w:noBreakHyphen/>
        <w:t>18; amended in Gazette 29 Dec 2006 p. 5891.]</w:t>
      </w:r>
    </w:p>
    <w:p>
      <w:pPr>
        <w:pStyle w:val="Heading5"/>
        <w:spacing w:before="160"/>
      </w:pPr>
      <w:bookmarkStart w:id="678" w:name="_Toc238375741"/>
      <w:r>
        <w:rPr>
          <w:rStyle w:val="CharSectno"/>
        </w:rPr>
        <w:t>64T</w:t>
      </w:r>
      <w:r>
        <w:t>.</w:t>
      </w:r>
      <w:r>
        <w:tab/>
        <w:t>Landing net</w:t>
      </w:r>
      <w:bookmarkEnd w:id="678"/>
    </w:p>
    <w:p>
      <w:pPr>
        <w:pStyle w:val="Subsection"/>
        <w:spacing w:before="120"/>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spacing w:before="160"/>
        <w:ind w:left="890" w:hanging="890"/>
      </w:pPr>
      <w:r>
        <w:t>[</w:t>
      </w:r>
      <w:r>
        <w:rPr>
          <w:b/>
        </w:rPr>
        <w:t>64U.</w:t>
      </w:r>
      <w:r>
        <w:tab/>
        <w:t>Deleted in Gazette 29 Dec 2006 p. 5891.]</w:t>
      </w:r>
    </w:p>
    <w:p>
      <w:pPr>
        <w:pStyle w:val="Heading2"/>
      </w:pPr>
      <w:bookmarkStart w:id="679" w:name="_Toc189987957"/>
      <w:bookmarkStart w:id="680" w:name="_Toc192041540"/>
      <w:bookmarkStart w:id="681" w:name="_Toc199570774"/>
      <w:bookmarkStart w:id="682" w:name="_Toc199738770"/>
      <w:bookmarkStart w:id="683" w:name="_Toc199814871"/>
      <w:bookmarkStart w:id="684" w:name="_Toc215040678"/>
      <w:bookmarkStart w:id="685" w:name="_Toc215041123"/>
      <w:bookmarkStart w:id="686" w:name="_Toc222129333"/>
      <w:bookmarkStart w:id="687" w:name="_Toc222223038"/>
      <w:bookmarkStart w:id="688" w:name="_Toc225914290"/>
      <w:bookmarkStart w:id="689" w:name="_Toc231282335"/>
      <w:bookmarkStart w:id="690" w:name="_Toc231282779"/>
      <w:bookmarkStart w:id="691" w:name="_Toc234899366"/>
      <w:bookmarkStart w:id="692" w:name="_Toc236632648"/>
      <w:bookmarkStart w:id="693" w:name="_Toc236720261"/>
      <w:bookmarkStart w:id="694" w:name="_Toc237764460"/>
      <w:bookmarkStart w:id="695" w:name="_Toc238356084"/>
      <w:bookmarkStart w:id="696" w:name="_Toc238368789"/>
      <w:bookmarkStart w:id="697" w:name="_Toc238375742"/>
      <w:r>
        <w:rPr>
          <w:rStyle w:val="CharPartNo"/>
        </w:rPr>
        <w:t>Part 4B</w:t>
      </w:r>
      <w:r>
        <w:rPr>
          <w:b w:val="0"/>
        </w:rPr>
        <w:t> </w:t>
      </w:r>
      <w:r>
        <w:t>—</w:t>
      </w:r>
      <w:r>
        <w:rPr>
          <w:b w:val="0"/>
        </w:rPr>
        <w:t> </w:t>
      </w:r>
      <w:r>
        <w:rPr>
          <w:rStyle w:val="CharPartText"/>
        </w:rPr>
        <w:t>Bag limits</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pPr>
        <w:pStyle w:val="Footnoteheading"/>
        <w:tabs>
          <w:tab w:val="left" w:pos="851"/>
        </w:tabs>
      </w:pPr>
      <w:r>
        <w:tab/>
        <w:t>[Heading inserted in Gazette 1 Oct 2003 p. 4319.]</w:t>
      </w:r>
    </w:p>
    <w:p>
      <w:pPr>
        <w:pStyle w:val="Heading3"/>
      </w:pPr>
      <w:bookmarkStart w:id="698" w:name="_Toc189987958"/>
      <w:bookmarkStart w:id="699" w:name="_Toc192041541"/>
      <w:bookmarkStart w:id="700" w:name="_Toc199570775"/>
      <w:bookmarkStart w:id="701" w:name="_Toc199738771"/>
      <w:bookmarkStart w:id="702" w:name="_Toc199814872"/>
      <w:bookmarkStart w:id="703" w:name="_Toc215040679"/>
      <w:bookmarkStart w:id="704" w:name="_Toc215041124"/>
      <w:bookmarkStart w:id="705" w:name="_Toc222129334"/>
      <w:bookmarkStart w:id="706" w:name="_Toc222223039"/>
      <w:bookmarkStart w:id="707" w:name="_Toc225914291"/>
      <w:bookmarkStart w:id="708" w:name="_Toc231282336"/>
      <w:bookmarkStart w:id="709" w:name="_Toc231282780"/>
      <w:bookmarkStart w:id="710" w:name="_Toc234899367"/>
      <w:bookmarkStart w:id="711" w:name="_Toc236632649"/>
      <w:bookmarkStart w:id="712" w:name="_Toc236720262"/>
      <w:bookmarkStart w:id="713" w:name="_Toc237764461"/>
      <w:bookmarkStart w:id="714" w:name="_Toc238356085"/>
      <w:bookmarkStart w:id="715" w:name="_Toc238368790"/>
      <w:bookmarkStart w:id="716" w:name="_Toc238375743"/>
      <w:r>
        <w:rPr>
          <w:rStyle w:val="CharDivNo"/>
        </w:rPr>
        <w:t>Division 1</w:t>
      </w:r>
      <w:r>
        <w:t> — </w:t>
      </w:r>
      <w:r>
        <w:rPr>
          <w:rStyle w:val="CharDivText"/>
        </w:rPr>
        <w:t>Preliminary</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pPr>
        <w:pStyle w:val="Footnoteheading"/>
        <w:tabs>
          <w:tab w:val="left" w:pos="851"/>
        </w:tabs>
      </w:pPr>
      <w:r>
        <w:tab/>
        <w:t>[Heading inserted in Gazette 1 Oct 2003 p. 4319.]</w:t>
      </w:r>
    </w:p>
    <w:p>
      <w:pPr>
        <w:pStyle w:val="Heading5"/>
      </w:pPr>
      <w:bookmarkStart w:id="717" w:name="_Toc238375744"/>
      <w:r>
        <w:rPr>
          <w:rStyle w:val="CharSectno"/>
        </w:rPr>
        <w:t>64V</w:t>
      </w:r>
      <w:r>
        <w:t>.</w:t>
      </w:r>
      <w:r>
        <w:tab/>
        <w:t>Bag limits for regions subject to more specific bag limits</w:t>
      </w:r>
      <w:bookmarkEnd w:id="717"/>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718" w:name="_Toc238375745"/>
      <w:r>
        <w:rPr>
          <w:rStyle w:val="CharSectno"/>
        </w:rPr>
        <w:t>64W</w:t>
      </w:r>
      <w:r>
        <w:t>.</w:t>
      </w:r>
      <w:r>
        <w:tab/>
        <w:t>Defence in relation to offence against section 50(3)</w:t>
      </w:r>
      <w:bookmarkEnd w:id="718"/>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719" w:name="_Toc238375746"/>
      <w:r>
        <w:rPr>
          <w:rStyle w:val="CharSectno"/>
        </w:rPr>
        <w:t>64X</w:t>
      </w:r>
      <w:r>
        <w:t>.</w:t>
      </w:r>
      <w:r>
        <w:tab/>
        <w:t>Bag limit for area applies to area where fish taken, landed or brought into WA waters</w:t>
      </w:r>
      <w:bookmarkEnd w:id="719"/>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720" w:name="_Toc189987962"/>
      <w:bookmarkStart w:id="721" w:name="_Toc192041545"/>
      <w:bookmarkStart w:id="722" w:name="_Toc199570779"/>
      <w:bookmarkStart w:id="723" w:name="_Toc199738775"/>
      <w:bookmarkStart w:id="724" w:name="_Toc199814876"/>
      <w:bookmarkStart w:id="725" w:name="_Toc215040683"/>
      <w:bookmarkStart w:id="726" w:name="_Toc215041128"/>
      <w:bookmarkStart w:id="727" w:name="_Toc222129338"/>
      <w:bookmarkStart w:id="728" w:name="_Toc222223043"/>
      <w:bookmarkStart w:id="729" w:name="_Toc225914295"/>
      <w:bookmarkStart w:id="730" w:name="_Toc231282340"/>
      <w:bookmarkStart w:id="731" w:name="_Toc231282784"/>
      <w:bookmarkStart w:id="732" w:name="_Toc234899371"/>
      <w:bookmarkStart w:id="733" w:name="_Toc236632653"/>
      <w:bookmarkStart w:id="734" w:name="_Toc236720266"/>
      <w:bookmarkStart w:id="735" w:name="_Toc237764465"/>
      <w:bookmarkStart w:id="736" w:name="_Toc238356089"/>
      <w:bookmarkStart w:id="737" w:name="_Toc238368794"/>
      <w:bookmarkStart w:id="738" w:name="_Toc238375747"/>
      <w:r>
        <w:rPr>
          <w:rStyle w:val="CharDivNo"/>
        </w:rPr>
        <w:t>Division 2</w:t>
      </w:r>
      <w:r>
        <w:t> — </w:t>
      </w:r>
      <w:r>
        <w:rPr>
          <w:rStyle w:val="CharDivText"/>
        </w:rPr>
        <w:t>Bag limits for Regions</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pPr>
        <w:pStyle w:val="Footnoteheading"/>
        <w:tabs>
          <w:tab w:val="left" w:pos="851"/>
        </w:tabs>
      </w:pPr>
      <w:r>
        <w:tab/>
        <w:t>[Heading inserted in Gazette 1 Oct 2003 p. 4320.]</w:t>
      </w:r>
    </w:p>
    <w:p>
      <w:pPr>
        <w:pStyle w:val="Heading4"/>
      </w:pPr>
      <w:bookmarkStart w:id="739" w:name="_Toc189987963"/>
      <w:bookmarkStart w:id="740" w:name="_Toc192041546"/>
      <w:bookmarkStart w:id="741" w:name="_Toc199570780"/>
      <w:bookmarkStart w:id="742" w:name="_Toc199738776"/>
      <w:bookmarkStart w:id="743" w:name="_Toc199814877"/>
      <w:bookmarkStart w:id="744" w:name="_Toc215040684"/>
      <w:bookmarkStart w:id="745" w:name="_Toc215041129"/>
      <w:bookmarkStart w:id="746" w:name="_Toc222129339"/>
      <w:bookmarkStart w:id="747" w:name="_Toc222223044"/>
      <w:bookmarkStart w:id="748" w:name="_Toc225914296"/>
      <w:bookmarkStart w:id="749" w:name="_Toc231282341"/>
      <w:bookmarkStart w:id="750" w:name="_Toc231282785"/>
      <w:bookmarkStart w:id="751" w:name="_Toc234899372"/>
      <w:bookmarkStart w:id="752" w:name="_Toc236632654"/>
      <w:bookmarkStart w:id="753" w:name="_Toc236720267"/>
      <w:bookmarkStart w:id="754" w:name="_Toc237764466"/>
      <w:bookmarkStart w:id="755" w:name="_Toc238356090"/>
      <w:bookmarkStart w:id="756" w:name="_Toc238368795"/>
      <w:bookmarkStart w:id="757" w:name="_Toc238375748"/>
      <w:r>
        <w:t>Subdivision 1 — Bag limits for the Gascoyne Region</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pPr>
        <w:pStyle w:val="Footnoteheading"/>
        <w:tabs>
          <w:tab w:val="left" w:pos="851"/>
        </w:tabs>
      </w:pPr>
      <w:r>
        <w:tab/>
        <w:t>[Heading inserted in Gazette 1 Oct 2003 p. 4320.]</w:t>
      </w:r>
    </w:p>
    <w:p>
      <w:pPr>
        <w:pStyle w:val="Heading5"/>
        <w:rPr>
          <w:snapToGrid w:val="0"/>
        </w:rPr>
      </w:pPr>
      <w:bookmarkStart w:id="758" w:name="_Toc238375749"/>
      <w:r>
        <w:rPr>
          <w:rStyle w:val="CharSectno"/>
        </w:rPr>
        <w:t>64Y</w:t>
      </w:r>
      <w:r>
        <w:rPr>
          <w:snapToGrid w:val="0"/>
        </w:rPr>
        <w:t>.</w:t>
      </w:r>
      <w:r>
        <w:rPr>
          <w:snapToGrid w:val="0"/>
        </w:rPr>
        <w:tab/>
        <w:t>Bag limits — Gascoyne Region</w:t>
      </w:r>
      <w:bookmarkEnd w:id="758"/>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759" w:name="_Toc189987965"/>
      <w:bookmarkStart w:id="760" w:name="_Toc192041548"/>
      <w:bookmarkStart w:id="761" w:name="_Toc199570782"/>
      <w:bookmarkStart w:id="762" w:name="_Toc199738778"/>
      <w:bookmarkStart w:id="763" w:name="_Toc199814879"/>
      <w:bookmarkStart w:id="764" w:name="_Toc215040686"/>
      <w:bookmarkStart w:id="765" w:name="_Toc215041131"/>
      <w:bookmarkStart w:id="766" w:name="_Toc222129341"/>
      <w:bookmarkStart w:id="767" w:name="_Toc222223046"/>
      <w:bookmarkStart w:id="768" w:name="_Toc225914298"/>
      <w:bookmarkStart w:id="769" w:name="_Toc231282343"/>
      <w:bookmarkStart w:id="770" w:name="_Toc231282787"/>
      <w:bookmarkStart w:id="771" w:name="_Toc234899374"/>
      <w:bookmarkStart w:id="772" w:name="_Toc236632656"/>
      <w:bookmarkStart w:id="773" w:name="_Toc236720269"/>
      <w:bookmarkStart w:id="774" w:name="_Toc237764468"/>
      <w:bookmarkStart w:id="775" w:name="_Toc238356092"/>
      <w:bookmarkStart w:id="776" w:name="_Toc238368797"/>
      <w:bookmarkStart w:id="777" w:name="_Toc238375750"/>
      <w:r>
        <w:rPr>
          <w:snapToGrid w:val="0"/>
        </w:rPr>
        <w:t>Subdivision 2 — Bag limits for the Pilbara and Kimberley Region</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pPr>
        <w:pStyle w:val="Footnoteheading"/>
        <w:tabs>
          <w:tab w:val="left" w:pos="851"/>
        </w:tabs>
      </w:pPr>
      <w:r>
        <w:tab/>
        <w:t>[Heading inserted in Gazette 1 Oct 2003 p. 4321; amended in Gazette 22 Dec 2005 p. 6225.]</w:t>
      </w:r>
    </w:p>
    <w:p>
      <w:pPr>
        <w:pStyle w:val="Heading5"/>
        <w:rPr>
          <w:snapToGrid w:val="0"/>
        </w:rPr>
      </w:pPr>
      <w:bookmarkStart w:id="778" w:name="_Toc238375751"/>
      <w:r>
        <w:rPr>
          <w:rStyle w:val="CharSectno"/>
        </w:rPr>
        <w:t>64Z</w:t>
      </w:r>
      <w:r>
        <w:rPr>
          <w:snapToGrid w:val="0"/>
        </w:rPr>
        <w:t>.</w:t>
      </w:r>
      <w:r>
        <w:rPr>
          <w:snapToGrid w:val="0"/>
        </w:rPr>
        <w:tab/>
        <w:t>Bag limits — Pilbara and Kimberley Region</w:t>
      </w:r>
      <w:bookmarkEnd w:id="77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779" w:name="_Toc189987967"/>
      <w:bookmarkStart w:id="780" w:name="_Toc192041550"/>
      <w:bookmarkStart w:id="781" w:name="_Toc199570784"/>
      <w:bookmarkStart w:id="782" w:name="_Toc199738780"/>
      <w:bookmarkStart w:id="783" w:name="_Toc199814881"/>
      <w:bookmarkStart w:id="784" w:name="_Toc215040688"/>
      <w:bookmarkStart w:id="785" w:name="_Toc215041133"/>
      <w:bookmarkStart w:id="786" w:name="_Toc222129343"/>
      <w:bookmarkStart w:id="787" w:name="_Toc222223048"/>
      <w:bookmarkStart w:id="788" w:name="_Toc225914300"/>
      <w:bookmarkStart w:id="789" w:name="_Toc231282345"/>
      <w:bookmarkStart w:id="790" w:name="_Toc231282789"/>
      <w:bookmarkStart w:id="791" w:name="_Toc234899376"/>
      <w:bookmarkStart w:id="792" w:name="_Toc236632658"/>
      <w:bookmarkStart w:id="793" w:name="_Toc236720271"/>
      <w:bookmarkStart w:id="794" w:name="_Toc237764470"/>
      <w:bookmarkStart w:id="795" w:name="_Toc238356094"/>
      <w:bookmarkStart w:id="796" w:name="_Toc238368799"/>
      <w:bookmarkStart w:id="797" w:name="_Toc238375752"/>
      <w:r>
        <w:rPr>
          <w:snapToGrid w:val="0"/>
        </w:rPr>
        <w:t>Subdivision 3 — Bag limits for the West Coast Region</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pPr>
        <w:pStyle w:val="Footnoteheading"/>
        <w:tabs>
          <w:tab w:val="left" w:pos="851"/>
        </w:tabs>
      </w:pPr>
      <w:r>
        <w:tab/>
        <w:t>[Heading inserted in Gazette 1 Oct 2003 p. 4321.]</w:t>
      </w:r>
    </w:p>
    <w:p>
      <w:pPr>
        <w:pStyle w:val="Heading5"/>
        <w:rPr>
          <w:snapToGrid w:val="0"/>
        </w:rPr>
      </w:pPr>
      <w:bookmarkStart w:id="798" w:name="_Toc238375753"/>
      <w:r>
        <w:rPr>
          <w:rStyle w:val="CharSectno"/>
        </w:rPr>
        <w:t>64ZA</w:t>
      </w:r>
      <w:r>
        <w:rPr>
          <w:snapToGrid w:val="0"/>
        </w:rPr>
        <w:t>.</w:t>
      </w:r>
      <w:r>
        <w:rPr>
          <w:snapToGrid w:val="0"/>
        </w:rPr>
        <w:tab/>
        <w:t>Bag limits — West Coast Region</w:t>
      </w:r>
      <w:bookmarkEnd w:id="79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keepLines/>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w:t>
      </w:r>
    </w:p>
    <w:p>
      <w:pPr>
        <w:pStyle w:val="Heading4"/>
        <w:spacing w:before="200"/>
      </w:pPr>
      <w:bookmarkStart w:id="799" w:name="_Toc189987969"/>
      <w:bookmarkStart w:id="800" w:name="_Toc192041552"/>
      <w:bookmarkStart w:id="801" w:name="_Toc199570786"/>
      <w:bookmarkStart w:id="802" w:name="_Toc199738782"/>
      <w:bookmarkStart w:id="803" w:name="_Toc199814883"/>
      <w:bookmarkStart w:id="804" w:name="_Toc215040690"/>
      <w:bookmarkStart w:id="805" w:name="_Toc215041135"/>
      <w:bookmarkStart w:id="806" w:name="_Toc222129345"/>
      <w:bookmarkStart w:id="807" w:name="_Toc222223050"/>
      <w:bookmarkStart w:id="808" w:name="_Toc225914302"/>
      <w:bookmarkStart w:id="809" w:name="_Toc231282347"/>
      <w:bookmarkStart w:id="810" w:name="_Toc231282791"/>
      <w:bookmarkStart w:id="811" w:name="_Toc234899378"/>
      <w:bookmarkStart w:id="812" w:name="_Toc236632660"/>
      <w:bookmarkStart w:id="813" w:name="_Toc236720273"/>
      <w:bookmarkStart w:id="814" w:name="_Toc237764472"/>
      <w:bookmarkStart w:id="815" w:name="_Toc238356096"/>
      <w:bookmarkStart w:id="816" w:name="_Toc238368801"/>
      <w:bookmarkStart w:id="817" w:name="_Toc238375754"/>
      <w:r>
        <w:t>Subdivision 4 — Bag limits for the South Coast Region</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pPr>
        <w:pStyle w:val="Footnoteheading"/>
      </w:pPr>
      <w:r>
        <w:tab/>
        <w:t>[Heading inserted in Gazette 22 Dec 2005 p. 6225.]</w:t>
      </w:r>
    </w:p>
    <w:p>
      <w:pPr>
        <w:pStyle w:val="Heading5"/>
        <w:spacing w:before="160"/>
      </w:pPr>
      <w:bookmarkStart w:id="818" w:name="_Toc238375755"/>
      <w:r>
        <w:rPr>
          <w:rStyle w:val="CharSectno"/>
        </w:rPr>
        <w:t>64ZAA</w:t>
      </w:r>
      <w:r>
        <w:t>.</w:t>
      </w:r>
      <w:r>
        <w:tab/>
        <w:t>Bag limits — South Coast Region</w:t>
      </w:r>
      <w:bookmarkEnd w:id="818"/>
    </w:p>
    <w:p>
      <w:pPr>
        <w:pStyle w:val="Subsection"/>
        <w:spacing w:before="120"/>
      </w:pPr>
      <w:r>
        <w:tab/>
        <w:t>(1)</w:t>
      </w:r>
      <w:r>
        <w:tab/>
        <w:t>The bag limits prescribed by subregulations (2) and (3) both apply in respect of a person in the South Coast Region.</w:t>
      </w:r>
    </w:p>
    <w:p>
      <w:pPr>
        <w:pStyle w:val="Subsection"/>
        <w:spacing w:before="120"/>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spacing w:before="120"/>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spacing w:before="200"/>
      </w:pPr>
      <w:bookmarkStart w:id="819" w:name="_Toc189987971"/>
      <w:bookmarkStart w:id="820" w:name="_Toc192041554"/>
      <w:bookmarkStart w:id="821" w:name="_Toc199570788"/>
      <w:bookmarkStart w:id="822" w:name="_Toc199738784"/>
      <w:bookmarkStart w:id="823" w:name="_Toc199814885"/>
      <w:bookmarkStart w:id="824" w:name="_Toc215040692"/>
      <w:bookmarkStart w:id="825" w:name="_Toc215041137"/>
      <w:bookmarkStart w:id="826" w:name="_Toc222129347"/>
      <w:bookmarkStart w:id="827" w:name="_Toc222223052"/>
      <w:bookmarkStart w:id="828" w:name="_Toc225914304"/>
      <w:bookmarkStart w:id="829" w:name="_Toc231282349"/>
      <w:bookmarkStart w:id="830" w:name="_Toc231282793"/>
      <w:bookmarkStart w:id="831" w:name="_Toc234899380"/>
      <w:bookmarkStart w:id="832" w:name="_Toc236632662"/>
      <w:bookmarkStart w:id="833" w:name="_Toc236720275"/>
      <w:bookmarkStart w:id="834" w:name="_Toc237764474"/>
      <w:bookmarkStart w:id="835" w:name="_Toc238356098"/>
      <w:bookmarkStart w:id="836" w:name="_Toc238368803"/>
      <w:bookmarkStart w:id="837" w:name="_Toc238375756"/>
      <w:r>
        <w:rPr>
          <w:rStyle w:val="CharDivNo"/>
        </w:rPr>
        <w:t>Division 3</w:t>
      </w:r>
      <w:r>
        <w:t> — </w:t>
      </w:r>
      <w:r>
        <w:rPr>
          <w:rStyle w:val="CharDivText"/>
        </w:rPr>
        <w:t>Bag limits for certain other areas</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pPr>
        <w:pStyle w:val="Footnoteheading"/>
        <w:keepNext/>
        <w:keepLines/>
        <w:tabs>
          <w:tab w:val="left" w:pos="851"/>
        </w:tabs>
      </w:pPr>
      <w:r>
        <w:tab/>
        <w:t>[Heading inserted in Gazette 1 Oct 2003 p. 4322.]</w:t>
      </w:r>
    </w:p>
    <w:p>
      <w:pPr>
        <w:pStyle w:val="Heading4"/>
        <w:keepLines/>
        <w:spacing w:before="200"/>
      </w:pPr>
      <w:bookmarkStart w:id="838" w:name="_Toc189987972"/>
      <w:bookmarkStart w:id="839" w:name="_Toc192041555"/>
      <w:bookmarkStart w:id="840" w:name="_Toc199570789"/>
      <w:bookmarkStart w:id="841" w:name="_Toc199738785"/>
      <w:bookmarkStart w:id="842" w:name="_Toc199814886"/>
      <w:bookmarkStart w:id="843" w:name="_Toc215040693"/>
      <w:bookmarkStart w:id="844" w:name="_Toc215041138"/>
      <w:bookmarkStart w:id="845" w:name="_Toc222129348"/>
      <w:bookmarkStart w:id="846" w:name="_Toc222223053"/>
      <w:bookmarkStart w:id="847" w:name="_Toc225914305"/>
      <w:bookmarkStart w:id="848" w:name="_Toc231282350"/>
      <w:bookmarkStart w:id="849" w:name="_Toc231282794"/>
      <w:bookmarkStart w:id="850" w:name="_Toc234899381"/>
      <w:bookmarkStart w:id="851" w:name="_Toc236632663"/>
      <w:bookmarkStart w:id="852" w:name="_Toc236720276"/>
      <w:bookmarkStart w:id="853" w:name="_Toc237764475"/>
      <w:bookmarkStart w:id="854" w:name="_Toc238356099"/>
      <w:bookmarkStart w:id="855" w:name="_Toc238368804"/>
      <w:bookmarkStart w:id="856" w:name="_Toc238375757"/>
      <w:r>
        <w:t>Subdivision 1 — Bag limits for rock lobsters at Ningaloo</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pPr>
        <w:pStyle w:val="Footnoteheading"/>
        <w:keepNext/>
        <w:keepLines/>
        <w:tabs>
          <w:tab w:val="left" w:pos="851"/>
        </w:tabs>
        <w:spacing w:before="100"/>
      </w:pPr>
      <w:r>
        <w:tab/>
        <w:t>[Heading inserted in Gazette 1 Oct 2003 p. 4322; amended in Gazette 22 Dec 2005 p. 6226.]</w:t>
      </w:r>
    </w:p>
    <w:p>
      <w:pPr>
        <w:pStyle w:val="Ednotesection"/>
        <w:spacing w:before="160"/>
      </w:pPr>
      <w:r>
        <w:t>[</w:t>
      </w:r>
      <w:r>
        <w:rPr>
          <w:b/>
        </w:rPr>
        <w:t>64ZB, 64ZC.</w:t>
      </w:r>
      <w:r>
        <w:tab/>
        <w:t>Deleted in Gazette 22 Dec 2005 p. 6226.]</w:t>
      </w:r>
    </w:p>
    <w:p>
      <w:pPr>
        <w:pStyle w:val="Heading5"/>
        <w:keepNext w:val="0"/>
        <w:keepLines w:val="0"/>
        <w:spacing w:before="160"/>
      </w:pPr>
      <w:bookmarkStart w:id="857" w:name="_Toc238375758"/>
      <w:r>
        <w:rPr>
          <w:rStyle w:val="CharSectno"/>
        </w:rPr>
        <w:t>64ZCA</w:t>
      </w:r>
      <w:r>
        <w:t>.</w:t>
      </w:r>
      <w:r>
        <w:tab/>
        <w:t>Bag limit</w:t>
      </w:r>
      <w:r>
        <w:rPr>
          <w:snapToGrid w:val="0"/>
        </w:rPr>
        <w:t> — </w:t>
      </w:r>
      <w:r>
        <w:t>rock lobsters at Ningaloo</w:t>
      </w:r>
      <w:bookmarkEnd w:id="857"/>
    </w:p>
    <w:p>
      <w:pPr>
        <w:pStyle w:val="Subsection"/>
        <w:widowControl w:val="0"/>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858" w:name="_Toc189987974"/>
      <w:bookmarkStart w:id="859" w:name="_Toc192041557"/>
      <w:bookmarkStart w:id="860" w:name="_Toc199570791"/>
      <w:bookmarkStart w:id="861" w:name="_Toc199738787"/>
      <w:bookmarkStart w:id="862" w:name="_Toc199814888"/>
      <w:bookmarkStart w:id="863" w:name="_Toc215040695"/>
      <w:bookmarkStart w:id="864" w:name="_Toc215041140"/>
      <w:bookmarkStart w:id="865" w:name="_Toc222129350"/>
      <w:bookmarkStart w:id="866" w:name="_Toc222223055"/>
      <w:bookmarkStart w:id="867" w:name="_Toc225914307"/>
      <w:bookmarkStart w:id="868" w:name="_Toc231282352"/>
      <w:bookmarkStart w:id="869" w:name="_Toc231282796"/>
      <w:bookmarkStart w:id="870" w:name="_Toc234899383"/>
      <w:bookmarkStart w:id="871" w:name="_Toc236632665"/>
      <w:bookmarkStart w:id="872" w:name="_Toc236720278"/>
      <w:bookmarkStart w:id="873" w:name="_Toc237764477"/>
      <w:bookmarkStart w:id="874" w:name="_Toc238356101"/>
      <w:bookmarkStart w:id="875" w:name="_Toc238368806"/>
      <w:bookmarkStart w:id="876" w:name="_Toc238375759"/>
      <w:r>
        <w:t>Subdivision 2 — Bag limits for the West Coast Purse Seine Managed Fishery</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pPr>
        <w:pStyle w:val="Footnoteheading"/>
        <w:tabs>
          <w:tab w:val="left" w:pos="851"/>
        </w:tabs>
      </w:pPr>
      <w:r>
        <w:tab/>
        <w:t>[Heading inserted in Gazette 1 Oct 2003 p. 4323.]</w:t>
      </w:r>
    </w:p>
    <w:p>
      <w:pPr>
        <w:pStyle w:val="Heading5"/>
        <w:rPr>
          <w:snapToGrid w:val="0"/>
        </w:rPr>
      </w:pPr>
      <w:bookmarkStart w:id="877" w:name="_Toc238375760"/>
      <w:r>
        <w:rPr>
          <w:rStyle w:val="CharSectno"/>
        </w:rPr>
        <w:t>64ZE</w:t>
      </w:r>
      <w:r>
        <w:rPr>
          <w:snapToGrid w:val="0"/>
        </w:rPr>
        <w:t>.</w:t>
      </w:r>
      <w:r>
        <w:rPr>
          <w:snapToGrid w:val="0"/>
        </w:rPr>
        <w:tab/>
        <w:t>Bag limits — West Coast Purse Seine Managed Fishery</w:t>
      </w:r>
      <w:bookmarkEnd w:id="877"/>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spacing w:before="120"/>
      </w:pPr>
      <w:bookmarkStart w:id="878" w:name="_Toc189987976"/>
      <w:bookmarkStart w:id="879" w:name="_Toc192041559"/>
      <w:bookmarkStart w:id="880" w:name="_Toc199570793"/>
      <w:bookmarkStart w:id="881" w:name="_Toc199738789"/>
      <w:bookmarkStart w:id="882" w:name="_Toc199814890"/>
      <w:bookmarkStart w:id="883" w:name="_Toc215040697"/>
      <w:bookmarkStart w:id="884" w:name="_Toc215041142"/>
      <w:bookmarkStart w:id="885" w:name="_Toc222129352"/>
      <w:bookmarkStart w:id="886" w:name="_Toc222223057"/>
      <w:bookmarkStart w:id="887" w:name="_Toc225914309"/>
      <w:bookmarkStart w:id="888" w:name="_Toc231282354"/>
      <w:bookmarkStart w:id="889" w:name="_Toc231282798"/>
      <w:bookmarkStart w:id="890" w:name="_Toc234899385"/>
      <w:bookmarkStart w:id="891" w:name="_Toc236632667"/>
      <w:bookmarkStart w:id="892" w:name="_Toc236720280"/>
      <w:bookmarkStart w:id="893" w:name="_Toc237764479"/>
      <w:bookmarkStart w:id="894" w:name="_Toc238356103"/>
      <w:bookmarkStart w:id="895" w:name="_Toc238368808"/>
      <w:bookmarkStart w:id="896" w:name="_Toc238375761"/>
      <w:r>
        <w:t>Subdivision 3 — Bag limit for barramundi in the Ord River area</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pPr>
        <w:pStyle w:val="Footnoteheading"/>
        <w:keepNext/>
        <w:tabs>
          <w:tab w:val="left" w:pos="851"/>
        </w:tabs>
      </w:pPr>
      <w:r>
        <w:tab/>
        <w:t>[Heading inserted in Gazette 1 Oct 2003 p. 4324.]</w:t>
      </w:r>
    </w:p>
    <w:p>
      <w:pPr>
        <w:pStyle w:val="Heading5"/>
        <w:spacing w:before="120"/>
      </w:pPr>
      <w:bookmarkStart w:id="897" w:name="_Toc238375762"/>
      <w:r>
        <w:rPr>
          <w:rStyle w:val="CharSectno"/>
        </w:rPr>
        <w:t>64ZF</w:t>
      </w:r>
      <w:r>
        <w:t>.</w:t>
      </w:r>
      <w:r>
        <w:tab/>
        <w:t>Terms used</w:t>
      </w:r>
      <w:bookmarkEnd w:id="897"/>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898" w:name="_Toc238375763"/>
      <w:r>
        <w:rPr>
          <w:rStyle w:val="CharSectno"/>
        </w:rPr>
        <w:t>64ZG</w:t>
      </w:r>
      <w:r>
        <w:rPr>
          <w:snapToGrid w:val="0"/>
        </w:rPr>
        <w:t>.</w:t>
      </w:r>
      <w:r>
        <w:rPr>
          <w:snapToGrid w:val="0"/>
        </w:rPr>
        <w:tab/>
        <w:t>Bag limit — barramundi in Ord River area waters</w:t>
      </w:r>
      <w:bookmarkEnd w:id="898"/>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899" w:name="_Toc189987979"/>
      <w:bookmarkStart w:id="900" w:name="_Toc192041562"/>
      <w:bookmarkStart w:id="901" w:name="_Toc199570796"/>
      <w:bookmarkStart w:id="902" w:name="_Toc199738792"/>
      <w:bookmarkStart w:id="903" w:name="_Toc199814893"/>
      <w:bookmarkStart w:id="904" w:name="_Toc215040700"/>
      <w:bookmarkStart w:id="905" w:name="_Toc215041145"/>
      <w:bookmarkStart w:id="906" w:name="_Toc222129355"/>
      <w:bookmarkStart w:id="907" w:name="_Toc222223060"/>
      <w:bookmarkStart w:id="908" w:name="_Toc225914312"/>
      <w:bookmarkStart w:id="909" w:name="_Toc231282357"/>
      <w:bookmarkStart w:id="910" w:name="_Toc231282801"/>
      <w:bookmarkStart w:id="911" w:name="_Toc234899388"/>
      <w:bookmarkStart w:id="912" w:name="_Toc236632670"/>
      <w:bookmarkStart w:id="913" w:name="_Toc236720283"/>
      <w:bookmarkStart w:id="914" w:name="_Toc237764482"/>
      <w:bookmarkStart w:id="915" w:name="_Toc238356106"/>
      <w:bookmarkStart w:id="916" w:name="_Toc238368811"/>
      <w:bookmarkStart w:id="917" w:name="_Toc238375764"/>
      <w:r>
        <w:t>Subdivision 4 — Bag limit for marron in marron trophy waters</w:t>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pPr>
        <w:pStyle w:val="Footnoteheading"/>
        <w:tabs>
          <w:tab w:val="left" w:pos="851"/>
        </w:tabs>
      </w:pPr>
      <w:r>
        <w:tab/>
        <w:t>[Heading inserted in Gazette 29 Dec 2006 p. 5891.]</w:t>
      </w:r>
    </w:p>
    <w:p>
      <w:pPr>
        <w:pStyle w:val="Heading5"/>
      </w:pPr>
      <w:bookmarkStart w:id="918" w:name="_Toc238375765"/>
      <w:r>
        <w:rPr>
          <w:rStyle w:val="CharSectno"/>
        </w:rPr>
        <w:t>64ZH</w:t>
      </w:r>
      <w:r>
        <w:t>.</w:t>
      </w:r>
      <w:r>
        <w:tab/>
        <w:t>Bag limit</w:t>
      </w:r>
      <w:r>
        <w:rPr>
          <w:snapToGrid w:val="0"/>
        </w:rPr>
        <w:t> — </w:t>
      </w:r>
      <w:r>
        <w:t>marron in marron trophy waters</w:t>
      </w:r>
      <w:bookmarkEnd w:id="918"/>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919" w:name="_Toc189987981"/>
      <w:bookmarkStart w:id="920" w:name="_Toc192041564"/>
      <w:bookmarkStart w:id="921" w:name="_Toc199570798"/>
      <w:bookmarkStart w:id="922" w:name="_Toc199738794"/>
      <w:bookmarkStart w:id="923" w:name="_Toc199814895"/>
      <w:bookmarkStart w:id="924" w:name="_Toc215040702"/>
      <w:bookmarkStart w:id="925" w:name="_Toc215041147"/>
      <w:bookmarkStart w:id="926" w:name="_Toc222129357"/>
      <w:bookmarkStart w:id="927" w:name="_Toc222223062"/>
      <w:bookmarkStart w:id="928" w:name="_Toc225914314"/>
      <w:bookmarkStart w:id="929" w:name="_Toc231282359"/>
      <w:bookmarkStart w:id="930" w:name="_Toc231282803"/>
      <w:bookmarkStart w:id="931" w:name="_Toc234899390"/>
      <w:bookmarkStart w:id="932" w:name="_Toc236632672"/>
      <w:bookmarkStart w:id="933" w:name="_Toc236720285"/>
      <w:bookmarkStart w:id="934" w:name="_Toc237764484"/>
      <w:bookmarkStart w:id="935" w:name="_Toc238356108"/>
      <w:bookmarkStart w:id="936" w:name="_Toc238368813"/>
      <w:bookmarkStart w:id="937" w:name="_Toc238375766"/>
      <w:r>
        <w:t>Subdivision 5 — Bag limit for trout in Lake Navarino (Waroona Dam) and Logue Brook Dam</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pPr>
        <w:pStyle w:val="Footnoteheading"/>
        <w:keepNext/>
        <w:keepLines/>
        <w:tabs>
          <w:tab w:val="left" w:pos="851"/>
        </w:tabs>
      </w:pPr>
      <w:r>
        <w:tab/>
        <w:t>[Heading inserted in Gazette 1 Oct 2003 p. 4326.]</w:t>
      </w:r>
    </w:p>
    <w:p>
      <w:pPr>
        <w:pStyle w:val="Heading5"/>
      </w:pPr>
      <w:bookmarkStart w:id="938" w:name="_Toc238375767"/>
      <w:r>
        <w:rPr>
          <w:rStyle w:val="CharSectno"/>
        </w:rPr>
        <w:t>64ZI</w:t>
      </w:r>
      <w:r>
        <w:t>.</w:t>
      </w:r>
      <w:r>
        <w:tab/>
        <w:t>Bag limit</w:t>
      </w:r>
      <w:r>
        <w:rPr>
          <w:snapToGrid w:val="0"/>
        </w:rPr>
        <w:t> — </w:t>
      </w:r>
      <w:r>
        <w:t>trout in Lake Navarino (Waroona Dam) and Logue Brook Dam</w:t>
      </w:r>
      <w:bookmarkEnd w:id="938"/>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939" w:name="_Toc189987983"/>
      <w:bookmarkStart w:id="940" w:name="_Toc192041566"/>
      <w:bookmarkStart w:id="941" w:name="_Toc199570800"/>
      <w:bookmarkStart w:id="942" w:name="_Toc199738796"/>
      <w:bookmarkStart w:id="943" w:name="_Toc199814897"/>
      <w:bookmarkStart w:id="944" w:name="_Toc215040704"/>
      <w:bookmarkStart w:id="945" w:name="_Toc215041149"/>
      <w:bookmarkStart w:id="946" w:name="_Toc222129359"/>
      <w:bookmarkStart w:id="947" w:name="_Toc222223064"/>
      <w:bookmarkStart w:id="948" w:name="_Toc225914316"/>
      <w:bookmarkStart w:id="949" w:name="_Toc231282361"/>
      <w:bookmarkStart w:id="950" w:name="_Toc231282805"/>
      <w:bookmarkStart w:id="951" w:name="_Toc234899392"/>
      <w:bookmarkStart w:id="952" w:name="_Toc236632674"/>
      <w:bookmarkStart w:id="953" w:name="_Toc236720287"/>
      <w:bookmarkStart w:id="954" w:name="_Toc237764486"/>
      <w:bookmarkStart w:id="955" w:name="_Toc238356110"/>
      <w:bookmarkStart w:id="956" w:name="_Toc238368815"/>
      <w:bookmarkStart w:id="957" w:name="_Toc238375768"/>
      <w:r>
        <w:t>Subdivision 6 — Bag limit for barramundi in the Broome area</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pPr>
        <w:pStyle w:val="Footnoteheading"/>
        <w:tabs>
          <w:tab w:val="left" w:pos="851"/>
        </w:tabs>
      </w:pPr>
      <w:r>
        <w:tab/>
        <w:t>[Heading inserted in Gazette 1 Oct 2003 p. 4326.]</w:t>
      </w:r>
    </w:p>
    <w:p>
      <w:pPr>
        <w:pStyle w:val="Heading5"/>
      </w:pPr>
      <w:bookmarkStart w:id="958" w:name="_Toc238375769"/>
      <w:r>
        <w:rPr>
          <w:rStyle w:val="CharSectno"/>
        </w:rPr>
        <w:t>64ZJ</w:t>
      </w:r>
      <w:r>
        <w:t>.</w:t>
      </w:r>
      <w:r>
        <w:tab/>
        <w:t>Terms used</w:t>
      </w:r>
      <w:bookmarkEnd w:id="958"/>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959" w:name="_Toc238375770"/>
      <w:r>
        <w:rPr>
          <w:rStyle w:val="CharSectno"/>
        </w:rPr>
        <w:t>64ZK</w:t>
      </w:r>
      <w:r>
        <w:t>.</w:t>
      </w:r>
      <w:r>
        <w:tab/>
      </w:r>
      <w:r>
        <w:rPr>
          <w:snapToGrid w:val="0"/>
        </w:rPr>
        <w:t>Bag limit — barramundi in Broome area waters</w:t>
      </w:r>
      <w:bookmarkEnd w:id="959"/>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960" w:name="_Toc189987986"/>
      <w:bookmarkStart w:id="961" w:name="_Toc192041569"/>
      <w:bookmarkStart w:id="962" w:name="_Toc199570803"/>
      <w:bookmarkStart w:id="963" w:name="_Toc199738801"/>
      <w:bookmarkStart w:id="964" w:name="_Toc199814902"/>
      <w:bookmarkStart w:id="965" w:name="_Toc215040709"/>
      <w:bookmarkStart w:id="966" w:name="_Toc215041154"/>
      <w:r>
        <w:t>[Division 4 (r. 64ZL) deleted in Gazette 3 Feb 2009 p. 227.]</w:t>
      </w:r>
    </w:p>
    <w:p>
      <w:pPr>
        <w:pStyle w:val="Heading2"/>
      </w:pPr>
      <w:bookmarkStart w:id="967" w:name="_Toc222129362"/>
      <w:bookmarkStart w:id="968" w:name="_Toc222223067"/>
      <w:bookmarkStart w:id="969" w:name="_Toc225914319"/>
      <w:bookmarkStart w:id="970" w:name="_Toc231282364"/>
      <w:bookmarkStart w:id="971" w:name="_Toc231282808"/>
      <w:bookmarkStart w:id="972" w:name="_Toc234899395"/>
      <w:bookmarkStart w:id="973" w:name="_Toc236632677"/>
      <w:bookmarkStart w:id="974" w:name="_Toc236720290"/>
      <w:bookmarkStart w:id="975" w:name="_Toc237764489"/>
      <w:bookmarkStart w:id="976" w:name="_Toc238356113"/>
      <w:bookmarkStart w:id="977" w:name="_Toc238368818"/>
      <w:bookmarkStart w:id="978" w:name="_Toc238375771"/>
      <w:r>
        <w:rPr>
          <w:rStyle w:val="CharPartNo"/>
        </w:rPr>
        <w:t>Part 5</w:t>
      </w:r>
      <w:r>
        <w:rPr>
          <w:rStyle w:val="CharDivNo"/>
        </w:rPr>
        <w:t> </w:t>
      </w:r>
      <w:r>
        <w:t>—</w:t>
      </w:r>
      <w:r>
        <w:rPr>
          <w:rStyle w:val="CharDivText"/>
        </w:rPr>
        <w:t> </w:t>
      </w:r>
      <w:r>
        <w:rPr>
          <w:rStyle w:val="CharPartText"/>
        </w:rPr>
        <w:t>Fish processing</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r>
        <w:rPr>
          <w:rStyle w:val="CharPartText"/>
        </w:rPr>
        <w:t xml:space="preserve"> </w:t>
      </w:r>
    </w:p>
    <w:p>
      <w:pPr>
        <w:pStyle w:val="Heading5"/>
        <w:rPr>
          <w:snapToGrid w:val="0"/>
        </w:rPr>
      </w:pPr>
      <w:bookmarkStart w:id="979" w:name="_Toc238375772"/>
      <w:r>
        <w:rPr>
          <w:rStyle w:val="CharSectno"/>
        </w:rPr>
        <w:t>65</w:t>
      </w:r>
      <w:r>
        <w:rPr>
          <w:snapToGrid w:val="0"/>
        </w:rPr>
        <w:t>.</w:t>
      </w:r>
      <w:r>
        <w:rPr>
          <w:snapToGrid w:val="0"/>
        </w:rPr>
        <w:tab/>
        <w:t>Prescribed class of fish under section 82(2)(a)</w:t>
      </w:r>
      <w:bookmarkEnd w:id="979"/>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980" w:name="_Toc238375773"/>
      <w:r>
        <w:rPr>
          <w:rStyle w:val="CharSectno"/>
        </w:rPr>
        <w:t>66</w:t>
      </w:r>
      <w:r>
        <w:rPr>
          <w:snapToGrid w:val="0"/>
        </w:rPr>
        <w:t>.</w:t>
      </w:r>
      <w:r>
        <w:rPr>
          <w:snapToGrid w:val="0"/>
        </w:rPr>
        <w:tab/>
        <w:t>Conditions of fish processor’s licence</w:t>
      </w:r>
      <w:bookmarkEnd w:id="980"/>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981" w:name="_Toc189987989"/>
      <w:bookmarkStart w:id="982" w:name="_Toc192041572"/>
      <w:bookmarkStart w:id="983" w:name="_Toc199570806"/>
      <w:bookmarkStart w:id="984" w:name="_Toc199738804"/>
      <w:bookmarkStart w:id="985" w:name="_Toc199814905"/>
      <w:bookmarkStart w:id="986" w:name="_Toc215040712"/>
      <w:bookmarkStart w:id="987" w:name="_Toc215041157"/>
      <w:bookmarkStart w:id="988" w:name="_Toc222129365"/>
      <w:bookmarkStart w:id="989" w:name="_Toc222223070"/>
      <w:bookmarkStart w:id="990" w:name="_Toc225914322"/>
      <w:bookmarkStart w:id="991" w:name="_Toc231282367"/>
      <w:bookmarkStart w:id="992" w:name="_Toc231282811"/>
      <w:bookmarkStart w:id="993" w:name="_Toc234899398"/>
      <w:bookmarkStart w:id="994" w:name="_Toc236632680"/>
      <w:bookmarkStart w:id="995" w:name="_Toc236720293"/>
      <w:bookmarkStart w:id="996" w:name="_Toc237764492"/>
      <w:bookmarkStart w:id="997" w:name="_Toc238356116"/>
      <w:bookmarkStart w:id="998" w:name="_Toc238368821"/>
      <w:bookmarkStart w:id="999" w:name="_Toc238375774"/>
      <w:r>
        <w:rPr>
          <w:rStyle w:val="CharPartNo"/>
        </w:rPr>
        <w:t>Part 6</w:t>
      </w:r>
      <w:r>
        <w:rPr>
          <w:rStyle w:val="CharDivNo"/>
        </w:rPr>
        <w:t> </w:t>
      </w:r>
      <w:r>
        <w:t>—</w:t>
      </w:r>
      <w:r>
        <w:rPr>
          <w:rStyle w:val="CharDivText"/>
        </w:rPr>
        <w:t> </w:t>
      </w:r>
      <w:r>
        <w:rPr>
          <w:rStyle w:val="CharPartText"/>
        </w:rPr>
        <w:t>Aquaculture</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r>
        <w:rPr>
          <w:rStyle w:val="CharPartText"/>
        </w:rPr>
        <w:t xml:space="preserve"> </w:t>
      </w:r>
    </w:p>
    <w:p>
      <w:pPr>
        <w:pStyle w:val="Heading5"/>
        <w:rPr>
          <w:snapToGrid w:val="0"/>
        </w:rPr>
      </w:pPr>
      <w:bookmarkStart w:id="1000" w:name="_Toc238375775"/>
      <w:r>
        <w:rPr>
          <w:rStyle w:val="CharSectno"/>
        </w:rPr>
        <w:t>67</w:t>
      </w:r>
      <w:r>
        <w:rPr>
          <w:snapToGrid w:val="0"/>
        </w:rPr>
        <w:t>.</w:t>
      </w:r>
      <w:r>
        <w:rPr>
          <w:snapToGrid w:val="0"/>
        </w:rPr>
        <w:tab/>
        <w:t>Application for aquaculture lease</w:t>
      </w:r>
      <w:bookmarkEnd w:id="1000"/>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1001" w:name="_Toc238375776"/>
      <w:r>
        <w:rPr>
          <w:rStyle w:val="CharSectno"/>
        </w:rPr>
        <w:t>68</w:t>
      </w:r>
      <w:r>
        <w:rPr>
          <w:snapToGrid w:val="0"/>
        </w:rPr>
        <w:t>.</w:t>
      </w:r>
      <w:r>
        <w:rPr>
          <w:snapToGrid w:val="0"/>
        </w:rPr>
        <w:tab/>
        <w:t>Exceptions prescribed under section 91</w:t>
      </w:r>
      <w:bookmarkEnd w:id="1001"/>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1002" w:name="_Toc238375777"/>
      <w:r>
        <w:rPr>
          <w:rStyle w:val="CharSectno"/>
        </w:rPr>
        <w:t>69</w:t>
      </w:r>
      <w:r>
        <w:rPr>
          <w:snapToGrid w:val="0"/>
        </w:rPr>
        <w:t>.</w:t>
      </w:r>
      <w:r>
        <w:rPr>
          <w:snapToGrid w:val="0"/>
        </w:rPr>
        <w:tab/>
        <w:t>Conditions of aquaculture licence</w:t>
      </w:r>
      <w:bookmarkEnd w:id="1002"/>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1003" w:name="_Toc189987993"/>
      <w:bookmarkStart w:id="1004" w:name="_Toc192041576"/>
      <w:bookmarkStart w:id="1005" w:name="_Toc199570810"/>
      <w:bookmarkStart w:id="1006" w:name="_Toc199738808"/>
      <w:bookmarkStart w:id="1007" w:name="_Toc199814909"/>
      <w:bookmarkStart w:id="1008" w:name="_Toc215040716"/>
      <w:bookmarkStart w:id="1009" w:name="_Toc215041161"/>
      <w:bookmarkStart w:id="1010" w:name="_Toc222129369"/>
      <w:bookmarkStart w:id="1011" w:name="_Toc222223074"/>
      <w:bookmarkStart w:id="1012" w:name="_Toc225914326"/>
      <w:bookmarkStart w:id="1013" w:name="_Toc231282371"/>
      <w:bookmarkStart w:id="1014" w:name="_Toc231282815"/>
      <w:bookmarkStart w:id="1015" w:name="_Toc234899402"/>
      <w:bookmarkStart w:id="1016" w:name="_Toc236632684"/>
      <w:bookmarkStart w:id="1017" w:name="_Toc236720297"/>
      <w:bookmarkStart w:id="1018" w:name="_Toc237764496"/>
      <w:bookmarkStart w:id="1019" w:name="_Toc238356120"/>
      <w:bookmarkStart w:id="1020" w:name="_Toc238368825"/>
      <w:bookmarkStart w:id="1021" w:name="_Toc238375778"/>
      <w:r>
        <w:rPr>
          <w:rStyle w:val="CharPartNo"/>
        </w:rPr>
        <w:t>Part 7</w:t>
      </w:r>
      <w:r>
        <w:rPr>
          <w:rStyle w:val="CharDivNo"/>
        </w:rPr>
        <w:t> </w:t>
      </w:r>
      <w:r>
        <w:t>—</w:t>
      </w:r>
      <w:r>
        <w:rPr>
          <w:rStyle w:val="CharDivText"/>
        </w:rPr>
        <w:t> </w:t>
      </w:r>
      <w:r>
        <w:rPr>
          <w:rStyle w:val="CharPartText"/>
        </w:rPr>
        <w:t>Noxious fish</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r>
        <w:rPr>
          <w:rStyle w:val="CharPartText"/>
        </w:rPr>
        <w:t xml:space="preserve"> </w:t>
      </w:r>
    </w:p>
    <w:p>
      <w:pPr>
        <w:pStyle w:val="Heading5"/>
        <w:rPr>
          <w:snapToGrid w:val="0"/>
        </w:rPr>
      </w:pPr>
      <w:bookmarkStart w:id="1022" w:name="_Toc238375779"/>
      <w:r>
        <w:rPr>
          <w:rStyle w:val="CharSectno"/>
        </w:rPr>
        <w:t>70</w:t>
      </w:r>
      <w:r>
        <w:rPr>
          <w:snapToGrid w:val="0"/>
        </w:rPr>
        <w:t>.</w:t>
      </w:r>
      <w:r>
        <w:rPr>
          <w:snapToGrid w:val="0"/>
        </w:rPr>
        <w:tab/>
        <w:t>Noxious fish</w:t>
      </w:r>
      <w:bookmarkEnd w:id="1022"/>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023" w:name="_Toc189987995"/>
      <w:bookmarkStart w:id="1024" w:name="_Toc192041578"/>
      <w:bookmarkStart w:id="1025" w:name="_Toc199570812"/>
      <w:bookmarkStart w:id="1026" w:name="_Toc199738810"/>
      <w:bookmarkStart w:id="1027" w:name="_Toc199814911"/>
      <w:bookmarkStart w:id="1028" w:name="_Toc215040718"/>
      <w:bookmarkStart w:id="1029" w:name="_Toc215041163"/>
      <w:bookmarkStart w:id="1030" w:name="_Toc222129371"/>
      <w:bookmarkStart w:id="1031" w:name="_Toc222223076"/>
      <w:bookmarkStart w:id="1032" w:name="_Toc225914328"/>
      <w:bookmarkStart w:id="1033" w:name="_Toc231282373"/>
      <w:bookmarkStart w:id="1034" w:name="_Toc231282817"/>
      <w:bookmarkStart w:id="1035" w:name="_Toc234899404"/>
      <w:bookmarkStart w:id="1036" w:name="_Toc236632686"/>
      <w:bookmarkStart w:id="1037" w:name="_Toc236720299"/>
      <w:bookmarkStart w:id="1038" w:name="_Toc237764498"/>
      <w:bookmarkStart w:id="1039" w:name="_Toc238356122"/>
      <w:bookmarkStart w:id="1040" w:name="_Toc238368827"/>
      <w:bookmarkStart w:id="1041" w:name="_Toc238375780"/>
      <w:r>
        <w:rPr>
          <w:rStyle w:val="CharPartNo"/>
        </w:rPr>
        <w:t>Part 8</w:t>
      </w:r>
      <w:r>
        <w:rPr>
          <w:rStyle w:val="CharDivNo"/>
        </w:rPr>
        <w:t> </w:t>
      </w:r>
      <w:r>
        <w:t>—</w:t>
      </w:r>
      <w:r>
        <w:rPr>
          <w:rStyle w:val="CharDivText"/>
        </w:rPr>
        <w:t> </w:t>
      </w:r>
      <w:r>
        <w:rPr>
          <w:rStyle w:val="CharPartText"/>
        </w:rPr>
        <w:t>Designated fishing zones</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r>
        <w:rPr>
          <w:rStyle w:val="CharPartText"/>
        </w:rPr>
        <w:t xml:space="preserve"> </w:t>
      </w:r>
    </w:p>
    <w:p>
      <w:pPr>
        <w:pStyle w:val="Heading5"/>
        <w:rPr>
          <w:snapToGrid w:val="0"/>
        </w:rPr>
      </w:pPr>
      <w:bookmarkStart w:id="1042" w:name="_Toc238375781"/>
      <w:r>
        <w:rPr>
          <w:rStyle w:val="CharSectno"/>
        </w:rPr>
        <w:t>71</w:t>
      </w:r>
      <w:r>
        <w:rPr>
          <w:snapToGrid w:val="0"/>
        </w:rPr>
        <w:t>.</w:t>
      </w:r>
      <w:r>
        <w:rPr>
          <w:snapToGrid w:val="0"/>
        </w:rPr>
        <w:tab/>
        <w:t>Notice given by fisheries officer</w:t>
      </w:r>
      <w:bookmarkEnd w:id="1042"/>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043" w:name="_Toc189987997"/>
      <w:bookmarkStart w:id="1044" w:name="_Toc192041580"/>
      <w:bookmarkStart w:id="1045" w:name="_Toc199570814"/>
      <w:bookmarkStart w:id="1046" w:name="_Toc199738812"/>
      <w:bookmarkStart w:id="1047" w:name="_Toc199814913"/>
      <w:bookmarkStart w:id="1048" w:name="_Toc215040720"/>
      <w:bookmarkStart w:id="1049" w:name="_Toc215041165"/>
      <w:bookmarkStart w:id="1050" w:name="_Toc222129373"/>
      <w:bookmarkStart w:id="1051" w:name="_Toc222223078"/>
      <w:bookmarkStart w:id="1052" w:name="_Toc225914330"/>
      <w:bookmarkStart w:id="1053" w:name="_Toc231282375"/>
      <w:bookmarkStart w:id="1054" w:name="_Toc231282819"/>
      <w:bookmarkStart w:id="1055" w:name="_Toc234899406"/>
      <w:bookmarkStart w:id="1056" w:name="_Toc236632688"/>
      <w:bookmarkStart w:id="1057" w:name="_Toc236720301"/>
      <w:bookmarkStart w:id="1058" w:name="_Toc237764500"/>
      <w:bookmarkStart w:id="1059" w:name="_Toc238356124"/>
      <w:bookmarkStart w:id="1060" w:name="_Toc238368829"/>
      <w:bookmarkStart w:id="1061" w:name="_Toc238375782"/>
      <w:r>
        <w:rPr>
          <w:rStyle w:val="CharPartNo"/>
        </w:rPr>
        <w:t>Part 9</w:t>
      </w:r>
      <w:r>
        <w:t> — </w:t>
      </w:r>
      <w:r>
        <w:rPr>
          <w:rStyle w:val="CharPartText"/>
        </w:rPr>
        <w:t>Abrolhos Islands reserve</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r>
        <w:rPr>
          <w:rStyle w:val="CharPartText"/>
        </w:rPr>
        <w:t xml:space="preserve"> </w:t>
      </w:r>
    </w:p>
    <w:p>
      <w:pPr>
        <w:pStyle w:val="Heading3"/>
        <w:rPr>
          <w:snapToGrid w:val="0"/>
        </w:rPr>
      </w:pPr>
      <w:bookmarkStart w:id="1062" w:name="_Toc189987998"/>
      <w:bookmarkStart w:id="1063" w:name="_Toc192041581"/>
      <w:bookmarkStart w:id="1064" w:name="_Toc199570815"/>
      <w:bookmarkStart w:id="1065" w:name="_Toc199738813"/>
      <w:bookmarkStart w:id="1066" w:name="_Toc199814914"/>
      <w:bookmarkStart w:id="1067" w:name="_Toc215040721"/>
      <w:bookmarkStart w:id="1068" w:name="_Toc215041166"/>
      <w:bookmarkStart w:id="1069" w:name="_Toc222129374"/>
      <w:bookmarkStart w:id="1070" w:name="_Toc222223079"/>
      <w:bookmarkStart w:id="1071" w:name="_Toc225914331"/>
      <w:bookmarkStart w:id="1072" w:name="_Toc231282376"/>
      <w:bookmarkStart w:id="1073" w:name="_Toc231282820"/>
      <w:bookmarkStart w:id="1074" w:name="_Toc234899407"/>
      <w:bookmarkStart w:id="1075" w:name="_Toc236632689"/>
      <w:bookmarkStart w:id="1076" w:name="_Toc236720302"/>
      <w:bookmarkStart w:id="1077" w:name="_Toc237764501"/>
      <w:bookmarkStart w:id="1078" w:name="_Toc238356125"/>
      <w:bookmarkStart w:id="1079" w:name="_Toc238368830"/>
      <w:bookmarkStart w:id="1080" w:name="_Toc238375783"/>
      <w:r>
        <w:rPr>
          <w:rStyle w:val="CharDivNo"/>
        </w:rPr>
        <w:t>Division 1</w:t>
      </w:r>
      <w:r>
        <w:rPr>
          <w:snapToGrid w:val="0"/>
        </w:rPr>
        <w:t> — </w:t>
      </w:r>
      <w:r>
        <w:rPr>
          <w:rStyle w:val="CharDivText"/>
        </w:rPr>
        <w:t>Interpretation and application of Part</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r>
        <w:rPr>
          <w:rStyle w:val="CharDivText"/>
        </w:rPr>
        <w:t xml:space="preserve"> </w:t>
      </w:r>
    </w:p>
    <w:p>
      <w:pPr>
        <w:pStyle w:val="Heading5"/>
        <w:rPr>
          <w:snapToGrid w:val="0"/>
        </w:rPr>
      </w:pPr>
      <w:bookmarkStart w:id="1081" w:name="_Toc238375784"/>
      <w:r>
        <w:rPr>
          <w:rStyle w:val="CharSectno"/>
        </w:rPr>
        <w:t>72</w:t>
      </w:r>
      <w:r>
        <w:rPr>
          <w:snapToGrid w:val="0"/>
        </w:rPr>
        <w:t>.</w:t>
      </w:r>
      <w:r>
        <w:rPr>
          <w:snapToGrid w:val="0"/>
        </w:rPr>
        <w:tab/>
        <w:t>Terms used</w:t>
      </w:r>
      <w:bookmarkEnd w:id="1081"/>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1082" w:name="_Toc238375785"/>
      <w:r>
        <w:rPr>
          <w:rStyle w:val="CharSectno"/>
        </w:rPr>
        <w:t>73</w:t>
      </w:r>
      <w:r>
        <w:rPr>
          <w:snapToGrid w:val="0"/>
        </w:rPr>
        <w:t>.</w:t>
      </w:r>
      <w:r>
        <w:rPr>
          <w:snapToGrid w:val="0"/>
        </w:rPr>
        <w:tab/>
        <w:t>Application</w:t>
      </w:r>
      <w:bookmarkEnd w:id="1082"/>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083" w:name="_Toc189988001"/>
      <w:bookmarkStart w:id="1084" w:name="_Toc192041584"/>
      <w:bookmarkStart w:id="1085" w:name="_Toc199570818"/>
      <w:bookmarkStart w:id="1086" w:name="_Toc199738816"/>
      <w:bookmarkStart w:id="1087" w:name="_Toc199814917"/>
      <w:bookmarkStart w:id="1088" w:name="_Toc215040724"/>
      <w:bookmarkStart w:id="1089" w:name="_Toc215041169"/>
      <w:bookmarkStart w:id="1090" w:name="_Toc222129377"/>
      <w:bookmarkStart w:id="1091" w:name="_Toc222223082"/>
      <w:bookmarkStart w:id="1092" w:name="_Toc225914334"/>
      <w:bookmarkStart w:id="1093" w:name="_Toc231282379"/>
      <w:bookmarkStart w:id="1094" w:name="_Toc231282823"/>
      <w:bookmarkStart w:id="1095" w:name="_Toc234899410"/>
      <w:bookmarkStart w:id="1096" w:name="_Toc236632692"/>
      <w:bookmarkStart w:id="1097" w:name="_Toc236720305"/>
      <w:bookmarkStart w:id="1098" w:name="_Toc237764504"/>
      <w:bookmarkStart w:id="1099" w:name="_Toc238356128"/>
      <w:bookmarkStart w:id="1100" w:name="_Toc238368833"/>
      <w:bookmarkStart w:id="1101" w:name="_Toc238375786"/>
      <w:r>
        <w:rPr>
          <w:rStyle w:val="CharDivNo"/>
        </w:rPr>
        <w:t>Division 2</w:t>
      </w:r>
      <w:r>
        <w:rPr>
          <w:snapToGrid w:val="0"/>
        </w:rPr>
        <w:t> — </w:t>
      </w:r>
      <w:r>
        <w:rPr>
          <w:rStyle w:val="CharDivText"/>
        </w:rPr>
        <w:t>Jetties</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r>
        <w:rPr>
          <w:rStyle w:val="CharDivText"/>
        </w:rPr>
        <w:t xml:space="preserve"> </w:t>
      </w:r>
    </w:p>
    <w:p>
      <w:pPr>
        <w:pStyle w:val="Heading5"/>
        <w:rPr>
          <w:snapToGrid w:val="0"/>
        </w:rPr>
      </w:pPr>
      <w:bookmarkStart w:id="1102" w:name="_Toc238375787"/>
      <w:r>
        <w:rPr>
          <w:rStyle w:val="CharSectno"/>
        </w:rPr>
        <w:t>74</w:t>
      </w:r>
      <w:r>
        <w:rPr>
          <w:snapToGrid w:val="0"/>
        </w:rPr>
        <w:t>.</w:t>
      </w:r>
      <w:r>
        <w:rPr>
          <w:snapToGrid w:val="0"/>
        </w:rPr>
        <w:tab/>
        <w:t>Construction and modification of jetties and moorings</w:t>
      </w:r>
      <w:bookmarkEnd w:id="1102"/>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1103" w:name="_Toc238375788"/>
      <w:r>
        <w:rPr>
          <w:rStyle w:val="CharSectno"/>
        </w:rPr>
        <w:t>75</w:t>
      </w:r>
      <w:r>
        <w:rPr>
          <w:snapToGrid w:val="0"/>
        </w:rPr>
        <w:t>.</w:t>
      </w:r>
      <w:r>
        <w:rPr>
          <w:snapToGrid w:val="0"/>
        </w:rPr>
        <w:tab/>
        <w:t>Unauthorised use of jetties and moorings</w:t>
      </w:r>
      <w:bookmarkEnd w:id="1103"/>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104" w:name="_Toc189988004"/>
      <w:bookmarkStart w:id="1105" w:name="_Toc192041587"/>
      <w:bookmarkStart w:id="1106" w:name="_Toc199570821"/>
      <w:bookmarkStart w:id="1107" w:name="_Toc199738819"/>
      <w:bookmarkStart w:id="1108" w:name="_Toc199814920"/>
      <w:bookmarkStart w:id="1109" w:name="_Toc215040727"/>
      <w:bookmarkStart w:id="1110" w:name="_Toc215041172"/>
      <w:bookmarkStart w:id="1111" w:name="_Toc222129380"/>
      <w:bookmarkStart w:id="1112" w:name="_Toc222223085"/>
      <w:bookmarkStart w:id="1113" w:name="_Toc225914337"/>
      <w:bookmarkStart w:id="1114" w:name="_Toc231282382"/>
      <w:bookmarkStart w:id="1115" w:name="_Toc231282826"/>
      <w:bookmarkStart w:id="1116" w:name="_Toc234899413"/>
      <w:bookmarkStart w:id="1117" w:name="_Toc236632695"/>
      <w:bookmarkStart w:id="1118" w:name="_Toc236720308"/>
      <w:bookmarkStart w:id="1119" w:name="_Toc237764507"/>
      <w:bookmarkStart w:id="1120" w:name="_Toc238356131"/>
      <w:bookmarkStart w:id="1121" w:name="_Toc238368836"/>
      <w:bookmarkStart w:id="1122" w:name="_Toc238375789"/>
      <w:r>
        <w:rPr>
          <w:rStyle w:val="CharDivNo"/>
        </w:rPr>
        <w:t>Division 3</w:t>
      </w:r>
      <w:r>
        <w:rPr>
          <w:snapToGrid w:val="0"/>
        </w:rPr>
        <w:t> — </w:t>
      </w:r>
      <w:r>
        <w:rPr>
          <w:rStyle w:val="CharDivText"/>
        </w:rPr>
        <w:t>Buildings and facilities</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r>
        <w:rPr>
          <w:rStyle w:val="CharDivText"/>
        </w:rPr>
        <w:t xml:space="preserve"> </w:t>
      </w:r>
    </w:p>
    <w:p>
      <w:pPr>
        <w:pStyle w:val="Heading5"/>
        <w:keepNext w:val="0"/>
        <w:keepLines w:val="0"/>
        <w:rPr>
          <w:snapToGrid w:val="0"/>
        </w:rPr>
      </w:pPr>
      <w:bookmarkStart w:id="1123" w:name="_Toc238375790"/>
      <w:r>
        <w:rPr>
          <w:rStyle w:val="CharSectno"/>
        </w:rPr>
        <w:t>76</w:t>
      </w:r>
      <w:r>
        <w:rPr>
          <w:snapToGrid w:val="0"/>
        </w:rPr>
        <w:t>.</w:t>
      </w:r>
      <w:r>
        <w:rPr>
          <w:snapToGrid w:val="0"/>
        </w:rPr>
        <w:tab/>
        <w:t>CEO may waive requirements</w:t>
      </w:r>
      <w:bookmarkEnd w:id="1123"/>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1124" w:name="_Toc238375791"/>
      <w:r>
        <w:rPr>
          <w:rStyle w:val="CharSectno"/>
        </w:rPr>
        <w:t>77</w:t>
      </w:r>
      <w:r>
        <w:rPr>
          <w:snapToGrid w:val="0"/>
        </w:rPr>
        <w:t>.</w:t>
      </w:r>
      <w:r>
        <w:rPr>
          <w:snapToGrid w:val="0"/>
        </w:rPr>
        <w:tab/>
        <w:t>Transfer of facilities</w:t>
      </w:r>
      <w:bookmarkEnd w:id="1124"/>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keepNext/>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spacing w:before="180"/>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240"/>
        <w:rPr>
          <w:snapToGrid w:val="0"/>
        </w:rPr>
      </w:pPr>
      <w:bookmarkStart w:id="1125" w:name="_Toc238375792"/>
      <w:r>
        <w:rPr>
          <w:rStyle w:val="CharSectno"/>
        </w:rPr>
        <w:t>78</w:t>
      </w:r>
      <w:r>
        <w:rPr>
          <w:snapToGrid w:val="0"/>
        </w:rPr>
        <w:t>.</w:t>
      </w:r>
      <w:r>
        <w:rPr>
          <w:snapToGrid w:val="0"/>
        </w:rPr>
        <w:tab/>
        <w:t>Camp may become unauthorised structure</w:t>
      </w:r>
      <w:bookmarkEnd w:id="1125"/>
      <w:r>
        <w:rPr>
          <w:snapToGrid w:val="0"/>
        </w:rPr>
        <w:t xml:space="preserve"> </w:t>
      </w:r>
    </w:p>
    <w:p>
      <w:pPr>
        <w:pStyle w:val="Subsection"/>
        <w:spacing w:before="18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126" w:name="_Toc238375793"/>
      <w:r>
        <w:rPr>
          <w:rStyle w:val="CharSectno"/>
        </w:rPr>
        <w:t>79</w:t>
      </w:r>
      <w:r>
        <w:rPr>
          <w:snapToGrid w:val="0"/>
        </w:rPr>
        <w:t>.</w:t>
      </w:r>
      <w:r>
        <w:rPr>
          <w:snapToGrid w:val="0"/>
        </w:rPr>
        <w:tab/>
        <w:t>Buildings — general</w:t>
      </w:r>
      <w:bookmarkEnd w:id="1126"/>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127" w:name="_Toc238375794"/>
      <w:r>
        <w:rPr>
          <w:rStyle w:val="CharSectno"/>
        </w:rPr>
        <w:t>80</w:t>
      </w:r>
      <w:r>
        <w:rPr>
          <w:snapToGrid w:val="0"/>
        </w:rPr>
        <w:t>.</w:t>
      </w:r>
      <w:r>
        <w:rPr>
          <w:snapToGrid w:val="0"/>
        </w:rPr>
        <w:tab/>
        <w:t>Buildings — minor changes</w:t>
      </w:r>
      <w:bookmarkEnd w:id="1127"/>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1128" w:name="_Toc238375795"/>
      <w:r>
        <w:rPr>
          <w:rStyle w:val="CharSectno"/>
        </w:rPr>
        <w:t>81</w:t>
      </w:r>
      <w:r>
        <w:rPr>
          <w:snapToGrid w:val="0"/>
        </w:rPr>
        <w:t>.</w:t>
      </w:r>
      <w:r>
        <w:rPr>
          <w:snapToGrid w:val="0"/>
        </w:rPr>
        <w:tab/>
        <w:t>Buildings — major changes and new buildings</w:t>
      </w:r>
      <w:bookmarkEnd w:id="1128"/>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1129" w:name="_Toc189988011"/>
      <w:bookmarkStart w:id="1130" w:name="_Toc192041594"/>
      <w:bookmarkStart w:id="1131" w:name="_Toc199570828"/>
      <w:bookmarkStart w:id="1132" w:name="_Toc199738826"/>
      <w:bookmarkStart w:id="1133" w:name="_Toc199814927"/>
      <w:bookmarkStart w:id="1134" w:name="_Toc215040734"/>
      <w:bookmarkStart w:id="1135" w:name="_Toc215041179"/>
      <w:bookmarkStart w:id="1136" w:name="_Toc222129387"/>
      <w:bookmarkStart w:id="1137" w:name="_Toc222223092"/>
      <w:bookmarkStart w:id="1138" w:name="_Toc225914344"/>
      <w:bookmarkStart w:id="1139" w:name="_Toc231282389"/>
      <w:bookmarkStart w:id="1140" w:name="_Toc231282833"/>
      <w:bookmarkStart w:id="1141" w:name="_Toc234899420"/>
      <w:bookmarkStart w:id="1142" w:name="_Toc236632702"/>
      <w:bookmarkStart w:id="1143" w:name="_Toc236720315"/>
      <w:bookmarkStart w:id="1144" w:name="_Toc237764514"/>
      <w:bookmarkStart w:id="1145" w:name="_Toc238356138"/>
      <w:bookmarkStart w:id="1146" w:name="_Toc238368843"/>
      <w:bookmarkStart w:id="1147" w:name="_Toc238375796"/>
      <w:r>
        <w:rPr>
          <w:rStyle w:val="CharDivNo"/>
        </w:rPr>
        <w:t>Division 4</w:t>
      </w:r>
      <w:r>
        <w:rPr>
          <w:snapToGrid w:val="0"/>
        </w:rPr>
        <w:t> — </w:t>
      </w:r>
      <w:r>
        <w:rPr>
          <w:rStyle w:val="CharDivText"/>
        </w:rPr>
        <w:t>Power and maintenance</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1148" w:name="_Toc238375797"/>
      <w:r>
        <w:rPr>
          <w:rStyle w:val="CharSectno"/>
        </w:rPr>
        <w:t>84</w:t>
      </w:r>
      <w:r>
        <w:rPr>
          <w:snapToGrid w:val="0"/>
        </w:rPr>
        <w:t>.</w:t>
      </w:r>
      <w:r>
        <w:rPr>
          <w:snapToGrid w:val="0"/>
        </w:rPr>
        <w:tab/>
        <w:t>Water tank maintenance</w:t>
      </w:r>
      <w:bookmarkEnd w:id="1148"/>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149" w:name="_Toc238375798"/>
      <w:r>
        <w:rPr>
          <w:rStyle w:val="CharSectno"/>
        </w:rPr>
        <w:t>85</w:t>
      </w:r>
      <w:r>
        <w:rPr>
          <w:snapToGrid w:val="0"/>
        </w:rPr>
        <w:t>.</w:t>
      </w:r>
      <w:r>
        <w:rPr>
          <w:snapToGrid w:val="0"/>
        </w:rPr>
        <w:tab/>
        <w:t>Generators</w:t>
      </w:r>
      <w:bookmarkEnd w:id="1149"/>
      <w:r>
        <w:rPr>
          <w:snapToGrid w:val="0"/>
        </w:rPr>
        <w:t xml:space="preserve"> </w:t>
      </w:r>
    </w:p>
    <w:p>
      <w:pPr>
        <w:pStyle w:val="Subsection"/>
        <w:keepNext/>
        <w:keepLines/>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1150" w:name="_Toc238375799"/>
      <w:r>
        <w:rPr>
          <w:rStyle w:val="CharSectno"/>
        </w:rPr>
        <w:t>86</w:t>
      </w:r>
      <w:r>
        <w:rPr>
          <w:snapToGrid w:val="0"/>
        </w:rPr>
        <w:t>.</w:t>
      </w:r>
      <w:r>
        <w:rPr>
          <w:snapToGrid w:val="0"/>
        </w:rPr>
        <w:tab/>
        <w:t>Machinery noise</w:t>
      </w:r>
      <w:bookmarkEnd w:id="1150"/>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151" w:name="_Toc189988015"/>
      <w:bookmarkStart w:id="1152" w:name="_Toc192041598"/>
      <w:bookmarkStart w:id="1153" w:name="_Toc199570832"/>
      <w:bookmarkStart w:id="1154" w:name="_Toc199738830"/>
      <w:bookmarkStart w:id="1155" w:name="_Toc199814931"/>
      <w:bookmarkStart w:id="1156" w:name="_Toc215040738"/>
      <w:bookmarkStart w:id="1157" w:name="_Toc215041183"/>
      <w:bookmarkStart w:id="1158" w:name="_Toc222129391"/>
      <w:bookmarkStart w:id="1159" w:name="_Toc222223096"/>
      <w:bookmarkStart w:id="1160" w:name="_Toc225914348"/>
      <w:bookmarkStart w:id="1161" w:name="_Toc231282393"/>
      <w:bookmarkStart w:id="1162" w:name="_Toc231282837"/>
      <w:bookmarkStart w:id="1163" w:name="_Toc234899424"/>
      <w:bookmarkStart w:id="1164" w:name="_Toc236632706"/>
      <w:bookmarkStart w:id="1165" w:name="_Toc236720319"/>
      <w:bookmarkStart w:id="1166" w:name="_Toc237764518"/>
      <w:bookmarkStart w:id="1167" w:name="_Toc238356142"/>
      <w:bookmarkStart w:id="1168" w:name="_Toc238368847"/>
      <w:bookmarkStart w:id="1169" w:name="_Toc238375800"/>
      <w:r>
        <w:rPr>
          <w:rStyle w:val="CharDivNo"/>
        </w:rPr>
        <w:t>Division 5</w:t>
      </w:r>
      <w:r>
        <w:rPr>
          <w:snapToGrid w:val="0"/>
        </w:rPr>
        <w:t> — </w:t>
      </w:r>
      <w:r>
        <w:rPr>
          <w:rStyle w:val="CharDivText"/>
        </w:rPr>
        <w:t>Unauthorised structures and termination of tenancy</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r>
        <w:rPr>
          <w:rStyle w:val="CharDivText"/>
        </w:rPr>
        <w:t xml:space="preserve"> </w:t>
      </w:r>
    </w:p>
    <w:p>
      <w:pPr>
        <w:pStyle w:val="Heading5"/>
        <w:rPr>
          <w:snapToGrid w:val="0"/>
        </w:rPr>
      </w:pPr>
      <w:bookmarkStart w:id="1170" w:name="_Toc238375801"/>
      <w:r>
        <w:rPr>
          <w:rStyle w:val="CharSectno"/>
        </w:rPr>
        <w:t>87</w:t>
      </w:r>
      <w:r>
        <w:rPr>
          <w:snapToGrid w:val="0"/>
        </w:rPr>
        <w:t>.</w:t>
      </w:r>
      <w:r>
        <w:rPr>
          <w:snapToGrid w:val="0"/>
        </w:rPr>
        <w:tab/>
        <w:t>Terms used</w:t>
      </w:r>
      <w:bookmarkEnd w:id="1170"/>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171" w:name="_Toc238375802"/>
      <w:r>
        <w:rPr>
          <w:rStyle w:val="CharSectno"/>
        </w:rPr>
        <w:t>88</w:t>
      </w:r>
      <w:r>
        <w:rPr>
          <w:snapToGrid w:val="0"/>
        </w:rPr>
        <w:t>.</w:t>
      </w:r>
      <w:r>
        <w:rPr>
          <w:snapToGrid w:val="0"/>
        </w:rPr>
        <w:tab/>
        <w:t>Notice by CEO</w:t>
      </w:r>
      <w:bookmarkEnd w:id="1171"/>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1172" w:name="_Toc238375803"/>
      <w:r>
        <w:rPr>
          <w:rStyle w:val="CharSectno"/>
        </w:rPr>
        <w:t>89</w:t>
      </w:r>
      <w:r>
        <w:rPr>
          <w:snapToGrid w:val="0"/>
        </w:rPr>
        <w:t>.</w:t>
      </w:r>
      <w:r>
        <w:rPr>
          <w:snapToGrid w:val="0"/>
        </w:rPr>
        <w:tab/>
        <w:t>Service of notice</w:t>
      </w:r>
      <w:bookmarkEnd w:id="1172"/>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173" w:name="_Toc238375804"/>
      <w:r>
        <w:rPr>
          <w:rStyle w:val="CharSectno"/>
        </w:rPr>
        <w:t>90</w:t>
      </w:r>
      <w:r>
        <w:rPr>
          <w:snapToGrid w:val="0"/>
        </w:rPr>
        <w:t>.</w:t>
      </w:r>
      <w:r>
        <w:rPr>
          <w:snapToGrid w:val="0"/>
        </w:rPr>
        <w:tab/>
        <w:t>Non</w:t>
      </w:r>
      <w:r>
        <w:rPr>
          <w:snapToGrid w:val="0"/>
        </w:rPr>
        <w:noBreakHyphen/>
      </w:r>
      <w:r>
        <w:rPr>
          <w:snapToGrid w:val="0"/>
        </w:rPr>
        <w:softHyphen/>
        <w:t>compliance with notice</w:t>
      </w:r>
      <w:bookmarkEnd w:id="1173"/>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1174" w:name="_Toc238375805"/>
      <w:r>
        <w:rPr>
          <w:rStyle w:val="CharSectno"/>
        </w:rPr>
        <w:t>91</w:t>
      </w:r>
      <w:r>
        <w:rPr>
          <w:snapToGrid w:val="0"/>
        </w:rPr>
        <w:t>.</w:t>
      </w:r>
      <w:r>
        <w:rPr>
          <w:snapToGrid w:val="0"/>
        </w:rPr>
        <w:tab/>
        <w:t>Site of unauthorised structure to be cleared completely</w:t>
      </w:r>
      <w:bookmarkEnd w:id="1174"/>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175" w:name="_Toc189988021"/>
      <w:bookmarkStart w:id="1176" w:name="_Toc192041604"/>
      <w:bookmarkStart w:id="1177" w:name="_Toc199570838"/>
      <w:bookmarkStart w:id="1178" w:name="_Toc199738836"/>
      <w:bookmarkStart w:id="1179" w:name="_Toc199814937"/>
      <w:bookmarkStart w:id="1180" w:name="_Toc215040744"/>
      <w:bookmarkStart w:id="1181" w:name="_Toc215041189"/>
      <w:bookmarkStart w:id="1182" w:name="_Toc222129397"/>
      <w:bookmarkStart w:id="1183" w:name="_Toc222223102"/>
      <w:bookmarkStart w:id="1184" w:name="_Toc225914354"/>
      <w:bookmarkStart w:id="1185" w:name="_Toc231282399"/>
      <w:bookmarkStart w:id="1186" w:name="_Toc231282843"/>
      <w:bookmarkStart w:id="1187" w:name="_Toc234899430"/>
      <w:bookmarkStart w:id="1188" w:name="_Toc236632712"/>
      <w:bookmarkStart w:id="1189" w:name="_Toc236720325"/>
      <w:bookmarkStart w:id="1190" w:name="_Toc237764524"/>
      <w:bookmarkStart w:id="1191" w:name="_Toc238356148"/>
      <w:bookmarkStart w:id="1192" w:name="_Toc238368853"/>
      <w:bookmarkStart w:id="1193" w:name="_Toc238375806"/>
      <w:r>
        <w:rPr>
          <w:rStyle w:val="CharDivNo"/>
        </w:rPr>
        <w:t>Division 6</w:t>
      </w:r>
      <w:r>
        <w:rPr>
          <w:snapToGrid w:val="0"/>
        </w:rPr>
        <w:t> — </w:t>
      </w:r>
      <w:r>
        <w:rPr>
          <w:rStyle w:val="CharDivText"/>
        </w:rPr>
        <w:t>Share arrangements and dispute procedure</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r>
        <w:rPr>
          <w:rStyle w:val="CharDivText"/>
        </w:rPr>
        <w:t xml:space="preserve"> </w:t>
      </w:r>
    </w:p>
    <w:p>
      <w:pPr>
        <w:pStyle w:val="Heading5"/>
        <w:spacing w:before="180"/>
        <w:rPr>
          <w:snapToGrid w:val="0"/>
        </w:rPr>
      </w:pPr>
      <w:bookmarkStart w:id="1194" w:name="_Toc238375807"/>
      <w:r>
        <w:rPr>
          <w:rStyle w:val="CharSectno"/>
        </w:rPr>
        <w:t>92</w:t>
      </w:r>
      <w:r>
        <w:rPr>
          <w:snapToGrid w:val="0"/>
        </w:rPr>
        <w:t>.</w:t>
      </w:r>
      <w:r>
        <w:rPr>
          <w:snapToGrid w:val="0"/>
        </w:rPr>
        <w:tab/>
        <w:t>Documentation of share arrangement</w:t>
      </w:r>
      <w:bookmarkEnd w:id="1194"/>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1195" w:name="_Toc238375808"/>
      <w:r>
        <w:rPr>
          <w:rStyle w:val="CharSectno"/>
        </w:rPr>
        <w:t>93</w:t>
      </w:r>
      <w:r>
        <w:rPr>
          <w:snapToGrid w:val="0"/>
        </w:rPr>
        <w:t>.</w:t>
      </w:r>
      <w:r>
        <w:rPr>
          <w:snapToGrid w:val="0"/>
        </w:rPr>
        <w:tab/>
        <w:t>Dispute over use of shared buildings, facilities etc.</w:t>
      </w:r>
      <w:bookmarkEnd w:id="1195"/>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1196" w:name="_Toc238375809"/>
      <w:r>
        <w:rPr>
          <w:rStyle w:val="CharSectno"/>
        </w:rPr>
        <w:t>94</w:t>
      </w:r>
      <w:r>
        <w:rPr>
          <w:snapToGrid w:val="0"/>
        </w:rPr>
        <w:t>.</w:t>
      </w:r>
      <w:r>
        <w:rPr>
          <w:snapToGrid w:val="0"/>
        </w:rPr>
        <w:tab/>
        <w:t>Duties of independent arbitrator</w:t>
      </w:r>
      <w:bookmarkEnd w:id="1196"/>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1197" w:name="_Toc238375810"/>
      <w:r>
        <w:rPr>
          <w:rStyle w:val="CharSectno"/>
        </w:rPr>
        <w:t>95</w:t>
      </w:r>
      <w:r>
        <w:rPr>
          <w:snapToGrid w:val="0"/>
        </w:rPr>
        <w:t>.</w:t>
      </w:r>
      <w:r>
        <w:rPr>
          <w:snapToGrid w:val="0"/>
        </w:rPr>
        <w:tab/>
        <w:t>Determination to be referred to Minister</w:t>
      </w:r>
      <w:bookmarkEnd w:id="1197"/>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1198" w:name="_Toc189988026"/>
      <w:bookmarkStart w:id="1199" w:name="_Toc192041609"/>
      <w:bookmarkStart w:id="1200" w:name="_Toc199570843"/>
      <w:bookmarkStart w:id="1201" w:name="_Toc199738841"/>
      <w:bookmarkStart w:id="1202" w:name="_Toc199814942"/>
      <w:bookmarkStart w:id="1203" w:name="_Toc215040749"/>
      <w:bookmarkStart w:id="1204" w:name="_Toc215041194"/>
      <w:bookmarkStart w:id="1205" w:name="_Toc222129402"/>
      <w:bookmarkStart w:id="1206" w:name="_Toc222223107"/>
      <w:bookmarkStart w:id="1207" w:name="_Toc225914359"/>
      <w:bookmarkStart w:id="1208" w:name="_Toc231282404"/>
      <w:bookmarkStart w:id="1209" w:name="_Toc231282848"/>
      <w:bookmarkStart w:id="1210" w:name="_Toc234899435"/>
      <w:bookmarkStart w:id="1211" w:name="_Toc236632717"/>
      <w:bookmarkStart w:id="1212" w:name="_Toc236720330"/>
      <w:bookmarkStart w:id="1213" w:name="_Toc237764529"/>
      <w:bookmarkStart w:id="1214" w:name="_Toc238356153"/>
      <w:bookmarkStart w:id="1215" w:name="_Toc238368858"/>
      <w:bookmarkStart w:id="1216" w:name="_Toc238375811"/>
      <w:r>
        <w:rPr>
          <w:rStyle w:val="CharDivNo"/>
        </w:rPr>
        <w:t>Division 7</w:t>
      </w:r>
      <w:r>
        <w:rPr>
          <w:snapToGrid w:val="0"/>
        </w:rPr>
        <w:t> — </w:t>
      </w:r>
      <w:r>
        <w:rPr>
          <w:rStyle w:val="CharDivText"/>
        </w:rPr>
        <w:t>Disposal of waste</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r>
        <w:rPr>
          <w:rStyle w:val="CharDivText"/>
        </w:rPr>
        <w:t xml:space="preserve"> </w:t>
      </w:r>
    </w:p>
    <w:p>
      <w:pPr>
        <w:pStyle w:val="Heading5"/>
        <w:rPr>
          <w:snapToGrid w:val="0"/>
        </w:rPr>
      </w:pPr>
      <w:bookmarkStart w:id="1217" w:name="_Toc238375812"/>
      <w:r>
        <w:rPr>
          <w:rStyle w:val="CharSectno"/>
        </w:rPr>
        <w:t>96</w:t>
      </w:r>
      <w:r>
        <w:rPr>
          <w:snapToGrid w:val="0"/>
        </w:rPr>
        <w:t>.</w:t>
      </w:r>
      <w:r>
        <w:rPr>
          <w:snapToGrid w:val="0"/>
        </w:rPr>
        <w:tab/>
        <w:t>General prohibition of waste disposal</w:t>
      </w:r>
      <w:bookmarkEnd w:id="1217"/>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1218" w:name="_Toc238375813"/>
      <w:r>
        <w:rPr>
          <w:rStyle w:val="CharSectno"/>
        </w:rPr>
        <w:t>97</w:t>
      </w:r>
      <w:r>
        <w:rPr>
          <w:snapToGrid w:val="0"/>
        </w:rPr>
        <w:t>.</w:t>
      </w:r>
      <w:r>
        <w:rPr>
          <w:snapToGrid w:val="0"/>
        </w:rPr>
        <w:tab/>
        <w:t>Food waste</w:t>
      </w:r>
      <w:bookmarkEnd w:id="1218"/>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keepLines/>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219" w:name="_Toc238375814"/>
      <w:r>
        <w:rPr>
          <w:rStyle w:val="CharSectno"/>
        </w:rPr>
        <w:t>98</w:t>
      </w:r>
      <w:r>
        <w:rPr>
          <w:snapToGrid w:val="0"/>
        </w:rPr>
        <w:t>.</w:t>
      </w:r>
      <w:r>
        <w:rPr>
          <w:snapToGrid w:val="0"/>
        </w:rPr>
        <w:tab/>
        <w:t>Paper, plastic, cardboard, bait bags etc.</w:t>
      </w:r>
      <w:bookmarkEnd w:id="1219"/>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220" w:name="_Toc23837581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220"/>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221" w:name="_Toc238375816"/>
      <w:r>
        <w:rPr>
          <w:rStyle w:val="CharSectno"/>
        </w:rPr>
        <w:t>100</w:t>
      </w:r>
      <w:r>
        <w:rPr>
          <w:snapToGrid w:val="0"/>
        </w:rPr>
        <w:t>.</w:t>
      </w:r>
      <w:r>
        <w:rPr>
          <w:snapToGrid w:val="0"/>
        </w:rPr>
        <w:tab/>
        <w:t>Hazardous waste including oil, fuel, filters, batteries etc.</w:t>
      </w:r>
      <w:bookmarkEnd w:id="1221"/>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222" w:name="_Toc238375817"/>
      <w:r>
        <w:rPr>
          <w:rStyle w:val="CharSectno"/>
        </w:rPr>
        <w:t>101</w:t>
      </w:r>
      <w:r>
        <w:rPr>
          <w:snapToGrid w:val="0"/>
        </w:rPr>
        <w:t>.</w:t>
      </w:r>
      <w:r>
        <w:rPr>
          <w:snapToGrid w:val="0"/>
        </w:rPr>
        <w:tab/>
        <w:t>Campsite waste</w:t>
      </w:r>
      <w:bookmarkEnd w:id="1222"/>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1223" w:name="_Toc238375818"/>
      <w:r>
        <w:rPr>
          <w:rStyle w:val="CharSectno"/>
        </w:rPr>
        <w:t>102</w:t>
      </w:r>
      <w:r>
        <w:rPr>
          <w:snapToGrid w:val="0"/>
        </w:rPr>
        <w:t>.</w:t>
      </w:r>
      <w:r>
        <w:rPr>
          <w:snapToGrid w:val="0"/>
        </w:rPr>
        <w:tab/>
        <w:t>Sewage</w:t>
      </w:r>
      <w:bookmarkEnd w:id="1223"/>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224" w:name="_Toc238375819"/>
      <w:r>
        <w:rPr>
          <w:rStyle w:val="CharSectno"/>
        </w:rPr>
        <w:t>103</w:t>
      </w:r>
      <w:r>
        <w:rPr>
          <w:snapToGrid w:val="0"/>
        </w:rPr>
        <w:t>.</w:t>
      </w:r>
      <w:r>
        <w:rPr>
          <w:snapToGrid w:val="0"/>
        </w:rPr>
        <w:tab/>
        <w:t>Incinerators</w:t>
      </w:r>
      <w:bookmarkEnd w:id="1224"/>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1225" w:name="_Toc189988035"/>
      <w:bookmarkStart w:id="1226" w:name="_Toc192041618"/>
      <w:bookmarkStart w:id="1227" w:name="_Toc199570852"/>
      <w:bookmarkStart w:id="1228" w:name="_Toc199738850"/>
      <w:bookmarkStart w:id="1229" w:name="_Toc199814951"/>
      <w:bookmarkStart w:id="1230" w:name="_Toc215040758"/>
      <w:bookmarkStart w:id="1231" w:name="_Toc215041203"/>
      <w:bookmarkStart w:id="1232" w:name="_Toc222129411"/>
      <w:bookmarkStart w:id="1233" w:name="_Toc222223116"/>
      <w:bookmarkStart w:id="1234" w:name="_Toc225914368"/>
      <w:bookmarkStart w:id="1235" w:name="_Toc231282413"/>
      <w:bookmarkStart w:id="1236" w:name="_Toc231282857"/>
      <w:bookmarkStart w:id="1237" w:name="_Toc234899444"/>
      <w:bookmarkStart w:id="1238" w:name="_Toc236632726"/>
      <w:bookmarkStart w:id="1239" w:name="_Toc236720339"/>
      <w:bookmarkStart w:id="1240" w:name="_Toc237764538"/>
      <w:bookmarkStart w:id="1241" w:name="_Toc238356162"/>
      <w:bookmarkStart w:id="1242" w:name="_Toc238368867"/>
      <w:bookmarkStart w:id="1243" w:name="_Toc238375820"/>
      <w:r>
        <w:rPr>
          <w:rStyle w:val="CharDivNo"/>
        </w:rPr>
        <w:t>Division 8</w:t>
      </w:r>
      <w:r>
        <w:rPr>
          <w:snapToGrid w:val="0"/>
        </w:rPr>
        <w:t> — </w:t>
      </w:r>
      <w:r>
        <w:rPr>
          <w:rStyle w:val="CharDivText"/>
        </w:rPr>
        <w:t>Miscellaneous</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r>
        <w:rPr>
          <w:rStyle w:val="CharDivText"/>
        </w:rPr>
        <w:t xml:space="preserve"> </w:t>
      </w:r>
    </w:p>
    <w:p>
      <w:pPr>
        <w:pStyle w:val="Heading5"/>
        <w:rPr>
          <w:snapToGrid w:val="0"/>
        </w:rPr>
      </w:pPr>
      <w:bookmarkStart w:id="1244" w:name="_Toc238375821"/>
      <w:r>
        <w:rPr>
          <w:rStyle w:val="CharSectno"/>
        </w:rPr>
        <w:t>104</w:t>
      </w:r>
      <w:r>
        <w:rPr>
          <w:snapToGrid w:val="0"/>
        </w:rPr>
        <w:t>.</w:t>
      </w:r>
      <w:r>
        <w:rPr>
          <w:snapToGrid w:val="0"/>
        </w:rPr>
        <w:tab/>
        <w:t>Control of noise</w:t>
      </w:r>
      <w:bookmarkEnd w:id="1244"/>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keepNext/>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245" w:name="_Toc238375822"/>
      <w:r>
        <w:rPr>
          <w:rStyle w:val="CharSectno"/>
        </w:rPr>
        <w:t>105</w:t>
      </w:r>
      <w:r>
        <w:rPr>
          <w:snapToGrid w:val="0"/>
        </w:rPr>
        <w:t>.</w:t>
      </w:r>
      <w:r>
        <w:rPr>
          <w:snapToGrid w:val="0"/>
        </w:rPr>
        <w:tab/>
        <w:t>Vehicles</w:t>
      </w:r>
      <w:bookmarkEnd w:id="1245"/>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1246" w:name="_Toc238375823"/>
      <w:r>
        <w:rPr>
          <w:rStyle w:val="CharSectno"/>
        </w:rPr>
        <w:t>106</w:t>
      </w:r>
      <w:r>
        <w:rPr>
          <w:snapToGrid w:val="0"/>
        </w:rPr>
        <w:t>.</w:t>
      </w:r>
      <w:r>
        <w:rPr>
          <w:snapToGrid w:val="0"/>
        </w:rPr>
        <w:tab/>
        <w:t>No domestic pets allowed</w:t>
      </w:r>
      <w:bookmarkEnd w:id="1246"/>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1247" w:name="_Toc238375824"/>
      <w:r>
        <w:rPr>
          <w:rStyle w:val="CharSectno"/>
        </w:rPr>
        <w:t>107</w:t>
      </w:r>
      <w:r>
        <w:rPr>
          <w:snapToGrid w:val="0"/>
        </w:rPr>
        <w:t>.</w:t>
      </w:r>
      <w:r>
        <w:rPr>
          <w:snapToGrid w:val="0"/>
        </w:rPr>
        <w:tab/>
        <w:t>Introduction of flora and fauna not allowed</w:t>
      </w:r>
      <w:bookmarkEnd w:id="1247"/>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1248" w:name="_Toc238375825"/>
      <w:r>
        <w:rPr>
          <w:rStyle w:val="CharSectno"/>
        </w:rPr>
        <w:t>108</w:t>
      </w:r>
      <w:r>
        <w:rPr>
          <w:snapToGrid w:val="0"/>
        </w:rPr>
        <w:t>.</w:t>
      </w:r>
      <w:r>
        <w:rPr>
          <w:snapToGrid w:val="0"/>
        </w:rPr>
        <w:tab/>
        <w:t>Control of noxious or introduced plants, pests, vermin etc.</w:t>
      </w:r>
      <w:bookmarkEnd w:id="1248"/>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1249" w:name="_Toc238375826"/>
      <w:r>
        <w:rPr>
          <w:rStyle w:val="CharSectno"/>
        </w:rPr>
        <w:t>109</w:t>
      </w:r>
      <w:r>
        <w:rPr>
          <w:snapToGrid w:val="0"/>
        </w:rPr>
        <w:t>.</w:t>
      </w:r>
      <w:r>
        <w:rPr>
          <w:snapToGrid w:val="0"/>
        </w:rPr>
        <w:tab/>
        <w:t>Behaviour of persons in reserve</w:t>
      </w:r>
      <w:bookmarkEnd w:id="1249"/>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1250" w:name="_Toc238375827"/>
      <w:r>
        <w:rPr>
          <w:rStyle w:val="CharSectno"/>
        </w:rPr>
        <w:t>110</w:t>
      </w:r>
      <w:r>
        <w:rPr>
          <w:snapToGrid w:val="0"/>
        </w:rPr>
        <w:t>.</w:t>
      </w:r>
      <w:r>
        <w:rPr>
          <w:snapToGrid w:val="0"/>
        </w:rPr>
        <w:tab/>
        <w:t>Chlorine tarping</w:t>
      </w:r>
      <w:bookmarkEnd w:id="1250"/>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Next w:val="0"/>
        <w:keepLines w:val="0"/>
        <w:spacing w:before="180"/>
        <w:rPr>
          <w:snapToGrid w:val="0"/>
        </w:rPr>
      </w:pPr>
      <w:bookmarkStart w:id="1251" w:name="_Toc238375828"/>
      <w:r>
        <w:rPr>
          <w:rStyle w:val="CharSectno"/>
        </w:rPr>
        <w:t>111</w:t>
      </w:r>
      <w:r>
        <w:rPr>
          <w:snapToGrid w:val="0"/>
        </w:rPr>
        <w:t>.</w:t>
      </w:r>
      <w:r>
        <w:rPr>
          <w:snapToGrid w:val="0"/>
        </w:rPr>
        <w:tab/>
        <w:t>Off</w:t>
      </w:r>
      <w:r>
        <w:rPr>
          <w:snapToGrid w:val="0"/>
        </w:rPr>
        <w:noBreakHyphen/>
        <w:t>season notification</w:t>
      </w:r>
      <w:bookmarkEnd w:id="1251"/>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1252" w:name="_Toc238375829"/>
      <w:r>
        <w:rPr>
          <w:rStyle w:val="CharSectno"/>
        </w:rPr>
        <w:t>112</w:t>
      </w:r>
      <w:r>
        <w:rPr>
          <w:snapToGrid w:val="0"/>
        </w:rPr>
        <w:t>.</w:t>
      </w:r>
      <w:r>
        <w:rPr>
          <w:snapToGrid w:val="0"/>
        </w:rPr>
        <w:tab/>
        <w:t>No weapons in reserve</w:t>
      </w:r>
      <w:bookmarkEnd w:id="1252"/>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1253" w:name="_Toc238375830"/>
      <w:r>
        <w:rPr>
          <w:rStyle w:val="CharSectno"/>
        </w:rPr>
        <w:t>113</w:t>
      </w:r>
      <w:r>
        <w:rPr>
          <w:snapToGrid w:val="0"/>
        </w:rPr>
        <w:t>.</w:t>
      </w:r>
      <w:r>
        <w:rPr>
          <w:snapToGrid w:val="0"/>
        </w:rPr>
        <w:tab/>
        <w:t>No open fires in reserve</w:t>
      </w:r>
      <w:bookmarkEnd w:id="1253"/>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254" w:name="_Toc189988046"/>
      <w:bookmarkStart w:id="1255" w:name="_Toc192041629"/>
      <w:bookmarkStart w:id="1256" w:name="_Toc199570863"/>
      <w:bookmarkStart w:id="1257" w:name="_Toc199738861"/>
      <w:bookmarkStart w:id="1258" w:name="_Toc199814962"/>
      <w:bookmarkStart w:id="1259" w:name="_Toc215040769"/>
      <w:bookmarkStart w:id="1260" w:name="_Toc215041214"/>
      <w:bookmarkStart w:id="1261" w:name="_Toc222129422"/>
      <w:bookmarkStart w:id="1262" w:name="_Toc222223127"/>
      <w:bookmarkStart w:id="1263" w:name="_Toc225914379"/>
      <w:bookmarkStart w:id="1264" w:name="_Toc231282424"/>
      <w:bookmarkStart w:id="1265" w:name="_Toc231282868"/>
      <w:bookmarkStart w:id="1266" w:name="_Toc234899455"/>
      <w:bookmarkStart w:id="1267" w:name="_Toc236632737"/>
      <w:bookmarkStart w:id="1268" w:name="_Toc236720350"/>
      <w:bookmarkStart w:id="1269" w:name="_Toc237764549"/>
      <w:bookmarkStart w:id="1270" w:name="_Toc238356173"/>
      <w:bookmarkStart w:id="1271" w:name="_Toc238368878"/>
      <w:bookmarkStart w:id="1272" w:name="_Toc238375831"/>
      <w:r>
        <w:rPr>
          <w:rStyle w:val="CharPartNo"/>
        </w:rPr>
        <w:t>Part 9A</w:t>
      </w:r>
      <w:r>
        <w:rPr>
          <w:b w:val="0"/>
        </w:rPr>
        <w:t> </w:t>
      </w:r>
      <w:r>
        <w:t>—</w:t>
      </w:r>
      <w:r>
        <w:rPr>
          <w:b w:val="0"/>
        </w:rPr>
        <w:t> </w:t>
      </w:r>
      <w:r>
        <w:rPr>
          <w:rStyle w:val="CharPartText"/>
        </w:rPr>
        <w:t>Fish Habitat Protection Areas</w:t>
      </w:r>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pPr>
        <w:pStyle w:val="Footnoteheading"/>
        <w:tabs>
          <w:tab w:val="left" w:pos="851"/>
        </w:tabs>
      </w:pPr>
      <w:r>
        <w:tab/>
        <w:t>[Heading inserted in Gazette 23 Dec 2003 p. 5205.]</w:t>
      </w:r>
    </w:p>
    <w:p>
      <w:pPr>
        <w:pStyle w:val="Heading3"/>
      </w:pPr>
      <w:bookmarkStart w:id="1273" w:name="_Toc189988047"/>
      <w:bookmarkStart w:id="1274" w:name="_Toc192041630"/>
      <w:bookmarkStart w:id="1275" w:name="_Toc199570864"/>
      <w:bookmarkStart w:id="1276" w:name="_Toc199738862"/>
      <w:bookmarkStart w:id="1277" w:name="_Toc199814963"/>
      <w:bookmarkStart w:id="1278" w:name="_Toc215040770"/>
      <w:bookmarkStart w:id="1279" w:name="_Toc215041215"/>
      <w:bookmarkStart w:id="1280" w:name="_Toc222129423"/>
      <w:bookmarkStart w:id="1281" w:name="_Toc222223128"/>
      <w:bookmarkStart w:id="1282" w:name="_Toc225914380"/>
      <w:bookmarkStart w:id="1283" w:name="_Toc231282425"/>
      <w:bookmarkStart w:id="1284" w:name="_Toc231282869"/>
      <w:bookmarkStart w:id="1285" w:name="_Toc234899456"/>
      <w:bookmarkStart w:id="1286" w:name="_Toc236632738"/>
      <w:bookmarkStart w:id="1287" w:name="_Toc236720351"/>
      <w:bookmarkStart w:id="1288" w:name="_Toc237764550"/>
      <w:bookmarkStart w:id="1289" w:name="_Toc238356174"/>
      <w:bookmarkStart w:id="1290" w:name="_Toc238368879"/>
      <w:bookmarkStart w:id="1291" w:name="_Toc238375832"/>
      <w:r>
        <w:rPr>
          <w:rStyle w:val="CharDivNo"/>
        </w:rPr>
        <w:t>Division 1</w:t>
      </w:r>
      <w:r>
        <w:t> — </w:t>
      </w:r>
      <w:r>
        <w:rPr>
          <w:rStyle w:val="CharDivText"/>
        </w:rPr>
        <w:t>Cottesloe Reef Fish Habitat Protection Area</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p>
    <w:p>
      <w:pPr>
        <w:pStyle w:val="Footnoteheading"/>
        <w:tabs>
          <w:tab w:val="left" w:pos="851"/>
        </w:tabs>
      </w:pPr>
      <w:r>
        <w:tab/>
        <w:t>[Heading inserted in Gazette 23 Dec 2003 p. 5205.]</w:t>
      </w:r>
    </w:p>
    <w:p>
      <w:pPr>
        <w:pStyle w:val="Heading5"/>
      </w:pPr>
      <w:bookmarkStart w:id="1292" w:name="_Toc238375833"/>
      <w:r>
        <w:rPr>
          <w:rStyle w:val="CharSectno"/>
        </w:rPr>
        <w:t>113A</w:t>
      </w:r>
      <w:r>
        <w:t>.</w:t>
      </w:r>
      <w:r>
        <w:tab/>
        <w:t>Prohibited behaviour</w:t>
      </w:r>
      <w:bookmarkEnd w:id="1292"/>
    </w:p>
    <w:p>
      <w:pPr>
        <w:pStyle w:val="Subsection"/>
        <w:spacing w:before="120"/>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spacing w:before="120"/>
      </w:pPr>
      <w:r>
        <w:tab/>
        <w:t>(3)</w:t>
      </w:r>
      <w:r>
        <w:tab/>
      </w:r>
      <w:r>
        <w:rPr>
          <w:snapToGrid w:val="0"/>
        </w:rPr>
        <w:t>Subregulation</w:t>
      </w:r>
      <w:r>
        <w:t>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spacing w:before="120"/>
      </w:pPr>
      <w:r>
        <w:tab/>
        <w:t>(4)</w:t>
      </w:r>
      <w:r>
        <w:tab/>
        <w:t>A person must not deposit, or cause or permit to be deposited, blood or offal in the Cottesloe Reef waters.</w:t>
      </w:r>
    </w:p>
    <w:p>
      <w:pPr>
        <w:pStyle w:val="Penstart"/>
      </w:pPr>
      <w:r>
        <w:tab/>
        <w:t>Penalty: $2 000.</w:t>
      </w:r>
    </w:p>
    <w:p>
      <w:pPr>
        <w:pStyle w:val="Subsection"/>
        <w:spacing w:before="120"/>
      </w:pPr>
      <w:r>
        <w:tab/>
        <w:t>(5)</w:t>
      </w:r>
      <w:r>
        <w:tab/>
        <w:t>A person must not use a jet ski in the Cottesloe Reef waters.</w:t>
      </w:r>
    </w:p>
    <w:p>
      <w:pPr>
        <w:pStyle w:val="Penstart"/>
      </w:pPr>
      <w:r>
        <w:tab/>
        <w:t>Penalty: $1 000.</w:t>
      </w:r>
    </w:p>
    <w:p>
      <w:pPr>
        <w:pStyle w:val="Subsection"/>
        <w:spacing w:before="120"/>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293" w:name="_Toc189988049"/>
      <w:bookmarkStart w:id="1294" w:name="_Toc192041632"/>
      <w:bookmarkStart w:id="1295" w:name="_Toc199570866"/>
      <w:bookmarkStart w:id="1296" w:name="_Toc199738864"/>
      <w:bookmarkStart w:id="1297" w:name="_Toc199814965"/>
      <w:bookmarkStart w:id="1298" w:name="_Toc215040772"/>
      <w:bookmarkStart w:id="1299" w:name="_Toc215041217"/>
      <w:bookmarkStart w:id="1300" w:name="_Toc222129425"/>
      <w:bookmarkStart w:id="1301" w:name="_Toc222223130"/>
      <w:bookmarkStart w:id="1302" w:name="_Toc225914382"/>
      <w:bookmarkStart w:id="1303" w:name="_Toc231282427"/>
      <w:bookmarkStart w:id="1304" w:name="_Toc231282871"/>
      <w:bookmarkStart w:id="1305" w:name="_Toc234899458"/>
      <w:bookmarkStart w:id="1306" w:name="_Toc236632740"/>
      <w:bookmarkStart w:id="1307" w:name="_Toc236720353"/>
      <w:bookmarkStart w:id="1308" w:name="_Toc237764552"/>
      <w:bookmarkStart w:id="1309" w:name="_Toc238356176"/>
      <w:bookmarkStart w:id="1310" w:name="_Toc238368881"/>
      <w:bookmarkStart w:id="1311" w:name="_Toc238375834"/>
      <w:r>
        <w:rPr>
          <w:rStyle w:val="CharDivNo"/>
        </w:rPr>
        <w:t>Division 2</w:t>
      </w:r>
      <w:r>
        <w:t> — </w:t>
      </w:r>
      <w:r>
        <w:rPr>
          <w:rStyle w:val="CharDivText"/>
        </w:rPr>
        <w:t>Lancelin Island Lagoon Fish Habitat Protection Area</w:t>
      </w:r>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pPr>
        <w:pStyle w:val="Footnoteheading"/>
        <w:tabs>
          <w:tab w:val="left" w:pos="851"/>
        </w:tabs>
      </w:pPr>
      <w:r>
        <w:tab/>
        <w:t>[Heading inserted in Gazette 23 Dec 2003 p. 5205.]</w:t>
      </w:r>
    </w:p>
    <w:p>
      <w:pPr>
        <w:pStyle w:val="Heading5"/>
      </w:pPr>
      <w:bookmarkStart w:id="1312" w:name="_Toc238375835"/>
      <w:r>
        <w:rPr>
          <w:rStyle w:val="CharSectno"/>
        </w:rPr>
        <w:t>113B</w:t>
      </w:r>
      <w:r>
        <w:t>.</w:t>
      </w:r>
      <w:r>
        <w:tab/>
        <w:t>Prohibited behaviour</w:t>
      </w:r>
      <w:bookmarkEnd w:id="1312"/>
    </w:p>
    <w:p>
      <w:pPr>
        <w:pStyle w:val="Subsection"/>
        <w:spacing w:before="12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2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1313" w:name="_Toc189988051"/>
      <w:bookmarkStart w:id="1314" w:name="_Toc192041634"/>
      <w:bookmarkStart w:id="1315" w:name="_Toc199570868"/>
      <w:bookmarkStart w:id="1316" w:name="_Toc199738866"/>
      <w:bookmarkStart w:id="1317" w:name="_Toc199814967"/>
      <w:bookmarkStart w:id="1318" w:name="_Toc215040774"/>
      <w:bookmarkStart w:id="1319" w:name="_Toc215041219"/>
      <w:bookmarkStart w:id="1320" w:name="_Toc222129427"/>
      <w:bookmarkStart w:id="1321" w:name="_Toc222223132"/>
      <w:bookmarkStart w:id="1322" w:name="_Toc225914384"/>
      <w:bookmarkStart w:id="1323" w:name="_Toc231282429"/>
      <w:bookmarkStart w:id="1324" w:name="_Toc231282873"/>
      <w:bookmarkStart w:id="1325" w:name="_Toc234899460"/>
      <w:bookmarkStart w:id="1326" w:name="_Toc236632742"/>
      <w:bookmarkStart w:id="1327" w:name="_Toc236720355"/>
      <w:bookmarkStart w:id="1328" w:name="_Toc237764554"/>
      <w:bookmarkStart w:id="1329" w:name="_Toc238356178"/>
      <w:bookmarkStart w:id="1330" w:name="_Toc238368883"/>
      <w:bookmarkStart w:id="1331" w:name="_Toc238375836"/>
      <w:r>
        <w:rPr>
          <w:rStyle w:val="CharDivNo"/>
        </w:rPr>
        <w:t>Division 3</w:t>
      </w:r>
      <w:r>
        <w:t> — </w:t>
      </w:r>
      <w:r>
        <w:rPr>
          <w:rStyle w:val="CharDivText"/>
        </w:rPr>
        <w:t>Kalbarri Blue Holes Fish Habitat Protection Area</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pPr>
        <w:pStyle w:val="Footnoteheading"/>
        <w:tabs>
          <w:tab w:val="left" w:pos="851"/>
        </w:tabs>
      </w:pPr>
      <w:r>
        <w:tab/>
        <w:t>[Heading inserted in Gazette 21 Dec 2007 p. 6326.]</w:t>
      </w:r>
    </w:p>
    <w:p>
      <w:pPr>
        <w:pStyle w:val="Heading5"/>
      </w:pPr>
      <w:bookmarkStart w:id="1332" w:name="_Toc238375837"/>
      <w:r>
        <w:rPr>
          <w:rStyle w:val="CharSectno"/>
        </w:rPr>
        <w:t>113C</w:t>
      </w:r>
      <w:r>
        <w:t>.</w:t>
      </w:r>
      <w:r>
        <w:tab/>
        <w:t>Prohibited behaviour</w:t>
      </w:r>
      <w:bookmarkEnd w:id="1332"/>
    </w:p>
    <w:p>
      <w:pPr>
        <w:pStyle w:val="Subsection"/>
        <w:spacing w:before="12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1333" w:name="_Toc234382752"/>
      <w:bookmarkStart w:id="1334" w:name="_Toc234899462"/>
      <w:bookmarkStart w:id="1335" w:name="_Toc236632744"/>
      <w:bookmarkStart w:id="1336" w:name="_Toc236720357"/>
      <w:bookmarkStart w:id="1337" w:name="_Toc237764556"/>
      <w:bookmarkStart w:id="1338" w:name="_Toc238356180"/>
      <w:bookmarkStart w:id="1339" w:name="_Toc238368885"/>
      <w:bookmarkStart w:id="1340" w:name="_Toc238375838"/>
      <w:r>
        <w:rPr>
          <w:rStyle w:val="CharDivNo"/>
        </w:rPr>
        <w:t>Division 4</w:t>
      </w:r>
      <w:r>
        <w:t> — </w:t>
      </w:r>
      <w:r>
        <w:rPr>
          <w:rStyle w:val="CharDivText"/>
        </w:rPr>
        <w:t>Point Quobba Fish Habitat Protection Area</w:t>
      </w:r>
      <w:bookmarkEnd w:id="1333"/>
      <w:bookmarkEnd w:id="1334"/>
      <w:bookmarkEnd w:id="1335"/>
      <w:bookmarkEnd w:id="1336"/>
      <w:bookmarkEnd w:id="1337"/>
      <w:bookmarkEnd w:id="1338"/>
      <w:bookmarkEnd w:id="1339"/>
      <w:bookmarkEnd w:id="1340"/>
    </w:p>
    <w:p>
      <w:pPr>
        <w:pStyle w:val="Footnoteheading"/>
        <w:keepNext/>
        <w:keepLines/>
        <w:tabs>
          <w:tab w:val="left" w:pos="851"/>
        </w:tabs>
      </w:pPr>
      <w:r>
        <w:tab/>
        <w:t>[Heading inserted in Gazette 3 Jul 2009 p. 2679.]</w:t>
      </w:r>
    </w:p>
    <w:p>
      <w:pPr>
        <w:pStyle w:val="Heading5"/>
      </w:pPr>
      <w:bookmarkStart w:id="1341" w:name="_Toc234382753"/>
      <w:bookmarkStart w:id="1342" w:name="_Toc238375839"/>
      <w:r>
        <w:rPr>
          <w:rStyle w:val="CharSectno"/>
        </w:rPr>
        <w:t>113D</w:t>
      </w:r>
      <w:r>
        <w:t>.</w:t>
      </w:r>
      <w:r>
        <w:tab/>
        <w:t>Terms used</w:t>
      </w:r>
      <w:bookmarkEnd w:id="1341"/>
      <w:bookmarkEnd w:id="1342"/>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343" w:name="_Toc234382754"/>
      <w:bookmarkStart w:id="1344" w:name="_Toc238375840"/>
      <w:r>
        <w:rPr>
          <w:rStyle w:val="CharSectno"/>
        </w:rPr>
        <w:t>113E</w:t>
      </w:r>
      <w:r>
        <w:t>.</w:t>
      </w:r>
      <w:r>
        <w:tab/>
        <w:t>Prohibited behaviour</w:t>
      </w:r>
      <w:bookmarkEnd w:id="1343"/>
      <w:bookmarkEnd w:id="1344"/>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345" w:name="_Toc189988053"/>
      <w:bookmarkStart w:id="1346" w:name="_Toc192041636"/>
      <w:bookmarkStart w:id="1347" w:name="_Toc199570870"/>
      <w:bookmarkStart w:id="1348" w:name="_Toc199738868"/>
      <w:bookmarkStart w:id="1349" w:name="_Toc199814969"/>
      <w:bookmarkStart w:id="1350" w:name="_Toc215040776"/>
      <w:bookmarkStart w:id="1351" w:name="_Toc215041221"/>
      <w:bookmarkStart w:id="1352" w:name="_Toc222129429"/>
      <w:bookmarkStart w:id="1353" w:name="_Toc222223134"/>
      <w:bookmarkStart w:id="1354" w:name="_Toc225914386"/>
      <w:bookmarkStart w:id="1355" w:name="_Toc231282431"/>
      <w:bookmarkStart w:id="1356" w:name="_Toc231282875"/>
      <w:bookmarkStart w:id="1357" w:name="_Toc234899465"/>
      <w:bookmarkStart w:id="1358" w:name="_Toc236632747"/>
      <w:bookmarkStart w:id="1359" w:name="_Toc236720360"/>
      <w:bookmarkStart w:id="1360" w:name="_Toc237764559"/>
      <w:bookmarkStart w:id="1361" w:name="_Toc238356183"/>
      <w:bookmarkStart w:id="1362" w:name="_Toc238368888"/>
      <w:bookmarkStart w:id="1363" w:name="_Toc238375841"/>
      <w:r>
        <w:rPr>
          <w:rStyle w:val="CharPartNo"/>
        </w:rPr>
        <w:t>Part 10</w:t>
      </w:r>
      <w:r>
        <w:rPr>
          <w:rStyle w:val="CharDivNo"/>
        </w:rPr>
        <w:t> </w:t>
      </w:r>
      <w:r>
        <w:t>—</w:t>
      </w:r>
      <w:r>
        <w:rPr>
          <w:rStyle w:val="CharDivText"/>
        </w:rPr>
        <w:t> </w:t>
      </w:r>
      <w:r>
        <w:rPr>
          <w:rStyle w:val="CharPartText"/>
        </w:rPr>
        <w:t>Register</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r>
        <w:rPr>
          <w:rStyle w:val="CharPartText"/>
        </w:rPr>
        <w:t xml:space="preserve"> </w:t>
      </w:r>
    </w:p>
    <w:p>
      <w:pPr>
        <w:pStyle w:val="Heading5"/>
        <w:rPr>
          <w:snapToGrid w:val="0"/>
        </w:rPr>
      </w:pPr>
      <w:bookmarkStart w:id="1364" w:name="_Toc238375842"/>
      <w:r>
        <w:rPr>
          <w:rStyle w:val="CharSectno"/>
        </w:rPr>
        <w:t>114</w:t>
      </w:r>
      <w:r>
        <w:rPr>
          <w:snapToGrid w:val="0"/>
        </w:rPr>
        <w:t>.</w:t>
      </w:r>
      <w:r>
        <w:rPr>
          <w:snapToGrid w:val="0"/>
        </w:rPr>
        <w:tab/>
        <w:t>Register</w:t>
      </w:r>
      <w:bookmarkEnd w:id="1364"/>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365" w:name="_Toc238375843"/>
      <w:r>
        <w:rPr>
          <w:rStyle w:val="CharSectno"/>
        </w:rPr>
        <w:t>115</w:t>
      </w:r>
      <w:r>
        <w:rPr>
          <w:snapToGrid w:val="0"/>
        </w:rPr>
        <w:t>.</w:t>
      </w:r>
      <w:r>
        <w:rPr>
          <w:snapToGrid w:val="0"/>
        </w:rPr>
        <w:tab/>
        <w:t>Other information to be included on register</w:t>
      </w:r>
      <w:bookmarkEnd w:id="1365"/>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1366" w:name="_Toc238375844"/>
      <w:r>
        <w:rPr>
          <w:rStyle w:val="CharSectno"/>
        </w:rPr>
        <w:t>116</w:t>
      </w:r>
      <w:r>
        <w:rPr>
          <w:snapToGrid w:val="0"/>
        </w:rPr>
        <w:t>.</w:t>
      </w:r>
      <w:r>
        <w:rPr>
          <w:snapToGrid w:val="0"/>
        </w:rPr>
        <w:tab/>
        <w:t>Notation of security interest on register</w:t>
      </w:r>
      <w:bookmarkEnd w:id="1366"/>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367" w:name="_Toc189988057"/>
      <w:bookmarkStart w:id="1368" w:name="_Toc192041640"/>
      <w:bookmarkStart w:id="1369" w:name="_Toc199570874"/>
      <w:bookmarkStart w:id="1370" w:name="_Toc199738872"/>
      <w:bookmarkStart w:id="1371" w:name="_Toc199814973"/>
      <w:bookmarkStart w:id="1372" w:name="_Toc215040780"/>
      <w:bookmarkStart w:id="1373" w:name="_Toc215041225"/>
      <w:bookmarkStart w:id="1374" w:name="_Toc222129433"/>
      <w:bookmarkStart w:id="1375" w:name="_Toc222223138"/>
      <w:bookmarkStart w:id="1376" w:name="_Toc225914390"/>
      <w:bookmarkStart w:id="1377" w:name="_Toc231282435"/>
      <w:bookmarkStart w:id="1378" w:name="_Toc231282879"/>
      <w:bookmarkStart w:id="1379" w:name="_Toc234899469"/>
      <w:bookmarkStart w:id="1380" w:name="_Toc236632751"/>
      <w:bookmarkStart w:id="1381" w:name="_Toc236720364"/>
      <w:bookmarkStart w:id="1382" w:name="_Toc237764563"/>
      <w:bookmarkStart w:id="1383" w:name="_Toc238356187"/>
      <w:bookmarkStart w:id="1384" w:name="_Toc238368892"/>
      <w:bookmarkStart w:id="1385" w:name="_Toc238375845"/>
      <w:r>
        <w:rPr>
          <w:rStyle w:val="CharPartNo"/>
        </w:rPr>
        <w:t>Part 11</w:t>
      </w:r>
      <w:r>
        <w:t> — </w:t>
      </w:r>
      <w:r>
        <w:rPr>
          <w:rStyle w:val="CharPartText"/>
        </w:rPr>
        <w:t>Authorisations</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r>
        <w:rPr>
          <w:rStyle w:val="CharPartText"/>
        </w:rPr>
        <w:t xml:space="preserve"> </w:t>
      </w:r>
    </w:p>
    <w:p>
      <w:pPr>
        <w:pStyle w:val="Heading3"/>
      </w:pPr>
      <w:bookmarkStart w:id="1386" w:name="_Toc189988058"/>
      <w:bookmarkStart w:id="1387" w:name="_Toc192041641"/>
      <w:bookmarkStart w:id="1388" w:name="_Toc199570875"/>
      <w:bookmarkStart w:id="1389" w:name="_Toc199738873"/>
      <w:bookmarkStart w:id="1390" w:name="_Toc199814974"/>
      <w:bookmarkStart w:id="1391" w:name="_Toc215040781"/>
      <w:bookmarkStart w:id="1392" w:name="_Toc215041226"/>
      <w:bookmarkStart w:id="1393" w:name="_Toc222129434"/>
      <w:bookmarkStart w:id="1394" w:name="_Toc222223139"/>
      <w:bookmarkStart w:id="1395" w:name="_Toc225914391"/>
      <w:bookmarkStart w:id="1396" w:name="_Toc231282436"/>
      <w:bookmarkStart w:id="1397" w:name="_Toc231282880"/>
      <w:bookmarkStart w:id="1398" w:name="_Toc234899470"/>
      <w:bookmarkStart w:id="1399" w:name="_Toc236632752"/>
      <w:bookmarkStart w:id="1400" w:name="_Toc236720365"/>
      <w:bookmarkStart w:id="1401" w:name="_Toc237764564"/>
      <w:bookmarkStart w:id="1402" w:name="_Toc238356188"/>
      <w:bookmarkStart w:id="1403" w:name="_Toc238368893"/>
      <w:bookmarkStart w:id="1404" w:name="_Toc238375846"/>
      <w:r>
        <w:rPr>
          <w:rStyle w:val="CharDivNo"/>
        </w:rPr>
        <w:t>Division 1</w:t>
      </w:r>
      <w:r>
        <w:t xml:space="preserve"> — </w:t>
      </w:r>
      <w:r>
        <w:rPr>
          <w:rStyle w:val="CharDivText"/>
        </w:rPr>
        <w:t>Commercial fishing</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pPr>
        <w:pStyle w:val="Footnoteheading"/>
        <w:tabs>
          <w:tab w:val="left" w:pos="909"/>
        </w:tabs>
        <w:ind w:left="923" w:hanging="923"/>
      </w:pPr>
      <w:r>
        <w:tab/>
        <w:t>[Heading inserted in Gazette 29 Jun 2001 p. 3164.]</w:t>
      </w:r>
    </w:p>
    <w:p>
      <w:pPr>
        <w:pStyle w:val="Heading5"/>
        <w:rPr>
          <w:snapToGrid w:val="0"/>
        </w:rPr>
      </w:pPr>
      <w:bookmarkStart w:id="1405" w:name="_Toc238375847"/>
      <w:r>
        <w:rPr>
          <w:rStyle w:val="CharSectno"/>
        </w:rPr>
        <w:t>117</w:t>
      </w:r>
      <w:r>
        <w:rPr>
          <w:snapToGrid w:val="0"/>
        </w:rPr>
        <w:t>.</w:t>
      </w:r>
      <w:r>
        <w:rPr>
          <w:snapToGrid w:val="0"/>
        </w:rPr>
        <w:tab/>
        <w:t>Fishing boats</w:t>
      </w:r>
      <w:bookmarkEnd w:id="1405"/>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1406" w:name="_Toc238375848"/>
      <w:r>
        <w:rPr>
          <w:rStyle w:val="CharSectno"/>
        </w:rPr>
        <w:t>118</w:t>
      </w:r>
      <w:r>
        <w:rPr>
          <w:snapToGrid w:val="0"/>
        </w:rPr>
        <w:t>.</w:t>
      </w:r>
      <w:r>
        <w:rPr>
          <w:snapToGrid w:val="0"/>
        </w:rPr>
        <w:tab/>
        <w:t>Grant of fishing boat licence</w:t>
      </w:r>
      <w:bookmarkEnd w:id="1406"/>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00"/>
      </w:pPr>
      <w:bookmarkStart w:id="1407" w:name="_Toc238375849"/>
      <w:r>
        <w:rPr>
          <w:rStyle w:val="CharSectno"/>
        </w:rPr>
        <w:t>118A</w:t>
      </w:r>
      <w:r>
        <w:t>.</w:t>
      </w:r>
      <w:r>
        <w:tab/>
        <w:t>Authority conferred by fishing boat licence of no effect if managed fishery licence authorises use of same boat</w:t>
      </w:r>
      <w:bookmarkEnd w:id="1407"/>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w:t>
      </w:r>
      <w:r>
        <w:t> (b)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1408" w:name="_Toc238375850"/>
      <w:r>
        <w:rPr>
          <w:rStyle w:val="CharSectno"/>
        </w:rPr>
        <w:t>119</w:t>
      </w:r>
      <w:r>
        <w:rPr>
          <w:snapToGrid w:val="0"/>
        </w:rPr>
        <w:t>.</w:t>
      </w:r>
      <w:r>
        <w:rPr>
          <w:snapToGrid w:val="0"/>
        </w:rPr>
        <w:tab/>
        <w:t>Carrier boat licence</w:t>
      </w:r>
      <w:bookmarkEnd w:id="1408"/>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1409" w:name="_Toc238375851"/>
      <w:r>
        <w:rPr>
          <w:rStyle w:val="CharSectno"/>
        </w:rPr>
        <w:t>120</w:t>
      </w:r>
      <w:r>
        <w:rPr>
          <w:snapToGrid w:val="0"/>
        </w:rPr>
        <w:t>.</w:t>
      </w:r>
      <w:r>
        <w:rPr>
          <w:snapToGrid w:val="0"/>
        </w:rPr>
        <w:tab/>
        <w:t>Grant of carrier boat licence</w:t>
      </w:r>
      <w:bookmarkEnd w:id="1409"/>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1410" w:name="_Toc238375852"/>
      <w:r>
        <w:rPr>
          <w:rStyle w:val="CharSectno"/>
        </w:rPr>
        <w:t>121</w:t>
      </w:r>
      <w:r>
        <w:rPr>
          <w:snapToGrid w:val="0"/>
        </w:rPr>
        <w:t>.</w:t>
      </w:r>
      <w:r>
        <w:rPr>
          <w:snapToGrid w:val="0"/>
        </w:rPr>
        <w:tab/>
        <w:t>Commercial fishing licence</w:t>
      </w:r>
      <w:bookmarkEnd w:id="1410"/>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411" w:name="_Toc238375853"/>
      <w:r>
        <w:rPr>
          <w:rStyle w:val="CharSectno"/>
        </w:rPr>
        <w:t>122</w:t>
      </w:r>
      <w:r>
        <w:rPr>
          <w:snapToGrid w:val="0"/>
        </w:rPr>
        <w:t>.</w:t>
      </w:r>
      <w:r>
        <w:rPr>
          <w:snapToGrid w:val="0"/>
        </w:rPr>
        <w:tab/>
        <w:t>Grant of commercial fishing licence</w:t>
      </w:r>
      <w:bookmarkEnd w:id="1411"/>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1412" w:name="_Toc189988066"/>
      <w:bookmarkStart w:id="1413" w:name="_Toc192041649"/>
      <w:bookmarkStart w:id="1414" w:name="_Toc199570883"/>
      <w:bookmarkStart w:id="1415" w:name="_Toc199738881"/>
      <w:bookmarkStart w:id="1416" w:name="_Toc199814982"/>
      <w:bookmarkStart w:id="1417" w:name="_Toc215040789"/>
      <w:bookmarkStart w:id="1418" w:name="_Toc215041234"/>
      <w:bookmarkStart w:id="1419" w:name="_Toc222129442"/>
      <w:bookmarkStart w:id="1420" w:name="_Toc222223147"/>
      <w:bookmarkStart w:id="1421" w:name="_Toc225914399"/>
      <w:bookmarkStart w:id="1422" w:name="_Toc231282444"/>
      <w:bookmarkStart w:id="1423" w:name="_Toc231282888"/>
      <w:bookmarkStart w:id="1424" w:name="_Toc234899478"/>
      <w:bookmarkStart w:id="1425" w:name="_Toc236632760"/>
      <w:bookmarkStart w:id="1426" w:name="_Toc236720373"/>
      <w:bookmarkStart w:id="1427" w:name="_Toc237764572"/>
      <w:bookmarkStart w:id="1428" w:name="_Toc238356196"/>
      <w:bookmarkStart w:id="1429" w:name="_Toc238368901"/>
      <w:bookmarkStart w:id="1430" w:name="_Toc238375854"/>
      <w:r>
        <w:rPr>
          <w:rStyle w:val="CharDivNo"/>
        </w:rPr>
        <w:t>Division 2</w:t>
      </w:r>
      <w:r>
        <w:t> — </w:t>
      </w:r>
      <w:r>
        <w:rPr>
          <w:rStyle w:val="CharDivText"/>
        </w:rPr>
        <w:t>Recreational fishing</w:t>
      </w:r>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pPr>
        <w:pStyle w:val="Footnoteheading"/>
        <w:tabs>
          <w:tab w:val="left" w:pos="909"/>
        </w:tabs>
        <w:ind w:left="923" w:hanging="923"/>
      </w:pPr>
      <w:r>
        <w:tab/>
        <w:t>[Heading inserted in Gazette 29 Jun 2001 p. 3164.]</w:t>
      </w:r>
    </w:p>
    <w:p>
      <w:pPr>
        <w:pStyle w:val="Heading5"/>
        <w:rPr>
          <w:snapToGrid w:val="0"/>
        </w:rPr>
      </w:pPr>
      <w:bookmarkStart w:id="1431" w:name="_Toc238375855"/>
      <w:r>
        <w:rPr>
          <w:rStyle w:val="CharSectno"/>
        </w:rPr>
        <w:t>123</w:t>
      </w:r>
      <w:r>
        <w:rPr>
          <w:snapToGrid w:val="0"/>
        </w:rPr>
        <w:t>.</w:t>
      </w:r>
      <w:r>
        <w:rPr>
          <w:snapToGrid w:val="0"/>
        </w:rPr>
        <w:tab/>
        <w:t>Recreational fishing licence</w:t>
      </w:r>
      <w:bookmarkEnd w:id="1431"/>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spacing w:before="160"/>
        <w:rPr>
          <w:snapToGrid w:val="0"/>
        </w:rPr>
      </w:pPr>
      <w:bookmarkStart w:id="1432" w:name="_Toc238375856"/>
      <w:r>
        <w:rPr>
          <w:rStyle w:val="CharSectno"/>
        </w:rPr>
        <w:t>124</w:t>
      </w:r>
      <w:r>
        <w:rPr>
          <w:snapToGrid w:val="0"/>
        </w:rPr>
        <w:t>.</w:t>
      </w:r>
      <w:r>
        <w:rPr>
          <w:snapToGrid w:val="0"/>
        </w:rPr>
        <w:tab/>
        <w:t>Grant of recreational fishing licence</w:t>
      </w:r>
      <w:bookmarkEnd w:id="1432"/>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1433" w:name="_Toc238375857"/>
      <w:r>
        <w:rPr>
          <w:rStyle w:val="CharSectno"/>
        </w:rPr>
        <w:t>124A</w:t>
      </w:r>
      <w:r>
        <w:t>.</w:t>
      </w:r>
      <w:r>
        <w:tab/>
        <w:t>Recreational fishing licence receipt may have effect as if it was a recreational fishing licence</w:t>
      </w:r>
      <w:bookmarkEnd w:id="1433"/>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1434" w:name="_Toc189988070"/>
      <w:bookmarkStart w:id="1435" w:name="_Toc192041653"/>
      <w:bookmarkStart w:id="1436" w:name="_Toc199570887"/>
      <w:bookmarkStart w:id="1437" w:name="_Toc199738885"/>
      <w:bookmarkStart w:id="1438" w:name="_Toc199814986"/>
      <w:bookmarkStart w:id="1439" w:name="_Toc215040793"/>
      <w:bookmarkStart w:id="1440" w:name="_Toc215041238"/>
      <w:bookmarkStart w:id="1441" w:name="_Toc222129446"/>
      <w:bookmarkStart w:id="1442" w:name="_Toc222223151"/>
      <w:bookmarkStart w:id="1443" w:name="_Toc225914403"/>
      <w:bookmarkStart w:id="1444" w:name="_Toc231282448"/>
      <w:bookmarkStart w:id="1445" w:name="_Toc231282892"/>
      <w:bookmarkStart w:id="1446" w:name="_Toc234899482"/>
      <w:bookmarkStart w:id="1447" w:name="_Toc236632764"/>
      <w:bookmarkStart w:id="1448" w:name="_Toc236720377"/>
      <w:bookmarkStart w:id="1449" w:name="_Toc237764576"/>
      <w:bookmarkStart w:id="1450" w:name="_Toc238356200"/>
      <w:bookmarkStart w:id="1451" w:name="_Toc238368905"/>
      <w:bookmarkStart w:id="1452" w:name="_Toc238375858"/>
      <w:r>
        <w:rPr>
          <w:rStyle w:val="CharDivNo"/>
        </w:rPr>
        <w:t>Division 3</w:t>
      </w:r>
      <w:r>
        <w:t xml:space="preserve"> — </w:t>
      </w:r>
      <w:r>
        <w:rPr>
          <w:rStyle w:val="CharDivText"/>
        </w:rPr>
        <w:t>Specific fish or specific methods of fishing</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p>
    <w:p>
      <w:pPr>
        <w:pStyle w:val="Footnoteheading"/>
        <w:tabs>
          <w:tab w:val="left" w:pos="909"/>
        </w:tabs>
        <w:ind w:left="923" w:hanging="923"/>
      </w:pPr>
      <w:r>
        <w:tab/>
        <w:t>[Heading inserted in Gazette 29 Jun 2001 p. 3164.]</w:t>
      </w:r>
    </w:p>
    <w:p>
      <w:pPr>
        <w:pStyle w:val="Heading5"/>
        <w:spacing w:before="180"/>
        <w:rPr>
          <w:snapToGrid w:val="0"/>
        </w:rPr>
      </w:pPr>
      <w:bookmarkStart w:id="1453" w:name="_Toc238375859"/>
      <w:r>
        <w:rPr>
          <w:rStyle w:val="CharSectno"/>
        </w:rPr>
        <w:t>125</w:t>
      </w:r>
      <w:r>
        <w:rPr>
          <w:snapToGrid w:val="0"/>
        </w:rPr>
        <w:t>.</w:t>
      </w:r>
      <w:r>
        <w:rPr>
          <w:snapToGrid w:val="0"/>
        </w:rPr>
        <w:tab/>
        <w:t>Rock lobster pot licence</w:t>
      </w:r>
      <w:bookmarkEnd w:id="1453"/>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454" w:name="_Toc238375860"/>
      <w:r>
        <w:rPr>
          <w:rStyle w:val="CharSectno"/>
        </w:rPr>
        <w:t>126</w:t>
      </w:r>
      <w:r>
        <w:rPr>
          <w:snapToGrid w:val="0"/>
        </w:rPr>
        <w:t>.</w:t>
      </w:r>
      <w:r>
        <w:rPr>
          <w:snapToGrid w:val="0"/>
        </w:rPr>
        <w:tab/>
        <w:t>Grant of rock lobster pot licence</w:t>
      </w:r>
      <w:bookmarkEnd w:id="1454"/>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1455" w:name="_Toc189988073"/>
      <w:bookmarkStart w:id="1456" w:name="_Toc192041656"/>
      <w:bookmarkStart w:id="1457" w:name="_Toc199570890"/>
      <w:bookmarkStart w:id="1458" w:name="_Toc199738888"/>
      <w:bookmarkStart w:id="1459" w:name="_Toc199814989"/>
      <w:bookmarkStart w:id="1460" w:name="_Toc215040796"/>
      <w:bookmarkStart w:id="1461" w:name="_Toc215041241"/>
      <w:bookmarkStart w:id="1462" w:name="_Toc222129449"/>
      <w:bookmarkStart w:id="1463" w:name="_Toc222223154"/>
      <w:bookmarkStart w:id="1464" w:name="_Toc225914406"/>
      <w:bookmarkStart w:id="1465" w:name="_Toc231282451"/>
      <w:bookmarkStart w:id="1466" w:name="_Toc231282895"/>
      <w:bookmarkStart w:id="1467" w:name="_Toc234899485"/>
      <w:bookmarkStart w:id="1468" w:name="_Toc236632767"/>
      <w:bookmarkStart w:id="1469" w:name="_Toc236720380"/>
      <w:bookmarkStart w:id="1470" w:name="_Toc237764579"/>
      <w:bookmarkStart w:id="1471" w:name="_Toc238356203"/>
      <w:bookmarkStart w:id="1472" w:name="_Toc238368908"/>
      <w:bookmarkStart w:id="1473" w:name="_Toc238375861"/>
      <w:r>
        <w:rPr>
          <w:rStyle w:val="CharDivNo"/>
        </w:rPr>
        <w:t>Division 4</w:t>
      </w:r>
      <w:r>
        <w:t> — </w:t>
      </w:r>
      <w:r>
        <w:rPr>
          <w:rStyle w:val="CharDivText"/>
        </w:rPr>
        <w:t>Aquatic eco</w:t>
      </w:r>
      <w:r>
        <w:rPr>
          <w:rStyle w:val="CharDivText"/>
        </w:rPr>
        <w:noBreakHyphen/>
        <w:t>tourism operators</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p>
    <w:p>
      <w:pPr>
        <w:pStyle w:val="Footnoteheading"/>
        <w:tabs>
          <w:tab w:val="left" w:pos="909"/>
        </w:tabs>
        <w:ind w:left="923" w:hanging="923"/>
      </w:pPr>
      <w:r>
        <w:tab/>
        <w:t>[Heading inserted in Gazette 29 Jun 2001 p. 3165.]</w:t>
      </w:r>
    </w:p>
    <w:p>
      <w:pPr>
        <w:pStyle w:val="Heading5"/>
      </w:pPr>
      <w:bookmarkStart w:id="1474" w:name="_Toc238375862"/>
      <w:r>
        <w:rPr>
          <w:rStyle w:val="CharSectno"/>
        </w:rPr>
        <w:t>128A</w:t>
      </w:r>
      <w:r>
        <w:t>.</w:t>
      </w:r>
      <w:r>
        <w:tab/>
        <w:t>Aquatic eco</w:t>
      </w:r>
      <w:r>
        <w:noBreakHyphen/>
        <w:t>tourism operator’s licence</w:t>
      </w:r>
      <w:bookmarkEnd w:id="1474"/>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1475" w:name="_Toc238375863"/>
      <w:r>
        <w:rPr>
          <w:rStyle w:val="CharSectno"/>
        </w:rPr>
        <w:t>128B</w:t>
      </w:r>
      <w:r>
        <w:t>.</w:t>
      </w:r>
      <w:r>
        <w:tab/>
        <w:t>Grant of aquatic eco</w:t>
      </w:r>
      <w:r>
        <w:noBreakHyphen/>
        <w:t>tourism operator’s licence</w:t>
      </w:r>
      <w:bookmarkEnd w:id="1475"/>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1476" w:name="_Toc238375864"/>
      <w:r>
        <w:rPr>
          <w:rStyle w:val="CharSectno"/>
        </w:rPr>
        <w:t>128D</w:t>
      </w:r>
      <w:r>
        <w:t>.</w:t>
      </w:r>
      <w:r>
        <w:tab/>
        <w:t>Documents to be carried by master or person in charge of boat, vehicle or aircraft</w:t>
      </w:r>
      <w:bookmarkEnd w:id="1476"/>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1477" w:name="_Toc238375865"/>
      <w:r>
        <w:rPr>
          <w:rStyle w:val="CharSectno"/>
        </w:rPr>
        <w:t>128E</w:t>
      </w:r>
      <w:r>
        <w:t>.</w:t>
      </w:r>
      <w:r>
        <w:tab/>
        <w:t>Certain records to be kept and returns submitted to Department</w:t>
      </w:r>
      <w:bookmarkEnd w:id="1477"/>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1478" w:name="_Toc238375866"/>
      <w:r>
        <w:rPr>
          <w:rStyle w:val="CharSectno"/>
        </w:rPr>
        <w:t>128G</w:t>
      </w:r>
      <w:r>
        <w:t>.</w:t>
      </w:r>
      <w:r>
        <w:tab/>
        <w:t>Fishing on aquatic eco</w:t>
      </w:r>
      <w:r>
        <w:noBreakHyphen/>
        <w:t>tour</w:t>
      </w:r>
      <w:bookmarkEnd w:id="1478"/>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pPr>
      <w:bookmarkStart w:id="1479" w:name="_Toc238375867"/>
      <w:r>
        <w:rPr>
          <w:rStyle w:val="CharSectno"/>
        </w:rPr>
        <w:t>128H</w:t>
      </w:r>
      <w:r>
        <w:t>.</w:t>
      </w:r>
      <w:r>
        <w:tab/>
        <w:t>Boat not to be used for both commercial fishing and aquatic eco</w:t>
      </w:r>
      <w:r>
        <w:noBreakHyphen/>
        <w:t>tour during single trip</w:t>
      </w:r>
      <w:bookmarkEnd w:id="1479"/>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keepLines/>
      </w:pPr>
      <w:bookmarkStart w:id="1480" w:name="_Toc189988080"/>
      <w:bookmarkStart w:id="1481" w:name="_Toc192041663"/>
      <w:bookmarkStart w:id="1482" w:name="_Toc199570897"/>
      <w:bookmarkStart w:id="1483" w:name="_Toc199738895"/>
      <w:bookmarkStart w:id="1484" w:name="_Toc199814996"/>
      <w:bookmarkStart w:id="1485" w:name="_Toc215040803"/>
      <w:bookmarkStart w:id="1486" w:name="_Toc215041248"/>
      <w:bookmarkStart w:id="1487" w:name="_Toc222129456"/>
      <w:bookmarkStart w:id="1488" w:name="_Toc222223161"/>
      <w:bookmarkStart w:id="1489" w:name="_Toc225914413"/>
      <w:bookmarkStart w:id="1490" w:name="_Toc231282458"/>
      <w:bookmarkStart w:id="1491" w:name="_Toc231282902"/>
      <w:bookmarkStart w:id="1492" w:name="_Toc234899492"/>
      <w:bookmarkStart w:id="1493" w:name="_Toc236632774"/>
      <w:bookmarkStart w:id="1494" w:name="_Toc236720387"/>
      <w:bookmarkStart w:id="1495" w:name="_Toc237764586"/>
      <w:bookmarkStart w:id="1496" w:name="_Toc238356210"/>
      <w:bookmarkStart w:id="1497" w:name="_Toc238368915"/>
      <w:bookmarkStart w:id="1498" w:name="_Toc238375868"/>
      <w:r>
        <w:rPr>
          <w:rStyle w:val="CharDivNo"/>
        </w:rPr>
        <w:t>Division 5</w:t>
      </w:r>
      <w:r>
        <w:t> — </w:t>
      </w:r>
      <w:r>
        <w:rPr>
          <w:rStyle w:val="CharDivText"/>
        </w:rPr>
        <w:t>Fishing tour operators</w:t>
      </w:r>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p>
      <w:pPr>
        <w:pStyle w:val="Footnoteheading"/>
        <w:keepNext/>
        <w:keepLines/>
        <w:tabs>
          <w:tab w:val="left" w:pos="909"/>
        </w:tabs>
        <w:ind w:left="923" w:hanging="923"/>
      </w:pPr>
      <w:r>
        <w:tab/>
        <w:t>[Heading inserted in Gazette 29 Jun 2001 p. 3171.]</w:t>
      </w:r>
    </w:p>
    <w:p>
      <w:pPr>
        <w:pStyle w:val="Heading5"/>
      </w:pPr>
      <w:bookmarkStart w:id="1499" w:name="_Toc238375869"/>
      <w:r>
        <w:rPr>
          <w:rStyle w:val="CharSectno"/>
        </w:rPr>
        <w:t>128I</w:t>
      </w:r>
      <w:r>
        <w:t>.</w:t>
      </w:r>
      <w:r>
        <w:tab/>
        <w:t>Fishing tour operator’s licence</w:t>
      </w:r>
      <w:bookmarkEnd w:id="1499"/>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1500" w:name="_Toc238375870"/>
      <w:r>
        <w:rPr>
          <w:rStyle w:val="CharSectno"/>
        </w:rPr>
        <w:t>128J</w:t>
      </w:r>
      <w:r>
        <w:t>.</w:t>
      </w:r>
      <w:r>
        <w:tab/>
        <w:t>Grant of fishing tour operator’s licence</w:t>
      </w:r>
      <w:bookmarkEnd w:id="1500"/>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1501" w:name="_Toc238375871"/>
      <w:r>
        <w:rPr>
          <w:rStyle w:val="CharSectno"/>
        </w:rPr>
        <w:t>128K</w:t>
      </w:r>
      <w:r>
        <w:t>.</w:t>
      </w:r>
      <w:r>
        <w:tab/>
        <w:t>Duty of master to give notice of commercial fishing trip by boat</w:t>
      </w:r>
      <w:bookmarkEnd w:id="150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502" w:name="_Toc238375872"/>
      <w:r>
        <w:rPr>
          <w:rStyle w:val="CharSectno"/>
        </w:rPr>
        <w:t>128L</w:t>
      </w:r>
      <w:r>
        <w:t>.</w:t>
      </w:r>
      <w:r>
        <w:tab/>
        <w:t>Documents to be carried by master or person in charge of boat, vehicle or aircraft</w:t>
      </w:r>
      <w:bookmarkEnd w:id="1502"/>
    </w:p>
    <w:p>
      <w:pPr>
        <w:pStyle w:val="Subsection"/>
        <w:spacing w:before="20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spacing w:before="200"/>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spacing w:before="200"/>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spacing w:before="20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1503" w:name="_Toc238375873"/>
      <w:r>
        <w:rPr>
          <w:rStyle w:val="CharSectno"/>
        </w:rPr>
        <w:t>128M</w:t>
      </w:r>
      <w:r>
        <w:t>.</w:t>
      </w:r>
      <w:r>
        <w:tab/>
        <w:t>Participants in fishing tour to be required to comply with written law applicable to recreational fishing</w:t>
      </w:r>
      <w:bookmarkEnd w:id="1503"/>
    </w:p>
    <w:p>
      <w:pPr>
        <w:pStyle w:val="Subsection"/>
        <w:spacing w:before="20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ind w:left="890" w:hanging="890"/>
      </w:pPr>
      <w:r>
        <w:tab/>
        <w:t>[Regulation 128M inserted in Gazette 29 Jun 2001 p. 3173; amended in Gazette 27 Jun 2003 p. 2392.]</w:t>
      </w:r>
    </w:p>
    <w:p>
      <w:pPr>
        <w:pStyle w:val="Heading5"/>
        <w:spacing w:before="160"/>
      </w:pPr>
      <w:bookmarkStart w:id="1504" w:name="_Toc238375874"/>
      <w:r>
        <w:rPr>
          <w:rStyle w:val="CharSectno"/>
        </w:rPr>
        <w:t>128N</w:t>
      </w:r>
      <w:r>
        <w:t>.</w:t>
      </w:r>
      <w:r>
        <w:tab/>
        <w:t>Participants in fishing tour to be required to fish holding one line or one rod and line</w:t>
      </w:r>
      <w:bookmarkEnd w:id="1504"/>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spacing w:before="160"/>
      </w:pPr>
      <w:bookmarkStart w:id="1505" w:name="_Toc238375875"/>
      <w:r>
        <w:rPr>
          <w:rStyle w:val="CharSectno"/>
        </w:rPr>
        <w:t>128O</w:t>
      </w:r>
      <w:r>
        <w:t>.</w:t>
      </w:r>
      <w:r>
        <w:tab/>
        <w:t>Prohibition on sale of fish taken on fishing tour</w:t>
      </w:r>
      <w:bookmarkEnd w:id="1505"/>
    </w:p>
    <w:p>
      <w:pPr>
        <w:pStyle w:val="Subsection"/>
        <w:spacing w:before="12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1506" w:name="_Toc238375876"/>
      <w:r>
        <w:rPr>
          <w:rStyle w:val="CharSectno"/>
        </w:rPr>
        <w:t>128P</w:t>
      </w:r>
      <w:r>
        <w:t>.</w:t>
      </w:r>
      <w:r>
        <w:tab/>
        <w:t>Boat not to be used for both commercial fishing and fishing tour during single trip</w:t>
      </w:r>
      <w:bookmarkEnd w:id="1506"/>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1507" w:name="_Toc238375877"/>
      <w:r>
        <w:rPr>
          <w:rStyle w:val="CharSectno"/>
        </w:rPr>
        <w:t>128Q</w:t>
      </w:r>
      <w:r>
        <w:t>.</w:t>
      </w:r>
      <w:r>
        <w:tab/>
        <w:t>Participants in certain fishing tours not to fish from boat other than by holding one line</w:t>
      </w:r>
      <w:bookmarkEnd w:id="1507"/>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1508" w:name="_Toc238375878"/>
      <w:r>
        <w:rPr>
          <w:rStyle w:val="CharSectno"/>
        </w:rPr>
        <w:t>128R</w:t>
      </w:r>
      <w:r>
        <w:t>.</w:t>
      </w:r>
      <w:r>
        <w:tab/>
        <w:t>Person in charge of restricted fishing tour not to permit rod on boat</w:t>
      </w:r>
      <w:bookmarkEnd w:id="1508"/>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509" w:name="_Toc238375879"/>
      <w:r>
        <w:rPr>
          <w:rStyle w:val="CharSectno"/>
        </w:rPr>
        <w:t>128S</w:t>
      </w:r>
      <w:r>
        <w:t>.</w:t>
      </w:r>
      <w:r>
        <w:tab/>
        <w:t>Limit on fishing on restricted fishing tour</w:t>
      </w:r>
      <w:bookmarkEnd w:id="1509"/>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1510" w:name="_Toc189988092"/>
      <w:bookmarkStart w:id="1511" w:name="_Toc192041675"/>
      <w:bookmarkStart w:id="1512" w:name="_Toc199570909"/>
      <w:bookmarkStart w:id="1513" w:name="_Toc199738907"/>
      <w:bookmarkStart w:id="1514" w:name="_Toc199815008"/>
      <w:bookmarkStart w:id="1515" w:name="_Toc215040815"/>
      <w:bookmarkStart w:id="1516" w:name="_Toc215041260"/>
      <w:bookmarkStart w:id="1517" w:name="_Toc222129468"/>
      <w:bookmarkStart w:id="1518" w:name="_Toc222223173"/>
      <w:bookmarkStart w:id="1519" w:name="_Toc225914425"/>
      <w:bookmarkStart w:id="1520" w:name="_Toc231282470"/>
      <w:bookmarkStart w:id="1521" w:name="_Toc231282914"/>
      <w:bookmarkStart w:id="1522" w:name="_Toc234899504"/>
      <w:bookmarkStart w:id="1523" w:name="_Toc236632786"/>
      <w:bookmarkStart w:id="1524" w:name="_Toc236720399"/>
      <w:bookmarkStart w:id="1525" w:name="_Toc237764598"/>
      <w:bookmarkStart w:id="1526" w:name="_Toc238356222"/>
      <w:bookmarkStart w:id="1527" w:name="_Toc238368927"/>
      <w:bookmarkStart w:id="1528" w:name="_Toc238375880"/>
      <w:r>
        <w:rPr>
          <w:rStyle w:val="CharDivNo"/>
        </w:rPr>
        <w:t>Division 6</w:t>
      </w:r>
      <w:r>
        <w:t> — </w:t>
      </w:r>
      <w:r>
        <w:rPr>
          <w:rStyle w:val="CharDivText"/>
        </w:rPr>
        <w:t>General</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pPr>
        <w:pStyle w:val="Footnoteheading"/>
        <w:keepNext/>
        <w:tabs>
          <w:tab w:val="left" w:pos="909"/>
        </w:tabs>
        <w:ind w:left="923" w:hanging="923"/>
      </w:pPr>
      <w:r>
        <w:tab/>
        <w:t>[Heading inserted in Gazette 29 Jun 2001 p. 3174.]</w:t>
      </w:r>
    </w:p>
    <w:p>
      <w:pPr>
        <w:pStyle w:val="Heading5"/>
        <w:rPr>
          <w:snapToGrid w:val="0"/>
        </w:rPr>
      </w:pPr>
      <w:bookmarkStart w:id="1529" w:name="_Toc238375881"/>
      <w:r>
        <w:rPr>
          <w:rStyle w:val="CharSectno"/>
        </w:rPr>
        <w:t>129</w:t>
      </w:r>
      <w:r>
        <w:rPr>
          <w:snapToGrid w:val="0"/>
        </w:rPr>
        <w:t>.</w:t>
      </w:r>
      <w:r>
        <w:rPr>
          <w:snapToGrid w:val="0"/>
        </w:rPr>
        <w:tab/>
        <w:t>Replacement for lost, damaged or destroyed authorisation</w:t>
      </w:r>
      <w:bookmarkEnd w:id="1529"/>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1530" w:name="_Toc238375882"/>
      <w:r>
        <w:rPr>
          <w:rStyle w:val="CharSectno"/>
        </w:rPr>
        <w:t>130</w:t>
      </w:r>
      <w:r>
        <w:rPr>
          <w:snapToGrid w:val="0"/>
        </w:rPr>
        <w:t>.</w:t>
      </w:r>
      <w:r>
        <w:rPr>
          <w:snapToGrid w:val="0"/>
        </w:rPr>
        <w:tab/>
        <w:t>Conditions of licences</w:t>
      </w:r>
      <w:bookmarkEnd w:id="1530"/>
      <w:r>
        <w:rPr>
          <w:snapToGrid w:val="0"/>
        </w:rPr>
        <w:t xml:space="preserve"> </w:t>
      </w:r>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1531" w:name="_Toc238375883"/>
      <w:r>
        <w:rPr>
          <w:rStyle w:val="CharSectno"/>
        </w:rPr>
        <w:t>130A</w:t>
      </w:r>
      <w:r>
        <w:t>.</w:t>
      </w:r>
      <w:r>
        <w:tab/>
        <w:t>Identification of boat used for aquatic eco</w:t>
      </w:r>
      <w:r>
        <w:noBreakHyphen/>
        <w:t>tourism or fishing tour</w:t>
      </w:r>
      <w:bookmarkEnd w:id="1531"/>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532" w:name="_Toc238375884"/>
      <w:r>
        <w:rPr>
          <w:rStyle w:val="CharSectno"/>
        </w:rPr>
        <w:t>131</w:t>
      </w:r>
      <w:r>
        <w:rPr>
          <w:snapToGrid w:val="0"/>
        </w:rPr>
        <w:t>.</w:t>
      </w:r>
      <w:r>
        <w:rPr>
          <w:snapToGrid w:val="0"/>
        </w:rPr>
        <w:tab/>
        <w:t>Transfers</w:t>
      </w:r>
      <w:bookmarkEnd w:id="1532"/>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1533" w:name="_Toc238375885"/>
      <w:r>
        <w:rPr>
          <w:rStyle w:val="CharSectno"/>
        </w:rPr>
        <w:t>132</w:t>
      </w:r>
      <w:r>
        <w:rPr>
          <w:snapToGrid w:val="0"/>
        </w:rPr>
        <w:t>.</w:t>
      </w:r>
      <w:r>
        <w:rPr>
          <w:snapToGrid w:val="0"/>
        </w:rPr>
        <w:tab/>
        <w:t>Short term use of boat other than the boat in respect of which fishing boat licence is held</w:t>
      </w:r>
      <w:bookmarkEnd w:id="1533"/>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1534" w:name="_Toc238375886"/>
      <w:r>
        <w:rPr>
          <w:rStyle w:val="CharSectno"/>
        </w:rPr>
        <w:t>133</w:t>
      </w:r>
      <w:r>
        <w:rPr>
          <w:snapToGrid w:val="0"/>
        </w:rPr>
        <w:t>.</w:t>
      </w:r>
      <w:r>
        <w:rPr>
          <w:snapToGrid w:val="0"/>
        </w:rPr>
        <w:tab/>
        <w:t>Duration of licences</w:t>
      </w:r>
      <w:bookmarkEnd w:id="1534"/>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535" w:name="_Toc238375887"/>
      <w:r>
        <w:rPr>
          <w:rStyle w:val="CharSectno"/>
        </w:rPr>
        <w:t>134</w:t>
      </w:r>
      <w:r>
        <w:rPr>
          <w:snapToGrid w:val="0"/>
        </w:rPr>
        <w:t>.</w:t>
      </w:r>
      <w:r>
        <w:rPr>
          <w:snapToGrid w:val="0"/>
        </w:rPr>
        <w:tab/>
        <w:t>Renewal of licences</w:t>
      </w:r>
      <w:bookmarkEnd w:id="1535"/>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1536" w:name="_Toc238375888"/>
      <w:r>
        <w:rPr>
          <w:rStyle w:val="CharSectno"/>
        </w:rPr>
        <w:t>135</w:t>
      </w:r>
      <w:r>
        <w:rPr>
          <w:snapToGrid w:val="0"/>
        </w:rPr>
        <w:t>.</w:t>
      </w:r>
      <w:r>
        <w:rPr>
          <w:snapToGrid w:val="0"/>
        </w:rPr>
        <w:tab/>
        <w:t>Application fees</w:t>
      </w:r>
      <w:bookmarkEnd w:id="1536"/>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537" w:name="_Toc238375889"/>
      <w:r>
        <w:rPr>
          <w:rStyle w:val="CharSectno"/>
        </w:rPr>
        <w:t>136</w:t>
      </w:r>
      <w:r>
        <w:rPr>
          <w:snapToGrid w:val="0"/>
        </w:rPr>
        <w:t>.</w:t>
      </w:r>
      <w:r>
        <w:rPr>
          <w:snapToGrid w:val="0"/>
        </w:rPr>
        <w:tab/>
        <w:t>Some people may pay only half applicable fee</w:t>
      </w:r>
      <w:bookmarkEnd w:id="1537"/>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1538" w:name="_Toc238375890"/>
      <w:r>
        <w:rPr>
          <w:rStyle w:val="CharSectno"/>
        </w:rPr>
        <w:t>137</w:t>
      </w:r>
      <w:r>
        <w:rPr>
          <w:snapToGrid w:val="0"/>
        </w:rPr>
        <w:t>.</w:t>
      </w:r>
      <w:r>
        <w:rPr>
          <w:snapToGrid w:val="0"/>
        </w:rPr>
        <w:tab/>
        <w:t>Fees for grant or renewal of authorisation</w:t>
      </w:r>
      <w:bookmarkEnd w:id="1538"/>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80"/>
        <w:rPr>
          <w:snapToGrid w:val="0"/>
        </w:rPr>
      </w:pPr>
      <w:r>
        <w:rPr>
          <w:snapToGrid w:val="0"/>
        </w:rPr>
        <w:tab/>
      </w:r>
      <w:r>
        <w:rPr>
          <w:snapToGrid w:val="0"/>
        </w:rPr>
        <w:tab/>
        <w:t>is payable with the first instalment.</w:t>
      </w:r>
    </w:p>
    <w:p>
      <w:pPr>
        <w:pStyle w:val="Subsection"/>
        <w:spacing w:before="18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8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1539" w:name="_Toc238375891"/>
      <w:r>
        <w:rPr>
          <w:rStyle w:val="CharSectno"/>
        </w:rPr>
        <w:t>138</w:t>
      </w:r>
      <w:r>
        <w:rPr>
          <w:snapToGrid w:val="0"/>
        </w:rPr>
        <w:t>.</w:t>
      </w:r>
      <w:r>
        <w:rPr>
          <w:snapToGrid w:val="0"/>
        </w:rPr>
        <w:tab/>
        <w:t>Temporary transfer of entitlements</w:t>
      </w:r>
      <w:bookmarkEnd w:id="1539"/>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540" w:name="_Toc238375892"/>
      <w:r>
        <w:rPr>
          <w:rStyle w:val="CharSectno"/>
        </w:rPr>
        <w:t>139</w:t>
      </w:r>
      <w:r>
        <w:rPr>
          <w:snapToGrid w:val="0"/>
        </w:rPr>
        <w:t>.</w:t>
      </w:r>
      <w:r>
        <w:rPr>
          <w:snapToGrid w:val="0"/>
        </w:rPr>
        <w:tab/>
        <w:t>CEO to be notified of change of name or address</w:t>
      </w:r>
      <w:bookmarkEnd w:id="1540"/>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1541" w:name="_Toc189988105"/>
      <w:bookmarkStart w:id="1542" w:name="_Toc192041688"/>
      <w:bookmarkStart w:id="1543" w:name="_Toc199570922"/>
      <w:bookmarkStart w:id="1544" w:name="_Toc199738920"/>
      <w:bookmarkStart w:id="1545" w:name="_Toc199815021"/>
      <w:bookmarkStart w:id="1546" w:name="_Toc215040828"/>
      <w:bookmarkStart w:id="1547" w:name="_Toc215041273"/>
      <w:bookmarkStart w:id="1548" w:name="_Toc222129481"/>
      <w:bookmarkStart w:id="1549" w:name="_Toc222223186"/>
      <w:bookmarkStart w:id="1550" w:name="_Toc225914438"/>
      <w:bookmarkStart w:id="1551" w:name="_Toc231282483"/>
      <w:bookmarkStart w:id="1552" w:name="_Toc231282927"/>
      <w:bookmarkStart w:id="1553" w:name="_Toc234899517"/>
      <w:bookmarkStart w:id="1554" w:name="_Toc236632799"/>
      <w:bookmarkStart w:id="1555" w:name="_Toc236720412"/>
      <w:bookmarkStart w:id="1556" w:name="_Toc237764611"/>
      <w:bookmarkStart w:id="1557" w:name="_Toc238356235"/>
      <w:bookmarkStart w:id="1558" w:name="_Toc238368940"/>
      <w:bookmarkStart w:id="1559" w:name="_Toc238375893"/>
      <w:r>
        <w:rPr>
          <w:rStyle w:val="CharPartNo"/>
        </w:rPr>
        <w:t>Part 13</w:t>
      </w:r>
      <w:r>
        <w:rPr>
          <w:rStyle w:val="CharDivNo"/>
        </w:rPr>
        <w:t> </w:t>
      </w:r>
      <w:r>
        <w:t>—</w:t>
      </w:r>
      <w:r>
        <w:rPr>
          <w:rStyle w:val="CharDivText"/>
        </w:rPr>
        <w:t> </w:t>
      </w:r>
      <w:r>
        <w:rPr>
          <w:rStyle w:val="CharPartText"/>
        </w:rPr>
        <w:t>Miscellaneous offences</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r>
        <w:rPr>
          <w:rStyle w:val="CharPartText"/>
        </w:rPr>
        <w:t xml:space="preserve"> </w:t>
      </w:r>
    </w:p>
    <w:p>
      <w:pPr>
        <w:pStyle w:val="Heading5"/>
        <w:rPr>
          <w:snapToGrid w:val="0"/>
        </w:rPr>
      </w:pPr>
      <w:bookmarkStart w:id="1560" w:name="_Toc238375894"/>
      <w:r>
        <w:rPr>
          <w:rStyle w:val="CharSectno"/>
        </w:rPr>
        <w:t>144</w:t>
      </w:r>
      <w:r>
        <w:rPr>
          <w:snapToGrid w:val="0"/>
        </w:rPr>
        <w:t>.</w:t>
      </w:r>
      <w:r>
        <w:rPr>
          <w:snapToGrid w:val="0"/>
        </w:rPr>
        <w:tab/>
        <w:t>Passage of fish not to be impeded etc.</w:t>
      </w:r>
      <w:bookmarkEnd w:id="1560"/>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561" w:name="_Toc238375895"/>
      <w:r>
        <w:rPr>
          <w:rStyle w:val="CharSectno"/>
        </w:rPr>
        <w:t>145</w:t>
      </w:r>
      <w:r>
        <w:rPr>
          <w:snapToGrid w:val="0"/>
        </w:rPr>
        <w:t>.</w:t>
      </w:r>
      <w:r>
        <w:rPr>
          <w:snapToGrid w:val="0"/>
        </w:rPr>
        <w:tab/>
        <w:t>Explosive or noxious substances</w:t>
      </w:r>
      <w:bookmarkEnd w:id="1561"/>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1562" w:name="_Toc238375896"/>
      <w:r>
        <w:rPr>
          <w:rStyle w:val="CharSectno"/>
        </w:rPr>
        <w:t>146</w:t>
      </w:r>
      <w:r>
        <w:rPr>
          <w:snapToGrid w:val="0"/>
        </w:rPr>
        <w:t>.</w:t>
      </w:r>
      <w:r>
        <w:rPr>
          <w:snapToGrid w:val="0"/>
        </w:rPr>
        <w:tab/>
        <w:t>Persons in possession of explosive or noxious substance</w:t>
      </w:r>
      <w:bookmarkEnd w:id="1562"/>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1563" w:name="_Toc189988109"/>
      <w:bookmarkStart w:id="1564" w:name="_Toc192041692"/>
      <w:bookmarkStart w:id="1565" w:name="_Toc199570926"/>
      <w:bookmarkStart w:id="1566" w:name="_Toc199738924"/>
      <w:bookmarkStart w:id="1567" w:name="_Toc199815025"/>
      <w:bookmarkStart w:id="1568" w:name="_Toc215040832"/>
      <w:bookmarkStart w:id="1569" w:name="_Toc215041277"/>
      <w:bookmarkStart w:id="1570" w:name="_Toc222129485"/>
      <w:bookmarkStart w:id="1571" w:name="_Toc222223190"/>
      <w:bookmarkStart w:id="1572" w:name="_Toc225914442"/>
      <w:bookmarkStart w:id="1573" w:name="_Toc231282487"/>
      <w:bookmarkStart w:id="1574" w:name="_Toc231282931"/>
      <w:bookmarkStart w:id="1575" w:name="_Toc234899521"/>
      <w:bookmarkStart w:id="1576" w:name="_Toc236632803"/>
      <w:bookmarkStart w:id="1577" w:name="_Toc236720416"/>
      <w:bookmarkStart w:id="1578" w:name="_Toc237764615"/>
      <w:bookmarkStart w:id="1579" w:name="_Toc238356239"/>
      <w:bookmarkStart w:id="1580" w:name="_Toc238368944"/>
      <w:bookmarkStart w:id="1581" w:name="_Toc238375897"/>
      <w:r>
        <w:rPr>
          <w:rStyle w:val="CharPartNo"/>
        </w:rPr>
        <w:t>Part 14</w:t>
      </w:r>
      <w:r>
        <w:rPr>
          <w:rStyle w:val="CharDivNo"/>
        </w:rPr>
        <w:t> </w:t>
      </w:r>
      <w:r>
        <w:t>—</w:t>
      </w:r>
      <w:r>
        <w:rPr>
          <w:rStyle w:val="CharDivText"/>
        </w:rPr>
        <w:t> </w:t>
      </w:r>
      <w:r>
        <w:rPr>
          <w:rStyle w:val="CharPartText"/>
        </w:rPr>
        <w:t>Fisheries officers</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r>
        <w:rPr>
          <w:rStyle w:val="CharPartText"/>
        </w:rPr>
        <w:t xml:space="preserve"> </w:t>
      </w:r>
    </w:p>
    <w:p>
      <w:pPr>
        <w:pStyle w:val="Heading5"/>
        <w:rPr>
          <w:snapToGrid w:val="0"/>
        </w:rPr>
      </w:pPr>
      <w:bookmarkStart w:id="1582" w:name="_Toc238375898"/>
      <w:r>
        <w:rPr>
          <w:rStyle w:val="CharSectno"/>
        </w:rPr>
        <w:t>147</w:t>
      </w:r>
      <w:r>
        <w:rPr>
          <w:snapToGrid w:val="0"/>
        </w:rPr>
        <w:t>.</w:t>
      </w:r>
      <w:r>
        <w:rPr>
          <w:snapToGrid w:val="0"/>
        </w:rPr>
        <w:tab/>
        <w:t>Warrant under section 187</w:t>
      </w:r>
      <w:bookmarkEnd w:id="1582"/>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583" w:name="_Toc238375899"/>
      <w:r>
        <w:rPr>
          <w:rStyle w:val="CharSectno"/>
        </w:rPr>
        <w:t>148</w:t>
      </w:r>
      <w:r>
        <w:rPr>
          <w:snapToGrid w:val="0"/>
        </w:rPr>
        <w:t>.</w:t>
      </w:r>
      <w:r>
        <w:rPr>
          <w:snapToGrid w:val="0"/>
        </w:rPr>
        <w:tab/>
        <w:t>Disposing of seized fish</w:t>
      </w:r>
      <w:bookmarkEnd w:id="1583"/>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584" w:name="_Toc238375900"/>
      <w:r>
        <w:rPr>
          <w:rStyle w:val="CharSectno"/>
        </w:rPr>
        <w:t>149</w:t>
      </w:r>
      <w:r>
        <w:rPr>
          <w:snapToGrid w:val="0"/>
        </w:rPr>
        <w:t>.</w:t>
      </w:r>
      <w:r>
        <w:rPr>
          <w:snapToGrid w:val="0"/>
        </w:rPr>
        <w:tab/>
        <w:t>Proceeds of sale of fish under section 194(2)</w:t>
      </w:r>
      <w:bookmarkEnd w:id="1584"/>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1585" w:name="_Toc238375901"/>
      <w:r>
        <w:rPr>
          <w:rStyle w:val="CharSectno"/>
        </w:rPr>
        <w:t>150</w:t>
      </w:r>
      <w:r>
        <w:rPr>
          <w:snapToGrid w:val="0"/>
        </w:rPr>
        <w:t>.</w:t>
      </w:r>
      <w:r>
        <w:rPr>
          <w:snapToGrid w:val="0"/>
        </w:rPr>
        <w:tab/>
        <w:t>Application for compensation under section 197(3)</w:t>
      </w:r>
      <w:bookmarkEnd w:id="1585"/>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1586" w:name="_Toc189988114"/>
      <w:bookmarkStart w:id="1587" w:name="_Toc192041697"/>
      <w:bookmarkStart w:id="1588" w:name="_Toc199570931"/>
      <w:bookmarkStart w:id="1589" w:name="_Toc199738929"/>
      <w:bookmarkStart w:id="1590" w:name="_Toc199815030"/>
      <w:bookmarkStart w:id="1591" w:name="_Toc215040837"/>
      <w:bookmarkStart w:id="1592" w:name="_Toc215041282"/>
      <w:bookmarkStart w:id="1593" w:name="_Toc222129490"/>
      <w:bookmarkStart w:id="1594" w:name="_Toc222223195"/>
      <w:bookmarkStart w:id="1595" w:name="_Toc225914447"/>
      <w:bookmarkStart w:id="1596" w:name="_Toc231282492"/>
      <w:bookmarkStart w:id="1597" w:name="_Toc231282936"/>
      <w:bookmarkStart w:id="1598" w:name="_Toc234899526"/>
      <w:bookmarkStart w:id="1599" w:name="_Toc236632808"/>
      <w:bookmarkStart w:id="1600" w:name="_Toc236720421"/>
      <w:bookmarkStart w:id="1601" w:name="_Toc237764620"/>
      <w:bookmarkStart w:id="1602" w:name="_Toc238356244"/>
      <w:bookmarkStart w:id="1603" w:name="_Toc238368949"/>
      <w:bookmarkStart w:id="1604" w:name="_Toc238375902"/>
      <w:r>
        <w:rPr>
          <w:rStyle w:val="CharPartNo"/>
        </w:rPr>
        <w:t>Part 15</w:t>
      </w:r>
      <w:r>
        <w:rPr>
          <w:rStyle w:val="CharDivNo"/>
        </w:rPr>
        <w:t> </w:t>
      </w:r>
      <w:r>
        <w:t>—</w:t>
      </w:r>
      <w:r>
        <w:rPr>
          <w:rStyle w:val="CharDivText"/>
        </w:rPr>
        <w:t> </w:t>
      </w:r>
      <w:r>
        <w:rPr>
          <w:rStyle w:val="CharPartText"/>
        </w:rPr>
        <w:t>Legal proceedings</w:t>
      </w:r>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r>
        <w:rPr>
          <w:rStyle w:val="CharPartText"/>
        </w:rPr>
        <w:t xml:space="preserve"> </w:t>
      </w:r>
    </w:p>
    <w:p>
      <w:pPr>
        <w:pStyle w:val="Heading5"/>
        <w:spacing w:before="180"/>
        <w:rPr>
          <w:snapToGrid w:val="0"/>
        </w:rPr>
      </w:pPr>
      <w:bookmarkStart w:id="1605" w:name="_Toc238375903"/>
      <w:r>
        <w:rPr>
          <w:rStyle w:val="CharSectno"/>
        </w:rPr>
        <w:t>151</w:t>
      </w:r>
      <w:r>
        <w:rPr>
          <w:snapToGrid w:val="0"/>
        </w:rPr>
        <w:t>.</w:t>
      </w:r>
      <w:r>
        <w:rPr>
          <w:snapToGrid w:val="0"/>
        </w:rPr>
        <w:tab/>
        <w:t>Determination of characteristics of fish</w:t>
      </w:r>
      <w:bookmarkEnd w:id="1605"/>
      <w:r>
        <w:rPr>
          <w:snapToGrid w:val="0"/>
        </w:rPr>
        <w:t xml:space="preserve"> </w:t>
      </w:r>
    </w:p>
    <w:p>
      <w:pPr>
        <w:pStyle w:val="Subsection"/>
        <w:spacing w:before="12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80"/>
      </w:pPr>
      <w:bookmarkStart w:id="1606" w:name="_Toc238375904"/>
      <w:r>
        <w:rPr>
          <w:rStyle w:val="CharSectno"/>
        </w:rPr>
        <w:t>152</w:t>
      </w:r>
      <w:r>
        <w:t>.</w:t>
      </w:r>
      <w:r>
        <w:tab/>
        <w:t>Geocentric Datum of Australia</w:t>
      </w:r>
      <w:bookmarkEnd w:id="1606"/>
    </w:p>
    <w:p>
      <w:pPr>
        <w:pStyle w:val="Subsection"/>
        <w:spacing w:before="120"/>
      </w:pPr>
      <w:r>
        <w:tab/>
        <w:t>(1)</w:t>
      </w:r>
      <w:r>
        <w:tab/>
        <w:t>The Geocentric Datum of Australia (</w:t>
      </w:r>
      <w:r>
        <w:rPr>
          <w:rStyle w:val="CharDefText"/>
        </w:rPr>
        <w:t>the GDA</w:t>
      </w:r>
      <w:r>
        <w:t>) is the prescribed Australian datum for the purposes of section 216 of the Act.</w:t>
      </w:r>
    </w:p>
    <w:p>
      <w:pPr>
        <w:pStyle w:val="Subsection"/>
        <w:spacing w:before="12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keepLines/>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keepLines/>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keepLines/>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keepLines/>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keepLines/>
              <w:spacing w:before="60"/>
              <w:rPr>
                <w:b/>
                <w:bCs/>
                <w:sz w:val="20"/>
              </w:rPr>
            </w:pPr>
            <w:r>
              <w:rPr>
                <w:b/>
                <w:bCs/>
                <w:sz w:val="20"/>
              </w:rPr>
              <w:t>Ellipsoidal Height</w:t>
            </w:r>
          </w:p>
        </w:tc>
      </w:tr>
      <w:tr>
        <w:trPr>
          <w:cantSplit/>
          <w:jc w:val="center"/>
        </w:trPr>
        <w:tc>
          <w:tcPr>
            <w:tcW w:w="992" w:type="dxa"/>
          </w:tcPr>
          <w:p>
            <w:pPr>
              <w:pStyle w:val="TableNAm"/>
              <w:keepNext/>
              <w:keepLines/>
              <w:spacing w:before="60"/>
              <w:rPr>
                <w:sz w:val="18"/>
              </w:rPr>
            </w:pPr>
            <w:r>
              <w:rPr>
                <w:sz w:val="18"/>
              </w:rPr>
              <w:t>AU 012</w:t>
            </w:r>
          </w:p>
        </w:tc>
        <w:tc>
          <w:tcPr>
            <w:tcW w:w="1134" w:type="dxa"/>
          </w:tcPr>
          <w:p>
            <w:pPr>
              <w:pStyle w:val="TableNAm"/>
              <w:keepNext/>
              <w:keepLines/>
              <w:spacing w:before="60"/>
              <w:rPr>
                <w:sz w:val="18"/>
              </w:rPr>
            </w:pPr>
            <w:r>
              <w:rPr>
                <w:sz w:val="18"/>
              </w:rPr>
              <w:t>Alice Springs</w:t>
            </w:r>
          </w:p>
        </w:tc>
        <w:tc>
          <w:tcPr>
            <w:tcW w:w="1701" w:type="dxa"/>
            <w:vAlign w:val="bottom"/>
          </w:tcPr>
          <w:p>
            <w:pPr>
              <w:pStyle w:val="TableNAm"/>
              <w:keepNext/>
              <w:keepLines/>
              <w:spacing w:before="60"/>
              <w:rPr>
                <w:sz w:val="18"/>
              </w:rPr>
            </w:pPr>
            <w:r>
              <w:rPr>
                <w:snapToGrid w:val="0"/>
                <w:sz w:val="18"/>
              </w:rPr>
              <w:t>23° 40′ 12.44592″</w:t>
            </w:r>
          </w:p>
        </w:tc>
        <w:tc>
          <w:tcPr>
            <w:tcW w:w="1843" w:type="dxa"/>
            <w:vAlign w:val="bottom"/>
          </w:tcPr>
          <w:p>
            <w:pPr>
              <w:pStyle w:val="TableNAm"/>
              <w:keepNext/>
              <w:keepLines/>
              <w:spacing w:before="60"/>
              <w:rPr>
                <w:sz w:val="18"/>
              </w:rPr>
            </w:pPr>
            <w:r>
              <w:rPr>
                <w:snapToGrid w:val="0"/>
                <w:sz w:val="18"/>
              </w:rPr>
              <w:t>133° 53′ 07.84757″</w:t>
            </w:r>
          </w:p>
        </w:tc>
        <w:tc>
          <w:tcPr>
            <w:tcW w:w="1212" w:type="dxa"/>
            <w:vAlign w:val="bottom"/>
          </w:tcPr>
          <w:p>
            <w:pPr>
              <w:pStyle w:val="TableNAm"/>
              <w:keepNext/>
              <w:keepLines/>
              <w:spacing w:before="60"/>
              <w:rPr>
                <w:sz w:val="18"/>
              </w:rPr>
            </w:pPr>
            <w:r>
              <w:rPr>
                <w:sz w:val="18"/>
              </w:rPr>
              <w:t>603.358 m</w:t>
            </w:r>
          </w:p>
        </w:tc>
      </w:tr>
      <w:tr>
        <w:trPr>
          <w:jc w:val="center"/>
        </w:trPr>
        <w:tc>
          <w:tcPr>
            <w:tcW w:w="992" w:type="dxa"/>
          </w:tcPr>
          <w:p>
            <w:pPr>
              <w:pStyle w:val="TableNAm"/>
              <w:keepNext/>
              <w:keepLines/>
              <w:spacing w:before="60"/>
              <w:rPr>
                <w:sz w:val="18"/>
              </w:rPr>
            </w:pPr>
            <w:r>
              <w:rPr>
                <w:sz w:val="18"/>
              </w:rPr>
              <w:t>AU 013</w:t>
            </w:r>
          </w:p>
        </w:tc>
        <w:tc>
          <w:tcPr>
            <w:tcW w:w="1134" w:type="dxa"/>
          </w:tcPr>
          <w:p>
            <w:pPr>
              <w:pStyle w:val="TableNAm"/>
              <w:keepNext/>
              <w:keepLines/>
              <w:spacing w:before="60"/>
              <w:rPr>
                <w:sz w:val="18"/>
              </w:rPr>
            </w:pPr>
            <w:r>
              <w:rPr>
                <w:sz w:val="18"/>
              </w:rPr>
              <w:t>Karratha</w:t>
            </w:r>
          </w:p>
        </w:tc>
        <w:tc>
          <w:tcPr>
            <w:tcW w:w="1701" w:type="dxa"/>
          </w:tcPr>
          <w:p>
            <w:pPr>
              <w:pStyle w:val="TableNAm"/>
              <w:keepNext/>
              <w:keepLines/>
              <w:spacing w:before="60"/>
              <w:rPr>
                <w:sz w:val="18"/>
              </w:rPr>
            </w:pPr>
            <w:r>
              <w:rPr>
                <w:snapToGrid w:val="0"/>
                <w:sz w:val="18"/>
              </w:rPr>
              <w:t>20° 58′ 53.17004″</w:t>
            </w:r>
          </w:p>
        </w:tc>
        <w:tc>
          <w:tcPr>
            <w:tcW w:w="1843" w:type="dxa"/>
          </w:tcPr>
          <w:p>
            <w:pPr>
              <w:pStyle w:val="TableNAm"/>
              <w:keepNext/>
              <w:keepLines/>
              <w:spacing w:before="60"/>
              <w:rPr>
                <w:sz w:val="18"/>
              </w:rPr>
            </w:pPr>
            <w:r>
              <w:rPr>
                <w:snapToGrid w:val="0"/>
                <w:sz w:val="18"/>
              </w:rPr>
              <w:t>117° 05′ 49.87255″</w:t>
            </w:r>
          </w:p>
        </w:tc>
        <w:tc>
          <w:tcPr>
            <w:tcW w:w="1212" w:type="dxa"/>
          </w:tcPr>
          <w:p>
            <w:pPr>
              <w:pStyle w:val="TableNAm"/>
              <w:keepNext/>
              <w:keepLines/>
              <w:spacing w:before="60"/>
              <w:rPr>
                <w:sz w:val="18"/>
              </w:rPr>
            </w:pPr>
            <w:r>
              <w:rPr>
                <w:sz w:val="18"/>
              </w:rPr>
              <w:t>109.246 m</w:t>
            </w:r>
          </w:p>
        </w:tc>
      </w:tr>
      <w:tr>
        <w:trPr>
          <w:jc w:val="center"/>
        </w:trPr>
        <w:tc>
          <w:tcPr>
            <w:tcW w:w="992" w:type="dxa"/>
          </w:tcPr>
          <w:p>
            <w:pPr>
              <w:pStyle w:val="TableNAm"/>
              <w:spacing w:before="60"/>
              <w:rPr>
                <w:sz w:val="18"/>
              </w:rPr>
            </w:pPr>
            <w:r>
              <w:rPr>
                <w:sz w:val="18"/>
              </w:rPr>
              <w:t>AU 014</w:t>
            </w:r>
          </w:p>
        </w:tc>
        <w:tc>
          <w:tcPr>
            <w:tcW w:w="1134" w:type="dxa"/>
          </w:tcPr>
          <w:p>
            <w:pPr>
              <w:pStyle w:val="TableNAm"/>
              <w:spacing w:before="60"/>
              <w:rPr>
                <w:sz w:val="18"/>
              </w:rPr>
            </w:pPr>
            <w:r>
              <w:rPr>
                <w:sz w:val="18"/>
              </w:rPr>
              <w:t>Darwin</w:t>
            </w:r>
          </w:p>
        </w:tc>
        <w:tc>
          <w:tcPr>
            <w:tcW w:w="1701" w:type="dxa"/>
          </w:tcPr>
          <w:p>
            <w:pPr>
              <w:pStyle w:val="TableNAm"/>
              <w:spacing w:before="60"/>
              <w:rPr>
                <w:sz w:val="18"/>
              </w:rPr>
            </w:pPr>
            <w:r>
              <w:rPr>
                <w:snapToGrid w:val="0"/>
                <w:sz w:val="18"/>
              </w:rPr>
              <w:t>12° 50′ 37.35839″</w:t>
            </w:r>
          </w:p>
        </w:tc>
        <w:tc>
          <w:tcPr>
            <w:tcW w:w="1843" w:type="dxa"/>
          </w:tcPr>
          <w:p>
            <w:pPr>
              <w:pStyle w:val="TableNAm"/>
              <w:spacing w:before="60"/>
              <w:rPr>
                <w:sz w:val="18"/>
              </w:rPr>
            </w:pPr>
            <w:r>
              <w:rPr>
                <w:snapToGrid w:val="0"/>
                <w:sz w:val="18"/>
              </w:rPr>
              <w:t>131° 07′ 57.84838″</w:t>
            </w:r>
          </w:p>
        </w:tc>
        <w:tc>
          <w:tcPr>
            <w:tcW w:w="1212" w:type="dxa"/>
          </w:tcPr>
          <w:p>
            <w:pPr>
              <w:pStyle w:val="TableNAm"/>
              <w:spacing w:before="60"/>
              <w:rPr>
                <w:sz w:val="18"/>
              </w:rPr>
            </w:pPr>
            <w:r>
              <w:rPr>
                <w:sz w:val="18"/>
              </w:rPr>
              <w:t>125.197 m</w:t>
            </w:r>
          </w:p>
        </w:tc>
      </w:tr>
      <w:tr>
        <w:trPr>
          <w:jc w:val="center"/>
        </w:trPr>
        <w:tc>
          <w:tcPr>
            <w:tcW w:w="992" w:type="dxa"/>
          </w:tcPr>
          <w:p>
            <w:pPr>
              <w:pStyle w:val="TableNAm"/>
              <w:spacing w:before="60"/>
              <w:rPr>
                <w:sz w:val="18"/>
              </w:rPr>
            </w:pPr>
            <w:r>
              <w:rPr>
                <w:sz w:val="18"/>
              </w:rPr>
              <w:t>AU 015</w:t>
            </w:r>
          </w:p>
        </w:tc>
        <w:tc>
          <w:tcPr>
            <w:tcW w:w="1134" w:type="dxa"/>
          </w:tcPr>
          <w:p>
            <w:pPr>
              <w:pStyle w:val="TableNAm"/>
              <w:spacing w:before="60"/>
              <w:rPr>
                <w:sz w:val="18"/>
              </w:rPr>
            </w:pPr>
            <w:r>
              <w:rPr>
                <w:sz w:val="18"/>
              </w:rPr>
              <w:t>Townsville</w:t>
            </w:r>
          </w:p>
        </w:tc>
        <w:tc>
          <w:tcPr>
            <w:tcW w:w="1701" w:type="dxa"/>
          </w:tcPr>
          <w:p>
            <w:pPr>
              <w:pStyle w:val="TableNAm"/>
              <w:spacing w:before="60"/>
              <w:rPr>
                <w:sz w:val="18"/>
              </w:rPr>
            </w:pPr>
            <w:r>
              <w:rPr>
                <w:snapToGrid w:val="0"/>
                <w:sz w:val="18"/>
              </w:rPr>
              <w:t>19° 20′ 50.42839″</w:t>
            </w:r>
          </w:p>
        </w:tc>
        <w:tc>
          <w:tcPr>
            <w:tcW w:w="1843" w:type="dxa"/>
          </w:tcPr>
          <w:p>
            <w:pPr>
              <w:pStyle w:val="TableNAm"/>
              <w:spacing w:before="60"/>
              <w:rPr>
                <w:sz w:val="18"/>
              </w:rPr>
            </w:pPr>
            <w:r>
              <w:rPr>
                <w:snapToGrid w:val="0"/>
                <w:sz w:val="18"/>
              </w:rPr>
              <w:t>146° 46′ 30.79057″</w:t>
            </w:r>
          </w:p>
        </w:tc>
        <w:tc>
          <w:tcPr>
            <w:tcW w:w="1212" w:type="dxa"/>
          </w:tcPr>
          <w:p>
            <w:pPr>
              <w:pStyle w:val="TableNAm"/>
              <w:spacing w:before="60"/>
              <w:rPr>
                <w:sz w:val="18"/>
              </w:rPr>
            </w:pPr>
            <w:r>
              <w:rPr>
                <w:sz w:val="18"/>
              </w:rPr>
              <w:t>587.077 m</w:t>
            </w:r>
          </w:p>
        </w:tc>
      </w:tr>
      <w:tr>
        <w:trPr>
          <w:jc w:val="center"/>
        </w:trPr>
        <w:tc>
          <w:tcPr>
            <w:tcW w:w="992" w:type="dxa"/>
          </w:tcPr>
          <w:p>
            <w:pPr>
              <w:pStyle w:val="TableNAm"/>
              <w:spacing w:before="60"/>
              <w:rPr>
                <w:sz w:val="18"/>
              </w:rPr>
            </w:pPr>
            <w:r>
              <w:rPr>
                <w:sz w:val="18"/>
              </w:rPr>
              <w:t>AU 016</w:t>
            </w:r>
          </w:p>
        </w:tc>
        <w:tc>
          <w:tcPr>
            <w:tcW w:w="1134" w:type="dxa"/>
          </w:tcPr>
          <w:p>
            <w:pPr>
              <w:pStyle w:val="TableNAm"/>
              <w:spacing w:before="60"/>
              <w:rPr>
                <w:sz w:val="18"/>
              </w:rPr>
            </w:pPr>
            <w:r>
              <w:rPr>
                <w:sz w:val="18"/>
              </w:rPr>
              <w:t>Hobart</w:t>
            </w:r>
          </w:p>
        </w:tc>
        <w:tc>
          <w:tcPr>
            <w:tcW w:w="1701" w:type="dxa"/>
          </w:tcPr>
          <w:p>
            <w:pPr>
              <w:pStyle w:val="TableNAm"/>
              <w:spacing w:before="60"/>
              <w:rPr>
                <w:sz w:val="18"/>
              </w:rPr>
            </w:pPr>
            <w:r>
              <w:rPr>
                <w:snapToGrid w:val="0"/>
                <w:sz w:val="18"/>
              </w:rPr>
              <w:t>42° 48′ 16.98506″</w:t>
            </w:r>
          </w:p>
        </w:tc>
        <w:tc>
          <w:tcPr>
            <w:tcW w:w="1843" w:type="dxa"/>
          </w:tcPr>
          <w:p>
            <w:pPr>
              <w:pStyle w:val="TableNAm"/>
              <w:spacing w:before="60"/>
              <w:rPr>
                <w:sz w:val="18"/>
              </w:rPr>
            </w:pPr>
            <w:r>
              <w:rPr>
                <w:snapToGrid w:val="0"/>
                <w:sz w:val="18"/>
              </w:rPr>
              <w:t>147° 26′ 19.43548″</w:t>
            </w:r>
          </w:p>
        </w:tc>
        <w:tc>
          <w:tcPr>
            <w:tcW w:w="1212" w:type="dxa"/>
          </w:tcPr>
          <w:p>
            <w:pPr>
              <w:pStyle w:val="TableNAm"/>
              <w:spacing w:before="60"/>
              <w:rPr>
                <w:sz w:val="18"/>
              </w:rPr>
            </w:pPr>
            <w:r>
              <w:rPr>
                <w:sz w:val="18"/>
              </w:rPr>
              <w:t>41.126 m</w:t>
            </w:r>
          </w:p>
        </w:tc>
      </w:tr>
      <w:tr>
        <w:trPr>
          <w:jc w:val="center"/>
        </w:trPr>
        <w:tc>
          <w:tcPr>
            <w:tcW w:w="992" w:type="dxa"/>
          </w:tcPr>
          <w:p>
            <w:pPr>
              <w:pStyle w:val="TableNAm"/>
              <w:spacing w:before="60"/>
              <w:rPr>
                <w:sz w:val="18"/>
              </w:rPr>
            </w:pPr>
            <w:r>
              <w:rPr>
                <w:sz w:val="18"/>
              </w:rPr>
              <w:t>AU 017</w:t>
            </w:r>
          </w:p>
        </w:tc>
        <w:tc>
          <w:tcPr>
            <w:tcW w:w="1134" w:type="dxa"/>
          </w:tcPr>
          <w:p>
            <w:pPr>
              <w:pStyle w:val="TableNAm"/>
              <w:spacing w:before="60"/>
              <w:rPr>
                <w:sz w:val="18"/>
              </w:rPr>
            </w:pPr>
            <w:r>
              <w:rPr>
                <w:sz w:val="18"/>
              </w:rPr>
              <w:t>Tidbinbilla</w:t>
            </w:r>
          </w:p>
        </w:tc>
        <w:tc>
          <w:tcPr>
            <w:tcW w:w="1701" w:type="dxa"/>
          </w:tcPr>
          <w:p>
            <w:pPr>
              <w:pStyle w:val="TableNAm"/>
              <w:spacing w:before="60"/>
              <w:rPr>
                <w:sz w:val="18"/>
              </w:rPr>
            </w:pPr>
            <w:r>
              <w:rPr>
                <w:snapToGrid w:val="0"/>
                <w:sz w:val="18"/>
              </w:rPr>
              <w:t>35° 23′ 57.15627″</w:t>
            </w:r>
          </w:p>
        </w:tc>
        <w:tc>
          <w:tcPr>
            <w:tcW w:w="1843" w:type="dxa"/>
          </w:tcPr>
          <w:p>
            <w:pPr>
              <w:pStyle w:val="TableNAm"/>
              <w:spacing w:before="60"/>
              <w:rPr>
                <w:sz w:val="18"/>
              </w:rPr>
            </w:pPr>
            <w:r>
              <w:rPr>
                <w:snapToGrid w:val="0"/>
                <w:sz w:val="18"/>
              </w:rPr>
              <w:t>148° 58′ 47.98425″</w:t>
            </w:r>
          </w:p>
        </w:tc>
        <w:tc>
          <w:tcPr>
            <w:tcW w:w="1212" w:type="dxa"/>
          </w:tcPr>
          <w:p>
            <w:pPr>
              <w:pStyle w:val="TableNAm"/>
              <w:spacing w:before="60"/>
              <w:rPr>
                <w:sz w:val="18"/>
              </w:rPr>
            </w:pPr>
            <w:r>
              <w:rPr>
                <w:sz w:val="18"/>
              </w:rPr>
              <w:t>665.440 m</w:t>
            </w:r>
          </w:p>
        </w:tc>
      </w:tr>
      <w:tr>
        <w:trPr>
          <w:jc w:val="center"/>
        </w:trPr>
        <w:tc>
          <w:tcPr>
            <w:tcW w:w="992" w:type="dxa"/>
          </w:tcPr>
          <w:p>
            <w:pPr>
              <w:pStyle w:val="TableNAm"/>
              <w:spacing w:before="60"/>
              <w:rPr>
                <w:sz w:val="18"/>
              </w:rPr>
            </w:pPr>
            <w:r>
              <w:rPr>
                <w:sz w:val="18"/>
              </w:rPr>
              <w:t>AU 019</w:t>
            </w:r>
          </w:p>
        </w:tc>
        <w:tc>
          <w:tcPr>
            <w:tcW w:w="1134" w:type="dxa"/>
          </w:tcPr>
          <w:p>
            <w:pPr>
              <w:pStyle w:val="TableNAm"/>
              <w:spacing w:before="60"/>
              <w:rPr>
                <w:sz w:val="18"/>
              </w:rPr>
            </w:pPr>
            <w:r>
              <w:rPr>
                <w:sz w:val="18"/>
              </w:rPr>
              <w:t>Ceduna</w:t>
            </w:r>
          </w:p>
        </w:tc>
        <w:tc>
          <w:tcPr>
            <w:tcW w:w="1701" w:type="dxa"/>
          </w:tcPr>
          <w:p>
            <w:pPr>
              <w:pStyle w:val="TableNAm"/>
              <w:spacing w:before="60"/>
              <w:rPr>
                <w:sz w:val="18"/>
              </w:rPr>
            </w:pPr>
            <w:r>
              <w:rPr>
                <w:snapToGrid w:val="0"/>
                <w:sz w:val="18"/>
              </w:rPr>
              <w:t>31° 52′ 00.01664″</w:t>
            </w:r>
          </w:p>
        </w:tc>
        <w:tc>
          <w:tcPr>
            <w:tcW w:w="1843" w:type="dxa"/>
          </w:tcPr>
          <w:p>
            <w:pPr>
              <w:pStyle w:val="TableNAm"/>
              <w:spacing w:before="60"/>
              <w:rPr>
                <w:sz w:val="18"/>
              </w:rPr>
            </w:pPr>
            <w:r>
              <w:rPr>
                <w:snapToGrid w:val="0"/>
                <w:sz w:val="18"/>
              </w:rPr>
              <w:t>133° 48′ 35.37527″</w:t>
            </w:r>
          </w:p>
        </w:tc>
        <w:tc>
          <w:tcPr>
            <w:tcW w:w="1212" w:type="dxa"/>
          </w:tcPr>
          <w:p>
            <w:pPr>
              <w:pStyle w:val="TableNAm"/>
              <w:spacing w:before="60"/>
              <w:rPr>
                <w:sz w:val="18"/>
              </w:rPr>
            </w:pPr>
            <w:r>
              <w:rPr>
                <w:sz w:val="18"/>
              </w:rPr>
              <w:t>144.802 m</w:t>
            </w:r>
          </w:p>
        </w:tc>
      </w:tr>
      <w:tr>
        <w:trPr>
          <w:jc w:val="center"/>
        </w:trPr>
        <w:tc>
          <w:tcPr>
            <w:tcW w:w="992" w:type="dxa"/>
            <w:tcBorders>
              <w:bottom w:val="single" w:sz="4" w:space="0" w:color="auto"/>
            </w:tcBorders>
          </w:tcPr>
          <w:p>
            <w:pPr>
              <w:pStyle w:val="TableNAm"/>
              <w:spacing w:before="60"/>
              <w:rPr>
                <w:sz w:val="18"/>
              </w:rPr>
            </w:pPr>
            <w:r>
              <w:rPr>
                <w:sz w:val="18"/>
              </w:rPr>
              <w:t>AU 029</w:t>
            </w:r>
          </w:p>
        </w:tc>
        <w:tc>
          <w:tcPr>
            <w:tcW w:w="1134" w:type="dxa"/>
            <w:tcBorders>
              <w:bottom w:val="single" w:sz="4" w:space="0" w:color="auto"/>
            </w:tcBorders>
          </w:tcPr>
          <w:p>
            <w:pPr>
              <w:pStyle w:val="TableNAm"/>
              <w:spacing w:before="60"/>
              <w:rPr>
                <w:sz w:val="18"/>
              </w:rPr>
            </w:pPr>
            <w:r>
              <w:rPr>
                <w:sz w:val="18"/>
              </w:rPr>
              <w:t>Yaragadee</w:t>
            </w:r>
          </w:p>
        </w:tc>
        <w:tc>
          <w:tcPr>
            <w:tcW w:w="1701" w:type="dxa"/>
            <w:tcBorders>
              <w:bottom w:val="single" w:sz="4" w:space="0" w:color="auto"/>
            </w:tcBorders>
          </w:tcPr>
          <w:p>
            <w:pPr>
              <w:pStyle w:val="TableNAm"/>
              <w:spacing w:before="60"/>
              <w:rPr>
                <w:sz w:val="18"/>
              </w:rPr>
            </w:pPr>
            <w:r>
              <w:rPr>
                <w:snapToGrid w:val="0"/>
                <w:sz w:val="18"/>
              </w:rPr>
              <w:t>29° 02′ 47.61687″</w:t>
            </w:r>
          </w:p>
        </w:tc>
        <w:tc>
          <w:tcPr>
            <w:tcW w:w="1843" w:type="dxa"/>
            <w:tcBorders>
              <w:bottom w:val="single" w:sz="4" w:space="0" w:color="auto"/>
            </w:tcBorders>
          </w:tcPr>
          <w:p>
            <w:pPr>
              <w:pStyle w:val="TableNAm"/>
              <w:spacing w:before="60"/>
              <w:rPr>
                <w:sz w:val="18"/>
              </w:rPr>
            </w:pPr>
            <w:r>
              <w:rPr>
                <w:snapToGrid w:val="0"/>
                <w:sz w:val="18"/>
              </w:rPr>
              <w:t>115° 20′ 49.10049″</w:t>
            </w:r>
          </w:p>
        </w:tc>
        <w:tc>
          <w:tcPr>
            <w:tcW w:w="1212" w:type="dxa"/>
            <w:tcBorders>
              <w:bottom w:val="single" w:sz="4" w:space="0" w:color="auto"/>
            </w:tcBorders>
          </w:tcPr>
          <w:p>
            <w:pPr>
              <w:pStyle w:val="TableNAm"/>
              <w:spacing w:before="60"/>
              <w:rPr>
                <w:sz w:val="18"/>
              </w:rPr>
            </w:pPr>
            <w:r>
              <w:rPr>
                <w:sz w:val="18"/>
              </w:rPr>
              <w:t>241.291 m</w:t>
            </w:r>
          </w:p>
        </w:tc>
      </w:tr>
    </w:tbl>
    <w:p>
      <w:pPr>
        <w:pStyle w:val="Footnotesection"/>
      </w:pPr>
      <w:r>
        <w:tab/>
        <w:t>[Regulation 152 inserted in Gazette 19 Aug 2003 p. 3715.]</w:t>
      </w:r>
    </w:p>
    <w:p>
      <w:pPr>
        <w:pStyle w:val="Heading5"/>
        <w:rPr>
          <w:snapToGrid w:val="0"/>
        </w:rPr>
      </w:pPr>
      <w:bookmarkStart w:id="1607" w:name="_Toc238375905"/>
      <w:r>
        <w:rPr>
          <w:rStyle w:val="CharSectno"/>
        </w:rPr>
        <w:t>153</w:t>
      </w:r>
      <w:r>
        <w:rPr>
          <w:snapToGrid w:val="0"/>
        </w:rPr>
        <w:t>.</w:t>
      </w:r>
      <w:r>
        <w:rPr>
          <w:snapToGrid w:val="0"/>
        </w:rPr>
        <w:tab/>
        <w:t>Notice given by CEO under section 219(1)</w:t>
      </w:r>
      <w:bookmarkEnd w:id="1607"/>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1608" w:name="_Toc238375906"/>
      <w:r>
        <w:rPr>
          <w:rStyle w:val="CharSectno"/>
        </w:rPr>
        <w:t>154</w:t>
      </w:r>
      <w:r>
        <w:rPr>
          <w:snapToGrid w:val="0"/>
        </w:rPr>
        <w:t>.</w:t>
      </w:r>
      <w:r>
        <w:rPr>
          <w:snapToGrid w:val="0"/>
        </w:rPr>
        <w:tab/>
        <w:t>Disposing of any thing forfeited to Crown</w:t>
      </w:r>
      <w:bookmarkEnd w:id="1608"/>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1609" w:name="_Toc238375907"/>
      <w:r>
        <w:rPr>
          <w:rStyle w:val="CharSectno"/>
        </w:rPr>
        <w:t>155</w:t>
      </w:r>
      <w:r>
        <w:rPr>
          <w:snapToGrid w:val="0"/>
        </w:rPr>
        <w:t>.</w:t>
      </w:r>
      <w:r>
        <w:rPr>
          <w:snapToGrid w:val="0"/>
        </w:rPr>
        <w:tab/>
        <w:t>Proceeds of sale of forfeited things to be credited to certain funds</w:t>
      </w:r>
      <w:bookmarkEnd w:id="1609"/>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1610" w:name="_Toc238375908"/>
      <w:r>
        <w:rPr>
          <w:rStyle w:val="CharSectno"/>
        </w:rPr>
        <w:t>156</w:t>
      </w:r>
      <w:r>
        <w:rPr>
          <w:snapToGrid w:val="0"/>
        </w:rPr>
        <w:t>.</w:t>
      </w:r>
      <w:r>
        <w:rPr>
          <w:snapToGrid w:val="0"/>
        </w:rPr>
        <w:tab/>
        <w:t>Additional penalty under section 222</w:t>
      </w:r>
      <w:bookmarkEnd w:id="1610"/>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1611" w:name="_Toc238375909"/>
      <w:r>
        <w:rPr>
          <w:rStyle w:val="CharSectno"/>
        </w:rPr>
        <w:t>157</w:t>
      </w:r>
      <w:r>
        <w:t>.</w:t>
      </w:r>
      <w:r>
        <w:tab/>
        <w:t>Determining value of fish</w:t>
      </w:r>
      <w:bookmarkEnd w:id="1611"/>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1612" w:name="_Toc238375910"/>
      <w:r>
        <w:rPr>
          <w:rStyle w:val="CharSectno"/>
        </w:rPr>
        <w:t>158</w:t>
      </w:r>
      <w:r>
        <w:rPr>
          <w:snapToGrid w:val="0"/>
        </w:rPr>
        <w:t>.</w:t>
      </w:r>
      <w:r>
        <w:rPr>
          <w:snapToGrid w:val="0"/>
        </w:rPr>
        <w:tab/>
        <w:t>Prescribed offences under section 224(1)(a)</w:t>
      </w:r>
      <w:bookmarkEnd w:id="1612"/>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spacing w:before="6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p>
    <w:p>
      <w:pPr>
        <w:pStyle w:val="Heading5"/>
        <w:rPr>
          <w:snapToGrid w:val="0"/>
        </w:rPr>
      </w:pPr>
      <w:bookmarkStart w:id="1613" w:name="_Toc238375911"/>
      <w:r>
        <w:rPr>
          <w:rStyle w:val="CharSectno"/>
        </w:rPr>
        <w:t>159</w:t>
      </w:r>
      <w:r>
        <w:rPr>
          <w:snapToGrid w:val="0"/>
        </w:rPr>
        <w:t>.</w:t>
      </w:r>
      <w:r>
        <w:rPr>
          <w:snapToGrid w:val="0"/>
        </w:rPr>
        <w:tab/>
        <w:t>Prescribed offences under section 228(1)</w:t>
      </w:r>
      <w:bookmarkEnd w:id="1613"/>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614" w:name="_Toc238375912"/>
      <w:r>
        <w:rPr>
          <w:rStyle w:val="CharSectno"/>
        </w:rPr>
        <w:t>160</w:t>
      </w:r>
      <w:r>
        <w:rPr>
          <w:snapToGrid w:val="0"/>
        </w:rPr>
        <w:t>.</w:t>
      </w:r>
      <w:r>
        <w:rPr>
          <w:snapToGrid w:val="0"/>
        </w:rPr>
        <w:tab/>
        <w:t>Form of infringement notice</w:t>
      </w:r>
      <w:bookmarkEnd w:id="1614"/>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615" w:name="_Toc238375913"/>
      <w:r>
        <w:rPr>
          <w:rStyle w:val="CharSectno"/>
        </w:rPr>
        <w:t>161</w:t>
      </w:r>
      <w:r>
        <w:rPr>
          <w:snapToGrid w:val="0"/>
        </w:rPr>
        <w:t>.</w:t>
      </w:r>
      <w:r>
        <w:rPr>
          <w:snapToGrid w:val="0"/>
        </w:rPr>
        <w:tab/>
        <w:t>Form of notice of withdrawal of infringement notice</w:t>
      </w:r>
      <w:bookmarkEnd w:id="1615"/>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616" w:name="_Toc238375914"/>
      <w:r>
        <w:rPr>
          <w:rStyle w:val="CharSectno"/>
        </w:rPr>
        <w:t>162</w:t>
      </w:r>
      <w:r>
        <w:rPr>
          <w:snapToGrid w:val="0"/>
        </w:rPr>
        <w:t>.</w:t>
      </w:r>
      <w:r>
        <w:rPr>
          <w:snapToGrid w:val="0"/>
        </w:rPr>
        <w:tab/>
        <w:t>Modified penalties</w:t>
      </w:r>
      <w:bookmarkEnd w:id="1616"/>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1617" w:name="_Toc189988127"/>
      <w:bookmarkStart w:id="1618" w:name="_Toc192041710"/>
      <w:bookmarkStart w:id="1619" w:name="_Toc199570944"/>
      <w:bookmarkStart w:id="1620" w:name="_Toc199738942"/>
      <w:bookmarkStart w:id="1621" w:name="_Toc199815043"/>
      <w:bookmarkStart w:id="1622" w:name="_Toc215040850"/>
      <w:bookmarkStart w:id="1623" w:name="_Toc215041295"/>
      <w:bookmarkStart w:id="1624" w:name="_Toc222129503"/>
      <w:bookmarkStart w:id="1625" w:name="_Toc222223208"/>
      <w:bookmarkStart w:id="1626" w:name="_Toc225914460"/>
      <w:bookmarkStart w:id="1627" w:name="_Toc231282505"/>
      <w:bookmarkStart w:id="1628" w:name="_Toc231282949"/>
      <w:bookmarkStart w:id="1629" w:name="_Toc234899539"/>
      <w:bookmarkStart w:id="1630" w:name="_Toc236632821"/>
      <w:bookmarkStart w:id="1631" w:name="_Toc236720434"/>
      <w:bookmarkStart w:id="1632" w:name="_Toc237764633"/>
      <w:bookmarkStart w:id="1633" w:name="_Toc238356257"/>
      <w:bookmarkStart w:id="1634" w:name="_Toc238368962"/>
      <w:bookmarkStart w:id="1635" w:name="_Toc238375915"/>
      <w:r>
        <w:rPr>
          <w:rStyle w:val="CharPartNo"/>
        </w:rPr>
        <w:t>Part 16</w:t>
      </w:r>
      <w:r>
        <w:rPr>
          <w:rStyle w:val="CharDivNo"/>
        </w:rPr>
        <w:t> </w:t>
      </w:r>
      <w:r>
        <w:t>—</w:t>
      </w:r>
      <w:r>
        <w:rPr>
          <w:rStyle w:val="CharDivText"/>
        </w:rPr>
        <w:t> </w:t>
      </w:r>
      <w:r>
        <w:rPr>
          <w:rStyle w:val="CharPartText"/>
        </w:rPr>
        <w:t>Financial provisions</w:t>
      </w:r>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r>
        <w:rPr>
          <w:rStyle w:val="CharPartText"/>
        </w:rPr>
        <w:t xml:space="preserve"> </w:t>
      </w:r>
    </w:p>
    <w:p>
      <w:pPr>
        <w:pStyle w:val="Heading5"/>
        <w:rPr>
          <w:snapToGrid w:val="0"/>
        </w:rPr>
      </w:pPr>
      <w:bookmarkStart w:id="1636" w:name="_Toc238375916"/>
      <w:r>
        <w:rPr>
          <w:rStyle w:val="CharSectno"/>
        </w:rPr>
        <w:t>163</w:t>
      </w:r>
      <w:r>
        <w:rPr>
          <w:snapToGrid w:val="0"/>
        </w:rPr>
        <w:t>.</w:t>
      </w:r>
      <w:r>
        <w:rPr>
          <w:snapToGrid w:val="0"/>
        </w:rPr>
        <w:tab/>
        <w:t>Times for special purpose audits</w:t>
      </w:r>
      <w:bookmarkEnd w:id="1636"/>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637" w:name="_Toc189988129"/>
      <w:bookmarkStart w:id="1638" w:name="_Toc192041712"/>
      <w:bookmarkStart w:id="1639" w:name="_Toc199570946"/>
      <w:bookmarkStart w:id="1640" w:name="_Toc199738944"/>
      <w:bookmarkStart w:id="1641" w:name="_Toc199815045"/>
      <w:bookmarkStart w:id="1642" w:name="_Toc215040852"/>
      <w:bookmarkStart w:id="1643" w:name="_Toc215041297"/>
      <w:bookmarkStart w:id="1644" w:name="_Toc222129505"/>
      <w:bookmarkStart w:id="1645" w:name="_Toc222223210"/>
      <w:bookmarkStart w:id="1646" w:name="_Toc225914462"/>
      <w:bookmarkStart w:id="1647" w:name="_Toc231282507"/>
      <w:bookmarkStart w:id="1648" w:name="_Toc231282951"/>
      <w:bookmarkStart w:id="1649" w:name="_Toc234899541"/>
      <w:bookmarkStart w:id="1650" w:name="_Toc236632823"/>
      <w:bookmarkStart w:id="1651" w:name="_Toc236720436"/>
      <w:bookmarkStart w:id="1652" w:name="_Toc237764635"/>
      <w:bookmarkStart w:id="1653" w:name="_Toc238356259"/>
      <w:bookmarkStart w:id="1654" w:name="_Toc238368964"/>
      <w:bookmarkStart w:id="1655" w:name="_Toc238375917"/>
      <w:r>
        <w:rPr>
          <w:rStyle w:val="CharPartNo"/>
        </w:rPr>
        <w:t>Part 17</w:t>
      </w:r>
      <w:r>
        <w:t> — </w:t>
      </w:r>
      <w:r>
        <w:rPr>
          <w:rStyle w:val="CharPartText"/>
        </w:rPr>
        <w:t>Miscellaneous</w:t>
      </w:r>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r>
        <w:rPr>
          <w:rStyle w:val="CharPartText"/>
        </w:rPr>
        <w:t xml:space="preserve"> </w:t>
      </w:r>
    </w:p>
    <w:p>
      <w:pPr>
        <w:pStyle w:val="Heading3"/>
        <w:rPr>
          <w:snapToGrid w:val="0"/>
        </w:rPr>
      </w:pPr>
      <w:bookmarkStart w:id="1656" w:name="_Toc189988130"/>
      <w:bookmarkStart w:id="1657" w:name="_Toc192041713"/>
      <w:bookmarkStart w:id="1658" w:name="_Toc199570947"/>
      <w:bookmarkStart w:id="1659" w:name="_Toc199738945"/>
      <w:bookmarkStart w:id="1660" w:name="_Toc199815046"/>
      <w:bookmarkStart w:id="1661" w:name="_Toc215040853"/>
      <w:bookmarkStart w:id="1662" w:name="_Toc215041298"/>
      <w:bookmarkStart w:id="1663" w:name="_Toc222129506"/>
      <w:bookmarkStart w:id="1664" w:name="_Toc222223211"/>
      <w:bookmarkStart w:id="1665" w:name="_Toc225914463"/>
      <w:bookmarkStart w:id="1666" w:name="_Toc231282508"/>
      <w:bookmarkStart w:id="1667" w:name="_Toc231282952"/>
      <w:bookmarkStart w:id="1668" w:name="_Toc234899542"/>
      <w:bookmarkStart w:id="1669" w:name="_Toc236632824"/>
      <w:bookmarkStart w:id="1670" w:name="_Toc236720437"/>
      <w:bookmarkStart w:id="1671" w:name="_Toc237764636"/>
      <w:bookmarkStart w:id="1672" w:name="_Toc238356260"/>
      <w:bookmarkStart w:id="1673" w:name="_Toc238368965"/>
      <w:bookmarkStart w:id="1674" w:name="_Toc238375918"/>
      <w:r>
        <w:rPr>
          <w:rStyle w:val="CharDivNo"/>
        </w:rPr>
        <w:t>Division 1</w:t>
      </w:r>
      <w:r>
        <w:rPr>
          <w:snapToGrid w:val="0"/>
        </w:rPr>
        <w:t> — </w:t>
      </w:r>
      <w:r>
        <w:rPr>
          <w:rStyle w:val="CharDivText"/>
        </w:rPr>
        <w:t>Guidelines</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r>
        <w:rPr>
          <w:rStyle w:val="CharDivText"/>
        </w:rPr>
        <w:t xml:space="preserve"> </w:t>
      </w:r>
    </w:p>
    <w:p>
      <w:pPr>
        <w:pStyle w:val="Heading5"/>
        <w:rPr>
          <w:snapToGrid w:val="0"/>
        </w:rPr>
      </w:pPr>
      <w:bookmarkStart w:id="1675" w:name="_Toc238375919"/>
      <w:r>
        <w:rPr>
          <w:rStyle w:val="CharSectno"/>
        </w:rPr>
        <w:t>164</w:t>
      </w:r>
      <w:r>
        <w:rPr>
          <w:snapToGrid w:val="0"/>
        </w:rPr>
        <w:t>.</w:t>
      </w:r>
      <w:r>
        <w:rPr>
          <w:snapToGrid w:val="0"/>
        </w:rPr>
        <w:tab/>
        <w:t>Publication of guidelines</w:t>
      </w:r>
      <w:bookmarkEnd w:id="1675"/>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1676" w:name="_Toc238375920"/>
      <w:r>
        <w:rPr>
          <w:rStyle w:val="CharSectno"/>
        </w:rPr>
        <w:t>165</w:t>
      </w:r>
      <w:r>
        <w:rPr>
          <w:snapToGrid w:val="0"/>
        </w:rPr>
        <w:t>.</w:t>
      </w:r>
      <w:r>
        <w:rPr>
          <w:snapToGrid w:val="0"/>
        </w:rPr>
        <w:tab/>
        <w:t>Form of notice to attend inquiry or produce documents</w:t>
      </w:r>
      <w:bookmarkEnd w:id="1676"/>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1677" w:name="_Toc189988133"/>
      <w:bookmarkStart w:id="1678" w:name="_Toc192041716"/>
      <w:bookmarkStart w:id="1679" w:name="_Toc199570950"/>
      <w:bookmarkStart w:id="1680" w:name="_Toc199738948"/>
      <w:bookmarkStart w:id="1681" w:name="_Toc199815049"/>
      <w:bookmarkStart w:id="1682" w:name="_Toc215040856"/>
      <w:bookmarkStart w:id="1683" w:name="_Toc215041301"/>
      <w:bookmarkStart w:id="1684" w:name="_Toc222129509"/>
      <w:bookmarkStart w:id="1685" w:name="_Toc222223214"/>
      <w:bookmarkStart w:id="1686" w:name="_Toc225914466"/>
      <w:bookmarkStart w:id="1687" w:name="_Toc231282511"/>
      <w:bookmarkStart w:id="1688" w:name="_Toc231282955"/>
      <w:bookmarkStart w:id="1689" w:name="_Toc234899545"/>
      <w:bookmarkStart w:id="1690" w:name="_Toc236632827"/>
      <w:bookmarkStart w:id="1691" w:name="_Toc236720440"/>
      <w:bookmarkStart w:id="1692" w:name="_Toc237764639"/>
      <w:bookmarkStart w:id="1693" w:name="_Toc238356263"/>
      <w:bookmarkStart w:id="1694" w:name="_Toc238368968"/>
      <w:bookmarkStart w:id="1695" w:name="_Toc238375921"/>
      <w:r>
        <w:rPr>
          <w:rStyle w:val="CharDivNo"/>
        </w:rPr>
        <w:t>Division 2</w:t>
      </w:r>
      <w:r>
        <w:rPr>
          <w:snapToGrid w:val="0"/>
        </w:rPr>
        <w:t> — </w:t>
      </w:r>
      <w:r>
        <w:rPr>
          <w:rStyle w:val="CharDivText"/>
        </w:rPr>
        <w:t>Exclusive licences</w:t>
      </w:r>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r>
        <w:rPr>
          <w:rStyle w:val="CharDivText"/>
        </w:rPr>
        <w:t xml:space="preserve"> </w:t>
      </w:r>
    </w:p>
    <w:p>
      <w:pPr>
        <w:pStyle w:val="Heading5"/>
        <w:rPr>
          <w:snapToGrid w:val="0"/>
        </w:rPr>
      </w:pPr>
      <w:bookmarkStart w:id="1696" w:name="_Toc238375922"/>
      <w:r>
        <w:rPr>
          <w:rStyle w:val="CharSectno"/>
        </w:rPr>
        <w:t>166</w:t>
      </w:r>
      <w:r>
        <w:rPr>
          <w:snapToGrid w:val="0"/>
        </w:rPr>
        <w:t>.</w:t>
      </w:r>
      <w:r>
        <w:rPr>
          <w:snapToGrid w:val="0"/>
        </w:rPr>
        <w:tab/>
        <w:t>Exclusive licences</w:t>
      </w:r>
      <w:bookmarkEnd w:id="1696"/>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1697" w:name="_Toc238375923"/>
      <w:r>
        <w:rPr>
          <w:rStyle w:val="CharSectno"/>
        </w:rPr>
        <w:t>167</w:t>
      </w:r>
      <w:r>
        <w:rPr>
          <w:snapToGrid w:val="0"/>
        </w:rPr>
        <w:t>.</w:t>
      </w:r>
      <w:r>
        <w:rPr>
          <w:snapToGrid w:val="0"/>
        </w:rPr>
        <w:tab/>
        <w:t>Effect of exclusive licences</w:t>
      </w:r>
      <w:bookmarkEnd w:id="1697"/>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698" w:name="_Toc238375924"/>
      <w:r>
        <w:rPr>
          <w:rStyle w:val="CharSectno"/>
        </w:rPr>
        <w:t>168</w:t>
      </w:r>
      <w:r>
        <w:rPr>
          <w:snapToGrid w:val="0"/>
        </w:rPr>
        <w:t>.</w:t>
      </w:r>
      <w:r>
        <w:rPr>
          <w:snapToGrid w:val="0"/>
        </w:rPr>
        <w:tab/>
        <w:t>Form of exclusive licences</w:t>
      </w:r>
      <w:bookmarkEnd w:id="1698"/>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1699" w:name="_Toc238375925"/>
      <w:r>
        <w:rPr>
          <w:rStyle w:val="CharSectno"/>
        </w:rPr>
        <w:t>169</w:t>
      </w:r>
      <w:r>
        <w:rPr>
          <w:snapToGrid w:val="0"/>
        </w:rPr>
        <w:t>.</w:t>
      </w:r>
      <w:r>
        <w:rPr>
          <w:snapToGrid w:val="0"/>
        </w:rPr>
        <w:tab/>
        <w:t>Renewal after expiry</w:t>
      </w:r>
      <w:bookmarkEnd w:id="1699"/>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700" w:name="_Toc238375926"/>
      <w:r>
        <w:rPr>
          <w:rStyle w:val="CharSectno"/>
        </w:rPr>
        <w:t>170</w:t>
      </w:r>
      <w:r>
        <w:rPr>
          <w:snapToGrid w:val="0"/>
        </w:rPr>
        <w:t>.</w:t>
      </w:r>
      <w:r>
        <w:rPr>
          <w:snapToGrid w:val="0"/>
        </w:rPr>
        <w:tab/>
        <w:t>Some draft exclusive licences to go before Parliament</w:t>
      </w:r>
      <w:bookmarkEnd w:id="1700"/>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1701" w:name="_Toc238375927"/>
      <w:r>
        <w:rPr>
          <w:rStyle w:val="CharSectno"/>
        </w:rPr>
        <w:t>171</w:t>
      </w:r>
      <w:r>
        <w:rPr>
          <w:snapToGrid w:val="0"/>
        </w:rPr>
        <w:t>.</w:t>
      </w:r>
      <w:r>
        <w:rPr>
          <w:snapToGrid w:val="0"/>
        </w:rPr>
        <w:tab/>
        <w:t>Conditions of exclusive licences</w:t>
      </w:r>
      <w:bookmarkEnd w:id="170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702" w:name="_Toc238375928"/>
      <w:r>
        <w:rPr>
          <w:rStyle w:val="CharSectno"/>
        </w:rPr>
        <w:t>172</w:t>
      </w:r>
      <w:r>
        <w:rPr>
          <w:snapToGrid w:val="0"/>
        </w:rPr>
        <w:t>.</w:t>
      </w:r>
      <w:r>
        <w:rPr>
          <w:snapToGrid w:val="0"/>
        </w:rPr>
        <w:tab/>
        <w:t>Only authorised persons to fish in areas the subject of exclusive licences</w:t>
      </w:r>
      <w:bookmarkEnd w:id="1702"/>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1703" w:name="_Toc189988141"/>
      <w:bookmarkStart w:id="1704" w:name="_Toc192041724"/>
      <w:bookmarkStart w:id="1705" w:name="_Toc199570958"/>
      <w:bookmarkStart w:id="1706" w:name="_Toc199738956"/>
      <w:bookmarkStart w:id="1707" w:name="_Toc199815057"/>
      <w:bookmarkStart w:id="1708" w:name="_Toc215040864"/>
      <w:bookmarkStart w:id="1709" w:name="_Toc215041309"/>
      <w:bookmarkStart w:id="1710" w:name="_Toc222129517"/>
      <w:bookmarkStart w:id="1711" w:name="_Toc222223222"/>
      <w:bookmarkStart w:id="1712" w:name="_Toc225914474"/>
      <w:bookmarkStart w:id="1713" w:name="_Toc231282519"/>
      <w:bookmarkStart w:id="1714" w:name="_Toc231282963"/>
      <w:bookmarkStart w:id="1715" w:name="_Toc234899553"/>
      <w:bookmarkStart w:id="1716" w:name="_Toc236632835"/>
      <w:bookmarkStart w:id="1717" w:name="_Toc236720448"/>
      <w:bookmarkStart w:id="1718" w:name="_Toc237764647"/>
      <w:bookmarkStart w:id="1719" w:name="_Toc238356271"/>
      <w:bookmarkStart w:id="1720" w:name="_Toc238368976"/>
      <w:bookmarkStart w:id="1721" w:name="_Toc238375929"/>
      <w:r>
        <w:rPr>
          <w:rStyle w:val="CharDivNo"/>
        </w:rPr>
        <w:t>Division 3</w:t>
      </w:r>
      <w:r>
        <w:rPr>
          <w:snapToGrid w:val="0"/>
        </w:rPr>
        <w:t> — </w:t>
      </w:r>
      <w:r>
        <w:rPr>
          <w:rStyle w:val="CharDivText"/>
        </w:rPr>
        <w:t>Prohibition of activities that pollute waters</w:t>
      </w:r>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r>
        <w:rPr>
          <w:rStyle w:val="CharDivText"/>
        </w:rPr>
        <w:t xml:space="preserve"> </w:t>
      </w:r>
    </w:p>
    <w:p>
      <w:pPr>
        <w:pStyle w:val="Heading5"/>
        <w:rPr>
          <w:snapToGrid w:val="0"/>
        </w:rPr>
      </w:pPr>
      <w:bookmarkStart w:id="1722" w:name="_Toc238375930"/>
      <w:r>
        <w:rPr>
          <w:rStyle w:val="CharSectno"/>
        </w:rPr>
        <w:t>173</w:t>
      </w:r>
      <w:r>
        <w:rPr>
          <w:snapToGrid w:val="0"/>
        </w:rPr>
        <w:t>.</w:t>
      </w:r>
      <w:r>
        <w:rPr>
          <w:snapToGrid w:val="0"/>
        </w:rPr>
        <w:tab/>
        <w:t>Form of notice prohibiting activities that pollute waters</w:t>
      </w:r>
      <w:bookmarkEnd w:id="1722"/>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723" w:name="_Toc238375931"/>
      <w:r>
        <w:rPr>
          <w:rStyle w:val="CharSectno"/>
        </w:rPr>
        <w:t>174</w:t>
      </w:r>
      <w:r>
        <w:rPr>
          <w:snapToGrid w:val="0"/>
        </w:rPr>
        <w:t>.</w:t>
      </w:r>
      <w:r>
        <w:rPr>
          <w:snapToGrid w:val="0"/>
        </w:rPr>
        <w:tab/>
        <w:t>Form of notice of variation or revocation</w:t>
      </w:r>
      <w:bookmarkEnd w:id="1723"/>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1724" w:name="_Toc189988144"/>
      <w:bookmarkStart w:id="1725" w:name="_Toc192041727"/>
      <w:bookmarkStart w:id="1726" w:name="_Toc199570961"/>
      <w:bookmarkStart w:id="1727" w:name="_Toc199738959"/>
      <w:bookmarkStart w:id="1728" w:name="_Toc199815060"/>
      <w:bookmarkStart w:id="1729" w:name="_Toc215040867"/>
      <w:bookmarkStart w:id="1730" w:name="_Toc215041312"/>
      <w:bookmarkStart w:id="1731" w:name="_Toc222129520"/>
      <w:bookmarkStart w:id="1732" w:name="_Toc222223225"/>
      <w:bookmarkStart w:id="1733" w:name="_Toc225914477"/>
      <w:bookmarkStart w:id="1734" w:name="_Toc231282522"/>
      <w:bookmarkStart w:id="1735" w:name="_Toc231282966"/>
      <w:bookmarkStart w:id="1736" w:name="_Toc234899556"/>
      <w:bookmarkStart w:id="1737" w:name="_Toc236632838"/>
      <w:bookmarkStart w:id="1738" w:name="_Toc236720451"/>
      <w:bookmarkStart w:id="1739" w:name="_Toc237764650"/>
      <w:bookmarkStart w:id="1740" w:name="_Toc238356274"/>
      <w:bookmarkStart w:id="1741" w:name="_Toc238368979"/>
      <w:bookmarkStart w:id="1742" w:name="_Toc238375932"/>
      <w:r>
        <w:rPr>
          <w:rStyle w:val="CharDivNo"/>
        </w:rPr>
        <w:t>Division 4</w:t>
      </w:r>
      <w:r>
        <w:rPr>
          <w:snapToGrid w:val="0"/>
        </w:rPr>
        <w:t> — </w:t>
      </w:r>
      <w:r>
        <w:rPr>
          <w:rStyle w:val="CharDivText"/>
        </w:rPr>
        <w:t>General</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r>
        <w:rPr>
          <w:rStyle w:val="CharDivText"/>
        </w:rPr>
        <w:t xml:space="preserve"> </w:t>
      </w:r>
    </w:p>
    <w:p>
      <w:pPr>
        <w:pStyle w:val="Heading5"/>
        <w:rPr>
          <w:snapToGrid w:val="0"/>
        </w:rPr>
      </w:pPr>
      <w:bookmarkStart w:id="1743" w:name="_Toc238375933"/>
      <w:r>
        <w:rPr>
          <w:rStyle w:val="CharSectno"/>
        </w:rPr>
        <w:t>176</w:t>
      </w:r>
      <w:r>
        <w:rPr>
          <w:snapToGrid w:val="0"/>
        </w:rPr>
        <w:t>.</w:t>
      </w:r>
      <w:r>
        <w:rPr>
          <w:snapToGrid w:val="0"/>
        </w:rPr>
        <w:tab/>
        <w:t>Control of fish not endemic</w:t>
      </w:r>
      <w:bookmarkEnd w:id="1743"/>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1744" w:name="_Toc238375934"/>
      <w:r>
        <w:rPr>
          <w:rStyle w:val="CharSectno"/>
        </w:rPr>
        <w:t>177</w:t>
      </w:r>
      <w:r>
        <w:rPr>
          <w:snapToGrid w:val="0"/>
        </w:rPr>
        <w:t>.</w:t>
      </w:r>
      <w:r>
        <w:rPr>
          <w:snapToGrid w:val="0"/>
        </w:rPr>
        <w:tab/>
        <w:t>Disease control</w:t>
      </w:r>
      <w:bookmarkEnd w:id="1744"/>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1745" w:name="_Toc238375935"/>
      <w:r>
        <w:rPr>
          <w:rStyle w:val="CharSectno"/>
        </w:rPr>
        <w:t>178</w:t>
      </w:r>
      <w:r>
        <w:rPr>
          <w:snapToGrid w:val="0"/>
        </w:rPr>
        <w:t>.</w:t>
      </w:r>
      <w:r>
        <w:rPr>
          <w:snapToGrid w:val="0"/>
        </w:rPr>
        <w:tab/>
        <w:t>Taking of fish for scientific purposes</w:t>
      </w:r>
      <w:bookmarkEnd w:id="1745"/>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1746" w:name="_Toc238375936"/>
      <w:r>
        <w:rPr>
          <w:rStyle w:val="CharSectno"/>
        </w:rPr>
        <w:t>179</w:t>
      </w:r>
      <w:r>
        <w:rPr>
          <w:snapToGrid w:val="0"/>
        </w:rPr>
        <w:t>.</w:t>
      </w:r>
      <w:r>
        <w:rPr>
          <w:snapToGrid w:val="0"/>
        </w:rPr>
        <w:tab/>
        <w:t>Taking or handling of fish for genetic or chemical extraction or analysis</w:t>
      </w:r>
      <w:bookmarkEnd w:id="1746"/>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1747" w:name="_Toc238375937"/>
      <w:r>
        <w:rPr>
          <w:rStyle w:val="CharSectno"/>
        </w:rPr>
        <w:t>180</w:t>
      </w:r>
      <w:r>
        <w:rPr>
          <w:snapToGrid w:val="0"/>
        </w:rPr>
        <w:t>.</w:t>
      </w:r>
      <w:r>
        <w:rPr>
          <w:snapToGrid w:val="0"/>
        </w:rPr>
        <w:tab/>
        <w:t>Categories of fish</w:t>
      </w:r>
      <w:bookmarkEnd w:id="1747"/>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1748" w:name="_Toc238375938"/>
      <w:r>
        <w:rPr>
          <w:rStyle w:val="CharSectno"/>
        </w:rPr>
        <w:t>181</w:t>
      </w:r>
      <w:r>
        <w:rPr>
          <w:snapToGrid w:val="0"/>
        </w:rPr>
        <w:t>.</w:t>
      </w:r>
      <w:r>
        <w:rPr>
          <w:snapToGrid w:val="0"/>
        </w:rPr>
        <w:tab/>
        <w:t>Reduction and waiver of fees and charges</w:t>
      </w:r>
      <w:bookmarkEnd w:id="1748"/>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1749" w:name="_Toc189988151"/>
      <w:bookmarkStart w:id="1750" w:name="_Toc192041734"/>
      <w:bookmarkStart w:id="1751" w:name="_Toc199570968"/>
      <w:bookmarkStart w:id="1752" w:name="_Toc199738966"/>
      <w:bookmarkStart w:id="1753" w:name="_Toc199815067"/>
      <w:bookmarkStart w:id="1754" w:name="_Toc215040874"/>
      <w:bookmarkStart w:id="1755" w:name="_Toc215041319"/>
      <w:bookmarkStart w:id="1756" w:name="_Toc222129527"/>
      <w:bookmarkStart w:id="1757" w:name="_Toc222223232"/>
      <w:bookmarkStart w:id="1758" w:name="_Toc225914484"/>
      <w:bookmarkStart w:id="1759" w:name="_Toc231282529"/>
      <w:bookmarkStart w:id="1760" w:name="_Toc231282973"/>
      <w:bookmarkStart w:id="1761" w:name="_Toc234899563"/>
      <w:bookmarkStart w:id="1762" w:name="_Toc236632845"/>
      <w:bookmarkStart w:id="1763" w:name="_Toc236720458"/>
      <w:bookmarkStart w:id="1764" w:name="_Toc237764657"/>
      <w:bookmarkStart w:id="1765" w:name="_Toc238356281"/>
      <w:bookmarkStart w:id="1766" w:name="_Toc238368986"/>
      <w:bookmarkStart w:id="1767" w:name="_Toc238375939"/>
      <w:r>
        <w:rPr>
          <w:rStyle w:val="CharPartNo"/>
        </w:rPr>
        <w:t>Part 18</w:t>
      </w:r>
      <w:r>
        <w:rPr>
          <w:rStyle w:val="CharDivNo"/>
        </w:rPr>
        <w:t> </w:t>
      </w:r>
      <w:r>
        <w:t>—</w:t>
      </w:r>
      <w:r>
        <w:rPr>
          <w:rStyle w:val="CharDivText"/>
        </w:rPr>
        <w:t> </w:t>
      </w:r>
      <w:r>
        <w:rPr>
          <w:rStyle w:val="CharPartText"/>
        </w:rPr>
        <w:t>Savings and transitional provisions</w:t>
      </w:r>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r>
        <w:rPr>
          <w:rStyle w:val="CharPartText"/>
        </w:rPr>
        <w:t xml:space="preserve"> </w:t>
      </w:r>
    </w:p>
    <w:p>
      <w:pPr>
        <w:pStyle w:val="Heading5"/>
        <w:rPr>
          <w:snapToGrid w:val="0"/>
        </w:rPr>
      </w:pPr>
      <w:bookmarkStart w:id="1768" w:name="_Toc238375940"/>
      <w:r>
        <w:rPr>
          <w:rStyle w:val="CharSectno"/>
        </w:rPr>
        <w:t>182</w:t>
      </w:r>
      <w:r>
        <w:rPr>
          <w:snapToGrid w:val="0"/>
        </w:rPr>
        <w:t>.</w:t>
      </w:r>
      <w:r>
        <w:rPr>
          <w:snapToGrid w:val="0"/>
        </w:rPr>
        <w:tab/>
        <w:t>Limited entry fisheries under repealed Act</w:t>
      </w:r>
      <w:bookmarkEnd w:id="1768"/>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1769" w:name="_Toc238375941"/>
      <w:r>
        <w:rPr>
          <w:rStyle w:val="CharSectno"/>
        </w:rPr>
        <w:t>183</w:t>
      </w:r>
      <w:r>
        <w:rPr>
          <w:snapToGrid w:val="0"/>
        </w:rPr>
        <w:t>.</w:t>
      </w:r>
      <w:r>
        <w:rPr>
          <w:snapToGrid w:val="0"/>
        </w:rPr>
        <w:tab/>
        <w:t>Citation of notices</w:t>
      </w:r>
      <w:bookmarkEnd w:id="1769"/>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1770" w:name="_Toc238375942"/>
      <w:r>
        <w:rPr>
          <w:rStyle w:val="CharSectno"/>
        </w:rPr>
        <w:t>186</w:t>
      </w:r>
      <w:r>
        <w:rPr>
          <w:snapToGrid w:val="0"/>
        </w:rPr>
        <w:t>.</w:t>
      </w:r>
      <w:r>
        <w:rPr>
          <w:snapToGrid w:val="0"/>
        </w:rPr>
        <w:tab/>
        <w:t>Certain notices under repealed Act continued as orders under section 43</w:t>
      </w:r>
      <w:bookmarkEnd w:id="1770"/>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1771" w:name="_Toc189988155"/>
      <w:bookmarkStart w:id="1772" w:name="_Toc192041738"/>
      <w:bookmarkStart w:id="1773" w:name="_Toc199570972"/>
      <w:bookmarkStart w:id="1774" w:name="_Toc199738970"/>
      <w:bookmarkStart w:id="1775" w:name="_Toc199815071"/>
      <w:bookmarkStart w:id="1776" w:name="_Toc215040878"/>
      <w:bookmarkStart w:id="1777" w:name="_Toc215041323"/>
      <w:bookmarkStart w:id="1778" w:name="_Toc222129531"/>
      <w:bookmarkStart w:id="1779" w:name="_Toc222223236"/>
      <w:bookmarkStart w:id="1780" w:name="_Toc225914488"/>
      <w:bookmarkStart w:id="1781" w:name="_Toc231282533"/>
      <w:bookmarkStart w:id="1782" w:name="_Toc231282977"/>
      <w:bookmarkStart w:id="1783" w:name="_Toc234899567"/>
      <w:bookmarkStart w:id="1784" w:name="_Toc236632849"/>
      <w:bookmarkStart w:id="1785" w:name="_Toc236720462"/>
      <w:bookmarkStart w:id="1786" w:name="_Toc237764661"/>
      <w:bookmarkStart w:id="1787" w:name="_Toc238356285"/>
      <w:bookmarkStart w:id="1788" w:name="_Toc238368990"/>
      <w:bookmarkStart w:id="1789" w:name="_Toc238375943"/>
      <w:r>
        <w:rPr>
          <w:rStyle w:val="CharSchNo"/>
        </w:rPr>
        <w:t>Schedule 1</w:t>
      </w:r>
      <w:r>
        <w:t> — </w:t>
      </w:r>
      <w:r>
        <w:rPr>
          <w:rStyle w:val="CharSchText"/>
        </w:rPr>
        <w:t>Fees</w:t>
      </w:r>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p>
    <w:p>
      <w:pPr>
        <w:pStyle w:val="yFootnoteheading"/>
      </w:pPr>
      <w:r>
        <w:tab/>
        <w:t>[Heading inserted in Gazette 9 Jun 2009 p. 1912.]</w:t>
      </w:r>
    </w:p>
    <w:p>
      <w:pPr>
        <w:pStyle w:val="yHeading2"/>
      </w:pPr>
      <w:bookmarkStart w:id="1790" w:name="_Toc233188986"/>
      <w:bookmarkStart w:id="1791" w:name="_Toc234382858"/>
      <w:bookmarkStart w:id="1792" w:name="_Toc234899568"/>
      <w:bookmarkStart w:id="1793" w:name="_Toc236632850"/>
      <w:bookmarkStart w:id="1794" w:name="_Toc236720463"/>
      <w:bookmarkStart w:id="1795" w:name="_Toc237764662"/>
      <w:bookmarkStart w:id="1796" w:name="_Toc238356286"/>
      <w:bookmarkStart w:id="1797" w:name="_Toc238368991"/>
      <w:bookmarkStart w:id="1798" w:name="_Toc238375944"/>
      <w:r>
        <w:rPr>
          <w:rStyle w:val="CharSDivNo"/>
          <w:sz w:val="28"/>
        </w:rPr>
        <w:t>Part 1</w:t>
      </w:r>
      <w:r>
        <w:t> — </w:t>
      </w:r>
      <w:r>
        <w:rPr>
          <w:rStyle w:val="CharSDivText"/>
          <w:sz w:val="28"/>
        </w:rPr>
        <w:t>General fees</w:t>
      </w:r>
      <w:bookmarkEnd w:id="1790"/>
      <w:bookmarkEnd w:id="1791"/>
      <w:bookmarkEnd w:id="1792"/>
      <w:bookmarkEnd w:id="1793"/>
      <w:bookmarkEnd w:id="1794"/>
      <w:bookmarkEnd w:id="1795"/>
      <w:bookmarkEnd w:id="1796"/>
      <w:bookmarkEnd w:id="1797"/>
      <w:bookmarkEnd w:id="1798"/>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1799" w:name="_Toc233188987"/>
      <w:bookmarkStart w:id="1800" w:name="_Toc234382859"/>
      <w:bookmarkStart w:id="1801" w:name="_Toc234899569"/>
      <w:bookmarkStart w:id="1802" w:name="_Toc236632851"/>
      <w:bookmarkStart w:id="1803" w:name="_Toc236720464"/>
      <w:bookmarkStart w:id="1804" w:name="_Toc237764663"/>
      <w:bookmarkStart w:id="1805" w:name="_Toc238356287"/>
      <w:bookmarkStart w:id="1806" w:name="_Toc238368992"/>
      <w:bookmarkStart w:id="1807" w:name="_Toc238375945"/>
      <w:r>
        <w:rPr>
          <w:rStyle w:val="CharSDivNo"/>
          <w:sz w:val="28"/>
        </w:rPr>
        <w:t>Part 2</w:t>
      </w:r>
      <w:r>
        <w:t> — </w:t>
      </w:r>
      <w:r>
        <w:rPr>
          <w:rStyle w:val="CharSDivText"/>
          <w:sz w:val="28"/>
        </w:rPr>
        <w:t>Application fees</w:t>
      </w:r>
      <w:bookmarkEnd w:id="1799"/>
      <w:bookmarkEnd w:id="1800"/>
      <w:bookmarkEnd w:id="1801"/>
      <w:bookmarkEnd w:id="1802"/>
      <w:bookmarkEnd w:id="1803"/>
      <w:bookmarkEnd w:id="1804"/>
      <w:bookmarkEnd w:id="1805"/>
      <w:bookmarkEnd w:id="1806"/>
      <w:bookmarkEnd w:id="1807"/>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276"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276" w:type="dxa"/>
          </w:tcPr>
          <w:p>
            <w:pPr>
              <w:pStyle w:val="yTableNAm"/>
              <w:ind w:right="238"/>
              <w:jc w:val="right"/>
            </w:pPr>
            <w:r>
              <w:t>82.00</w:t>
            </w:r>
          </w:p>
        </w:tc>
      </w:tr>
      <w:tr>
        <w:tc>
          <w:tcPr>
            <w:tcW w:w="5558" w:type="dxa"/>
          </w:tcPr>
          <w:p>
            <w:pPr>
              <w:pStyle w:val="yTableNAm"/>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276" w:type="dxa"/>
          </w:tcPr>
          <w:p>
            <w:pPr>
              <w:pStyle w:val="yTableNAm"/>
              <w:ind w:right="238"/>
              <w:jc w:val="right"/>
            </w:pPr>
            <w:r>
              <w:br/>
              <w:t>82.00</w:t>
            </w:r>
          </w:p>
        </w:tc>
      </w:tr>
      <w:tr>
        <w:tc>
          <w:tcPr>
            <w:tcW w:w="5558" w:type="dxa"/>
          </w:tcPr>
          <w:p>
            <w:pPr>
              <w:pStyle w:val="yTableNAm"/>
              <w:tabs>
                <w:tab w:val="clear" w:pos="567"/>
                <w:tab w:val="left" w:pos="598"/>
              </w:tabs>
              <w:ind w:left="612" w:hanging="612"/>
            </w:pPr>
            <w:r>
              <w:t>4.</w:t>
            </w:r>
            <w:r>
              <w:tab/>
              <w:t>Recreational fishing licence, grant, variation or renewal (reg. 124) — </w:t>
            </w:r>
          </w:p>
        </w:tc>
        <w:tc>
          <w:tcPr>
            <w:tcW w:w="1276" w:type="dxa"/>
          </w:tcPr>
          <w:p>
            <w:pPr>
              <w:pStyle w:val="yTableNAm"/>
              <w:ind w:right="238"/>
              <w:jc w:val="right"/>
            </w:pPr>
          </w:p>
        </w:tc>
      </w:tr>
      <w:tr>
        <w:tc>
          <w:tcPr>
            <w:tcW w:w="5558" w:type="dxa"/>
          </w:tcPr>
          <w:p>
            <w:pPr>
              <w:pStyle w:val="yTableNAm"/>
              <w:tabs>
                <w:tab w:val="left" w:pos="1092"/>
              </w:tabs>
              <w:ind w:left="1092" w:hanging="1092"/>
            </w:pPr>
            <w:r>
              <w:tab/>
              <w:t>(a)</w:t>
            </w:r>
            <w:r>
              <w:tab/>
              <w:t xml:space="preserve">Fishing for rock lobster </w:t>
            </w:r>
          </w:p>
        </w:tc>
        <w:tc>
          <w:tcPr>
            <w:tcW w:w="1276" w:type="dxa"/>
          </w:tcPr>
          <w:p>
            <w:pPr>
              <w:pStyle w:val="yTableNAm"/>
              <w:ind w:right="238"/>
              <w:jc w:val="right"/>
            </w:pPr>
            <w:r>
              <w:t>38.00</w:t>
            </w:r>
          </w:p>
        </w:tc>
      </w:tr>
      <w:tr>
        <w:tc>
          <w:tcPr>
            <w:tcW w:w="5558" w:type="dxa"/>
          </w:tcPr>
          <w:p>
            <w:pPr>
              <w:pStyle w:val="yTableNAm"/>
              <w:tabs>
                <w:tab w:val="left" w:pos="1092"/>
              </w:tabs>
              <w:ind w:left="1092" w:hanging="1092"/>
            </w:pPr>
            <w:r>
              <w:tab/>
              <w:t>(b)</w:t>
            </w:r>
            <w:r>
              <w:tab/>
              <w:t xml:space="preserve">Fishing for marron </w:t>
            </w:r>
          </w:p>
        </w:tc>
        <w:tc>
          <w:tcPr>
            <w:tcW w:w="1276" w:type="dxa"/>
          </w:tcPr>
          <w:p>
            <w:pPr>
              <w:pStyle w:val="yTableNAm"/>
              <w:ind w:right="238"/>
              <w:jc w:val="right"/>
            </w:pPr>
            <w:r>
              <w:t>26.00</w:t>
            </w:r>
          </w:p>
        </w:tc>
      </w:tr>
      <w:tr>
        <w:tc>
          <w:tcPr>
            <w:tcW w:w="5558" w:type="dxa"/>
          </w:tcPr>
          <w:p>
            <w:pPr>
              <w:pStyle w:val="yTableNAm"/>
              <w:tabs>
                <w:tab w:val="left" w:pos="1092"/>
              </w:tabs>
              <w:ind w:left="1092" w:hanging="1092"/>
            </w:pPr>
            <w:r>
              <w:tab/>
              <w:t>(c)</w:t>
            </w:r>
            <w:r>
              <w:tab/>
              <w:t xml:space="preserve">Fishing for abalone </w:t>
            </w:r>
          </w:p>
        </w:tc>
        <w:tc>
          <w:tcPr>
            <w:tcW w:w="1276" w:type="dxa"/>
          </w:tcPr>
          <w:p>
            <w:pPr>
              <w:pStyle w:val="yTableNAm"/>
              <w:ind w:right="238"/>
              <w:jc w:val="right"/>
            </w:pPr>
            <w:r>
              <w:t>44.00</w:t>
            </w:r>
          </w:p>
        </w:tc>
      </w:tr>
      <w:tr>
        <w:tc>
          <w:tcPr>
            <w:tcW w:w="5558" w:type="dxa"/>
          </w:tcPr>
          <w:p>
            <w:pPr>
              <w:pStyle w:val="yTableNAm"/>
              <w:tabs>
                <w:tab w:val="left" w:pos="1092"/>
              </w:tabs>
              <w:ind w:left="1092" w:hanging="1092"/>
            </w:pPr>
            <w:r>
              <w:tab/>
              <w:t>(d)</w:t>
            </w:r>
            <w:r>
              <w:tab/>
              <w:t xml:space="preserve">Fishing for all freshwater fish (other than crustaceans) in waters south of 29 degrees south latitude above the tidal influence including all lakes, dams, rivers and their tributaries </w:t>
            </w:r>
          </w:p>
        </w:tc>
        <w:tc>
          <w:tcPr>
            <w:tcW w:w="1276" w:type="dxa"/>
          </w:tcPr>
          <w:p>
            <w:pPr>
              <w:pStyle w:val="yTableNAm"/>
              <w:ind w:right="238"/>
              <w:jc w:val="right"/>
            </w:pPr>
            <w:r>
              <w:br/>
            </w:r>
            <w:r>
              <w:br/>
            </w:r>
            <w:r>
              <w:br/>
              <w:t>26.00</w:t>
            </w:r>
          </w:p>
        </w:tc>
      </w:tr>
      <w:tr>
        <w:tc>
          <w:tcPr>
            <w:tcW w:w="5558" w:type="dxa"/>
          </w:tcPr>
          <w:p>
            <w:pPr>
              <w:pStyle w:val="yTableNAm"/>
              <w:tabs>
                <w:tab w:val="left" w:pos="1092"/>
              </w:tabs>
              <w:ind w:left="1092" w:hanging="1092"/>
            </w:pPr>
            <w:r>
              <w:tab/>
              <w:t>(e)</w:t>
            </w:r>
            <w:r>
              <w:tab/>
              <w:t xml:space="preserve">Fishing by means of a fishing net </w:t>
            </w:r>
          </w:p>
        </w:tc>
        <w:tc>
          <w:tcPr>
            <w:tcW w:w="1276" w:type="dxa"/>
          </w:tcPr>
          <w:p>
            <w:pPr>
              <w:pStyle w:val="yTableNAm"/>
              <w:ind w:right="238"/>
              <w:jc w:val="right"/>
            </w:pPr>
            <w:r>
              <w:t>31.00</w:t>
            </w:r>
          </w:p>
        </w:tc>
      </w:tr>
      <w:tr>
        <w:tc>
          <w:tcPr>
            <w:tcW w:w="5558" w:type="dxa"/>
          </w:tcPr>
          <w:p>
            <w:pPr>
              <w:pStyle w:val="yTableNAm"/>
              <w:tabs>
                <w:tab w:val="left" w:pos="1092"/>
              </w:tabs>
              <w:ind w:left="1092" w:hanging="1092"/>
            </w:pPr>
            <w:r>
              <w:tab/>
              <w:t>(f)</w:t>
            </w:r>
            <w:r>
              <w:tab/>
              <w:t xml:space="preserve">All the activities specified in paragraphs (a) to (e) endorsed on one licence </w:t>
            </w:r>
          </w:p>
        </w:tc>
        <w:tc>
          <w:tcPr>
            <w:tcW w:w="1276" w:type="dxa"/>
          </w:tcPr>
          <w:p>
            <w:pPr>
              <w:pStyle w:val="yTableNAm"/>
              <w:ind w:right="238"/>
              <w:jc w:val="right"/>
            </w:pPr>
            <w:r>
              <w:br/>
              <w:t>87.00</w:t>
            </w:r>
          </w:p>
        </w:tc>
      </w:tr>
      <w:tr>
        <w:tc>
          <w:tcPr>
            <w:tcW w:w="5558" w:type="dxa"/>
          </w:tcPr>
          <w:p>
            <w:pPr>
              <w:pStyle w:val="yTableNAm"/>
            </w:pPr>
            <w:r>
              <w:t>5.</w:t>
            </w:r>
            <w:r>
              <w:tab/>
              <w:t xml:space="preserve">Rock lobster pot licence, grant or renewal (reg. 126)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276"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276"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276"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276"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276"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w:t>
      </w:r>
    </w:p>
    <w:p>
      <w:pPr>
        <w:pStyle w:val="yHeading2"/>
      </w:pPr>
      <w:bookmarkStart w:id="1808" w:name="_Toc233188988"/>
      <w:bookmarkStart w:id="1809" w:name="_Toc234382860"/>
      <w:bookmarkStart w:id="1810" w:name="_Toc234899570"/>
      <w:bookmarkStart w:id="1811" w:name="_Toc236632852"/>
      <w:bookmarkStart w:id="1812" w:name="_Toc236720465"/>
      <w:bookmarkStart w:id="1813" w:name="_Toc237764664"/>
      <w:bookmarkStart w:id="1814" w:name="_Toc238356288"/>
      <w:bookmarkStart w:id="1815" w:name="_Toc238368993"/>
      <w:bookmarkStart w:id="1816" w:name="_Toc238375946"/>
      <w:r>
        <w:rPr>
          <w:rStyle w:val="CharSDivNo"/>
          <w:sz w:val="28"/>
        </w:rPr>
        <w:t>Part 3</w:t>
      </w:r>
      <w:r>
        <w:t> — </w:t>
      </w:r>
      <w:r>
        <w:rPr>
          <w:rStyle w:val="CharSDivText"/>
          <w:sz w:val="28"/>
        </w:rPr>
        <w:t>Fees for the grant or renewal of authorisations</w:t>
      </w:r>
      <w:bookmarkEnd w:id="1808"/>
      <w:bookmarkEnd w:id="1809"/>
      <w:bookmarkEnd w:id="1810"/>
      <w:bookmarkEnd w:id="1811"/>
      <w:bookmarkEnd w:id="1812"/>
      <w:bookmarkEnd w:id="1813"/>
      <w:bookmarkEnd w:id="1814"/>
      <w:bookmarkEnd w:id="1815"/>
      <w:bookmarkEnd w:id="1816"/>
    </w:p>
    <w:p>
      <w:pPr>
        <w:pStyle w:val="yShoulderClause"/>
        <w:rPr>
          <w:snapToGrid w:val="0"/>
        </w:rPr>
      </w:pPr>
      <w:r>
        <w:rPr>
          <w:snapToGrid w:val="0"/>
        </w:rPr>
        <w:t>[reg. 137]</w:t>
      </w:r>
    </w:p>
    <w:p>
      <w:pPr>
        <w:pStyle w:val="yFootnoteheading"/>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290"/>
      </w:tblGrid>
      <w:tr>
        <w:trPr>
          <w:tblHeader/>
        </w:trPr>
        <w:tc>
          <w:tcPr>
            <w:tcW w:w="5558" w:type="dxa"/>
          </w:tcPr>
          <w:p>
            <w:pPr>
              <w:pStyle w:val="yTableNAm"/>
              <w:jc w:val="center"/>
              <w:rPr>
                <w:b/>
                <w:bCs/>
              </w:rPr>
            </w:pPr>
            <w:r>
              <w:rPr>
                <w:b/>
                <w:bCs/>
              </w:rPr>
              <w:t>Fee</w:t>
            </w:r>
          </w:p>
        </w:tc>
        <w:tc>
          <w:tcPr>
            <w:tcW w:w="1290" w:type="dxa"/>
          </w:tcPr>
          <w:p>
            <w:pPr>
              <w:pStyle w:val="yTableNAm"/>
              <w:ind w:right="118"/>
              <w:jc w:val="center"/>
              <w:rPr>
                <w:b/>
                <w:bCs/>
              </w:rPr>
            </w:pPr>
            <w:r>
              <w:rPr>
                <w:b/>
                <w:bCs/>
              </w:rPr>
              <w:t>$</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290" w:type="dxa"/>
          </w:tcPr>
          <w:p>
            <w:pPr>
              <w:pStyle w:val="yTableNAm"/>
              <w:ind w:right="118"/>
              <w:jc w:val="right"/>
            </w:pPr>
            <w:r>
              <w:br/>
            </w:r>
            <w:r>
              <w:br/>
              <w:t>819.00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290" w:type="dxa"/>
          </w:tcPr>
          <w:p>
            <w:pPr>
              <w:pStyle w:val="yTableNAm"/>
              <w:ind w:right="118"/>
              <w:jc w:val="right"/>
            </w:pPr>
            <w:r>
              <w:br/>
            </w:r>
            <w:r>
              <w:br/>
              <w:t>1 503.00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290" w:type="dxa"/>
          </w:tcPr>
          <w:p>
            <w:pPr>
              <w:pStyle w:val="yTableNAm"/>
              <w:ind w:right="118"/>
              <w:jc w:val="right"/>
            </w:pPr>
            <w:r>
              <w:br/>
            </w:r>
            <w:r>
              <w:br/>
              <w:t>2 020.00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290" w:type="dxa"/>
          </w:tcPr>
          <w:p>
            <w:pPr>
              <w:pStyle w:val="yTableNAm"/>
              <w:ind w:right="118"/>
              <w:jc w:val="right"/>
            </w:pPr>
            <w:r>
              <w:br/>
            </w:r>
            <w:r>
              <w:br/>
              <w:t>1 217.00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2.</w:t>
            </w:r>
            <w:r>
              <w:tab/>
              <w:t>Aquaculture licence</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any licence other than a licence referred to in paragraph (b) </w:t>
            </w:r>
          </w:p>
        </w:tc>
        <w:tc>
          <w:tcPr>
            <w:tcW w:w="1290" w:type="dxa"/>
          </w:tcPr>
          <w:p>
            <w:pPr>
              <w:pStyle w:val="yTableNAm"/>
              <w:ind w:right="118"/>
              <w:jc w:val="right"/>
            </w:pPr>
            <w:r>
              <w:br/>
              <w:t>345.00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29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3.</w:t>
            </w:r>
            <w:r>
              <w:tab/>
              <w:t>Managed fishery licence fees</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greenlip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brownlip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Roe’s abalone, per kg </w:t>
            </w:r>
          </w:p>
        </w:tc>
        <w:tc>
          <w:tcPr>
            <w:tcW w:w="1290" w:type="dxa"/>
          </w:tcPr>
          <w:p>
            <w:pPr>
              <w:pStyle w:val="yTableNAm"/>
              <w:ind w:right="118"/>
              <w:jc w:val="right"/>
            </w:pPr>
            <w:r>
              <w:t>3.30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w:t>
            </w:r>
            <w:r>
              <w:tab/>
              <w:t xml:space="preserve">Abrolhos Islands and Mid West Trawl Managed Fishery, per gear unit </w:t>
            </w:r>
          </w:p>
        </w:tc>
        <w:tc>
          <w:tcPr>
            <w:tcW w:w="1290" w:type="dxa"/>
          </w:tcPr>
          <w:p>
            <w:pPr>
              <w:pStyle w:val="yTableNAm"/>
              <w:ind w:right="118"/>
              <w:jc w:val="right"/>
            </w:pPr>
            <w:r>
              <w:br/>
              <w:t>6 049.00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w:t>
            </w:r>
            <w:r>
              <w:tab/>
              <w:t xml:space="preserve">Broome Prawn Managed Fishery </w:t>
            </w:r>
          </w:p>
        </w:tc>
        <w:tc>
          <w:tcPr>
            <w:tcW w:w="1290" w:type="dxa"/>
          </w:tcPr>
          <w:p>
            <w:pPr>
              <w:pStyle w:val="yTableNAm"/>
              <w:ind w:right="118"/>
              <w:jc w:val="right"/>
            </w:pPr>
            <w:r>
              <w:t>8 504.00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(4)</w:t>
            </w:r>
            <w:r>
              <w:tab/>
              <w:t xml:space="preserve">Cockburn Sound (Crab) Managed Fishery, per pot </w:t>
            </w:r>
          </w:p>
        </w:tc>
        <w:tc>
          <w:tcPr>
            <w:tcW w:w="1290" w:type="dxa"/>
          </w:tcPr>
          <w:p>
            <w:pPr>
              <w:pStyle w:val="yTableNAm"/>
              <w:ind w:right="118"/>
              <w:jc w:val="right"/>
            </w:pPr>
            <w:r>
              <w:t>27.29</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(5)</w:t>
            </w:r>
            <w:r>
              <w:tab/>
              <w:t xml:space="preserve">Cockburn Sound (Fish Net) Managed Fishery </w:t>
            </w:r>
          </w:p>
        </w:tc>
        <w:tc>
          <w:tcPr>
            <w:tcW w:w="1290" w:type="dxa"/>
          </w:tcPr>
          <w:p>
            <w:pPr>
              <w:pStyle w:val="yTableNAm"/>
              <w:ind w:right="118"/>
              <w:jc w:val="right"/>
            </w:pPr>
            <w:r>
              <w:t>815.00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(6)</w:t>
            </w:r>
            <w:r>
              <w:tab/>
              <w:t xml:space="preserve">Cockburn Sound (Line and Pot) Managed Fishery </w:t>
            </w:r>
          </w:p>
        </w:tc>
        <w:tc>
          <w:tcPr>
            <w:tcW w:w="1290" w:type="dxa"/>
          </w:tcPr>
          <w:p>
            <w:pPr>
              <w:pStyle w:val="yTableNAm"/>
              <w:ind w:right="118"/>
              <w:jc w:val="right"/>
            </w:pPr>
            <w:r>
              <w:t>119.00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(7)</w:t>
            </w:r>
            <w:r>
              <w:tab/>
              <w:t xml:space="preserve">Cockburn Sound (Mussel) Managed Fishery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(8)</w:t>
            </w:r>
            <w:r>
              <w:tab/>
              <w:t xml:space="preserve">Esperance Rock Lobster Managed Fishery, per pot </w:t>
            </w:r>
          </w:p>
        </w:tc>
        <w:tc>
          <w:tcPr>
            <w:tcW w:w="1290" w:type="dxa"/>
          </w:tcPr>
          <w:p>
            <w:pPr>
              <w:pStyle w:val="yTableNAm"/>
              <w:ind w:right="118"/>
              <w:jc w:val="right"/>
            </w:pPr>
            <w:r>
              <w:t>61.93</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(9)</w:t>
            </w:r>
            <w:r>
              <w:tab/>
            </w:r>
            <w:r>
              <w:rPr>
                <w:spacing w:val="-4"/>
              </w:rPr>
              <w:t xml:space="preserve">Exmouth Gulf Prawn Managed Fishery </w:t>
            </w:r>
          </w:p>
        </w:tc>
        <w:tc>
          <w:tcPr>
            <w:tcW w:w="1290" w:type="dxa"/>
          </w:tcPr>
          <w:p>
            <w:pPr>
              <w:pStyle w:val="yTableNAm"/>
              <w:ind w:right="57"/>
              <w:jc w:val="right"/>
            </w:pPr>
            <w:r>
              <w:t>18 792.00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(10)</w:t>
            </w:r>
            <w:r>
              <w:tab/>
              <w:t xml:space="preserve">Kimberley Gillnet and Barramundi Managed Fishery, per boat </w:t>
            </w:r>
          </w:p>
        </w:tc>
        <w:tc>
          <w:tcPr>
            <w:tcW w:w="1290" w:type="dxa"/>
          </w:tcPr>
          <w:p>
            <w:pPr>
              <w:pStyle w:val="yTableNAm"/>
              <w:ind w:right="118"/>
              <w:jc w:val="right"/>
            </w:pPr>
            <w:r>
              <w:br/>
              <w:t>2 466.00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(11)</w:t>
            </w:r>
            <w:r>
              <w:tab/>
              <w:t>Kimberley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1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2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Class 3 licence </w:t>
            </w:r>
          </w:p>
        </w:tc>
        <w:tc>
          <w:tcPr>
            <w:tcW w:w="1290" w:type="dxa"/>
          </w:tcPr>
          <w:p>
            <w:pPr>
              <w:pStyle w:val="yTableNAm"/>
              <w:ind w:right="118"/>
              <w:jc w:val="right"/>
            </w:pPr>
            <w:r>
              <w:t>5 000.00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(12)</w:t>
            </w:r>
            <w:r>
              <w:tab/>
              <w:t>Marine Aquarium Fish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individual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body corporate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(13)</w:t>
            </w:r>
            <w:r>
              <w:tab/>
              <w:t xml:space="preserve">Nickol Bay Prawn Managed Fishery </w:t>
            </w:r>
          </w:p>
        </w:tc>
        <w:tc>
          <w:tcPr>
            <w:tcW w:w="1290" w:type="dxa"/>
          </w:tcPr>
          <w:p>
            <w:pPr>
              <w:pStyle w:val="yTableNAm"/>
              <w:ind w:right="118"/>
              <w:jc w:val="right"/>
            </w:pPr>
            <w:r>
              <w:t>3 592.00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(14)</w:t>
            </w:r>
            <w:r>
              <w:tab/>
              <w:t xml:space="preserve">Northern Demersal Scalefish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per unit of entitlement </w:t>
            </w:r>
          </w:p>
        </w:tc>
        <w:tc>
          <w:tcPr>
            <w:tcW w:w="1290" w:type="dxa"/>
          </w:tcPr>
          <w:p>
            <w:pPr>
              <w:pStyle w:val="yTableNAm"/>
              <w:ind w:right="118"/>
              <w:jc w:val="right"/>
            </w:pPr>
            <w:r>
              <w:t>62.45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(15)</w:t>
            </w:r>
            <w:r>
              <w:tab/>
              <w:t>Onslow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10 404.00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w:t>
            </w:r>
          </w:p>
        </w:tc>
        <w:tc>
          <w:tcPr>
            <w:tcW w:w="1290" w:type="dxa"/>
          </w:tcPr>
          <w:p>
            <w:pPr>
              <w:pStyle w:val="yTableNAm"/>
              <w:ind w:right="118"/>
              <w:jc w:val="right"/>
            </w:pPr>
            <w:r>
              <w:t>3 663.00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a “D”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(16)</w:t>
            </w:r>
            <w:r>
              <w:tab/>
              <w:t xml:space="preserve">Pilbara Fish Trawl Interim Managed Fishery, per fish trawl unit </w:t>
            </w:r>
          </w:p>
        </w:tc>
        <w:tc>
          <w:tcPr>
            <w:tcW w:w="1290" w:type="dxa"/>
          </w:tcPr>
          <w:p>
            <w:pPr>
              <w:pStyle w:val="yTableNAm"/>
              <w:ind w:right="118"/>
              <w:jc w:val="right"/>
            </w:pPr>
            <w:r>
              <w:br/>
              <w:t>8.25</w:t>
            </w:r>
          </w:p>
        </w:tc>
      </w:tr>
      <w:tr>
        <w:tblPrEx>
          <w:tblCellMar>
            <w:left w:w="142" w:type="dxa"/>
            <w:bottom w:w="0" w:type="dxa"/>
            <w:right w:w="142" w:type="dxa"/>
          </w:tblCellMar>
        </w:tblPrEx>
        <w:trPr>
          <w:cantSplit/>
        </w:trPr>
        <w:tc>
          <w:tcPr>
            <w:tcW w:w="5558" w:type="dxa"/>
          </w:tcPr>
          <w:p>
            <w:pPr>
              <w:pStyle w:val="yTableNAm"/>
              <w:keepNext/>
              <w:tabs>
                <w:tab w:val="left" w:pos="138"/>
              </w:tabs>
              <w:ind w:left="614" w:hanging="614"/>
            </w:pPr>
            <w:r>
              <w:tab/>
              <w:t>(17)</w:t>
            </w:r>
            <w:r>
              <w:tab/>
              <w:t xml:space="preserve">Pilbara Trap Managed Fishery, per trap unit </w:t>
            </w:r>
          </w:p>
        </w:tc>
        <w:tc>
          <w:tcPr>
            <w:tcW w:w="1290" w:type="dxa"/>
          </w:tcPr>
          <w:p>
            <w:pPr>
              <w:pStyle w:val="yTableNAm"/>
              <w:keepNext/>
              <w:ind w:right="118"/>
              <w:jc w:val="right"/>
            </w:pPr>
            <w:r>
              <w:t>6.95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(18)</w:t>
            </w:r>
            <w:r>
              <w:tab/>
              <w:t xml:space="preserve">Shark Bay Beach Seine and Mesh Net Managed Fishery, per fishing unit </w:t>
            </w:r>
          </w:p>
        </w:tc>
        <w:tc>
          <w:tcPr>
            <w:tcW w:w="1290" w:type="dxa"/>
          </w:tcPr>
          <w:p>
            <w:pPr>
              <w:pStyle w:val="yTableNAm"/>
              <w:ind w:right="118"/>
              <w:jc w:val="right"/>
            </w:pPr>
            <w:r>
              <w:br/>
              <w:t>2 748.00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(19)</w:t>
            </w:r>
            <w:r>
              <w:tab/>
              <w:t xml:space="preserve">Shark Bay Prawn Managed Fishery </w:t>
            </w:r>
          </w:p>
        </w:tc>
        <w:tc>
          <w:tcPr>
            <w:tcW w:w="1290" w:type="dxa"/>
          </w:tcPr>
          <w:p>
            <w:pPr>
              <w:pStyle w:val="yTableNAm"/>
              <w:ind w:right="118"/>
              <w:jc w:val="right"/>
            </w:pPr>
            <w:r>
              <w:t>33 912.00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(20)</w:t>
            </w:r>
            <w:r>
              <w:tab/>
              <w:t>Shark Bay Scallop Managed Fishery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A boat, per boat </w:t>
            </w:r>
          </w:p>
        </w:tc>
        <w:tc>
          <w:tcPr>
            <w:tcW w:w="1290" w:type="dxa"/>
          </w:tcPr>
          <w:p>
            <w:pPr>
              <w:pStyle w:val="yTableNAm"/>
              <w:ind w:right="118"/>
              <w:jc w:val="right"/>
            </w:pPr>
            <w:r>
              <w:t>27 223.00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B boat, per boat </w:t>
            </w:r>
          </w:p>
        </w:tc>
        <w:tc>
          <w:tcPr>
            <w:tcW w:w="1290" w:type="dxa"/>
          </w:tcPr>
          <w:p>
            <w:pPr>
              <w:pStyle w:val="yTableNAm"/>
              <w:ind w:right="118"/>
              <w:jc w:val="right"/>
            </w:pPr>
            <w:r>
              <w:t>3 529.00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(21)</w:t>
            </w:r>
            <w:r>
              <w:tab/>
              <w:t xml:space="preserve">Shark Bay Snapper Managed Fishery, per unit </w:t>
            </w:r>
          </w:p>
        </w:tc>
        <w:tc>
          <w:tcPr>
            <w:tcW w:w="1290" w:type="dxa"/>
          </w:tcPr>
          <w:p>
            <w:pPr>
              <w:pStyle w:val="yTableNAm"/>
              <w:ind w:right="118"/>
              <w:jc w:val="right"/>
            </w:pPr>
            <w:r>
              <w:t>15.47</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(22)</w:t>
            </w:r>
            <w:r>
              <w:tab/>
              <w:t xml:space="preserve">South Coast Estuarine Managed Fishery </w:t>
            </w:r>
          </w:p>
        </w:tc>
        <w:tc>
          <w:tcPr>
            <w:tcW w:w="1290" w:type="dxa"/>
          </w:tcPr>
          <w:p>
            <w:pPr>
              <w:pStyle w:val="yTableNAm"/>
              <w:ind w:right="118"/>
              <w:jc w:val="right"/>
            </w:pPr>
            <w:r>
              <w:t>1 163.00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1 </w:t>
            </w:r>
          </w:p>
        </w:tc>
        <w:tc>
          <w:tcPr>
            <w:tcW w:w="1290" w:type="dxa"/>
          </w:tcPr>
          <w:p>
            <w:pPr>
              <w:pStyle w:val="yTableNAm"/>
              <w:ind w:right="118"/>
              <w:jc w:val="right"/>
            </w:pPr>
            <w:r>
              <w:t>18.32</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2 </w:t>
            </w:r>
          </w:p>
        </w:tc>
        <w:tc>
          <w:tcPr>
            <w:tcW w:w="1290" w:type="dxa"/>
          </w:tcPr>
          <w:p>
            <w:pPr>
              <w:pStyle w:val="yTableNAm"/>
              <w:ind w:right="118"/>
              <w:jc w:val="right"/>
            </w:pPr>
            <w:r>
              <w:t>25.56</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3 </w:t>
            </w:r>
          </w:p>
        </w:tc>
        <w:tc>
          <w:tcPr>
            <w:tcW w:w="1290" w:type="dxa"/>
          </w:tcPr>
          <w:p>
            <w:pPr>
              <w:pStyle w:val="yTableNAm"/>
              <w:ind w:right="118"/>
              <w:jc w:val="right"/>
            </w:pPr>
            <w:r>
              <w:t>54.87</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4 </w:t>
            </w:r>
          </w:p>
        </w:tc>
        <w:tc>
          <w:tcPr>
            <w:tcW w:w="1290" w:type="dxa"/>
          </w:tcPr>
          <w:p>
            <w:pPr>
              <w:pStyle w:val="yTableNAm"/>
              <w:ind w:right="118"/>
              <w:jc w:val="right"/>
            </w:pPr>
            <w:r>
              <w:t>105.16</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(24)</w:t>
            </w:r>
            <w:r>
              <w:tab/>
              <w:t>South Coast Salmon Managed Fishery, per team</w:t>
            </w:r>
          </w:p>
        </w:tc>
        <w:tc>
          <w:tcPr>
            <w:tcW w:w="1290" w:type="dxa"/>
          </w:tcPr>
          <w:p>
            <w:pPr>
              <w:pStyle w:val="yTableNAm"/>
              <w:ind w:right="118"/>
              <w:jc w:val="right"/>
            </w:pPr>
            <w:r>
              <w:t>1 268.00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(25)</w:t>
            </w:r>
            <w:r>
              <w:tab/>
              <w:t xml:space="preserve">South West Coast Salmon Managed Fishery, per team </w:t>
            </w:r>
          </w:p>
        </w:tc>
        <w:tc>
          <w:tcPr>
            <w:tcW w:w="1290" w:type="dxa"/>
          </w:tcPr>
          <w:p>
            <w:pPr>
              <w:pStyle w:val="yTableNAm"/>
              <w:ind w:right="118"/>
              <w:jc w:val="right"/>
            </w:pPr>
            <w:r>
              <w:br/>
              <w:t>624.00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(26)</w:t>
            </w:r>
            <w:r>
              <w:tab/>
              <w:t>South West Trawl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A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A and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B and C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for zone B and D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(27)</w:t>
            </w:r>
            <w:r>
              <w:tab/>
              <w:t xml:space="preserve">Specimen Shell Managed Fishery </w:t>
            </w:r>
          </w:p>
        </w:tc>
        <w:tc>
          <w:tcPr>
            <w:tcW w:w="1290" w:type="dxa"/>
          </w:tcPr>
          <w:p>
            <w:pPr>
              <w:pStyle w:val="yTableNAm"/>
              <w:ind w:right="118"/>
              <w:jc w:val="right"/>
            </w:pPr>
            <w:r>
              <w:t>1 030.00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(28)</w:t>
            </w:r>
            <w:r>
              <w:tab/>
              <w:t xml:space="preserve">Warnbro Sound (Crab) Managed Fishery </w:t>
            </w:r>
          </w:p>
        </w:tc>
        <w:tc>
          <w:tcPr>
            <w:tcW w:w="1290" w:type="dxa"/>
          </w:tcPr>
          <w:p>
            <w:pPr>
              <w:pStyle w:val="yTableNAm"/>
              <w:ind w:right="118"/>
              <w:jc w:val="right"/>
            </w:pPr>
            <w:r>
              <w:t>1 083.00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(29)</w:t>
            </w:r>
            <w:r>
              <w:tab/>
              <w:t xml:space="preserve">West Coast (Beach Bait Fish Net) Managed Fishery </w:t>
            </w:r>
          </w:p>
        </w:tc>
        <w:tc>
          <w:tcPr>
            <w:tcW w:w="1290" w:type="dxa"/>
          </w:tcPr>
          <w:p>
            <w:pPr>
              <w:pStyle w:val="yTableNAm"/>
              <w:ind w:right="118"/>
              <w:jc w:val="right"/>
            </w:pPr>
            <w:r>
              <w:t>277.00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(30)</w:t>
            </w:r>
            <w:r>
              <w:tab/>
              <w:t>West Coast Demersal Gillnet and Demersal Longline Interim Managed Fishery, per unit</w:t>
            </w:r>
          </w:p>
        </w:tc>
        <w:tc>
          <w:tcPr>
            <w:tcW w:w="1290" w:type="dxa"/>
          </w:tcPr>
          <w:p>
            <w:pPr>
              <w:pStyle w:val="yTableNAm"/>
              <w:ind w:right="118"/>
              <w:jc w:val="right"/>
            </w:pPr>
            <w:r>
              <w:br/>
              <w:t>3.25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(31)</w:t>
            </w:r>
            <w:r>
              <w:tab/>
              <w:t>West Coast Purse Seine Managed Fishery</w:t>
            </w:r>
          </w:p>
        </w:tc>
        <w:tc>
          <w:tcPr>
            <w:tcW w:w="1290" w:type="dxa"/>
          </w:tcPr>
          <w:p>
            <w:pPr>
              <w:pStyle w:val="yTableNAm"/>
              <w:ind w:right="118"/>
              <w:jc w:val="right"/>
            </w:pPr>
            <w:r>
              <w:t>2 235.00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(32)</w:t>
            </w:r>
            <w:r>
              <w:tab/>
              <w:t xml:space="preserve">West Coast Rock Lobster Managed Fishery, per unit </w:t>
            </w:r>
          </w:p>
        </w:tc>
        <w:tc>
          <w:tcPr>
            <w:tcW w:w="1290" w:type="dxa"/>
          </w:tcPr>
          <w:p>
            <w:pPr>
              <w:pStyle w:val="yTableNAm"/>
              <w:ind w:right="118"/>
              <w:jc w:val="right"/>
            </w:pPr>
            <w:r>
              <w:t>147.00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(33)</w:t>
            </w:r>
            <w:r>
              <w:tab/>
              <w:t>Windy Harbour</w:t>
            </w:r>
            <w:r>
              <w:noBreakHyphen/>
              <w:t xml:space="preserve">Augusta Rock Lobster Managed Fishery, per pot </w:t>
            </w:r>
          </w:p>
        </w:tc>
        <w:tc>
          <w:tcPr>
            <w:tcW w:w="1290" w:type="dxa"/>
          </w:tcPr>
          <w:p>
            <w:pPr>
              <w:pStyle w:val="yTableNAm"/>
              <w:ind w:right="118"/>
              <w:jc w:val="right"/>
            </w:pPr>
            <w:r>
              <w:br/>
              <w:t>46.67</w:t>
            </w:r>
          </w:p>
        </w:tc>
      </w:tr>
      <w:tr>
        <w:tblPrEx>
          <w:tblCellMar>
            <w:bottom w:w="0" w:type="dxa"/>
          </w:tblCellMar>
        </w:tblPrEx>
        <w:trPr>
          <w:cantSplit/>
        </w:trPr>
        <w:tc>
          <w:tcPr>
            <w:tcW w:w="555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290" w:type="dxa"/>
          </w:tcPr>
          <w:p>
            <w:pPr>
              <w:pStyle w:val="yTableNAm"/>
              <w:ind w:right="118"/>
              <w:jc w:val="right"/>
            </w:pPr>
          </w:p>
        </w:tc>
      </w:tr>
      <w:tr>
        <w:tblPrEx>
          <w:tblCellMar>
            <w:bottom w:w="0" w:type="dxa"/>
          </w:tblCellMar>
        </w:tblPrEx>
        <w:trPr>
          <w:cantSplit/>
          <w:trHeight w:val="3304"/>
        </w:trPr>
        <w:tc>
          <w:tcPr>
            <w:tcW w:w="5558" w:type="dxa"/>
            <w:tcBorders>
              <w:bottom w:val="single" w:sz="4" w:space="0" w:color="auto"/>
            </w:tcBorders>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 xml:space="preserve">one or more boats with a surveyed length of 7.5 m or less and a combined open water passenger carrying capacity of 20 persons or less, in one zone </w:t>
            </w:r>
          </w:p>
        </w:tc>
        <w:tc>
          <w:tcPr>
            <w:tcW w:w="1290" w:type="dxa"/>
            <w:tcBorders>
              <w:bottom w:val="single" w:sz="4" w:space="0" w:color="auto"/>
            </w:tcBorders>
          </w:tcPr>
          <w:p>
            <w:pPr>
              <w:pStyle w:val="yTableNAm"/>
              <w:ind w:right="118"/>
              <w:jc w:val="right"/>
            </w:pPr>
            <w:r>
              <w:br/>
            </w:r>
            <w:r>
              <w:br/>
            </w:r>
            <w:r>
              <w:br/>
            </w:r>
            <w:r>
              <w:br/>
            </w:r>
            <w:r>
              <w:br/>
            </w:r>
            <w:r>
              <w:br/>
            </w:r>
            <w:r>
              <w:br/>
            </w:r>
            <w:r>
              <w:br/>
            </w:r>
            <w:r>
              <w:br/>
            </w: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4(1)(a)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290" w:type="dxa"/>
          </w:tcPr>
          <w:p>
            <w:pPr>
              <w:pStyle w:val="yTableNAm"/>
              <w:ind w:right="118"/>
              <w:jc w:val="right"/>
            </w:pPr>
            <w:r>
              <w:br/>
            </w:r>
            <w:r>
              <w:br/>
            </w:r>
            <w:r>
              <w:br/>
              <w:t>259.00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4(2)(a)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290" w:type="dxa"/>
          </w:tcPr>
          <w:p>
            <w:pPr>
              <w:pStyle w:val="yTableNAm"/>
              <w:keepNext/>
              <w:keepLines/>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(1)(a)</w:t>
            </w:r>
            <w:r>
              <w:tab/>
              <w:t xml:space="preserve">Using a boat with a surveyed length of more than 7.5 m and an open water passenger capacity of 20 persons or less and an associated power boat with a length of 4.5 m or more but 7.5 m or less, in one zone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5(1)(a)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associated power boat with a surveyed length of more than 7.5 m and a maximum passenger carrying capacity of 20 passengers or less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each additional passenger carrying capacity of 10 passengers or a part thereof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5(3)(a)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passengers or part thereof </w:t>
            </w:r>
          </w:p>
        </w:tc>
        <w:tc>
          <w:tcPr>
            <w:tcW w:w="1290" w:type="dxa"/>
          </w:tcPr>
          <w:p>
            <w:pPr>
              <w:pStyle w:val="yTableNAm"/>
              <w:ind w:right="118"/>
              <w:jc w:val="right"/>
            </w:pP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w:t>
            </w:r>
            <w:r>
              <w:tab/>
              <w:t xml:space="preserve">a boat 6.5 m or longer </w:t>
            </w:r>
          </w:p>
        </w:tc>
        <w:tc>
          <w:tcPr>
            <w:tcW w:w="1290" w:type="dxa"/>
          </w:tcPr>
          <w:p>
            <w:pPr>
              <w:pStyle w:val="yTableNAm"/>
              <w:ind w:right="118"/>
              <w:jc w:val="right"/>
            </w:pPr>
            <w:r>
              <w:t>315.00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w:t>
            </w:r>
            <w:r>
              <w:tab/>
              <w:t xml:space="preserve">a boat shorter than 6.5 m </w:t>
            </w:r>
          </w:p>
        </w:tc>
        <w:tc>
          <w:tcPr>
            <w:tcW w:w="1290" w:type="dxa"/>
          </w:tcPr>
          <w:p>
            <w:pPr>
              <w:pStyle w:val="yTableNAm"/>
              <w:ind w:right="118"/>
              <w:jc w:val="right"/>
            </w:pPr>
            <w:r>
              <w:t>85.00</w:t>
            </w:r>
          </w:p>
        </w:tc>
      </w:tr>
      <w:tr>
        <w:tblPrEx>
          <w:tblCellMar>
            <w:bottom w:w="0" w:type="dxa"/>
          </w:tblCellMar>
        </w:tblPrEx>
        <w:trPr>
          <w:cantSplit/>
        </w:trPr>
        <w:tc>
          <w:tcPr>
            <w:tcW w:w="5558" w:type="dxa"/>
          </w:tcPr>
          <w:p>
            <w:pPr>
              <w:pStyle w:val="yTableNAm"/>
              <w:tabs>
                <w:tab w:val="clear" w:pos="567"/>
                <w:tab w:val="left" w:pos="598"/>
              </w:tabs>
              <w:ind w:left="612" w:hanging="612"/>
            </w:pPr>
            <w:r>
              <w:t>7.</w:t>
            </w:r>
            <w:r>
              <w:tab/>
              <w:t xml:space="preserve">Tag authorising the possession of one pink snapper in the Freycinet Estuary </w:t>
            </w:r>
          </w:p>
        </w:tc>
        <w:tc>
          <w:tcPr>
            <w:tcW w:w="1290" w:type="dxa"/>
          </w:tcPr>
          <w:p>
            <w:pPr>
              <w:pStyle w:val="yTableNAm"/>
              <w:ind w:right="118"/>
              <w:jc w:val="right"/>
            </w:pPr>
            <w:r>
              <w:br/>
              <w:t>10.00</w:t>
            </w:r>
          </w:p>
        </w:tc>
      </w:tr>
    </w:tbl>
    <w:p>
      <w:pPr>
        <w:pStyle w:val="yFootnotesection"/>
      </w:pPr>
      <w:r>
        <w:tab/>
        <w:t>[Part 3 inserted in Gazette 9 Jun 2009 p. 1915</w:t>
      </w:r>
      <w:r>
        <w:noBreakHyphen/>
        <w:t>20.]</w:t>
      </w:r>
    </w:p>
    <w:p>
      <w:pPr>
        <w:pStyle w:val="yScheduleHeading"/>
      </w:pPr>
      <w:bookmarkStart w:id="1817" w:name="_Toc189988159"/>
      <w:bookmarkStart w:id="1818" w:name="_Toc192041742"/>
      <w:bookmarkStart w:id="1819" w:name="_Toc199570976"/>
      <w:bookmarkStart w:id="1820" w:name="_Toc199738974"/>
      <w:bookmarkStart w:id="1821" w:name="_Toc199815075"/>
      <w:bookmarkStart w:id="1822" w:name="_Toc215040882"/>
      <w:bookmarkStart w:id="1823" w:name="_Toc215041327"/>
      <w:bookmarkStart w:id="1824" w:name="_Toc222129535"/>
      <w:bookmarkStart w:id="1825" w:name="_Toc222223240"/>
      <w:bookmarkStart w:id="1826" w:name="_Toc225914492"/>
      <w:bookmarkStart w:id="1827" w:name="_Toc231282537"/>
      <w:bookmarkStart w:id="1828" w:name="_Toc231282981"/>
      <w:bookmarkStart w:id="1829" w:name="_Toc234899571"/>
      <w:bookmarkStart w:id="1830" w:name="_Toc236632853"/>
      <w:bookmarkStart w:id="1831" w:name="_Toc236720466"/>
      <w:bookmarkStart w:id="1832" w:name="_Toc237764665"/>
      <w:bookmarkStart w:id="1833" w:name="_Toc238356289"/>
      <w:bookmarkStart w:id="1834" w:name="_Toc238368994"/>
      <w:bookmarkStart w:id="1835" w:name="_Toc238375947"/>
      <w:r>
        <w:rPr>
          <w:rStyle w:val="CharSchNo"/>
        </w:rPr>
        <w:t>Schedule 2</w:t>
      </w:r>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p>
    <w:p>
      <w:pPr>
        <w:pStyle w:val="yHeading2"/>
        <w:outlineLvl w:val="9"/>
      </w:pPr>
      <w:bookmarkStart w:id="1836" w:name="_Toc189988160"/>
      <w:bookmarkStart w:id="1837" w:name="_Toc192041743"/>
      <w:bookmarkStart w:id="1838" w:name="_Toc199570977"/>
      <w:bookmarkStart w:id="1839" w:name="_Toc199738975"/>
      <w:bookmarkStart w:id="1840" w:name="_Toc199815076"/>
      <w:bookmarkStart w:id="1841" w:name="_Toc215040883"/>
      <w:bookmarkStart w:id="1842" w:name="_Toc215041328"/>
      <w:bookmarkStart w:id="1843" w:name="_Toc222129536"/>
      <w:bookmarkStart w:id="1844" w:name="_Toc222223241"/>
      <w:bookmarkStart w:id="1845" w:name="_Toc225914493"/>
      <w:bookmarkStart w:id="1846" w:name="_Toc231282538"/>
      <w:bookmarkStart w:id="1847" w:name="_Toc231282982"/>
      <w:bookmarkStart w:id="1848" w:name="_Toc234899572"/>
      <w:bookmarkStart w:id="1849" w:name="_Toc236632854"/>
      <w:bookmarkStart w:id="1850" w:name="_Toc236720467"/>
      <w:bookmarkStart w:id="1851" w:name="_Toc237764666"/>
      <w:bookmarkStart w:id="1852" w:name="_Toc238356290"/>
      <w:bookmarkStart w:id="1853" w:name="_Toc238368995"/>
      <w:bookmarkStart w:id="1854" w:name="_Toc238375948"/>
      <w:r>
        <w:rPr>
          <w:rStyle w:val="CharSchText"/>
        </w:rPr>
        <w:t>Protected fish</w:t>
      </w:r>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p>
    <w:p>
      <w:pPr>
        <w:pStyle w:val="yShoulderClause"/>
        <w:rPr>
          <w:snapToGrid w:val="0"/>
        </w:rPr>
      </w:pPr>
      <w:r>
        <w:rPr>
          <w:snapToGrid w:val="0"/>
        </w:rPr>
        <w:t>[s. 46 &amp; 47 and reg. 10]</w:t>
      </w:r>
    </w:p>
    <w:p>
      <w:pPr>
        <w:pStyle w:val="yHeading2"/>
      </w:pPr>
      <w:bookmarkStart w:id="1855" w:name="_Toc189988161"/>
      <w:bookmarkStart w:id="1856" w:name="_Toc192041744"/>
      <w:bookmarkStart w:id="1857" w:name="_Toc199570978"/>
      <w:bookmarkStart w:id="1858" w:name="_Toc199738976"/>
      <w:bookmarkStart w:id="1859" w:name="_Toc199815077"/>
      <w:bookmarkStart w:id="1860" w:name="_Toc215040884"/>
      <w:bookmarkStart w:id="1861" w:name="_Toc215041329"/>
      <w:bookmarkStart w:id="1862" w:name="_Toc222129537"/>
      <w:bookmarkStart w:id="1863" w:name="_Toc222223242"/>
      <w:bookmarkStart w:id="1864" w:name="_Toc225914494"/>
      <w:bookmarkStart w:id="1865" w:name="_Toc231282539"/>
      <w:bookmarkStart w:id="1866" w:name="_Toc231282983"/>
      <w:bookmarkStart w:id="1867" w:name="_Toc234899573"/>
      <w:bookmarkStart w:id="1868" w:name="_Toc236632855"/>
      <w:bookmarkStart w:id="1869" w:name="_Toc236720468"/>
      <w:bookmarkStart w:id="1870" w:name="_Toc237764667"/>
      <w:bookmarkStart w:id="1871" w:name="_Toc238356291"/>
      <w:bookmarkStart w:id="1872" w:name="_Toc238368996"/>
      <w:bookmarkStart w:id="1873" w:name="_Toc238375949"/>
      <w:r>
        <w:rPr>
          <w:rStyle w:val="CharSDivNo"/>
          <w:sz w:val="28"/>
        </w:rPr>
        <w:t>Part 1</w:t>
      </w:r>
      <w:r>
        <w:t> — </w:t>
      </w:r>
      <w:r>
        <w:rPr>
          <w:rStyle w:val="CharSDivText"/>
          <w:sz w:val="28"/>
        </w:rPr>
        <w:t>Commercially protected fish</w:t>
      </w:r>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1874" w:name="_Toc189988162"/>
      <w:bookmarkStart w:id="1875" w:name="_Toc192041745"/>
      <w:bookmarkStart w:id="1876" w:name="_Toc199570979"/>
      <w:bookmarkStart w:id="1877" w:name="_Toc199738977"/>
      <w:bookmarkStart w:id="1878" w:name="_Toc199815078"/>
      <w:bookmarkStart w:id="1879" w:name="_Toc215040885"/>
      <w:bookmarkStart w:id="1880" w:name="_Toc215041330"/>
      <w:bookmarkStart w:id="1881" w:name="_Toc222129538"/>
      <w:bookmarkStart w:id="1882" w:name="_Toc222223243"/>
      <w:bookmarkStart w:id="1883" w:name="_Toc225914495"/>
      <w:bookmarkStart w:id="1884" w:name="_Toc231282540"/>
      <w:bookmarkStart w:id="1885" w:name="_Toc231282984"/>
      <w:bookmarkStart w:id="1886" w:name="_Toc234899574"/>
      <w:bookmarkStart w:id="1887" w:name="_Toc236632856"/>
      <w:bookmarkStart w:id="1888" w:name="_Toc236720469"/>
      <w:bookmarkStart w:id="1889" w:name="_Toc237764668"/>
      <w:bookmarkStart w:id="1890" w:name="_Toc238356292"/>
      <w:bookmarkStart w:id="1891" w:name="_Toc238368997"/>
      <w:bookmarkStart w:id="1892" w:name="_Toc238375950"/>
      <w:r>
        <w:rPr>
          <w:rStyle w:val="CharSDivNo"/>
          <w:sz w:val="28"/>
        </w:rPr>
        <w:t>Part 2</w:t>
      </w:r>
      <w:r>
        <w:t> — </w:t>
      </w:r>
      <w:r>
        <w:rPr>
          <w:rStyle w:val="CharSDivText"/>
          <w:sz w:val="28"/>
        </w:rPr>
        <w:t>Totally protected fish</w:t>
      </w:r>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p>
    <w:p>
      <w:pPr>
        <w:pStyle w:val="yHeading3"/>
      </w:pPr>
      <w:bookmarkStart w:id="1893" w:name="_Toc189988163"/>
      <w:bookmarkStart w:id="1894" w:name="_Toc192041746"/>
      <w:bookmarkStart w:id="1895" w:name="_Toc199570980"/>
      <w:bookmarkStart w:id="1896" w:name="_Toc199738978"/>
      <w:bookmarkStart w:id="1897" w:name="_Toc199815079"/>
      <w:bookmarkStart w:id="1898" w:name="_Toc215040886"/>
      <w:bookmarkStart w:id="1899" w:name="_Toc215041331"/>
      <w:bookmarkStart w:id="1900" w:name="_Toc222129539"/>
      <w:bookmarkStart w:id="1901" w:name="_Toc222223244"/>
      <w:bookmarkStart w:id="1902" w:name="_Toc225914496"/>
      <w:bookmarkStart w:id="1903" w:name="_Toc231282541"/>
      <w:bookmarkStart w:id="1904" w:name="_Toc231282985"/>
      <w:bookmarkStart w:id="1905" w:name="_Toc234899575"/>
      <w:bookmarkStart w:id="1906" w:name="_Toc236632857"/>
      <w:bookmarkStart w:id="1907" w:name="_Toc236720470"/>
      <w:bookmarkStart w:id="1908" w:name="_Toc237764669"/>
      <w:bookmarkStart w:id="1909" w:name="_Toc238356293"/>
      <w:bookmarkStart w:id="1910" w:name="_Toc238368998"/>
      <w:bookmarkStart w:id="1911" w:name="_Toc238375951"/>
      <w:r>
        <w:t>Division 1 — Certain reproducing crustaceans</w:t>
      </w:r>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1912" w:name="_Toc189988164"/>
      <w:bookmarkStart w:id="1913" w:name="_Toc192041747"/>
      <w:bookmarkStart w:id="1914" w:name="_Toc199570981"/>
      <w:bookmarkStart w:id="1915" w:name="_Toc199738979"/>
      <w:bookmarkStart w:id="1916" w:name="_Toc199815080"/>
      <w:bookmarkStart w:id="1917" w:name="_Toc215040887"/>
      <w:bookmarkStart w:id="1918" w:name="_Toc215041332"/>
      <w:bookmarkStart w:id="1919" w:name="_Toc222129540"/>
      <w:bookmarkStart w:id="1920" w:name="_Toc222223245"/>
      <w:bookmarkStart w:id="1921" w:name="_Toc225914497"/>
      <w:bookmarkStart w:id="1922" w:name="_Toc231282542"/>
      <w:bookmarkStart w:id="1923" w:name="_Toc231282986"/>
      <w:bookmarkStart w:id="1924" w:name="_Toc234899576"/>
      <w:bookmarkStart w:id="1925" w:name="_Toc236632858"/>
      <w:bookmarkStart w:id="1926" w:name="_Toc236720471"/>
      <w:bookmarkStart w:id="1927" w:name="_Toc237764670"/>
      <w:bookmarkStart w:id="1928" w:name="_Toc238356294"/>
      <w:bookmarkStart w:id="1929" w:name="_Toc238368999"/>
      <w:bookmarkStart w:id="1930" w:name="_Toc238375952"/>
      <w:r>
        <w:t>Division 2 — Miscellaneous</w:t>
      </w:r>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1931" w:name="_Toc189988165"/>
      <w:bookmarkStart w:id="1932" w:name="_Toc192041748"/>
      <w:bookmarkStart w:id="1933" w:name="_Toc199570982"/>
      <w:bookmarkStart w:id="1934" w:name="_Toc199738980"/>
      <w:bookmarkStart w:id="1935" w:name="_Toc199815081"/>
      <w:bookmarkStart w:id="1936" w:name="_Toc215040888"/>
      <w:bookmarkStart w:id="1937" w:name="_Toc215041333"/>
      <w:bookmarkStart w:id="1938" w:name="_Toc222129541"/>
      <w:bookmarkStart w:id="1939" w:name="_Toc222223246"/>
      <w:bookmarkStart w:id="1940" w:name="_Toc225914498"/>
      <w:bookmarkStart w:id="1941" w:name="_Toc231282543"/>
      <w:bookmarkStart w:id="1942" w:name="_Toc231282987"/>
      <w:bookmarkStart w:id="1943" w:name="_Toc234899577"/>
      <w:bookmarkStart w:id="1944" w:name="_Toc236632859"/>
      <w:bookmarkStart w:id="1945" w:name="_Toc236720472"/>
      <w:bookmarkStart w:id="1946" w:name="_Toc237764671"/>
      <w:bookmarkStart w:id="1947" w:name="_Toc238356295"/>
      <w:bookmarkStart w:id="1948" w:name="_Toc238369000"/>
      <w:bookmarkStart w:id="1949" w:name="_Toc238375953"/>
      <w:r>
        <w:t>Division 3 — Marine or fluvio</w:t>
      </w:r>
      <w:r>
        <w:noBreakHyphen/>
        <w:t>marine fish</w:t>
      </w:r>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r>
        <w:t xml:space="preserve"> </w:t>
      </w:r>
    </w:p>
    <w:p>
      <w:pPr>
        <w:pStyle w:val="yHeading4"/>
      </w:pPr>
      <w:bookmarkStart w:id="1950" w:name="_Toc189988166"/>
      <w:bookmarkStart w:id="1951" w:name="_Toc192041749"/>
      <w:bookmarkStart w:id="1952" w:name="_Toc199570983"/>
      <w:bookmarkStart w:id="1953" w:name="_Toc199738981"/>
      <w:bookmarkStart w:id="1954" w:name="_Toc199815082"/>
      <w:bookmarkStart w:id="1955" w:name="_Toc215040889"/>
      <w:bookmarkStart w:id="1956" w:name="_Toc215041334"/>
      <w:bookmarkStart w:id="1957" w:name="_Toc222129542"/>
      <w:bookmarkStart w:id="1958" w:name="_Toc222223247"/>
      <w:bookmarkStart w:id="1959" w:name="_Toc225914499"/>
      <w:bookmarkStart w:id="1960" w:name="_Toc231282544"/>
      <w:bookmarkStart w:id="1961" w:name="_Toc231282988"/>
      <w:bookmarkStart w:id="1962" w:name="_Toc234899578"/>
      <w:bookmarkStart w:id="1963" w:name="_Toc236632860"/>
      <w:bookmarkStart w:id="1964" w:name="_Toc236720473"/>
      <w:bookmarkStart w:id="1965" w:name="_Toc237764672"/>
      <w:bookmarkStart w:id="1966" w:name="_Toc238356296"/>
      <w:bookmarkStart w:id="1967" w:name="_Toc238369001"/>
      <w:bookmarkStart w:id="1968" w:name="_Toc238375954"/>
      <w:r>
        <w:t>Subdivision 1 — Protected by reference to species, area and period</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p>
    <w:p>
      <w:pPr>
        <w:pStyle w:val="yFootnoteheading"/>
      </w:pPr>
      <w:r>
        <w:tab/>
        <w:t>[Heading inserted in Gazette 28 Feb 2003 p. 662.]</w:t>
      </w:r>
    </w:p>
    <w:p>
      <w:pPr>
        <w:pStyle w:val="yHeading5"/>
        <w:outlineLvl w:val="9"/>
      </w:pPr>
      <w:bookmarkStart w:id="1969" w:name="_Toc238375955"/>
      <w:r>
        <w:t>1.</w:t>
      </w:r>
      <w:r>
        <w:tab/>
        <w:t>Pink Snapper</w:t>
      </w:r>
      <w:bookmarkEnd w:id="1969"/>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1970" w:name="_Toc238375956"/>
      <w:r>
        <w:rPr>
          <w:rStyle w:val="CharSClsNo"/>
        </w:rPr>
        <w:t>2</w:t>
      </w:r>
      <w:r>
        <w:t>.</w:t>
      </w:r>
      <w:r>
        <w:tab/>
        <w:t>Baldchin Groper</w:t>
      </w:r>
      <w:bookmarkEnd w:id="1970"/>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1971" w:name="_Toc238375957"/>
      <w:r>
        <w:t>3.</w:t>
      </w:r>
      <w:r>
        <w:tab/>
        <w:t>Cobbler</w:t>
      </w:r>
      <w:bookmarkEnd w:id="1971"/>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outlineLvl w:val="9"/>
      </w:pPr>
      <w:bookmarkStart w:id="1972" w:name="_Toc238375958"/>
      <w:bookmarkStart w:id="1973" w:name="_Toc189988170"/>
      <w:bookmarkStart w:id="1974" w:name="_Toc192041753"/>
      <w:bookmarkStart w:id="1975" w:name="_Toc199570987"/>
      <w:r>
        <w:t>4.</w:t>
      </w:r>
      <w:r>
        <w:tab/>
        <w:t>Blue Groper</w:t>
      </w:r>
      <w:bookmarkEnd w:id="1972"/>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1976" w:name="_Toc199738986"/>
      <w:bookmarkStart w:id="1977" w:name="_Toc199815087"/>
      <w:bookmarkStart w:id="1978" w:name="_Toc215040894"/>
      <w:bookmarkStart w:id="1979" w:name="_Toc215041339"/>
      <w:bookmarkStart w:id="1980" w:name="_Toc222129547"/>
      <w:bookmarkStart w:id="1981" w:name="_Toc222223252"/>
      <w:bookmarkStart w:id="1982" w:name="_Toc225914504"/>
      <w:bookmarkStart w:id="1983" w:name="_Toc231282549"/>
      <w:bookmarkStart w:id="1984" w:name="_Toc231282993"/>
      <w:bookmarkStart w:id="1985" w:name="_Toc234899583"/>
      <w:bookmarkStart w:id="1986" w:name="_Toc236632865"/>
      <w:bookmarkStart w:id="1987" w:name="_Toc236720478"/>
      <w:bookmarkStart w:id="1988" w:name="_Toc237764677"/>
      <w:bookmarkStart w:id="1989" w:name="_Toc238356301"/>
      <w:bookmarkStart w:id="1990" w:name="_Toc238369006"/>
      <w:bookmarkStart w:id="1991" w:name="_Toc238375959"/>
      <w:r>
        <w:t>Subdivision 2 — Protected by reference to species length or other factors</w:t>
      </w:r>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tabs>
                <w:tab w:val="left" w:pos="227"/>
                <w:tab w:val="right" w:leader="dot" w:pos="6237"/>
              </w:tabs>
              <w:spacing w:before="0"/>
              <w:ind w:left="578" w:right="237" w:hanging="578"/>
            </w:pPr>
            <w:r>
              <w:tab/>
              <w:t>(a)</w:t>
            </w:r>
            <w:r>
              <w:tab/>
              <w:t>when taken or brought onto land from the waters of the West Coast Region that are south of 31° 00′ south latitude —</w:t>
            </w:r>
          </w:p>
        </w:tc>
        <w:tc>
          <w:tcPr>
            <w:tcW w:w="847" w:type="dxa"/>
          </w:tcPr>
          <w:p>
            <w:pPr>
              <w:pStyle w:val="yTableNAm"/>
              <w:keepNext/>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during the period beginning on 1 January 2009 and ending on 31 December 2009 </w:t>
            </w:r>
            <w:r>
              <w:tab/>
            </w:r>
          </w:p>
        </w:tc>
        <w:tc>
          <w:tcPr>
            <w:tcW w:w="847" w:type="dxa"/>
          </w:tcPr>
          <w:p>
            <w:pPr>
              <w:pStyle w:val="yTableNAm"/>
              <w:spacing w:before="0"/>
            </w:pPr>
            <w:r>
              <w:br/>
              <w:t>450</w:t>
            </w:r>
          </w:p>
        </w:tc>
      </w:tr>
      <w:tr>
        <w:tc>
          <w:tcPr>
            <w:tcW w:w="6240" w:type="dxa"/>
            <w:gridSpan w:val="2"/>
          </w:tcPr>
          <w:p>
            <w:pPr>
              <w:pStyle w:val="yTableNAm"/>
              <w:tabs>
                <w:tab w:val="left" w:pos="938"/>
                <w:tab w:val="right" w:leader="dot" w:pos="6237"/>
              </w:tabs>
              <w:spacing w:before="0"/>
              <w:ind w:left="938" w:right="237" w:hanging="938"/>
            </w:pPr>
            <w:r>
              <w:tab/>
              <w:t>(ii)</w:t>
            </w:r>
            <w:r>
              <w:tab/>
              <w:t xml:space="preserve">on or after 1 January 2010 </w:t>
            </w:r>
            <w:r>
              <w:tab/>
            </w:r>
          </w:p>
        </w:tc>
        <w:tc>
          <w:tcPr>
            <w:tcW w:w="847" w:type="dxa"/>
          </w:tcPr>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pageBreakBefore/>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Next/>
              <w:keepLines/>
              <w:spacing w:before="0"/>
            </w:pPr>
          </w:p>
          <w:p>
            <w:pPr>
              <w:pStyle w:val="yTableNAm"/>
              <w:keepNext/>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spacing w:before="0"/>
            </w:pPr>
          </w:p>
          <w:p>
            <w:pPr>
              <w:pStyle w:val="yTableNAm"/>
              <w:keepNext/>
              <w:spacing w:before="0"/>
            </w:pPr>
          </w:p>
          <w:p>
            <w:pPr>
              <w:pStyle w:val="yTableNAm"/>
              <w:keepNext/>
              <w:spacing w:before="0"/>
            </w:pPr>
          </w:p>
          <w:p>
            <w:pPr>
              <w:pStyle w:val="yTableNAm"/>
              <w:keepNext/>
              <w:spacing w:before="0"/>
            </w:pPr>
            <w:r>
              <w:t>700</w:t>
            </w:r>
          </w:p>
        </w:tc>
      </w:tr>
    </w:tbl>
    <w:p>
      <w:pPr>
        <w:pStyle w:val="yFootnotesection"/>
        <w:keepLines w:val="0"/>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w:t>
      </w:r>
    </w:p>
    <w:p>
      <w:pPr>
        <w:pStyle w:val="yHeading3"/>
      </w:pPr>
      <w:bookmarkStart w:id="1992" w:name="_Toc189988171"/>
      <w:bookmarkStart w:id="1993" w:name="_Toc192041754"/>
      <w:bookmarkStart w:id="1994" w:name="_Toc199570988"/>
      <w:bookmarkStart w:id="1995" w:name="_Toc199738987"/>
      <w:bookmarkStart w:id="1996" w:name="_Toc199815088"/>
      <w:bookmarkStart w:id="1997" w:name="_Toc215040895"/>
      <w:bookmarkStart w:id="1998" w:name="_Toc215041340"/>
      <w:bookmarkStart w:id="1999" w:name="_Toc222129548"/>
      <w:bookmarkStart w:id="2000" w:name="_Toc222223253"/>
      <w:bookmarkStart w:id="2001" w:name="_Toc225914505"/>
      <w:bookmarkStart w:id="2002" w:name="_Toc231282550"/>
      <w:bookmarkStart w:id="2003" w:name="_Toc231282994"/>
      <w:bookmarkStart w:id="2004" w:name="_Toc234899584"/>
      <w:bookmarkStart w:id="2005" w:name="_Toc236632866"/>
      <w:bookmarkStart w:id="2006" w:name="_Toc236720479"/>
      <w:bookmarkStart w:id="2007" w:name="_Toc237764678"/>
      <w:bookmarkStart w:id="2008" w:name="_Toc238356302"/>
      <w:bookmarkStart w:id="2009" w:name="_Toc238369007"/>
      <w:bookmarkStart w:id="2010" w:name="_Toc238375960"/>
      <w:r>
        <w:t>Division 4 — Freshwater fish</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2011" w:name="_Toc189988172"/>
      <w:bookmarkStart w:id="2012" w:name="_Toc192041755"/>
      <w:bookmarkStart w:id="2013" w:name="_Toc199570989"/>
      <w:bookmarkStart w:id="2014" w:name="_Toc199738988"/>
      <w:bookmarkStart w:id="2015" w:name="_Toc199815089"/>
      <w:bookmarkStart w:id="2016" w:name="_Toc215040896"/>
      <w:bookmarkStart w:id="2017" w:name="_Toc215041341"/>
      <w:bookmarkStart w:id="2018" w:name="_Toc222129549"/>
      <w:bookmarkStart w:id="2019" w:name="_Toc222223254"/>
      <w:bookmarkStart w:id="2020" w:name="_Toc225914506"/>
      <w:bookmarkStart w:id="2021" w:name="_Toc231282551"/>
      <w:bookmarkStart w:id="2022" w:name="_Toc231282995"/>
      <w:bookmarkStart w:id="2023" w:name="_Toc234899585"/>
      <w:bookmarkStart w:id="2024" w:name="_Toc236632867"/>
      <w:bookmarkStart w:id="2025" w:name="_Toc236720480"/>
      <w:bookmarkStart w:id="2026" w:name="_Toc237764679"/>
      <w:bookmarkStart w:id="2027" w:name="_Toc238356303"/>
      <w:bookmarkStart w:id="2028" w:name="_Toc238369008"/>
      <w:bookmarkStart w:id="2029" w:name="_Toc238375961"/>
      <w:r>
        <w:t>Division 5 — Crustaceans, other than those listed in Division 1</w:t>
      </w:r>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keepNext/>
              <w:tabs>
                <w:tab w:val="clear" w:pos="567"/>
                <w:tab w:val="left" w:pos="227"/>
                <w:tab w:val="right" w:leader="dot" w:pos="6237"/>
              </w:tabs>
              <w:spacing w:before="0"/>
              <w:ind w:left="236" w:right="237" w:hanging="236"/>
            </w:pPr>
            <w:r>
              <w:t xml:space="preserve">Rock Lobster, Western — </w:t>
            </w:r>
          </w:p>
        </w:tc>
        <w:tc>
          <w:tcPr>
            <w:tcW w:w="840" w:type="dxa"/>
          </w:tcPr>
          <w:p>
            <w:pPr>
              <w:pStyle w:val="yTableNAm"/>
              <w:keepNext/>
              <w:spacing w:before="0"/>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(a)</w:t>
            </w:r>
            <w:r>
              <w:tab/>
              <w:t>when —</w:t>
            </w:r>
          </w:p>
          <w:p>
            <w:pPr>
              <w:pStyle w:val="yTableNAm"/>
              <w:keepNext/>
              <w:tabs>
                <w:tab w:val="left" w:pos="938"/>
                <w:tab w:val="right" w:leader="dot" w:pos="6237"/>
              </w:tabs>
              <w:spacing w:before="0"/>
              <w:ind w:left="938" w:right="237" w:hanging="938"/>
            </w:pPr>
            <w:r>
              <w:tab/>
              <w:t>(i)</w:t>
            </w:r>
            <w:r>
              <w:tab/>
              <w:t>taken by the holder of a commercial fishing licence from; or</w:t>
            </w:r>
          </w:p>
          <w:p>
            <w:pPr>
              <w:pStyle w:val="yTableNAm"/>
              <w:keepNext/>
              <w:tabs>
                <w:tab w:val="left" w:pos="938"/>
                <w:tab w:val="right" w:leader="dot" w:pos="6237"/>
              </w:tabs>
              <w:spacing w:before="0"/>
              <w:ind w:left="938" w:right="237" w:hanging="938"/>
            </w:pPr>
            <w:r>
              <w:tab/>
              <w:t>(ii)</w:t>
            </w:r>
            <w:r>
              <w:tab/>
              <w:t>in the possession of, or consigned by, the holder of a commercial fishing licence on a boat on; or</w:t>
            </w:r>
          </w:p>
          <w:p>
            <w:pPr>
              <w:pStyle w:val="yTableNAm"/>
              <w:keepNext/>
              <w:tabs>
                <w:tab w:val="left" w:pos="938"/>
                <w:tab w:val="right" w:leader="dot" w:pos="6237"/>
              </w:tabs>
              <w:spacing w:before="0"/>
              <w:ind w:left="938" w:right="237" w:hanging="938"/>
            </w:pPr>
            <w:r>
              <w:tab/>
              <w:t>(iii)</w:t>
            </w:r>
            <w:r>
              <w:tab/>
              <w:t>brought ashore by the holder of a commercial fishing licence from,</w:t>
            </w:r>
          </w:p>
          <w:p>
            <w:pPr>
              <w:pStyle w:val="yTableNAm"/>
              <w:keepNext/>
              <w:tabs>
                <w:tab w:val="left" w:pos="227"/>
                <w:tab w:val="right" w:leader="dot" w:pos="6237"/>
              </w:tabs>
              <w:spacing w:before="0"/>
              <w:ind w:left="578" w:right="237" w:hanging="578"/>
            </w:pPr>
            <w:r>
              <w:tab/>
            </w:r>
            <w:r>
              <w:tab/>
              <w:t xml:space="preserve">the waters between 30° and 34° 24′ south latitude but excluding all waters on the south coast which are east of 115° 08.091′ east longitude </w:t>
            </w:r>
            <w:r>
              <w:tab/>
            </w:r>
          </w:p>
        </w:tc>
        <w:tc>
          <w:tcPr>
            <w:tcW w:w="840" w:type="dxa"/>
          </w:tcPr>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r>
              <w:t>77</w:t>
            </w: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(b)</w:t>
            </w:r>
            <w:r>
              <w:tab/>
              <w:t xml:space="preserve">in any other case — </w:t>
            </w:r>
          </w:p>
        </w:tc>
        <w:tc>
          <w:tcPr>
            <w:tcW w:w="840" w:type="dxa"/>
          </w:tcPr>
          <w:p>
            <w:pPr>
              <w:pStyle w:val="yTableNAm"/>
              <w:spacing w:before="0"/>
            </w:pP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ab/>
              <w:t>(i)</w:t>
            </w:r>
            <w:r>
              <w:tab/>
              <w:t>from 1 February to 14 November</w:t>
            </w:r>
            <w:r>
              <w:tab/>
            </w:r>
          </w:p>
        </w:tc>
        <w:tc>
          <w:tcPr>
            <w:tcW w:w="840" w:type="dxa"/>
          </w:tcPr>
          <w:p>
            <w:pPr>
              <w:pStyle w:val="yTableNAm"/>
              <w:keepNext/>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ab/>
              <w:t>(ii)</w:t>
            </w:r>
            <w:r>
              <w:tab/>
              <w:t xml:space="preserve">from 15 November to the next 31 January </w:t>
            </w:r>
            <w:r>
              <w:tab/>
            </w:r>
          </w:p>
        </w:tc>
        <w:tc>
          <w:tcPr>
            <w:tcW w:w="840" w:type="dxa"/>
          </w:tcPr>
          <w:p>
            <w:pPr>
              <w:pStyle w:val="yTableNAm"/>
              <w:keepNext/>
              <w:spacing w:before="0"/>
            </w:pPr>
            <w:r>
              <w:t>77</w:t>
            </w:r>
          </w:p>
        </w:tc>
      </w:tr>
    </w:tbl>
    <w:p/>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115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the waters between 21° 44′ and 30° south latitude —</w:t>
            </w:r>
          </w:p>
          <w:p>
            <w:pPr>
              <w:pStyle w:val="yTableNAm"/>
              <w:tabs>
                <w:tab w:val="left" w:pos="227"/>
                <w:tab w:val="right" w:leader="dot" w:pos="6237"/>
              </w:tabs>
              <w:spacing w:before="0"/>
              <w:ind w:left="578" w:right="237" w:hanging="578"/>
            </w:pPr>
            <w:r>
              <w:tab/>
              <w:t>(d)</w:t>
            </w:r>
            <w:r>
              <w:tab/>
              <w:t xml:space="preserve">if the person is the holder of a commercial fishing licence </w:t>
            </w:r>
            <w:r>
              <w:tab/>
            </w:r>
          </w:p>
        </w:tc>
        <w:tc>
          <w:tcPr>
            <w:tcW w:w="840" w:type="dxa"/>
          </w:tcPr>
          <w:p>
            <w:pPr>
              <w:pStyle w:val="yTableNAm"/>
              <w:tabs>
                <w:tab w:val="clear" w:pos="567"/>
              </w:tabs>
              <w:spacing w:before="0"/>
              <w:ind w:left="12" w:firstLine="22"/>
            </w:pPr>
            <w:r>
              <w:br/>
            </w:r>
            <w:r>
              <w:br/>
              <w:t>95</w:t>
            </w: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(e)</w:t>
            </w:r>
            <w:r>
              <w:tab/>
              <w:t xml:space="preserve">in any other case </w:t>
            </w:r>
            <w:r>
              <w:tab/>
            </w:r>
          </w:p>
        </w:tc>
        <w:tc>
          <w:tcPr>
            <w:tcW w:w="840" w:type="dxa"/>
          </w:tcPr>
          <w:p>
            <w:pPr>
              <w:pStyle w:val="yTableNAm"/>
              <w:tabs>
                <w:tab w:val="left" w:pos="1058"/>
                <w:tab w:val="left" w:pos="1418"/>
              </w:tabs>
              <w:spacing w:before="0"/>
              <w:ind w:left="1058" w:hanging="1058"/>
            </w:pPr>
            <w:r>
              <w:t>105</w:t>
            </w:r>
          </w:p>
        </w:tc>
      </w:tr>
      <w:tr>
        <w:tc>
          <w:tcPr>
            <w:tcW w:w="6240" w:type="dxa"/>
            <w:gridSpan w:val="2"/>
          </w:tcPr>
          <w:p>
            <w:pPr>
              <w:pStyle w:val="yTableNAm"/>
              <w:tabs>
                <w:tab w:val="clear" w:pos="567"/>
                <w:tab w:val="left" w:pos="227"/>
                <w:tab w:val="right" w:leader="dot" w:pos="6237"/>
              </w:tabs>
              <w:spacing w:before="0"/>
              <w:ind w:left="236" w:right="237" w:hanging="236"/>
            </w:pPr>
            <w:r>
              <w:t>Rock Lobster, Western, female —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w:t>
      </w:r>
    </w:p>
    <w:p>
      <w:pPr>
        <w:pStyle w:val="yHeading3"/>
      </w:pPr>
      <w:bookmarkStart w:id="2030" w:name="_Toc189988173"/>
      <w:bookmarkStart w:id="2031" w:name="_Toc192041756"/>
      <w:bookmarkStart w:id="2032" w:name="_Toc199570990"/>
      <w:bookmarkStart w:id="2033" w:name="_Toc199738989"/>
      <w:bookmarkStart w:id="2034" w:name="_Toc199815090"/>
      <w:bookmarkStart w:id="2035" w:name="_Toc215040897"/>
      <w:bookmarkStart w:id="2036" w:name="_Toc215041342"/>
      <w:bookmarkStart w:id="2037" w:name="_Toc222129550"/>
      <w:bookmarkStart w:id="2038" w:name="_Toc222223255"/>
      <w:bookmarkStart w:id="2039" w:name="_Toc225914507"/>
      <w:bookmarkStart w:id="2040" w:name="_Toc231282552"/>
      <w:bookmarkStart w:id="2041" w:name="_Toc231282996"/>
      <w:bookmarkStart w:id="2042" w:name="_Toc234899586"/>
      <w:bookmarkStart w:id="2043" w:name="_Toc236632868"/>
      <w:bookmarkStart w:id="2044" w:name="_Toc236720481"/>
      <w:bookmarkStart w:id="2045" w:name="_Toc237764680"/>
      <w:bookmarkStart w:id="2046" w:name="_Toc238356304"/>
      <w:bookmarkStart w:id="2047" w:name="_Toc238369009"/>
      <w:bookmarkStart w:id="2048" w:name="_Toc238375962"/>
      <w:r>
        <w:t>Division 6 — Molluscs</w:t>
      </w:r>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2049" w:name="_Toc189988174"/>
      <w:bookmarkStart w:id="2050" w:name="_Toc192041757"/>
      <w:bookmarkStart w:id="2051" w:name="_Toc199570991"/>
      <w:bookmarkStart w:id="2052" w:name="_Toc199738990"/>
      <w:bookmarkStart w:id="2053" w:name="_Toc199815091"/>
      <w:bookmarkStart w:id="2054" w:name="_Toc215040898"/>
      <w:bookmarkStart w:id="2055" w:name="_Toc215041343"/>
      <w:bookmarkStart w:id="2056" w:name="_Toc222129551"/>
      <w:bookmarkStart w:id="2057" w:name="_Toc222223256"/>
      <w:bookmarkStart w:id="2058" w:name="_Toc225914508"/>
      <w:bookmarkStart w:id="2059" w:name="_Toc231282553"/>
      <w:bookmarkStart w:id="2060" w:name="_Toc231282997"/>
      <w:bookmarkStart w:id="2061" w:name="_Toc234899587"/>
      <w:bookmarkStart w:id="2062" w:name="_Toc236632869"/>
      <w:bookmarkStart w:id="2063" w:name="_Toc236720482"/>
      <w:bookmarkStart w:id="2064" w:name="_Toc237764681"/>
      <w:bookmarkStart w:id="2065" w:name="_Toc238356305"/>
      <w:bookmarkStart w:id="2066" w:name="_Toc238369010"/>
      <w:bookmarkStart w:id="2067" w:name="_Toc238375963"/>
      <w:r>
        <w:rPr>
          <w:rStyle w:val="CharSchNo"/>
        </w:rPr>
        <w:t>Schedule 3</w:t>
      </w:r>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p>
    <w:p>
      <w:pPr>
        <w:pStyle w:val="yShoulderClause"/>
        <w:spacing w:before="60"/>
      </w:pPr>
      <w:r>
        <w:t>[Part 4B]</w:t>
      </w:r>
    </w:p>
    <w:p>
      <w:pPr>
        <w:pStyle w:val="yHeading2"/>
      </w:pPr>
      <w:bookmarkStart w:id="2068" w:name="_Toc189988175"/>
      <w:bookmarkStart w:id="2069" w:name="_Toc192041758"/>
      <w:bookmarkStart w:id="2070" w:name="_Toc199570992"/>
      <w:bookmarkStart w:id="2071" w:name="_Toc199738991"/>
      <w:bookmarkStart w:id="2072" w:name="_Toc199815092"/>
      <w:bookmarkStart w:id="2073" w:name="_Toc215040899"/>
      <w:bookmarkStart w:id="2074" w:name="_Toc215041344"/>
      <w:bookmarkStart w:id="2075" w:name="_Toc222129552"/>
      <w:bookmarkStart w:id="2076" w:name="_Toc222223257"/>
      <w:bookmarkStart w:id="2077" w:name="_Toc225914509"/>
      <w:bookmarkStart w:id="2078" w:name="_Toc231282554"/>
      <w:bookmarkStart w:id="2079" w:name="_Toc231282998"/>
      <w:bookmarkStart w:id="2080" w:name="_Toc234899588"/>
      <w:bookmarkStart w:id="2081" w:name="_Toc236632870"/>
      <w:bookmarkStart w:id="2082" w:name="_Toc236720483"/>
      <w:bookmarkStart w:id="2083" w:name="_Toc237764682"/>
      <w:bookmarkStart w:id="2084" w:name="_Toc238356306"/>
      <w:bookmarkStart w:id="2085" w:name="_Toc238369011"/>
      <w:bookmarkStart w:id="2086" w:name="_Toc238375964"/>
      <w:r>
        <w:rPr>
          <w:rStyle w:val="CharSchText"/>
        </w:rPr>
        <w:t>Bag limits</w:t>
      </w:r>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p>
    <w:p>
      <w:pPr>
        <w:pStyle w:val="yFootnoteheading"/>
      </w:pPr>
      <w:r>
        <w:tab/>
        <w:t>[Heading inserted in Gazette 1 Oct 2003 p. 4332.]</w:t>
      </w:r>
    </w:p>
    <w:p>
      <w:pPr>
        <w:pStyle w:val="yHeading2"/>
      </w:pPr>
      <w:bookmarkStart w:id="2087" w:name="_Toc189988176"/>
      <w:bookmarkStart w:id="2088" w:name="_Toc192041759"/>
      <w:bookmarkStart w:id="2089" w:name="_Toc199570993"/>
      <w:bookmarkStart w:id="2090" w:name="_Toc199738992"/>
      <w:bookmarkStart w:id="2091" w:name="_Toc199815093"/>
      <w:bookmarkStart w:id="2092" w:name="_Toc215040900"/>
      <w:bookmarkStart w:id="2093" w:name="_Toc215041345"/>
      <w:bookmarkStart w:id="2094" w:name="_Toc222129553"/>
      <w:bookmarkStart w:id="2095" w:name="_Toc222223258"/>
      <w:bookmarkStart w:id="2096" w:name="_Toc225914510"/>
      <w:bookmarkStart w:id="2097" w:name="_Toc231282555"/>
      <w:bookmarkStart w:id="2098" w:name="_Toc231282999"/>
      <w:bookmarkStart w:id="2099" w:name="_Toc234899589"/>
      <w:bookmarkStart w:id="2100" w:name="_Toc236632871"/>
      <w:bookmarkStart w:id="2101" w:name="_Toc236720484"/>
      <w:bookmarkStart w:id="2102" w:name="_Toc237764683"/>
      <w:bookmarkStart w:id="2103" w:name="_Toc238356307"/>
      <w:bookmarkStart w:id="2104" w:name="_Toc238369012"/>
      <w:bookmarkStart w:id="2105" w:name="_Toc238375965"/>
      <w:r>
        <w:rPr>
          <w:rStyle w:val="CharSDivNo"/>
          <w:sz w:val="28"/>
        </w:rPr>
        <w:t>Part 1</w:t>
      </w:r>
      <w:r>
        <w:t> — </w:t>
      </w:r>
      <w:r>
        <w:rPr>
          <w:rStyle w:val="CharSDivText"/>
          <w:sz w:val="28"/>
        </w:rPr>
        <w:t>Bag limits in the Gascoyne Region</w:t>
      </w:r>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p>
    <w:p>
      <w:pPr>
        <w:pStyle w:val="yShoulderClause"/>
        <w:spacing w:before="60"/>
      </w:pPr>
      <w:r>
        <w:t>[Reg. 64Y]</w:t>
      </w:r>
    </w:p>
    <w:p>
      <w:pPr>
        <w:pStyle w:val="yFootnoteheading"/>
        <w:spacing w:before="0"/>
      </w:pPr>
      <w:r>
        <w:tab/>
        <w:t>[Heading inserted in Gazette 1 Oct 2003 p. 4332.]</w:t>
      </w:r>
    </w:p>
    <w:p>
      <w:pPr>
        <w:pStyle w:val="yHeading3"/>
      </w:pPr>
      <w:bookmarkStart w:id="2106" w:name="_Toc189988177"/>
      <w:bookmarkStart w:id="2107" w:name="_Toc192041760"/>
      <w:bookmarkStart w:id="2108" w:name="_Toc199570994"/>
      <w:bookmarkStart w:id="2109" w:name="_Toc199738993"/>
      <w:bookmarkStart w:id="2110" w:name="_Toc199815094"/>
      <w:bookmarkStart w:id="2111" w:name="_Toc215040901"/>
      <w:bookmarkStart w:id="2112" w:name="_Toc215041346"/>
      <w:bookmarkStart w:id="2113" w:name="_Toc222129554"/>
      <w:bookmarkStart w:id="2114" w:name="_Toc222223259"/>
      <w:bookmarkStart w:id="2115" w:name="_Toc225914511"/>
      <w:bookmarkStart w:id="2116" w:name="_Toc231282556"/>
      <w:bookmarkStart w:id="2117" w:name="_Toc231283000"/>
      <w:bookmarkStart w:id="2118" w:name="_Toc234899590"/>
      <w:bookmarkStart w:id="2119" w:name="_Toc236632872"/>
      <w:bookmarkStart w:id="2120" w:name="_Toc236720485"/>
      <w:bookmarkStart w:id="2121" w:name="_Toc237764684"/>
      <w:bookmarkStart w:id="2122" w:name="_Toc238356308"/>
      <w:bookmarkStart w:id="2123" w:name="_Toc238369013"/>
      <w:bookmarkStart w:id="2124" w:name="_Toc238375966"/>
      <w:r>
        <w:t>Division 1 — Grouped bag limit of 7 fish</w:t>
      </w:r>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3825" cy="3933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2125" w:name="_Toc189988178"/>
      <w:bookmarkStart w:id="2126" w:name="_Toc192041761"/>
      <w:bookmarkStart w:id="2127" w:name="_Toc199570995"/>
      <w:bookmarkStart w:id="2128" w:name="_Toc199738994"/>
      <w:bookmarkStart w:id="2129" w:name="_Toc199815095"/>
      <w:bookmarkStart w:id="2130" w:name="_Toc215040902"/>
      <w:bookmarkStart w:id="2131" w:name="_Toc215041347"/>
      <w:bookmarkStart w:id="2132" w:name="_Toc222129555"/>
      <w:bookmarkStart w:id="2133" w:name="_Toc222223260"/>
      <w:bookmarkStart w:id="2134" w:name="_Toc225914512"/>
      <w:bookmarkStart w:id="2135" w:name="_Toc231282557"/>
      <w:bookmarkStart w:id="2136" w:name="_Toc231283001"/>
      <w:bookmarkStart w:id="2137" w:name="_Toc234899591"/>
      <w:bookmarkStart w:id="2138" w:name="_Toc236632873"/>
      <w:bookmarkStart w:id="2139" w:name="_Toc236720486"/>
      <w:bookmarkStart w:id="2140" w:name="_Toc237764685"/>
      <w:bookmarkStart w:id="2141" w:name="_Toc238356309"/>
      <w:bookmarkStart w:id="2142" w:name="_Toc238369014"/>
      <w:bookmarkStart w:id="2143" w:name="_Toc238375967"/>
      <w:r>
        <w:t>Division 2 — Grouped bag limit of 16 fish</w:t>
      </w:r>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2144" w:name="_Toc189988179"/>
      <w:bookmarkStart w:id="2145" w:name="_Toc192041762"/>
      <w:bookmarkStart w:id="2146" w:name="_Toc199570996"/>
      <w:bookmarkStart w:id="2147" w:name="_Toc199738995"/>
      <w:bookmarkStart w:id="2148" w:name="_Toc199815096"/>
      <w:bookmarkStart w:id="2149" w:name="_Toc215040903"/>
      <w:bookmarkStart w:id="2150" w:name="_Toc215041348"/>
      <w:bookmarkStart w:id="2151" w:name="_Toc222129556"/>
      <w:bookmarkStart w:id="2152" w:name="_Toc222223261"/>
      <w:bookmarkStart w:id="2153" w:name="_Toc225914513"/>
      <w:bookmarkStart w:id="2154" w:name="_Toc231282558"/>
      <w:bookmarkStart w:id="2155" w:name="_Toc231283002"/>
      <w:bookmarkStart w:id="2156" w:name="_Toc234899592"/>
      <w:bookmarkStart w:id="2157" w:name="_Toc236632874"/>
      <w:bookmarkStart w:id="2158" w:name="_Toc236720487"/>
      <w:bookmarkStart w:id="2159" w:name="_Toc237764686"/>
      <w:bookmarkStart w:id="2160" w:name="_Toc238356310"/>
      <w:bookmarkStart w:id="2161" w:name="_Toc238369015"/>
      <w:bookmarkStart w:id="2162" w:name="_Toc238375968"/>
      <w:r>
        <w:t>Division 3 — Low risk finfish — grouped bag limit of 40 fish</w:t>
      </w:r>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3825" cy="2428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428875"/>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Whiting, Southern School </w:t>
            </w:r>
            <w:r>
              <w:tab/>
            </w:r>
          </w:p>
          <w:p>
            <w:pPr>
              <w:pStyle w:val="yTableNAm"/>
              <w:tabs>
                <w:tab w:val="clear" w:pos="567"/>
                <w:tab w:val="left" w:pos="196"/>
                <w:tab w:val="left" w:leader="dot" w:pos="4494"/>
              </w:tabs>
              <w:spacing w:before="0"/>
              <w:ind w:left="196" w:hanging="196"/>
            </w:pPr>
            <w:r>
              <w:t>All other Gascoyne species of fish not specifically covered in this Part except for —</w:t>
            </w:r>
          </w:p>
          <w:p>
            <w:pPr>
              <w:pStyle w:val="yTableNAm"/>
              <w:tabs>
                <w:tab w:val="left" w:pos="22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pos="227"/>
                <w:tab w:val="right" w:leader="dot" w:pos="6237"/>
              </w:tabs>
              <w:spacing w:before="0"/>
              <w:ind w:left="578" w:right="237" w:hanging="578"/>
              <w:rPr>
                <w:spacing w:val="-4"/>
              </w:rPr>
            </w:pPr>
            <w:r>
              <w:tab/>
              <w:t>(b)</w:t>
            </w:r>
            <w:r>
              <w:tab/>
              <w:t xml:space="preserve">Redfin Perch, Goldfish, European Carp and Tilapia </w:t>
            </w:r>
            <w: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w:t>
      </w:r>
    </w:p>
    <w:p>
      <w:pPr>
        <w:pStyle w:val="yHeading3"/>
        <w:pageBreakBefore/>
      </w:pPr>
      <w:bookmarkStart w:id="2163" w:name="_Toc189988180"/>
      <w:bookmarkStart w:id="2164" w:name="_Toc192041763"/>
      <w:bookmarkStart w:id="2165" w:name="_Toc199570997"/>
      <w:bookmarkStart w:id="2166" w:name="_Toc199738996"/>
      <w:bookmarkStart w:id="2167" w:name="_Toc199815097"/>
      <w:bookmarkStart w:id="2168" w:name="_Toc215040904"/>
      <w:bookmarkStart w:id="2169" w:name="_Toc215041349"/>
      <w:bookmarkStart w:id="2170" w:name="_Toc222129557"/>
      <w:bookmarkStart w:id="2171" w:name="_Toc222223262"/>
      <w:bookmarkStart w:id="2172" w:name="_Toc225914514"/>
      <w:bookmarkStart w:id="2173" w:name="_Toc231282559"/>
      <w:bookmarkStart w:id="2174" w:name="_Toc231283003"/>
      <w:bookmarkStart w:id="2175" w:name="_Toc234899593"/>
      <w:bookmarkStart w:id="2176" w:name="_Toc236632875"/>
      <w:bookmarkStart w:id="2177" w:name="_Toc236720488"/>
      <w:bookmarkStart w:id="2178" w:name="_Toc237764687"/>
      <w:bookmarkStart w:id="2179" w:name="_Toc238356311"/>
      <w:bookmarkStart w:id="2180" w:name="_Toc238369016"/>
      <w:bookmarkStart w:id="2181" w:name="_Toc238375969"/>
      <w:r>
        <w:t>Division 4 — Crustaceans</w:t>
      </w:r>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2182" w:name="_Toc189988181"/>
      <w:bookmarkStart w:id="2183" w:name="_Toc192041764"/>
      <w:bookmarkStart w:id="2184" w:name="_Toc199570998"/>
      <w:bookmarkStart w:id="2185" w:name="_Toc199738997"/>
      <w:bookmarkStart w:id="2186" w:name="_Toc199815098"/>
      <w:bookmarkStart w:id="2187" w:name="_Toc215040905"/>
      <w:bookmarkStart w:id="2188" w:name="_Toc215041350"/>
      <w:bookmarkStart w:id="2189" w:name="_Toc222129558"/>
      <w:bookmarkStart w:id="2190" w:name="_Toc222223263"/>
      <w:bookmarkStart w:id="2191" w:name="_Toc225914515"/>
      <w:bookmarkStart w:id="2192" w:name="_Toc231282560"/>
      <w:bookmarkStart w:id="2193" w:name="_Toc231283004"/>
      <w:bookmarkStart w:id="2194" w:name="_Toc234899594"/>
      <w:bookmarkStart w:id="2195" w:name="_Toc236632876"/>
      <w:bookmarkStart w:id="2196" w:name="_Toc236720489"/>
      <w:bookmarkStart w:id="2197" w:name="_Toc237764688"/>
      <w:bookmarkStart w:id="2198" w:name="_Toc238356312"/>
      <w:bookmarkStart w:id="2199" w:name="_Toc238369017"/>
      <w:bookmarkStart w:id="2200" w:name="_Toc238375970"/>
      <w:r>
        <w:t>Division 5 — Molluscs</w:t>
      </w:r>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Pr>
      <w:bookmarkStart w:id="2201" w:name="_Toc189988182"/>
      <w:bookmarkStart w:id="2202" w:name="_Toc192041765"/>
      <w:bookmarkStart w:id="2203" w:name="_Toc199570999"/>
      <w:bookmarkStart w:id="2204" w:name="_Toc199738998"/>
      <w:bookmarkStart w:id="2205" w:name="_Toc199815099"/>
      <w:bookmarkStart w:id="2206" w:name="_Toc215040906"/>
      <w:bookmarkStart w:id="2207" w:name="_Toc215041351"/>
      <w:bookmarkStart w:id="2208" w:name="_Toc222129559"/>
      <w:bookmarkStart w:id="2209" w:name="_Toc222223264"/>
      <w:bookmarkStart w:id="2210" w:name="_Toc225914516"/>
      <w:bookmarkStart w:id="2211" w:name="_Toc231282561"/>
      <w:bookmarkStart w:id="2212" w:name="_Toc231283005"/>
      <w:bookmarkStart w:id="2213" w:name="_Toc234899595"/>
      <w:bookmarkStart w:id="2214" w:name="_Toc236632877"/>
      <w:bookmarkStart w:id="2215" w:name="_Toc236720490"/>
      <w:bookmarkStart w:id="2216" w:name="_Toc237764689"/>
      <w:bookmarkStart w:id="2217" w:name="_Toc238356313"/>
      <w:bookmarkStart w:id="2218" w:name="_Toc238369018"/>
      <w:bookmarkStart w:id="2219" w:name="_Toc238375971"/>
      <w:r>
        <w:rPr>
          <w:rStyle w:val="CharSDivNo"/>
          <w:sz w:val="28"/>
        </w:rPr>
        <w:t>Part 2</w:t>
      </w:r>
      <w:r>
        <w:t> — </w:t>
      </w:r>
      <w:r>
        <w:rPr>
          <w:rStyle w:val="CharSDivText"/>
          <w:sz w:val="28"/>
        </w:rPr>
        <w:t>Bag limits in the Pilbara and Kimberley Region</w:t>
      </w:r>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2220" w:name="_Toc189988183"/>
      <w:bookmarkStart w:id="2221" w:name="_Toc192041766"/>
      <w:bookmarkStart w:id="2222" w:name="_Toc199571000"/>
      <w:bookmarkStart w:id="2223" w:name="_Toc199738999"/>
      <w:bookmarkStart w:id="2224" w:name="_Toc199815100"/>
      <w:bookmarkStart w:id="2225" w:name="_Toc215040907"/>
      <w:bookmarkStart w:id="2226" w:name="_Toc215041352"/>
      <w:bookmarkStart w:id="2227" w:name="_Toc222129560"/>
      <w:bookmarkStart w:id="2228" w:name="_Toc222223265"/>
      <w:bookmarkStart w:id="2229" w:name="_Toc225914517"/>
      <w:bookmarkStart w:id="2230" w:name="_Toc231282562"/>
      <w:bookmarkStart w:id="2231" w:name="_Toc231283006"/>
      <w:bookmarkStart w:id="2232" w:name="_Toc234899596"/>
      <w:bookmarkStart w:id="2233" w:name="_Toc236632878"/>
      <w:bookmarkStart w:id="2234" w:name="_Toc236720491"/>
      <w:bookmarkStart w:id="2235" w:name="_Toc237764690"/>
      <w:bookmarkStart w:id="2236" w:name="_Toc238356314"/>
      <w:bookmarkStart w:id="2237" w:name="_Toc238369019"/>
      <w:bookmarkStart w:id="2238" w:name="_Toc238375972"/>
      <w:r>
        <w:t>Division 1 — Grouped bag limit of 7 fish</w:t>
      </w:r>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p>
    <w:p>
      <w:pPr>
        <w:pStyle w:val="yFootnoteheading"/>
        <w:keepNext/>
        <w:spacing w:before="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23825" cy="3924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3825" cy="3267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2239" w:name="_Toc189988184"/>
      <w:bookmarkStart w:id="2240" w:name="_Toc192041767"/>
      <w:bookmarkStart w:id="2241" w:name="_Toc199571001"/>
      <w:bookmarkStart w:id="2242" w:name="_Toc199739000"/>
      <w:bookmarkStart w:id="2243" w:name="_Toc199815101"/>
      <w:bookmarkStart w:id="2244" w:name="_Toc215040908"/>
      <w:bookmarkStart w:id="2245" w:name="_Toc215041353"/>
      <w:bookmarkStart w:id="2246" w:name="_Toc222129561"/>
      <w:bookmarkStart w:id="2247" w:name="_Toc222223266"/>
      <w:bookmarkStart w:id="2248" w:name="_Toc225914518"/>
      <w:bookmarkStart w:id="2249" w:name="_Toc231282563"/>
      <w:bookmarkStart w:id="2250" w:name="_Toc231283007"/>
      <w:bookmarkStart w:id="2251" w:name="_Toc234899597"/>
      <w:bookmarkStart w:id="2252" w:name="_Toc236632879"/>
      <w:bookmarkStart w:id="2253" w:name="_Toc236720492"/>
      <w:bookmarkStart w:id="2254" w:name="_Toc237764691"/>
      <w:bookmarkStart w:id="2255" w:name="_Toc238356315"/>
      <w:bookmarkStart w:id="2256" w:name="_Toc238369020"/>
      <w:bookmarkStart w:id="2257" w:name="_Toc238375973"/>
      <w:r>
        <w:t>Division 2 — Grouped bag limit of 16 fish</w:t>
      </w:r>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3825" cy="3819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2258" w:name="_Toc189988185"/>
      <w:bookmarkStart w:id="2259" w:name="_Toc192041768"/>
      <w:bookmarkStart w:id="2260" w:name="_Toc199571002"/>
      <w:bookmarkStart w:id="2261" w:name="_Toc199739001"/>
      <w:bookmarkStart w:id="2262" w:name="_Toc199815102"/>
      <w:bookmarkStart w:id="2263" w:name="_Toc215040909"/>
      <w:bookmarkStart w:id="2264" w:name="_Toc215041354"/>
      <w:bookmarkStart w:id="2265" w:name="_Toc222129562"/>
      <w:bookmarkStart w:id="2266" w:name="_Toc222223267"/>
      <w:bookmarkStart w:id="2267" w:name="_Toc225914519"/>
      <w:bookmarkStart w:id="2268" w:name="_Toc231282564"/>
      <w:bookmarkStart w:id="2269" w:name="_Toc231283008"/>
      <w:bookmarkStart w:id="2270" w:name="_Toc234899598"/>
      <w:bookmarkStart w:id="2271" w:name="_Toc236632880"/>
      <w:bookmarkStart w:id="2272" w:name="_Toc236720493"/>
      <w:bookmarkStart w:id="2273" w:name="_Toc237764692"/>
      <w:bookmarkStart w:id="2274" w:name="_Toc238356316"/>
      <w:bookmarkStart w:id="2275" w:name="_Toc238369021"/>
      <w:bookmarkStart w:id="2276" w:name="_Toc238375974"/>
      <w:r>
        <w:t>Division 3 — Low risk finfish — grouped bag limit of 40 fish</w:t>
      </w:r>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4300" cy="151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514475"/>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br/>
            </w:r>
            <w:r>
              <w:br/>
            </w:r>
            <w:r>
              <w:br/>
              <w:t>40</w:t>
            </w:r>
          </w:p>
        </w:tc>
      </w:tr>
      <w:tr>
        <w:trPr>
          <w:cantSplit/>
        </w:trPr>
        <w:tc>
          <w:tcPr>
            <w:tcW w:w="4658" w:type="dxa"/>
            <w:gridSpan w:val="2"/>
          </w:tcPr>
          <w:p>
            <w:pPr>
              <w:pStyle w:val="yTableNAm"/>
              <w:tabs>
                <w:tab w:val="clear" w:pos="567"/>
                <w:tab w:val="right" w:leader="dot" w:pos="5103"/>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5103"/>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All other Pilbara and Kimberley species of fish not specifically covered in this Part except Redfin Perch, Goldfish, European Carp and Tilapia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w:t>
      </w:r>
    </w:p>
    <w:p>
      <w:pPr>
        <w:pStyle w:val="yHeading3"/>
      </w:pPr>
      <w:bookmarkStart w:id="2277" w:name="_Toc189988186"/>
      <w:bookmarkStart w:id="2278" w:name="_Toc192041769"/>
      <w:bookmarkStart w:id="2279" w:name="_Toc199571003"/>
      <w:bookmarkStart w:id="2280" w:name="_Toc199739002"/>
      <w:bookmarkStart w:id="2281" w:name="_Toc199815103"/>
      <w:bookmarkStart w:id="2282" w:name="_Toc215040910"/>
      <w:bookmarkStart w:id="2283" w:name="_Toc215041355"/>
      <w:bookmarkStart w:id="2284" w:name="_Toc222129563"/>
      <w:bookmarkStart w:id="2285" w:name="_Toc222223268"/>
      <w:bookmarkStart w:id="2286" w:name="_Toc225914520"/>
      <w:bookmarkStart w:id="2287" w:name="_Toc231282565"/>
      <w:bookmarkStart w:id="2288" w:name="_Toc231283009"/>
      <w:bookmarkStart w:id="2289" w:name="_Toc234899599"/>
      <w:bookmarkStart w:id="2290" w:name="_Toc236632881"/>
      <w:bookmarkStart w:id="2291" w:name="_Toc236720494"/>
      <w:bookmarkStart w:id="2292" w:name="_Toc237764693"/>
      <w:bookmarkStart w:id="2293" w:name="_Toc238356317"/>
      <w:bookmarkStart w:id="2294" w:name="_Toc238369022"/>
      <w:bookmarkStart w:id="2295" w:name="_Toc238375975"/>
      <w:r>
        <w:t>Division 4 — Crustaceans</w:t>
      </w:r>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2296" w:name="_Toc189988187"/>
      <w:bookmarkStart w:id="2297" w:name="_Toc192041770"/>
      <w:bookmarkStart w:id="2298" w:name="_Toc199571004"/>
      <w:bookmarkStart w:id="2299" w:name="_Toc199739003"/>
      <w:bookmarkStart w:id="2300" w:name="_Toc199815104"/>
      <w:bookmarkStart w:id="2301" w:name="_Toc215040911"/>
      <w:bookmarkStart w:id="2302" w:name="_Toc215041356"/>
      <w:bookmarkStart w:id="2303" w:name="_Toc222129564"/>
      <w:bookmarkStart w:id="2304" w:name="_Toc222223269"/>
      <w:bookmarkStart w:id="2305" w:name="_Toc225914521"/>
      <w:bookmarkStart w:id="2306" w:name="_Toc231282566"/>
      <w:bookmarkStart w:id="2307" w:name="_Toc231283010"/>
      <w:bookmarkStart w:id="2308" w:name="_Toc234899600"/>
      <w:bookmarkStart w:id="2309" w:name="_Toc236632882"/>
      <w:bookmarkStart w:id="2310" w:name="_Toc236720495"/>
      <w:bookmarkStart w:id="2311" w:name="_Toc237764694"/>
      <w:bookmarkStart w:id="2312" w:name="_Toc238356318"/>
      <w:bookmarkStart w:id="2313" w:name="_Toc238369023"/>
      <w:bookmarkStart w:id="2314" w:name="_Toc238375976"/>
      <w:r>
        <w:t>Division 5 — Molluscs</w:t>
      </w:r>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2315" w:name="_Toc189988188"/>
      <w:bookmarkStart w:id="2316" w:name="_Toc192041771"/>
      <w:bookmarkStart w:id="2317" w:name="_Toc199571005"/>
      <w:bookmarkStart w:id="2318" w:name="_Toc199739004"/>
      <w:bookmarkStart w:id="2319" w:name="_Toc199815105"/>
      <w:bookmarkStart w:id="2320" w:name="_Toc215040912"/>
      <w:bookmarkStart w:id="2321" w:name="_Toc215041357"/>
      <w:bookmarkStart w:id="2322" w:name="_Toc222129565"/>
      <w:bookmarkStart w:id="2323" w:name="_Toc222223270"/>
      <w:bookmarkStart w:id="2324" w:name="_Toc225914522"/>
      <w:bookmarkStart w:id="2325" w:name="_Toc231282567"/>
      <w:bookmarkStart w:id="2326" w:name="_Toc231283011"/>
      <w:bookmarkStart w:id="2327" w:name="_Toc234899601"/>
      <w:bookmarkStart w:id="2328" w:name="_Toc236632883"/>
      <w:bookmarkStart w:id="2329" w:name="_Toc236720496"/>
      <w:bookmarkStart w:id="2330" w:name="_Toc237764695"/>
      <w:bookmarkStart w:id="2331" w:name="_Toc238356319"/>
      <w:bookmarkStart w:id="2332" w:name="_Toc238369024"/>
      <w:bookmarkStart w:id="2333" w:name="_Toc238375977"/>
      <w:r>
        <w:t>Division 6 — Miscellaneous</w:t>
      </w:r>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2334" w:name="_Toc189988189"/>
      <w:bookmarkStart w:id="2335" w:name="_Toc192041772"/>
      <w:bookmarkStart w:id="2336" w:name="_Toc199571006"/>
      <w:bookmarkStart w:id="2337" w:name="_Toc199739005"/>
      <w:bookmarkStart w:id="2338" w:name="_Toc199815106"/>
      <w:bookmarkStart w:id="2339" w:name="_Toc215040913"/>
      <w:bookmarkStart w:id="2340" w:name="_Toc215041358"/>
      <w:bookmarkStart w:id="2341" w:name="_Toc222129566"/>
      <w:bookmarkStart w:id="2342" w:name="_Toc222223271"/>
      <w:bookmarkStart w:id="2343" w:name="_Toc225914523"/>
      <w:bookmarkStart w:id="2344" w:name="_Toc231282568"/>
      <w:bookmarkStart w:id="2345" w:name="_Toc231283012"/>
      <w:bookmarkStart w:id="2346" w:name="_Toc234899602"/>
      <w:bookmarkStart w:id="2347" w:name="_Toc236632884"/>
      <w:bookmarkStart w:id="2348" w:name="_Toc236720497"/>
      <w:bookmarkStart w:id="2349" w:name="_Toc237764696"/>
      <w:bookmarkStart w:id="2350" w:name="_Toc238356320"/>
      <w:bookmarkStart w:id="2351" w:name="_Toc238369025"/>
      <w:bookmarkStart w:id="2352" w:name="_Toc238375978"/>
      <w:r>
        <w:rPr>
          <w:rStyle w:val="CharSDivNo"/>
          <w:sz w:val="28"/>
        </w:rPr>
        <w:t>Part 3</w:t>
      </w:r>
      <w:r>
        <w:t> — </w:t>
      </w:r>
      <w:r>
        <w:rPr>
          <w:rStyle w:val="CharSDivText"/>
          <w:sz w:val="28"/>
        </w:rPr>
        <w:t>Bag limits in the West Coast Region</w:t>
      </w:r>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p>
    <w:p>
      <w:pPr>
        <w:pStyle w:val="yShoulderClause"/>
      </w:pPr>
      <w:r>
        <w:t>[Reg. 64ZA]</w:t>
      </w:r>
    </w:p>
    <w:p>
      <w:pPr>
        <w:pStyle w:val="yFootnoteheading"/>
        <w:spacing w:before="0"/>
      </w:pPr>
      <w:r>
        <w:tab/>
        <w:t>[Heading inserted in Gazette 1 Oct 2003 p. 4337.]</w:t>
      </w:r>
    </w:p>
    <w:p>
      <w:pPr>
        <w:pStyle w:val="yHeading3"/>
      </w:pPr>
      <w:bookmarkStart w:id="2353" w:name="_Toc189988190"/>
      <w:bookmarkStart w:id="2354" w:name="_Toc192041773"/>
      <w:bookmarkStart w:id="2355" w:name="_Toc199571007"/>
      <w:bookmarkStart w:id="2356" w:name="_Toc199739006"/>
      <w:bookmarkStart w:id="2357" w:name="_Toc199815107"/>
      <w:bookmarkStart w:id="2358" w:name="_Toc215040914"/>
      <w:bookmarkStart w:id="2359" w:name="_Toc215041359"/>
      <w:bookmarkStart w:id="2360" w:name="_Toc222129567"/>
      <w:bookmarkStart w:id="2361" w:name="_Toc222223272"/>
      <w:bookmarkStart w:id="2362" w:name="_Toc225914524"/>
      <w:bookmarkStart w:id="2363" w:name="_Toc231282569"/>
      <w:bookmarkStart w:id="2364" w:name="_Toc231283013"/>
      <w:bookmarkStart w:id="2365" w:name="_Toc234899603"/>
      <w:bookmarkStart w:id="2366" w:name="_Toc236632885"/>
      <w:bookmarkStart w:id="2367" w:name="_Toc236720498"/>
      <w:bookmarkStart w:id="2368" w:name="_Toc237764697"/>
      <w:bookmarkStart w:id="2369" w:name="_Toc238356321"/>
      <w:bookmarkStart w:id="2370" w:name="_Toc238369026"/>
      <w:bookmarkStart w:id="2371" w:name="_Toc238375979"/>
      <w:r>
        <w:t xml:space="preserve">Division 1 — Grouped bag limit of </w:t>
      </w:r>
      <w:bookmarkEnd w:id="2353"/>
      <w:bookmarkEnd w:id="2354"/>
      <w:bookmarkEnd w:id="2355"/>
      <w:bookmarkEnd w:id="2356"/>
      <w:bookmarkEnd w:id="2357"/>
      <w:bookmarkEnd w:id="2358"/>
      <w:bookmarkEnd w:id="2359"/>
      <w:r>
        <w:t>4 fish</w:t>
      </w:r>
      <w:bookmarkEnd w:id="2360"/>
      <w:bookmarkEnd w:id="2361"/>
      <w:bookmarkEnd w:id="2362"/>
      <w:bookmarkEnd w:id="2363"/>
      <w:bookmarkEnd w:id="2364"/>
      <w:bookmarkEnd w:id="2365"/>
      <w:bookmarkEnd w:id="2366"/>
      <w:bookmarkEnd w:id="2367"/>
      <w:bookmarkEnd w:id="2368"/>
      <w:bookmarkEnd w:id="2369"/>
      <w:bookmarkEnd w:id="2370"/>
      <w:bookmarkEnd w:id="2371"/>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480"/>
        <w:gridCol w:w="840"/>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Barracuda </w:t>
            </w:r>
            <w:r>
              <w:tab/>
            </w:r>
          </w:p>
        </w:tc>
        <w:tc>
          <w:tcPr>
            <w:tcW w:w="840" w:type="dxa"/>
          </w:tcPr>
          <w:p>
            <w:pPr>
              <w:pStyle w:val="yTableNAm"/>
              <w:tabs>
                <w:tab w:val="clear" w:pos="567"/>
                <w:tab w:val="left" w:leader="dot" w:pos="3797"/>
              </w:tabs>
              <w:spacing w:before="0"/>
            </w:pPr>
            <w:r>
              <w:t>2</w:t>
            </w:r>
          </w:p>
        </w:tc>
        <w:tc>
          <w:tcPr>
            <w:tcW w:w="456" w:type="dxa"/>
            <w:vMerge w:val="restart"/>
          </w:tcPr>
          <w:p>
            <w:pPr>
              <w:pStyle w:val="yTableNAm"/>
              <w:tabs>
                <w:tab w:val="clear" w:pos="567"/>
                <w:tab w:val="left" w:leader="dot" w:pos="3797"/>
              </w:tabs>
              <w:spacing w:before="0"/>
              <w:ind w:left="198" w:hanging="198"/>
            </w:pPr>
            <w:r>
              <w:rPr>
                <w:noProof/>
                <w:lang w:eastAsia="en-AU"/>
              </w:rPr>
              <w:drawing>
                <wp:inline distT="0" distB="0" distL="0" distR="0">
                  <wp:extent cx="114300" cy="2962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2962275"/>
                          </a:xfrm>
                          <a:prstGeom prst="rect">
                            <a:avLst/>
                          </a:prstGeom>
                          <a:noFill/>
                          <a:ln>
                            <a:noFill/>
                          </a:ln>
                        </pic:spPr>
                      </pic:pic>
                    </a:graphicData>
                  </a:graphic>
                </wp:inline>
              </w:drawing>
            </w:r>
          </w:p>
        </w:tc>
        <w:tc>
          <w:tcPr>
            <w:tcW w:w="984" w:type="dxa"/>
            <w:vMerge w:val="restart"/>
          </w:tcPr>
          <w:p>
            <w:pPr>
              <w:pStyle w:val="yTableNAm"/>
              <w:tabs>
                <w:tab w:val="clear" w:pos="567"/>
                <w:tab w:val="left" w:leader="dot" w:pos="3797"/>
              </w:tabs>
              <w:spacing w:before="0"/>
              <w:jc w:val="center"/>
            </w:pPr>
            <w:r>
              <w:br/>
            </w:r>
            <w:r>
              <w:br/>
            </w:r>
            <w:r>
              <w:br/>
            </w:r>
            <w:r>
              <w:br/>
            </w:r>
            <w:r>
              <w:br/>
            </w:r>
            <w:r>
              <w:br/>
            </w:r>
            <w:r>
              <w:br/>
            </w:r>
            <w:r>
              <w:br/>
            </w:r>
            <w:r>
              <w:br/>
              <w:t>4</w:t>
            </w:r>
          </w:p>
        </w:tc>
      </w:tr>
      <w:tr>
        <w:trPr>
          <w:cantSplit/>
        </w:trPr>
        <w:tc>
          <w:tcPr>
            <w:tcW w:w="465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0" w:type="dxa"/>
          </w:tcPr>
          <w:p>
            <w:pPr>
              <w:pStyle w:val="yTableNAm"/>
              <w:tabs>
                <w:tab w:val="clear" w:pos="567"/>
                <w:tab w:val="left" w:leader="dot" w:pos="3797"/>
              </w:tabs>
              <w:spacing w:before="0"/>
            </w:pPr>
            <w:r>
              <w:b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Cobia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(combined, except Coral Trout and Coronation Trout) </w:t>
            </w:r>
            <w:r>
              <w:tab/>
            </w:r>
          </w:p>
        </w:tc>
        <w:tc>
          <w:tcPr>
            <w:tcW w:w="840" w:type="dxa"/>
          </w:tcPr>
          <w:p>
            <w:pPr>
              <w:pStyle w:val="yTableNAm"/>
              <w:tabs>
                <w:tab w:val="clear" w:pos="567"/>
                <w:tab w:val="left" w:leader="dot" w:pos="3797"/>
              </w:tabs>
              <w:spacing w:before="0"/>
            </w:pPr>
            <w:r>
              <w:b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classified as Epinephelus spp., in excess of 30 kg in weight or 1000 mm in length </w:t>
            </w:r>
            <w:r>
              <w:tab/>
            </w:r>
          </w:p>
        </w:tc>
        <w:tc>
          <w:tcPr>
            <w:tcW w:w="840" w:type="dxa"/>
          </w:tcPr>
          <w:p>
            <w:pPr>
              <w:pStyle w:val="yTableNAm"/>
              <w:tabs>
                <w:tab w:val="clear" w:pos="567"/>
                <w:tab w:val="left" w:leader="dot" w:pos="3797"/>
              </w:tabs>
              <w:spacing w:before="0"/>
            </w:pPr>
            <w:r>
              <w:br/>
              <w:t>0</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Cod, Estuary and Rankin (combined) …………..</w:t>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Coral Trout and Coronation Trout (combined) …</w:t>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Dhufish, West Australian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Dolphinfish (Mahi Mahi)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(combined)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Red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rPr>
        <w:tc>
          <w:tcPr>
            <w:tcW w:w="4658" w:type="dxa"/>
            <w:gridSpan w:val="2"/>
          </w:tcPr>
          <w:p>
            <w:pPr>
              <w:pStyle w:val="yTableNAm"/>
              <w:tabs>
                <w:tab w:val="clear" w:pos="567"/>
                <w:tab w:val="right" w:leader="dot" w:pos="4536"/>
              </w:tabs>
              <w:spacing w:before="0"/>
              <w:ind w:left="198" w:hanging="198"/>
            </w:pPr>
            <w:r>
              <w:t xml:space="preserve">Groper, Blue </w:t>
            </w:r>
            <w:r>
              <w:tab/>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637"/>
        </w:trPr>
        <w:tc>
          <w:tcPr>
            <w:tcW w:w="465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0" w:type="dxa"/>
          </w:tcPr>
          <w:p>
            <w:pPr>
              <w:pStyle w:val="yTableNAm"/>
              <w:tabs>
                <w:tab w:val="clear" w:pos="567"/>
                <w:tab w:val="left" w:leader="dot" w:pos="3797"/>
              </w:tabs>
              <w:spacing w:before="0"/>
            </w:pPr>
            <w:r>
              <w:b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bl>
    <w:p/>
    <w:tbl>
      <w:tblPr>
        <w:tblW w:w="6938" w:type="dxa"/>
        <w:tblInd w:w="284" w:type="dxa"/>
        <w:tblLayout w:type="fixed"/>
        <w:tblCellMar>
          <w:left w:w="142" w:type="dxa"/>
          <w:right w:w="142" w:type="dxa"/>
        </w:tblCellMar>
        <w:tblLook w:val="0000" w:firstRow="0" w:lastRow="0" w:firstColumn="0" w:lastColumn="0" w:noHBand="0" w:noVBand="0"/>
      </w:tblPr>
      <w:tblGrid>
        <w:gridCol w:w="4086"/>
        <w:gridCol w:w="452"/>
        <w:gridCol w:w="849"/>
        <w:gridCol w:w="43"/>
        <w:gridCol w:w="524"/>
        <w:gridCol w:w="984"/>
      </w:tblGrid>
      <w:tr>
        <w:trPr>
          <w:cantSplit/>
          <w:tblHeader/>
        </w:trPr>
        <w:tc>
          <w:tcPr>
            <w:tcW w:w="4086" w:type="dxa"/>
            <w:tcBorders>
              <w:top w:val="single" w:sz="8" w:space="0" w:color="auto"/>
              <w:bottom w:val="single" w:sz="8" w:space="0" w:color="auto"/>
            </w:tcBorders>
            <w:tcMar>
              <w:left w:w="57" w:type="dxa"/>
              <w:right w:w="57" w:type="dxa"/>
            </w:tcMar>
            <w:vAlign w:val="center"/>
          </w:tcPr>
          <w:p>
            <w:pPr>
              <w:pStyle w:val="yTableNAm"/>
              <w:keepNext/>
              <w:keepLines/>
              <w:tabs>
                <w:tab w:val="clear" w:pos="567"/>
                <w:tab w:val="left" w:leader="dot" w:pos="3797"/>
              </w:tabs>
              <w:spacing w:before="0"/>
              <w:ind w:left="198" w:hanging="198"/>
              <w:jc w:val="center"/>
              <w:rPr>
                <w:b/>
                <w:bCs/>
              </w:rPr>
            </w:pPr>
            <w:r>
              <w:rPr>
                <w:b/>
                <w:bCs/>
              </w:rPr>
              <w:t>Fish</w:t>
            </w:r>
          </w:p>
        </w:tc>
        <w:tc>
          <w:tcPr>
            <w:tcW w:w="1344" w:type="dxa"/>
            <w:gridSpan w:val="3"/>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Species, or group of species, bag limit for one day</w:t>
            </w:r>
          </w:p>
        </w:tc>
        <w:tc>
          <w:tcPr>
            <w:tcW w:w="150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ind w:left="89"/>
              <w:jc w:val="center"/>
              <w:rPr>
                <w:b/>
                <w:bCs/>
              </w:rPr>
            </w:pPr>
            <w:r>
              <w:rPr>
                <w:b/>
                <w:bCs/>
              </w:rPr>
              <w:t>Grouped bag limit of all species in the Division for one day</w:t>
            </w:r>
          </w:p>
        </w:tc>
      </w:tr>
      <w:tr>
        <w:trPr>
          <w:cantSplit/>
        </w:trPr>
        <w:tc>
          <w:tcPr>
            <w:tcW w:w="4538" w:type="dxa"/>
            <w:gridSpan w:val="2"/>
          </w:tcPr>
          <w:p>
            <w:pPr>
              <w:pStyle w:val="yTableNAm"/>
              <w:keepNext/>
              <w:tabs>
                <w:tab w:val="clear" w:pos="567"/>
                <w:tab w:val="right" w:leader="dot" w:pos="4536"/>
              </w:tabs>
              <w:spacing w:before="0"/>
              <w:ind w:left="198" w:hanging="198"/>
            </w:pPr>
            <w:r>
              <w:t xml:space="preserve">Mackerel, Shark </w:t>
            </w:r>
            <w:r>
              <w:tab/>
            </w:r>
          </w:p>
        </w:tc>
        <w:tc>
          <w:tcPr>
            <w:tcW w:w="849" w:type="dxa"/>
          </w:tcPr>
          <w:p>
            <w:pPr>
              <w:pStyle w:val="yTableNAm"/>
              <w:keepNext/>
              <w:tabs>
                <w:tab w:val="clear" w:pos="567"/>
                <w:tab w:val="left" w:leader="dot" w:pos="3797"/>
              </w:tabs>
              <w:spacing w:before="0"/>
            </w:pPr>
            <w:r>
              <w:t>2</w:t>
            </w:r>
          </w:p>
        </w:tc>
        <w:tc>
          <w:tcPr>
            <w:tcW w:w="567" w:type="dxa"/>
            <w:gridSpan w:val="2"/>
            <w:vMerge w:val="restart"/>
          </w:tcPr>
          <w:p>
            <w:pPr>
              <w:pStyle w:val="yTableNAm"/>
              <w:keepNext/>
              <w:tabs>
                <w:tab w:val="clear" w:pos="567"/>
                <w:tab w:val="left" w:leader="dot" w:pos="3797"/>
              </w:tabs>
              <w:spacing w:before="0"/>
              <w:ind w:left="283" w:hanging="283"/>
            </w:pPr>
            <w:r>
              <w:rPr>
                <w:noProof/>
                <w:lang w:eastAsia="en-AU"/>
              </w:rPr>
              <w:drawing>
                <wp:inline distT="0" distB="0" distL="0" distR="0">
                  <wp:extent cx="123825" cy="3657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657600"/>
                          </a:xfrm>
                          <a:prstGeom prst="rect">
                            <a:avLst/>
                          </a:prstGeom>
                          <a:noFill/>
                          <a:ln>
                            <a:noFill/>
                          </a:ln>
                        </pic:spPr>
                      </pic:pic>
                    </a:graphicData>
                  </a:graphic>
                </wp:inline>
              </w:drawing>
            </w:r>
          </w:p>
        </w:tc>
        <w:tc>
          <w:tcPr>
            <w:tcW w:w="984" w:type="dxa"/>
            <w:vMerge w:val="restart"/>
          </w:tcPr>
          <w:p>
            <w:pPr>
              <w:pStyle w:val="yTableNAm"/>
              <w:keepNext/>
              <w:tabs>
                <w:tab w:val="left" w:leader="dot" w:pos="3797"/>
              </w:tabs>
              <w:ind w:left="198" w:hanging="198"/>
            </w:pPr>
            <w:r>
              <w:br/>
            </w:r>
            <w:r>
              <w:br/>
            </w:r>
            <w:r>
              <w:br/>
            </w:r>
            <w:r>
              <w:br/>
            </w:r>
            <w:r>
              <w:br/>
            </w:r>
            <w:r>
              <w:br/>
            </w:r>
            <w:r>
              <w:br/>
            </w:r>
            <w:r>
              <w:br/>
            </w:r>
            <w:r>
              <w:br/>
            </w:r>
            <w:r>
              <w:br/>
              <w:t>4</w:t>
            </w:r>
          </w:p>
        </w:tc>
      </w:tr>
      <w:tr>
        <w:trPr>
          <w:cantSplit/>
        </w:trPr>
        <w:tc>
          <w:tcPr>
            <w:tcW w:w="4538" w:type="dxa"/>
            <w:gridSpan w:val="2"/>
          </w:tcPr>
          <w:p>
            <w:pPr>
              <w:pStyle w:val="yTableNAm"/>
              <w:tabs>
                <w:tab w:val="clear" w:pos="567"/>
                <w:tab w:val="right" w:leader="dot" w:pos="4536"/>
              </w:tabs>
              <w:spacing w:before="0"/>
              <w:ind w:left="198" w:hanging="198"/>
            </w:pPr>
            <w:r>
              <w:t>Mackerel, Broad</w:t>
            </w:r>
            <w:r>
              <w:noBreakHyphen/>
              <w:t>barred Spanish and Narrow</w:t>
            </w:r>
            <w:r>
              <w:noBreakHyphen/>
              <w:t xml:space="preserve">barred Spanish (combined) </w:t>
            </w:r>
            <w:r>
              <w:tab/>
            </w:r>
          </w:p>
        </w:tc>
        <w:tc>
          <w:tcPr>
            <w:tcW w:w="849" w:type="dxa"/>
          </w:tcPr>
          <w:p>
            <w:pPr>
              <w:pStyle w:val="yTableNAm"/>
              <w:keepNext/>
              <w:tabs>
                <w:tab w:val="clear" w:pos="567"/>
                <w:tab w:val="left" w:leader="dot" w:pos="3797"/>
              </w:tabs>
              <w:spacing w:before="0"/>
            </w:pPr>
            <w:r>
              <w:br/>
              <w:t>2</w:t>
            </w:r>
          </w:p>
        </w:tc>
        <w:tc>
          <w:tcPr>
            <w:tcW w:w="567" w:type="dxa"/>
            <w:gridSpan w:val="2"/>
            <w:vMerge/>
          </w:tcPr>
          <w:p>
            <w:pPr>
              <w:pStyle w:val="yTableNAm"/>
              <w:keepNext/>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Mackerel, Wahoo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Parrot Fish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Salmon, Australian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Sea Perch, Tropical, except Red Emperor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Snapper, Pink, only one of which may be in excess of 70 cm if taken or brought onto land from metropolitan waters </w:t>
            </w:r>
            <w:r>
              <w:tab/>
            </w:r>
          </w:p>
        </w:tc>
        <w:tc>
          <w:tcPr>
            <w:tcW w:w="849" w:type="dxa"/>
          </w:tcPr>
          <w:p>
            <w:pPr>
              <w:pStyle w:val="yTableNAm"/>
              <w:tabs>
                <w:tab w:val="clear" w:pos="567"/>
                <w:tab w:val="left" w:leader="dot" w:pos="3797"/>
              </w:tabs>
              <w:spacing w:before="0"/>
            </w:pPr>
            <w:r>
              <w:br/>
            </w: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Red (Redfish) and Swallowtail (combined) </w:t>
            </w:r>
            <w:r>
              <w:tab/>
            </w:r>
          </w:p>
        </w:tc>
        <w:tc>
          <w:tcPr>
            <w:tcW w:w="849" w:type="dxa"/>
          </w:tcPr>
          <w:p>
            <w:pPr>
              <w:pStyle w:val="yTableNAm"/>
              <w:tabs>
                <w:tab w:val="clear" w:pos="567"/>
                <w:tab w:val="left" w:leader="dot" w:pos="3797"/>
              </w:tabs>
              <w:spacing w:before="0"/>
            </w:pPr>
            <w:r>
              <w:b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Trevally, Giant and Golden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Borders>
              <w:bottom w:val="single" w:sz="4" w:space="0" w:color="auto"/>
            </w:tcBorders>
          </w:tcPr>
          <w:p>
            <w:pPr>
              <w:pStyle w:val="yTableNAm"/>
              <w:tabs>
                <w:tab w:val="clear" w:pos="567"/>
                <w:tab w:val="right" w:leader="dot" w:pos="4536"/>
              </w:tabs>
              <w:spacing w:before="0"/>
              <w:ind w:left="198" w:hanging="198"/>
            </w:pPr>
            <w:r>
              <w:t xml:space="preserve">Tuskfish and Baldchin Groper (combined) </w:t>
            </w:r>
            <w:r>
              <w:tab/>
            </w:r>
          </w:p>
        </w:tc>
        <w:tc>
          <w:tcPr>
            <w:tcW w:w="849" w:type="dxa"/>
            <w:tcBorders>
              <w:bottom w:val="single" w:sz="4" w:space="0" w:color="auto"/>
            </w:tcBorders>
          </w:tcPr>
          <w:p>
            <w:pPr>
              <w:pStyle w:val="yTableNAm"/>
              <w:tabs>
                <w:tab w:val="clear" w:pos="567"/>
                <w:tab w:val="left" w:leader="dot" w:pos="3797"/>
              </w:tabs>
              <w:spacing w:before="0"/>
            </w:pPr>
            <w:r>
              <w:t>4</w:t>
            </w:r>
          </w:p>
        </w:tc>
        <w:tc>
          <w:tcPr>
            <w:tcW w:w="567" w:type="dxa"/>
            <w:gridSpan w:val="2"/>
            <w:vMerge/>
            <w:tcBorders>
              <w:bottom w:val="single" w:sz="4" w:space="0" w:color="auto"/>
            </w:tcBorders>
          </w:tcPr>
          <w:p>
            <w:pPr>
              <w:pStyle w:val="yTableNAm"/>
              <w:tabs>
                <w:tab w:val="clear" w:pos="567"/>
                <w:tab w:val="left" w:leader="dot" w:pos="3797"/>
              </w:tabs>
              <w:spacing w:before="0"/>
              <w:ind w:left="198" w:hanging="198"/>
            </w:pPr>
          </w:p>
        </w:tc>
        <w:tc>
          <w:tcPr>
            <w:tcW w:w="984" w:type="dxa"/>
            <w:vMerge/>
            <w:tcBorders>
              <w:bottom w:val="single" w:sz="4" w:space="0" w:color="auto"/>
            </w:tcBorders>
          </w:tcPr>
          <w:p>
            <w:pPr>
              <w:pStyle w:val="yTableNAm"/>
              <w:tabs>
                <w:tab w:val="clear" w:pos="567"/>
                <w:tab w:val="left" w:leader="dot" w:pos="3797"/>
              </w:tabs>
              <w:spacing w:before="0"/>
              <w:ind w:left="198" w:hanging="198"/>
            </w:pPr>
          </w:p>
        </w:tc>
      </w:tr>
    </w:tbl>
    <w:p>
      <w:pPr>
        <w:pStyle w:val="yFootnotesection"/>
        <w:keepLines w:val="0"/>
      </w:pPr>
      <w:r>
        <w:tab/>
        <w:t>[Division 1 inserted in Gazette 1 Oct 2003 p. 4337</w:t>
      </w:r>
      <w:r>
        <w:noBreakHyphen/>
        <w:t>8; amended in Gazette 4 Nov 2005 p. 5316; 22 Dec 2005 p. 6234; 19 Dec 2008 p. 5363.]</w:t>
      </w:r>
    </w:p>
    <w:p>
      <w:pPr>
        <w:pStyle w:val="yHeading3"/>
      </w:pPr>
      <w:bookmarkStart w:id="2372" w:name="_Toc189988191"/>
      <w:bookmarkStart w:id="2373" w:name="_Toc192041774"/>
      <w:bookmarkStart w:id="2374" w:name="_Toc199571008"/>
      <w:bookmarkStart w:id="2375" w:name="_Toc199739007"/>
      <w:bookmarkStart w:id="2376" w:name="_Toc199815108"/>
      <w:bookmarkStart w:id="2377" w:name="_Toc215040915"/>
      <w:bookmarkStart w:id="2378" w:name="_Toc215041360"/>
      <w:bookmarkStart w:id="2379" w:name="_Toc222129568"/>
      <w:bookmarkStart w:id="2380" w:name="_Toc222223273"/>
      <w:bookmarkStart w:id="2381" w:name="_Toc225914525"/>
      <w:bookmarkStart w:id="2382" w:name="_Toc231282570"/>
      <w:bookmarkStart w:id="2383" w:name="_Toc231283014"/>
      <w:bookmarkStart w:id="2384" w:name="_Toc234899604"/>
      <w:bookmarkStart w:id="2385" w:name="_Toc236632886"/>
      <w:bookmarkStart w:id="2386" w:name="_Toc236720499"/>
      <w:bookmarkStart w:id="2387" w:name="_Toc237764698"/>
      <w:bookmarkStart w:id="2388" w:name="_Toc238356322"/>
      <w:bookmarkStart w:id="2389" w:name="_Toc238369027"/>
      <w:bookmarkStart w:id="2390" w:name="_Toc238375980"/>
      <w:r>
        <w:t>Division 2 — Grouped bag limit of 16 fish</w:t>
      </w:r>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pPr>
        <w:pStyle w:val="yFootnoteheading"/>
        <w:keepNext/>
        <w:spacing w:after="120"/>
      </w:pPr>
      <w:r>
        <w:tab/>
        <w:t>[Heading inserted in Gazette 1 Oct 2003 p. 4339.]</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3825" cy="3181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181350"/>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60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16</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16</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w:t>
      </w:r>
    </w:p>
    <w:p>
      <w:pPr>
        <w:pStyle w:val="yHeading3"/>
        <w:pageBreakBefore/>
      </w:pPr>
      <w:bookmarkStart w:id="2391" w:name="_Toc189988192"/>
      <w:bookmarkStart w:id="2392" w:name="_Toc192041775"/>
      <w:bookmarkStart w:id="2393" w:name="_Toc199571009"/>
      <w:bookmarkStart w:id="2394" w:name="_Toc199739008"/>
      <w:bookmarkStart w:id="2395" w:name="_Toc199815109"/>
      <w:bookmarkStart w:id="2396" w:name="_Toc215040916"/>
      <w:bookmarkStart w:id="2397" w:name="_Toc215041361"/>
      <w:bookmarkStart w:id="2398" w:name="_Toc222129569"/>
      <w:bookmarkStart w:id="2399" w:name="_Toc222223274"/>
      <w:bookmarkStart w:id="2400" w:name="_Toc225914526"/>
      <w:bookmarkStart w:id="2401" w:name="_Toc231282571"/>
      <w:bookmarkStart w:id="2402" w:name="_Toc231283015"/>
      <w:bookmarkStart w:id="2403" w:name="_Toc234899605"/>
      <w:bookmarkStart w:id="2404" w:name="_Toc236632887"/>
      <w:bookmarkStart w:id="2405" w:name="_Toc236720500"/>
      <w:bookmarkStart w:id="2406" w:name="_Toc237764699"/>
      <w:bookmarkStart w:id="2407" w:name="_Toc238356323"/>
      <w:bookmarkStart w:id="2408" w:name="_Toc238369028"/>
      <w:bookmarkStart w:id="2409" w:name="_Toc238375981"/>
      <w:r>
        <w:t>Division 3 — Low risk finfish — grouped bag limit of 40 fish</w:t>
      </w:r>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438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438400"/>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40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 xml:space="preserve">Redfin Perch, Goldfish, European Carp and Tilapia </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w:t>
      </w:r>
    </w:p>
    <w:p>
      <w:pPr>
        <w:pStyle w:val="yHeading3"/>
        <w:pageBreakBefore/>
        <w:spacing w:before="180"/>
      </w:pPr>
      <w:bookmarkStart w:id="2410" w:name="_Toc189988193"/>
      <w:bookmarkStart w:id="2411" w:name="_Toc192041776"/>
      <w:bookmarkStart w:id="2412" w:name="_Toc199571010"/>
      <w:bookmarkStart w:id="2413" w:name="_Toc199739009"/>
      <w:bookmarkStart w:id="2414" w:name="_Toc199815110"/>
      <w:bookmarkStart w:id="2415" w:name="_Toc215040917"/>
      <w:bookmarkStart w:id="2416" w:name="_Toc215041362"/>
      <w:bookmarkStart w:id="2417" w:name="_Toc222129570"/>
      <w:bookmarkStart w:id="2418" w:name="_Toc222223275"/>
      <w:bookmarkStart w:id="2419" w:name="_Toc225914527"/>
      <w:bookmarkStart w:id="2420" w:name="_Toc231282572"/>
      <w:bookmarkStart w:id="2421" w:name="_Toc231283016"/>
      <w:bookmarkStart w:id="2422" w:name="_Toc234899606"/>
      <w:bookmarkStart w:id="2423" w:name="_Toc236632888"/>
      <w:bookmarkStart w:id="2424" w:name="_Toc236720501"/>
      <w:bookmarkStart w:id="2425" w:name="_Toc237764700"/>
      <w:bookmarkStart w:id="2426" w:name="_Toc238356324"/>
      <w:bookmarkStart w:id="2427" w:name="_Toc238369029"/>
      <w:bookmarkStart w:id="2428" w:name="_Toc238375982"/>
      <w:r>
        <w:t>Division 4 — Crustaceans</w:t>
      </w:r>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keepNext/>
              <w:keepLines/>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2429" w:name="_Toc189988194"/>
      <w:bookmarkStart w:id="2430" w:name="_Toc192041777"/>
      <w:bookmarkStart w:id="2431" w:name="_Toc199571011"/>
      <w:bookmarkStart w:id="2432" w:name="_Toc199739010"/>
      <w:bookmarkStart w:id="2433" w:name="_Toc199815111"/>
      <w:bookmarkStart w:id="2434" w:name="_Toc215040918"/>
      <w:bookmarkStart w:id="2435" w:name="_Toc215041363"/>
      <w:bookmarkStart w:id="2436" w:name="_Toc222129571"/>
      <w:bookmarkStart w:id="2437" w:name="_Toc222223276"/>
      <w:bookmarkStart w:id="2438" w:name="_Toc225914528"/>
      <w:bookmarkStart w:id="2439" w:name="_Toc231282573"/>
      <w:bookmarkStart w:id="2440" w:name="_Toc231283017"/>
      <w:bookmarkStart w:id="2441" w:name="_Toc234899607"/>
      <w:bookmarkStart w:id="2442" w:name="_Toc236632889"/>
      <w:bookmarkStart w:id="2443" w:name="_Toc236720502"/>
      <w:bookmarkStart w:id="2444" w:name="_Toc237764701"/>
      <w:bookmarkStart w:id="2445" w:name="_Toc238356325"/>
      <w:bookmarkStart w:id="2446" w:name="_Toc238369030"/>
      <w:bookmarkStart w:id="2447" w:name="_Toc238375983"/>
      <w:r>
        <w:t>Division 5 — Molluscs</w:t>
      </w:r>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2448" w:name="_Toc189988195"/>
      <w:bookmarkStart w:id="2449" w:name="_Toc192041778"/>
      <w:bookmarkStart w:id="2450" w:name="_Toc199571012"/>
      <w:bookmarkStart w:id="2451" w:name="_Toc199739011"/>
      <w:bookmarkStart w:id="2452" w:name="_Toc199815112"/>
      <w:bookmarkStart w:id="2453" w:name="_Toc215040919"/>
      <w:bookmarkStart w:id="2454" w:name="_Toc215041364"/>
      <w:bookmarkStart w:id="2455" w:name="_Toc222129572"/>
      <w:bookmarkStart w:id="2456" w:name="_Toc222223277"/>
      <w:bookmarkStart w:id="2457" w:name="_Toc225914529"/>
      <w:bookmarkStart w:id="2458" w:name="_Toc231282574"/>
      <w:bookmarkStart w:id="2459" w:name="_Toc231283018"/>
      <w:bookmarkStart w:id="2460" w:name="_Toc234899608"/>
      <w:bookmarkStart w:id="2461" w:name="_Toc236632890"/>
      <w:bookmarkStart w:id="2462" w:name="_Toc236720503"/>
      <w:bookmarkStart w:id="2463" w:name="_Toc237764702"/>
      <w:bookmarkStart w:id="2464" w:name="_Toc238356326"/>
      <w:bookmarkStart w:id="2465" w:name="_Toc238369031"/>
      <w:bookmarkStart w:id="2466" w:name="_Toc238375984"/>
      <w:r>
        <w:t>Division 6 — Miscellaneous</w:t>
      </w:r>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2467" w:name="_Toc189988196"/>
      <w:bookmarkStart w:id="2468" w:name="_Toc192041779"/>
      <w:bookmarkStart w:id="2469" w:name="_Toc199571013"/>
      <w:bookmarkStart w:id="2470" w:name="_Toc199739012"/>
      <w:bookmarkStart w:id="2471" w:name="_Toc199815113"/>
      <w:bookmarkStart w:id="2472" w:name="_Toc215040920"/>
      <w:bookmarkStart w:id="2473" w:name="_Toc215041365"/>
      <w:bookmarkStart w:id="2474" w:name="_Toc222129573"/>
      <w:bookmarkStart w:id="2475" w:name="_Toc222223278"/>
      <w:bookmarkStart w:id="2476" w:name="_Toc225914530"/>
      <w:bookmarkStart w:id="2477" w:name="_Toc231282575"/>
      <w:bookmarkStart w:id="2478" w:name="_Toc231283019"/>
      <w:bookmarkStart w:id="2479" w:name="_Toc234899609"/>
      <w:bookmarkStart w:id="2480" w:name="_Toc236632891"/>
      <w:bookmarkStart w:id="2481" w:name="_Toc236720504"/>
      <w:bookmarkStart w:id="2482" w:name="_Toc237764703"/>
      <w:bookmarkStart w:id="2483" w:name="_Toc238356327"/>
      <w:bookmarkStart w:id="2484" w:name="_Toc238369032"/>
      <w:bookmarkStart w:id="2485" w:name="_Toc238375985"/>
      <w:r>
        <w:rPr>
          <w:rStyle w:val="CharSDivNo"/>
          <w:sz w:val="28"/>
        </w:rPr>
        <w:t>Part 4</w:t>
      </w:r>
      <w:r>
        <w:t> — </w:t>
      </w:r>
      <w:r>
        <w:rPr>
          <w:rStyle w:val="CharSDivText"/>
          <w:sz w:val="28"/>
        </w:rPr>
        <w:t>Bag limits in the South Coast Region</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p>
    <w:p>
      <w:pPr>
        <w:pStyle w:val="yShoulderClause"/>
        <w:keepNext/>
      </w:pPr>
      <w:r>
        <w:t>[Reg. 64ZAA]</w:t>
      </w:r>
    </w:p>
    <w:p>
      <w:pPr>
        <w:pStyle w:val="yFootnoteheading"/>
        <w:keepNext/>
      </w:pPr>
      <w:r>
        <w:tab/>
        <w:t>[Heading inserted in Gazette 22 Dec 2005 p. 6235.]</w:t>
      </w:r>
    </w:p>
    <w:p>
      <w:pPr>
        <w:pStyle w:val="yHeading3"/>
      </w:pPr>
      <w:bookmarkStart w:id="2486" w:name="_Toc189988197"/>
      <w:bookmarkStart w:id="2487" w:name="_Toc192041780"/>
      <w:bookmarkStart w:id="2488" w:name="_Toc199571014"/>
      <w:bookmarkStart w:id="2489" w:name="_Toc199739013"/>
      <w:bookmarkStart w:id="2490" w:name="_Toc199815114"/>
      <w:bookmarkStart w:id="2491" w:name="_Toc215040921"/>
      <w:bookmarkStart w:id="2492" w:name="_Toc215041366"/>
      <w:bookmarkStart w:id="2493" w:name="_Toc222129574"/>
      <w:bookmarkStart w:id="2494" w:name="_Toc222223279"/>
      <w:bookmarkStart w:id="2495" w:name="_Toc225914531"/>
      <w:bookmarkStart w:id="2496" w:name="_Toc231282576"/>
      <w:bookmarkStart w:id="2497" w:name="_Toc231283020"/>
      <w:bookmarkStart w:id="2498" w:name="_Toc234899610"/>
      <w:bookmarkStart w:id="2499" w:name="_Toc236632892"/>
      <w:bookmarkStart w:id="2500" w:name="_Toc236720505"/>
      <w:bookmarkStart w:id="2501" w:name="_Toc237764704"/>
      <w:bookmarkStart w:id="2502" w:name="_Toc238356328"/>
      <w:bookmarkStart w:id="2503" w:name="_Toc238369033"/>
      <w:bookmarkStart w:id="2504" w:name="_Toc238375986"/>
      <w:r>
        <w:t>Division 1 — Grouped bag limit of 7 fish</w:t>
      </w:r>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2505" w:name="_Toc189988198"/>
      <w:bookmarkStart w:id="2506" w:name="_Toc192041781"/>
      <w:bookmarkStart w:id="2507" w:name="_Toc199571015"/>
      <w:bookmarkStart w:id="2508" w:name="_Toc199739014"/>
      <w:bookmarkStart w:id="2509" w:name="_Toc199815115"/>
      <w:bookmarkStart w:id="2510" w:name="_Toc215040922"/>
      <w:bookmarkStart w:id="2511" w:name="_Toc215041367"/>
      <w:bookmarkStart w:id="2512" w:name="_Toc222129575"/>
      <w:bookmarkStart w:id="2513" w:name="_Toc222223280"/>
      <w:bookmarkStart w:id="2514" w:name="_Toc225914532"/>
      <w:bookmarkStart w:id="2515" w:name="_Toc231282577"/>
      <w:bookmarkStart w:id="2516" w:name="_Toc231283021"/>
      <w:bookmarkStart w:id="2517" w:name="_Toc234899611"/>
      <w:bookmarkStart w:id="2518" w:name="_Toc236632893"/>
      <w:bookmarkStart w:id="2519" w:name="_Toc236720506"/>
      <w:bookmarkStart w:id="2520" w:name="_Toc237764705"/>
      <w:bookmarkStart w:id="2521" w:name="_Toc238356329"/>
      <w:bookmarkStart w:id="2522" w:name="_Toc238369034"/>
      <w:bookmarkStart w:id="2523" w:name="_Toc238375987"/>
      <w:r>
        <w:t>Division 2 — Grouped bag limit of 16 fish</w:t>
      </w:r>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7145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2524" w:name="_Toc189988199"/>
      <w:bookmarkStart w:id="2525" w:name="_Toc192041782"/>
      <w:bookmarkStart w:id="2526" w:name="_Toc199571016"/>
      <w:bookmarkStart w:id="2527" w:name="_Toc199739015"/>
      <w:bookmarkStart w:id="2528" w:name="_Toc199815116"/>
      <w:bookmarkStart w:id="2529" w:name="_Toc215040923"/>
      <w:bookmarkStart w:id="2530" w:name="_Toc215041368"/>
      <w:bookmarkStart w:id="2531" w:name="_Toc222129576"/>
      <w:bookmarkStart w:id="2532" w:name="_Toc222223281"/>
      <w:bookmarkStart w:id="2533" w:name="_Toc225914533"/>
      <w:bookmarkStart w:id="2534" w:name="_Toc231282578"/>
      <w:bookmarkStart w:id="2535" w:name="_Toc231283022"/>
      <w:bookmarkStart w:id="2536" w:name="_Toc234899612"/>
      <w:bookmarkStart w:id="2537" w:name="_Toc236632894"/>
      <w:bookmarkStart w:id="2538" w:name="_Toc236720507"/>
      <w:bookmarkStart w:id="2539" w:name="_Toc237764706"/>
      <w:bookmarkStart w:id="2540" w:name="_Toc238356330"/>
      <w:bookmarkStart w:id="2541" w:name="_Toc238369035"/>
      <w:bookmarkStart w:id="2542" w:name="_Toc238375988"/>
      <w:r>
        <w:t>Division 3 — Low risk finfish — grouped bag limit of 40 fish</w:t>
      </w:r>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4300" cy="1990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990725"/>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European Carp </w:t>
            </w:r>
            <w:r>
              <w:br/>
              <w:t xml:space="preserve">and Tilapia </w:t>
            </w:r>
            <w:r>
              <w:tab/>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w:t>
      </w:r>
    </w:p>
    <w:p>
      <w:pPr>
        <w:pStyle w:val="yHeading3"/>
      </w:pPr>
      <w:bookmarkStart w:id="2543" w:name="_Toc189988200"/>
      <w:bookmarkStart w:id="2544" w:name="_Toc192041783"/>
      <w:bookmarkStart w:id="2545" w:name="_Toc199571017"/>
      <w:bookmarkStart w:id="2546" w:name="_Toc199739016"/>
      <w:bookmarkStart w:id="2547" w:name="_Toc199815117"/>
      <w:bookmarkStart w:id="2548" w:name="_Toc215040924"/>
      <w:bookmarkStart w:id="2549" w:name="_Toc215041369"/>
      <w:bookmarkStart w:id="2550" w:name="_Toc222129577"/>
      <w:bookmarkStart w:id="2551" w:name="_Toc222223282"/>
      <w:bookmarkStart w:id="2552" w:name="_Toc225914534"/>
      <w:bookmarkStart w:id="2553" w:name="_Toc231282579"/>
      <w:bookmarkStart w:id="2554" w:name="_Toc231283023"/>
      <w:bookmarkStart w:id="2555" w:name="_Toc234899613"/>
      <w:bookmarkStart w:id="2556" w:name="_Toc236632895"/>
      <w:bookmarkStart w:id="2557" w:name="_Toc236720508"/>
      <w:bookmarkStart w:id="2558" w:name="_Toc237764707"/>
      <w:bookmarkStart w:id="2559" w:name="_Toc238356331"/>
      <w:bookmarkStart w:id="2560" w:name="_Toc238369036"/>
      <w:bookmarkStart w:id="2561" w:name="_Toc238375989"/>
      <w:r>
        <w:t>Division 4 — Crustaceans</w:t>
      </w:r>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2562" w:name="_Toc189988201"/>
      <w:bookmarkStart w:id="2563" w:name="_Toc192041784"/>
      <w:bookmarkStart w:id="2564" w:name="_Toc199571018"/>
      <w:bookmarkStart w:id="2565" w:name="_Toc199739017"/>
      <w:bookmarkStart w:id="2566" w:name="_Toc199815118"/>
      <w:bookmarkStart w:id="2567" w:name="_Toc215040925"/>
      <w:bookmarkStart w:id="2568" w:name="_Toc215041370"/>
      <w:bookmarkStart w:id="2569" w:name="_Toc222129578"/>
      <w:bookmarkStart w:id="2570" w:name="_Toc222223283"/>
      <w:bookmarkStart w:id="2571" w:name="_Toc225914535"/>
      <w:bookmarkStart w:id="2572" w:name="_Toc231282580"/>
      <w:bookmarkStart w:id="2573" w:name="_Toc231283024"/>
      <w:bookmarkStart w:id="2574" w:name="_Toc234899614"/>
      <w:bookmarkStart w:id="2575" w:name="_Toc236632896"/>
      <w:bookmarkStart w:id="2576" w:name="_Toc236720509"/>
      <w:bookmarkStart w:id="2577" w:name="_Toc237764708"/>
      <w:bookmarkStart w:id="2578" w:name="_Toc238356332"/>
      <w:bookmarkStart w:id="2579" w:name="_Toc238369037"/>
      <w:bookmarkStart w:id="2580" w:name="_Toc238375990"/>
      <w:r>
        <w:t>Division 5 — Molluscs</w:t>
      </w:r>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2581" w:name="_Toc189988202"/>
      <w:bookmarkStart w:id="2582" w:name="_Toc192041785"/>
      <w:bookmarkStart w:id="2583" w:name="_Toc199571019"/>
      <w:bookmarkStart w:id="2584" w:name="_Toc199739018"/>
      <w:bookmarkStart w:id="2585" w:name="_Toc199815119"/>
      <w:bookmarkStart w:id="2586" w:name="_Toc215040926"/>
      <w:bookmarkStart w:id="2587" w:name="_Toc215041371"/>
      <w:bookmarkStart w:id="2588" w:name="_Toc222129579"/>
      <w:bookmarkStart w:id="2589" w:name="_Toc222223284"/>
      <w:bookmarkStart w:id="2590" w:name="_Toc225914536"/>
      <w:bookmarkStart w:id="2591" w:name="_Toc231282581"/>
      <w:bookmarkStart w:id="2592" w:name="_Toc231283025"/>
      <w:bookmarkStart w:id="2593" w:name="_Toc234899615"/>
      <w:bookmarkStart w:id="2594" w:name="_Toc236632897"/>
      <w:bookmarkStart w:id="2595" w:name="_Toc236720510"/>
      <w:bookmarkStart w:id="2596" w:name="_Toc237764709"/>
      <w:bookmarkStart w:id="2597" w:name="_Toc238356333"/>
      <w:bookmarkStart w:id="2598" w:name="_Toc238369038"/>
      <w:bookmarkStart w:id="2599" w:name="_Toc238375991"/>
      <w:r>
        <w:t>Division 6 — Miscellaneous</w:t>
      </w:r>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2600" w:name="_Toc189988203"/>
      <w:bookmarkStart w:id="2601" w:name="_Toc192041786"/>
      <w:bookmarkStart w:id="2602" w:name="_Toc199571020"/>
      <w:bookmarkStart w:id="2603" w:name="_Toc199739019"/>
      <w:bookmarkStart w:id="2604" w:name="_Toc199815120"/>
      <w:bookmarkStart w:id="2605" w:name="_Toc215040927"/>
      <w:bookmarkStart w:id="2606" w:name="_Toc215041372"/>
      <w:bookmarkStart w:id="2607" w:name="_Toc222129580"/>
      <w:bookmarkStart w:id="2608" w:name="_Toc222223285"/>
      <w:bookmarkStart w:id="2609" w:name="_Toc225914537"/>
      <w:bookmarkStart w:id="2610" w:name="_Toc231282582"/>
      <w:bookmarkStart w:id="2611" w:name="_Toc231283026"/>
      <w:bookmarkStart w:id="2612" w:name="_Toc234899616"/>
      <w:bookmarkStart w:id="2613" w:name="_Toc236632898"/>
      <w:bookmarkStart w:id="2614" w:name="_Toc236720511"/>
      <w:bookmarkStart w:id="2615" w:name="_Toc237764710"/>
      <w:bookmarkStart w:id="2616" w:name="_Toc238356334"/>
      <w:bookmarkStart w:id="2617" w:name="_Toc238369039"/>
      <w:bookmarkStart w:id="2618" w:name="_Toc238375992"/>
      <w:r>
        <w:rPr>
          <w:rStyle w:val="CharSDivNo"/>
          <w:sz w:val="28"/>
        </w:rPr>
        <w:t>Part 5</w:t>
      </w:r>
      <w:r>
        <w:rPr>
          <w:b w:val="0"/>
        </w:rPr>
        <w:t> </w:t>
      </w:r>
      <w:r>
        <w:t>—</w:t>
      </w:r>
      <w:r>
        <w:rPr>
          <w:b w:val="0"/>
        </w:rPr>
        <w:t> </w:t>
      </w:r>
      <w:r>
        <w:rPr>
          <w:rStyle w:val="CharSDivText"/>
          <w:sz w:val="28"/>
        </w:rPr>
        <w:t>Bag limits for persons on West Coast Purse Seine Managed Fishery Boat</w:t>
      </w:r>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2619" w:name="_Toc189988204"/>
      <w:bookmarkStart w:id="2620" w:name="_Toc192041787"/>
      <w:bookmarkStart w:id="2621" w:name="_Toc199571021"/>
      <w:bookmarkStart w:id="2622" w:name="_Toc199739020"/>
      <w:bookmarkStart w:id="2623" w:name="_Toc199815121"/>
      <w:bookmarkStart w:id="2624" w:name="_Toc215040928"/>
      <w:bookmarkStart w:id="2625" w:name="_Toc215041373"/>
      <w:bookmarkStart w:id="2626" w:name="_Toc222129581"/>
      <w:bookmarkStart w:id="2627" w:name="_Toc222223286"/>
      <w:bookmarkStart w:id="2628" w:name="_Toc225914538"/>
      <w:bookmarkStart w:id="2629" w:name="_Toc231282583"/>
      <w:bookmarkStart w:id="2630" w:name="_Toc231283027"/>
      <w:bookmarkStart w:id="2631" w:name="_Toc234899617"/>
      <w:bookmarkStart w:id="2632" w:name="_Toc236632899"/>
      <w:bookmarkStart w:id="2633" w:name="_Toc236720512"/>
      <w:bookmarkStart w:id="2634" w:name="_Toc237764711"/>
      <w:bookmarkStart w:id="2635" w:name="_Toc238356335"/>
      <w:bookmarkStart w:id="2636" w:name="_Toc238369040"/>
      <w:bookmarkStart w:id="2637" w:name="_Toc238375993"/>
      <w:r>
        <w:rPr>
          <w:rStyle w:val="CharSchNo"/>
        </w:rPr>
        <w:t>Schedule 4</w:t>
      </w:r>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p>
    <w:p>
      <w:pPr>
        <w:pStyle w:val="yHeading2"/>
      </w:pPr>
      <w:bookmarkStart w:id="2638" w:name="_Toc189988205"/>
      <w:bookmarkStart w:id="2639" w:name="_Toc192041788"/>
      <w:bookmarkStart w:id="2640" w:name="_Toc199571022"/>
      <w:bookmarkStart w:id="2641" w:name="_Toc199739021"/>
      <w:bookmarkStart w:id="2642" w:name="_Toc199815122"/>
      <w:bookmarkStart w:id="2643" w:name="_Toc215040929"/>
      <w:bookmarkStart w:id="2644" w:name="_Toc215041374"/>
      <w:bookmarkStart w:id="2645" w:name="_Toc222129582"/>
      <w:bookmarkStart w:id="2646" w:name="_Toc222223287"/>
      <w:bookmarkStart w:id="2647" w:name="_Toc225914539"/>
      <w:bookmarkStart w:id="2648" w:name="_Toc231282584"/>
      <w:bookmarkStart w:id="2649" w:name="_Toc231283028"/>
      <w:bookmarkStart w:id="2650" w:name="_Toc234899618"/>
      <w:bookmarkStart w:id="2651" w:name="_Toc236632900"/>
      <w:bookmarkStart w:id="2652" w:name="_Toc236720513"/>
      <w:bookmarkStart w:id="2653" w:name="_Toc237764712"/>
      <w:bookmarkStart w:id="2654" w:name="_Toc238356336"/>
      <w:bookmarkStart w:id="2655" w:name="_Toc238369041"/>
      <w:bookmarkStart w:id="2656" w:name="_Toc238375994"/>
      <w:r>
        <w:rPr>
          <w:rStyle w:val="CharSchText"/>
        </w:rPr>
        <w:t>Categories of fish</w:t>
      </w:r>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p>
    <w:p>
      <w:pPr>
        <w:pStyle w:val="yShoulderClause"/>
        <w:rPr>
          <w:snapToGrid w:val="0"/>
        </w:rPr>
      </w:pPr>
      <w:r>
        <w:rPr>
          <w:snapToGrid w:val="0"/>
        </w:rPr>
        <w:t>[s. 259 and reg. 180]</w:t>
      </w:r>
    </w:p>
    <w:p>
      <w:pPr>
        <w:pStyle w:val="yMiscellaneousHeading"/>
        <w:jc w:val="left"/>
        <w:rPr>
          <w:b/>
          <w:bCs/>
          <w:snapToGrid w:val="0"/>
        </w:rPr>
      </w:pPr>
      <w:r>
        <w:rPr>
          <w:b/>
          <w:bCs/>
          <w:snapToGrid w:val="0"/>
        </w:rPr>
        <w:t>Category 1 fish</w:t>
      </w:r>
    </w:p>
    <w:p>
      <w:pPr>
        <w:pStyle w:val="yNumberedItem"/>
        <w:rPr>
          <w:snapToGrid w:val="0"/>
        </w:rPr>
      </w:pPr>
      <w:r>
        <w:rPr>
          <w:snapToGrid w:val="0"/>
        </w:rPr>
        <w:tab/>
        <w:t>Abalone, Brownlip</w:t>
      </w:r>
    </w:p>
    <w:p>
      <w:pPr>
        <w:pStyle w:val="yNumberedItem"/>
        <w:rPr>
          <w:snapToGrid w:val="0"/>
        </w:rPr>
      </w:pPr>
      <w:r>
        <w:rPr>
          <w:snapToGrid w:val="0"/>
        </w:rPr>
        <w:tab/>
        <w:t>Abalone, Greenlip</w:t>
      </w:r>
    </w:p>
    <w:p>
      <w:pPr>
        <w:pStyle w:val="yNumberedItem"/>
        <w:rPr>
          <w:snapToGrid w:val="0"/>
        </w:rPr>
      </w:pPr>
      <w:r>
        <w:rPr>
          <w:snapToGrid w:val="0"/>
        </w:rPr>
        <w:tab/>
        <w:t>Abalone, Roe’s</w:t>
      </w:r>
    </w:p>
    <w:p>
      <w:pPr>
        <w:pStyle w:val="yNumberedItem"/>
        <w:rPr>
          <w:snapToGrid w:val="0"/>
        </w:rPr>
      </w:pPr>
      <w:r>
        <w:rPr>
          <w:snapToGrid w:val="0"/>
        </w:rPr>
        <w:tab/>
        <w:t>Barramundi</w:t>
      </w:r>
    </w:p>
    <w:p>
      <w:pPr>
        <w:pStyle w:val="yNumberedItem"/>
        <w:rPr>
          <w:snapToGrid w:val="0"/>
        </w:rPr>
      </w:pPr>
      <w:r>
        <w:rPr>
          <w:snapToGrid w:val="0"/>
        </w:rPr>
        <w:tab/>
        <w:t xml:space="preserve">Billfish </w:t>
      </w:r>
      <w:r>
        <w:t>(Marlins, Sailfish and Spearfish)</w:t>
      </w:r>
      <w:r>
        <w:rPr>
          <w:snapToGrid w:val="0"/>
        </w:rPr>
        <w:t xml:space="preserve"> and Swordfish</w:t>
      </w:r>
    </w:p>
    <w:p>
      <w:pPr>
        <w:pStyle w:val="yNumberedItem"/>
        <w:rPr>
          <w:snapToGrid w:val="0"/>
        </w:rPr>
      </w:pPr>
      <w:r>
        <w:rPr>
          <w:snapToGrid w:val="0"/>
        </w:rPr>
        <w:tab/>
        <w:t>Cod, Potato</w:t>
      </w:r>
    </w:p>
    <w:p>
      <w:pPr>
        <w:pStyle w:val="yNumberedItem"/>
        <w:rPr>
          <w:snapToGrid w:val="0"/>
        </w:rPr>
      </w:pPr>
      <w:r>
        <w:rPr>
          <w:snapToGrid w:val="0"/>
        </w:rPr>
        <w:tab/>
        <w:t>Cod, Estuary</w:t>
      </w:r>
    </w:p>
    <w:p>
      <w:pPr>
        <w:pStyle w:val="yNumberedItem"/>
        <w:rPr>
          <w:snapToGrid w:val="0"/>
        </w:rPr>
      </w:pPr>
      <w:r>
        <w:rPr>
          <w:snapToGrid w:val="0"/>
        </w:rPr>
        <w:tab/>
        <w:t>Coral Trout</w:t>
      </w:r>
    </w:p>
    <w:p>
      <w:pPr>
        <w:pStyle w:val="yNumberedItem"/>
        <w:rPr>
          <w:snapToGrid w:val="0"/>
        </w:rPr>
      </w:pPr>
      <w:r>
        <w:tab/>
        <w:t>Dhufish, West Australian</w:t>
      </w:r>
    </w:p>
    <w:p>
      <w:pPr>
        <w:pStyle w:val="yNumberedItem"/>
        <w:rPr>
          <w:snapToGrid w:val="0"/>
        </w:rPr>
      </w:pPr>
      <w:r>
        <w:rPr>
          <w:snapToGrid w:val="0"/>
        </w:rPr>
        <w:tab/>
        <w:t>Groper, Blue</w:t>
      </w:r>
    </w:p>
    <w:p>
      <w:pPr>
        <w:pStyle w:val="yNumberedItem"/>
        <w:rPr>
          <w:snapToGrid w:val="0"/>
        </w:rPr>
      </w:pPr>
      <w:r>
        <w:rPr>
          <w:snapToGrid w:val="0"/>
        </w:rPr>
        <w:tab/>
        <w:t>Groper, Queensland</w:t>
      </w:r>
    </w:p>
    <w:p>
      <w:pPr>
        <w:pStyle w:val="yNumberedItem"/>
        <w:rPr>
          <w:snapToGrid w:val="0"/>
        </w:rPr>
      </w:pPr>
      <w:r>
        <w:rPr>
          <w:snapToGrid w:val="0"/>
        </w:rPr>
        <w:tab/>
        <w:t>Leafy Seadragon</w:t>
      </w:r>
    </w:p>
    <w:p>
      <w:pPr>
        <w:pStyle w:val="yNumberedItem"/>
        <w:rPr>
          <w:snapToGrid w:val="0"/>
        </w:rPr>
      </w:pPr>
      <w:r>
        <w:rPr>
          <w:snapToGrid w:val="0"/>
        </w:rPr>
        <w:tab/>
        <w:t>Marron</w:t>
      </w:r>
    </w:p>
    <w:p>
      <w:pPr>
        <w:pStyle w:val="yNumberedItem"/>
        <w:rPr>
          <w:snapToGrid w:val="0"/>
        </w:rPr>
      </w:pPr>
      <w:r>
        <w:rPr>
          <w:snapToGrid w:val="0"/>
        </w:rPr>
        <w:tab/>
        <w:t>Rays</w:t>
      </w:r>
    </w:p>
    <w:p>
      <w:pPr>
        <w:pStyle w:val="yNumberedItem"/>
        <w:rPr>
          <w:snapToGrid w:val="0"/>
        </w:rPr>
      </w:pPr>
      <w:r>
        <w:rPr>
          <w:snapToGrid w:val="0"/>
        </w:rPr>
        <w:tab/>
        <w:t>Rock Lobster</w:t>
      </w:r>
    </w:p>
    <w:p>
      <w:pPr>
        <w:pStyle w:val="yNumberedItem"/>
        <w:rPr>
          <w:snapToGrid w:val="0"/>
        </w:rPr>
      </w:pPr>
      <w:r>
        <w:rPr>
          <w:snapToGrid w:val="0"/>
        </w:rPr>
        <w:tab/>
        <w:t>Sharks</w:t>
      </w:r>
    </w:p>
    <w:p>
      <w:pPr>
        <w:pStyle w:val="yMiscellaneousHeading"/>
        <w:jc w:val="left"/>
        <w:rPr>
          <w:b/>
          <w:bCs/>
          <w:snapToGrid w:val="0"/>
        </w:rPr>
      </w:pPr>
      <w:r>
        <w:rPr>
          <w:b/>
          <w:bCs/>
          <w:snapToGrid w:val="0"/>
        </w:rPr>
        <w:t>Category 2 fish</w:t>
      </w:r>
    </w:p>
    <w:p>
      <w:pPr>
        <w:pStyle w:val="yNumberedItem"/>
        <w:rPr>
          <w:snapToGrid w:val="0"/>
        </w:rPr>
      </w:pPr>
      <w:r>
        <w:rPr>
          <w:snapToGrid w:val="0"/>
        </w:rPr>
        <w:tab/>
        <w:t>Bream, Black</w:t>
      </w:r>
    </w:p>
    <w:p>
      <w:pPr>
        <w:pStyle w:val="yNumberedItem"/>
        <w:rPr>
          <w:snapToGrid w:val="0"/>
        </w:rPr>
      </w:pPr>
      <w:r>
        <w:rPr>
          <w:snapToGrid w:val="0"/>
        </w:rPr>
        <w:tab/>
        <w:t>Bream, Fingermark</w:t>
      </w:r>
    </w:p>
    <w:p>
      <w:pPr>
        <w:pStyle w:val="yNumberedItem"/>
        <w:rPr>
          <w:snapToGrid w:val="0"/>
        </w:rPr>
      </w:pPr>
      <w:r>
        <w:rPr>
          <w:snapToGrid w:val="0"/>
        </w:rPr>
        <w:tab/>
        <w:t>Cobbler (Estuary Catfish)</w:t>
      </w:r>
    </w:p>
    <w:p>
      <w:pPr>
        <w:pStyle w:val="yNumberedItem"/>
        <w:rPr>
          <w:snapToGrid w:val="0"/>
        </w:rPr>
      </w:pPr>
      <w:r>
        <w:rPr>
          <w:snapToGrid w:val="0"/>
        </w:rPr>
        <w:tab/>
        <w:t>Cobia</w:t>
      </w:r>
    </w:p>
    <w:p>
      <w:pPr>
        <w:pStyle w:val="yNumberedItem"/>
        <w:rPr>
          <w:snapToGrid w:val="0"/>
        </w:rPr>
      </w:pPr>
      <w:r>
        <w:rPr>
          <w:snapToGrid w:val="0"/>
        </w:rPr>
        <w:tab/>
        <w:t>Cod, other than Potato, Estuary and Queensland Groper</w:t>
      </w:r>
    </w:p>
    <w:p>
      <w:pPr>
        <w:pStyle w:val="yNumberedItem"/>
        <w:rPr>
          <w:snapToGrid w:val="0"/>
        </w:rPr>
      </w:pPr>
      <w:r>
        <w:rPr>
          <w:snapToGrid w:val="0"/>
        </w:rPr>
        <w:tab/>
        <w:t>Crab, Blue Manna</w:t>
      </w:r>
    </w:p>
    <w:p>
      <w:pPr>
        <w:pStyle w:val="yNumberedItem"/>
        <w:rPr>
          <w:snapToGrid w:val="0"/>
        </w:rPr>
      </w:pPr>
      <w:r>
        <w:rPr>
          <w:snapToGrid w:val="0"/>
        </w:rPr>
        <w:tab/>
        <w:t>Crab, Brown Mud</w:t>
      </w:r>
    </w:p>
    <w:p>
      <w:pPr>
        <w:pStyle w:val="yNumberedItem"/>
        <w:rPr>
          <w:snapToGrid w:val="0"/>
        </w:rPr>
      </w:pPr>
      <w:r>
        <w:rPr>
          <w:snapToGrid w:val="0"/>
        </w:rPr>
        <w:tab/>
        <w:t>Crab, Champagne</w:t>
      </w:r>
    </w:p>
    <w:p>
      <w:pPr>
        <w:pStyle w:val="yNumberedItem"/>
        <w:rPr>
          <w:snapToGrid w:val="0"/>
        </w:rPr>
      </w:pPr>
      <w:r>
        <w:rPr>
          <w:snapToGrid w:val="0"/>
        </w:rPr>
        <w:tab/>
        <w:t>Crab, Crystal</w:t>
      </w:r>
    </w:p>
    <w:p>
      <w:pPr>
        <w:pStyle w:val="yNumberedItem"/>
        <w:rPr>
          <w:snapToGrid w:val="0"/>
        </w:rPr>
      </w:pPr>
      <w:r>
        <w:rPr>
          <w:snapToGrid w:val="0"/>
        </w:rPr>
        <w:tab/>
        <w:t>Crab, Giant</w:t>
      </w:r>
    </w:p>
    <w:p>
      <w:pPr>
        <w:pStyle w:val="yNumberedItem"/>
        <w:rPr>
          <w:snapToGrid w:val="0"/>
        </w:rPr>
      </w:pPr>
      <w:r>
        <w:rPr>
          <w:snapToGrid w:val="0"/>
        </w:rPr>
        <w:tab/>
        <w:t>Crab, Green Mud</w:t>
      </w:r>
    </w:p>
    <w:p>
      <w:pPr>
        <w:pStyle w:val="yNumberedItem"/>
        <w:rPr>
          <w:snapToGrid w:val="0"/>
        </w:rPr>
      </w:pPr>
      <w:r>
        <w:rPr>
          <w:snapToGrid w:val="0"/>
        </w:rPr>
        <w:tab/>
        <w:t>Cuttlefish</w:t>
      </w:r>
    </w:p>
    <w:p>
      <w:pPr>
        <w:pStyle w:val="yNumberedItem"/>
        <w:rPr>
          <w:snapToGrid w:val="0"/>
        </w:rPr>
      </w:pPr>
      <w:r>
        <w:rPr>
          <w:snapToGrid w:val="0"/>
        </w:rPr>
        <w:tab/>
        <w:t>Dolphinfish (Mahi Mahi)</w:t>
      </w:r>
    </w:p>
    <w:p>
      <w:pPr>
        <w:pStyle w:val="yNumberedItem"/>
        <w:rPr>
          <w:snapToGrid w:val="0"/>
        </w:rPr>
      </w:pPr>
      <w:r>
        <w:rPr>
          <w:snapToGrid w:val="0"/>
        </w:rPr>
        <w:tab/>
        <w:t>Emperor, Red</w:t>
      </w:r>
    </w:p>
    <w:p>
      <w:pPr>
        <w:pStyle w:val="yNumberedItem"/>
        <w:rPr>
          <w:snapToGrid w:val="0"/>
        </w:rPr>
      </w:pPr>
      <w:r>
        <w:rPr>
          <w:snapToGrid w:val="0"/>
        </w:rPr>
        <w:tab/>
        <w:t>Emperor, Spangled</w:t>
      </w:r>
    </w:p>
    <w:p>
      <w:pPr>
        <w:pStyle w:val="yNumberedItem"/>
        <w:rPr>
          <w:snapToGrid w:val="0"/>
        </w:rPr>
      </w:pPr>
      <w:r>
        <w:rPr>
          <w:snapToGrid w:val="0"/>
        </w:rPr>
        <w:tab/>
        <w:t>Kingfish, Yellowtail</w:t>
      </w:r>
    </w:p>
    <w:p>
      <w:pPr>
        <w:pStyle w:val="yNumberedItem"/>
        <w:rPr>
          <w:snapToGrid w:val="0"/>
        </w:rPr>
      </w:pPr>
      <w:r>
        <w:rPr>
          <w:snapToGrid w:val="0"/>
        </w:rPr>
        <w:tab/>
        <w:t>Mackerel</w:t>
      </w:r>
    </w:p>
    <w:p>
      <w:pPr>
        <w:pStyle w:val="yNumberedItem"/>
        <w:rPr>
          <w:snapToGrid w:val="0"/>
        </w:rPr>
      </w:pPr>
      <w:r>
        <w:rPr>
          <w:snapToGrid w:val="0"/>
        </w:rPr>
        <w:tab/>
        <w:t>Mackerel, Wahoo and Shark</w:t>
      </w:r>
    </w:p>
    <w:p>
      <w:pPr>
        <w:pStyle w:val="yNumberedItem"/>
        <w:rPr>
          <w:snapToGrid w:val="0"/>
        </w:rPr>
      </w:pPr>
      <w:r>
        <w:rPr>
          <w:snapToGrid w:val="0"/>
        </w:rPr>
        <w:tab/>
        <w:t>Mangrove Jack</w:t>
      </w:r>
    </w:p>
    <w:p>
      <w:pPr>
        <w:pStyle w:val="yNumberedItem"/>
        <w:rPr>
          <w:snapToGrid w:val="0"/>
        </w:rPr>
      </w:pPr>
      <w:r>
        <w:rPr>
          <w:snapToGrid w:val="0"/>
        </w:rPr>
        <w:tab/>
        <w:t>Mulloway and Northern Mulloway</w:t>
      </w:r>
    </w:p>
    <w:p>
      <w:pPr>
        <w:pStyle w:val="yNumberedItem"/>
        <w:rPr>
          <w:snapToGrid w:val="0"/>
        </w:rPr>
      </w:pPr>
      <w:r>
        <w:rPr>
          <w:snapToGrid w:val="0"/>
        </w:rPr>
        <w:tab/>
        <w:t>Octopus</w:t>
      </w:r>
    </w:p>
    <w:p>
      <w:pPr>
        <w:pStyle w:val="yNumberedItem"/>
        <w:rPr>
          <w:snapToGrid w:val="0"/>
        </w:rPr>
      </w:pPr>
      <w:r>
        <w:rPr>
          <w:snapToGrid w:val="0"/>
        </w:rPr>
        <w:tab/>
        <w:t>Prawn, Western King and Western School</w:t>
      </w:r>
    </w:p>
    <w:p>
      <w:pPr>
        <w:pStyle w:val="yNumberedItem"/>
        <w:rPr>
          <w:snapToGrid w:val="0"/>
        </w:rPr>
      </w:pPr>
      <w:r>
        <w:rPr>
          <w:snapToGrid w:val="0"/>
        </w:rPr>
        <w:tab/>
        <w:t>Queenfish</w:t>
      </w:r>
    </w:p>
    <w:p>
      <w:pPr>
        <w:pStyle w:val="yNumberedItem"/>
        <w:rPr>
          <w:snapToGrid w:val="0"/>
        </w:rPr>
      </w:pPr>
      <w:r>
        <w:rPr>
          <w:snapToGrid w:val="0"/>
        </w:rPr>
        <w:tab/>
        <w:t>Salmon, Australian</w:t>
      </w:r>
    </w:p>
    <w:p>
      <w:pPr>
        <w:pStyle w:val="yNumberedItem"/>
        <w:rPr>
          <w:snapToGrid w:val="0"/>
        </w:rPr>
      </w:pPr>
      <w:r>
        <w:rPr>
          <w:snapToGrid w:val="0"/>
        </w:rPr>
        <w:tab/>
        <w:t>Samson Fish</w:t>
      </w:r>
    </w:p>
    <w:p>
      <w:pPr>
        <w:pStyle w:val="yNumberedItem"/>
        <w:rPr>
          <w:snapToGrid w:val="0"/>
        </w:rPr>
      </w:pPr>
      <w:r>
        <w:rPr>
          <w:snapToGrid w:val="0"/>
        </w:rPr>
        <w:tab/>
        <w:t>Snapper, Northwest</w:t>
      </w:r>
    </w:p>
    <w:p>
      <w:pPr>
        <w:pStyle w:val="yNumberedItem"/>
        <w:rPr>
          <w:snapToGrid w:val="0"/>
        </w:rPr>
      </w:pPr>
      <w:r>
        <w:rPr>
          <w:snapToGrid w:val="0"/>
        </w:rPr>
        <w:tab/>
        <w:t>Snapper, Pink</w:t>
      </w:r>
    </w:p>
    <w:p>
      <w:pPr>
        <w:pStyle w:val="yNumberedItem"/>
        <w:rPr>
          <w:snapToGrid w:val="0"/>
        </w:rPr>
      </w:pPr>
      <w:r>
        <w:rPr>
          <w:snapToGrid w:val="0"/>
        </w:rPr>
        <w:tab/>
        <w:t>Snapper, Queen (Blue Morwong)</w:t>
      </w:r>
    </w:p>
    <w:p>
      <w:pPr>
        <w:pStyle w:val="yNumberedItem"/>
        <w:rPr>
          <w:snapToGrid w:val="0"/>
        </w:rPr>
      </w:pPr>
      <w:r>
        <w:rPr>
          <w:snapToGrid w:val="0"/>
        </w:rPr>
        <w:tab/>
        <w:t>Snapper, Red</w:t>
      </w:r>
    </w:p>
    <w:p>
      <w:pPr>
        <w:pStyle w:val="yNumberedItem"/>
        <w:rPr>
          <w:snapToGrid w:val="0"/>
        </w:rPr>
      </w:pPr>
      <w:r>
        <w:rPr>
          <w:snapToGrid w:val="0"/>
        </w:rPr>
        <w:tab/>
        <w:t>Squid</w:t>
      </w:r>
    </w:p>
    <w:p>
      <w:pPr>
        <w:pStyle w:val="yNumberedItem"/>
        <w:rPr>
          <w:snapToGrid w:val="0"/>
        </w:rPr>
      </w:pPr>
      <w:r>
        <w:rPr>
          <w:snapToGrid w:val="0"/>
        </w:rPr>
        <w:tab/>
        <w:t>Tailor</w:t>
      </w:r>
    </w:p>
    <w:p>
      <w:pPr>
        <w:pStyle w:val="yNumberedItem"/>
        <w:rPr>
          <w:snapToGrid w:val="0"/>
        </w:rPr>
      </w:pPr>
      <w:r>
        <w:rPr>
          <w:snapToGrid w:val="0"/>
        </w:rPr>
        <w:tab/>
        <w:t>Tuna, Southern Bluefin</w:t>
      </w:r>
    </w:p>
    <w:p>
      <w:pPr>
        <w:pStyle w:val="yNumberedItem"/>
        <w:rPr>
          <w:snapToGrid w:val="0"/>
        </w:rPr>
      </w:pPr>
      <w:r>
        <w:rPr>
          <w:snapToGrid w:val="0"/>
        </w:rPr>
        <w:tab/>
        <w:t>Tuskfish and Baldchin Groper</w:t>
      </w:r>
    </w:p>
    <w:p>
      <w:pPr>
        <w:pStyle w:val="yNumberedItem"/>
        <w:rPr>
          <w:snapToGrid w:val="0"/>
        </w:rPr>
      </w:pPr>
      <w:r>
        <w:rPr>
          <w:snapToGrid w:val="0"/>
        </w:rPr>
        <w:tab/>
        <w:t>Whiting, King George (Spotted)</w:t>
      </w:r>
    </w:p>
    <w:p>
      <w:pPr>
        <w:pStyle w:val="yMiscellaneousHeading"/>
        <w:jc w:val="left"/>
        <w:rPr>
          <w:b/>
          <w:bCs/>
          <w:snapToGrid w:val="0"/>
        </w:rPr>
      </w:pPr>
      <w:r>
        <w:rPr>
          <w:b/>
          <w:bCs/>
          <w:snapToGrid w:val="0"/>
        </w:rPr>
        <w:t>Category 3 fish</w:t>
      </w:r>
    </w:p>
    <w:p>
      <w:pPr>
        <w:pStyle w:val="yNumberedItem"/>
        <w:rPr>
          <w:snapToGrid w:val="0"/>
        </w:rPr>
      </w:pPr>
      <w:r>
        <w:rPr>
          <w:snapToGrid w:val="0"/>
        </w:rPr>
        <w:tab/>
        <w:t>Bream, Northwest Black</w:t>
      </w:r>
    </w:p>
    <w:p>
      <w:pPr>
        <w:pStyle w:val="yNumberedItem"/>
        <w:rPr>
          <w:snapToGrid w:val="0"/>
        </w:rPr>
      </w:pPr>
      <w:r>
        <w:rPr>
          <w:snapToGrid w:val="0"/>
        </w:rPr>
        <w:tab/>
        <w:t>Bream, Yellowfin</w:t>
      </w:r>
    </w:p>
    <w:p>
      <w:pPr>
        <w:pStyle w:val="yNumberedItem"/>
        <w:rPr>
          <w:snapToGrid w:val="0"/>
        </w:rPr>
      </w:pPr>
      <w:r>
        <w:rPr>
          <w:snapToGrid w:val="0"/>
        </w:rPr>
        <w:tab/>
        <w:t>Cobbler, Freshwater</w:t>
      </w:r>
    </w:p>
    <w:p>
      <w:pPr>
        <w:pStyle w:val="yNumberedItem"/>
        <w:rPr>
          <w:snapToGrid w:val="0"/>
        </w:rPr>
      </w:pPr>
      <w:r>
        <w:rPr>
          <w:snapToGrid w:val="0"/>
        </w:rPr>
        <w:tab/>
        <w:t>Cockle, Ark Shell and other edible bivalves</w:t>
      </w:r>
    </w:p>
    <w:p>
      <w:pPr>
        <w:pStyle w:val="yNumberedItem"/>
        <w:rPr>
          <w:snapToGrid w:val="0"/>
        </w:rPr>
      </w:pPr>
      <w:r>
        <w:rPr>
          <w:snapToGrid w:val="0"/>
        </w:rPr>
        <w:tab/>
        <w:t>Cherabin</w:t>
      </w:r>
    </w:p>
    <w:p>
      <w:pPr>
        <w:pStyle w:val="yNumberedItem"/>
        <w:rPr>
          <w:snapToGrid w:val="0"/>
        </w:rPr>
      </w:pPr>
      <w:r>
        <w:rPr>
          <w:snapToGrid w:val="0"/>
        </w:rPr>
        <w:tab/>
        <w:t>Clam, Venus</w:t>
      </w:r>
    </w:p>
    <w:p>
      <w:pPr>
        <w:pStyle w:val="yNumberedItem"/>
        <w:rPr>
          <w:snapToGrid w:val="0"/>
        </w:rPr>
      </w:pPr>
      <w:r>
        <w:rPr>
          <w:snapToGrid w:val="0"/>
        </w:rPr>
        <w:tab/>
        <w:t>Flathead</w:t>
      </w:r>
    </w:p>
    <w:p>
      <w:pPr>
        <w:pStyle w:val="yNumberedItem"/>
        <w:rPr>
          <w:snapToGrid w:val="0"/>
        </w:rPr>
      </w:pPr>
      <w:r>
        <w:rPr>
          <w:snapToGrid w:val="0"/>
        </w:rPr>
        <w:tab/>
        <w:t>Flounder</w:t>
      </w:r>
    </w:p>
    <w:p>
      <w:pPr>
        <w:pStyle w:val="yNumberedItem"/>
        <w:rPr>
          <w:snapToGrid w:val="0"/>
        </w:rPr>
      </w:pPr>
      <w:r>
        <w:rPr>
          <w:snapToGrid w:val="0"/>
        </w:rPr>
        <w:tab/>
        <w:t>Leatherjacket</w:t>
      </w:r>
    </w:p>
    <w:p>
      <w:pPr>
        <w:pStyle w:val="yNumberedItem"/>
        <w:rPr>
          <w:snapToGrid w:val="0"/>
        </w:rPr>
      </w:pPr>
      <w:r>
        <w:rPr>
          <w:snapToGrid w:val="0"/>
        </w:rPr>
        <w:tab/>
        <w:t>Mussel</w:t>
      </w:r>
    </w:p>
    <w:p>
      <w:pPr>
        <w:pStyle w:val="yNumberedItem"/>
        <w:rPr>
          <w:snapToGrid w:val="0"/>
        </w:rPr>
      </w:pPr>
      <w:r>
        <w:rPr>
          <w:snapToGrid w:val="0"/>
        </w:rPr>
        <w:tab/>
        <w:t>Oyster</w:t>
      </w:r>
    </w:p>
    <w:p>
      <w:pPr>
        <w:pStyle w:val="yNumberedItem"/>
        <w:rPr>
          <w:snapToGrid w:val="0"/>
        </w:rPr>
      </w:pPr>
      <w:r>
        <w:rPr>
          <w:snapToGrid w:val="0"/>
        </w:rPr>
        <w:tab/>
        <w:t>Pike</w:t>
      </w:r>
    </w:p>
    <w:p>
      <w:pPr>
        <w:pStyle w:val="yNumberedItem"/>
        <w:rPr>
          <w:snapToGrid w:val="0"/>
        </w:rPr>
      </w:pPr>
      <w:r>
        <w:rPr>
          <w:snapToGrid w:val="0"/>
        </w:rPr>
        <w:tab/>
        <w:t xml:space="preserve">Snook </w:t>
      </w:r>
    </w:p>
    <w:p>
      <w:pPr>
        <w:pStyle w:val="yNumberedItem"/>
        <w:rPr>
          <w:snapToGrid w:val="0"/>
        </w:rPr>
      </w:pPr>
      <w:r>
        <w:rPr>
          <w:snapToGrid w:val="0"/>
        </w:rPr>
        <w:tab/>
        <w:t>Tarwhine</w:t>
      </w:r>
    </w:p>
    <w:p>
      <w:pPr>
        <w:pStyle w:val="yNumberedItem"/>
        <w:rPr>
          <w:snapToGrid w:val="0"/>
        </w:rPr>
      </w:pPr>
      <w:r>
        <w:rPr>
          <w:snapToGrid w:val="0"/>
        </w:rPr>
        <w:tab/>
        <w:t xml:space="preserve">Threadfin </w:t>
      </w:r>
    </w:p>
    <w:p>
      <w:pPr>
        <w:pStyle w:val="yNumberedItem"/>
        <w:rPr>
          <w:snapToGrid w:val="0"/>
        </w:rPr>
      </w:pPr>
      <w:r>
        <w:rPr>
          <w:snapToGrid w:val="0"/>
        </w:rPr>
        <w:tab/>
        <w:t>Trevally, Silver</w:t>
      </w:r>
    </w:p>
    <w:p>
      <w:pPr>
        <w:pStyle w:val="yMiscellaneousHeading"/>
        <w:jc w:val="left"/>
        <w:rPr>
          <w:b/>
          <w:bCs/>
          <w:snapToGrid w:val="0"/>
        </w:rPr>
      </w:pPr>
      <w:r>
        <w:rPr>
          <w:b/>
          <w:bCs/>
          <w:snapToGrid w:val="0"/>
        </w:rPr>
        <w:t>Category 4 fish</w:t>
      </w:r>
    </w:p>
    <w:p>
      <w:pPr>
        <w:pStyle w:val="yNumberedItem"/>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pPr>
      <w:bookmarkStart w:id="2657" w:name="_Toc189988206"/>
      <w:bookmarkStart w:id="2658" w:name="_Toc192041789"/>
      <w:bookmarkStart w:id="2659" w:name="_Toc199571023"/>
      <w:bookmarkStart w:id="2660" w:name="_Toc199739022"/>
      <w:bookmarkStart w:id="2661" w:name="_Toc199815123"/>
      <w:bookmarkStart w:id="2662" w:name="_Toc215040930"/>
      <w:bookmarkStart w:id="2663" w:name="_Toc215041375"/>
      <w:bookmarkStart w:id="2664" w:name="_Toc222129583"/>
      <w:bookmarkStart w:id="2665" w:name="_Toc222223288"/>
      <w:bookmarkStart w:id="2666" w:name="_Toc225914540"/>
      <w:bookmarkStart w:id="2667" w:name="_Toc231282585"/>
      <w:bookmarkStart w:id="2668" w:name="_Toc231283029"/>
      <w:bookmarkStart w:id="2669" w:name="_Toc234899619"/>
      <w:bookmarkStart w:id="2670" w:name="_Toc236632901"/>
      <w:bookmarkStart w:id="2671" w:name="_Toc236720514"/>
      <w:bookmarkStart w:id="2672" w:name="_Toc237764713"/>
      <w:bookmarkStart w:id="2673" w:name="_Toc238356337"/>
      <w:bookmarkStart w:id="2674" w:name="_Toc238369042"/>
      <w:bookmarkStart w:id="2675" w:name="_Toc238375995"/>
      <w:r>
        <w:rPr>
          <w:rStyle w:val="CharSchNo"/>
        </w:rPr>
        <w:t>Schedule 5</w:t>
      </w:r>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p>
    <w:p>
      <w:pPr>
        <w:pStyle w:val="yHeading2"/>
      </w:pPr>
      <w:bookmarkStart w:id="2676" w:name="_Toc189988207"/>
      <w:bookmarkStart w:id="2677" w:name="_Toc192041790"/>
      <w:bookmarkStart w:id="2678" w:name="_Toc199571024"/>
      <w:bookmarkStart w:id="2679" w:name="_Toc199739023"/>
      <w:bookmarkStart w:id="2680" w:name="_Toc199815124"/>
      <w:bookmarkStart w:id="2681" w:name="_Toc215040931"/>
      <w:bookmarkStart w:id="2682" w:name="_Toc215041376"/>
      <w:bookmarkStart w:id="2683" w:name="_Toc222129584"/>
      <w:bookmarkStart w:id="2684" w:name="_Toc222223289"/>
      <w:bookmarkStart w:id="2685" w:name="_Toc225914541"/>
      <w:bookmarkStart w:id="2686" w:name="_Toc231282586"/>
      <w:bookmarkStart w:id="2687" w:name="_Toc231283030"/>
      <w:bookmarkStart w:id="2688" w:name="_Toc234899620"/>
      <w:bookmarkStart w:id="2689" w:name="_Toc236632902"/>
      <w:bookmarkStart w:id="2690" w:name="_Toc236720515"/>
      <w:bookmarkStart w:id="2691" w:name="_Toc237764714"/>
      <w:bookmarkStart w:id="2692" w:name="_Toc238356338"/>
      <w:bookmarkStart w:id="2693" w:name="_Toc238369043"/>
      <w:bookmarkStart w:id="2694" w:name="_Toc238375996"/>
      <w:r>
        <w:rPr>
          <w:rStyle w:val="CharSchText"/>
        </w:rPr>
        <w:t>Noxious fish</w:t>
      </w:r>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p>
    <w:p>
      <w:pPr>
        <w:pStyle w:val="yShoulderClause"/>
        <w:rPr>
          <w:snapToGrid w:val="0"/>
        </w:rPr>
      </w:pPr>
      <w:r>
        <w:rPr>
          <w:snapToGrid w:val="0"/>
        </w:rPr>
        <w:t>[reg. 70]</w:t>
      </w:r>
    </w:p>
    <w:p>
      <w:pPr>
        <w:pStyle w:val="yNumberedItem"/>
        <w:rPr>
          <w:snapToGrid w:val="0"/>
        </w:rPr>
      </w:pPr>
      <w:r>
        <w:rPr>
          <w:snapToGrid w:val="0"/>
        </w:rPr>
        <w:tab/>
        <w:t>Black Striped Mussel</w:t>
      </w:r>
    </w:p>
    <w:p>
      <w:pPr>
        <w:pStyle w:val="yNumberedItem"/>
        <w:rPr>
          <w:snapToGrid w:val="0"/>
        </w:rPr>
      </w:pPr>
      <w:r>
        <w:rPr>
          <w:snapToGrid w:val="0"/>
        </w:rPr>
        <w:tab/>
        <w:t>Grass Carp</w:t>
      </w:r>
    </w:p>
    <w:p>
      <w:pPr>
        <w:pStyle w:val="yNumberedItem"/>
        <w:rPr>
          <w:snapToGrid w:val="0"/>
        </w:rPr>
      </w:pPr>
      <w:r>
        <w:rPr>
          <w:snapToGrid w:val="0"/>
        </w:rPr>
        <w:tab/>
        <w:t>Nile Perch</w:t>
      </w:r>
    </w:p>
    <w:p>
      <w:pPr>
        <w:pStyle w:val="yNumberedItem"/>
        <w:rPr>
          <w:snapToGrid w:val="0"/>
        </w:rPr>
      </w:pPr>
      <w:r>
        <w:rPr>
          <w:snapToGrid w:val="0"/>
        </w:rPr>
        <w:tab/>
        <w:t>Parasitic Catfish</w:t>
      </w:r>
    </w:p>
    <w:p>
      <w:pPr>
        <w:pStyle w:val="yNumberedItem"/>
        <w:rPr>
          <w:snapToGrid w:val="0"/>
        </w:rPr>
      </w:pPr>
      <w:r>
        <w:rPr>
          <w:snapToGrid w:val="0"/>
        </w:rPr>
        <w:tab/>
        <w:t>Pike Cichlid</w:t>
      </w:r>
    </w:p>
    <w:p>
      <w:pPr>
        <w:pStyle w:val="yNumberedItem"/>
        <w:rPr>
          <w:snapToGrid w:val="0"/>
        </w:rPr>
      </w:pPr>
      <w:r>
        <w:rPr>
          <w:snapToGrid w:val="0"/>
        </w:rPr>
        <w:tab/>
        <w:t>Piranha</w:t>
      </w:r>
    </w:p>
    <w:p>
      <w:pPr>
        <w:pStyle w:val="yNumberedItem"/>
        <w:rPr>
          <w:snapToGrid w:val="0"/>
        </w:rPr>
      </w:pPr>
      <w:r>
        <w:rPr>
          <w:snapToGrid w:val="0"/>
        </w:rPr>
        <w:tab/>
        <w:t>Snakehead</w:t>
      </w:r>
    </w:p>
    <w:p>
      <w:pPr>
        <w:pStyle w:val="yNumberedItem"/>
        <w:rPr>
          <w:snapToGrid w:val="0"/>
        </w:rPr>
      </w:pPr>
      <w:r>
        <w:rPr>
          <w:snapToGrid w:val="0"/>
        </w:rPr>
        <w:tab/>
        <w:t>Tiger Catfish</w:t>
      </w:r>
    </w:p>
    <w:p>
      <w:pPr>
        <w:pStyle w:val="yNumberedItem"/>
        <w:rPr>
          <w:snapToGrid w:val="0"/>
        </w:rPr>
      </w:pPr>
      <w:r>
        <w:rPr>
          <w:snapToGrid w:val="0"/>
        </w:rPr>
        <w:tab/>
        <w:t>Tigerfish</w:t>
      </w:r>
    </w:p>
    <w:p>
      <w:pPr>
        <w:pStyle w:val="yNumberedItem"/>
        <w:rPr>
          <w:snapToGrid w:val="0"/>
        </w:rPr>
      </w:pPr>
      <w:r>
        <w:rPr>
          <w:snapToGrid w:val="0"/>
        </w:rPr>
        <w:tab/>
        <w:t>Walking Catfish</w:t>
      </w:r>
    </w:p>
    <w:p>
      <w:pPr>
        <w:pStyle w:val="yNumberedItem"/>
        <w:rPr>
          <w:snapToGrid w:val="0"/>
        </w:rPr>
      </w:pPr>
      <w:r>
        <w:rPr>
          <w:snapToGrid w:val="0"/>
        </w:rPr>
        <w:tab/>
        <w:t>Weatherloach</w:t>
      </w:r>
    </w:p>
    <w:p>
      <w:pPr>
        <w:pStyle w:val="yFootnotesection"/>
      </w:pPr>
      <w:r>
        <w:tab/>
        <w:t>[Schedule 5 amended in Gazette 23 Apr 1999 p. 1716.]</w:t>
      </w:r>
    </w:p>
    <w:p>
      <w:pPr>
        <w:pStyle w:val="yScheduleHeading"/>
      </w:pPr>
      <w:bookmarkStart w:id="2695" w:name="_Toc189988208"/>
      <w:bookmarkStart w:id="2696" w:name="_Toc192041791"/>
      <w:bookmarkStart w:id="2697" w:name="_Toc199571025"/>
      <w:bookmarkStart w:id="2698" w:name="_Toc199739024"/>
      <w:bookmarkStart w:id="2699" w:name="_Toc199815125"/>
      <w:bookmarkStart w:id="2700" w:name="_Toc215040932"/>
      <w:bookmarkStart w:id="2701" w:name="_Toc215041377"/>
      <w:bookmarkStart w:id="2702" w:name="_Toc222129585"/>
      <w:bookmarkStart w:id="2703" w:name="_Toc222223290"/>
      <w:bookmarkStart w:id="2704" w:name="_Toc225914542"/>
      <w:bookmarkStart w:id="2705" w:name="_Toc231282587"/>
      <w:bookmarkStart w:id="2706" w:name="_Toc231283031"/>
      <w:bookmarkStart w:id="2707" w:name="_Toc234899621"/>
      <w:bookmarkStart w:id="2708" w:name="_Toc236632903"/>
      <w:bookmarkStart w:id="2709" w:name="_Toc236720516"/>
      <w:bookmarkStart w:id="2710" w:name="_Toc237764715"/>
      <w:bookmarkStart w:id="2711" w:name="_Toc238356339"/>
      <w:bookmarkStart w:id="2712" w:name="_Toc238369044"/>
      <w:bookmarkStart w:id="2713" w:name="_Toc238375997"/>
      <w:r>
        <w:rPr>
          <w:rStyle w:val="CharSchNo"/>
        </w:rPr>
        <w:t>Schedule 6</w:t>
      </w:r>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pPr>
        <w:pStyle w:val="yHeading2"/>
      </w:pPr>
      <w:bookmarkStart w:id="2714" w:name="_Toc189988209"/>
      <w:bookmarkStart w:id="2715" w:name="_Toc192041792"/>
      <w:bookmarkStart w:id="2716" w:name="_Toc199571026"/>
      <w:bookmarkStart w:id="2717" w:name="_Toc199739025"/>
      <w:bookmarkStart w:id="2718" w:name="_Toc199815126"/>
      <w:bookmarkStart w:id="2719" w:name="_Toc215040933"/>
      <w:bookmarkStart w:id="2720" w:name="_Toc215041378"/>
      <w:bookmarkStart w:id="2721" w:name="_Toc222129586"/>
      <w:bookmarkStart w:id="2722" w:name="_Toc222223291"/>
      <w:bookmarkStart w:id="2723" w:name="_Toc225914543"/>
      <w:bookmarkStart w:id="2724" w:name="_Toc231282588"/>
      <w:bookmarkStart w:id="2725" w:name="_Toc231283032"/>
      <w:bookmarkStart w:id="2726" w:name="_Toc234899622"/>
      <w:bookmarkStart w:id="2727" w:name="_Toc236632904"/>
      <w:bookmarkStart w:id="2728" w:name="_Toc236720517"/>
      <w:bookmarkStart w:id="2729" w:name="_Toc237764716"/>
      <w:bookmarkStart w:id="2730" w:name="_Toc238356340"/>
      <w:bookmarkStart w:id="2731" w:name="_Toc238369045"/>
      <w:bookmarkStart w:id="2732" w:name="_Toc238375998"/>
      <w:r>
        <w:rPr>
          <w:rStyle w:val="CharSchText"/>
        </w:rPr>
        <w:t>Area of land prescribed under section 91(d) of the Act</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2733" w:name="_Toc189988210"/>
      <w:bookmarkStart w:id="2734" w:name="_Toc192041793"/>
      <w:bookmarkStart w:id="2735" w:name="_Toc199571027"/>
      <w:bookmarkStart w:id="2736" w:name="_Toc199739026"/>
      <w:bookmarkStart w:id="2737" w:name="_Toc199815127"/>
      <w:bookmarkStart w:id="2738" w:name="_Toc215040934"/>
      <w:bookmarkStart w:id="2739" w:name="_Toc215041379"/>
      <w:bookmarkStart w:id="2740" w:name="_Toc222129587"/>
      <w:bookmarkStart w:id="2741" w:name="_Toc222223292"/>
      <w:bookmarkStart w:id="2742" w:name="_Toc225914544"/>
      <w:bookmarkStart w:id="2743" w:name="_Toc231282589"/>
      <w:bookmarkStart w:id="2744" w:name="_Toc231283033"/>
      <w:bookmarkStart w:id="2745" w:name="_Toc234899623"/>
      <w:bookmarkStart w:id="2746" w:name="_Toc236632905"/>
      <w:bookmarkStart w:id="2747" w:name="_Toc236720518"/>
      <w:bookmarkStart w:id="2748" w:name="_Toc237764717"/>
      <w:bookmarkStart w:id="2749" w:name="_Toc238356341"/>
      <w:bookmarkStart w:id="2750" w:name="_Toc238369046"/>
      <w:bookmarkStart w:id="2751" w:name="_Toc238375999"/>
      <w:r>
        <w:rPr>
          <w:rStyle w:val="CharSchNo"/>
        </w:rPr>
        <w:t>Schedule 7</w:t>
      </w:r>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p>
    <w:p>
      <w:pPr>
        <w:pStyle w:val="yShoulderClause"/>
        <w:rPr>
          <w:snapToGrid w:val="0"/>
        </w:rPr>
      </w:pPr>
      <w:r>
        <w:rPr>
          <w:snapToGrid w:val="0"/>
        </w:rPr>
        <w:t>[reg. 3(2)]</w:t>
      </w:r>
    </w:p>
    <w:p>
      <w:pPr>
        <w:pStyle w:val="yHeading2"/>
      </w:pPr>
      <w:bookmarkStart w:id="2752" w:name="_Toc189988211"/>
      <w:bookmarkStart w:id="2753" w:name="_Toc192041794"/>
      <w:bookmarkStart w:id="2754" w:name="_Toc199571028"/>
      <w:bookmarkStart w:id="2755" w:name="_Toc199739027"/>
      <w:bookmarkStart w:id="2756" w:name="_Toc199815128"/>
      <w:bookmarkStart w:id="2757" w:name="_Toc215040935"/>
      <w:bookmarkStart w:id="2758" w:name="_Toc215041380"/>
      <w:bookmarkStart w:id="2759" w:name="_Toc222129588"/>
      <w:bookmarkStart w:id="2760" w:name="_Toc222223293"/>
      <w:bookmarkStart w:id="2761" w:name="_Toc225914545"/>
      <w:bookmarkStart w:id="2762" w:name="_Toc231282590"/>
      <w:bookmarkStart w:id="2763" w:name="_Toc231283034"/>
      <w:bookmarkStart w:id="2764" w:name="_Toc234899624"/>
      <w:bookmarkStart w:id="2765" w:name="_Toc236632906"/>
      <w:bookmarkStart w:id="2766" w:name="_Toc236720519"/>
      <w:bookmarkStart w:id="2767" w:name="_Toc237764718"/>
      <w:bookmarkStart w:id="2768" w:name="_Toc238356342"/>
      <w:bookmarkStart w:id="2769" w:name="_Toc238369047"/>
      <w:bookmarkStart w:id="2770" w:name="_Toc238376000"/>
      <w:r>
        <w:rPr>
          <w:rStyle w:val="CharSchText"/>
        </w:rPr>
        <w:t>List of common and scientific names</w:t>
      </w:r>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p>
    <w:p>
      <w:pPr>
        <w:pStyle w:val="yHeading3"/>
      </w:pPr>
      <w:bookmarkStart w:id="2771" w:name="_Toc189988212"/>
      <w:bookmarkStart w:id="2772" w:name="_Toc192041795"/>
      <w:bookmarkStart w:id="2773" w:name="_Toc199571029"/>
      <w:bookmarkStart w:id="2774" w:name="_Toc199739028"/>
      <w:bookmarkStart w:id="2775" w:name="_Toc199815129"/>
      <w:bookmarkStart w:id="2776" w:name="_Toc215040936"/>
      <w:bookmarkStart w:id="2777" w:name="_Toc215041381"/>
      <w:bookmarkStart w:id="2778" w:name="_Toc222129589"/>
      <w:bookmarkStart w:id="2779" w:name="_Toc222223294"/>
      <w:bookmarkStart w:id="2780" w:name="_Toc225914546"/>
      <w:bookmarkStart w:id="2781" w:name="_Toc231282591"/>
      <w:bookmarkStart w:id="2782" w:name="_Toc231283035"/>
      <w:bookmarkStart w:id="2783" w:name="_Toc234899625"/>
      <w:bookmarkStart w:id="2784" w:name="_Toc236632907"/>
      <w:bookmarkStart w:id="2785" w:name="_Toc236720520"/>
      <w:bookmarkStart w:id="2786" w:name="_Toc237764719"/>
      <w:bookmarkStart w:id="2787" w:name="_Toc238356343"/>
      <w:bookmarkStart w:id="2788" w:name="_Toc238369048"/>
      <w:bookmarkStart w:id="2789" w:name="_Toc238376001"/>
      <w:r>
        <w:t>Division 1 — Marine or fluvio</w:t>
      </w:r>
      <w:r>
        <w:noBreakHyphen/>
        <w:t>marine fish</w:t>
      </w:r>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Epinephelus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Glaucosoma hebriacum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2790" w:name="_Toc189988213"/>
      <w:bookmarkStart w:id="2791" w:name="_Toc192041796"/>
      <w:bookmarkStart w:id="2792" w:name="_Toc199571030"/>
      <w:bookmarkStart w:id="2793" w:name="_Toc199739029"/>
      <w:bookmarkStart w:id="2794" w:name="_Toc199815130"/>
      <w:bookmarkStart w:id="2795" w:name="_Toc215040937"/>
      <w:bookmarkStart w:id="2796" w:name="_Toc215041382"/>
      <w:bookmarkStart w:id="2797" w:name="_Toc222129590"/>
      <w:bookmarkStart w:id="2798" w:name="_Toc222223295"/>
      <w:bookmarkStart w:id="2799" w:name="_Toc225914547"/>
      <w:bookmarkStart w:id="2800" w:name="_Toc231282592"/>
      <w:bookmarkStart w:id="2801"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w:t>
      </w:r>
    </w:p>
    <w:p>
      <w:pPr>
        <w:pStyle w:val="yHeading3"/>
        <w:pageBreakBefore/>
      </w:pPr>
      <w:bookmarkStart w:id="2802" w:name="_Toc234899626"/>
      <w:bookmarkStart w:id="2803" w:name="_Toc236632908"/>
      <w:bookmarkStart w:id="2804" w:name="_Toc236720521"/>
      <w:bookmarkStart w:id="2805" w:name="_Toc237764720"/>
      <w:bookmarkStart w:id="2806" w:name="_Toc238356344"/>
      <w:bookmarkStart w:id="2807" w:name="_Toc238369049"/>
      <w:bookmarkStart w:id="2808" w:name="_Toc238376002"/>
      <w:r>
        <w:t>Division 2 — Freshwater fish</w:t>
      </w:r>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Carp, Grass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Ctenopharyngodon idellus</w:t>
            </w:r>
          </w:p>
        </w:tc>
      </w:tr>
      <w:tr>
        <w:tc>
          <w:tcPr>
            <w:tcW w:w="3541" w:type="dxa"/>
            <w:tcMar>
              <w:top w:w="28" w:type="dxa"/>
            </w:tcMar>
          </w:tcPr>
          <w:p>
            <w:pPr>
              <w:pStyle w:val="yTableNAm"/>
              <w:tabs>
                <w:tab w:val="clear" w:pos="567"/>
                <w:tab w:val="right" w:leader="dot" w:pos="3969"/>
              </w:tabs>
              <w:spacing w:before="0"/>
            </w:pPr>
            <w:r>
              <w:t xml:space="preserve">Catfish, Parasitic </w:t>
            </w:r>
            <w:r>
              <w:tab/>
            </w:r>
          </w:p>
        </w:tc>
        <w:tc>
          <w:tcPr>
            <w:tcW w:w="3544" w:type="dxa"/>
            <w:tcMar>
              <w:top w:w="28" w:type="dxa"/>
              <w:left w:w="57" w:type="dxa"/>
            </w:tcMar>
          </w:tcPr>
          <w:p>
            <w:pPr>
              <w:pStyle w:val="yTableNAm"/>
              <w:tabs>
                <w:tab w:val="clear" w:pos="567"/>
                <w:tab w:val="left" w:leader="dot" w:pos="3339"/>
                <w:tab w:val="right" w:pos="3969"/>
              </w:tabs>
              <w:spacing w:before="0"/>
            </w:pPr>
            <w:r>
              <w:rPr>
                <w:u w:val="single"/>
              </w:rPr>
              <w:t>Family</w:t>
            </w:r>
            <w:r>
              <w:t xml:space="preserve"> </w:t>
            </w:r>
            <w:r>
              <w:rPr>
                <w:i/>
                <w:iCs/>
              </w:rPr>
              <w:t>Trichomycteridae</w:t>
            </w:r>
          </w:p>
        </w:tc>
      </w:tr>
      <w:tr>
        <w:tc>
          <w:tcPr>
            <w:tcW w:w="3541" w:type="dxa"/>
            <w:tcMar>
              <w:top w:w="28" w:type="dxa"/>
            </w:tcMar>
          </w:tcPr>
          <w:p>
            <w:pPr>
              <w:pStyle w:val="yTableNAm"/>
              <w:tabs>
                <w:tab w:val="clear" w:pos="567"/>
                <w:tab w:val="right" w:leader="dot" w:pos="3969"/>
              </w:tabs>
              <w:spacing w:before="0"/>
            </w:pPr>
            <w:r>
              <w:t xml:space="preserve">Catfish Tiger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Pseudoplatystoma fasciatum</w:t>
            </w:r>
          </w:p>
        </w:tc>
      </w:tr>
      <w:tr>
        <w:tc>
          <w:tcPr>
            <w:tcW w:w="3541" w:type="dxa"/>
            <w:tcMar>
              <w:top w:w="28" w:type="dxa"/>
            </w:tcMar>
          </w:tcPr>
          <w:p>
            <w:pPr>
              <w:pStyle w:val="yTableNAm"/>
              <w:tabs>
                <w:tab w:val="clear" w:pos="567"/>
                <w:tab w:val="right" w:leader="dot" w:pos="3969"/>
              </w:tabs>
              <w:spacing w:before="0"/>
            </w:pPr>
            <w:r>
              <w:t xml:space="preserve">Catfish, Walking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Clarias batrachus</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 xml:space="preserve">Perch, Nile </w:t>
            </w:r>
            <w:r>
              <w:tab/>
            </w:r>
          </w:p>
        </w:tc>
        <w:tc>
          <w:tcPr>
            <w:tcW w:w="3544" w:type="dxa"/>
            <w:tcMar>
              <w:top w:w="28" w:type="dxa"/>
              <w:left w:w="57" w:type="dxa"/>
            </w:tcMar>
          </w:tcPr>
          <w:p>
            <w:pPr>
              <w:pStyle w:val="yTableNAm"/>
              <w:tabs>
                <w:tab w:val="clear" w:pos="567"/>
                <w:tab w:val="left" w:leader="dot" w:pos="3260"/>
              </w:tabs>
              <w:spacing w:before="0"/>
              <w:rPr>
                <w:i/>
                <w:iCs/>
              </w:rPr>
            </w:pPr>
            <w:r>
              <w:rPr>
                <w:i/>
                <w:iCs/>
              </w:rPr>
              <w:t>Lates niloticus</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Pike, Cichlid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Crenicichla lepidota</w:t>
            </w:r>
          </w:p>
        </w:tc>
      </w:tr>
      <w:tr>
        <w:tc>
          <w:tcPr>
            <w:tcW w:w="3541" w:type="dxa"/>
            <w:tcMar>
              <w:top w:w="28" w:type="dxa"/>
            </w:tcMar>
          </w:tcPr>
          <w:p>
            <w:pPr>
              <w:pStyle w:val="yTableNAm"/>
              <w:tabs>
                <w:tab w:val="clear" w:pos="567"/>
                <w:tab w:val="right" w:leader="dot" w:pos="3969"/>
              </w:tabs>
              <w:spacing w:before="0"/>
            </w:pPr>
            <w:r>
              <w:t xml:space="preserve">Piranha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Serrasalmus </w:t>
            </w:r>
            <w:r>
              <w:t>spp.</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Snakehead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Channa </w:t>
            </w:r>
            <w:r>
              <w:t>spp.</w:t>
            </w:r>
          </w:p>
        </w:tc>
      </w:tr>
      <w:tr>
        <w:tc>
          <w:tcPr>
            <w:tcW w:w="3541" w:type="dxa"/>
            <w:tcMar>
              <w:top w:w="28" w:type="dxa"/>
            </w:tcMar>
          </w:tcPr>
          <w:p>
            <w:pPr>
              <w:pStyle w:val="yTableNAm"/>
              <w:tabs>
                <w:tab w:val="clear" w:pos="567"/>
                <w:tab w:val="right" w:leader="dot" w:pos="3969"/>
              </w:tabs>
              <w:spacing w:before="0"/>
            </w:pPr>
            <w:r>
              <w:t xml:space="preserve">Tigerfish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Hydroeyanus goliath</w:t>
            </w:r>
          </w:p>
        </w:tc>
      </w:tr>
      <w:tr>
        <w:tc>
          <w:tcPr>
            <w:tcW w:w="3541" w:type="dxa"/>
            <w:tcMar>
              <w:top w:w="28" w:type="dxa"/>
            </w:tcMar>
          </w:tcPr>
          <w:p>
            <w:pPr>
              <w:pStyle w:val="yTableNAm"/>
              <w:tabs>
                <w:tab w:val="clear" w:pos="567"/>
                <w:tab w:val="right" w:leader="dot" w:pos="3969"/>
              </w:tabs>
              <w:spacing w:before="0"/>
            </w:pPr>
            <w:r>
              <w:t xml:space="preserve">Tilapia </w:t>
            </w:r>
            <w:r>
              <w:tab/>
            </w:r>
          </w:p>
        </w:tc>
        <w:tc>
          <w:tcPr>
            <w:tcW w:w="3544" w:type="dxa"/>
            <w:tcMar>
              <w:top w:w="28" w:type="dxa"/>
              <w:left w:w="57" w:type="dxa"/>
            </w:tcMar>
          </w:tcPr>
          <w:p>
            <w:pPr>
              <w:pStyle w:val="yTableNAm"/>
              <w:tabs>
                <w:tab w:val="clear" w:pos="567"/>
                <w:tab w:val="left" w:leader="dot" w:pos="3260"/>
              </w:tabs>
              <w:spacing w:before="0"/>
              <w:rPr>
                <w:i/>
                <w:iCs/>
              </w:rPr>
            </w:pPr>
            <w:r>
              <w:rPr>
                <w:i/>
                <w:iCs/>
              </w:rPr>
              <w:t>Oreochromis mossambicus</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Mar>
              <w:top w:w="28" w:type="dxa"/>
            </w:tcMar>
          </w:tcPr>
          <w:p>
            <w:pPr>
              <w:pStyle w:val="yTableNAm"/>
              <w:tabs>
                <w:tab w:val="clear" w:pos="567"/>
                <w:tab w:val="right" w:leader="dot" w:pos="3969"/>
              </w:tabs>
              <w:spacing w:before="0"/>
            </w:pPr>
            <w:r>
              <w:t xml:space="preserve">Trout, Rainbow </w:t>
            </w:r>
            <w:r>
              <w:tab/>
            </w:r>
          </w:p>
        </w:tc>
        <w:tc>
          <w:tcPr>
            <w:tcW w:w="3544" w:type="dxa"/>
            <w:tcMar>
              <w:top w:w="28" w:type="dxa"/>
              <w:left w:w="57" w:type="dxa"/>
            </w:tcMar>
          </w:tcPr>
          <w:p>
            <w:pPr>
              <w:pStyle w:val="yTableNAm"/>
              <w:tabs>
                <w:tab w:val="clear" w:pos="567"/>
                <w:tab w:val="left" w:leader="dot" w:pos="3260"/>
              </w:tabs>
              <w:spacing w:before="0"/>
              <w:rPr>
                <w:i/>
                <w:iCs/>
              </w:rPr>
            </w:pPr>
            <w:r>
              <w:rPr>
                <w:i/>
                <w:iCs/>
              </w:rPr>
              <w:t>Oncorhynchus mykiss</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Weatherloach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rPr>
                <w:i/>
                <w:iCs/>
              </w:rPr>
            </w:pPr>
            <w:r>
              <w:rPr>
                <w:i/>
                <w:iCs/>
              </w:rPr>
              <w:t>Misgurnus anguillicardatus</w:t>
            </w:r>
          </w:p>
        </w:tc>
      </w:tr>
    </w:tbl>
    <w:p>
      <w:pPr>
        <w:pStyle w:val="yFootnotesection"/>
      </w:pPr>
      <w:bookmarkStart w:id="2809" w:name="_Toc189988214"/>
      <w:bookmarkStart w:id="2810" w:name="_Toc192041797"/>
      <w:bookmarkStart w:id="2811" w:name="_Toc199571031"/>
      <w:bookmarkStart w:id="2812" w:name="_Toc199739030"/>
      <w:bookmarkStart w:id="2813" w:name="_Toc199815131"/>
      <w:bookmarkStart w:id="2814" w:name="_Toc215040938"/>
      <w:bookmarkStart w:id="2815" w:name="_Toc215041383"/>
      <w:bookmarkStart w:id="2816" w:name="_Toc222129591"/>
      <w:bookmarkStart w:id="2817" w:name="_Toc222223296"/>
      <w:bookmarkStart w:id="2818" w:name="_Toc225914548"/>
      <w:bookmarkStart w:id="2819" w:name="_Toc231282593"/>
      <w:bookmarkStart w:id="2820" w:name="_Toc231283037"/>
      <w:r>
        <w:tab/>
        <w:t>[Division 2 amended in Gazette 22 Dec 2005 p. 6239; 13 Nov 2007 p. 5693.]</w:t>
      </w:r>
    </w:p>
    <w:p>
      <w:pPr>
        <w:pStyle w:val="yHeading3"/>
        <w:pageBreakBefore/>
      </w:pPr>
      <w:bookmarkStart w:id="2821" w:name="_Toc234899627"/>
      <w:bookmarkStart w:id="2822" w:name="_Toc236632909"/>
      <w:bookmarkStart w:id="2823" w:name="_Toc236720522"/>
      <w:bookmarkStart w:id="2824" w:name="_Toc237764721"/>
      <w:bookmarkStart w:id="2825" w:name="_Toc238356345"/>
      <w:bookmarkStart w:id="2826" w:name="_Toc238369050"/>
      <w:bookmarkStart w:id="2827" w:name="_Toc238376003"/>
      <w:r>
        <w:t>Division 3 — Crustaceans</w:t>
      </w:r>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2828" w:name="_Toc189988215"/>
      <w:bookmarkStart w:id="2829" w:name="_Toc192041798"/>
      <w:bookmarkStart w:id="2830" w:name="_Toc199571032"/>
      <w:bookmarkStart w:id="2831" w:name="_Toc199739031"/>
      <w:bookmarkStart w:id="2832" w:name="_Toc199815132"/>
      <w:bookmarkStart w:id="2833" w:name="_Toc215040939"/>
      <w:bookmarkStart w:id="2834" w:name="_Toc215041384"/>
      <w:bookmarkStart w:id="2835" w:name="_Toc222129592"/>
      <w:bookmarkStart w:id="2836" w:name="_Toc222223297"/>
      <w:bookmarkStart w:id="2837" w:name="_Toc225914549"/>
      <w:bookmarkStart w:id="2838" w:name="_Toc231282594"/>
      <w:bookmarkStart w:id="2839" w:name="_Toc231283038"/>
      <w:r>
        <w:tab/>
        <w:t>[Division 3 amended in Gazette 30 Aug 1996 p. 4321; 15 Jan 1999 p. 113; 21 Dec 1999 p. 6410; 13 Dec 2002 p. 5798; 22 Dec 2005 p. 6239; 13 Nov 2007 p. 5692-3.]</w:t>
      </w:r>
    </w:p>
    <w:p>
      <w:pPr>
        <w:pStyle w:val="yHeading3"/>
        <w:pageBreakBefore/>
      </w:pPr>
      <w:bookmarkStart w:id="2840" w:name="_Toc234899628"/>
      <w:bookmarkStart w:id="2841" w:name="_Toc236632910"/>
      <w:bookmarkStart w:id="2842" w:name="_Toc236720523"/>
      <w:bookmarkStart w:id="2843" w:name="_Toc237764722"/>
      <w:bookmarkStart w:id="2844" w:name="_Toc238356346"/>
      <w:bookmarkStart w:id="2845" w:name="_Toc238369051"/>
      <w:bookmarkStart w:id="2846" w:name="_Toc238376004"/>
      <w:r>
        <w:t>Division 4 — Molluscs</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Black Striped </w:t>
            </w:r>
            <w:r>
              <w:tab/>
            </w:r>
          </w:p>
        </w:tc>
        <w:tc>
          <w:tcPr>
            <w:tcW w:w="3544" w:type="dxa"/>
            <w:tcMar>
              <w:top w:w="28" w:type="dxa"/>
              <w:left w:w="57" w:type="dxa"/>
            </w:tcMar>
          </w:tcPr>
          <w:p>
            <w:pPr>
              <w:pStyle w:val="yTableNAm"/>
              <w:tabs>
                <w:tab w:val="clear" w:pos="567"/>
                <w:tab w:val="left" w:leader="dot" w:pos="3260"/>
              </w:tabs>
              <w:spacing w:before="0"/>
            </w:pPr>
            <w:r>
              <w:rPr>
                <w:i/>
                <w:iCs/>
              </w:rPr>
              <w:t>Mytilopsis</w:t>
            </w:r>
            <w:r>
              <w:t xml:space="preserve"> and </w:t>
            </w:r>
            <w:r>
              <w:rPr>
                <w:i/>
                <w:iCs/>
              </w:rPr>
              <w:t xml:space="preserve">Congeria </w:t>
            </w:r>
            <w:r>
              <w:t>spp.</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 xml:space="preserve">Razorfish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w:t>
      </w:r>
    </w:p>
    <w:p>
      <w:pPr>
        <w:pStyle w:val="yHeading3"/>
        <w:pageBreakBefore/>
        <w:rPr>
          <w:snapToGrid w:val="0"/>
        </w:rPr>
      </w:pPr>
      <w:bookmarkStart w:id="2847" w:name="_Toc236632911"/>
      <w:bookmarkStart w:id="2848" w:name="_Toc236720524"/>
      <w:bookmarkStart w:id="2849" w:name="_Toc237764723"/>
      <w:bookmarkStart w:id="2850" w:name="_Toc238356347"/>
      <w:bookmarkStart w:id="2851" w:name="_Toc238369052"/>
      <w:bookmarkStart w:id="2852" w:name="_Toc238376005"/>
      <w:r>
        <w:t>Division 5 — Other</w:t>
      </w:r>
      <w:bookmarkEnd w:id="2847"/>
      <w:bookmarkEnd w:id="2848"/>
      <w:bookmarkEnd w:id="2849"/>
      <w:bookmarkEnd w:id="2850"/>
      <w:bookmarkEnd w:id="2851"/>
      <w:bookmarkEnd w:id="2852"/>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Sea Cucumber (Beche-de-mer,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2853" w:name="_Toc189988216"/>
      <w:bookmarkStart w:id="2854" w:name="_Toc192041799"/>
      <w:bookmarkStart w:id="2855" w:name="_Toc199571033"/>
      <w:bookmarkStart w:id="2856" w:name="_Toc199739032"/>
      <w:bookmarkStart w:id="2857" w:name="_Toc199815133"/>
      <w:bookmarkStart w:id="2858" w:name="_Toc215040940"/>
      <w:bookmarkStart w:id="2859" w:name="_Toc215041385"/>
      <w:bookmarkStart w:id="2860" w:name="_Toc222129593"/>
      <w:bookmarkStart w:id="2861" w:name="_Toc222223298"/>
      <w:bookmarkStart w:id="2862" w:name="_Toc225914550"/>
      <w:bookmarkStart w:id="2863" w:name="_Toc231282595"/>
      <w:bookmarkStart w:id="2864" w:name="_Toc231283039"/>
      <w:bookmarkStart w:id="2865" w:name="_Toc234899629"/>
      <w:bookmarkStart w:id="2866" w:name="_Toc236632912"/>
      <w:bookmarkStart w:id="2867" w:name="_Toc236720525"/>
      <w:bookmarkStart w:id="2868" w:name="_Toc237764724"/>
      <w:bookmarkStart w:id="2869" w:name="_Toc238356348"/>
      <w:bookmarkStart w:id="2870" w:name="_Toc238369053"/>
      <w:bookmarkStart w:id="2871" w:name="_Toc238376006"/>
      <w:r>
        <w:rPr>
          <w:rStyle w:val="CharSchNo"/>
        </w:rPr>
        <w:t>Schedule 8</w:t>
      </w:r>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p>
    <w:p>
      <w:pPr>
        <w:pStyle w:val="yShoulderClause"/>
        <w:rPr>
          <w:snapToGrid w:val="0"/>
        </w:rPr>
      </w:pPr>
      <w:r>
        <w:rPr>
          <w:snapToGrid w:val="0"/>
        </w:rPr>
        <w:t>[reg. 151]</w:t>
      </w:r>
    </w:p>
    <w:p>
      <w:pPr>
        <w:pStyle w:val="yHeading2"/>
      </w:pPr>
      <w:bookmarkStart w:id="2872" w:name="_Toc189988217"/>
      <w:bookmarkStart w:id="2873" w:name="_Toc192041800"/>
      <w:bookmarkStart w:id="2874" w:name="_Toc199571034"/>
      <w:bookmarkStart w:id="2875" w:name="_Toc199739033"/>
      <w:bookmarkStart w:id="2876" w:name="_Toc199815134"/>
      <w:bookmarkStart w:id="2877" w:name="_Toc215040941"/>
      <w:bookmarkStart w:id="2878" w:name="_Toc215041386"/>
      <w:bookmarkStart w:id="2879" w:name="_Toc222129594"/>
      <w:bookmarkStart w:id="2880" w:name="_Toc222223299"/>
      <w:bookmarkStart w:id="2881" w:name="_Toc225914551"/>
      <w:bookmarkStart w:id="2882" w:name="_Toc231282596"/>
      <w:bookmarkStart w:id="2883" w:name="_Toc231283040"/>
      <w:bookmarkStart w:id="2884" w:name="_Toc234899630"/>
      <w:bookmarkStart w:id="2885" w:name="_Toc236632913"/>
      <w:bookmarkStart w:id="2886" w:name="_Toc236720526"/>
      <w:bookmarkStart w:id="2887" w:name="_Toc237764725"/>
      <w:bookmarkStart w:id="2888" w:name="_Toc238356349"/>
      <w:bookmarkStart w:id="2889" w:name="_Toc238369054"/>
      <w:bookmarkStart w:id="2890" w:name="_Toc238376007"/>
      <w:r>
        <w:rPr>
          <w:rStyle w:val="CharSchText"/>
        </w:rPr>
        <w:t>Determination of characteristics of fish</w:t>
      </w:r>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p>
    <w:p>
      <w:pPr>
        <w:pStyle w:val="yHeading2"/>
      </w:pPr>
      <w:bookmarkStart w:id="2891" w:name="_Toc189988218"/>
      <w:bookmarkStart w:id="2892" w:name="_Toc192041801"/>
      <w:bookmarkStart w:id="2893" w:name="_Toc199571035"/>
      <w:bookmarkStart w:id="2894" w:name="_Toc199739034"/>
      <w:bookmarkStart w:id="2895" w:name="_Toc199815135"/>
      <w:bookmarkStart w:id="2896" w:name="_Toc215040942"/>
      <w:bookmarkStart w:id="2897" w:name="_Toc215041387"/>
      <w:bookmarkStart w:id="2898" w:name="_Toc222129595"/>
      <w:bookmarkStart w:id="2899" w:name="_Toc222223300"/>
      <w:bookmarkStart w:id="2900" w:name="_Toc225914552"/>
      <w:bookmarkStart w:id="2901" w:name="_Toc231282597"/>
      <w:bookmarkStart w:id="2902" w:name="_Toc231283041"/>
      <w:bookmarkStart w:id="2903" w:name="_Toc234899631"/>
      <w:bookmarkStart w:id="2904" w:name="_Toc236632914"/>
      <w:bookmarkStart w:id="2905" w:name="_Toc236720527"/>
      <w:bookmarkStart w:id="2906" w:name="_Toc237764726"/>
      <w:bookmarkStart w:id="2907" w:name="_Toc238356350"/>
      <w:bookmarkStart w:id="2908" w:name="_Toc238369055"/>
      <w:bookmarkStart w:id="2909" w:name="_Toc238376008"/>
      <w:r>
        <w:rPr>
          <w:rStyle w:val="CharSDivNo"/>
          <w:sz w:val="28"/>
        </w:rPr>
        <w:t>Part 1</w:t>
      </w:r>
      <w:r>
        <w:t> — </w:t>
      </w:r>
      <w:r>
        <w:rPr>
          <w:rStyle w:val="CharSDivText"/>
          <w:sz w:val="28"/>
        </w:rPr>
        <w:t>Length</w:t>
      </w:r>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2910" w:name="_Toc189988219"/>
      <w:bookmarkStart w:id="2911" w:name="_Toc192041802"/>
      <w:bookmarkStart w:id="2912" w:name="_Toc199571036"/>
      <w:bookmarkStart w:id="2913" w:name="_Toc199739035"/>
      <w:bookmarkStart w:id="2914" w:name="_Toc199815136"/>
      <w:bookmarkStart w:id="2915" w:name="_Toc215040943"/>
      <w:bookmarkStart w:id="2916" w:name="_Toc215041388"/>
      <w:bookmarkStart w:id="2917" w:name="_Toc222129596"/>
      <w:bookmarkStart w:id="2918" w:name="_Toc222223301"/>
      <w:bookmarkStart w:id="2919" w:name="_Toc225914553"/>
      <w:bookmarkStart w:id="2920" w:name="_Toc231282598"/>
      <w:bookmarkStart w:id="2921" w:name="_Toc231283042"/>
      <w:bookmarkStart w:id="2922" w:name="_Toc234899632"/>
      <w:bookmarkStart w:id="2923" w:name="_Toc236632915"/>
      <w:bookmarkStart w:id="2924" w:name="_Toc236720528"/>
      <w:bookmarkStart w:id="2925" w:name="_Toc237764727"/>
      <w:bookmarkStart w:id="2926" w:name="_Toc238356351"/>
      <w:bookmarkStart w:id="2927" w:name="_Toc238369056"/>
      <w:bookmarkStart w:id="2928" w:name="_Toc238376009"/>
      <w:r>
        <w:rPr>
          <w:rStyle w:val="CharSDivNo"/>
          <w:sz w:val="28"/>
        </w:rPr>
        <w:t>Part 2</w:t>
      </w:r>
      <w:r>
        <w:t> — </w:t>
      </w:r>
      <w:r>
        <w:rPr>
          <w:rStyle w:val="CharSDivText"/>
          <w:sz w:val="28"/>
        </w:rPr>
        <w:t>Method of determining the volume of fish</w:t>
      </w:r>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p>
    <w:p>
      <w:pPr>
        <w:pStyle w:val="ySubsection"/>
      </w:pPr>
      <w:r>
        <w:tab/>
      </w:r>
      <w:r>
        <w:tab/>
        <w:t>The volume of space which is filled by whole, undamaged fish without compressing those fish.</w:t>
      </w:r>
    </w:p>
    <w:p>
      <w:pPr>
        <w:pStyle w:val="yHeading2"/>
      </w:pPr>
      <w:bookmarkStart w:id="2929" w:name="_Toc189988220"/>
      <w:bookmarkStart w:id="2930" w:name="_Toc192041803"/>
      <w:bookmarkStart w:id="2931" w:name="_Toc199571037"/>
      <w:bookmarkStart w:id="2932" w:name="_Toc199739036"/>
      <w:bookmarkStart w:id="2933" w:name="_Toc199815137"/>
      <w:bookmarkStart w:id="2934" w:name="_Toc215040944"/>
      <w:bookmarkStart w:id="2935" w:name="_Toc215041389"/>
      <w:bookmarkStart w:id="2936" w:name="_Toc222129597"/>
      <w:bookmarkStart w:id="2937" w:name="_Toc222223302"/>
      <w:bookmarkStart w:id="2938" w:name="_Toc225914554"/>
      <w:bookmarkStart w:id="2939" w:name="_Toc231282599"/>
      <w:bookmarkStart w:id="2940" w:name="_Toc231283043"/>
      <w:bookmarkStart w:id="2941" w:name="_Toc234899633"/>
      <w:bookmarkStart w:id="2942" w:name="_Toc236632916"/>
      <w:bookmarkStart w:id="2943" w:name="_Toc236720529"/>
      <w:bookmarkStart w:id="2944" w:name="_Toc237764728"/>
      <w:bookmarkStart w:id="2945" w:name="_Toc238356352"/>
      <w:bookmarkStart w:id="2946" w:name="_Toc238369057"/>
      <w:bookmarkStart w:id="2947" w:name="_Toc238376010"/>
      <w:r>
        <w:rPr>
          <w:rStyle w:val="CharSDivNo"/>
          <w:sz w:val="28"/>
        </w:rPr>
        <w:t>Part 3</w:t>
      </w:r>
      <w:r>
        <w:t> — </w:t>
      </w:r>
      <w:r>
        <w:rPr>
          <w:rStyle w:val="CharSDivText"/>
          <w:sz w:val="28"/>
        </w:rPr>
        <w:t>Method of determining the length of fish trunks and fillets</w:t>
      </w:r>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2948" w:name="_Toc189988221"/>
      <w:bookmarkStart w:id="2949" w:name="_Toc192041804"/>
      <w:bookmarkStart w:id="2950" w:name="_Toc199571038"/>
      <w:bookmarkStart w:id="2951" w:name="_Toc199739037"/>
      <w:bookmarkStart w:id="2952" w:name="_Toc199815138"/>
      <w:bookmarkStart w:id="2953" w:name="_Toc215040945"/>
      <w:bookmarkStart w:id="2954" w:name="_Toc215041390"/>
      <w:bookmarkStart w:id="2955" w:name="_Toc222129598"/>
      <w:bookmarkStart w:id="2956" w:name="_Toc222223303"/>
      <w:bookmarkStart w:id="2957" w:name="_Toc225914555"/>
      <w:bookmarkStart w:id="2958" w:name="_Toc231282600"/>
      <w:bookmarkStart w:id="2959" w:name="_Toc231283044"/>
      <w:bookmarkStart w:id="2960" w:name="_Toc234899634"/>
      <w:bookmarkStart w:id="2961" w:name="_Toc236632917"/>
      <w:bookmarkStart w:id="2962" w:name="_Toc236720530"/>
      <w:bookmarkStart w:id="2963" w:name="_Toc237764729"/>
      <w:bookmarkStart w:id="2964" w:name="_Toc238356353"/>
      <w:bookmarkStart w:id="2965" w:name="_Toc238369058"/>
      <w:bookmarkStart w:id="2966" w:name="_Toc238376011"/>
      <w:r>
        <w:rPr>
          <w:rStyle w:val="CharSchNo"/>
        </w:rPr>
        <w:t>Schedule 9</w:t>
      </w:r>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p>
    <w:p>
      <w:pPr>
        <w:pStyle w:val="yShoulderClause"/>
        <w:spacing w:before="0"/>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spacing w:before="120"/>
      </w:pPr>
      <w:bookmarkStart w:id="2967" w:name="_Toc189988222"/>
      <w:bookmarkStart w:id="2968" w:name="_Toc192041805"/>
      <w:bookmarkStart w:id="2969" w:name="_Toc199571039"/>
      <w:bookmarkStart w:id="2970" w:name="_Toc199739038"/>
      <w:bookmarkStart w:id="2971" w:name="_Toc199815139"/>
      <w:bookmarkStart w:id="2972" w:name="_Toc215040946"/>
      <w:bookmarkStart w:id="2973" w:name="_Toc215041391"/>
      <w:bookmarkStart w:id="2974" w:name="_Toc222129599"/>
      <w:bookmarkStart w:id="2975" w:name="_Toc222223304"/>
      <w:bookmarkStart w:id="2976" w:name="_Toc225914556"/>
      <w:bookmarkStart w:id="2977" w:name="_Toc231282601"/>
      <w:bookmarkStart w:id="2978" w:name="_Toc231283045"/>
      <w:bookmarkStart w:id="2979" w:name="_Toc234899635"/>
      <w:bookmarkStart w:id="2980" w:name="_Toc236632918"/>
      <w:bookmarkStart w:id="2981" w:name="_Toc236720531"/>
      <w:bookmarkStart w:id="2982" w:name="_Toc237764730"/>
      <w:bookmarkStart w:id="2983" w:name="_Toc238356354"/>
      <w:bookmarkStart w:id="2984" w:name="_Toc238369059"/>
      <w:bookmarkStart w:id="2985" w:name="_Toc238376012"/>
      <w:r>
        <w:rPr>
          <w:rStyle w:val="CharSchText"/>
        </w:rPr>
        <w:t>Determining the value of fish</w:t>
      </w:r>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p>
    <w:tbl>
      <w:tblPr>
        <w:tblW w:w="7200" w:type="dxa"/>
        <w:tblInd w:w="57" w:type="dxa"/>
        <w:tblLayout w:type="fixed"/>
        <w:tblCellMar>
          <w:left w:w="141" w:type="dxa"/>
          <w:right w:w="141" w:type="dxa"/>
        </w:tblCellMar>
        <w:tblLook w:val="0000" w:firstRow="0" w:lastRow="0" w:firstColumn="0" w:lastColumn="0" w:noHBand="0" w:noVBand="0"/>
      </w:tblPr>
      <w:tblGrid>
        <w:gridCol w:w="4200"/>
        <w:gridCol w:w="600"/>
        <w:gridCol w:w="960"/>
        <w:gridCol w:w="360"/>
        <w:gridCol w:w="1080"/>
      </w:tblGrid>
      <w:tr>
        <w:trPr>
          <w:tblHeader/>
        </w:trPr>
        <w:tc>
          <w:tcPr>
            <w:tcW w:w="4200" w:type="dxa"/>
            <w:tcBorders>
              <w:top w:val="single" w:sz="8" w:space="0" w:color="auto"/>
              <w:bottom w:val="single" w:sz="8" w:space="0" w:color="auto"/>
            </w:tcBorders>
            <w:vAlign w:val="center"/>
          </w:tcPr>
          <w:p>
            <w:pPr>
              <w:pStyle w:val="yTableNAm"/>
              <w:tabs>
                <w:tab w:val="clear" w:pos="567"/>
                <w:tab w:val="left" w:leader="dot" w:pos="3260"/>
                <w:tab w:val="right" w:leader="dot" w:pos="3969"/>
              </w:tabs>
              <w:spacing w:before="0"/>
              <w:jc w:val="center"/>
              <w:rPr>
                <w:b/>
                <w:bCs/>
              </w:rPr>
            </w:pPr>
            <w:r>
              <w:rPr>
                <w:b/>
                <w:bCs/>
              </w:rPr>
              <w:t>Species of fish</w:t>
            </w:r>
          </w:p>
        </w:tc>
        <w:tc>
          <w:tcPr>
            <w:tcW w:w="1560" w:type="dxa"/>
            <w:gridSpan w:val="2"/>
            <w:tcBorders>
              <w:top w:val="single" w:sz="8" w:space="0" w:color="auto"/>
              <w:bottom w:val="single" w:sz="8" w:space="0" w:color="auto"/>
            </w:tcBorders>
            <w:tcMar>
              <w:top w:w="28" w:type="dxa"/>
              <w:left w:w="57" w:type="dxa"/>
              <w:right w:w="57" w:type="dxa"/>
            </w:tcMar>
            <w:vAlign w:val="center"/>
          </w:tcPr>
          <w:p>
            <w:pPr>
              <w:pStyle w:val="yTableNAm"/>
              <w:tabs>
                <w:tab w:val="clear" w:pos="567"/>
                <w:tab w:val="left" w:leader="dot" w:pos="3260"/>
              </w:tabs>
              <w:spacing w:before="0"/>
              <w:jc w:val="center"/>
              <w:rPr>
                <w:b/>
                <w:bCs/>
              </w:rPr>
            </w:pPr>
            <w:r>
              <w:rPr>
                <w:b/>
                <w:bCs/>
              </w:rPr>
              <w:t>Value per unit</w:t>
            </w:r>
          </w:p>
          <w:p>
            <w:pPr>
              <w:pStyle w:val="yTableNAm"/>
              <w:tabs>
                <w:tab w:val="clear" w:pos="567"/>
                <w:tab w:val="left" w:leader="dot" w:pos="3260"/>
              </w:tabs>
              <w:spacing w:before="0"/>
              <w:jc w:val="center"/>
              <w:rPr>
                <w:b/>
                <w:bCs/>
              </w:rPr>
            </w:pPr>
            <w:r>
              <w:rPr>
                <w:b/>
                <w:bCs/>
              </w:rPr>
              <w:t>of weight</w:t>
            </w:r>
          </w:p>
          <w:p>
            <w:pPr>
              <w:pStyle w:val="yTableNAm"/>
              <w:tabs>
                <w:tab w:val="clear" w:pos="567"/>
                <w:tab w:val="left" w:leader="dot" w:pos="3260"/>
              </w:tabs>
              <w:spacing w:before="0"/>
              <w:jc w:val="center"/>
              <w:rPr>
                <w:b/>
                <w:bCs/>
              </w:rPr>
            </w:pPr>
            <w:r>
              <w:rPr>
                <w:b/>
                <w:bCs/>
              </w:rPr>
              <w:t>($/kgm)</w:t>
            </w:r>
          </w:p>
        </w:tc>
        <w:tc>
          <w:tcPr>
            <w:tcW w:w="1440" w:type="dxa"/>
            <w:gridSpan w:val="2"/>
            <w:tcBorders>
              <w:top w:val="single" w:sz="8" w:space="0" w:color="auto"/>
              <w:bottom w:val="single" w:sz="8" w:space="0" w:color="auto"/>
            </w:tcBorders>
            <w:tcMar>
              <w:top w:w="28" w:type="dxa"/>
              <w:left w:w="57" w:type="dxa"/>
              <w:right w:w="57" w:type="dxa"/>
            </w:tcMar>
            <w:vAlign w:val="center"/>
          </w:tcPr>
          <w:p>
            <w:pPr>
              <w:pStyle w:val="yTableNAm"/>
              <w:tabs>
                <w:tab w:val="clear" w:pos="567"/>
                <w:tab w:val="left" w:leader="dot" w:pos="3260"/>
              </w:tabs>
              <w:spacing w:before="0"/>
              <w:jc w:val="center"/>
              <w:rPr>
                <w:b/>
                <w:bCs/>
              </w:rPr>
            </w:pPr>
            <w:r>
              <w:rPr>
                <w:b/>
                <w:bCs/>
              </w:rPr>
              <w:t>Value per fish</w:t>
            </w:r>
            <w:r>
              <w:rPr>
                <w:b/>
                <w:bCs/>
              </w:rPr>
              <w:br/>
              <w:t>($)</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1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Brownlip </w:t>
            </w:r>
            <w:r>
              <w:tab/>
            </w:r>
          </w:p>
        </w:tc>
        <w:tc>
          <w:tcPr>
            <w:tcW w:w="1320" w:type="dxa"/>
            <w:gridSpan w:val="2"/>
            <w:tcMar>
              <w:top w:w="28" w:type="dxa"/>
              <w:left w:w="57" w:type="dxa"/>
            </w:tcMar>
          </w:tcPr>
          <w:p>
            <w:pPr>
              <w:pStyle w:val="yTableNAm"/>
              <w:tabs>
                <w:tab w:val="clear" w:pos="567"/>
                <w:tab w:val="left" w:leader="dot" w:pos="3260"/>
              </w:tabs>
              <w:spacing w:before="0"/>
            </w:pPr>
            <w:r>
              <w:t>75</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Greenlip </w:t>
            </w:r>
            <w:r>
              <w:tab/>
            </w:r>
          </w:p>
        </w:tc>
        <w:tc>
          <w:tcPr>
            <w:tcW w:w="1320" w:type="dxa"/>
            <w:gridSpan w:val="2"/>
            <w:tcMar>
              <w:top w:w="28" w:type="dxa"/>
              <w:left w:w="57" w:type="dxa"/>
            </w:tcMar>
          </w:tcPr>
          <w:p>
            <w:pPr>
              <w:pStyle w:val="yTableNAm"/>
              <w:tabs>
                <w:tab w:val="clear" w:pos="567"/>
                <w:tab w:val="left" w:leader="dot" w:pos="3260"/>
              </w:tabs>
              <w:spacing w:before="0"/>
            </w:pPr>
            <w:r>
              <w:t>90</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Roe’s </w:t>
            </w:r>
            <w:r>
              <w:tab/>
            </w:r>
          </w:p>
        </w:tc>
        <w:tc>
          <w:tcPr>
            <w:tcW w:w="1320" w:type="dxa"/>
            <w:gridSpan w:val="2"/>
            <w:tcMar>
              <w:top w:w="28" w:type="dxa"/>
              <w:left w:w="57" w:type="dxa"/>
            </w:tcMar>
          </w:tcPr>
          <w:p>
            <w:pPr>
              <w:pStyle w:val="yTableNAm"/>
              <w:tabs>
                <w:tab w:val="clear" w:pos="567"/>
                <w:tab w:val="left" w:leader="dot" w:pos="3260"/>
              </w:tabs>
              <w:spacing w:before="0"/>
            </w:pPr>
            <w:r>
              <w:t>80</w:t>
            </w:r>
          </w:p>
        </w:tc>
        <w:tc>
          <w:tcPr>
            <w:tcW w:w="1080" w:type="dxa"/>
            <w:tcMar>
              <w:top w:w="28" w:type="dxa"/>
            </w:tcMar>
          </w:tcPr>
          <w:p>
            <w:pPr>
              <w:pStyle w:val="yTableNAm"/>
              <w:tabs>
                <w:tab w:val="clear" w:pos="567"/>
                <w:tab w:val="left" w:leader="dot" w:pos="3260"/>
              </w:tabs>
              <w:spacing w:before="0"/>
              <w:ind w:left="99"/>
            </w:pPr>
            <w:r>
              <w:t>3</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Barramundi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Billfish (Marlins, Sailfish and Spearfish) Swordfish </w:t>
            </w:r>
            <w:r>
              <w:tab/>
            </w:r>
          </w:p>
        </w:tc>
        <w:tc>
          <w:tcPr>
            <w:tcW w:w="1320" w:type="dxa"/>
            <w:gridSpan w:val="2"/>
            <w:tcMar>
              <w:top w:w="28" w:type="dxa"/>
              <w:left w:w="57" w:type="dxa"/>
            </w:tcMar>
          </w:tcPr>
          <w:p>
            <w:pPr>
              <w:pStyle w:val="yTableNAm"/>
              <w:tabs>
                <w:tab w:val="clear" w:pos="567"/>
                <w:tab w:val="left" w:leader="dot" w:pos="3260"/>
              </w:tabs>
              <w:spacing w:before="0"/>
            </w:pPr>
            <w:r>
              <w:br/>
              <w:t>5</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Potato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Estuary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Coral Trout </w:t>
            </w:r>
            <w:r>
              <w:tab/>
            </w:r>
          </w:p>
        </w:tc>
        <w:tc>
          <w:tcPr>
            <w:tcW w:w="1320" w:type="dxa"/>
            <w:gridSpan w:val="2"/>
            <w:tcMar>
              <w:top w:w="28" w:type="dxa"/>
              <w:left w:w="57" w:type="dxa"/>
            </w:tcMar>
          </w:tcPr>
          <w:p>
            <w:pPr>
              <w:pStyle w:val="yTableNAm"/>
              <w:tabs>
                <w:tab w:val="clear" w:pos="567"/>
                <w:tab w:val="left" w:leader="dot" w:pos="3260"/>
              </w:tabs>
              <w:spacing w:before="0"/>
            </w:pPr>
            <w:r>
              <w:t>9</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Dhufish, West Australian </w:t>
            </w:r>
            <w:r>
              <w:tab/>
            </w:r>
          </w:p>
        </w:tc>
        <w:tc>
          <w:tcPr>
            <w:tcW w:w="1320" w:type="dxa"/>
            <w:gridSpan w:val="2"/>
            <w:tcMar>
              <w:top w:w="28" w:type="dxa"/>
              <w:left w:w="57" w:type="dxa"/>
            </w:tcMar>
          </w:tcPr>
          <w:p>
            <w:pPr>
              <w:pStyle w:val="yTableNAm"/>
              <w:tabs>
                <w:tab w:val="clear" w:pos="567"/>
                <w:tab w:val="left" w:leader="dot" w:pos="3260"/>
              </w:tabs>
              <w:spacing w:before="0"/>
            </w:pPr>
            <w:r>
              <w:t>10</w:t>
            </w:r>
          </w:p>
        </w:tc>
        <w:tc>
          <w:tcPr>
            <w:tcW w:w="1080" w:type="dxa"/>
            <w:tcMar>
              <w:top w:w="28" w:type="dxa"/>
            </w:tcMar>
          </w:tcPr>
          <w:p>
            <w:pPr>
              <w:pStyle w:val="yTableNAm"/>
              <w:tabs>
                <w:tab w:val="clear" w:pos="567"/>
                <w:tab w:val="left" w:leader="dot" w:pos="3260"/>
              </w:tabs>
              <w:spacing w:before="0"/>
              <w:ind w:left="99"/>
            </w:pPr>
            <w:r>
              <w:t>40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Groper, Blue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Groper, Queensland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Leafy Seadragon </w:t>
            </w:r>
            <w:r>
              <w:tab/>
            </w:r>
          </w:p>
        </w:tc>
        <w:tc>
          <w:tcPr>
            <w:tcW w:w="1320" w:type="dxa"/>
            <w:gridSpan w:val="2"/>
            <w:tcMar>
              <w:top w:w="28" w:type="dxa"/>
              <w:left w:w="57" w:type="dxa"/>
            </w:tcMar>
          </w:tcPr>
          <w:p>
            <w:pPr>
              <w:pStyle w:val="yTableNAm"/>
              <w:tabs>
                <w:tab w:val="clear" w:pos="567"/>
                <w:tab w:val="left" w:leader="dot" w:pos="3260"/>
              </w:tabs>
              <w:spacing w:before="0"/>
            </w:pPr>
            <w:r>
              <w:t>200</w:t>
            </w:r>
          </w:p>
        </w:tc>
        <w:tc>
          <w:tcPr>
            <w:tcW w:w="1080" w:type="dxa"/>
            <w:tcMar>
              <w:top w:w="28" w:type="dxa"/>
            </w:tcMar>
          </w:tcPr>
          <w:p>
            <w:pPr>
              <w:pStyle w:val="yTableNAm"/>
              <w:tabs>
                <w:tab w:val="clear" w:pos="567"/>
                <w:tab w:val="left" w:leader="dot" w:pos="3260"/>
              </w:tabs>
              <w:spacing w:before="0"/>
              <w:ind w:left="99"/>
            </w:pPr>
            <w:r>
              <w:t>50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Marron </w:t>
            </w:r>
            <w:r>
              <w:tab/>
            </w:r>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Rays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120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Rock Lobster </w:t>
            </w:r>
            <w:r>
              <w:tab/>
            </w:r>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Sharks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120</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2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Black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Fingermark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Cobbler (Estuary Catfish)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Cobia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other than Potato, Estuary and Queensland Groper </w:t>
            </w:r>
            <w:r>
              <w:tab/>
            </w:r>
          </w:p>
        </w:tc>
        <w:tc>
          <w:tcPr>
            <w:tcW w:w="1320" w:type="dxa"/>
            <w:gridSpan w:val="2"/>
            <w:tcMar>
              <w:top w:w="28" w:type="dxa"/>
              <w:left w:w="57" w:type="dxa"/>
            </w:tcMar>
          </w:tcPr>
          <w:p>
            <w:pPr>
              <w:pStyle w:val="yTableNAm"/>
              <w:tabs>
                <w:tab w:val="clear" w:pos="567"/>
                <w:tab w:val="left" w:leader="dot" w:pos="3260"/>
              </w:tabs>
              <w:spacing w:before="0"/>
            </w:pPr>
          </w:p>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Blue Manna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Brown Mud and Green Mud </w:t>
            </w:r>
            <w:r>
              <w:tab/>
            </w:r>
          </w:p>
        </w:tc>
        <w:tc>
          <w:tcPr>
            <w:tcW w:w="1320" w:type="dxa"/>
            <w:gridSpan w:val="2"/>
            <w:tcMar>
              <w:top w:w="28" w:type="dxa"/>
              <w:left w:w="57" w:type="dxa"/>
            </w:tcMar>
          </w:tcPr>
          <w:p>
            <w:pPr>
              <w:pStyle w:val="yTableNAm"/>
              <w:tabs>
                <w:tab w:val="clear" w:pos="567"/>
                <w:tab w:val="left" w:leader="dot" w:pos="3260"/>
              </w:tabs>
              <w:spacing w:before="0"/>
            </w:pPr>
            <w:r>
              <w:t>20</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Champagne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Crystal </w:t>
            </w:r>
            <w:r>
              <w:tab/>
            </w:r>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9</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Giant </w:t>
            </w:r>
            <w:r>
              <w:tab/>
            </w:r>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Cuttlefish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Dolphinfish (Mahi Mahi)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Emperor, Red </w:t>
            </w:r>
            <w:r>
              <w:tab/>
            </w:r>
          </w:p>
        </w:tc>
        <w:tc>
          <w:tcPr>
            <w:tcW w:w="1320" w:type="dxa"/>
            <w:gridSpan w:val="2"/>
            <w:tcMar>
              <w:top w:w="28" w:type="dxa"/>
              <w:left w:w="57" w:type="dxa"/>
            </w:tcMar>
          </w:tcPr>
          <w:p>
            <w:pPr>
              <w:pStyle w:val="yTableNAm"/>
              <w:tabs>
                <w:tab w:val="clear" w:pos="567"/>
                <w:tab w:val="left" w:leader="dot" w:pos="3260"/>
              </w:tabs>
              <w:spacing w:before="0"/>
            </w:pPr>
            <w:r>
              <w:t>9</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Kingfish, Yellowtail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Shark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Wahoo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Mangrove Jack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Mulloway and Northern Mulloway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Octopus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Western King </w:t>
            </w:r>
            <w:r>
              <w:tab/>
            </w:r>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Western School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0.4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Queenfish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Salmon, Australian.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Samson Fish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Northwest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Pink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Queen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Red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Squid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Tailor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Tuna, Southern Bluefin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Tuskfish and Baldchin Groper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King George (Spotted)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3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Ark Shell </w:t>
            </w:r>
            <w:r>
              <w:tab/>
            </w:r>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Northwest Black and Yellowfin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Cherabin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0.2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Clam, Venus </w:t>
            </w:r>
            <w:r>
              <w:tab/>
            </w:r>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Cockle </w:t>
            </w:r>
            <w:r>
              <w:tab/>
            </w:r>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Flathead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Flounder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Freshwater Fish (all species)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Leatherjacket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Mussel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Oyster </w:t>
            </w:r>
            <w:r>
              <w:tab/>
            </w:r>
          </w:p>
        </w:tc>
        <w:tc>
          <w:tcPr>
            <w:tcW w:w="1320" w:type="dxa"/>
            <w:gridSpan w:val="2"/>
            <w:tcMar>
              <w:top w:w="28" w:type="dxa"/>
              <w:left w:w="57" w:type="dxa"/>
            </w:tcMar>
          </w:tcPr>
          <w:p>
            <w:pPr>
              <w:pStyle w:val="yTableNAm"/>
              <w:tabs>
                <w:tab w:val="clear" w:pos="567"/>
                <w:tab w:val="left" w:leader="dot" w:pos="3260"/>
              </w:tabs>
              <w:spacing w:before="0"/>
            </w:pPr>
            <w:r>
              <w:t>10</w:t>
            </w:r>
          </w:p>
        </w:tc>
        <w:tc>
          <w:tcPr>
            <w:tcW w:w="1080" w:type="dxa"/>
            <w:tcMar>
              <w:top w:w="28" w:type="dxa"/>
            </w:tcMar>
          </w:tcPr>
          <w:p>
            <w:pPr>
              <w:pStyle w:val="yTableNAm"/>
              <w:tabs>
                <w:tab w:val="clear" w:pos="567"/>
                <w:tab w:val="left" w:leader="dot" w:pos="3260"/>
              </w:tabs>
              <w:spacing w:before="0"/>
              <w:ind w:left="99"/>
            </w:pPr>
            <w:r>
              <w:t>0.33</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Pike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Snook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Tarwhine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Threadfin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Trevally, Silver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leader="dot" w:pos="3260"/>
                <w:tab w:val="right" w:leader="dot" w:pos="3969"/>
              </w:tabs>
              <w:spacing w:before="0"/>
              <w:rPr>
                <w:i/>
                <w:iCs/>
                <w:u w:val="single"/>
              </w:rPr>
            </w:pPr>
            <w:r>
              <w:rPr>
                <w:i/>
                <w:iCs/>
                <w:u w:val="single"/>
              </w:rPr>
              <w:t>Category 4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All molluscs not otherwise listed in this Schedule </w:t>
            </w:r>
            <w:r>
              <w:tab/>
            </w:r>
          </w:p>
        </w:tc>
        <w:tc>
          <w:tcPr>
            <w:tcW w:w="1320" w:type="dxa"/>
            <w:gridSpan w:val="2"/>
            <w:tcMar>
              <w:top w:w="28" w:type="dxa"/>
              <w:left w:w="57" w:type="dxa"/>
            </w:tcMar>
          </w:tcPr>
          <w:p>
            <w:pPr>
              <w:pStyle w:val="yTableNAm"/>
              <w:tabs>
                <w:tab w:val="clear" w:pos="567"/>
                <w:tab w:val="left" w:leader="dot" w:pos="3260"/>
              </w:tabs>
              <w:spacing w:before="0"/>
            </w:pPr>
            <w:r>
              <w:br/>
              <w:t>15</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Garfish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Herring, Australian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Blue </w:t>
            </w:r>
            <w:r>
              <w:tab/>
            </w:r>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Mullet, Sea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Mullet, Yellow</w:t>
            </w:r>
            <w:r>
              <w:noBreakHyphen/>
              <w:t xml:space="preserve">eye </w:t>
            </w:r>
            <w:r>
              <w:tab/>
            </w:r>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Banana and Brown Tiger </w:t>
            </w:r>
            <w:r>
              <w:tab/>
            </w:r>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Scad, Yellowtail </w:t>
            </w:r>
            <w:r>
              <w:tab/>
            </w:r>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Sea Cucumber (Trepang)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Sea Urchin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Sole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Sweep, Banded or Sea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Threadfin, Giant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Trochus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Volute </w:t>
            </w:r>
            <w:r>
              <w:tab/>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Whiting, Golden</w:t>
            </w:r>
            <w:r>
              <w:noBreakHyphen/>
              <w:t xml:space="preserve">lined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Southern School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Western Sand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Zoila Cowry </w:t>
            </w:r>
            <w:r>
              <w:tab/>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r>
              <w:t>50</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Other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Borders>
              <w:bottom w:val="single" w:sz="8" w:space="0" w:color="auto"/>
            </w:tcBorders>
            <w:tcMar>
              <w:top w:w="28" w:type="dxa"/>
            </w:tcMar>
          </w:tcPr>
          <w:p>
            <w:pPr>
              <w:pStyle w:val="yTableNAm"/>
              <w:tabs>
                <w:tab w:val="clear" w:pos="567"/>
                <w:tab w:val="left" w:pos="219"/>
                <w:tab w:val="right" w:leader="dot" w:pos="4779"/>
              </w:tabs>
              <w:spacing w:before="0"/>
              <w:ind w:left="219"/>
            </w:pPr>
            <w:r>
              <w:t xml:space="preserve">All fish not otherwise listed in this Schedule </w:t>
            </w:r>
            <w:r>
              <w:tab/>
            </w:r>
          </w:p>
        </w:tc>
        <w:tc>
          <w:tcPr>
            <w:tcW w:w="1320" w:type="dxa"/>
            <w:gridSpan w:val="2"/>
            <w:tcBorders>
              <w:bottom w:val="single" w:sz="8" w:space="0" w:color="auto"/>
            </w:tcBorders>
            <w:tcMar>
              <w:top w:w="28" w:type="dxa"/>
              <w:left w:w="57" w:type="dxa"/>
            </w:tcMar>
          </w:tcPr>
          <w:p>
            <w:pPr>
              <w:pStyle w:val="yTableNAm"/>
              <w:tabs>
                <w:tab w:val="clear" w:pos="567"/>
                <w:tab w:val="left" w:leader="dot" w:pos="3260"/>
              </w:tabs>
              <w:spacing w:before="0"/>
            </w:pPr>
            <w:r>
              <w:t>1</w:t>
            </w:r>
          </w:p>
        </w:tc>
        <w:tc>
          <w:tcPr>
            <w:tcW w:w="1080" w:type="dxa"/>
            <w:tcBorders>
              <w:bottom w:val="single" w:sz="8" w:space="0" w:color="auto"/>
            </w:tcBorders>
            <w:tcMar>
              <w:top w:w="28" w:type="dxa"/>
            </w:tcMar>
          </w:tcPr>
          <w:p>
            <w:pPr>
              <w:pStyle w:val="yTableNAm"/>
              <w:tabs>
                <w:tab w:val="clear" w:pos="567"/>
                <w:tab w:val="left" w:leader="dot" w:pos="3260"/>
              </w:tabs>
              <w:spacing w:before="0"/>
              <w:ind w:left="99"/>
            </w:pPr>
            <w:r>
              <w:t>1</w:t>
            </w:r>
          </w:p>
        </w:tc>
      </w:tr>
    </w:tbl>
    <w:p>
      <w:pPr>
        <w:pStyle w:val="yFootnotesection"/>
        <w:spacing w:before="40"/>
      </w:pPr>
      <w:r>
        <w:tab/>
        <w:t>[Schedule 9 amended in Gazette 30 Aug 1996 p. 4321; 1 Oct 2003 p. 4344 and 4345; 30 Sep 2004 p. 4188; 10 Nov 2006 p. 4710; 4 Sep 2007 p. 4520; 13 Nov 2007 p. 5694.]</w:t>
      </w:r>
    </w:p>
    <w:p>
      <w:pPr>
        <w:pStyle w:val="yScheduleHeading"/>
      </w:pPr>
      <w:bookmarkStart w:id="2986" w:name="_Toc189988223"/>
      <w:bookmarkStart w:id="2987" w:name="_Toc192041806"/>
      <w:bookmarkStart w:id="2988" w:name="_Toc199571040"/>
      <w:bookmarkStart w:id="2989" w:name="_Toc199739039"/>
      <w:bookmarkStart w:id="2990" w:name="_Toc199815140"/>
      <w:bookmarkStart w:id="2991" w:name="_Toc215040947"/>
      <w:bookmarkStart w:id="2992" w:name="_Toc215041392"/>
      <w:bookmarkStart w:id="2993" w:name="_Toc222129600"/>
      <w:bookmarkStart w:id="2994" w:name="_Toc222223305"/>
      <w:bookmarkStart w:id="2995" w:name="_Toc225914557"/>
      <w:bookmarkStart w:id="2996" w:name="_Toc231282602"/>
      <w:bookmarkStart w:id="2997" w:name="_Toc231283046"/>
      <w:bookmarkStart w:id="2998" w:name="_Toc234899636"/>
      <w:bookmarkStart w:id="2999" w:name="_Toc236632919"/>
      <w:bookmarkStart w:id="3000" w:name="_Toc236720532"/>
      <w:bookmarkStart w:id="3001" w:name="_Toc237764731"/>
      <w:bookmarkStart w:id="3002" w:name="_Toc238356355"/>
      <w:bookmarkStart w:id="3003" w:name="_Toc238369060"/>
      <w:bookmarkStart w:id="3004" w:name="_Toc238376013"/>
      <w:r>
        <w:rPr>
          <w:rStyle w:val="CharSchNo"/>
        </w:rPr>
        <w:t>Schedule 10</w:t>
      </w:r>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p>
    <w:p>
      <w:pPr>
        <w:pStyle w:val="yShoulderClause"/>
        <w:rPr>
          <w:snapToGrid w:val="0"/>
        </w:rPr>
      </w:pPr>
      <w:r>
        <w:rPr>
          <w:snapToGrid w:val="0"/>
        </w:rPr>
        <w:t>[reg. 176]</w:t>
      </w:r>
    </w:p>
    <w:p>
      <w:pPr>
        <w:pStyle w:val="yHeading2"/>
      </w:pPr>
      <w:bookmarkStart w:id="3005" w:name="_Toc189988224"/>
      <w:bookmarkStart w:id="3006" w:name="_Toc192041807"/>
      <w:bookmarkStart w:id="3007" w:name="_Toc199571041"/>
      <w:bookmarkStart w:id="3008" w:name="_Toc199739040"/>
      <w:bookmarkStart w:id="3009" w:name="_Toc199815141"/>
      <w:bookmarkStart w:id="3010" w:name="_Toc215040948"/>
      <w:bookmarkStart w:id="3011" w:name="_Toc215041393"/>
      <w:bookmarkStart w:id="3012" w:name="_Toc222129601"/>
      <w:bookmarkStart w:id="3013" w:name="_Toc222223306"/>
      <w:bookmarkStart w:id="3014" w:name="_Toc225914558"/>
      <w:bookmarkStart w:id="3015" w:name="_Toc231282603"/>
      <w:bookmarkStart w:id="3016" w:name="_Toc231283047"/>
      <w:bookmarkStart w:id="3017" w:name="_Toc234899637"/>
      <w:bookmarkStart w:id="3018" w:name="_Toc236632920"/>
      <w:bookmarkStart w:id="3019" w:name="_Toc236720533"/>
      <w:bookmarkStart w:id="3020" w:name="_Toc237764732"/>
      <w:bookmarkStart w:id="3021" w:name="_Toc238356356"/>
      <w:bookmarkStart w:id="3022" w:name="_Toc238369061"/>
      <w:bookmarkStart w:id="3023" w:name="_Toc238376014"/>
      <w:r>
        <w:rPr>
          <w:rStyle w:val="CharSchText"/>
        </w:rPr>
        <w:t>Non</w:t>
      </w:r>
      <w:r>
        <w:rPr>
          <w:rStyle w:val="CharSchText"/>
        </w:rPr>
        <w:noBreakHyphen/>
        <w:t>endemic species of fish permitted to be brought into the State</w:t>
      </w:r>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p>
    <w:p>
      <w:pPr>
        <w:pStyle w:val="yHeading2"/>
      </w:pPr>
      <w:bookmarkStart w:id="3024" w:name="_Toc189988225"/>
      <w:bookmarkStart w:id="3025" w:name="_Toc192041808"/>
      <w:bookmarkStart w:id="3026" w:name="_Toc199571042"/>
      <w:bookmarkStart w:id="3027" w:name="_Toc199739041"/>
      <w:bookmarkStart w:id="3028" w:name="_Toc199815142"/>
      <w:bookmarkStart w:id="3029" w:name="_Toc215040949"/>
      <w:bookmarkStart w:id="3030" w:name="_Toc215041394"/>
      <w:bookmarkStart w:id="3031" w:name="_Toc222129602"/>
      <w:bookmarkStart w:id="3032" w:name="_Toc222223307"/>
      <w:bookmarkStart w:id="3033" w:name="_Toc225914559"/>
      <w:bookmarkStart w:id="3034" w:name="_Toc231282604"/>
      <w:bookmarkStart w:id="3035" w:name="_Toc231283048"/>
      <w:bookmarkStart w:id="3036" w:name="_Toc234899638"/>
      <w:bookmarkStart w:id="3037" w:name="_Toc236632921"/>
      <w:bookmarkStart w:id="3038" w:name="_Toc236720534"/>
      <w:bookmarkStart w:id="3039" w:name="_Toc237764733"/>
      <w:bookmarkStart w:id="3040" w:name="_Toc238356357"/>
      <w:bookmarkStart w:id="3041" w:name="_Toc238369062"/>
      <w:bookmarkStart w:id="3042" w:name="_Toc238376015"/>
      <w:r>
        <w:rPr>
          <w:rStyle w:val="CharSDivNo"/>
          <w:sz w:val="28"/>
        </w:rPr>
        <w:t>Part 1</w:t>
      </w:r>
      <w:r>
        <w:t> — </w:t>
      </w:r>
      <w:r>
        <w:rPr>
          <w:rStyle w:val="CharSDivText"/>
          <w:sz w:val="28"/>
        </w:rPr>
        <w:t>Species of fish endemic to areas of Australia outside the State</w:t>
      </w:r>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3043" w:name="_Toc189988226"/>
      <w:bookmarkStart w:id="3044" w:name="_Toc192041809"/>
      <w:bookmarkStart w:id="3045" w:name="_Toc199571043"/>
      <w:bookmarkStart w:id="3046" w:name="_Toc199739042"/>
      <w:bookmarkStart w:id="3047" w:name="_Toc199815143"/>
      <w:bookmarkStart w:id="3048" w:name="_Toc215040950"/>
      <w:bookmarkStart w:id="3049" w:name="_Toc215041395"/>
      <w:bookmarkStart w:id="3050" w:name="_Toc222129603"/>
      <w:bookmarkStart w:id="3051" w:name="_Toc222223308"/>
      <w:bookmarkStart w:id="3052" w:name="_Toc225914560"/>
      <w:bookmarkStart w:id="3053" w:name="_Toc231282605"/>
      <w:bookmarkStart w:id="3054" w:name="_Toc231283049"/>
      <w:bookmarkStart w:id="3055" w:name="_Toc234899639"/>
      <w:bookmarkStart w:id="3056" w:name="_Toc236632922"/>
      <w:bookmarkStart w:id="3057" w:name="_Toc236720535"/>
      <w:bookmarkStart w:id="3058" w:name="_Toc237764734"/>
      <w:bookmarkStart w:id="3059" w:name="_Toc238356358"/>
      <w:bookmarkStart w:id="3060" w:name="_Toc238369063"/>
      <w:bookmarkStart w:id="3061" w:name="_Toc238376016"/>
      <w:r>
        <w:rPr>
          <w:rStyle w:val="CharSDivNo"/>
          <w:sz w:val="28"/>
        </w:rPr>
        <w:t>Part 2</w:t>
      </w:r>
      <w:r>
        <w:t> — </w:t>
      </w:r>
      <w:r>
        <w:rPr>
          <w:rStyle w:val="CharSDivText"/>
          <w:sz w:val="28"/>
        </w:rPr>
        <w:t>Species of fish not endemic to Australia</w:t>
      </w:r>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3062" w:name="_Toc189988227"/>
      <w:bookmarkStart w:id="3063" w:name="_Toc192041810"/>
      <w:bookmarkStart w:id="3064" w:name="_Toc199571044"/>
      <w:bookmarkStart w:id="3065" w:name="_Toc199739043"/>
      <w:bookmarkStart w:id="3066" w:name="_Toc199815144"/>
      <w:bookmarkStart w:id="3067" w:name="_Toc215040951"/>
      <w:bookmarkStart w:id="3068" w:name="_Toc215041396"/>
      <w:bookmarkStart w:id="3069" w:name="_Toc222129604"/>
      <w:bookmarkStart w:id="3070" w:name="_Toc222223309"/>
      <w:bookmarkStart w:id="3071" w:name="_Toc225914561"/>
      <w:bookmarkStart w:id="3072" w:name="_Toc231282606"/>
      <w:bookmarkStart w:id="3073" w:name="_Toc231283050"/>
      <w:bookmarkStart w:id="3074" w:name="_Toc234899640"/>
      <w:bookmarkStart w:id="3075" w:name="_Toc236632923"/>
      <w:bookmarkStart w:id="3076" w:name="_Toc236720536"/>
      <w:bookmarkStart w:id="3077" w:name="_Toc237764735"/>
      <w:bookmarkStart w:id="3078" w:name="_Toc238356359"/>
      <w:bookmarkStart w:id="3079" w:name="_Toc238369064"/>
      <w:bookmarkStart w:id="3080" w:name="_Toc238376017"/>
      <w:r>
        <w:rPr>
          <w:rStyle w:val="CharSchNo"/>
        </w:rPr>
        <w:t>Schedule 11</w:t>
      </w:r>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p>
    <w:p>
      <w:pPr>
        <w:pStyle w:val="yShoulderClause"/>
        <w:rPr>
          <w:snapToGrid w:val="0"/>
        </w:rPr>
      </w:pPr>
      <w:r>
        <w:rPr>
          <w:snapToGrid w:val="0"/>
        </w:rPr>
        <w:t>[reg. 59]</w:t>
      </w:r>
    </w:p>
    <w:p>
      <w:pPr>
        <w:pStyle w:val="yHeading2"/>
      </w:pPr>
      <w:bookmarkStart w:id="3081" w:name="_Toc189988228"/>
      <w:bookmarkStart w:id="3082" w:name="_Toc192041811"/>
      <w:bookmarkStart w:id="3083" w:name="_Toc199571045"/>
      <w:bookmarkStart w:id="3084" w:name="_Toc199739044"/>
      <w:bookmarkStart w:id="3085" w:name="_Toc199815145"/>
      <w:bookmarkStart w:id="3086" w:name="_Toc215040952"/>
      <w:bookmarkStart w:id="3087" w:name="_Toc215041397"/>
      <w:bookmarkStart w:id="3088" w:name="_Toc222129605"/>
      <w:bookmarkStart w:id="3089" w:name="_Toc222223310"/>
      <w:bookmarkStart w:id="3090" w:name="_Toc225914562"/>
      <w:bookmarkStart w:id="3091" w:name="_Toc231282607"/>
      <w:bookmarkStart w:id="3092" w:name="_Toc231283051"/>
      <w:bookmarkStart w:id="3093" w:name="_Toc234899641"/>
      <w:bookmarkStart w:id="3094" w:name="_Toc236632924"/>
      <w:bookmarkStart w:id="3095" w:name="_Toc236720537"/>
      <w:bookmarkStart w:id="3096" w:name="_Toc237764736"/>
      <w:bookmarkStart w:id="3097" w:name="_Toc238356360"/>
      <w:bookmarkStart w:id="3098" w:name="_Toc238369065"/>
      <w:bookmarkStart w:id="3099" w:name="_Toc238376018"/>
      <w:r>
        <w:rPr>
          <w:rStyle w:val="CharSchText"/>
        </w:rPr>
        <w:t>Authorised trade names of fish</w:t>
      </w:r>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3100" w:name="_Toc189988229"/>
      <w:bookmarkStart w:id="3101" w:name="_Toc192041812"/>
      <w:bookmarkStart w:id="3102" w:name="_Toc199571046"/>
      <w:bookmarkStart w:id="3103" w:name="_Toc199739045"/>
      <w:bookmarkStart w:id="3104" w:name="_Toc199815146"/>
      <w:bookmarkStart w:id="3105" w:name="_Toc215040953"/>
      <w:bookmarkStart w:id="3106" w:name="_Toc215041398"/>
      <w:bookmarkStart w:id="3107" w:name="_Toc222129606"/>
      <w:bookmarkStart w:id="3108" w:name="_Toc222223311"/>
      <w:bookmarkStart w:id="3109" w:name="_Toc225914563"/>
      <w:bookmarkStart w:id="3110" w:name="_Toc231282608"/>
      <w:bookmarkStart w:id="3111" w:name="_Toc231283052"/>
      <w:bookmarkStart w:id="3112" w:name="_Toc234899642"/>
      <w:bookmarkStart w:id="3113" w:name="_Toc236632925"/>
      <w:bookmarkStart w:id="3114" w:name="_Toc236720538"/>
      <w:bookmarkStart w:id="3115" w:name="_Toc237764737"/>
      <w:bookmarkStart w:id="3116" w:name="_Toc238356361"/>
      <w:bookmarkStart w:id="3117" w:name="_Toc238369066"/>
      <w:bookmarkStart w:id="3118" w:name="_Toc238376019"/>
      <w:r>
        <w:rPr>
          <w:rStyle w:val="CharSchNo"/>
        </w:rPr>
        <w:t>Schedule 12</w:t>
      </w:r>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p>
    <w:p>
      <w:pPr>
        <w:pStyle w:val="yHeading2"/>
        <w:spacing w:before="120"/>
      </w:pPr>
      <w:bookmarkStart w:id="3119" w:name="_Toc189988230"/>
      <w:bookmarkStart w:id="3120" w:name="_Toc192041813"/>
      <w:bookmarkStart w:id="3121" w:name="_Toc199571047"/>
      <w:bookmarkStart w:id="3122" w:name="_Toc199739046"/>
      <w:bookmarkStart w:id="3123" w:name="_Toc199815147"/>
      <w:bookmarkStart w:id="3124" w:name="_Toc215040954"/>
      <w:bookmarkStart w:id="3125" w:name="_Toc215041399"/>
      <w:bookmarkStart w:id="3126" w:name="_Toc222129607"/>
      <w:bookmarkStart w:id="3127" w:name="_Toc222223312"/>
      <w:bookmarkStart w:id="3128" w:name="_Toc225914564"/>
      <w:bookmarkStart w:id="3129" w:name="_Toc231282609"/>
      <w:bookmarkStart w:id="3130" w:name="_Toc231283053"/>
      <w:bookmarkStart w:id="3131" w:name="_Toc234899643"/>
      <w:bookmarkStart w:id="3132" w:name="_Toc236632926"/>
      <w:bookmarkStart w:id="3133" w:name="_Toc236720539"/>
      <w:bookmarkStart w:id="3134" w:name="_Toc237764738"/>
      <w:bookmarkStart w:id="3135" w:name="_Toc238356362"/>
      <w:bookmarkStart w:id="3136" w:name="_Toc238369067"/>
      <w:bookmarkStart w:id="3137" w:name="_Toc238376020"/>
      <w:r>
        <w:rPr>
          <w:rStyle w:val="CharSchText"/>
        </w:rPr>
        <w:t>Modified penalties</w:t>
      </w:r>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gridSpan w:val="2"/>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080"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400.00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080" w:type="dxa"/>
            <w:tcMar>
              <w:top w:w="28" w:type="dxa"/>
            </w:tcMar>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category 2 fish</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080" w:type="dxa"/>
            <w:tcMar>
              <w:top w:w="28" w:type="dxa"/>
            </w:tcMar>
          </w:tcPr>
          <w:p>
            <w:pPr>
              <w:pStyle w:val="yTableNAm"/>
              <w:tabs>
                <w:tab w:val="clear" w:pos="567"/>
                <w:tab w:val="left" w:pos="0"/>
                <w:tab w:val="left" w:leader="dot" w:pos="3260"/>
              </w:tabs>
              <w:spacing w:before="0"/>
              <w:ind w:right="98"/>
              <w:jc w:val="right"/>
            </w:pPr>
            <w:r>
              <w:t>400.00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080"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gridSpan w:val="2"/>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080"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6120" w:type="dxa"/>
            <w:gridSpan w:val="2"/>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080" w:type="dxa"/>
            <w:tcMar>
              <w:top w:w="28" w:type="dxa"/>
            </w:tcMar>
          </w:tcPr>
          <w:p>
            <w:pPr>
              <w:pStyle w:val="yTableNAm"/>
              <w:tabs>
                <w:tab w:val="clear" w:pos="567"/>
                <w:tab w:val="left" w:leader="dot" w:pos="3260"/>
              </w:tabs>
              <w:spacing w:before="0"/>
              <w:jc w:val="center"/>
            </w:pPr>
            <w:r>
              <w:t>75</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125(1), 128D, 128E(2) (in the case of an individual), 128L(3), 128Q, 130, 130A and 144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16E(3E), 16E(3F), 16L, 17A(3), 31, 31A(1), 33, 34, 35, 36(1), 38, 38B, 38C, 38D(2), 38E, 41, 56A, 57(1), 62, 63, 64, 64C(1), 64DA, 64E, 64NA, 64O, 64OB, 64OD, 64OE, 64P, 71, 113A(1), 113A(2), 113A(4), 113B(1), 113C(1), 113E(1), 121(2), 128A(1), 128C, 128E(1), 128E(2) (in the case of a body corporate), 128E(4), 128E(6), 128H, 128L(1), 128M, 128S(2) and 145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5.</w:t>
            </w:r>
            <w:r>
              <w:tab/>
              <w:t xml:space="preserve">Regulations 38H, 38I(1), 38J, 38K, 38L, 38M, 38N(1), 38O(1), 64S(1), 64S(3), 64T, 128G(1), 128G(2), 128I, 128K, 128R, 128S(3), 128S(4) and 128P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080" w:type="dxa"/>
            <w:tcMar>
              <w:top w:w="28" w:type="dxa"/>
            </w:tcMar>
          </w:tcPr>
          <w:p>
            <w:pPr>
              <w:pStyle w:val="yTableNAm"/>
              <w:tabs>
                <w:tab w:val="clear" w:pos="567"/>
                <w:tab w:val="left" w:leader="dot" w:pos="3260"/>
              </w:tabs>
              <w:spacing w:before="0"/>
              <w:jc w:val="center"/>
            </w:pP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080" w:type="dxa"/>
            <w:tcMar>
              <w:top w:w="28" w:type="dxa"/>
            </w:tcMar>
          </w:tcPr>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080" w:type="dxa"/>
            <w:tcMar>
              <w:top w:w="28" w:type="dxa"/>
            </w:tcMar>
          </w:tcPr>
          <w:p>
            <w:pPr>
              <w:pStyle w:val="yTableNAm"/>
              <w:tabs>
                <w:tab w:val="clear" w:pos="567"/>
                <w:tab w:val="left" w:leader="dot" w:pos="3260"/>
              </w:tabs>
              <w:spacing w:before="0"/>
              <w:jc w:val="center"/>
            </w:pPr>
            <w:r>
              <w:t>200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080" w:type="dxa"/>
            <w:tcMar>
              <w:top w:w="28" w:type="dxa"/>
            </w:tcMar>
          </w:tcPr>
          <w:p>
            <w:pPr>
              <w:pStyle w:val="yTableNAm"/>
              <w:tabs>
                <w:tab w:val="clear" w:pos="567"/>
                <w:tab w:val="left" w:leader="dot" w:pos="3260"/>
              </w:tabs>
              <w:spacing w:before="0"/>
              <w:jc w:val="center"/>
            </w:pPr>
            <w:r>
              <w:t>100</w:t>
            </w:r>
          </w:p>
        </w:tc>
      </w:tr>
      <w:tr>
        <w:tc>
          <w:tcPr>
            <w:tcW w:w="6120" w:type="dxa"/>
            <w:gridSpan w:val="2"/>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080"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3138" w:name="_Toc189988231"/>
      <w:bookmarkStart w:id="3139" w:name="_Toc192041814"/>
      <w:bookmarkStart w:id="3140" w:name="_Toc199571048"/>
      <w:bookmarkStart w:id="3141" w:name="_Toc199739047"/>
      <w:bookmarkStart w:id="3142" w:name="_Toc199815148"/>
      <w:bookmarkStart w:id="3143" w:name="_Toc215040955"/>
      <w:bookmarkStart w:id="3144" w:name="_Toc215041400"/>
      <w:bookmarkStart w:id="3145" w:name="_Toc222129608"/>
      <w:bookmarkStart w:id="3146" w:name="_Toc222223313"/>
      <w:bookmarkStart w:id="3147" w:name="_Toc225914565"/>
      <w:bookmarkStart w:id="3148" w:name="_Toc231282610"/>
      <w:bookmarkStart w:id="3149" w:name="_Toc231283054"/>
      <w:bookmarkStart w:id="3150" w:name="_Toc234899644"/>
      <w:bookmarkStart w:id="3151" w:name="_Toc236632927"/>
      <w:bookmarkStart w:id="3152" w:name="_Toc236720540"/>
      <w:bookmarkStart w:id="3153" w:name="_Toc237764739"/>
      <w:bookmarkStart w:id="3154" w:name="_Toc238356363"/>
      <w:bookmarkStart w:id="3155" w:name="_Toc238369068"/>
      <w:bookmarkStart w:id="3156" w:name="_Toc238376021"/>
      <w:r>
        <w:rPr>
          <w:rStyle w:val="CharSchNo"/>
        </w:rPr>
        <w:t>Schedule 13</w:t>
      </w:r>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p>
    <w:p>
      <w:pPr>
        <w:pStyle w:val="yShoulderClause"/>
        <w:rPr>
          <w:snapToGrid w:val="0"/>
        </w:rPr>
      </w:pPr>
      <w:r>
        <w:rPr>
          <w:snapToGrid w:val="0"/>
        </w:rPr>
        <w:t>[reg. 38]</w:t>
      </w:r>
    </w:p>
    <w:p>
      <w:pPr>
        <w:pStyle w:val="yHeading2"/>
      </w:pPr>
      <w:bookmarkStart w:id="3157" w:name="_Toc189988232"/>
      <w:bookmarkStart w:id="3158" w:name="_Toc192041815"/>
      <w:bookmarkStart w:id="3159" w:name="_Toc199571049"/>
      <w:bookmarkStart w:id="3160" w:name="_Toc199739048"/>
      <w:bookmarkStart w:id="3161" w:name="_Toc199815149"/>
      <w:bookmarkStart w:id="3162" w:name="_Toc215040956"/>
      <w:bookmarkStart w:id="3163" w:name="_Toc215041401"/>
      <w:bookmarkStart w:id="3164" w:name="_Toc222129609"/>
      <w:bookmarkStart w:id="3165" w:name="_Toc222223314"/>
      <w:bookmarkStart w:id="3166" w:name="_Toc225914566"/>
      <w:bookmarkStart w:id="3167" w:name="_Toc231282611"/>
      <w:bookmarkStart w:id="3168" w:name="_Toc231283055"/>
      <w:bookmarkStart w:id="3169" w:name="_Toc234899645"/>
      <w:bookmarkStart w:id="3170" w:name="_Toc236632928"/>
      <w:bookmarkStart w:id="3171" w:name="_Toc236720541"/>
      <w:bookmarkStart w:id="3172" w:name="_Toc237764740"/>
      <w:bookmarkStart w:id="3173" w:name="_Toc238356364"/>
      <w:bookmarkStart w:id="3174" w:name="_Toc238369069"/>
      <w:bookmarkStart w:id="3175" w:name="_Toc238376022"/>
      <w:r>
        <w:rPr>
          <w:rStyle w:val="CharSchText"/>
        </w:rPr>
        <w:t>Specifications for rock lobster pots</w:t>
      </w:r>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p>
    <w:p>
      <w:pPr>
        <w:pStyle w:val="yHeading2"/>
        <w:spacing w:before="280"/>
        <w:outlineLvl w:val="9"/>
      </w:pPr>
      <w:bookmarkStart w:id="3176" w:name="_Toc189988233"/>
      <w:bookmarkStart w:id="3177" w:name="_Toc192041816"/>
      <w:bookmarkStart w:id="3178" w:name="_Toc199571050"/>
      <w:bookmarkStart w:id="3179" w:name="_Toc199739049"/>
      <w:bookmarkStart w:id="3180" w:name="_Toc199815150"/>
      <w:bookmarkStart w:id="3181" w:name="_Toc215040957"/>
      <w:bookmarkStart w:id="3182" w:name="_Toc215041402"/>
      <w:bookmarkStart w:id="3183" w:name="_Toc222129610"/>
      <w:bookmarkStart w:id="3184" w:name="_Toc222223315"/>
      <w:bookmarkStart w:id="3185" w:name="_Toc225914567"/>
      <w:bookmarkStart w:id="3186" w:name="_Toc231282612"/>
      <w:bookmarkStart w:id="3187" w:name="_Toc231283056"/>
      <w:bookmarkStart w:id="3188" w:name="_Toc234899646"/>
      <w:bookmarkStart w:id="3189" w:name="_Toc236632929"/>
      <w:bookmarkStart w:id="3190" w:name="_Toc236720542"/>
      <w:bookmarkStart w:id="3191" w:name="_Toc237764741"/>
      <w:bookmarkStart w:id="3192" w:name="_Toc238356365"/>
      <w:bookmarkStart w:id="3193" w:name="_Toc238369070"/>
      <w:bookmarkStart w:id="3194" w:name="_Toc238376023"/>
      <w:r>
        <w:rPr>
          <w:rStyle w:val="CharSDivNo"/>
          <w:sz w:val="28"/>
        </w:rPr>
        <w:t>Part 1</w:t>
      </w:r>
      <w:r>
        <w:t> — </w:t>
      </w:r>
      <w:r>
        <w:rPr>
          <w:rStyle w:val="CharSDivText"/>
          <w:sz w:val="28"/>
        </w:rPr>
        <w:t>Waters north of 21˚ 44′ south latitude</w:t>
      </w:r>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p>
    <w:p>
      <w:pPr>
        <w:pStyle w:val="yHeading5"/>
      </w:pPr>
      <w:bookmarkStart w:id="3195" w:name="_Toc238376024"/>
      <w:r>
        <w:rPr>
          <w:rStyle w:val="CharSClsNo"/>
        </w:rPr>
        <w:t>1</w:t>
      </w:r>
      <w:r>
        <w:t>.</w:t>
      </w:r>
      <w:r>
        <w:tab/>
        <w:t>Entrance or neck of pot</w:t>
      </w:r>
      <w:bookmarkEnd w:id="3195"/>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3196" w:name="_Toc189988235"/>
      <w:bookmarkStart w:id="3197" w:name="_Toc192041818"/>
      <w:bookmarkStart w:id="3198" w:name="_Toc199571052"/>
      <w:bookmarkStart w:id="3199" w:name="_Toc199739051"/>
      <w:bookmarkStart w:id="3200" w:name="_Toc199815152"/>
      <w:bookmarkStart w:id="3201" w:name="_Toc215040959"/>
      <w:bookmarkStart w:id="3202" w:name="_Toc215041404"/>
      <w:bookmarkStart w:id="3203" w:name="_Toc222129612"/>
      <w:bookmarkStart w:id="3204" w:name="_Toc222223317"/>
      <w:bookmarkStart w:id="3205" w:name="_Toc225914569"/>
      <w:bookmarkStart w:id="3206" w:name="_Toc231282614"/>
      <w:bookmarkStart w:id="3207" w:name="_Toc231283058"/>
      <w:bookmarkStart w:id="3208" w:name="_Toc234899648"/>
      <w:bookmarkStart w:id="3209" w:name="_Toc236632931"/>
      <w:bookmarkStart w:id="3210" w:name="_Toc236720544"/>
      <w:bookmarkStart w:id="3211" w:name="_Toc237764743"/>
      <w:bookmarkStart w:id="3212" w:name="_Toc238356367"/>
      <w:bookmarkStart w:id="3213" w:name="_Toc238369072"/>
      <w:bookmarkStart w:id="3214" w:name="_Toc238376025"/>
      <w:r>
        <w:rPr>
          <w:rStyle w:val="CharSDivNo"/>
          <w:sz w:val="28"/>
        </w:rPr>
        <w:t>Part 2 </w:t>
      </w:r>
      <w:r>
        <w:t>— </w:t>
      </w:r>
      <w:r>
        <w:rPr>
          <w:rStyle w:val="CharSDivText"/>
          <w:sz w:val="28"/>
        </w:rPr>
        <w:t>Waters between 21˚ 44′ south latitude and 34˚ 24′ south latitude (excluding some waters off the South Coast)</w:t>
      </w:r>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p>
    <w:p>
      <w:pPr>
        <w:pStyle w:val="yHeading5"/>
      </w:pPr>
      <w:bookmarkStart w:id="3215" w:name="_Toc238376026"/>
      <w:r>
        <w:rPr>
          <w:rStyle w:val="CharSClsNo"/>
        </w:rPr>
        <w:t>2</w:t>
      </w:r>
      <w:r>
        <w:t>.</w:t>
      </w:r>
      <w:r>
        <w:tab/>
        <w:t>Entrance or neck of pot</w:t>
      </w:r>
      <w:bookmarkEnd w:id="3215"/>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3216" w:name="_Toc238376027"/>
      <w:r>
        <w:rPr>
          <w:rStyle w:val="CharSClsNo"/>
        </w:rPr>
        <w:t>3</w:t>
      </w:r>
      <w:r>
        <w:t>.</w:t>
      </w:r>
      <w:r>
        <w:tab/>
        <w:t>Beehive pots</w:t>
      </w:r>
      <w:bookmarkEnd w:id="3216"/>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w:t>
      </w:r>
    </w:p>
    <w:p>
      <w:pPr>
        <w:pStyle w:val="yHeading5"/>
      </w:pPr>
      <w:bookmarkStart w:id="3217" w:name="_Toc238376028"/>
      <w:r>
        <w:rPr>
          <w:rStyle w:val="CharSClsNo"/>
        </w:rPr>
        <w:t>4</w:t>
      </w:r>
      <w:r>
        <w:t>.</w:t>
      </w:r>
      <w:r>
        <w:tab/>
        <w:t>Batten pots</w:t>
      </w:r>
      <w:bookmarkEnd w:id="3217"/>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w:t>
      </w:r>
    </w:p>
    <w:p>
      <w:pPr>
        <w:pStyle w:val="yHeading5"/>
      </w:pPr>
      <w:bookmarkStart w:id="3218" w:name="_Toc238376029"/>
      <w:r>
        <w:rPr>
          <w:rStyle w:val="CharSClsNo"/>
        </w:rPr>
        <w:t>5</w:t>
      </w:r>
      <w:r>
        <w:t>.</w:t>
      </w:r>
      <w:r>
        <w:tab/>
        <w:t>Plastic pots</w:t>
      </w:r>
      <w:bookmarkEnd w:id="3218"/>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pPr>
      <w:bookmarkStart w:id="3219" w:name="_Toc238376030"/>
      <w:r>
        <w:rPr>
          <w:rStyle w:val="CharSClsNo"/>
        </w:rPr>
        <w:t>6</w:t>
      </w:r>
      <w:r>
        <w:t>.</w:t>
      </w:r>
      <w:r>
        <w:tab/>
        <w:t>Other pots</w:t>
      </w:r>
      <w:bookmarkEnd w:id="3219"/>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3220" w:name="_Toc238376031"/>
      <w:r>
        <w:rPr>
          <w:rStyle w:val="CharSClsNo"/>
        </w:rPr>
        <w:t>7</w:t>
      </w:r>
      <w:r>
        <w:t>.</w:t>
      </w:r>
      <w:r>
        <w:tab/>
        <w:t>Specifications applicable to all pots</w:t>
      </w:r>
      <w:bookmarkEnd w:id="3220"/>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3221" w:name="_Toc189988242"/>
      <w:bookmarkStart w:id="3222" w:name="_Toc192041825"/>
      <w:bookmarkStart w:id="3223" w:name="_Toc199571059"/>
      <w:bookmarkStart w:id="3224" w:name="_Toc199739058"/>
      <w:bookmarkStart w:id="3225" w:name="_Toc199815159"/>
      <w:bookmarkStart w:id="3226" w:name="_Toc215040966"/>
      <w:bookmarkStart w:id="3227" w:name="_Toc215041411"/>
      <w:bookmarkStart w:id="3228" w:name="_Toc222129619"/>
      <w:bookmarkStart w:id="3229" w:name="_Toc222223324"/>
      <w:bookmarkStart w:id="3230" w:name="_Toc225914576"/>
      <w:bookmarkStart w:id="3231" w:name="_Toc231282621"/>
      <w:bookmarkStart w:id="3232" w:name="_Toc231283065"/>
      <w:bookmarkStart w:id="3233" w:name="_Toc234899655"/>
      <w:bookmarkStart w:id="3234" w:name="_Toc236632938"/>
      <w:bookmarkStart w:id="3235" w:name="_Toc236720551"/>
      <w:bookmarkStart w:id="3236" w:name="_Toc237764750"/>
      <w:bookmarkStart w:id="3237" w:name="_Toc238356374"/>
      <w:bookmarkStart w:id="3238" w:name="_Toc238369079"/>
      <w:bookmarkStart w:id="3239" w:name="_Toc238376032"/>
      <w:r>
        <w:rPr>
          <w:rStyle w:val="CharSDivNo"/>
          <w:sz w:val="28"/>
        </w:rPr>
        <w:t>Part 3</w:t>
      </w:r>
      <w:r>
        <w:t> — </w:t>
      </w:r>
      <w:r>
        <w:rPr>
          <w:rStyle w:val="CharSDivText"/>
          <w:sz w:val="28"/>
        </w:rPr>
        <w:t>All other waters</w:t>
      </w:r>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p>
    <w:p>
      <w:pPr>
        <w:pStyle w:val="yHeading5"/>
      </w:pPr>
      <w:bookmarkStart w:id="3240" w:name="_Toc238376033"/>
      <w:r>
        <w:rPr>
          <w:rStyle w:val="CharSClsNo"/>
        </w:rPr>
        <w:t>8</w:t>
      </w:r>
      <w:r>
        <w:t>.</w:t>
      </w:r>
      <w:r>
        <w:tab/>
        <w:t>Entrance or neck of pot</w:t>
      </w:r>
      <w:bookmarkEnd w:id="3240"/>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3241" w:name="_Toc238376034"/>
      <w:r>
        <w:rPr>
          <w:rStyle w:val="CharSClsNo"/>
        </w:rPr>
        <w:t>9</w:t>
      </w:r>
      <w:r>
        <w:t>.</w:t>
      </w:r>
      <w:r>
        <w:tab/>
        <w:t>Beehive pots</w:t>
      </w:r>
      <w:bookmarkEnd w:id="3241"/>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3242" w:name="_Toc238376035"/>
      <w:r>
        <w:rPr>
          <w:rStyle w:val="CharSClsNo"/>
        </w:rPr>
        <w:t>10</w:t>
      </w:r>
      <w:r>
        <w:t>.</w:t>
      </w:r>
      <w:r>
        <w:tab/>
        <w:t>Batten pots</w:t>
      </w:r>
      <w:bookmarkEnd w:id="3242"/>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3243" w:name="_Toc238376036"/>
      <w:r>
        <w:rPr>
          <w:rStyle w:val="CharSClsNo"/>
        </w:rPr>
        <w:t>11</w:t>
      </w:r>
      <w:r>
        <w:t>.</w:t>
      </w:r>
      <w:r>
        <w:tab/>
        <w:t>Plastic pots</w:t>
      </w:r>
      <w:bookmarkEnd w:id="3243"/>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3244" w:name="_Toc238376037"/>
      <w:r>
        <w:rPr>
          <w:rStyle w:val="CharSClsNo"/>
        </w:rPr>
        <w:t>12</w:t>
      </w:r>
      <w:r>
        <w:t>.</w:t>
      </w:r>
      <w:r>
        <w:tab/>
        <w:t>Other pots</w:t>
      </w:r>
      <w:bookmarkEnd w:id="3244"/>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3245" w:name="_Toc238376038"/>
      <w:r>
        <w:rPr>
          <w:rStyle w:val="CharSClsNo"/>
        </w:rPr>
        <w:t>13</w:t>
      </w:r>
      <w:r>
        <w:t>.</w:t>
      </w:r>
      <w:r>
        <w:tab/>
        <w:t>Specifications applicable to all pots</w:t>
      </w:r>
      <w:bookmarkEnd w:id="3245"/>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 — Beehive Pots</w:t>
            </w:r>
          </w:p>
        </w:tc>
      </w:tr>
      <w:tr>
        <w:tc>
          <w:tcPr>
            <w:tcW w:w="7375" w:type="dxa"/>
          </w:tcPr>
          <w:p>
            <w:pPr>
              <w:pStyle w:val="yTableNAm"/>
              <w:tabs>
                <w:tab w:val="clear" w:pos="567"/>
                <w:tab w:val="left" w:leader="dot" w:pos="3260"/>
              </w:tabs>
              <w:spacing w:before="0"/>
              <w:jc w:val="center"/>
              <w:rPr>
                <w:sz w:val="20"/>
              </w:rPr>
            </w:pPr>
            <w:r>
              <w:rPr>
                <w:sz w:val="20"/>
              </w:rPr>
              <w:t>(Clauses 3(2)(a), 6(2) and 9(2)(a))</w:t>
            </w:r>
          </w:p>
        </w:tc>
      </w:tr>
      <w:tr>
        <w:tc>
          <w:tcPr>
            <w:tcW w:w="7375"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6" name="Picture 1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05325" cy="4410075"/>
                  <wp:effectExtent l="0" t="0" r="9525" b="9525"/>
                  <wp:docPr id="17" name="Picture 17"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2(b) — Beehive Pots (continued)</w:t>
            </w:r>
          </w:p>
        </w:tc>
      </w:tr>
      <w:tr>
        <w:tc>
          <w:tcPr>
            <w:tcW w:w="7375" w:type="dxa"/>
          </w:tcPr>
          <w:p>
            <w:pPr>
              <w:pStyle w:val="yTableNAm"/>
              <w:keepNext/>
              <w:keepLines/>
              <w:tabs>
                <w:tab w:val="clear" w:pos="567"/>
                <w:tab w:val="left" w:leader="dot" w:pos="3260"/>
              </w:tabs>
              <w:spacing w:before="0"/>
              <w:jc w:val="center"/>
              <w:rPr>
                <w:sz w:val="20"/>
              </w:rPr>
            </w:pPr>
            <w:r>
              <w:rPr>
                <w:sz w:val="20"/>
              </w:rPr>
              <w:t>(Clause 9(3)(a))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8" name="Picture 1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3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(Clauses 4(4)(a) and 10(3)(a))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19" name="Picture 1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4 — Batten Pots</w:t>
            </w:r>
          </w:p>
        </w:tc>
      </w:tr>
      <w:tr>
        <w:tc>
          <w:tcPr>
            <w:tcW w:w="7375" w:type="dxa"/>
          </w:tcPr>
          <w:p>
            <w:pPr>
              <w:pStyle w:val="yTableNAm"/>
              <w:tabs>
                <w:tab w:val="clear" w:pos="567"/>
                <w:tab w:val="left" w:leader="dot" w:pos="3260"/>
              </w:tabs>
              <w:spacing w:before="0"/>
              <w:jc w:val="center"/>
              <w:rPr>
                <w:sz w:val="20"/>
              </w:rPr>
            </w:pPr>
            <w:r>
              <w:rPr>
                <w:sz w:val="20"/>
              </w:rPr>
              <w:t>(Clause 4(7)(a))</w:t>
            </w:r>
          </w:p>
        </w:tc>
      </w:tr>
      <w:tr>
        <w:tc>
          <w:tcPr>
            <w:tcW w:w="7375" w:type="dxa"/>
          </w:tcPr>
          <w:p>
            <w:pPr>
              <w:pStyle w:val="yTableNAm"/>
              <w:tabs>
                <w:tab w:val="clear" w:pos="567"/>
                <w:tab w:val="left" w:leader="dot" w:pos="3260"/>
              </w:tabs>
              <w:spacing w:before="0"/>
              <w:jc w:val="center"/>
              <w:rPr>
                <w:b/>
                <w:bCs/>
                <w:sz w:val="20"/>
              </w:rPr>
            </w:pPr>
            <w:r>
              <w:rPr>
                <w:b/>
                <w:bCs/>
                <w:sz w:val="20"/>
              </w:rPr>
              <w:t>(Steel flat</w:t>
            </w:r>
            <w:r>
              <w:rPr>
                <w:b/>
                <w:bCs/>
                <w:sz w:val="20"/>
              </w:rPr>
              <w:noBreakHyphen/>
              <w:t>bar)</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2505075" cy="1905000"/>
                  <wp:effectExtent l="0" t="0" r="9525" b="0"/>
                  <wp:docPr id="20" name="Picture 2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4(7)(b))</w:t>
            </w:r>
          </w:p>
        </w:tc>
      </w:tr>
      <w:tr>
        <w:tc>
          <w:tcPr>
            <w:tcW w:w="7375"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019425" cy="238125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pPr>
        <w:pStyle w:val="yTableNAm"/>
        <w:tabs>
          <w:tab w:val="clear" w:pos="567"/>
          <w:tab w:val="left" w:leader="dot" w:pos="3260"/>
        </w:tabs>
        <w:spacing w:before="0"/>
        <w:jc w:val="center"/>
        <w:rPr>
          <w:sz w:val="20"/>
        </w:rPr>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6 — Batten Pots</w:t>
            </w:r>
          </w:p>
        </w:tc>
      </w:tr>
      <w:tr>
        <w:tc>
          <w:tcPr>
            <w:tcW w:w="7375" w:type="dxa"/>
          </w:tcPr>
          <w:p>
            <w:pPr>
              <w:pStyle w:val="yTableNAm"/>
              <w:tabs>
                <w:tab w:val="clear" w:pos="567"/>
                <w:tab w:val="left" w:leader="dot" w:pos="3260"/>
              </w:tabs>
              <w:spacing w:before="0"/>
              <w:jc w:val="center"/>
              <w:rPr>
                <w:sz w:val="20"/>
              </w:rPr>
            </w:pPr>
            <w:r>
              <w:rPr>
                <w:sz w:val="20"/>
              </w:rPr>
              <w:t>(Clause 4(7)(c))</w:t>
            </w:r>
          </w:p>
        </w:tc>
      </w:tr>
      <w:tr>
        <w:tc>
          <w:tcPr>
            <w:tcW w:w="7375" w:type="dxa"/>
          </w:tcPr>
          <w:p>
            <w:pPr>
              <w:pStyle w:val="yTableNAm"/>
              <w:tabs>
                <w:tab w:val="clear" w:pos="567"/>
                <w:tab w:val="left" w:leader="dot" w:pos="3260"/>
              </w:tabs>
              <w:spacing w:before="0"/>
              <w:jc w:val="center"/>
              <w:rPr>
                <w:b/>
                <w:bCs/>
                <w:sz w:val="20"/>
              </w:rPr>
            </w:pPr>
            <w:r>
              <w:rPr>
                <w:b/>
                <w:bCs/>
                <w:sz w:val="20"/>
              </w:rPr>
              <w:t>(Fibreglass)</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400425" cy="2447925"/>
                  <wp:effectExtent l="0" t="0" r="9525" b="9525"/>
                  <wp:docPr id="22" name="Picture 22"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4(7)(d))</w:t>
            </w:r>
          </w:p>
        </w:tc>
      </w:tr>
      <w:tr>
        <w:tc>
          <w:tcPr>
            <w:tcW w:w="7375"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5800" cy="2724150"/>
                  <wp:effectExtent l="0" t="0" r="0" b="0"/>
                  <wp:docPr id="23" name="Picture 23"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240"/>
              <w:jc w:val="center"/>
              <w:rPr>
                <w:b/>
                <w:bCs/>
                <w:sz w:val="20"/>
              </w:rPr>
            </w:pPr>
            <w:r>
              <w:rPr>
                <w:b/>
                <w:bCs/>
                <w:sz w:val="20"/>
              </w:rPr>
              <w:t>Diagram 8 — Plastic Pots</w:t>
            </w:r>
          </w:p>
        </w:tc>
      </w:tr>
      <w:tr>
        <w:tc>
          <w:tcPr>
            <w:tcW w:w="7375" w:type="dxa"/>
          </w:tcPr>
          <w:p>
            <w:pPr>
              <w:pStyle w:val="yTableNAm"/>
              <w:tabs>
                <w:tab w:val="clear" w:pos="567"/>
                <w:tab w:val="left" w:leader="dot" w:pos="3260"/>
              </w:tabs>
              <w:spacing w:before="0"/>
              <w:jc w:val="center"/>
              <w:rPr>
                <w:sz w:val="20"/>
              </w:rPr>
            </w:pPr>
            <w:r>
              <w:rPr>
                <w:sz w:val="20"/>
              </w:rPr>
              <w:t>(Clauses 5(3)(b) and 11(3)(b))</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581400" cy="2524125"/>
                  <wp:effectExtent l="0" t="0" r="0" b="9525"/>
                  <wp:docPr id="24" name="Picture 24"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5" name="Picture 25"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sh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6" name="Picture 26"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7" name="Picture 27"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yScheduleHeading"/>
      </w:pPr>
      <w:bookmarkStart w:id="3246" w:name="_Toc189988249"/>
      <w:bookmarkStart w:id="3247" w:name="_Toc192041832"/>
      <w:bookmarkStart w:id="3248" w:name="_Toc199571066"/>
      <w:bookmarkStart w:id="3249" w:name="_Toc199739065"/>
      <w:bookmarkStart w:id="3250" w:name="_Toc199815166"/>
      <w:bookmarkStart w:id="3251" w:name="_Toc215040973"/>
      <w:bookmarkStart w:id="3252" w:name="_Toc215041418"/>
      <w:bookmarkStart w:id="3253" w:name="_Toc222129626"/>
      <w:bookmarkStart w:id="3254" w:name="_Toc222223331"/>
      <w:bookmarkStart w:id="3255" w:name="_Toc225914583"/>
      <w:bookmarkStart w:id="3256" w:name="_Toc231282628"/>
      <w:bookmarkStart w:id="3257" w:name="_Toc231283072"/>
      <w:bookmarkStart w:id="3258" w:name="_Toc234899662"/>
      <w:bookmarkStart w:id="3259" w:name="_Toc236632945"/>
      <w:bookmarkStart w:id="3260" w:name="_Toc236720558"/>
      <w:bookmarkStart w:id="3261" w:name="_Toc237764757"/>
      <w:bookmarkStart w:id="3262" w:name="_Toc238356381"/>
      <w:bookmarkStart w:id="3263" w:name="_Toc238369086"/>
      <w:bookmarkStart w:id="3264" w:name="_Toc238376039"/>
      <w:r>
        <w:rPr>
          <w:rStyle w:val="CharSchNo"/>
        </w:rPr>
        <w:t>Schedule 14</w:t>
      </w:r>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p>
    <w:p>
      <w:pPr>
        <w:pStyle w:val="yHeading2"/>
      </w:pPr>
      <w:bookmarkStart w:id="3265" w:name="_Toc189988250"/>
      <w:bookmarkStart w:id="3266" w:name="_Toc192041833"/>
      <w:bookmarkStart w:id="3267" w:name="_Toc199571067"/>
      <w:bookmarkStart w:id="3268" w:name="_Toc199739066"/>
      <w:bookmarkStart w:id="3269" w:name="_Toc199815167"/>
      <w:bookmarkStart w:id="3270" w:name="_Toc215040974"/>
      <w:bookmarkStart w:id="3271" w:name="_Toc215041419"/>
      <w:bookmarkStart w:id="3272" w:name="_Toc222129627"/>
      <w:bookmarkStart w:id="3273" w:name="_Toc222223332"/>
      <w:bookmarkStart w:id="3274" w:name="_Toc225914584"/>
      <w:bookmarkStart w:id="3275" w:name="_Toc231282629"/>
      <w:bookmarkStart w:id="3276" w:name="_Toc231283073"/>
      <w:bookmarkStart w:id="3277" w:name="_Toc234899663"/>
      <w:bookmarkStart w:id="3278" w:name="_Toc236632946"/>
      <w:bookmarkStart w:id="3279" w:name="_Toc236720559"/>
      <w:bookmarkStart w:id="3280" w:name="_Toc237764758"/>
      <w:bookmarkStart w:id="3281" w:name="_Toc238356382"/>
      <w:bookmarkStart w:id="3282" w:name="_Toc238369087"/>
      <w:bookmarkStart w:id="3283" w:name="_Toc238376040"/>
      <w:r>
        <w:rPr>
          <w:rStyle w:val="CharSchText"/>
        </w:rPr>
        <w:t>Forms</w:t>
      </w:r>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yScheduleHeading"/>
      </w:pPr>
      <w:bookmarkStart w:id="3284" w:name="_Toc189988251"/>
      <w:bookmarkStart w:id="3285" w:name="_Toc192041834"/>
      <w:bookmarkStart w:id="3286" w:name="_Toc199571068"/>
      <w:bookmarkStart w:id="3287" w:name="_Toc199739067"/>
      <w:bookmarkStart w:id="3288" w:name="_Toc199815168"/>
      <w:bookmarkStart w:id="3289" w:name="_Toc215040975"/>
      <w:bookmarkStart w:id="3290" w:name="_Toc215041420"/>
      <w:bookmarkStart w:id="3291" w:name="_Toc222129628"/>
      <w:bookmarkStart w:id="3292" w:name="_Toc222223333"/>
      <w:bookmarkStart w:id="3293" w:name="_Toc225914585"/>
      <w:bookmarkStart w:id="3294" w:name="_Toc231282630"/>
      <w:bookmarkStart w:id="3295" w:name="_Toc231283074"/>
      <w:bookmarkStart w:id="3296" w:name="_Toc234899664"/>
      <w:bookmarkStart w:id="3297" w:name="_Toc236632947"/>
      <w:bookmarkStart w:id="3298" w:name="_Toc236720560"/>
      <w:bookmarkStart w:id="3299" w:name="_Toc237764759"/>
      <w:bookmarkStart w:id="3300" w:name="_Toc238356383"/>
      <w:bookmarkStart w:id="3301" w:name="_Toc238369088"/>
      <w:bookmarkStart w:id="3302" w:name="_Toc238376041"/>
      <w:r>
        <w:rPr>
          <w:rStyle w:val="CharSchNo"/>
        </w:rPr>
        <w:t>Schedule 15</w:t>
      </w:r>
      <w:r>
        <w:rPr>
          <w:rStyle w:val="CharSDivNo"/>
          <w:sz w:val="28"/>
        </w:rPr>
        <w:t> </w:t>
      </w:r>
      <w:r>
        <w:t>—</w:t>
      </w:r>
      <w:r>
        <w:rPr>
          <w:rStyle w:val="CharSDivText"/>
          <w:sz w:val="28"/>
        </w:rPr>
        <w:t> </w:t>
      </w:r>
      <w:r>
        <w:rPr>
          <w:rStyle w:val="CharSchText"/>
        </w:rPr>
        <w:t>Tour management zones</w:t>
      </w:r>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p>
    <w:p>
      <w:pPr>
        <w:pStyle w:val="yShoulderClause"/>
      </w:pPr>
      <w:r>
        <w:t>[r. 128A, 128J]</w:t>
      </w:r>
    </w:p>
    <w:p>
      <w:pPr>
        <w:pStyle w:val="yFootnoteheading"/>
      </w:pPr>
      <w:r>
        <w:tab/>
        <w:t>[Heading inserted in Gazette 29 Jun 2001 p. 3180.]</w:t>
      </w:r>
    </w:p>
    <w:p>
      <w:pPr>
        <w:pStyle w:val="yHeading5"/>
      </w:pPr>
      <w:bookmarkStart w:id="3303" w:name="_Toc238376042"/>
      <w:r>
        <w:rPr>
          <w:rStyle w:val="CharSClsNo"/>
        </w:rPr>
        <w:t>1</w:t>
      </w:r>
      <w:r>
        <w:t>.</w:t>
      </w:r>
      <w:r>
        <w:tab/>
        <w:t>Zone 1: Pilbara/Kimberley</w:t>
      </w:r>
      <w:bookmarkEnd w:id="3303"/>
    </w:p>
    <w:p>
      <w:pPr>
        <w:pStyle w:val="ySubsection"/>
      </w:pPr>
      <w:r>
        <w:tab/>
      </w:r>
      <w:r>
        <w:tab/>
        <w:t>Pilbara and Kimberley Region</w:t>
      </w:r>
    </w:p>
    <w:p>
      <w:pPr>
        <w:pStyle w:val="yFootnotesection"/>
      </w:pPr>
      <w:r>
        <w:tab/>
        <w:t>[Clause 1 inserted in Gazette 1 Oct 2003 p. 4346.]</w:t>
      </w:r>
    </w:p>
    <w:p>
      <w:pPr>
        <w:pStyle w:val="yHeading5"/>
      </w:pPr>
      <w:bookmarkStart w:id="3304" w:name="_Toc238376043"/>
      <w:r>
        <w:rPr>
          <w:rStyle w:val="CharSClsNo"/>
        </w:rPr>
        <w:t>2</w:t>
      </w:r>
      <w:r>
        <w:t>.</w:t>
      </w:r>
      <w:r>
        <w:tab/>
        <w:t>Zone 2: Gascoyne</w:t>
      </w:r>
      <w:bookmarkEnd w:id="3304"/>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3305" w:name="_Toc238376044"/>
      <w:r>
        <w:rPr>
          <w:rStyle w:val="CharSClsNo"/>
        </w:rPr>
        <w:t>3</w:t>
      </w:r>
      <w:r>
        <w:t>.</w:t>
      </w:r>
      <w:r>
        <w:tab/>
        <w:t>Zone 3: West Coast</w:t>
      </w:r>
      <w:bookmarkEnd w:id="3305"/>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3306" w:name="_Toc238376045"/>
      <w:r>
        <w:rPr>
          <w:rStyle w:val="CharSClsNo"/>
        </w:rPr>
        <w:t>4</w:t>
      </w:r>
      <w:r>
        <w:t>.</w:t>
      </w:r>
      <w:r>
        <w:tab/>
        <w:t>Zone 4: South Coast</w:t>
      </w:r>
      <w:bookmarkEnd w:id="3306"/>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3307" w:name="_Toc189988256"/>
      <w:bookmarkStart w:id="3308" w:name="_Toc192041839"/>
      <w:bookmarkStart w:id="3309" w:name="_Toc199571073"/>
      <w:bookmarkStart w:id="3310" w:name="_Toc199739072"/>
      <w:bookmarkStart w:id="3311" w:name="_Toc199815173"/>
      <w:bookmarkStart w:id="3312" w:name="_Toc215040980"/>
      <w:bookmarkStart w:id="3313" w:name="_Toc215041425"/>
      <w:bookmarkStart w:id="3314" w:name="_Toc222129633"/>
      <w:bookmarkStart w:id="3315" w:name="_Toc222223338"/>
      <w:bookmarkStart w:id="3316" w:name="_Toc225914590"/>
      <w:bookmarkStart w:id="3317" w:name="_Toc231282635"/>
      <w:bookmarkStart w:id="3318" w:name="_Toc231283079"/>
      <w:bookmarkStart w:id="3319" w:name="_Toc234899669"/>
      <w:bookmarkStart w:id="3320" w:name="_Toc236632952"/>
      <w:bookmarkStart w:id="3321" w:name="_Toc236720565"/>
      <w:bookmarkStart w:id="3322" w:name="_Toc237764764"/>
      <w:bookmarkStart w:id="3323" w:name="_Toc238356388"/>
      <w:bookmarkStart w:id="3324" w:name="_Toc238369093"/>
      <w:bookmarkStart w:id="3325" w:name="_Toc238376046"/>
      <w:r>
        <w:rPr>
          <w:rStyle w:val="CharSchNo"/>
        </w:rPr>
        <w:t>Schedule 16</w:t>
      </w:r>
      <w:r>
        <w:t> — </w:t>
      </w:r>
      <w:r>
        <w:rPr>
          <w:rStyle w:val="CharSchText"/>
        </w:rPr>
        <w:t>Abalone zones</w:t>
      </w:r>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p>
    <w:p>
      <w:pPr>
        <w:pStyle w:val="yShoulderClause"/>
      </w:pPr>
      <w:r>
        <w:t>[r. 38D]</w:t>
      </w:r>
    </w:p>
    <w:p>
      <w:pPr>
        <w:pStyle w:val="yFootnoteheading"/>
      </w:pPr>
      <w:r>
        <w:tab/>
        <w:t>[Heading inserted in Gazette 10 Nov 2006 p. 4711.]</w:t>
      </w:r>
    </w:p>
    <w:p>
      <w:pPr>
        <w:pStyle w:val="yHeading5"/>
      </w:pPr>
      <w:bookmarkStart w:id="3326" w:name="_Toc238376047"/>
      <w:r>
        <w:rPr>
          <w:rStyle w:val="CharSClsNo"/>
        </w:rPr>
        <w:t>1</w:t>
      </w:r>
      <w:r>
        <w:t>.</w:t>
      </w:r>
      <w:r>
        <w:tab/>
        <w:t>Abalone Zone 1: Busselton Jetty to the Greenough River mouth</w:t>
      </w:r>
      <w:bookmarkEnd w:id="3326"/>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3327" w:name="_Toc238376048"/>
      <w:r>
        <w:rPr>
          <w:rStyle w:val="CharSClsNo"/>
        </w:rPr>
        <w:t>2</w:t>
      </w:r>
      <w:r>
        <w:t>.</w:t>
      </w:r>
      <w:r>
        <w:tab/>
        <w:t>Abalone Zone 2: Greenough River mouth to Northern Territory border</w:t>
      </w:r>
      <w:bookmarkEnd w:id="3327"/>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3328" w:name="_Toc238376049"/>
      <w:r>
        <w:rPr>
          <w:rStyle w:val="CharSClsNo"/>
        </w:rPr>
        <w:t>3</w:t>
      </w:r>
      <w:r>
        <w:t>.</w:t>
      </w:r>
      <w:r>
        <w:tab/>
        <w:t>Abalone Zone 3: Busselton Jetty to South Australian border</w:t>
      </w:r>
      <w:bookmarkEnd w:id="3328"/>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8" name="Picture 28"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line.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3"/>
          <w:headerReference w:type="default" r:id="rId54"/>
          <w:pgSz w:w="11906" w:h="16838" w:code="9"/>
          <w:pgMar w:top="2381" w:right="2409" w:bottom="3543" w:left="2409" w:header="720" w:footer="3380" w:gutter="0"/>
          <w:cols w:space="720"/>
          <w:noEndnote/>
          <w:docGrid w:linePitch="326"/>
        </w:sectPr>
      </w:pPr>
    </w:p>
    <w:p>
      <w:pPr>
        <w:pStyle w:val="nHeading2"/>
      </w:pPr>
      <w:bookmarkStart w:id="3329" w:name="_Toc189988260"/>
      <w:bookmarkStart w:id="3330" w:name="_Toc192041843"/>
      <w:bookmarkStart w:id="3331" w:name="_Toc199571077"/>
      <w:bookmarkStart w:id="3332" w:name="_Toc199739076"/>
      <w:bookmarkStart w:id="3333" w:name="_Toc199815177"/>
      <w:bookmarkStart w:id="3334" w:name="_Toc215040984"/>
      <w:bookmarkStart w:id="3335" w:name="_Toc215041429"/>
      <w:bookmarkStart w:id="3336" w:name="_Toc222129637"/>
      <w:bookmarkStart w:id="3337" w:name="_Toc222223342"/>
      <w:bookmarkStart w:id="3338" w:name="_Toc225914594"/>
      <w:bookmarkStart w:id="3339" w:name="_Toc231282639"/>
      <w:bookmarkStart w:id="3340" w:name="_Toc231283083"/>
      <w:bookmarkStart w:id="3341" w:name="_Toc234899673"/>
      <w:bookmarkStart w:id="3342" w:name="_Toc236632956"/>
      <w:bookmarkStart w:id="3343" w:name="_Toc236720569"/>
      <w:bookmarkStart w:id="3344" w:name="_Toc237764768"/>
      <w:bookmarkStart w:id="3345" w:name="_Toc238356392"/>
      <w:bookmarkStart w:id="3346" w:name="_Toc238369097"/>
      <w:bookmarkStart w:id="3347" w:name="_Toc238376050"/>
      <w:r>
        <w:t>Notes</w:t>
      </w:r>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3348" w:name="_Toc238376051"/>
      <w:r>
        <w:t>Compilation table</w:t>
      </w:r>
      <w:bookmarkEnd w:id="3348"/>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12) 2009</w:t>
            </w:r>
          </w:p>
        </w:tc>
        <w:tc>
          <w:tcPr>
            <w:tcW w:w="1276" w:type="dxa"/>
            <w:tcBorders>
              <w:bottom w:val="single" w:sz="4" w:space="0" w:color="auto"/>
            </w:tcBorders>
          </w:tcPr>
          <w:p>
            <w:pPr>
              <w:pStyle w:val="nTable"/>
              <w:spacing w:after="40"/>
              <w:rPr>
                <w:sz w:val="19"/>
              </w:rPr>
            </w:pPr>
            <w:r>
              <w:rPr>
                <w:sz w:val="19"/>
              </w:rPr>
              <w:t>18 Aug 2009 p. 3237-8</w:t>
            </w:r>
          </w:p>
        </w:tc>
        <w:tc>
          <w:tcPr>
            <w:tcW w:w="2693" w:type="dxa"/>
            <w:tcBorders>
              <w:bottom w:val="single" w:sz="4" w:space="0" w:color="auto"/>
            </w:tcBorders>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bl>
    <w:p>
      <w:pPr>
        <w:pStyle w:val="nSubsection"/>
        <w:spacing w:before="6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spacing w:before="60"/>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60"/>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60"/>
      </w:pPr>
      <w:r>
        <w:rPr>
          <w:vertAlign w:val="superscript"/>
        </w:rPr>
        <w:t>5</w:t>
      </w:r>
      <w:r>
        <w:tab/>
        <w:t xml:space="preserve">Disallowed on 16 Jun 1999, see </w:t>
      </w:r>
      <w:r>
        <w:rPr>
          <w:i/>
        </w:rPr>
        <w:t>Gazette</w:t>
      </w:r>
      <w:r>
        <w:t xml:space="preserve"> 25 Jun 1999 p. 2742.</w:t>
      </w:r>
    </w:p>
    <w:p>
      <w:pPr>
        <w:sectPr>
          <w:headerReference w:type="even" r:id="rId55"/>
          <w:headerReference w:type="default" r:id="rId56"/>
          <w:headerReference w:type="first" r:id="rId57"/>
          <w:pgSz w:w="11906" w:h="16838" w:code="9"/>
          <w:pgMar w:top="2381" w:right="2409" w:bottom="3543" w:left="2409" w:header="720" w:footer="3380" w:gutter="0"/>
          <w:cols w:space="720"/>
          <w:noEndnote/>
          <w:docGrid w:linePitch="326"/>
        </w:sectPr>
      </w:pPr>
    </w:p>
    <w:p>
      <w:pPr>
        <w:pStyle w:val="nHeading2"/>
        <w:rPr>
          <w:sz w:val="28"/>
        </w:rPr>
      </w:pPr>
      <w:bookmarkStart w:id="3349" w:name="_Toc231283085"/>
      <w:bookmarkStart w:id="3350" w:name="_Toc234899675"/>
      <w:bookmarkStart w:id="3351" w:name="_Toc236632958"/>
      <w:bookmarkStart w:id="3352" w:name="_Toc236720571"/>
      <w:bookmarkStart w:id="3353" w:name="_Toc237764770"/>
      <w:bookmarkStart w:id="3354" w:name="_Toc238356394"/>
      <w:bookmarkStart w:id="3355" w:name="_Toc238369099"/>
      <w:bookmarkStart w:id="3356" w:name="_Toc238376052"/>
      <w:r>
        <w:rPr>
          <w:sz w:val="28"/>
        </w:rPr>
        <w:t>Defined Terms</w:t>
      </w:r>
      <w:bookmarkEnd w:id="3349"/>
      <w:bookmarkEnd w:id="3350"/>
      <w:bookmarkEnd w:id="3351"/>
      <w:bookmarkEnd w:id="3352"/>
      <w:bookmarkEnd w:id="3353"/>
      <w:bookmarkEnd w:id="3354"/>
      <w:bookmarkEnd w:id="3355"/>
      <w:bookmarkEnd w:id="3356"/>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3357" w:name="DefinedTerms"/>
      <w:bookmarkEnd w:id="3357"/>
      <w:r>
        <w:t>Abalone Zone</w:t>
      </w:r>
      <w:r>
        <w:tab/>
        <w:t>38D(1)</w:t>
      </w:r>
    </w:p>
    <w:p>
      <w:pPr>
        <w:pStyle w:val="DefinedTerms"/>
      </w:pPr>
      <w:r>
        <w:t>Abrolhos Islands Fish Habitat Protection Area</w:t>
      </w:r>
      <w:r>
        <w:tab/>
        <w:t>Sch. 2 Pt. 2 Div. 3 cl. 2(2)</w:t>
      </w:r>
    </w:p>
    <w:p>
      <w:pPr>
        <w:pStyle w:val="DefinedTerms"/>
      </w:pPr>
      <w:r>
        <w:t>aircraft</w:t>
      </w:r>
      <w:r>
        <w:tab/>
        <w:t>3(1)</w:t>
      </w:r>
    </w:p>
    <w:p>
      <w:pPr>
        <w:pStyle w:val="DefinedTerms"/>
      </w:pPr>
      <w:r>
        <w:t>ALC</w:t>
      </w:r>
      <w:r>
        <w:tab/>
        <w:t>55A</w:t>
      </w:r>
    </w:p>
    <w:p>
      <w:pPr>
        <w:pStyle w:val="DefinedTerms"/>
      </w:pPr>
      <w:r>
        <w:t>an 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automatic location communicator</w:t>
      </w:r>
      <w:r>
        <w:tab/>
        <w:t>55A</w:t>
      </w:r>
    </w:p>
    <w:p>
      <w:pPr>
        <w:pStyle w:val="DefinedTerms"/>
      </w:pPr>
      <w:r>
        <w:t>bag limit</w:t>
      </w:r>
      <w:r>
        <w:tab/>
        <w:t>3(1)</w:t>
      </w:r>
    </w:p>
    <w:p>
      <w:pPr>
        <w:pStyle w:val="DefinedTerms"/>
      </w:pPr>
      <w:r>
        <w:t>bait fish</w:t>
      </w:r>
      <w:r>
        <w:tab/>
        <w:t>64OE(4)</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carrier boat</w:t>
      </w:r>
      <w:r>
        <w:tab/>
        <w:t>119(1)</w:t>
      </w:r>
    </w:p>
    <w:p>
      <w:pPr>
        <w:pStyle w:val="DefinedTerms"/>
      </w:pPr>
      <w:r>
        <w:t>carrier boat licence</w:t>
      </w:r>
      <w:r>
        <w:tab/>
        <w:t>3(1)</w:t>
      </w:r>
    </w:p>
    <w:p>
      <w:pPr>
        <w:pStyle w:val="DefinedTerms"/>
      </w:pPr>
      <w:r>
        <w:t>chlorine tarping</w:t>
      </w:r>
      <w:r>
        <w:tab/>
        <w:t>110(2)</w:t>
      </w:r>
    </w:p>
    <w:p>
      <w:pPr>
        <w:pStyle w:val="DefinedTerms"/>
      </w:pPr>
      <w:r>
        <w:t>closed season</w:t>
      </w:r>
      <w:r>
        <w:tab/>
        <w:t>38G</w:t>
      </w:r>
    </w:p>
    <w:p>
      <w:pPr>
        <w:pStyle w:val="DefinedTerms"/>
      </w:pPr>
      <w:r>
        <w:t>commercial fishing licence</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disease</w:t>
      </w:r>
      <w:r>
        <w:tab/>
        <w:t>3(1)</w:t>
      </w:r>
    </w:p>
    <w:p>
      <w:pPr>
        <w:pStyle w:val="DefinedTerms"/>
      </w:pPr>
      <w:r>
        <w:t>disposable part</w:t>
      </w:r>
      <w:r>
        <w:tab/>
        <w:t>16B(5)</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Freycinet Estuary</w:t>
      </w:r>
      <w:r>
        <w:tab/>
        <w:t>3(1)</w:t>
      </w:r>
    </w:p>
    <w:p>
      <w:pPr>
        <w:pStyle w:val="DefinedTerms"/>
      </w:pPr>
      <w:r>
        <w:t>Freycinet Estuary area</w:t>
      </w:r>
      <w:r>
        <w:tab/>
        <w:t>16G</w:t>
      </w:r>
    </w:p>
    <w:p>
      <w:pPr>
        <w:pStyle w:val="DefinedTerms"/>
      </w:pPr>
      <w:r>
        <w:t>Gascoyne Region</w:t>
      </w:r>
      <w:r>
        <w:tab/>
        <w:t>3(1)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r>
        <w:t>Lancelin Island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Ord River area</w:t>
      </w:r>
      <w:r>
        <w:tab/>
        <w:t>16M(3), 64ZF</w:t>
      </w:r>
    </w:p>
    <w:p>
      <w:pPr>
        <w:pStyle w:val="DefinedTerms"/>
      </w:pPr>
      <w:r>
        <w:t>Ord River area waters</w:t>
      </w:r>
      <w:r>
        <w:tab/>
        <w:t>64ZF</w:t>
      </w:r>
    </w:p>
    <w:p>
      <w:pPr>
        <w:pStyle w:val="DefinedTerms"/>
      </w:pPr>
      <w:r>
        <w:t>package</w:t>
      </w:r>
      <w:r>
        <w:tab/>
        <w:t>22(5)</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w:t>
      </w:r>
    </w:p>
    <w:p>
      <w:pPr>
        <w:pStyle w:val="DefinedTerms"/>
      </w:pPr>
      <w:r>
        <w:t>recreational fishing licence receipt</w:t>
      </w:r>
      <w:r>
        <w:tab/>
        <w:t>124A(1)</w:t>
      </w:r>
    </w:p>
    <w:p>
      <w:pPr>
        <w:pStyle w:val="DefinedTerms"/>
      </w:pPr>
      <w:r>
        <w:t>region</w:t>
      </w:r>
      <w:r>
        <w:tab/>
        <w:t>3(1)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Pt. 2 Div. 3 cl. 4(2)</w:t>
      </w:r>
    </w:p>
    <w:p>
      <w:pPr>
        <w:pStyle w:val="DefinedTerms"/>
      </w:pPr>
      <w:r>
        <w:t xml:space="preserve">Rowley Shoals Marine Park </w:t>
      </w:r>
      <w:r>
        <w:tab/>
        <w:t>Sch. 2 Pt. 2 Div. 2</w:t>
      </w:r>
    </w:p>
    <w:p>
      <w:pPr>
        <w:pStyle w:val="DefinedTerms"/>
      </w:pPr>
      <w:r>
        <w:t>sea lion exclusion device</w:t>
      </w:r>
      <w:r>
        <w:tab/>
        <w:t>38(3)</w:t>
      </w:r>
    </w:p>
    <w:p>
      <w:pPr>
        <w:pStyle w:val="DefinedTerms"/>
      </w:pPr>
      <w:r>
        <w:t>sea lion protection zone</w:t>
      </w:r>
      <w:r>
        <w:tab/>
        <w:t>38(1)</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r>
        <w:t>South Coast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the due date</w:t>
      </w:r>
      <w:r>
        <w:tab/>
        <w:t>137(4)</w:t>
      </w:r>
    </w:p>
    <w:p>
      <w:pPr>
        <w:pStyle w:val="DefinedTerms"/>
      </w:pPr>
      <w:r>
        <w:t>the full amount outstanding of the fee</w:t>
      </w:r>
      <w:r>
        <w:tab/>
        <w:t>137(5)</w:t>
      </w:r>
    </w:p>
    <w:p>
      <w:pPr>
        <w:pStyle w:val="DefinedTerms"/>
      </w:pPr>
      <w:r>
        <w:t>the GDA</w:t>
      </w:r>
      <w:r>
        <w:tab/>
        <w:t>152(1)</w:t>
      </w:r>
    </w:p>
    <w:p>
      <w:pPr>
        <w:pStyle w:val="DefinedTerms"/>
      </w:pPr>
      <w:r>
        <w:t>the package</w:t>
      </w:r>
      <w:r>
        <w:tab/>
        <w:t>61(3a)</w:t>
      </w:r>
    </w:p>
    <w:p>
      <w:pPr>
        <w:pStyle w:val="DefinedTerms"/>
      </w:pPr>
      <w:r>
        <w:t>unauthorised structure</w:t>
      </w:r>
      <w:r>
        <w:tab/>
        <w:t>87</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waters of the Shark Bay eastern gulf</w:t>
      </w:r>
      <w:r>
        <w:tab/>
        <w:t>3(1)</w:t>
      </w:r>
    </w:p>
    <w:p>
      <w:pPr>
        <w:pStyle w:val="DefinedTerms"/>
      </w:pPr>
      <w:r>
        <w:t>waters of the Shark Bay western gulf</w:t>
      </w:r>
      <w:r>
        <w:tab/>
        <w:t>3(1)</w:t>
      </w:r>
    </w:p>
    <w:p>
      <w:pPr>
        <w:pStyle w:val="DefinedTerms"/>
      </w:pPr>
      <w:r>
        <w:t>West Coast Purse Seine Managed Fishery boat</w:t>
      </w:r>
      <w:r>
        <w:tab/>
        <w:t>64ZE(1)</w:t>
      </w:r>
    </w:p>
    <w:p>
      <w:pPr>
        <w:pStyle w:val="DefinedTerms"/>
        <w:sectPr>
          <w:headerReference w:type="even" r:id="rId58"/>
          <w:headerReference w:type="default" r:id="rId59"/>
          <w:headerReference w:type="first" r:id="rId60"/>
          <w:pgSz w:w="11906" w:h="16838" w:code="9"/>
          <w:pgMar w:top="2381" w:right="2409" w:bottom="3543" w:left="2409" w:header="720" w:footer="3380" w:gutter="0"/>
          <w:cols w:space="720"/>
          <w:noEndnote/>
          <w:docGrid w:linePitch="326"/>
        </w:sectPr>
      </w:pPr>
    </w:p>
    <w:p>
      <w:pPr>
        <w:pStyle w:val="DefinedTerms"/>
      </w:pPr>
      <w:r>
        <w:t>West Coast Region</w:t>
      </w:r>
      <w:r>
        <w:tab/>
        <w:t>3(1)</w:t>
      </w:r>
    </w:p>
    <w:p>
      <w:pPr>
        <w:pStyle w:val="DefinedTerms"/>
      </w:pPr>
      <w:r>
        <w:t>West Coast Region Division 1 fish</w:t>
      </w:r>
      <w:r>
        <w:tab/>
        <w:t>16E(1)</w:t>
      </w:r>
    </w:p>
    <w:p>
      <w:pPr>
        <w:pStyle w:val="DefinedTerms"/>
      </w:pPr>
      <w:r>
        <w:t>western gulf land area</w:t>
      </w:r>
      <w:r>
        <w:tab/>
        <w:t>3(1)</w:t>
      </w:r>
    </w:p>
    <w:p>
      <w:pPr>
        <w:pStyle w:val="DefinedTerms"/>
      </w:pPr>
      <w:r>
        <w:t>whole fish</w:t>
      </w:r>
      <w:r>
        <w:tab/>
        <w:t>3(1)</w:t>
      </w:r>
    </w:p>
    <w:p>
      <w:pPr>
        <w:pStyle w:val="DefinedTerms"/>
      </w:pPr>
      <w:r>
        <w:t>whole shark or ray</w:t>
      </w:r>
      <w:r>
        <w:tab/>
        <w:t>16B(5)</w:t>
      </w:r>
    </w:p>
    <w:p/>
    <w:p/>
    <w:p>
      <w:pPr>
        <w:rPr>
          <w:vertAlign w:val="superscript"/>
        </w:rPr>
        <w:sectPr>
          <w:headerReference w:type="even" r:id="rId61"/>
          <w:headerReference w:type="default" r:id="rId62"/>
          <w:headerReference w:type="first" r:id="rId63"/>
          <w:pgSz w:w="11906" w:h="16838" w:code="9"/>
          <w:pgMar w:top="2381" w:right="2409" w:bottom="3543" w:left="2409" w:header="720" w:footer="3380" w:gutter="0"/>
          <w:cols w:space="720"/>
          <w:noEndnote/>
          <w:docGrid w:linePitch="326"/>
        </w:sectPr>
      </w:pPr>
    </w:p>
    <w:p/>
    <w:sectPr>
      <w:headerReference w:type="even" r:id="rId64"/>
      <w:headerReference w:type="default" r:id="rId65"/>
      <w:type w:val="continuous"/>
      <w:pgSz w:w="11906" w:h="16838" w:code="9"/>
      <w:pgMar w:top="2381" w:right="2409" w:bottom="3543" w:left="2409"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08-b0-03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Aug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Aug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08-b0-03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Aug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08-b0-03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08-b0-03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Aug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Aug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08-b0-03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Aug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08-b0-03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286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08-b0-03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Aug 2009</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Aug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08-b0-03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287</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Aug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08-b0-03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r>
            <w:t>Defined Terms</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2">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CC03303"/>
    <w:multiLevelType w:val="singleLevel"/>
    <w:tmpl w:val="0809000F"/>
    <w:lvl w:ilvl="0">
      <w:start w:val="1"/>
      <w:numFmt w:val="decimal"/>
      <w:lvlText w:val="%1."/>
      <w:lvlJc w:val="left"/>
      <w:pPr>
        <w:tabs>
          <w:tab w:val="num" w:pos="360"/>
        </w:tabs>
        <w:ind w:left="360" w:hanging="360"/>
      </w:pPr>
    </w:lvl>
  </w:abstractNum>
  <w:abstractNum w:abstractNumId="26">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5"/>
  </w:num>
  <w:num w:numId="15">
    <w:abstractNumId w:val="16"/>
  </w:num>
  <w:num w:numId="16">
    <w:abstractNumId w:val="18"/>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3"/>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6"/>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7"/>
      </w:numPr>
    </w:pPr>
  </w:style>
  <w:style w:type="paragraph" w:styleId="ListBullet2">
    <w:name w:val="List Bullet 2"/>
    <w:basedOn w:val="Normal"/>
    <w:autoRedefine/>
    <w:semiHidden/>
    <w:pPr>
      <w:numPr>
        <w:numId w:val="18"/>
      </w:numPr>
      <w:tabs>
        <w:tab w:val="clear" w:pos="643"/>
        <w:tab w:val="num" w:pos="720"/>
      </w:tabs>
      <w:ind w:left="720"/>
    </w:pPr>
  </w:style>
  <w:style w:type="paragraph" w:styleId="ListBullet3">
    <w:name w:val="List Bullet 3"/>
    <w:basedOn w:val="Normal"/>
    <w:autoRedefine/>
    <w:semiHidden/>
    <w:pPr>
      <w:numPr>
        <w:numId w:val="19"/>
      </w:numPr>
      <w:tabs>
        <w:tab w:val="clear" w:pos="926"/>
        <w:tab w:val="num" w:pos="1080"/>
      </w:tabs>
      <w:ind w:left="1080"/>
    </w:pPr>
  </w:style>
  <w:style w:type="paragraph" w:styleId="ListBullet4">
    <w:name w:val="List Bullet 4"/>
    <w:basedOn w:val="Normal"/>
    <w:autoRedefine/>
    <w:semiHidden/>
    <w:pPr>
      <w:numPr>
        <w:numId w:val="20"/>
      </w:numPr>
      <w:tabs>
        <w:tab w:val="clear" w:pos="1209"/>
        <w:tab w:val="num" w:pos="1440"/>
      </w:tabs>
      <w:ind w:left="1440"/>
    </w:pPr>
  </w:style>
  <w:style w:type="paragraph" w:styleId="ListBullet5">
    <w:name w:val="List Bullet 5"/>
    <w:basedOn w:val="Normal"/>
    <w:autoRedefine/>
    <w:semiHidden/>
    <w:pPr>
      <w:numPr>
        <w:numId w:val="21"/>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2"/>
      </w:numPr>
    </w:pPr>
  </w:style>
  <w:style w:type="paragraph" w:styleId="ListNumber2">
    <w:name w:val="List Number 2"/>
    <w:basedOn w:val="Normal"/>
    <w:semiHidden/>
    <w:pPr>
      <w:numPr>
        <w:numId w:val="23"/>
      </w:numPr>
      <w:tabs>
        <w:tab w:val="clear" w:pos="643"/>
        <w:tab w:val="num" w:pos="720"/>
      </w:tabs>
      <w:ind w:left="720"/>
    </w:pPr>
  </w:style>
  <w:style w:type="paragraph" w:styleId="ListNumber3">
    <w:name w:val="List Number 3"/>
    <w:basedOn w:val="Normal"/>
    <w:semiHidden/>
    <w:pPr>
      <w:numPr>
        <w:numId w:val="24"/>
      </w:numPr>
      <w:tabs>
        <w:tab w:val="clear" w:pos="926"/>
        <w:tab w:val="num" w:pos="1080"/>
      </w:tabs>
      <w:ind w:left="1080"/>
    </w:pPr>
  </w:style>
  <w:style w:type="paragraph" w:styleId="ListNumber4">
    <w:name w:val="List Number 4"/>
    <w:basedOn w:val="Normal"/>
    <w:semiHidden/>
    <w:pPr>
      <w:numPr>
        <w:numId w:val="25"/>
      </w:numPr>
      <w:tabs>
        <w:tab w:val="clear" w:pos="1209"/>
        <w:tab w:val="num" w:pos="1440"/>
      </w:tabs>
      <w:ind w:left="1440"/>
    </w:pPr>
  </w:style>
  <w:style w:type="paragraph" w:styleId="ListNumber5">
    <w:name w:val="List Number 5"/>
    <w:basedOn w:val="Normal"/>
    <w:semiHidden/>
    <w:pPr>
      <w:numPr>
        <w:numId w:val="26"/>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7"/>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6"/>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7"/>
      </w:numPr>
    </w:pPr>
  </w:style>
  <w:style w:type="paragraph" w:styleId="ListBullet2">
    <w:name w:val="List Bullet 2"/>
    <w:basedOn w:val="Normal"/>
    <w:autoRedefine/>
    <w:semiHidden/>
    <w:pPr>
      <w:numPr>
        <w:numId w:val="18"/>
      </w:numPr>
      <w:tabs>
        <w:tab w:val="clear" w:pos="643"/>
        <w:tab w:val="num" w:pos="720"/>
      </w:tabs>
      <w:ind w:left="720"/>
    </w:pPr>
  </w:style>
  <w:style w:type="paragraph" w:styleId="ListBullet3">
    <w:name w:val="List Bullet 3"/>
    <w:basedOn w:val="Normal"/>
    <w:autoRedefine/>
    <w:semiHidden/>
    <w:pPr>
      <w:numPr>
        <w:numId w:val="19"/>
      </w:numPr>
      <w:tabs>
        <w:tab w:val="clear" w:pos="926"/>
        <w:tab w:val="num" w:pos="1080"/>
      </w:tabs>
      <w:ind w:left="1080"/>
    </w:pPr>
  </w:style>
  <w:style w:type="paragraph" w:styleId="ListBullet4">
    <w:name w:val="List Bullet 4"/>
    <w:basedOn w:val="Normal"/>
    <w:autoRedefine/>
    <w:semiHidden/>
    <w:pPr>
      <w:numPr>
        <w:numId w:val="20"/>
      </w:numPr>
      <w:tabs>
        <w:tab w:val="clear" w:pos="1209"/>
        <w:tab w:val="num" w:pos="1440"/>
      </w:tabs>
      <w:ind w:left="1440"/>
    </w:pPr>
  </w:style>
  <w:style w:type="paragraph" w:styleId="ListBullet5">
    <w:name w:val="List Bullet 5"/>
    <w:basedOn w:val="Normal"/>
    <w:autoRedefine/>
    <w:semiHidden/>
    <w:pPr>
      <w:numPr>
        <w:numId w:val="21"/>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2"/>
      </w:numPr>
    </w:pPr>
  </w:style>
  <w:style w:type="paragraph" w:styleId="ListNumber2">
    <w:name w:val="List Number 2"/>
    <w:basedOn w:val="Normal"/>
    <w:semiHidden/>
    <w:pPr>
      <w:numPr>
        <w:numId w:val="23"/>
      </w:numPr>
      <w:tabs>
        <w:tab w:val="clear" w:pos="643"/>
        <w:tab w:val="num" w:pos="720"/>
      </w:tabs>
      <w:ind w:left="720"/>
    </w:pPr>
  </w:style>
  <w:style w:type="paragraph" w:styleId="ListNumber3">
    <w:name w:val="List Number 3"/>
    <w:basedOn w:val="Normal"/>
    <w:semiHidden/>
    <w:pPr>
      <w:numPr>
        <w:numId w:val="24"/>
      </w:numPr>
      <w:tabs>
        <w:tab w:val="clear" w:pos="926"/>
        <w:tab w:val="num" w:pos="1080"/>
      </w:tabs>
      <w:ind w:left="1080"/>
    </w:pPr>
  </w:style>
  <w:style w:type="paragraph" w:styleId="ListNumber4">
    <w:name w:val="List Number 4"/>
    <w:basedOn w:val="Normal"/>
    <w:semiHidden/>
    <w:pPr>
      <w:numPr>
        <w:numId w:val="25"/>
      </w:numPr>
      <w:tabs>
        <w:tab w:val="clear" w:pos="1209"/>
        <w:tab w:val="num" w:pos="1440"/>
      </w:tabs>
      <w:ind w:left="1440"/>
    </w:pPr>
  </w:style>
  <w:style w:type="paragraph" w:styleId="ListNumber5">
    <w:name w:val="List Number 5"/>
    <w:basedOn w:val="Normal"/>
    <w:semiHidden/>
    <w:pPr>
      <w:numPr>
        <w:numId w:val="26"/>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7"/>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20.xml"/><Relationship Id="rId55" Type="http://schemas.openxmlformats.org/officeDocument/2006/relationships/header" Target="header24.xml"/><Relationship Id="rId63" Type="http://schemas.openxmlformats.org/officeDocument/2006/relationships/header" Target="header3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eader" Target="header22.xml"/><Relationship Id="rId58" Type="http://schemas.openxmlformats.org/officeDocument/2006/relationships/header" Target="header27.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9.xml"/><Relationship Id="rId57" Type="http://schemas.openxmlformats.org/officeDocument/2006/relationships/header" Target="header26.xml"/><Relationship Id="rId61" Type="http://schemas.openxmlformats.org/officeDocument/2006/relationships/header" Target="header30.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image" Target="media/image15.png"/><Relationship Id="rId60" Type="http://schemas.openxmlformats.org/officeDocument/2006/relationships/header" Target="header29.xml"/><Relationship Id="rId65" Type="http://schemas.openxmlformats.org/officeDocument/2006/relationships/header" Target="header3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header" Target="header18.xml"/><Relationship Id="rId56" Type="http://schemas.openxmlformats.org/officeDocument/2006/relationships/header" Target="header25.xml"/><Relationship Id="rId64" Type="http://schemas.openxmlformats.org/officeDocument/2006/relationships/header" Target="header33.xml"/><Relationship Id="rId8" Type="http://schemas.openxmlformats.org/officeDocument/2006/relationships/image" Target="media/image1.png"/><Relationship Id="rId51" Type="http://schemas.openxmlformats.org/officeDocument/2006/relationships/header" Target="header21.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header" Target="header28.xml"/><Relationship Id="rId6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image" Target="media/image8.png"/><Relationship Id="rId54" Type="http://schemas.openxmlformats.org/officeDocument/2006/relationships/header" Target="header23.xml"/><Relationship Id="rId62" Type="http://schemas.openxmlformats.org/officeDocument/2006/relationships/header" Target="header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307</Pages>
  <Words>66393</Words>
  <Characters>310056</Characters>
  <Application>Microsoft Office Word</Application>
  <DocSecurity>0</DocSecurity>
  <Lines>11483</Lines>
  <Paragraphs>7842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368607</CharactersWithSpaces>
  <SharedDoc>false</SharedDoc>
  <HLinks>
    <vt:vector size="84" baseType="variant">
      <vt:variant>
        <vt:i4>65557</vt:i4>
      </vt:variant>
      <vt:variant>
        <vt:i4>362604</vt:i4>
      </vt:variant>
      <vt:variant>
        <vt:i4>1025</vt:i4>
      </vt:variant>
      <vt:variant>
        <vt:i4>1</vt:i4>
      </vt:variant>
      <vt:variant>
        <vt:lpwstr>fish1</vt:lpwstr>
      </vt:variant>
      <vt:variant>
        <vt:lpwstr/>
      </vt:variant>
      <vt:variant>
        <vt:i4>65557</vt:i4>
      </vt:variant>
      <vt:variant>
        <vt:i4>362654</vt:i4>
      </vt:variant>
      <vt:variant>
        <vt:i4>1026</vt:i4>
      </vt:variant>
      <vt:variant>
        <vt:i4>1</vt:i4>
      </vt:variant>
      <vt:variant>
        <vt:lpwstr>fish2</vt:lpwstr>
      </vt:variant>
      <vt:variant>
        <vt:lpwstr/>
      </vt:variant>
      <vt:variant>
        <vt:i4>65557</vt:i4>
      </vt:variant>
      <vt:variant>
        <vt:i4>362716</vt:i4>
      </vt:variant>
      <vt:variant>
        <vt:i4>1027</vt:i4>
      </vt:variant>
      <vt:variant>
        <vt:i4>1</vt:i4>
      </vt:variant>
      <vt:variant>
        <vt:lpwstr>fish3</vt:lpwstr>
      </vt:variant>
      <vt:variant>
        <vt:lpwstr/>
      </vt:variant>
      <vt:variant>
        <vt:i4>65557</vt:i4>
      </vt:variant>
      <vt:variant>
        <vt:i4>362776</vt:i4>
      </vt:variant>
      <vt:variant>
        <vt:i4>1028</vt:i4>
      </vt:variant>
      <vt:variant>
        <vt:i4>1</vt:i4>
      </vt:variant>
      <vt:variant>
        <vt:lpwstr>fish4</vt:lpwstr>
      </vt:variant>
      <vt:variant>
        <vt:lpwstr/>
      </vt:variant>
      <vt:variant>
        <vt:i4>65557</vt:i4>
      </vt:variant>
      <vt:variant>
        <vt:i4>362842</vt:i4>
      </vt:variant>
      <vt:variant>
        <vt:i4>1029</vt:i4>
      </vt:variant>
      <vt:variant>
        <vt:i4>1</vt:i4>
      </vt:variant>
      <vt:variant>
        <vt:lpwstr>fish5</vt:lpwstr>
      </vt:variant>
      <vt:variant>
        <vt:lpwstr/>
      </vt:variant>
      <vt:variant>
        <vt:i4>65557</vt:i4>
      </vt:variant>
      <vt:variant>
        <vt:i4>362901</vt:i4>
      </vt:variant>
      <vt:variant>
        <vt:i4>1030</vt:i4>
      </vt:variant>
      <vt:variant>
        <vt:i4>1</vt:i4>
      </vt:variant>
      <vt:variant>
        <vt:lpwstr>Fish5</vt:lpwstr>
      </vt:variant>
      <vt:variant>
        <vt:lpwstr/>
      </vt:variant>
      <vt:variant>
        <vt:i4>6225925</vt:i4>
      </vt:variant>
      <vt:variant>
        <vt:i4>362962</vt:i4>
      </vt:variant>
      <vt:variant>
        <vt:i4>1031</vt:i4>
      </vt:variant>
      <vt:variant>
        <vt:i4>1</vt:i4>
      </vt:variant>
      <vt:variant>
        <vt:lpwstr>dia6</vt:lpwstr>
      </vt:variant>
      <vt:variant>
        <vt:lpwstr/>
      </vt:variant>
      <vt:variant>
        <vt:i4>65557</vt:i4>
      </vt:variant>
      <vt:variant>
        <vt:i4>363048</vt:i4>
      </vt:variant>
      <vt:variant>
        <vt:i4>1032</vt:i4>
      </vt:variant>
      <vt:variant>
        <vt:i4>1</vt:i4>
      </vt:variant>
      <vt:variant>
        <vt:lpwstr>fish8</vt:lpwstr>
      </vt:variant>
      <vt:variant>
        <vt:lpwstr/>
      </vt:variant>
      <vt:variant>
        <vt:i4>5308421</vt:i4>
      </vt:variant>
      <vt:variant>
        <vt:i4>363109</vt:i4>
      </vt:variant>
      <vt:variant>
        <vt:i4>1033</vt:i4>
      </vt:variant>
      <vt:variant>
        <vt:i4>1</vt:i4>
      </vt:variant>
      <vt:variant>
        <vt:lpwstr>dia8</vt:lpwstr>
      </vt:variant>
      <vt:variant>
        <vt:lpwstr/>
      </vt:variant>
      <vt:variant>
        <vt:i4>3211300</vt:i4>
      </vt:variant>
      <vt:variant>
        <vt:i4>363153</vt:i4>
      </vt:variant>
      <vt:variant>
        <vt:i4>1034</vt:i4>
      </vt:variant>
      <vt:variant>
        <vt:i4>1</vt:i4>
      </vt:variant>
      <vt:variant>
        <vt:lpwstr>fish10</vt:lpwstr>
      </vt:variant>
      <vt:variant>
        <vt:lpwstr/>
      </vt:variant>
      <vt:variant>
        <vt:i4>6160410</vt:i4>
      </vt:variant>
      <vt:variant>
        <vt:i4>363198</vt:i4>
      </vt:variant>
      <vt:variant>
        <vt:i4>1035</vt:i4>
      </vt:variant>
      <vt:variant>
        <vt:i4>1</vt:i4>
      </vt:variant>
      <vt:variant>
        <vt:lpwstr>diagram10</vt:lpwstr>
      </vt:variant>
      <vt:variant>
        <vt:lpwstr/>
      </vt:variant>
      <vt:variant>
        <vt:i4>6160410</vt:i4>
      </vt:variant>
      <vt:variant>
        <vt:i4>363299</vt:i4>
      </vt:variant>
      <vt:variant>
        <vt:i4>1036</vt:i4>
      </vt:variant>
      <vt:variant>
        <vt:i4>1</vt:i4>
      </vt:variant>
      <vt:variant>
        <vt:lpwstr>diagram11</vt:lpwstr>
      </vt:variant>
      <vt:variant>
        <vt:lpwstr/>
      </vt:variant>
      <vt:variant>
        <vt:i4>5439608</vt:i4>
      </vt:variant>
      <vt:variant>
        <vt:i4>374736</vt:i4>
      </vt:variant>
      <vt:variant>
        <vt:i4>1037</vt:i4>
      </vt:variant>
      <vt:variant>
        <vt:i4>1</vt:i4>
      </vt:variant>
      <vt:variant>
        <vt:lpwstr>A:\dline.gif</vt:lpwstr>
      </vt:variant>
      <vt:variant>
        <vt:lpwstr/>
      </vt:variant>
      <vt:variant>
        <vt:i4>3014716</vt:i4>
      </vt:variant>
      <vt:variant>
        <vt:i4>-1</vt:i4>
      </vt:variant>
      <vt:variant>
        <vt:i4>1083</vt:i4>
      </vt:variant>
      <vt:variant>
        <vt:i4>1</vt:i4>
      </vt:variant>
      <vt:variant>
        <vt:lpwstr>C:\Program Files\PCO DLL\Support\Crest.wpg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1995 - 08-b0-03</dc:title>
  <dc:subject/>
  <dc:creator/>
  <cp:keywords/>
  <dc:description/>
  <cp:lastModifiedBy>svcMRProcess</cp:lastModifiedBy>
  <cp:revision>4</cp:revision>
  <cp:lastPrinted>2009-08-14T05:15:00Z</cp:lastPrinted>
  <dcterms:created xsi:type="dcterms:W3CDTF">2020-02-23T02:38:00Z</dcterms:created>
  <dcterms:modified xsi:type="dcterms:W3CDTF">2020-02-23T02:39:00Z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20090819</vt:lpwstr>
  </property>
  <property fmtid="{D5CDD505-2E9C-101B-9397-08002B2CF9AE}" pid="4" name="DocumentType">
    <vt:lpwstr>Reg</vt:lpwstr>
  </property>
  <property fmtid="{D5CDD505-2E9C-101B-9397-08002B2CF9AE}" pid="5" name="OwlsUID">
    <vt:i4>4447</vt:i4>
  </property>
  <property fmtid="{D5CDD505-2E9C-101B-9397-08002B2CF9AE}" pid="6" name="ReprintNo">
    <vt:lpwstr>8</vt:lpwstr>
  </property>
  <property fmtid="{D5CDD505-2E9C-101B-9397-08002B2CF9AE}" pid="7" name="AsAtDate">
    <vt:lpwstr>19 Aug 2009</vt:lpwstr>
  </property>
  <property fmtid="{D5CDD505-2E9C-101B-9397-08002B2CF9AE}" pid="8" name="Suffix">
    <vt:lpwstr>08-b0-03</vt:lpwstr>
  </property>
</Properties>
</file>