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Industry Superannuation Act 1989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Coal Industry Superannuation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Industry Superannuation Regulations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_Toc415658111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_Toc415658112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Interpretative provisions</w:t>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_Toc415658114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Membership</w:t>
      </w:r>
      <w:r>
        <w:tab/>
      </w:r>
      <w:r>
        <w:fldChar w:fldCharType="begin"/>
      </w:r>
      <w:r>
        <w:instrText xml:space="preserve"> PAGEREF _Toc415658115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Service</w:t>
      </w:r>
      <w:r>
        <w:tab/>
      </w:r>
      <w:r>
        <w:fldChar w:fldCharType="begin"/>
      </w:r>
      <w:r>
        <w:instrText xml:space="preserve"> PAGEREF _Toc415658116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Total permanent disablement</w:t>
      </w:r>
      <w:r>
        <w:tab/>
      </w:r>
      <w:r>
        <w:fldChar w:fldCharType="begin"/>
      </w:r>
      <w:r>
        <w:instrText xml:space="preserve"> PAGEREF _Toc415658117 \h </w:instrText>
      </w:r>
      <w:r>
        <w:fldChar w:fldCharType="separate"/>
      </w:r>
      <w:r>
        <w:t>4</w:t>
      </w:r>
      <w:r>
        <w:fldChar w:fldCharType="end"/>
      </w:r>
    </w:p>
    <w:p>
      <w:pPr>
        <w:pStyle w:val="TOC8"/>
        <w:rPr>
          <w:rFonts w:asciiTheme="minorHAnsi" w:eastAsiaTheme="minorEastAsia" w:hAnsiTheme="minorHAnsi" w:cstheme="minorBidi"/>
          <w:szCs w:val="22"/>
        </w:rPr>
      </w:pPr>
      <w:r>
        <w:t>6.</w:t>
      </w:r>
      <w:r>
        <w:rPr>
          <w:rFonts w:ascii="Courier New" w:hAnsi="Courier New"/>
          <w:snapToGrid w:val="0"/>
        </w:rPr>
        <w:tab/>
      </w:r>
      <w:r>
        <w:rPr>
          <w:snapToGrid w:val="0"/>
        </w:rPr>
        <w:t>Partial permanent disablement</w:t>
      </w:r>
      <w:r>
        <w:tab/>
      </w:r>
      <w:r>
        <w:fldChar w:fldCharType="begin"/>
      </w:r>
      <w:r>
        <w:instrText xml:space="preserve"> PAGEREF _Toc415658118 \h </w:instrText>
      </w:r>
      <w:r>
        <w:fldChar w:fldCharType="separate"/>
      </w:r>
      <w:r>
        <w:t>5</w:t>
      </w:r>
      <w:r>
        <w:fldChar w:fldCharType="end"/>
      </w:r>
    </w:p>
    <w:p>
      <w:pPr>
        <w:pStyle w:val="TOC8"/>
        <w:rPr>
          <w:rFonts w:asciiTheme="minorHAnsi" w:eastAsiaTheme="minorEastAsia" w:hAnsiTheme="minorHAnsi" w:cstheme="minorBidi"/>
          <w:szCs w:val="22"/>
        </w:rPr>
      </w:pPr>
      <w:r>
        <w:t>7.</w:t>
      </w:r>
      <w:r>
        <w:rPr>
          <w:rFonts w:ascii="Courier New" w:hAnsi="Courier New"/>
          <w:snapToGrid w:val="0"/>
        </w:rPr>
        <w:tab/>
      </w:r>
      <w:r>
        <w:rPr>
          <w:snapToGrid w:val="0"/>
        </w:rPr>
        <w:t>Benchmark amount</w:t>
      </w:r>
      <w:r>
        <w:tab/>
      </w:r>
      <w:r>
        <w:fldChar w:fldCharType="begin"/>
      </w:r>
      <w:r>
        <w:instrText xml:space="preserve"> PAGEREF _Toc415658119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Membership of the Fund</w:t>
      </w:r>
    </w:p>
    <w:p>
      <w:pPr>
        <w:pStyle w:val="TOC8"/>
        <w:rPr>
          <w:rFonts w:asciiTheme="minorHAnsi" w:eastAsiaTheme="minorEastAsia" w:hAnsiTheme="minorHAnsi" w:cstheme="minorBidi"/>
          <w:szCs w:val="22"/>
        </w:rPr>
      </w:pPr>
      <w:r>
        <w:t>9A.</w:t>
      </w:r>
      <w:r>
        <w:tab/>
        <w:t>Categories of membership</w:t>
      </w:r>
      <w:r>
        <w:tab/>
      </w:r>
      <w:r>
        <w:fldChar w:fldCharType="begin"/>
      </w:r>
      <w:r>
        <w:instrText xml:space="preserve"> PAGEREF _Toc415658121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Contributors under former Act</w:t>
      </w:r>
      <w:r>
        <w:tab/>
      </w:r>
      <w:r>
        <w:fldChar w:fldCharType="begin"/>
      </w:r>
      <w:r>
        <w:instrText xml:space="preserve"> PAGEREF _Toc415658122 \h </w:instrText>
      </w:r>
      <w:r>
        <w:fldChar w:fldCharType="separate"/>
      </w:r>
      <w:r>
        <w:t>7</w:t>
      </w:r>
      <w:r>
        <w:fldChar w:fldCharType="end"/>
      </w:r>
    </w:p>
    <w:p>
      <w:pPr>
        <w:pStyle w:val="TOC8"/>
        <w:rPr>
          <w:rFonts w:asciiTheme="minorHAnsi" w:eastAsiaTheme="minorEastAsia" w:hAnsiTheme="minorHAnsi" w:cstheme="minorBidi"/>
          <w:szCs w:val="22"/>
        </w:rPr>
      </w:pPr>
      <w:r>
        <w:t>11.</w:t>
      </w:r>
      <w:r>
        <w:tab/>
        <w:t>Mine workers</w:t>
      </w:r>
      <w:r>
        <w:tab/>
      </w:r>
      <w:r>
        <w:fldChar w:fldCharType="begin"/>
      </w:r>
      <w:r>
        <w:instrText xml:space="preserve"> PAGEREF _Toc415658123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Officers of the Board</w:t>
      </w:r>
      <w:r>
        <w:tab/>
      </w:r>
      <w:r>
        <w:fldChar w:fldCharType="begin"/>
      </w:r>
      <w:r>
        <w:instrText xml:space="preserve"> PAGEREF _Toc415658124 \h </w:instrText>
      </w:r>
      <w:r>
        <w:fldChar w:fldCharType="separate"/>
      </w:r>
      <w:r>
        <w:t>8</w:t>
      </w:r>
      <w:r>
        <w:fldChar w:fldCharType="end"/>
      </w:r>
    </w:p>
    <w:p>
      <w:pPr>
        <w:pStyle w:val="TOC8"/>
        <w:rPr>
          <w:rFonts w:asciiTheme="minorHAnsi" w:eastAsiaTheme="minorEastAsia" w:hAnsiTheme="minorHAnsi" w:cstheme="minorBidi"/>
          <w:szCs w:val="22"/>
        </w:rPr>
      </w:pPr>
      <w:r>
        <w:t>11AA.</w:t>
      </w:r>
      <w:r>
        <w:tab/>
        <w:t>Partners</w:t>
      </w:r>
      <w:r>
        <w:tab/>
      </w:r>
      <w:r>
        <w:fldChar w:fldCharType="begin"/>
      </w:r>
      <w:r>
        <w:instrText xml:space="preserve"> PAGEREF _Toc415658125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Cessation of membership</w:t>
      </w:r>
      <w:r>
        <w:tab/>
      </w:r>
      <w:r>
        <w:fldChar w:fldCharType="begin"/>
      </w:r>
      <w:r>
        <w:instrText xml:space="preserve"> PAGEREF _Toc415658126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Notification by the Board to new members</w:t>
      </w:r>
      <w:r>
        <w:tab/>
      </w:r>
      <w:r>
        <w:fldChar w:fldCharType="begin"/>
      </w:r>
      <w:r>
        <w:instrText xml:space="preserve"> PAGEREF _Toc415658127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Board’s discretion</w:t>
      </w:r>
      <w:r>
        <w:tab/>
      </w:r>
      <w:r>
        <w:fldChar w:fldCharType="begin"/>
      </w:r>
      <w:r>
        <w:instrText xml:space="preserve"> PAGEREF _Toc415658128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Contributions to the Fund</w:t>
      </w:r>
    </w:p>
    <w:p>
      <w:pPr>
        <w:pStyle w:val="TOC8"/>
        <w:rPr>
          <w:rFonts w:asciiTheme="minorHAnsi" w:eastAsiaTheme="minorEastAsia" w:hAnsiTheme="minorHAnsi" w:cstheme="minorBidi"/>
          <w:szCs w:val="22"/>
        </w:rPr>
      </w:pPr>
      <w:r>
        <w:t>14</w:t>
      </w:r>
      <w:r>
        <w:rPr>
          <w:snapToGrid w:val="0"/>
        </w:rPr>
        <w:t>.</w:t>
      </w:r>
      <w:r>
        <w:rPr>
          <w:snapToGrid w:val="0"/>
        </w:rPr>
        <w:tab/>
        <w:t>Contributions by members</w:t>
      </w:r>
      <w:r>
        <w:tab/>
      </w:r>
      <w:r>
        <w:fldChar w:fldCharType="begin"/>
      </w:r>
      <w:r>
        <w:instrText xml:space="preserve"> PAGEREF _Toc415658130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Contributions by employers</w:t>
      </w:r>
      <w:r>
        <w:tab/>
      </w:r>
      <w:r>
        <w:fldChar w:fldCharType="begin"/>
      </w:r>
      <w:r>
        <w:instrText xml:space="preserve"> PAGEREF _Toc415658131 \h </w:instrText>
      </w:r>
      <w:r>
        <w:fldChar w:fldCharType="separate"/>
      </w:r>
      <w:r>
        <w:t>12</w:t>
      </w:r>
      <w:r>
        <w:fldChar w:fldCharType="end"/>
      </w:r>
    </w:p>
    <w:p>
      <w:pPr>
        <w:pStyle w:val="TOC8"/>
        <w:rPr>
          <w:rFonts w:asciiTheme="minorHAnsi" w:eastAsiaTheme="minorEastAsia" w:hAnsiTheme="minorHAnsi" w:cstheme="minorBidi"/>
          <w:szCs w:val="22"/>
        </w:rPr>
      </w:pPr>
      <w:r>
        <w:t>16.</w:t>
      </w:r>
      <w:r>
        <w:tab/>
        <w:t>Contribution splitting</w:t>
      </w:r>
      <w:r>
        <w:tab/>
      </w:r>
      <w:r>
        <w:fldChar w:fldCharType="begin"/>
      </w:r>
      <w:r>
        <w:instrText xml:space="preserve"> PAGEREF _Toc415658132 \h </w:instrText>
      </w:r>
      <w:r>
        <w:fldChar w:fldCharType="separate"/>
      </w:r>
      <w:r>
        <w:t>13</w:t>
      </w:r>
      <w:r>
        <w:fldChar w:fldCharType="end"/>
      </w:r>
    </w:p>
    <w:p>
      <w:pPr>
        <w:pStyle w:val="TOC8"/>
        <w:rPr>
          <w:rFonts w:asciiTheme="minorHAnsi" w:eastAsiaTheme="minorEastAsia" w:hAnsiTheme="minorHAnsi" w:cstheme="minorBidi"/>
          <w:szCs w:val="22"/>
        </w:rPr>
      </w:pPr>
      <w:r>
        <w:t>16A.</w:t>
      </w:r>
      <w:r>
        <w:tab/>
        <w:t>Acceptance of Commonwealth payments</w:t>
      </w:r>
      <w:r>
        <w:tab/>
      </w:r>
      <w:r>
        <w:fldChar w:fldCharType="begin"/>
      </w:r>
      <w:r>
        <w:instrText xml:space="preserve"> PAGEREF _Toc415658133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Benefits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Entitlement to benefits</w:t>
      </w:r>
    </w:p>
    <w:p>
      <w:pPr>
        <w:pStyle w:val="TOC8"/>
        <w:rPr>
          <w:rFonts w:asciiTheme="minorHAnsi" w:eastAsiaTheme="minorEastAsia" w:hAnsiTheme="minorHAnsi" w:cstheme="minorBidi"/>
          <w:szCs w:val="22"/>
        </w:rPr>
      </w:pPr>
      <w:r>
        <w:t>17</w:t>
      </w:r>
      <w:r>
        <w:rPr>
          <w:snapToGrid w:val="0"/>
        </w:rPr>
        <w:t>.</w:t>
      </w:r>
      <w:r>
        <w:rPr>
          <w:snapToGrid w:val="0"/>
        </w:rPr>
        <w:tab/>
        <w:t>Retirement benefits — category A</w:t>
      </w:r>
      <w:r>
        <w:tab/>
      </w:r>
      <w:r>
        <w:fldChar w:fldCharType="begin"/>
      </w:r>
      <w:r>
        <w:instrText xml:space="preserve"> PAGEREF _Toc415658136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Death benefits — category A</w:t>
      </w:r>
      <w:r>
        <w:tab/>
      </w:r>
      <w:r>
        <w:fldChar w:fldCharType="begin"/>
      </w:r>
      <w:r>
        <w:instrText xml:space="preserve"> PAGEREF _Toc415658137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Total and permanent disablement benefit — category A</w:t>
      </w:r>
      <w:r>
        <w:tab/>
      </w:r>
      <w:r>
        <w:fldChar w:fldCharType="begin"/>
      </w:r>
      <w:r>
        <w:instrText xml:space="preserve"> PAGEREF _Toc415658138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Partial and permanent disablement benefit — category A</w:t>
      </w:r>
      <w:r>
        <w:tab/>
      </w:r>
      <w:r>
        <w:fldChar w:fldCharType="begin"/>
      </w:r>
      <w:r>
        <w:instrText xml:space="preserve"> PAGEREF _Toc415658139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Leaving service benefit — category A</w:t>
      </w:r>
      <w:r>
        <w:tab/>
      </w:r>
      <w:r>
        <w:fldChar w:fldCharType="begin"/>
      </w:r>
      <w:r>
        <w:instrText xml:space="preserve"> PAGEREF _Toc415658140 \h </w:instrText>
      </w:r>
      <w:r>
        <w:fldChar w:fldCharType="separate"/>
      </w:r>
      <w:r>
        <w:t>17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Benefits for category B or category C members</w:t>
      </w:r>
      <w:r>
        <w:tab/>
      </w:r>
      <w:r>
        <w:fldChar w:fldCharType="begin"/>
      </w:r>
      <w:r>
        <w:instrText xml:space="preserve"> PAGEREF _Toc415658141 \h </w:instrText>
      </w:r>
      <w:r>
        <w:fldChar w:fldCharType="separate"/>
      </w:r>
      <w:r>
        <w:t>18</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Benefits while in service</w:t>
      </w:r>
      <w:r>
        <w:tab/>
      </w:r>
      <w:r>
        <w:fldChar w:fldCharType="begin"/>
      </w:r>
      <w:r>
        <w:instrText xml:space="preserve"> PAGEREF _Toc415658142 \h </w:instrText>
      </w:r>
      <w:r>
        <w:fldChar w:fldCharType="separate"/>
      </w:r>
      <w:r>
        <w:t>19</w:t>
      </w:r>
      <w:r>
        <w:fldChar w:fldCharType="end"/>
      </w:r>
    </w:p>
    <w:p>
      <w:pPr>
        <w:pStyle w:val="TOC8"/>
        <w:rPr>
          <w:rFonts w:asciiTheme="minorHAnsi" w:eastAsiaTheme="minorEastAsia" w:hAnsiTheme="minorHAnsi" w:cstheme="minorBidi"/>
          <w:szCs w:val="22"/>
        </w:rPr>
      </w:pPr>
      <w:r>
        <w:t>21D.</w:t>
      </w:r>
      <w:r>
        <w:tab/>
        <w:t>Benefits for category D members</w:t>
      </w:r>
      <w:r>
        <w:tab/>
      </w:r>
      <w:r>
        <w:fldChar w:fldCharType="begin"/>
      </w:r>
      <w:r>
        <w:instrText xml:space="preserve"> PAGEREF _Toc415658143 \h </w:instrText>
      </w:r>
      <w:r>
        <w:fldChar w:fldCharType="separate"/>
      </w:r>
      <w:r>
        <w:t>20</w:t>
      </w:r>
      <w:r>
        <w:fldChar w:fldCharType="end"/>
      </w:r>
    </w:p>
    <w:p>
      <w:pPr>
        <w:pStyle w:val="TOC8"/>
        <w:rPr>
          <w:rFonts w:asciiTheme="minorHAnsi" w:eastAsiaTheme="minorEastAsia" w:hAnsiTheme="minorHAnsi" w:cstheme="minorBidi"/>
          <w:szCs w:val="22"/>
        </w:rPr>
      </w:pPr>
      <w:r>
        <w:t>22.</w:t>
      </w:r>
      <w:r>
        <w:tab/>
        <w:t>Retaining benefits</w:t>
      </w:r>
      <w:r>
        <w:tab/>
      </w:r>
      <w:r>
        <w:fldChar w:fldCharType="begin"/>
      </w:r>
      <w:r>
        <w:instrText xml:space="preserve"> PAGEREF _Toc415658144 \h </w:instrText>
      </w:r>
      <w:r>
        <w:fldChar w:fldCharType="separate"/>
      </w:r>
      <w:r>
        <w:t>20</w:t>
      </w:r>
      <w:r>
        <w:fldChar w:fldCharType="end"/>
      </w:r>
    </w:p>
    <w:p>
      <w:pPr>
        <w:pStyle w:val="TOC8"/>
        <w:rPr>
          <w:rFonts w:asciiTheme="minorHAnsi" w:eastAsiaTheme="minorEastAsia" w:hAnsiTheme="minorHAnsi" w:cstheme="minorBidi"/>
          <w:szCs w:val="22"/>
        </w:rPr>
      </w:pPr>
      <w:r>
        <w:t>22AA.</w:t>
      </w:r>
      <w:r>
        <w:tab/>
        <w:t>Conversion of retained defined benefits to accumulation benefits</w:t>
      </w:r>
      <w:r>
        <w:tab/>
      </w:r>
      <w:r>
        <w:fldChar w:fldCharType="begin"/>
      </w:r>
      <w:r>
        <w:instrText xml:space="preserve"> PAGEREF _Toc415658145 \h </w:instrText>
      </w:r>
      <w:r>
        <w:fldChar w:fldCharType="separate"/>
      </w:r>
      <w:r>
        <w:t>21</w:t>
      </w:r>
      <w:r>
        <w:fldChar w:fldCharType="end"/>
      </w:r>
    </w:p>
    <w:p>
      <w:pPr>
        <w:pStyle w:val="TOC8"/>
        <w:rPr>
          <w:rFonts w:asciiTheme="minorHAnsi" w:eastAsiaTheme="minorEastAsia" w:hAnsiTheme="minorHAnsi" w:cstheme="minorBidi"/>
          <w:szCs w:val="22"/>
        </w:rPr>
      </w:pPr>
      <w:r>
        <w:t>22AB.</w:t>
      </w:r>
      <w:r>
        <w:tab/>
        <w:t>Payment of retained benefits</w:t>
      </w:r>
      <w:r>
        <w:tab/>
      </w:r>
      <w:r>
        <w:fldChar w:fldCharType="begin"/>
      </w:r>
      <w:r>
        <w:instrText xml:space="preserve"> PAGEREF _Toc415658146 \h </w:instrText>
      </w:r>
      <w:r>
        <w:fldChar w:fldCharType="separate"/>
      </w:r>
      <w:r>
        <w:t>22</w:t>
      </w:r>
      <w:r>
        <w:fldChar w:fldCharType="end"/>
      </w:r>
    </w:p>
    <w:p>
      <w:pPr>
        <w:pStyle w:val="TOC8"/>
        <w:rPr>
          <w:rFonts w:asciiTheme="minorHAnsi" w:eastAsiaTheme="minorEastAsia" w:hAnsiTheme="minorHAnsi" w:cstheme="minorBidi"/>
          <w:szCs w:val="22"/>
        </w:rPr>
      </w:pPr>
      <w:r>
        <w:t>22AC.</w:t>
      </w:r>
      <w:r>
        <w:tab/>
        <w:t>Account based pension</w:t>
      </w:r>
      <w:r>
        <w:tab/>
      </w:r>
      <w:r>
        <w:fldChar w:fldCharType="begin"/>
      </w:r>
      <w:r>
        <w:instrText xml:space="preserve"> PAGEREF _Toc415658147 \h </w:instrText>
      </w:r>
      <w:r>
        <w:fldChar w:fldCharType="separate"/>
      </w:r>
      <w:r>
        <w:t>23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Preservation</w:t>
      </w:r>
      <w:r>
        <w:tab/>
      </w:r>
      <w:r>
        <w:fldChar w:fldCharType="begin"/>
      </w:r>
      <w:r>
        <w:instrText xml:space="preserve"> PAGEREF _Toc415658148 \h </w:instrText>
      </w:r>
      <w:r>
        <w:fldChar w:fldCharType="separate"/>
      </w:r>
      <w:r>
        <w:t>24</w:t>
      </w:r>
      <w:r>
        <w:fldChar w:fldCharType="end"/>
      </w:r>
    </w:p>
    <w:p>
      <w:pPr>
        <w:pStyle w:val="TOC8"/>
        <w:rPr>
          <w:rFonts w:asciiTheme="minorHAnsi" w:eastAsiaTheme="minorEastAsia" w:hAnsiTheme="minorHAnsi" w:cstheme="minorBidi"/>
          <w:szCs w:val="22"/>
        </w:rPr>
      </w:pPr>
      <w:r>
        <w:t>22B.</w:t>
      </w:r>
      <w:r>
        <w:tab/>
        <w:t>Reduction if surcharge paid</w:t>
      </w:r>
      <w:r>
        <w:tab/>
      </w:r>
      <w:r>
        <w:fldChar w:fldCharType="begin"/>
      </w:r>
      <w:r>
        <w:instrText xml:space="preserve"> PAGEREF _Toc415658149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 of benefits</w:t>
      </w:r>
    </w:p>
    <w:p>
      <w:pPr>
        <w:pStyle w:val="TOC8"/>
        <w:rPr>
          <w:rFonts w:asciiTheme="minorHAnsi" w:eastAsiaTheme="minorEastAsia" w:hAnsiTheme="minorHAnsi" w:cstheme="minorBidi"/>
          <w:szCs w:val="22"/>
        </w:rPr>
      </w:pPr>
      <w:r>
        <w:t>23</w:t>
      </w:r>
      <w:r>
        <w:rPr>
          <w:snapToGrid w:val="0"/>
        </w:rPr>
        <w:t>.</w:t>
      </w:r>
      <w:r>
        <w:rPr>
          <w:snapToGrid w:val="0"/>
        </w:rPr>
        <w:tab/>
        <w:t>Term used in this Division</w:t>
      </w:r>
      <w:r>
        <w:tab/>
      </w:r>
      <w:r>
        <w:fldChar w:fldCharType="begin"/>
      </w:r>
      <w:r>
        <w:instrText xml:space="preserve"> PAGEREF _Toc415658151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benefits in respect of deceased members</w:t>
      </w:r>
      <w:r>
        <w:tab/>
      </w:r>
      <w:r>
        <w:fldChar w:fldCharType="begin"/>
      </w:r>
      <w:r>
        <w:instrText xml:space="preserve"> PAGEREF _Toc415658152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Nomination of dependants to receive benefits</w:t>
      </w:r>
      <w:r>
        <w:tab/>
      </w:r>
      <w:r>
        <w:fldChar w:fldCharType="begin"/>
      </w:r>
      <w:r>
        <w:instrText xml:space="preserve"> PAGEREF _Toc415658153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Time and mode of payment of benefits</w:t>
      </w:r>
      <w:r>
        <w:tab/>
      </w:r>
      <w:r>
        <w:fldChar w:fldCharType="begin"/>
      </w:r>
      <w:r>
        <w:instrText xml:space="preserve"> PAGEREF _Toc415658154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Proofs</w:t>
      </w:r>
      <w:r>
        <w:tab/>
      </w:r>
      <w:r>
        <w:fldChar w:fldCharType="begin"/>
      </w:r>
      <w:r>
        <w:instrText xml:space="preserve"> PAGEREF _Toc415658155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Accumulation accounts</w:t>
      </w:r>
    </w:p>
    <w:p>
      <w:pPr>
        <w:pStyle w:val="TOC8"/>
        <w:rPr>
          <w:rFonts w:asciiTheme="minorHAnsi" w:eastAsiaTheme="minorEastAsia" w:hAnsiTheme="minorHAnsi" w:cstheme="minorBidi"/>
          <w:szCs w:val="22"/>
        </w:rPr>
      </w:pPr>
      <w:r>
        <w:t>27A</w:t>
      </w:r>
      <w:r>
        <w:rPr>
          <w:snapToGrid w:val="0"/>
        </w:rPr>
        <w:t>.</w:t>
      </w:r>
      <w:r>
        <w:rPr>
          <w:snapToGrid w:val="0"/>
        </w:rPr>
        <w:tab/>
        <w:t>Accumulation accounts</w:t>
      </w:r>
      <w:r>
        <w:tab/>
      </w:r>
      <w:r>
        <w:fldChar w:fldCharType="begin"/>
      </w:r>
      <w:r>
        <w:instrText xml:space="preserve"> PAGEREF _Toc415658157 \h </w:instrText>
      </w:r>
      <w:r>
        <w:fldChar w:fldCharType="separate"/>
      </w:r>
      <w:r>
        <w:t>28</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Earnings and losses</w:t>
      </w:r>
      <w:r>
        <w:tab/>
      </w:r>
      <w:r>
        <w:fldChar w:fldCharType="begin"/>
      </w:r>
      <w:r>
        <w:instrText xml:space="preserve"> PAGEREF _Toc415658158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Employers</w:t>
      </w:r>
    </w:p>
    <w:p>
      <w:pPr>
        <w:pStyle w:val="TOC8"/>
        <w:rPr>
          <w:rFonts w:asciiTheme="minorHAnsi" w:eastAsiaTheme="minorEastAsia" w:hAnsiTheme="minorHAnsi" w:cstheme="minorBidi"/>
          <w:szCs w:val="22"/>
        </w:rPr>
      </w:pPr>
      <w:r>
        <w:t>33</w:t>
      </w:r>
      <w:r>
        <w:rPr>
          <w:snapToGrid w:val="0"/>
        </w:rPr>
        <w:t>.</w:t>
      </w:r>
      <w:r>
        <w:rPr>
          <w:snapToGrid w:val="0"/>
        </w:rPr>
        <w:tab/>
        <w:t>Admission of other employers</w:t>
      </w:r>
      <w:r>
        <w:tab/>
      </w:r>
      <w:r>
        <w:fldChar w:fldCharType="begin"/>
      </w:r>
      <w:r>
        <w:instrText xml:space="preserve"> PAGEREF _Toc415658160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Release of employers</w:t>
      </w:r>
      <w:r>
        <w:tab/>
      </w:r>
      <w:r>
        <w:fldChar w:fldCharType="begin"/>
      </w:r>
      <w:r>
        <w:instrText xml:space="preserve"> PAGEREF _Toc415658161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Dissolution of employer</w:t>
      </w:r>
      <w:r>
        <w:tab/>
      </w:r>
      <w:r>
        <w:fldChar w:fldCharType="begin"/>
      </w:r>
      <w:r>
        <w:instrText xml:space="preserve"> PAGEREF _Toc415658162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Pensions</w:t>
      </w:r>
    </w:p>
    <w:p>
      <w:pPr>
        <w:pStyle w:val="TOC8"/>
        <w:rPr>
          <w:rFonts w:asciiTheme="minorHAnsi" w:eastAsiaTheme="minorEastAsia" w:hAnsiTheme="minorHAnsi" w:cstheme="minorBidi"/>
          <w:szCs w:val="22"/>
        </w:rPr>
      </w:pPr>
      <w:r>
        <w:t>36</w:t>
      </w:r>
      <w:r>
        <w:rPr>
          <w:snapToGrid w:val="0"/>
        </w:rPr>
        <w:t>.</w:t>
      </w:r>
      <w:r>
        <w:rPr>
          <w:snapToGrid w:val="0"/>
        </w:rPr>
        <w:tab/>
        <w:t>Rate of pensions and additional payments</w:t>
      </w:r>
      <w:r>
        <w:tab/>
      </w:r>
      <w:r>
        <w:fldChar w:fldCharType="begin"/>
      </w:r>
      <w:r>
        <w:instrText xml:space="preserve"> PAGEREF _Toc415658164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Suspension of pension</w:t>
      </w:r>
      <w:r>
        <w:tab/>
      </w:r>
      <w:r>
        <w:fldChar w:fldCharType="begin"/>
      </w:r>
      <w:r>
        <w:instrText xml:space="preserve"> PAGEREF _Toc415658165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Elections and appointments</w:t>
      </w:r>
    </w:p>
    <w:p>
      <w:pPr>
        <w:pStyle w:val="TOC8"/>
        <w:rPr>
          <w:rFonts w:asciiTheme="minorHAnsi" w:eastAsiaTheme="minorEastAsia" w:hAnsiTheme="minorHAnsi" w:cstheme="minorBidi"/>
          <w:szCs w:val="22"/>
        </w:rPr>
      </w:pPr>
      <w:r>
        <w:t>40</w:t>
      </w:r>
      <w:r>
        <w:rPr>
          <w:snapToGrid w:val="0"/>
        </w:rPr>
        <w:t>.</w:t>
      </w:r>
      <w:r>
        <w:rPr>
          <w:snapToGrid w:val="0"/>
        </w:rPr>
        <w:tab/>
        <w:t>Election of members</w:t>
      </w:r>
      <w:r>
        <w:tab/>
      </w:r>
      <w:r>
        <w:fldChar w:fldCharType="begin"/>
      </w:r>
      <w:r>
        <w:instrText xml:space="preserve"> PAGEREF _Toc415658167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Appointment of members</w:t>
      </w:r>
      <w:r>
        <w:tab/>
      </w:r>
      <w:r>
        <w:fldChar w:fldCharType="begin"/>
      </w:r>
      <w:r>
        <w:instrText xml:space="preserve"> PAGEREF _Toc415658168 \h </w:instrText>
      </w:r>
      <w:r>
        <w:fldChar w:fldCharType="separate"/>
      </w:r>
      <w:r>
        <w:t>35</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Vacancies</w:t>
      </w:r>
      <w:r>
        <w:tab/>
      </w:r>
      <w:r>
        <w:fldChar w:fldCharType="begin"/>
      </w:r>
      <w:r>
        <w:instrText xml:space="preserve"> PAGEREF _Toc415658169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42.</w:t>
      </w:r>
      <w:r>
        <w:tab/>
        <w:t>Splitting of entitlements on dissolution of marriage</w:t>
      </w:r>
      <w:r>
        <w:tab/>
      </w:r>
      <w:r>
        <w:fldChar w:fldCharType="begin"/>
      </w:r>
      <w:r>
        <w:instrText xml:space="preserve"> PAGEREF _Toc415658171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Transfers from other funds</w:t>
      </w:r>
      <w:r>
        <w:tab/>
      </w:r>
      <w:r>
        <w:fldChar w:fldCharType="begin"/>
      </w:r>
      <w:r>
        <w:instrText xml:space="preserve"> PAGEREF _Toc415658172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Transfers to other funds</w:t>
      </w:r>
      <w:r>
        <w:tab/>
      </w:r>
      <w:r>
        <w:fldChar w:fldCharType="begin"/>
      </w:r>
      <w:r>
        <w:instrText xml:space="preserve"> PAGEREF _Toc415658173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Temporary cessation of employment and leave without pay</w:t>
      </w:r>
      <w:r>
        <w:tab/>
      </w:r>
      <w:r>
        <w:fldChar w:fldCharType="begin"/>
      </w:r>
      <w:r>
        <w:instrText xml:space="preserve"> PAGEREF _Toc415658174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of regulations to members employed part</w:t>
      </w:r>
      <w:r>
        <w:rPr>
          <w:snapToGrid w:val="0"/>
        </w:rPr>
        <w:noBreakHyphen/>
        <w:t>time</w:t>
      </w:r>
      <w:r>
        <w:tab/>
      </w:r>
      <w:r>
        <w:fldChar w:fldCharType="begin"/>
      </w:r>
      <w:r>
        <w:instrText xml:space="preserve"> PAGEREF _Toc415658175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Requirements for insurance</w:t>
      </w:r>
      <w:r>
        <w:tab/>
      </w:r>
      <w:r>
        <w:fldChar w:fldCharType="begin"/>
      </w:r>
      <w:r>
        <w:instrText xml:space="preserve"> PAGEREF _Toc415658176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Notices</w:t>
      </w:r>
      <w:r>
        <w:tab/>
      </w:r>
      <w:r>
        <w:fldChar w:fldCharType="begin"/>
      </w:r>
      <w:r>
        <w:instrText xml:space="preserve"> PAGEREF _Toc415658177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General meetings of members</w:t>
      </w:r>
      <w:r>
        <w:tab/>
      </w:r>
      <w:r>
        <w:fldChar w:fldCharType="begin"/>
      </w:r>
      <w:r>
        <w:instrText xml:space="preserve"> PAGEREF _Toc415658178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Information</w:t>
      </w:r>
      <w:r>
        <w:tab/>
      </w:r>
      <w:r>
        <w:fldChar w:fldCharType="begin"/>
      </w:r>
      <w:r>
        <w:instrText xml:space="preserve"> PAGEREF _Toc415658179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Amendments to these regulations</w:t>
      </w:r>
      <w:r>
        <w:tab/>
      </w:r>
      <w:r>
        <w:fldChar w:fldCharType="begin"/>
      </w:r>
      <w:r>
        <w:instrText xml:space="preserve"> PAGEREF _Toc415658180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General meetings of members of the Fund</w:t>
      </w:r>
    </w:p>
    <w:p>
      <w:pPr>
        <w:pStyle w:val="TOC8"/>
        <w:rPr>
          <w:rFonts w:asciiTheme="minorHAnsi" w:eastAsiaTheme="minorEastAsia" w:hAnsiTheme="minorHAnsi" w:cstheme="minorBidi"/>
          <w:szCs w:val="22"/>
        </w:rPr>
      </w:pPr>
      <w:r>
        <w:t>1</w:t>
      </w:r>
      <w:r>
        <w:rPr>
          <w:snapToGrid w:val="0"/>
        </w:rPr>
        <w:t>.</w:t>
      </w:r>
      <w:r>
        <w:rPr>
          <w:snapToGrid w:val="0"/>
        </w:rPr>
        <w:tab/>
        <w:t>Notice of meeting</w:t>
      </w:r>
      <w:r>
        <w:tab/>
      </w:r>
      <w:r>
        <w:fldChar w:fldCharType="begin"/>
      </w:r>
      <w:r>
        <w:instrText xml:space="preserve"> PAGEREF _Toc415658183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Quorum</w:t>
      </w:r>
      <w:r>
        <w:tab/>
      </w:r>
      <w:r>
        <w:fldChar w:fldCharType="begin"/>
      </w:r>
      <w:r>
        <w:instrText xml:space="preserve"> PAGEREF _Toc415658184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Chairman</w:t>
      </w:r>
      <w:r>
        <w:tab/>
      </w:r>
      <w:r>
        <w:fldChar w:fldCharType="begin"/>
      </w:r>
      <w:r>
        <w:instrText xml:space="preserve"> PAGEREF _Toc415658185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 members may attend</w:t>
      </w:r>
      <w:r>
        <w:tab/>
      </w:r>
      <w:r>
        <w:fldChar w:fldCharType="begin"/>
      </w:r>
      <w:r>
        <w:instrText xml:space="preserve"> PAGEREF _Toc415658186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Annual general meeting</w:t>
      </w:r>
      <w:r>
        <w:tab/>
      </w:r>
      <w:r>
        <w:fldChar w:fldCharType="begin"/>
      </w:r>
      <w:r>
        <w:instrText xml:space="preserve"> PAGEREF _Toc415658187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Special general meeting</w:t>
      </w:r>
      <w:r>
        <w:tab/>
      </w:r>
      <w:r>
        <w:fldChar w:fldCharType="begin"/>
      </w:r>
      <w:r>
        <w:instrText xml:space="preserve"> PAGEREF _Toc415658188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Mode of voting on motions</w:t>
      </w:r>
      <w:r>
        <w:tab/>
      </w:r>
      <w:r>
        <w:fldChar w:fldCharType="begin"/>
      </w:r>
      <w:r>
        <w:instrText xml:space="preserve"> PAGEREF _Toc415658189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Voting rights</w:t>
      </w:r>
      <w:r>
        <w:tab/>
      </w:r>
      <w:r>
        <w:fldChar w:fldCharType="begin"/>
      </w:r>
      <w:r>
        <w:instrText xml:space="preserve"> PAGEREF _Toc415658190 \h </w:instrText>
      </w:r>
      <w:r>
        <w:fldChar w:fldCharType="separate"/>
      </w:r>
      <w:r>
        <w:t>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_Toc415658191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Procedure</w:t>
      </w:r>
      <w:r>
        <w:tab/>
      </w:r>
      <w:r>
        <w:fldChar w:fldCharType="begin"/>
      </w:r>
      <w:r>
        <w:instrText xml:space="preserve"> PAGEREF _Toc415658192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_Toc415658194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3" w:name="_Toc377371738"/>
      <w:bookmarkStart w:id="4" w:name="_Toc415658025"/>
      <w:bookmarkStart w:id="5" w:name="_Toc41565811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371739"/>
      <w:bookmarkStart w:id="7" w:name="_Toc41565811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8" w:name="_Toc377371740"/>
      <w:bookmarkStart w:id="9" w:name="_Toc41565811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10" w:name="_Toc377371741"/>
      <w:bookmarkStart w:id="11" w:name="_Toc415658028"/>
      <w:bookmarkStart w:id="12" w:name="_Toc415658113"/>
      <w:r>
        <w:rPr>
          <w:rStyle w:val="CharPartNo"/>
        </w:rPr>
        <w:t>Part 2</w:t>
      </w:r>
      <w:r>
        <w:rPr>
          <w:rStyle w:val="CharDivNo"/>
        </w:rPr>
        <w:t> </w:t>
      </w:r>
      <w:r>
        <w:t>—</w:t>
      </w:r>
      <w:r>
        <w:rPr>
          <w:rStyle w:val="CharDivText"/>
        </w:rPr>
        <w:t> </w:t>
      </w:r>
      <w:r>
        <w:rPr>
          <w:rStyle w:val="CharPartText"/>
        </w:rPr>
        <w:t>Interpretative provisions</w:t>
      </w:r>
      <w:bookmarkEnd w:id="10"/>
      <w:bookmarkEnd w:id="11"/>
      <w:bookmarkEnd w:id="12"/>
      <w:r>
        <w:rPr>
          <w:rStyle w:val="CharPartText"/>
        </w:rPr>
        <w:t xml:space="preserve"> </w:t>
      </w:r>
    </w:p>
    <w:p>
      <w:pPr>
        <w:pStyle w:val="Heading5"/>
        <w:rPr>
          <w:snapToGrid w:val="0"/>
        </w:rPr>
      </w:pPr>
      <w:bookmarkStart w:id="13" w:name="_Toc377371742"/>
      <w:bookmarkStart w:id="14" w:name="_Toc415658114"/>
      <w:r>
        <w:rPr>
          <w:rStyle w:val="CharSectno"/>
        </w:rPr>
        <w:t>3</w:t>
      </w:r>
      <w:r>
        <w:rPr>
          <w:snapToGrid w:val="0"/>
        </w:rPr>
        <w:t>.</w:t>
      </w:r>
      <w:r>
        <w:rPr>
          <w:snapToGrid w:val="0"/>
        </w:rPr>
        <w:tab/>
        <w:t>Terms used in these regulations</w:t>
      </w:r>
      <w:bookmarkEnd w:id="13"/>
      <w:bookmarkEnd w:id="14"/>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accrued benefit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r>
      <w:r>
        <w:rPr>
          <w:rStyle w:val="CharDefText"/>
        </w:rPr>
        <w:t>accumulation account</w:t>
      </w:r>
      <w:r>
        <w:t xml:space="preserve"> means the account kept for a member under regulation 27A;</w:t>
      </w:r>
    </w:p>
    <w:p>
      <w:pPr>
        <w:pStyle w:val="Defstart"/>
      </w:pPr>
      <w:r>
        <w:tab/>
      </w:r>
      <w:r>
        <w:rPr>
          <w:rStyle w:val="CharDefText"/>
        </w:rPr>
        <w:t>benchmark amount</w:t>
      </w:r>
      <w:r>
        <w:t xml:space="preserve"> has the meaning given in regulation 7;</w:t>
      </w:r>
    </w:p>
    <w:p>
      <w:pPr>
        <w:pStyle w:val="Defstart"/>
      </w:pPr>
      <w:r>
        <w:tab/>
      </w:r>
      <w:r>
        <w:rPr>
          <w:rStyle w:val="CharDefText"/>
        </w:rPr>
        <w:t>category A member</w:t>
      </w:r>
      <w:r>
        <w:t xml:space="preserve"> means a person who is a member of category A under regulation 9A;</w:t>
      </w:r>
    </w:p>
    <w:p>
      <w:pPr>
        <w:pStyle w:val="Defstart"/>
      </w:pPr>
      <w:r>
        <w:tab/>
      </w:r>
      <w:r>
        <w:rPr>
          <w:rStyle w:val="CharDefText"/>
        </w:rPr>
        <w:t>category B member</w:t>
      </w:r>
      <w:r>
        <w:t xml:space="preserve"> means a person who is a member of category B under regulation 9A;</w:t>
      </w:r>
    </w:p>
    <w:p>
      <w:pPr>
        <w:pStyle w:val="Defstart"/>
      </w:pPr>
      <w:r>
        <w:rPr>
          <w:b/>
        </w:rPr>
        <w:tab/>
      </w:r>
      <w:r>
        <w:rPr>
          <w:rStyle w:val="CharDefText"/>
        </w:rPr>
        <w:t>category C member</w:t>
      </w:r>
      <w:r>
        <w:t xml:space="preserve"> means a person who is a member of category C under regulation 9A;</w:t>
      </w:r>
    </w:p>
    <w:p>
      <w:pPr>
        <w:pStyle w:val="Defstart"/>
      </w:pPr>
      <w:r>
        <w:rPr>
          <w:b/>
        </w:rPr>
        <w:tab/>
      </w:r>
      <w:r>
        <w:rPr>
          <w:rStyle w:val="CharDefText"/>
        </w:rPr>
        <w:t>category D member</w:t>
      </w:r>
      <w:r>
        <w:t xml:space="preserve"> means a person who is a member of category D under regulation 9A;</w:t>
      </w:r>
    </w:p>
    <w:p>
      <w:pPr>
        <w:pStyle w:val="Defstart"/>
      </w:pPr>
      <w:r>
        <w:tab/>
      </w:r>
      <w:r>
        <w:rPr>
          <w:rStyle w:val="CharDefText"/>
        </w:rPr>
        <w:t>dependant</w:t>
      </w:r>
      <w:r>
        <w:t xml:space="preserve"> has the meaning given in the SIS Act section 10(1);</w:t>
      </w:r>
    </w:p>
    <w:p>
      <w:pPr>
        <w:pStyle w:val="Defstart"/>
      </w:pPr>
      <w:r>
        <w:tab/>
      </w:r>
      <w:r>
        <w:rPr>
          <w:rStyle w:val="CharDefText"/>
        </w:rPr>
        <w:t>discount factor</w:t>
      </w:r>
      <w:r>
        <w:t xml:space="preserve"> means the discount factor determined from time to time by the Board on the advice of the actuary;</w:t>
      </w:r>
    </w:p>
    <w:p>
      <w:pPr>
        <w:pStyle w:val="Defstart"/>
      </w:pPr>
      <w:r>
        <w:rPr>
          <w:b/>
        </w:rPr>
        <w:tab/>
      </w:r>
      <w:r>
        <w:rPr>
          <w:rStyle w:val="CharDefText"/>
        </w:rPr>
        <w:t>former Act</w:t>
      </w:r>
      <w:r>
        <w:t xml:space="preserve"> means the </w:t>
      </w:r>
      <w:r>
        <w:rPr>
          <w:i/>
        </w:rPr>
        <w:t>Coal Mine Workers (Pensions) Act 1943</w:t>
      </w:r>
      <w:r>
        <w:t>;</w:t>
      </w:r>
    </w:p>
    <w:p>
      <w:pPr>
        <w:pStyle w:val="Defstart"/>
      </w:pPr>
      <w:r>
        <w:rPr>
          <w:b/>
        </w:rPr>
        <w:tab/>
      </w:r>
      <w:r>
        <w:rPr>
          <w:rStyle w:val="CharDefText"/>
        </w:rPr>
        <w:t>member</w:t>
      </w:r>
      <w:r>
        <w:t xml:space="preserve"> means a person who has become a member under regulation 10, 11, 11A, 11AA or 42(2)(a) and who has not ceased to be a member under regulation 11B;</w:t>
      </w:r>
    </w:p>
    <w:p>
      <w:pPr>
        <w:pStyle w:val="Defstart"/>
      </w:pPr>
      <w:r>
        <w:tab/>
      </w:r>
      <w:r>
        <w:rPr>
          <w:rStyle w:val="CharDefText"/>
        </w:rPr>
        <w:t>member’s multiple</w:t>
      </w:r>
      <w:r>
        <w:t xml:space="preserve">, in relation to a member who has retained a benefit, means the multiple recorded under regulation 22(3) in respect of the member; </w:t>
      </w:r>
    </w:p>
    <w:p>
      <w:pPr>
        <w:pStyle w:val="Defstart"/>
      </w:pPr>
      <w:r>
        <w:tab/>
      </w:r>
      <w:r>
        <w:rPr>
          <w:rStyle w:val="CharDefText"/>
        </w:rPr>
        <w:t>partner</w:t>
      </w:r>
      <w:r>
        <w:t xml:space="preserve"> means a spouse as defined in the SIS Act section 10(1);</w:t>
      </w:r>
    </w:p>
    <w:p>
      <w:pPr>
        <w:pStyle w:val="Defstart"/>
      </w:pPr>
      <w:r>
        <w:rPr>
          <w:b/>
        </w:rPr>
        <w:tab/>
      </w:r>
      <w:r>
        <w:rPr>
          <w:rStyle w:val="CharDefText"/>
        </w:rPr>
        <w:t>previous fund</w:t>
      </w:r>
      <w:r>
        <w:t xml:space="preserve"> means the Coal Mine Workers’ Pensions Fund established under the former Act;</w:t>
      </w:r>
    </w:p>
    <w:p>
      <w:pPr>
        <w:pStyle w:val="Defstart"/>
        <w:keepNext/>
        <w:keepLines/>
      </w:pPr>
      <w:r>
        <w:rPr>
          <w:b/>
        </w:rPr>
        <w:tab/>
      </w:r>
      <w:r>
        <w:rPr>
          <w:rStyle w:val="CharDefText"/>
        </w:rPr>
        <w:t>salary day</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r>
      <w:r>
        <w:rPr>
          <w:rStyle w:val="CharDefText"/>
        </w:rPr>
        <w:t>SIS Regulations</w:t>
      </w:r>
      <w:r>
        <w:t xml:space="preserve"> means the </w:t>
      </w:r>
      <w:r>
        <w:rPr>
          <w:i/>
          <w:iCs/>
        </w:rPr>
        <w:t>Superannuation Industry (Supervision) Regulations 1994</w:t>
      </w:r>
      <w:r>
        <w:t xml:space="preserve"> of the Commonwealth;</w:t>
      </w:r>
    </w:p>
    <w:p>
      <w:pPr>
        <w:pStyle w:val="Defstart"/>
      </w:pPr>
      <w:r>
        <w:rPr>
          <w:b/>
        </w:rPr>
        <w:tab/>
      </w:r>
      <w:r>
        <w:rPr>
          <w:rStyle w:val="CharDefText"/>
        </w:rPr>
        <w:t>splittable contribution</w:t>
      </w:r>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Gazette 14 May 1996 p. 2025</w:t>
      </w:r>
      <w:r>
        <w:noBreakHyphen/>
        <w:t>6; 8 Sep 1998 p. 4908; 30 Apr 2002 p. 2185</w:t>
      </w:r>
      <w:r>
        <w:noBreakHyphen/>
        <w:t>6; 23 May 2003 p. 1823; 11 Jul 2006 p. 2535</w:t>
      </w:r>
      <w:r>
        <w:noBreakHyphen/>
        <w:t xml:space="preserve">6; 21 Aug 2009 p. 3266.] </w:t>
      </w:r>
    </w:p>
    <w:p>
      <w:pPr>
        <w:pStyle w:val="Heading5"/>
        <w:rPr>
          <w:snapToGrid w:val="0"/>
        </w:rPr>
      </w:pPr>
      <w:bookmarkStart w:id="15" w:name="_Toc377371743"/>
      <w:bookmarkStart w:id="16" w:name="_Toc415658115"/>
      <w:r>
        <w:rPr>
          <w:rStyle w:val="CharSectno"/>
        </w:rPr>
        <w:t>4</w:t>
      </w:r>
      <w:r>
        <w:rPr>
          <w:snapToGrid w:val="0"/>
        </w:rPr>
        <w:t>.</w:t>
      </w:r>
      <w:r>
        <w:rPr>
          <w:snapToGrid w:val="0"/>
        </w:rPr>
        <w:tab/>
        <w:t>Membership</w:t>
      </w:r>
      <w:bookmarkEnd w:id="15"/>
      <w:bookmarkEnd w:id="16"/>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Gazette 9 Aug 1991 p. 4180; 31 Dec 1992 p. 6368; 14 May 1996 p. 2026.] </w:t>
      </w:r>
    </w:p>
    <w:p>
      <w:pPr>
        <w:pStyle w:val="Heading5"/>
        <w:rPr>
          <w:snapToGrid w:val="0"/>
        </w:rPr>
      </w:pPr>
      <w:bookmarkStart w:id="17" w:name="_Toc377371744"/>
      <w:bookmarkStart w:id="18" w:name="_Toc415658116"/>
      <w:r>
        <w:rPr>
          <w:rStyle w:val="CharSectno"/>
        </w:rPr>
        <w:t>4A</w:t>
      </w:r>
      <w:r>
        <w:rPr>
          <w:snapToGrid w:val="0"/>
        </w:rPr>
        <w:t>.</w:t>
      </w:r>
      <w:r>
        <w:rPr>
          <w:snapToGrid w:val="0"/>
        </w:rPr>
        <w:tab/>
        <w:t>Service</w:t>
      </w:r>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rStyle w:val="CharDefText"/>
        </w:rPr>
        <w:t>in service with an employer</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Gazette 14 May 1996 p. 2026; amended: Gazette 23 May 2003 p. 1823.]</w:t>
      </w:r>
    </w:p>
    <w:p>
      <w:pPr>
        <w:pStyle w:val="Heading5"/>
        <w:rPr>
          <w:snapToGrid w:val="0"/>
        </w:rPr>
      </w:pPr>
      <w:bookmarkStart w:id="19" w:name="_Toc377371745"/>
      <w:bookmarkStart w:id="20" w:name="_Toc415658117"/>
      <w:r>
        <w:rPr>
          <w:rStyle w:val="CharSectno"/>
        </w:rPr>
        <w:t>5</w:t>
      </w:r>
      <w:r>
        <w:rPr>
          <w:snapToGrid w:val="0"/>
        </w:rPr>
        <w:t>.</w:t>
      </w:r>
      <w:r>
        <w:rPr>
          <w:snapToGrid w:val="0"/>
        </w:rPr>
        <w:tab/>
        <w:t>Total permanent disablement</w:t>
      </w:r>
      <w:bookmarkEnd w:id="19"/>
      <w:bookmarkEnd w:id="20"/>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Gazette 14 May 1996 p. 2026</w:t>
      </w:r>
      <w:r>
        <w:noBreakHyphen/>
        <w:t xml:space="preserve">7.] </w:t>
      </w:r>
    </w:p>
    <w:p>
      <w:pPr>
        <w:pStyle w:val="Heading5"/>
        <w:rPr>
          <w:snapToGrid w:val="0"/>
        </w:rPr>
      </w:pPr>
      <w:bookmarkStart w:id="21" w:name="_Toc377371746"/>
      <w:bookmarkStart w:id="22" w:name="_Toc415658118"/>
      <w:r>
        <w:rPr>
          <w:rStyle w:val="CharSectno"/>
        </w:rPr>
        <w:t>6</w:t>
      </w:r>
      <w:r>
        <w:t>.</w:t>
      </w:r>
      <w:r>
        <w:rPr>
          <w:rFonts w:ascii="Courier New" w:hAnsi="Courier New"/>
          <w:snapToGrid w:val="0"/>
        </w:rPr>
        <w:tab/>
      </w:r>
      <w:r>
        <w:rPr>
          <w:snapToGrid w:val="0"/>
        </w:rPr>
        <w:t>Partial permanent disablement</w:t>
      </w:r>
      <w:bookmarkEnd w:id="21"/>
      <w:bookmarkEnd w:id="22"/>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Gazette 14 May 1996 p. 2027.] </w:t>
      </w:r>
    </w:p>
    <w:p>
      <w:pPr>
        <w:pStyle w:val="Heading5"/>
      </w:pPr>
      <w:bookmarkStart w:id="23" w:name="_Toc377371747"/>
      <w:bookmarkStart w:id="24" w:name="_Toc415658119"/>
      <w:r>
        <w:rPr>
          <w:rStyle w:val="CharSectno"/>
        </w:rPr>
        <w:t>7</w:t>
      </w:r>
      <w:r>
        <w:t>.</w:t>
      </w:r>
      <w:r>
        <w:rPr>
          <w:rFonts w:ascii="Courier New" w:hAnsi="Courier New"/>
          <w:snapToGrid w:val="0"/>
        </w:rPr>
        <w:tab/>
      </w:r>
      <w:r>
        <w:rPr>
          <w:snapToGrid w:val="0"/>
        </w:rPr>
        <w:t>Benchmark amount</w:t>
      </w:r>
      <w:bookmarkEnd w:id="23"/>
      <w:bookmarkEnd w:id="24"/>
    </w:p>
    <w:p>
      <w:pPr>
        <w:pStyle w:val="Subsection"/>
      </w:pPr>
      <w:r>
        <w:tab/>
        <w:t>(1)</w:t>
      </w:r>
      <w:r>
        <w:tab/>
        <w:t>Subject to subregulations (2) and (3), in these regulations —</w:t>
      </w:r>
    </w:p>
    <w:p>
      <w:pPr>
        <w:pStyle w:val="Defstart"/>
      </w:pPr>
      <w:r>
        <w:tab/>
      </w:r>
      <w:r>
        <w:rPr>
          <w:rStyle w:val="CharDefText"/>
        </w:rPr>
        <w:t>benchmark amount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Gazette 14 May 1996 p. 2027; amended: Gazette 8 Sep 1998 p. 4908</w:t>
      </w:r>
      <w:r>
        <w:noBreakHyphen/>
        <w:t xml:space="preserve">9.] </w:t>
      </w:r>
    </w:p>
    <w:p>
      <w:pPr>
        <w:pStyle w:val="Ednotesection"/>
      </w:pPr>
      <w:r>
        <w:t>[</w:t>
      </w:r>
      <w:r>
        <w:rPr>
          <w:b/>
        </w:rPr>
        <w:t>8.</w:t>
      </w:r>
      <w:r>
        <w:tab/>
        <w:t xml:space="preserve">Deleted: Gazette 14 May 1996 p. 2027.] </w:t>
      </w:r>
    </w:p>
    <w:p>
      <w:pPr>
        <w:pStyle w:val="Ednotesection"/>
      </w:pPr>
      <w:r>
        <w:t>[</w:t>
      </w:r>
      <w:r>
        <w:rPr>
          <w:b/>
          <w:bCs/>
        </w:rPr>
        <w:t>9.</w:t>
      </w:r>
      <w:r>
        <w:tab/>
        <w:t>Deleted: Gazette 21 Aug 2009 p. 3266.]</w:t>
      </w:r>
    </w:p>
    <w:p>
      <w:pPr>
        <w:pStyle w:val="Heading2"/>
      </w:pPr>
      <w:bookmarkStart w:id="25" w:name="_Toc377371748"/>
      <w:bookmarkStart w:id="26" w:name="_Toc415658035"/>
      <w:bookmarkStart w:id="27" w:name="_Toc415658120"/>
      <w:r>
        <w:rPr>
          <w:rStyle w:val="CharPartNo"/>
        </w:rPr>
        <w:t>Part 3</w:t>
      </w:r>
      <w:r>
        <w:rPr>
          <w:rStyle w:val="CharDivNo"/>
        </w:rPr>
        <w:t> </w:t>
      </w:r>
      <w:r>
        <w:t>—</w:t>
      </w:r>
      <w:r>
        <w:rPr>
          <w:rStyle w:val="CharDivText"/>
        </w:rPr>
        <w:t> </w:t>
      </w:r>
      <w:r>
        <w:rPr>
          <w:rStyle w:val="CharPartText"/>
        </w:rPr>
        <w:t>Membership of the Fund</w:t>
      </w:r>
      <w:bookmarkEnd w:id="25"/>
      <w:bookmarkEnd w:id="26"/>
      <w:bookmarkEnd w:id="27"/>
      <w:r>
        <w:rPr>
          <w:rStyle w:val="CharPartText"/>
        </w:rPr>
        <w:t xml:space="preserve"> </w:t>
      </w:r>
    </w:p>
    <w:p>
      <w:pPr>
        <w:pStyle w:val="Heading5"/>
      </w:pPr>
      <w:bookmarkStart w:id="28" w:name="_Toc377371749"/>
      <w:bookmarkStart w:id="29" w:name="_Toc415658121"/>
      <w:r>
        <w:rPr>
          <w:rStyle w:val="CharSectno"/>
        </w:rPr>
        <w:t>9A</w:t>
      </w:r>
      <w:r>
        <w:t>.</w:t>
      </w:r>
      <w:r>
        <w:tab/>
        <w:t>Categories of membership</w:t>
      </w:r>
      <w:bookmarkEnd w:id="28"/>
      <w:bookmarkEnd w:id="29"/>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 Gazette 23 May 2003 p. 1824; amended: Gazette 11 Jul 2006 p. 2536.]</w:t>
      </w:r>
    </w:p>
    <w:p>
      <w:pPr>
        <w:pStyle w:val="Heading5"/>
        <w:rPr>
          <w:snapToGrid w:val="0"/>
        </w:rPr>
      </w:pPr>
      <w:bookmarkStart w:id="30" w:name="_Toc377371750"/>
      <w:bookmarkStart w:id="31" w:name="_Toc415658122"/>
      <w:r>
        <w:rPr>
          <w:rStyle w:val="CharSectno"/>
        </w:rPr>
        <w:t>10</w:t>
      </w:r>
      <w:r>
        <w:rPr>
          <w:snapToGrid w:val="0"/>
        </w:rPr>
        <w:t>.</w:t>
      </w:r>
      <w:r>
        <w:rPr>
          <w:snapToGrid w:val="0"/>
        </w:rPr>
        <w:tab/>
        <w:t>Contributors under former Act</w:t>
      </w:r>
      <w:bookmarkEnd w:id="30"/>
      <w:bookmarkEnd w:id="31"/>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Gazette 14 May 1996 p. 2028.] </w:t>
      </w:r>
    </w:p>
    <w:p>
      <w:pPr>
        <w:pStyle w:val="Heading5"/>
      </w:pPr>
      <w:bookmarkStart w:id="32" w:name="_Toc377371751"/>
      <w:bookmarkStart w:id="33" w:name="_Toc415658123"/>
      <w:r>
        <w:rPr>
          <w:rStyle w:val="CharSectno"/>
        </w:rPr>
        <w:t>11</w:t>
      </w:r>
      <w:r>
        <w:t>.</w:t>
      </w:r>
      <w:r>
        <w:tab/>
        <w:t>Mine workers</w:t>
      </w:r>
      <w:bookmarkEnd w:id="32"/>
      <w:bookmarkEnd w:id="33"/>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Gazette 23 May 2003 p. 1824-5.]</w:t>
      </w:r>
    </w:p>
    <w:p>
      <w:pPr>
        <w:pStyle w:val="Heading5"/>
        <w:rPr>
          <w:snapToGrid w:val="0"/>
        </w:rPr>
      </w:pPr>
      <w:bookmarkStart w:id="34" w:name="_Toc377371752"/>
      <w:bookmarkStart w:id="35" w:name="_Toc415658124"/>
      <w:r>
        <w:rPr>
          <w:rStyle w:val="CharSectno"/>
        </w:rPr>
        <w:t>11A</w:t>
      </w:r>
      <w:r>
        <w:rPr>
          <w:snapToGrid w:val="0"/>
        </w:rPr>
        <w:t>.</w:t>
      </w:r>
      <w:r>
        <w:rPr>
          <w:snapToGrid w:val="0"/>
        </w:rPr>
        <w:tab/>
        <w:t>Officers of the Board</w:t>
      </w:r>
      <w:bookmarkEnd w:id="34"/>
      <w:bookmarkEnd w:id="35"/>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Gazette 14 May 1996 p. 2028.] </w:t>
      </w:r>
    </w:p>
    <w:p>
      <w:pPr>
        <w:pStyle w:val="Heading5"/>
      </w:pPr>
      <w:bookmarkStart w:id="36" w:name="_Toc377371753"/>
      <w:bookmarkStart w:id="37" w:name="_Toc415658125"/>
      <w:r>
        <w:rPr>
          <w:rStyle w:val="CharSectno"/>
        </w:rPr>
        <w:t>11AA</w:t>
      </w:r>
      <w:r>
        <w:t>.</w:t>
      </w:r>
      <w:r>
        <w:tab/>
        <w:t>Partners</w:t>
      </w:r>
      <w:bookmarkEnd w:id="36"/>
      <w:bookmarkEnd w:id="37"/>
      <w:r>
        <w:t xml:space="preserve"> </w:t>
      </w:r>
    </w:p>
    <w:p>
      <w:pPr>
        <w:pStyle w:val="Subsection"/>
      </w:pPr>
      <w:r>
        <w:tab/>
        <w:t>(1)</w:t>
      </w:r>
      <w:r>
        <w:tab/>
        <w:t>A member who is a mine worker or an officer of the Board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 Gazette 11 Jul 2006 p. 2536; amended: Gazette 20 Feb 2007 p. 506.]</w:t>
      </w:r>
    </w:p>
    <w:p>
      <w:pPr>
        <w:pStyle w:val="Heading5"/>
        <w:spacing w:before="180"/>
        <w:rPr>
          <w:snapToGrid w:val="0"/>
        </w:rPr>
      </w:pPr>
      <w:bookmarkStart w:id="38" w:name="_Toc377371754"/>
      <w:bookmarkStart w:id="39" w:name="_Toc415658126"/>
      <w:r>
        <w:rPr>
          <w:rStyle w:val="CharSectno"/>
        </w:rPr>
        <w:t>11B</w:t>
      </w:r>
      <w:r>
        <w:rPr>
          <w:snapToGrid w:val="0"/>
        </w:rPr>
        <w:t>.</w:t>
      </w:r>
      <w:r>
        <w:rPr>
          <w:snapToGrid w:val="0"/>
        </w:rPr>
        <w:tab/>
        <w:t>Cessation of membership</w:t>
      </w:r>
      <w:bookmarkEnd w:id="38"/>
      <w:bookmarkEnd w:id="39"/>
      <w:r>
        <w:rPr>
          <w:snapToGrid w:val="0"/>
        </w:rPr>
        <w:t xml:space="preserve"> </w:t>
      </w:r>
    </w:p>
    <w:p>
      <w:pPr>
        <w:pStyle w:val="Subsection"/>
        <w:spacing w:before="120"/>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 Gazette 14 May 1996 p. 2028</w:t>
      </w:r>
      <w:r>
        <w:noBreakHyphen/>
        <w:t xml:space="preserve">9; amended: Gazette 11 Jul 2006 p. 2536.] </w:t>
      </w:r>
    </w:p>
    <w:p>
      <w:pPr>
        <w:pStyle w:val="Heading5"/>
        <w:spacing w:before="180"/>
        <w:rPr>
          <w:snapToGrid w:val="0"/>
        </w:rPr>
      </w:pPr>
      <w:bookmarkStart w:id="40" w:name="_Toc377371755"/>
      <w:bookmarkStart w:id="41" w:name="_Toc415658127"/>
      <w:r>
        <w:rPr>
          <w:rStyle w:val="CharSectno"/>
        </w:rPr>
        <w:t>12</w:t>
      </w:r>
      <w:r>
        <w:rPr>
          <w:snapToGrid w:val="0"/>
        </w:rPr>
        <w:t>.</w:t>
      </w:r>
      <w:r>
        <w:rPr>
          <w:snapToGrid w:val="0"/>
        </w:rPr>
        <w:tab/>
        <w:t>Notification by the Board to new members</w:t>
      </w:r>
      <w:bookmarkEnd w:id="40"/>
      <w:bookmarkEnd w:id="41"/>
      <w:r>
        <w:rPr>
          <w:snapToGrid w:val="0"/>
        </w:rPr>
        <w:t xml:space="preserve"> </w:t>
      </w:r>
    </w:p>
    <w:p>
      <w:pPr>
        <w:pStyle w:val="Subsection"/>
        <w:spacing w:before="120"/>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w:t>
      </w:r>
      <w:r>
        <w:rPr>
          <w:snapToGrid w:val="0"/>
          <w:vertAlign w:val="superscript"/>
        </w:rPr>
        <w:t>2</w:t>
      </w:r>
      <w:r>
        <w:rPr>
          <w:snapToGrid w:val="0"/>
        </w:rPr>
        <w:t xml:space="preserve"> requires the Board to give to new members.</w:t>
      </w:r>
    </w:p>
    <w:p>
      <w:pPr>
        <w:pStyle w:val="Footnotesection"/>
        <w:keepLines w:val="0"/>
      </w:pPr>
      <w:r>
        <w:tab/>
        <w:t xml:space="preserve">[Regulation 12 amended: Gazette 14 May 1996 p. 2029.] </w:t>
      </w:r>
    </w:p>
    <w:p>
      <w:pPr>
        <w:pStyle w:val="Heading5"/>
        <w:rPr>
          <w:snapToGrid w:val="0"/>
        </w:rPr>
      </w:pPr>
      <w:bookmarkStart w:id="42" w:name="_Toc377371756"/>
      <w:bookmarkStart w:id="43" w:name="_Toc415658128"/>
      <w:r>
        <w:rPr>
          <w:rStyle w:val="CharSectno"/>
        </w:rPr>
        <w:t>13</w:t>
      </w:r>
      <w:r>
        <w:rPr>
          <w:snapToGrid w:val="0"/>
        </w:rPr>
        <w:t>.</w:t>
      </w:r>
      <w:r>
        <w:rPr>
          <w:snapToGrid w:val="0"/>
        </w:rPr>
        <w:tab/>
        <w:t>Board’s discretion</w:t>
      </w:r>
      <w:bookmarkEnd w:id="42"/>
      <w:bookmarkEnd w:id="43"/>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Gazette 14 May 1996 p. 2029.] </w:t>
      </w:r>
    </w:p>
    <w:p>
      <w:pPr>
        <w:pStyle w:val="Heading2"/>
      </w:pPr>
      <w:bookmarkStart w:id="44" w:name="_Toc377371757"/>
      <w:bookmarkStart w:id="45" w:name="_Toc415658044"/>
      <w:bookmarkStart w:id="46" w:name="_Toc415658129"/>
      <w:r>
        <w:rPr>
          <w:rStyle w:val="CharPartNo"/>
        </w:rPr>
        <w:t>Part 4</w:t>
      </w:r>
      <w:r>
        <w:rPr>
          <w:rStyle w:val="CharDivNo"/>
        </w:rPr>
        <w:t> </w:t>
      </w:r>
      <w:r>
        <w:t>—</w:t>
      </w:r>
      <w:r>
        <w:rPr>
          <w:rStyle w:val="CharDivText"/>
        </w:rPr>
        <w:t> </w:t>
      </w:r>
      <w:r>
        <w:rPr>
          <w:rStyle w:val="CharPartText"/>
        </w:rPr>
        <w:t>Contributions to the Fund</w:t>
      </w:r>
      <w:bookmarkEnd w:id="44"/>
      <w:bookmarkEnd w:id="45"/>
      <w:bookmarkEnd w:id="46"/>
      <w:r>
        <w:rPr>
          <w:rStyle w:val="CharPartText"/>
        </w:rPr>
        <w:t xml:space="preserve"> </w:t>
      </w:r>
    </w:p>
    <w:p>
      <w:pPr>
        <w:pStyle w:val="Heading5"/>
        <w:rPr>
          <w:snapToGrid w:val="0"/>
        </w:rPr>
      </w:pPr>
      <w:bookmarkStart w:id="47" w:name="_Toc377371758"/>
      <w:bookmarkStart w:id="48" w:name="_Toc415658130"/>
      <w:r>
        <w:rPr>
          <w:rStyle w:val="CharSectno"/>
        </w:rPr>
        <w:t>14</w:t>
      </w:r>
      <w:r>
        <w:rPr>
          <w:snapToGrid w:val="0"/>
        </w:rPr>
        <w:t>.</w:t>
      </w:r>
      <w:r>
        <w:rPr>
          <w:snapToGrid w:val="0"/>
        </w:rPr>
        <w:tab/>
        <w:t>Contributions by members</w:t>
      </w:r>
      <w:bookmarkEnd w:id="47"/>
      <w:bookmarkEnd w:id="48"/>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deleted]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Gazette 9 Aug 1991 p. 4180</w:t>
      </w:r>
      <w:r>
        <w:noBreakHyphen/>
        <w:t>1; 14 May 1996 p. 2029; 8 Sep 1998 p. 4909; 23 May 2003 p. 1825; 11 Jul 2006 p. 2536</w:t>
      </w:r>
      <w:r>
        <w:noBreakHyphen/>
        <w:t xml:space="preserve">7.] </w:t>
      </w:r>
    </w:p>
    <w:p>
      <w:pPr>
        <w:pStyle w:val="Heading5"/>
        <w:rPr>
          <w:snapToGrid w:val="0"/>
        </w:rPr>
      </w:pPr>
      <w:bookmarkStart w:id="49" w:name="_Toc377371759"/>
      <w:bookmarkStart w:id="50" w:name="_Toc415658131"/>
      <w:r>
        <w:rPr>
          <w:rStyle w:val="CharSectno"/>
        </w:rPr>
        <w:t>15</w:t>
      </w:r>
      <w:r>
        <w:rPr>
          <w:snapToGrid w:val="0"/>
        </w:rPr>
        <w:t>.</w:t>
      </w:r>
      <w:r>
        <w:rPr>
          <w:snapToGrid w:val="0"/>
        </w:rPr>
        <w:tab/>
        <w:t>Contributions by employers</w:t>
      </w:r>
      <w:bookmarkEnd w:id="49"/>
      <w:bookmarkEnd w:id="50"/>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Gazette 14 May 1996 p. 2029</w:t>
      </w:r>
      <w:r>
        <w:noBreakHyphen/>
        <w:t>30; amended: Gazette 8 Sep 1998 p. 4909; 23 May 2003 p. 1825.]</w:t>
      </w:r>
    </w:p>
    <w:p>
      <w:pPr>
        <w:pStyle w:val="Heading5"/>
      </w:pPr>
      <w:bookmarkStart w:id="51" w:name="_Toc377371760"/>
      <w:bookmarkStart w:id="52" w:name="_Toc415658132"/>
      <w:r>
        <w:rPr>
          <w:rStyle w:val="CharSectno"/>
        </w:rPr>
        <w:t>16</w:t>
      </w:r>
      <w:r>
        <w:t>.</w:t>
      </w:r>
      <w:r>
        <w:tab/>
        <w:t>Contribution splitting</w:t>
      </w:r>
      <w:bookmarkEnd w:id="51"/>
      <w:bookmarkEnd w:id="52"/>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 Gazette 11 Jul 2006 p. 2537.]</w:t>
      </w:r>
    </w:p>
    <w:p>
      <w:pPr>
        <w:pStyle w:val="Heading5"/>
      </w:pPr>
      <w:bookmarkStart w:id="53" w:name="_Toc377371761"/>
      <w:bookmarkStart w:id="54" w:name="_Toc415658133"/>
      <w:r>
        <w:rPr>
          <w:rStyle w:val="CharSectno"/>
        </w:rPr>
        <w:t>16A</w:t>
      </w:r>
      <w:r>
        <w:t>.</w:t>
      </w:r>
      <w:r>
        <w:tab/>
        <w:t>Acceptance of Commonwealth payments</w:t>
      </w:r>
      <w:bookmarkEnd w:id="53"/>
      <w:bookmarkEnd w:id="54"/>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 Gazette 11 Jul 2006 p. 2537.]</w:t>
      </w:r>
    </w:p>
    <w:p>
      <w:pPr>
        <w:pStyle w:val="Heading2"/>
      </w:pPr>
      <w:bookmarkStart w:id="55" w:name="_Toc377371762"/>
      <w:bookmarkStart w:id="56" w:name="_Toc415658049"/>
      <w:bookmarkStart w:id="57" w:name="_Toc415658134"/>
      <w:r>
        <w:rPr>
          <w:rStyle w:val="CharPartNo"/>
        </w:rPr>
        <w:t>Part 5</w:t>
      </w:r>
      <w:r>
        <w:t> — </w:t>
      </w:r>
      <w:r>
        <w:rPr>
          <w:rStyle w:val="CharPartText"/>
        </w:rPr>
        <w:t>Benefits</w:t>
      </w:r>
      <w:bookmarkEnd w:id="55"/>
      <w:bookmarkEnd w:id="56"/>
      <w:bookmarkEnd w:id="57"/>
      <w:r>
        <w:rPr>
          <w:rStyle w:val="CharPartText"/>
        </w:rPr>
        <w:t xml:space="preserve"> </w:t>
      </w:r>
    </w:p>
    <w:p>
      <w:pPr>
        <w:pStyle w:val="Heading3"/>
        <w:rPr>
          <w:snapToGrid w:val="0"/>
        </w:rPr>
      </w:pPr>
      <w:bookmarkStart w:id="58" w:name="_Toc377371763"/>
      <w:bookmarkStart w:id="59" w:name="_Toc415658050"/>
      <w:bookmarkStart w:id="60" w:name="_Toc415658135"/>
      <w:r>
        <w:rPr>
          <w:rStyle w:val="CharDivNo"/>
        </w:rPr>
        <w:t>Division 1</w:t>
      </w:r>
      <w:r>
        <w:rPr>
          <w:snapToGrid w:val="0"/>
        </w:rPr>
        <w:t> — </w:t>
      </w:r>
      <w:r>
        <w:rPr>
          <w:rStyle w:val="CharDivText"/>
        </w:rPr>
        <w:t>Entitlement to benefits</w:t>
      </w:r>
      <w:bookmarkEnd w:id="58"/>
      <w:bookmarkEnd w:id="59"/>
      <w:bookmarkEnd w:id="60"/>
      <w:r>
        <w:rPr>
          <w:rStyle w:val="CharDivText"/>
        </w:rPr>
        <w:t xml:space="preserve"> </w:t>
      </w:r>
    </w:p>
    <w:p>
      <w:pPr>
        <w:pStyle w:val="Heading5"/>
        <w:rPr>
          <w:snapToGrid w:val="0"/>
        </w:rPr>
      </w:pPr>
      <w:bookmarkStart w:id="61" w:name="_Toc377371764"/>
      <w:bookmarkStart w:id="62" w:name="_Toc415658136"/>
      <w:r>
        <w:rPr>
          <w:rStyle w:val="CharSectno"/>
        </w:rPr>
        <w:t>17</w:t>
      </w:r>
      <w:r>
        <w:rPr>
          <w:snapToGrid w:val="0"/>
        </w:rPr>
        <w:t>.</w:t>
      </w:r>
      <w:r>
        <w:rPr>
          <w:snapToGrid w:val="0"/>
        </w:rPr>
        <w:tab/>
        <w:t>Retirement benefits — category A</w:t>
      </w:r>
      <w:bookmarkEnd w:id="61"/>
      <w:bookmarkEnd w:id="62"/>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Gazette 14 May 1996 p. 2030; amended: Gazette 30 Apr 2002 p. 2186.] </w:t>
      </w:r>
    </w:p>
    <w:p>
      <w:pPr>
        <w:pStyle w:val="Heading5"/>
        <w:rPr>
          <w:snapToGrid w:val="0"/>
        </w:rPr>
      </w:pPr>
      <w:bookmarkStart w:id="63" w:name="_Toc377371765"/>
      <w:bookmarkStart w:id="64" w:name="_Toc415658137"/>
      <w:r>
        <w:rPr>
          <w:rStyle w:val="CharSectno"/>
        </w:rPr>
        <w:t>18</w:t>
      </w:r>
      <w:r>
        <w:rPr>
          <w:snapToGrid w:val="0"/>
        </w:rPr>
        <w:t>.</w:t>
      </w:r>
      <w:r>
        <w:rPr>
          <w:snapToGrid w:val="0"/>
        </w:rPr>
        <w:tab/>
        <w:t>Death benefits — category A</w:t>
      </w:r>
      <w:bookmarkEnd w:id="63"/>
      <w:bookmarkEnd w:id="64"/>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keepNext/>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Gazette 14 May 1996 p. 2030</w:t>
      </w:r>
      <w:r>
        <w:noBreakHyphen/>
        <w:t>1; amended: Gazette 8 Sep 1998 p. 4909</w:t>
      </w:r>
      <w:r>
        <w:noBreakHyphen/>
        <w:t xml:space="preserve">10; 30 Apr 2002 p. 2186.] </w:t>
      </w:r>
    </w:p>
    <w:p>
      <w:pPr>
        <w:pStyle w:val="Heading5"/>
        <w:spacing w:before="120"/>
        <w:rPr>
          <w:snapToGrid w:val="0"/>
        </w:rPr>
      </w:pPr>
      <w:bookmarkStart w:id="65" w:name="_Toc377371766"/>
      <w:bookmarkStart w:id="66" w:name="_Toc415658138"/>
      <w:r>
        <w:rPr>
          <w:rStyle w:val="CharSectno"/>
        </w:rPr>
        <w:t>19</w:t>
      </w:r>
      <w:r>
        <w:rPr>
          <w:snapToGrid w:val="0"/>
        </w:rPr>
        <w:t>.</w:t>
      </w:r>
      <w:r>
        <w:rPr>
          <w:snapToGrid w:val="0"/>
        </w:rPr>
        <w:tab/>
        <w:t>Total and permanent disablement benefit — category A</w:t>
      </w:r>
      <w:bookmarkEnd w:id="65"/>
      <w:bookmarkEnd w:id="66"/>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r>
      <w:r>
        <w:rPr>
          <w:rStyle w:val="CharDefText"/>
        </w:rPr>
        <w:t>date of disablement</w:t>
      </w:r>
      <w:r>
        <w:t xml:space="preserve"> means the last day in respect of which the member received remuneration from that employer prior to becoming entitled to the benefit.</w:t>
      </w:r>
    </w:p>
    <w:p>
      <w:pPr>
        <w:pStyle w:val="Footnotesection"/>
      </w:pPr>
      <w:r>
        <w:tab/>
        <w:t xml:space="preserve">[Regulation 19 inserted: Gazette 14 May 1996 p. 2031; amended: Gazette 8 Sep 1998 p. 4910.] </w:t>
      </w:r>
    </w:p>
    <w:p>
      <w:pPr>
        <w:pStyle w:val="Heading5"/>
        <w:rPr>
          <w:snapToGrid w:val="0"/>
        </w:rPr>
      </w:pPr>
      <w:bookmarkStart w:id="67" w:name="_Toc377371767"/>
      <w:bookmarkStart w:id="68" w:name="_Toc415658139"/>
      <w:r>
        <w:rPr>
          <w:rStyle w:val="CharSectno"/>
        </w:rPr>
        <w:t>20</w:t>
      </w:r>
      <w:r>
        <w:rPr>
          <w:snapToGrid w:val="0"/>
        </w:rPr>
        <w:t>.</w:t>
      </w:r>
      <w:r>
        <w:rPr>
          <w:snapToGrid w:val="0"/>
        </w:rPr>
        <w:tab/>
        <w:t>Partial and permanent disablement benefit — category A</w:t>
      </w:r>
      <w:bookmarkEnd w:id="67"/>
      <w:bookmarkEnd w:id="68"/>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Gazette 14 May 1996 p. 2031.] </w:t>
      </w:r>
    </w:p>
    <w:p>
      <w:pPr>
        <w:pStyle w:val="Heading5"/>
        <w:rPr>
          <w:snapToGrid w:val="0"/>
        </w:rPr>
      </w:pPr>
      <w:bookmarkStart w:id="69" w:name="_Toc377371768"/>
      <w:bookmarkStart w:id="70" w:name="_Toc415658140"/>
      <w:r>
        <w:rPr>
          <w:rStyle w:val="CharSectno"/>
        </w:rPr>
        <w:t>21</w:t>
      </w:r>
      <w:r>
        <w:rPr>
          <w:snapToGrid w:val="0"/>
        </w:rPr>
        <w:t>.</w:t>
      </w:r>
      <w:r>
        <w:rPr>
          <w:snapToGrid w:val="0"/>
        </w:rPr>
        <w:tab/>
        <w:t>Leaving service benefit — category A</w:t>
      </w:r>
      <w:bookmarkEnd w:id="69"/>
      <w:bookmarkEnd w:id="70"/>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Gazette 14 May 1996 p. 2031</w:t>
      </w:r>
      <w:r>
        <w:noBreakHyphen/>
        <w:t>2; amended: Gazette 30 Apr 2002 p. 2186</w:t>
      </w:r>
      <w:r>
        <w:noBreakHyphen/>
        <w:t xml:space="preserve">7; 23 May 2003 p. 1825.] </w:t>
      </w:r>
    </w:p>
    <w:p>
      <w:pPr>
        <w:pStyle w:val="Ednotesection"/>
      </w:pPr>
      <w:r>
        <w:t>[</w:t>
      </w:r>
      <w:r>
        <w:rPr>
          <w:b/>
        </w:rPr>
        <w:t>21A.</w:t>
      </w:r>
      <w:r>
        <w:tab/>
        <w:t>Deleted: Gazette 30 Apr 2002 p. 2187.]</w:t>
      </w:r>
    </w:p>
    <w:p>
      <w:pPr>
        <w:pStyle w:val="Heading5"/>
        <w:rPr>
          <w:snapToGrid w:val="0"/>
        </w:rPr>
      </w:pPr>
      <w:bookmarkStart w:id="71" w:name="_Toc377371769"/>
      <w:bookmarkStart w:id="72" w:name="_Toc415658141"/>
      <w:r>
        <w:rPr>
          <w:rStyle w:val="CharSectno"/>
        </w:rPr>
        <w:t>21B</w:t>
      </w:r>
      <w:r>
        <w:rPr>
          <w:snapToGrid w:val="0"/>
        </w:rPr>
        <w:t>.</w:t>
      </w:r>
      <w:r>
        <w:rPr>
          <w:snapToGrid w:val="0"/>
        </w:rPr>
        <w:tab/>
        <w:t>Benefits for category B or category C members</w:t>
      </w:r>
      <w:bookmarkEnd w:id="71"/>
      <w:bookmarkEnd w:id="72"/>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Gazette 14 May 1996 p. 2032; amended: Gazette 23 May 2003 p. 1825.] </w:t>
      </w:r>
    </w:p>
    <w:p>
      <w:pPr>
        <w:pStyle w:val="Heading5"/>
        <w:rPr>
          <w:snapToGrid w:val="0"/>
        </w:rPr>
      </w:pPr>
      <w:bookmarkStart w:id="73" w:name="_Toc377371770"/>
      <w:bookmarkStart w:id="74" w:name="_Toc415658142"/>
      <w:r>
        <w:rPr>
          <w:rStyle w:val="CharSectno"/>
        </w:rPr>
        <w:t>21C</w:t>
      </w:r>
      <w:r>
        <w:rPr>
          <w:snapToGrid w:val="0"/>
        </w:rPr>
        <w:t>.</w:t>
      </w:r>
      <w:r>
        <w:rPr>
          <w:snapToGrid w:val="0"/>
        </w:rPr>
        <w:tab/>
        <w:t>Benefits while in service</w:t>
      </w:r>
      <w:bookmarkEnd w:id="73"/>
      <w:bookmarkEnd w:id="74"/>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reaches the age at which the SIS Act </w:t>
      </w:r>
      <w:r>
        <w:rPr>
          <w:snapToGrid w:val="0"/>
          <w:vertAlign w:val="superscript"/>
        </w:rPr>
        <w:t>2</w:t>
      </w:r>
      <w:r>
        <w:rPr>
          <w:snapToGrid w:val="0"/>
        </w:rPr>
        <w:t xml:space="preserve">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w:t>
      </w:r>
      <w:r>
        <w:rPr>
          <w:snapToGrid w:val="0"/>
          <w:vertAlign w:val="superscript"/>
        </w:rPr>
        <w:t>2</w:t>
      </w:r>
      <w:r>
        <w:rPr>
          <w:snapToGrid w:val="0"/>
        </w:rPr>
        <w:t xml:space="preserve">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Gazette 14 May 1996 p. 2032</w:t>
      </w:r>
      <w:r>
        <w:noBreakHyphen/>
        <w:t xml:space="preserve">3.] </w:t>
      </w:r>
    </w:p>
    <w:p>
      <w:pPr>
        <w:pStyle w:val="Heading5"/>
      </w:pPr>
      <w:bookmarkStart w:id="75" w:name="_Toc377371771"/>
      <w:bookmarkStart w:id="76" w:name="_Toc415658143"/>
      <w:r>
        <w:rPr>
          <w:rStyle w:val="CharSectno"/>
        </w:rPr>
        <w:t>21D</w:t>
      </w:r>
      <w:r>
        <w:t>.</w:t>
      </w:r>
      <w:r>
        <w:tab/>
        <w:t>Benefits for category D members</w:t>
      </w:r>
      <w:bookmarkEnd w:id="75"/>
      <w:bookmarkEnd w:id="76"/>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Act </w:t>
      </w:r>
      <w:r>
        <w:rPr>
          <w:vertAlign w:val="superscript"/>
        </w:rPr>
        <w:t>2</w:t>
      </w:r>
      <w:r>
        <w:t xml:space="preserve">,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 </w:t>
      </w:r>
      <w:r>
        <w:rPr>
          <w:vertAlign w:val="superscript"/>
        </w:rPr>
        <w:t>2</w:t>
      </w:r>
      <w:r>
        <w:t xml:space="preserve"> to pay to the member.</w:t>
      </w:r>
    </w:p>
    <w:p>
      <w:pPr>
        <w:pStyle w:val="Footnotesection"/>
      </w:pPr>
      <w:r>
        <w:tab/>
        <w:t>[Regulation 21D inserted: Gazette 11 Jul 2006 p. 2538.]</w:t>
      </w:r>
    </w:p>
    <w:p>
      <w:pPr>
        <w:pStyle w:val="Heading5"/>
      </w:pPr>
      <w:bookmarkStart w:id="77" w:name="_Toc377371772"/>
      <w:bookmarkStart w:id="78" w:name="_Toc415658144"/>
      <w:r>
        <w:rPr>
          <w:rStyle w:val="CharSectno"/>
        </w:rPr>
        <w:t>22</w:t>
      </w:r>
      <w:r>
        <w:t>.</w:t>
      </w:r>
      <w:r>
        <w:tab/>
        <w:t>Retaining benefits</w:t>
      </w:r>
      <w:bookmarkEnd w:id="77"/>
      <w:bookmarkEnd w:id="78"/>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Gazette 30 Apr 2002</w:t>
      </w:r>
      <w:r>
        <w:rPr>
          <w:rFonts w:ascii="Times" w:hAnsi="Times"/>
        </w:rPr>
        <w:t xml:space="preserve"> </w:t>
      </w:r>
      <w:r>
        <w:t>p. 2187; amended: Gazette 23 May 2003 p. 1825.]</w:t>
      </w:r>
    </w:p>
    <w:p>
      <w:pPr>
        <w:pStyle w:val="Heading5"/>
      </w:pPr>
      <w:bookmarkStart w:id="79" w:name="_Toc377371773"/>
      <w:bookmarkStart w:id="80" w:name="_Toc415658145"/>
      <w:r>
        <w:rPr>
          <w:rStyle w:val="CharSectno"/>
        </w:rPr>
        <w:t>22AA</w:t>
      </w:r>
      <w:r>
        <w:t>.</w:t>
      </w:r>
      <w:r>
        <w:tab/>
        <w:t>Conversion of retained defined benefits to accumulation benefits</w:t>
      </w:r>
      <w:bookmarkEnd w:id="79"/>
      <w:bookmarkEnd w:id="80"/>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Gazette 30 Apr 2002 p. 2187</w:t>
      </w:r>
      <w:r>
        <w:noBreakHyphen/>
        <w:t>8.]</w:t>
      </w:r>
    </w:p>
    <w:p>
      <w:pPr>
        <w:pStyle w:val="Heading5"/>
      </w:pPr>
      <w:bookmarkStart w:id="81" w:name="_Toc377371774"/>
      <w:bookmarkStart w:id="82" w:name="_Toc415658146"/>
      <w:r>
        <w:rPr>
          <w:rStyle w:val="CharSectno"/>
        </w:rPr>
        <w:t>22AB</w:t>
      </w:r>
      <w:r>
        <w:t>.</w:t>
      </w:r>
      <w:r>
        <w:tab/>
        <w:t>Payment of retained benefits</w:t>
      </w:r>
      <w:bookmarkEnd w:id="81"/>
      <w:bookmarkEnd w:id="82"/>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w:t>
      </w:r>
      <w:r>
        <w:rPr>
          <w:vertAlign w:val="superscript"/>
        </w:rPr>
        <w:t>2</w:t>
      </w:r>
      <w:r>
        <w:t xml:space="preserve">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Gazette 30 Apr 2002 p. 2188</w:t>
      </w:r>
      <w:r>
        <w:noBreakHyphen/>
        <w:t>9; amended: Gazette 23 May 2003 p. 1825-6.]</w:t>
      </w:r>
    </w:p>
    <w:p>
      <w:pPr>
        <w:pStyle w:val="Heading5"/>
      </w:pPr>
      <w:bookmarkStart w:id="83" w:name="_Toc377371775"/>
      <w:bookmarkStart w:id="84" w:name="_Toc415658147"/>
      <w:r>
        <w:rPr>
          <w:rStyle w:val="CharSectno"/>
        </w:rPr>
        <w:t>22AC</w:t>
      </w:r>
      <w:r>
        <w:t>.</w:t>
      </w:r>
      <w:r>
        <w:tab/>
        <w:t>Account based pension</w:t>
      </w:r>
      <w:bookmarkEnd w:id="83"/>
      <w:bookmarkEnd w:id="84"/>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The terms and conditions on which it is agreed that an account based pension is to be paid must be consistent with the SIS Act </w:t>
      </w:r>
      <w:r>
        <w:rPr>
          <w:vertAlign w:val="superscript"/>
        </w:rPr>
        <w:t>2</w:t>
      </w:r>
      <w:r>
        <w:t>.</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r>
      <w:r>
        <w:rPr>
          <w:rStyle w:val="CharDefText"/>
        </w:rPr>
        <w:t>account based pension</w:t>
      </w:r>
      <w:r>
        <w:t xml:space="preserve"> means a benefit that is taken to be a pension for the purposes of the SIS Act </w:t>
      </w:r>
      <w:r>
        <w:rPr>
          <w:vertAlign w:val="superscript"/>
        </w:rPr>
        <w:t>2</w:t>
      </w:r>
      <w:r>
        <w:t xml:space="preserve"> under regulation 1.06(4) or (8) of the </w:t>
      </w:r>
      <w:r>
        <w:rPr>
          <w:i/>
          <w:iCs/>
        </w:rPr>
        <w:t>Superannuation Industry (Supervision) Regulations 1994</w:t>
      </w:r>
      <w:r>
        <w:t xml:space="preserve"> of the Commonwealth. </w:t>
      </w:r>
    </w:p>
    <w:p>
      <w:pPr>
        <w:pStyle w:val="Footnotesection"/>
      </w:pPr>
      <w:r>
        <w:tab/>
        <w:t>[Regulation 22AC inserted: Gazette 23 May 2003 p. 1826-7; amended: Gazette 21 Jun 2005 p. 2677-8.]</w:t>
      </w:r>
    </w:p>
    <w:p>
      <w:pPr>
        <w:pStyle w:val="Heading5"/>
        <w:rPr>
          <w:snapToGrid w:val="0"/>
        </w:rPr>
      </w:pPr>
      <w:bookmarkStart w:id="85" w:name="_Toc377371776"/>
      <w:bookmarkStart w:id="86" w:name="_Toc415658148"/>
      <w:r>
        <w:rPr>
          <w:rStyle w:val="CharSectno"/>
        </w:rPr>
        <w:t>22A</w:t>
      </w:r>
      <w:r>
        <w:rPr>
          <w:snapToGrid w:val="0"/>
        </w:rPr>
        <w:t>.</w:t>
      </w:r>
      <w:r>
        <w:rPr>
          <w:snapToGrid w:val="0"/>
        </w:rPr>
        <w:tab/>
        <w:t>Preservation</w:t>
      </w:r>
      <w:bookmarkEnd w:id="85"/>
      <w:bookmarkEnd w:id="86"/>
      <w:r>
        <w:rPr>
          <w:snapToGrid w:val="0"/>
        </w:rPr>
        <w:t xml:space="preserve"> </w:t>
      </w:r>
    </w:p>
    <w:p>
      <w:pPr>
        <w:pStyle w:val="Subsection"/>
        <w:rPr>
          <w:snapToGrid w:val="0"/>
        </w:rPr>
      </w:pPr>
      <w:r>
        <w:rPr>
          <w:snapToGrid w:val="0"/>
        </w:rPr>
        <w:tab/>
      </w:r>
      <w:r>
        <w:rPr>
          <w:snapToGrid w:val="0"/>
        </w:rPr>
        <w:tab/>
        <w:t>If required to do so by the SIS Act </w:t>
      </w:r>
      <w:r>
        <w:rPr>
          <w:snapToGrid w:val="0"/>
          <w:vertAlign w:val="superscript"/>
        </w:rPr>
        <w:t>2</w:t>
      </w:r>
      <w:r>
        <w:rPr>
          <w:snapToGrid w:val="0"/>
        </w:rPr>
        <w:t xml:space="preserve"> the Board must preserve all or part of any benefit otherwise payable from the Fund in a manner consistent with the SIS Act </w:t>
      </w:r>
      <w:r>
        <w:rPr>
          <w:snapToGrid w:val="0"/>
          <w:vertAlign w:val="superscript"/>
        </w:rPr>
        <w:t>2</w:t>
      </w:r>
      <w:r>
        <w:rPr>
          <w:snapToGrid w:val="0"/>
        </w:rPr>
        <w:t>.</w:t>
      </w:r>
    </w:p>
    <w:p>
      <w:pPr>
        <w:pStyle w:val="Footnotesection"/>
      </w:pPr>
      <w:r>
        <w:tab/>
        <w:t xml:space="preserve">[Regulation 22A inserted: Gazette 14 May 1996 p. 2033.] </w:t>
      </w:r>
    </w:p>
    <w:p>
      <w:pPr>
        <w:pStyle w:val="Heading5"/>
      </w:pPr>
      <w:bookmarkStart w:id="87" w:name="_Toc377371777"/>
      <w:bookmarkStart w:id="88" w:name="_Toc415658149"/>
      <w:r>
        <w:t>22B.</w:t>
      </w:r>
      <w:r>
        <w:tab/>
        <w:t>Reduction if surcharge paid</w:t>
      </w:r>
      <w:bookmarkEnd w:id="87"/>
      <w:bookmarkEnd w:id="88"/>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Gazette 8 Sep 1998 p. 4910.]</w:t>
      </w:r>
    </w:p>
    <w:p>
      <w:pPr>
        <w:pStyle w:val="Heading3"/>
        <w:rPr>
          <w:snapToGrid w:val="0"/>
        </w:rPr>
      </w:pPr>
      <w:bookmarkStart w:id="89" w:name="_Toc377371778"/>
      <w:bookmarkStart w:id="90" w:name="_Toc415658065"/>
      <w:bookmarkStart w:id="91" w:name="_Toc415658150"/>
      <w:r>
        <w:rPr>
          <w:rStyle w:val="CharDivNo"/>
        </w:rPr>
        <w:t>Division 2</w:t>
      </w:r>
      <w:r>
        <w:rPr>
          <w:snapToGrid w:val="0"/>
        </w:rPr>
        <w:t> — </w:t>
      </w:r>
      <w:r>
        <w:rPr>
          <w:rStyle w:val="CharDivText"/>
        </w:rPr>
        <w:t>Payment of benefits</w:t>
      </w:r>
      <w:bookmarkEnd w:id="89"/>
      <w:bookmarkEnd w:id="90"/>
      <w:bookmarkEnd w:id="91"/>
      <w:r>
        <w:rPr>
          <w:rStyle w:val="CharDivText"/>
        </w:rPr>
        <w:t xml:space="preserve"> </w:t>
      </w:r>
    </w:p>
    <w:p>
      <w:pPr>
        <w:pStyle w:val="Heading5"/>
        <w:spacing w:before="180"/>
        <w:rPr>
          <w:snapToGrid w:val="0"/>
        </w:rPr>
      </w:pPr>
      <w:bookmarkStart w:id="92" w:name="_Toc377371779"/>
      <w:bookmarkStart w:id="93" w:name="_Toc415658151"/>
      <w:r>
        <w:rPr>
          <w:rStyle w:val="CharSectno"/>
        </w:rPr>
        <w:t>23</w:t>
      </w:r>
      <w:r>
        <w:rPr>
          <w:snapToGrid w:val="0"/>
        </w:rPr>
        <w:t>.</w:t>
      </w:r>
      <w:r>
        <w:rPr>
          <w:snapToGrid w:val="0"/>
        </w:rPr>
        <w:tab/>
        <w:t>Term used in this Division</w:t>
      </w:r>
      <w:bookmarkEnd w:id="92"/>
      <w:bookmarkEnd w:id="93"/>
    </w:p>
    <w:p>
      <w:pPr>
        <w:pStyle w:val="Subsection"/>
        <w:spacing w:before="120"/>
        <w:rPr>
          <w:snapToGrid w:val="0"/>
        </w:rPr>
      </w:pPr>
      <w:r>
        <w:rPr>
          <w:snapToGrid w:val="0"/>
        </w:rPr>
        <w:tab/>
      </w:r>
      <w:r>
        <w:rPr>
          <w:snapToGrid w:val="0"/>
        </w:rPr>
        <w:tab/>
        <w:t xml:space="preserve">In this </w:t>
      </w:r>
      <w:r>
        <w:t xml:space="preserve">Division, </w:t>
      </w:r>
      <w:r>
        <w:rPr>
          <w:snapToGrid w:val="0"/>
        </w:rPr>
        <w:t xml:space="preserve">unless the contrary intention appears, </w:t>
      </w:r>
      <w:r>
        <w:rPr>
          <w:rStyle w:val="CharDefText"/>
        </w:rPr>
        <w:t>benefit</w:t>
      </w:r>
      <w:r>
        <w:rPr>
          <w:snapToGrid w:val="0"/>
        </w:rPr>
        <w:t xml:space="preserve"> means a benefit payable under these regulations.</w:t>
      </w:r>
    </w:p>
    <w:p>
      <w:pPr>
        <w:pStyle w:val="Footnotesection"/>
      </w:pPr>
      <w:r>
        <w:tab/>
        <w:t>[Regulation 23 amended: Gazette 21 Aug 2009 p. 3266.]</w:t>
      </w:r>
    </w:p>
    <w:p>
      <w:pPr>
        <w:pStyle w:val="Heading5"/>
        <w:spacing w:before="180"/>
        <w:rPr>
          <w:snapToGrid w:val="0"/>
        </w:rPr>
      </w:pPr>
      <w:bookmarkStart w:id="94" w:name="_Toc377371780"/>
      <w:bookmarkStart w:id="95" w:name="_Toc415658152"/>
      <w:r>
        <w:rPr>
          <w:rStyle w:val="CharSectno"/>
        </w:rPr>
        <w:t>24</w:t>
      </w:r>
      <w:r>
        <w:rPr>
          <w:snapToGrid w:val="0"/>
        </w:rPr>
        <w:t>.</w:t>
      </w:r>
      <w:r>
        <w:rPr>
          <w:snapToGrid w:val="0"/>
        </w:rPr>
        <w:tab/>
        <w:t>Payment of benefits in respect of deceased members</w:t>
      </w:r>
      <w:bookmarkEnd w:id="94"/>
      <w:bookmarkEnd w:id="95"/>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spacing w:before="60"/>
        <w:rPr>
          <w:snapToGrid w:val="0"/>
        </w:rPr>
      </w:pPr>
      <w:r>
        <w:rPr>
          <w:snapToGrid w:val="0"/>
        </w:rPr>
        <w:tab/>
        <w:t>(a)</w:t>
      </w:r>
      <w:r>
        <w:rPr>
          <w:snapToGrid w:val="0"/>
        </w:rPr>
        <w:tab/>
        <w:t>to or for the benefit of the dependants of the member; or</w:t>
      </w:r>
    </w:p>
    <w:p>
      <w:pPr>
        <w:pStyle w:val="Indenta"/>
        <w:spacing w:before="60"/>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rStyle w:val="CharDefText"/>
        </w:rPr>
        <w:t>trustee corporation</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96" w:name="_Toc377371781"/>
      <w:bookmarkStart w:id="97" w:name="_Toc415658153"/>
      <w:r>
        <w:rPr>
          <w:rStyle w:val="CharSectno"/>
        </w:rPr>
        <w:t>25</w:t>
      </w:r>
      <w:r>
        <w:rPr>
          <w:snapToGrid w:val="0"/>
        </w:rPr>
        <w:t>.</w:t>
      </w:r>
      <w:r>
        <w:rPr>
          <w:snapToGrid w:val="0"/>
        </w:rPr>
        <w:tab/>
        <w:t>Nomination of dependants to receive benefits</w:t>
      </w:r>
      <w:bookmarkEnd w:id="96"/>
      <w:bookmarkEnd w:id="97"/>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98" w:name="_Toc377371782"/>
      <w:bookmarkStart w:id="99" w:name="_Toc415658154"/>
      <w:r>
        <w:rPr>
          <w:rStyle w:val="CharSectno"/>
        </w:rPr>
        <w:t>26</w:t>
      </w:r>
      <w:r>
        <w:rPr>
          <w:snapToGrid w:val="0"/>
        </w:rPr>
        <w:t>.</w:t>
      </w:r>
      <w:r>
        <w:rPr>
          <w:snapToGrid w:val="0"/>
        </w:rPr>
        <w:tab/>
        <w:t>Time and mode of payment of benefits</w:t>
      </w:r>
      <w:bookmarkEnd w:id="98"/>
      <w:bookmarkEnd w:id="99"/>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Gazette 31 Dec 1992 p. 6368; 8 Sep 1998 p. 4910.] </w:t>
      </w:r>
    </w:p>
    <w:p>
      <w:pPr>
        <w:pStyle w:val="Heading5"/>
        <w:rPr>
          <w:snapToGrid w:val="0"/>
        </w:rPr>
      </w:pPr>
      <w:bookmarkStart w:id="100" w:name="_Toc377371783"/>
      <w:bookmarkStart w:id="101" w:name="_Toc415658155"/>
      <w:r>
        <w:rPr>
          <w:rStyle w:val="CharSectno"/>
        </w:rPr>
        <w:t>27</w:t>
      </w:r>
      <w:r>
        <w:rPr>
          <w:snapToGrid w:val="0"/>
        </w:rPr>
        <w:t>.</w:t>
      </w:r>
      <w:r>
        <w:rPr>
          <w:snapToGrid w:val="0"/>
        </w:rPr>
        <w:tab/>
        <w:t>Proofs</w:t>
      </w:r>
      <w:bookmarkEnd w:id="100"/>
      <w:bookmarkEnd w:id="101"/>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deleted: Gazette 31 Dec 1992 p. 6368.]</w:t>
      </w:r>
    </w:p>
    <w:p>
      <w:pPr>
        <w:pStyle w:val="Heading2"/>
      </w:pPr>
      <w:bookmarkStart w:id="102" w:name="_Toc377371784"/>
      <w:bookmarkStart w:id="103" w:name="_Toc415658071"/>
      <w:bookmarkStart w:id="104" w:name="_Toc415658156"/>
      <w:r>
        <w:rPr>
          <w:rStyle w:val="CharPartNo"/>
        </w:rPr>
        <w:t>Part 5A</w:t>
      </w:r>
      <w:r>
        <w:rPr>
          <w:rStyle w:val="CharDivNo"/>
        </w:rPr>
        <w:t> </w:t>
      </w:r>
      <w:r>
        <w:t>—</w:t>
      </w:r>
      <w:r>
        <w:rPr>
          <w:rStyle w:val="CharDivText"/>
        </w:rPr>
        <w:t> </w:t>
      </w:r>
      <w:r>
        <w:rPr>
          <w:rStyle w:val="CharPartText"/>
        </w:rPr>
        <w:t>Accumulation accounts</w:t>
      </w:r>
      <w:bookmarkEnd w:id="102"/>
      <w:bookmarkEnd w:id="103"/>
      <w:bookmarkEnd w:id="104"/>
      <w:r>
        <w:rPr>
          <w:rStyle w:val="CharPartText"/>
        </w:rPr>
        <w:t xml:space="preserve"> </w:t>
      </w:r>
    </w:p>
    <w:p>
      <w:pPr>
        <w:pStyle w:val="Footnoteheading"/>
      </w:pPr>
      <w:r>
        <w:tab/>
        <w:t xml:space="preserve">[Heading inserted: Gazette 14 May 1996 p. 2033.] </w:t>
      </w:r>
    </w:p>
    <w:p>
      <w:pPr>
        <w:pStyle w:val="Heading5"/>
        <w:rPr>
          <w:snapToGrid w:val="0"/>
        </w:rPr>
      </w:pPr>
      <w:bookmarkStart w:id="105" w:name="_Toc377371785"/>
      <w:bookmarkStart w:id="106" w:name="_Toc415658157"/>
      <w:r>
        <w:rPr>
          <w:rStyle w:val="CharSectno"/>
        </w:rPr>
        <w:t>27A</w:t>
      </w:r>
      <w:r>
        <w:rPr>
          <w:snapToGrid w:val="0"/>
        </w:rPr>
        <w:t>.</w:t>
      </w:r>
      <w:r>
        <w:rPr>
          <w:snapToGrid w:val="0"/>
        </w:rPr>
        <w:tab/>
        <w:t>Accumulation accounts</w:t>
      </w:r>
      <w:bookmarkEnd w:id="105"/>
      <w:bookmarkEnd w:id="106"/>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Gazette 14 May 1996 p. 2033</w:t>
      </w:r>
      <w:r>
        <w:noBreakHyphen/>
        <w:t>4; amended: Gazette 8 Sep 1998 p. 4911; 30 Apr 2002 p. 2189; 23 May 2003 p. 1827; 11 Jul 2006 p. 2538</w:t>
      </w:r>
      <w:r>
        <w:noBreakHyphen/>
        <w:t xml:space="preserve">9.] </w:t>
      </w:r>
    </w:p>
    <w:p>
      <w:pPr>
        <w:pStyle w:val="Heading5"/>
        <w:rPr>
          <w:snapToGrid w:val="0"/>
        </w:rPr>
      </w:pPr>
      <w:bookmarkStart w:id="107" w:name="_Toc377371786"/>
      <w:bookmarkStart w:id="108" w:name="_Toc415658158"/>
      <w:r>
        <w:rPr>
          <w:rStyle w:val="CharSectno"/>
        </w:rPr>
        <w:t>27B</w:t>
      </w:r>
      <w:r>
        <w:rPr>
          <w:snapToGrid w:val="0"/>
        </w:rPr>
        <w:t>.</w:t>
      </w:r>
      <w:r>
        <w:rPr>
          <w:snapToGrid w:val="0"/>
        </w:rPr>
        <w:tab/>
        <w:t>Earnings and losses</w:t>
      </w:r>
      <w:bookmarkEnd w:id="107"/>
      <w:bookmarkEnd w:id="108"/>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w:t>
      </w:r>
      <w:r>
        <w:rPr>
          <w:snapToGrid w:val="0"/>
          <w:vertAlign w:val="superscript"/>
        </w:rPr>
        <w:t>2</w:t>
      </w:r>
      <w:r>
        <w:rPr>
          <w:snapToGrid w:val="0"/>
        </w:rPr>
        <w:t xml:space="preserve">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Gazette 14 May 1996 p. 2034.] </w:t>
      </w:r>
    </w:p>
    <w:p>
      <w:pPr>
        <w:pStyle w:val="Heading2"/>
      </w:pPr>
      <w:bookmarkStart w:id="109" w:name="_Toc377371787"/>
      <w:bookmarkStart w:id="110" w:name="_Toc415658074"/>
      <w:bookmarkStart w:id="111" w:name="_Toc415658159"/>
      <w:r>
        <w:rPr>
          <w:rStyle w:val="CharPartNo"/>
        </w:rPr>
        <w:t>Part 6</w:t>
      </w:r>
      <w:r>
        <w:rPr>
          <w:rStyle w:val="CharDivNo"/>
        </w:rPr>
        <w:t> </w:t>
      </w:r>
      <w:r>
        <w:t>—</w:t>
      </w:r>
      <w:r>
        <w:rPr>
          <w:rStyle w:val="CharDivText"/>
        </w:rPr>
        <w:t> </w:t>
      </w:r>
      <w:r>
        <w:rPr>
          <w:rStyle w:val="CharPartText"/>
        </w:rPr>
        <w:t>Employers</w:t>
      </w:r>
      <w:bookmarkEnd w:id="109"/>
      <w:bookmarkEnd w:id="110"/>
      <w:bookmarkEnd w:id="111"/>
      <w:r>
        <w:rPr>
          <w:rStyle w:val="CharPartText"/>
        </w:rPr>
        <w:t xml:space="preserve"> </w:t>
      </w:r>
    </w:p>
    <w:p>
      <w:pPr>
        <w:pStyle w:val="Heading5"/>
        <w:spacing w:before="300"/>
        <w:rPr>
          <w:snapToGrid w:val="0"/>
        </w:rPr>
      </w:pPr>
      <w:bookmarkStart w:id="112" w:name="_Toc377371788"/>
      <w:bookmarkStart w:id="113" w:name="_Toc415658160"/>
      <w:r>
        <w:rPr>
          <w:rStyle w:val="CharSectno"/>
        </w:rPr>
        <w:t>33</w:t>
      </w:r>
      <w:r>
        <w:rPr>
          <w:snapToGrid w:val="0"/>
        </w:rPr>
        <w:t>.</w:t>
      </w:r>
      <w:r>
        <w:rPr>
          <w:snapToGrid w:val="0"/>
        </w:rPr>
        <w:tab/>
        <w:t>Admission of other employers</w:t>
      </w:r>
      <w:bookmarkEnd w:id="112"/>
      <w:bookmarkEnd w:id="113"/>
      <w:r>
        <w:rPr>
          <w:snapToGrid w:val="0"/>
        </w:rPr>
        <w:t xml:space="preserve"> </w:t>
      </w:r>
    </w:p>
    <w:p>
      <w:pPr>
        <w:pStyle w:val="Subsection"/>
        <w:spacing w:before="180"/>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spacing w:before="180"/>
        <w:rPr>
          <w:snapToGrid w:val="0"/>
        </w:rPr>
      </w:pPr>
      <w:r>
        <w:rPr>
          <w:snapToGrid w:val="0"/>
        </w:rPr>
        <w:tab/>
        <w:t>(2)</w:t>
      </w:r>
      <w:r>
        <w:rPr>
          <w:snapToGrid w:val="0"/>
        </w:rPr>
        <w:tab/>
        <w:t>An agreement under subregulation (1) shall be in such form as is determined by the Board.</w:t>
      </w:r>
    </w:p>
    <w:p>
      <w:pPr>
        <w:pStyle w:val="Heading5"/>
        <w:spacing w:before="300"/>
        <w:rPr>
          <w:snapToGrid w:val="0"/>
        </w:rPr>
      </w:pPr>
      <w:bookmarkStart w:id="114" w:name="_Toc377371789"/>
      <w:bookmarkStart w:id="115" w:name="_Toc415658161"/>
      <w:r>
        <w:rPr>
          <w:rStyle w:val="CharSectno"/>
        </w:rPr>
        <w:t>34</w:t>
      </w:r>
      <w:r>
        <w:rPr>
          <w:snapToGrid w:val="0"/>
        </w:rPr>
        <w:t>.</w:t>
      </w:r>
      <w:r>
        <w:rPr>
          <w:snapToGrid w:val="0"/>
        </w:rPr>
        <w:tab/>
        <w:t>Release of employers</w:t>
      </w:r>
      <w:bookmarkEnd w:id="114"/>
      <w:bookmarkEnd w:id="115"/>
      <w:r>
        <w:rPr>
          <w:snapToGrid w:val="0"/>
        </w:rPr>
        <w:t xml:space="preserve"> </w:t>
      </w:r>
    </w:p>
    <w:p>
      <w:pPr>
        <w:pStyle w:val="Subsection"/>
        <w:spacing w:before="180"/>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spacing w:before="140"/>
        <w:rPr>
          <w:snapToGrid w:val="0"/>
        </w:rPr>
      </w:pPr>
      <w:r>
        <w:rPr>
          <w:snapToGrid w:val="0"/>
        </w:rPr>
        <w:tab/>
        <w:t>(a)</w:t>
      </w:r>
      <w:r>
        <w:rPr>
          <w:snapToGrid w:val="0"/>
        </w:rPr>
        <w:tab/>
        <w:t>that body shall cease to be an employer; and</w:t>
      </w:r>
    </w:p>
    <w:p>
      <w:pPr>
        <w:pStyle w:val="Indenta"/>
        <w:spacing w:before="140"/>
        <w:rPr>
          <w:snapToGrid w:val="0"/>
        </w:rPr>
      </w:pPr>
      <w:r>
        <w:rPr>
          <w:snapToGrid w:val="0"/>
        </w:rPr>
        <w:tab/>
        <w:t>(b)</w:t>
      </w:r>
      <w:r>
        <w:rPr>
          <w:snapToGrid w:val="0"/>
        </w:rPr>
        <w:tab/>
        <w:t>those members shall cease to be members,</w:t>
      </w:r>
    </w:p>
    <w:p>
      <w:pPr>
        <w:pStyle w:val="Subsection"/>
        <w:spacing w:before="180"/>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spacing w:before="180"/>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spacing w:before="140"/>
        <w:rPr>
          <w:snapToGrid w:val="0"/>
        </w:rPr>
      </w:pPr>
      <w:r>
        <w:rPr>
          <w:snapToGrid w:val="0"/>
        </w:rPr>
        <w:tab/>
        <w:t>(a)</w:t>
      </w:r>
      <w:r>
        <w:rPr>
          <w:snapToGrid w:val="0"/>
        </w:rPr>
        <w:tab/>
        <w:t>ascertained by the Board on the advice of the actuary; and</w:t>
      </w:r>
    </w:p>
    <w:p>
      <w:pPr>
        <w:pStyle w:val="Indenta"/>
        <w:spacing w:before="140"/>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 </w:t>
      </w:r>
      <w:r>
        <w:rPr>
          <w:snapToGrid w:val="0"/>
          <w:vertAlign w:val="superscript"/>
        </w:rPr>
        <w:t>2</w:t>
      </w:r>
      <w:r>
        <w:rPr>
          <w:snapToGrid w:val="0"/>
        </w:rPr>
        <w:t>.</w:t>
      </w:r>
    </w:p>
    <w:p>
      <w:pPr>
        <w:pStyle w:val="Footnotesection"/>
      </w:pPr>
      <w:r>
        <w:tab/>
        <w:t xml:space="preserve">[Regulation 34 amended: Gazette 14 May 1996 p. 2035.] </w:t>
      </w:r>
    </w:p>
    <w:p>
      <w:pPr>
        <w:pStyle w:val="Heading5"/>
        <w:rPr>
          <w:snapToGrid w:val="0"/>
        </w:rPr>
      </w:pPr>
      <w:bookmarkStart w:id="116" w:name="_Toc377371790"/>
      <w:bookmarkStart w:id="117" w:name="_Toc415658162"/>
      <w:r>
        <w:rPr>
          <w:rStyle w:val="CharSectno"/>
        </w:rPr>
        <w:t>35</w:t>
      </w:r>
      <w:r>
        <w:rPr>
          <w:snapToGrid w:val="0"/>
        </w:rPr>
        <w:t>.</w:t>
      </w:r>
      <w:r>
        <w:rPr>
          <w:snapToGrid w:val="0"/>
        </w:rPr>
        <w:tab/>
        <w:t>Dissolution of employer</w:t>
      </w:r>
      <w:bookmarkEnd w:id="116"/>
      <w:bookmarkEnd w:id="117"/>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Gazette 14 May 1996 p. 2035.] </w:t>
      </w:r>
    </w:p>
    <w:p>
      <w:pPr>
        <w:pStyle w:val="Heading2"/>
      </w:pPr>
      <w:bookmarkStart w:id="118" w:name="_Toc377371791"/>
      <w:bookmarkStart w:id="119" w:name="_Toc415658078"/>
      <w:bookmarkStart w:id="120" w:name="_Toc415658163"/>
      <w:r>
        <w:rPr>
          <w:rStyle w:val="CharPartNo"/>
        </w:rPr>
        <w:t>Part 7</w:t>
      </w:r>
      <w:r>
        <w:rPr>
          <w:rStyle w:val="CharDivNo"/>
        </w:rPr>
        <w:t> </w:t>
      </w:r>
      <w:r>
        <w:t>—</w:t>
      </w:r>
      <w:r>
        <w:rPr>
          <w:rStyle w:val="CharDivText"/>
        </w:rPr>
        <w:t> </w:t>
      </w:r>
      <w:r>
        <w:rPr>
          <w:rStyle w:val="CharPartText"/>
        </w:rPr>
        <w:t>Pensions</w:t>
      </w:r>
      <w:bookmarkEnd w:id="118"/>
      <w:bookmarkEnd w:id="119"/>
      <w:bookmarkEnd w:id="120"/>
      <w:r>
        <w:rPr>
          <w:rStyle w:val="CharPartText"/>
        </w:rPr>
        <w:t xml:space="preserve"> </w:t>
      </w:r>
    </w:p>
    <w:p>
      <w:pPr>
        <w:pStyle w:val="Heading5"/>
        <w:rPr>
          <w:snapToGrid w:val="0"/>
        </w:rPr>
      </w:pPr>
      <w:bookmarkStart w:id="121" w:name="_Toc377371792"/>
      <w:bookmarkStart w:id="122" w:name="_Toc415658164"/>
      <w:r>
        <w:rPr>
          <w:rStyle w:val="CharSectno"/>
        </w:rPr>
        <w:t>36</w:t>
      </w:r>
      <w:r>
        <w:rPr>
          <w:snapToGrid w:val="0"/>
        </w:rPr>
        <w:t>.</w:t>
      </w:r>
      <w:r>
        <w:rPr>
          <w:snapToGrid w:val="0"/>
        </w:rPr>
        <w:tab/>
        <w:t>Rate of pensions and additional payments</w:t>
      </w:r>
      <w:bookmarkEnd w:id="121"/>
      <w:bookmarkEnd w:id="122"/>
      <w:r>
        <w:rPr>
          <w:snapToGrid w:val="0"/>
        </w:rPr>
        <w:t xml:space="preserve"> </w:t>
      </w:r>
    </w:p>
    <w:p>
      <w:pPr>
        <w:pStyle w:val="Subsection"/>
      </w:pPr>
      <w:r>
        <w:tab/>
        <w:t>(1)</w:t>
      </w:r>
      <w:r>
        <w:tab/>
        <w:t>Subject to subregulation (2), pensions which become payable under this Part 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Gazette 14 May 1996 p. 2035; 8 Sep 1998 p. 4911; 21 Aug 2009 p. 3267.] </w:t>
      </w:r>
    </w:p>
    <w:p>
      <w:pPr>
        <w:pStyle w:val="Ednotesection"/>
      </w:pPr>
      <w:r>
        <w:t>[</w:t>
      </w:r>
      <w:r>
        <w:rPr>
          <w:b/>
          <w:bCs/>
        </w:rPr>
        <w:t>37, 38.</w:t>
      </w:r>
      <w:r>
        <w:tab/>
        <w:t>Deleted: Gazette 21 Aug 2009 p. 3267.]</w:t>
      </w:r>
    </w:p>
    <w:p>
      <w:pPr>
        <w:pStyle w:val="Heading5"/>
        <w:rPr>
          <w:snapToGrid w:val="0"/>
        </w:rPr>
      </w:pPr>
      <w:bookmarkStart w:id="123" w:name="_Toc377371793"/>
      <w:bookmarkStart w:id="124" w:name="_Toc415658165"/>
      <w:r>
        <w:rPr>
          <w:rStyle w:val="CharSectno"/>
        </w:rPr>
        <w:t>39</w:t>
      </w:r>
      <w:r>
        <w:rPr>
          <w:snapToGrid w:val="0"/>
        </w:rPr>
        <w:t>.</w:t>
      </w:r>
      <w:r>
        <w:rPr>
          <w:snapToGrid w:val="0"/>
        </w:rPr>
        <w:tab/>
        <w:t>Suspension of pension</w:t>
      </w:r>
      <w:bookmarkEnd w:id="123"/>
      <w:bookmarkEnd w:id="124"/>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125" w:name="_Toc377371794"/>
      <w:bookmarkStart w:id="126" w:name="_Toc415658081"/>
      <w:bookmarkStart w:id="127" w:name="_Toc415658166"/>
      <w:r>
        <w:rPr>
          <w:rStyle w:val="CharPartNo"/>
        </w:rPr>
        <w:t>Part 8</w:t>
      </w:r>
      <w:r>
        <w:rPr>
          <w:rStyle w:val="CharDivNo"/>
        </w:rPr>
        <w:t> </w:t>
      </w:r>
      <w:r>
        <w:t>—</w:t>
      </w:r>
      <w:r>
        <w:rPr>
          <w:rStyle w:val="CharDivText"/>
        </w:rPr>
        <w:t> </w:t>
      </w:r>
      <w:r>
        <w:rPr>
          <w:rStyle w:val="CharPartText"/>
        </w:rPr>
        <w:t>Elections and appointments</w:t>
      </w:r>
      <w:bookmarkEnd w:id="125"/>
      <w:bookmarkEnd w:id="126"/>
      <w:bookmarkEnd w:id="127"/>
      <w:r>
        <w:rPr>
          <w:rStyle w:val="CharPartText"/>
        </w:rPr>
        <w:t xml:space="preserve"> </w:t>
      </w:r>
    </w:p>
    <w:p>
      <w:pPr>
        <w:pStyle w:val="Heading5"/>
        <w:rPr>
          <w:snapToGrid w:val="0"/>
        </w:rPr>
      </w:pPr>
      <w:bookmarkStart w:id="128" w:name="_Toc377371795"/>
      <w:bookmarkStart w:id="129" w:name="_Toc415658167"/>
      <w:r>
        <w:rPr>
          <w:rStyle w:val="CharSectno"/>
        </w:rPr>
        <w:t>40</w:t>
      </w:r>
      <w:r>
        <w:rPr>
          <w:snapToGrid w:val="0"/>
        </w:rPr>
        <w:t>.</w:t>
      </w:r>
      <w:r>
        <w:rPr>
          <w:snapToGrid w:val="0"/>
        </w:rPr>
        <w:tab/>
        <w:t>Election of members</w:t>
      </w:r>
      <w:bookmarkEnd w:id="128"/>
      <w:bookmarkEnd w:id="129"/>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130" w:name="_Toc377371796"/>
      <w:bookmarkStart w:id="131" w:name="_Toc415658168"/>
      <w:r>
        <w:rPr>
          <w:rStyle w:val="CharSectno"/>
        </w:rPr>
        <w:t>41</w:t>
      </w:r>
      <w:r>
        <w:rPr>
          <w:snapToGrid w:val="0"/>
        </w:rPr>
        <w:t>.</w:t>
      </w:r>
      <w:r>
        <w:rPr>
          <w:snapToGrid w:val="0"/>
        </w:rPr>
        <w:tab/>
        <w:t>Appointment of members</w:t>
      </w:r>
      <w:bookmarkEnd w:id="130"/>
      <w:bookmarkEnd w:id="131"/>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132" w:name="_Toc377371797"/>
      <w:bookmarkStart w:id="133" w:name="_Toc415658169"/>
      <w:r>
        <w:rPr>
          <w:rStyle w:val="CharSectno"/>
        </w:rPr>
        <w:t>41A</w:t>
      </w:r>
      <w:r>
        <w:rPr>
          <w:snapToGrid w:val="0"/>
        </w:rPr>
        <w:t>.</w:t>
      </w:r>
      <w:r>
        <w:rPr>
          <w:snapToGrid w:val="0"/>
        </w:rPr>
        <w:tab/>
        <w:t>Vacancies</w:t>
      </w:r>
      <w:bookmarkEnd w:id="132"/>
      <w:bookmarkEnd w:id="133"/>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 </w:t>
      </w:r>
      <w:r>
        <w:rPr>
          <w:snapToGrid w:val="0"/>
          <w:vertAlign w:val="superscript"/>
        </w:rPr>
        <w:t>2</w:t>
      </w:r>
      <w:r>
        <w:rPr>
          <w:snapToGrid w:val="0"/>
        </w:rPr>
        <w:t>.</w:t>
      </w:r>
    </w:p>
    <w:p>
      <w:pPr>
        <w:pStyle w:val="Footnotesection"/>
      </w:pPr>
      <w:r>
        <w:tab/>
        <w:t xml:space="preserve">[Regulation 41A inserted: Gazette 14 May 1996 p. 2036.] </w:t>
      </w:r>
    </w:p>
    <w:p>
      <w:pPr>
        <w:pStyle w:val="Heading2"/>
      </w:pPr>
      <w:bookmarkStart w:id="134" w:name="_Toc377371798"/>
      <w:bookmarkStart w:id="135" w:name="_Toc415658085"/>
      <w:bookmarkStart w:id="136" w:name="_Toc415658170"/>
      <w:r>
        <w:rPr>
          <w:rStyle w:val="CharPartNo"/>
        </w:rPr>
        <w:t>Part 9</w:t>
      </w:r>
      <w:r>
        <w:rPr>
          <w:rStyle w:val="CharDivNo"/>
        </w:rPr>
        <w:t> </w:t>
      </w:r>
      <w:r>
        <w:t>—</w:t>
      </w:r>
      <w:r>
        <w:rPr>
          <w:rStyle w:val="CharDivText"/>
        </w:rPr>
        <w:t> </w:t>
      </w:r>
      <w:r>
        <w:rPr>
          <w:rStyle w:val="CharPartText"/>
        </w:rPr>
        <w:t>Miscellaneous</w:t>
      </w:r>
      <w:bookmarkEnd w:id="134"/>
      <w:bookmarkEnd w:id="135"/>
      <w:bookmarkEnd w:id="136"/>
      <w:r>
        <w:rPr>
          <w:rStyle w:val="CharPartText"/>
        </w:rPr>
        <w:t xml:space="preserve"> </w:t>
      </w:r>
    </w:p>
    <w:p>
      <w:pPr>
        <w:pStyle w:val="Heading5"/>
      </w:pPr>
      <w:bookmarkStart w:id="137" w:name="_Toc377371799"/>
      <w:bookmarkStart w:id="138" w:name="_Toc415658171"/>
      <w:r>
        <w:rPr>
          <w:rStyle w:val="CharSectno"/>
        </w:rPr>
        <w:t>42</w:t>
      </w:r>
      <w:r>
        <w:t>.</w:t>
      </w:r>
      <w:r>
        <w:tab/>
        <w:t>Splitting of entitlements on dissolution of marriage</w:t>
      </w:r>
      <w:bookmarkEnd w:id="137"/>
      <w:bookmarkEnd w:id="138"/>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pPr>
      <w:r>
        <w:tab/>
        <w:t>(2a)</w:t>
      </w:r>
      <w:r>
        <w:tab/>
        <w:t>The Board cannot, under Part 7A of the SIS Regulations, create a new interest in the Fund for a non</w:t>
      </w:r>
      <w:r>
        <w:noBreakHyphen/>
        <w:t>member spouse unless that person is or has been the partner of a mine worker or an officer of the Board.</w:t>
      </w:r>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 Gazette 11 Jul 2006 p. 2539; amended: Gazette 20 Feb 2007 p. 507; 21 Aug 2009 p. 3267.]</w:t>
      </w:r>
    </w:p>
    <w:p>
      <w:pPr>
        <w:pStyle w:val="Heading5"/>
        <w:rPr>
          <w:snapToGrid w:val="0"/>
        </w:rPr>
      </w:pPr>
      <w:bookmarkStart w:id="139" w:name="_Toc377371800"/>
      <w:bookmarkStart w:id="140" w:name="_Toc415658172"/>
      <w:r>
        <w:rPr>
          <w:rStyle w:val="CharSectno"/>
        </w:rPr>
        <w:t>43</w:t>
      </w:r>
      <w:r>
        <w:rPr>
          <w:snapToGrid w:val="0"/>
        </w:rPr>
        <w:t>.</w:t>
      </w:r>
      <w:r>
        <w:rPr>
          <w:snapToGrid w:val="0"/>
        </w:rPr>
        <w:tab/>
        <w:t>Transfers from other funds</w:t>
      </w:r>
      <w:bookmarkEnd w:id="139"/>
      <w:bookmarkEnd w:id="140"/>
      <w:r>
        <w:rPr>
          <w:snapToGrid w:val="0"/>
        </w:rPr>
        <w:t xml:space="preserve"> </w:t>
      </w:r>
    </w:p>
    <w:p>
      <w:pPr>
        <w:pStyle w:val="Subsection"/>
        <w:rPr>
          <w:rFonts w:ascii="Times" w:hAnsi="Times"/>
        </w:rPr>
      </w:pPr>
      <w:r>
        <w:tab/>
        <w:t>(1)</w:t>
      </w:r>
      <w:r>
        <w:tab/>
      </w:r>
      <w:r>
        <w:rPr>
          <w:rFonts w:ascii="Times" w:hAnsi="Times"/>
        </w:rPr>
        <w:t>The Board may make and carry into effect arrangements under which an agreed sum or agreed assets are to be paid by or transferred from another superannuation fund to the Fund for the benefit of a member of the Fund.</w:t>
      </w:r>
    </w:p>
    <w:p>
      <w:pPr>
        <w:pStyle w:val="Subsection"/>
        <w:rPr>
          <w:rFonts w:ascii="Times" w:hAnsi="Times"/>
        </w:rPr>
      </w:pPr>
      <w:r>
        <w:rPr>
          <w:rFonts w:ascii="Times" w:hAnsi="Times"/>
        </w:rPr>
        <w:tab/>
        <w:t>(1a)</w:t>
      </w:r>
      <w:r>
        <w:rPr>
          <w:rFonts w:ascii="Times" w:hAnsi="Times"/>
        </w:rPr>
        <w:tab/>
        <w:t>The arrangements may be made with the member or the trustee of or other persons controlling the other fund or both.</w:t>
      </w:r>
    </w:p>
    <w:p>
      <w:pPr>
        <w:pStyle w:val="Subsection"/>
        <w:rPr>
          <w:rFonts w:ascii="Times" w:hAnsi="Times"/>
          <w:snapToGrid w:val="0"/>
        </w:rPr>
      </w:pPr>
      <w:r>
        <w:rPr>
          <w:rFonts w:ascii="Times" w:hAnsi="Times"/>
          <w:snapToGrid w:val="0"/>
        </w:rPr>
        <w:tab/>
        <w:t>(2)</w:t>
      </w:r>
      <w:r>
        <w:rPr>
          <w:rFonts w:ascii="Times" w:hAnsi="Times"/>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rFonts w:ascii="Times" w:hAnsi="Times"/>
          <w:snapToGrid w:val="0"/>
        </w:rPr>
      </w:pPr>
      <w:r>
        <w:rPr>
          <w:rFonts w:ascii="Times" w:hAnsi="Times"/>
          <w:snapToGrid w:val="0"/>
        </w:rPr>
        <w:tab/>
        <w:t>(3)</w:t>
      </w:r>
      <w:r>
        <w:rPr>
          <w:rFonts w:ascii="Times" w:hAnsi="Times"/>
          <w:snapToGrid w:val="0"/>
        </w:rPr>
        <w:tab/>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Gazette 14 May 1996 p. 2036; 11 Jul 2006 p. 2539</w:t>
      </w:r>
      <w:r>
        <w:noBreakHyphen/>
        <w:t xml:space="preserve">40.] </w:t>
      </w:r>
    </w:p>
    <w:p>
      <w:pPr>
        <w:pStyle w:val="Heading5"/>
        <w:rPr>
          <w:snapToGrid w:val="0"/>
        </w:rPr>
      </w:pPr>
      <w:bookmarkStart w:id="141" w:name="_Toc377371801"/>
      <w:bookmarkStart w:id="142" w:name="_Toc415658173"/>
      <w:r>
        <w:rPr>
          <w:rStyle w:val="CharSectno"/>
        </w:rPr>
        <w:t>44</w:t>
      </w:r>
      <w:r>
        <w:rPr>
          <w:snapToGrid w:val="0"/>
        </w:rPr>
        <w:t>.</w:t>
      </w:r>
      <w:r>
        <w:rPr>
          <w:snapToGrid w:val="0"/>
        </w:rPr>
        <w:tab/>
        <w:t>Transfers to other funds</w:t>
      </w:r>
      <w:bookmarkEnd w:id="141"/>
      <w:bookmarkEnd w:id="142"/>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 xml:space="preserve">The Board may, with the written consent of a member and subject to such conditions as the Board thinks fit, pay or transfer to any other superannuation fund, or any approved deposit fund or deferred annuity fund, or any like fund, any benefit </w:t>
      </w:r>
      <w:r>
        <w:rPr>
          <w:rFonts w:ascii="Times" w:hAnsi="Times"/>
        </w:rP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w:t>
      </w:r>
      <w:r>
        <w:rPr>
          <w:snapToGrid w:val="0"/>
          <w:vertAlign w:val="superscript"/>
        </w:rPr>
        <w:t>2</w:t>
      </w:r>
      <w:r>
        <w:rPr>
          <w:snapToGrid w:val="0"/>
        </w:rPr>
        <w:t xml:space="preserve">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Gazette 14 May 1996 p. 2036; 11 Jul 2006 p. 2540.] </w:t>
      </w:r>
    </w:p>
    <w:p>
      <w:pPr>
        <w:pStyle w:val="Heading5"/>
        <w:rPr>
          <w:snapToGrid w:val="0"/>
        </w:rPr>
      </w:pPr>
      <w:bookmarkStart w:id="143" w:name="_Toc377371802"/>
      <w:bookmarkStart w:id="144" w:name="_Toc415658174"/>
      <w:r>
        <w:rPr>
          <w:rStyle w:val="CharSectno"/>
        </w:rPr>
        <w:t>45</w:t>
      </w:r>
      <w:r>
        <w:rPr>
          <w:snapToGrid w:val="0"/>
        </w:rPr>
        <w:t>.</w:t>
      </w:r>
      <w:r>
        <w:rPr>
          <w:snapToGrid w:val="0"/>
        </w:rPr>
        <w:tab/>
        <w:t>Temporary cessation of employment and leave without pay</w:t>
      </w:r>
      <w:bookmarkEnd w:id="143"/>
      <w:bookmarkEnd w:id="144"/>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r>
      <w:r>
        <w:rPr>
          <w:rStyle w:val="CharDefText"/>
        </w:rPr>
        <w:t>relevant period</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Gazette 14 May 1996 p. 2037.] </w:t>
      </w:r>
    </w:p>
    <w:p>
      <w:pPr>
        <w:pStyle w:val="Heading5"/>
        <w:rPr>
          <w:snapToGrid w:val="0"/>
        </w:rPr>
      </w:pPr>
      <w:bookmarkStart w:id="145" w:name="_Toc377371803"/>
      <w:bookmarkStart w:id="146" w:name="_Toc415658175"/>
      <w:r>
        <w:rPr>
          <w:rStyle w:val="CharSectno"/>
        </w:rPr>
        <w:t>46</w:t>
      </w:r>
      <w:r>
        <w:rPr>
          <w:snapToGrid w:val="0"/>
        </w:rPr>
        <w:t>.</w:t>
      </w:r>
      <w:r>
        <w:rPr>
          <w:snapToGrid w:val="0"/>
        </w:rPr>
        <w:tab/>
        <w:t>Application of regulations to members employed part</w:t>
      </w:r>
      <w:r>
        <w:rPr>
          <w:snapToGrid w:val="0"/>
        </w:rPr>
        <w:noBreakHyphen/>
        <w:t>time</w:t>
      </w:r>
      <w:bookmarkEnd w:id="145"/>
      <w:bookmarkEnd w:id="146"/>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rStyle w:val="CharDefText"/>
        </w:rPr>
        <w:t>prescribed member</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rStyle w:val="CharDefText"/>
        </w:rPr>
        <w:t>the 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deleted]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Gazette 14 May 1996 p. 2037; 23 May 2003 p. 1827.] </w:t>
      </w:r>
    </w:p>
    <w:p>
      <w:pPr>
        <w:pStyle w:val="Heading5"/>
        <w:rPr>
          <w:snapToGrid w:val="0"/>
        </w:rPr>
      </w:pPr>
      <w:bookmarkStart w:id="147" w:name="_Toc377371804"/>
      <w:bookmarkStart w:id="148" w:name="_Toc415658176"/>
      <w:r>
        <w:rPr>
          <w:rStyle w:val="CharSectno"/>
        </w:rPr>
        <w:t>47</w:t>
      </w:r>
      <w:r>
        <w:rPr>
          <w:snapToGrid w:val="0"/>
        </w:rPr>
        <w:t>.</w:t>
      </w:r>
      <w:r>
        <w:rPr>
          <w:snapToGrid w:val="0"/>
        </w:rPr>
        <w:tab/>
        <w:t>Requirements for insurance</w:t>
      </w:r>
      <w:bookmarkEnd w:id="147"/>
      <w:bookmarkEnd w:id="148"/>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rStyle w:val="CharDefText"/>
        </w:rPr>
        <w:t>effect</w:t>
      </w:r>
      <w:r>
        <w:rPr>
          <w:snapToGrid w:val="0"/>
        </w:rPr>
        <w:t xml:space="preserve"> includes acquire or take by assignment.</w:t>
      </w:r>
    </w:p>
    <w:p>
      <w:pPr>
        <w:pStyle w:val="Footnotesection"/>
      </w:pPr>
      <w:r>
        <w:tab/>
        <w:t>[Regulation 47 amended: Gazette 14 May 1996 p. 2037</w:t>
      </w:r>
      <w:r>
        <w:noBreakHyphen/>
        <w:t xml:space="preserve">8.] </w:t>
      </w:r>
    </w:p>
    <w:p>
      <w:pPr>
        <w:pStyle w:val="Ednotesection"/>
      </w:pPr>
      <w:r>
        <w:t>[</w:t>
      </w:r>
      <w:r>
        <w:rPr>
          <w:b/>
        </w:rPr>
        <w:t>48.</w:t>
      </w:r>
      <w:r>
        <w:tab/>
        <w:t xml:space="preserve">Deleted: Gazette 31 Dec 1992 p. 6369.] </w:t>
      </w:r>
    </w:p>
    <w:p>
      <w:pPr>
        <w:pStyle w:val="Ednotesection"/>
      </w:pPr>
      <w:r>
        <w:t>[</w:t>
      </w:r>
      <w:r>
        <w:rPr>
          <w:b/>
        </w:rPr>
        <w:t>49.</w:t>
      </w:r>
      <w:r>
        <w:rPr>
          <w:b/>
        </w:rPr>
        <w:tab/>
      </w:r>
      <w:r>
        <w:t>Deleted: Gazette 14 May 1996 p. 2038.]</w:t>
      </w:r>
    </w:p>
    <w:p>
      <w:pPr>
        <w:pStyle w:val="Heading5"/>
        <w:rPr>
          <w:snapToGrid w:val="0"/>
        </w:rPr>
      </w:pPr>
      <w:bookmarkStart w:id="149" w:name="_Toc377371805"/>
      <w:bookmarkStart w:id="150" w:name="_Toc415658177"/>
      <w:r>
        <w:rPr>
          <w:rStyle w:val="CharSectno"/>
        </w:rPr>
        <w:t>50</w:t>
      </w:r>
      <w:r>
        <w:rPr>
          <w:snapToGrid w:val="0"/>
        </w:rPr>
        <w:t>.</w:t>
      </w:r>
      <w:r>
        <w:rPr>
          <w:snapToGrid w:val="0"/>
        </w:rPr>
        <w:tab/>
        <w:t>Notices</w:t>
      </w:r>
      <w:bookmarkEnd w:id="149"/>
      <w:bookmarkEnd w:id="150"/>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Gazette 14 May 1996 p. 2038.] </w:t>
      </w:r>
    </w:p>
    <w:p>
      <w:pPr>
        <w:pStyle w:val="Heading5"/>
        <w:rPr>
          <w:snapToGrid w:val="0"/>
        </w:rPr>
      </w:pPr>
      <w:bookmarkStart w:id="151" w:name="_Toc377371806"/>
      <w:bookmarkStart w:id="152" w:name="_Toc415658178"/>
      <w:r>
        <w:rPr>
          <w:rStyle w:val="CharSectno"/>
        </w:rPr>
        <w:t>51</w:t>
      </w:r>
      <w:r>
        <w:rPr>
          <w:snapToGrid w:val="0"/>
        </w:rPr>
        <w:t>.</w:t>
      </w:r>
      <w:r>
        <w:rPr>
          <w:snapToGrid w:val="0"/>
        </w:rPr>
        <w:tab/>
        <w:t>General meetings of members</w:t>
      </w:r>
      <w:bookmarkEnd w:id="151"/>
      <w:bookmarkEnd w:id="152"/>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153" w:name="_Toc377371807"/>
      <w:bookmarkStart w:id="154" w:name="_Toc415658179"/>
      <w:r>
        <w:rPr>
          <w:rStyle w:val="CharSectno"/>
        </w:rPr>
        <w:t>52</w:t>
      </w:r>
      <w:r>
        <w:rPr>
          <w:snapToGrid w:val="0"/>
        </w:rPr>
        <w:t>.</w:t>
      </w:r>
      <w:r>
        <w:rPr>
          <w:snapToGrid w:val="0"/>
        </w:rPr>
        <w:tab/>
        <w:t>Information</w:t>
      </w:r>
      <w:bookmarkEnd w:id="153"/>
      <w:bookmarkEnd w:id="154"/>
    </w:p>
    <w:p>
      <w:pPr>
        <w:pStyle w:val="Subsection"/>
        <w:rPr>
          <w:snapToGrid w:val="0"/>
        </w:rPr>
      </w:pPr>
      <w:r>
        <w:rPr>
          <w:snapToGrid w:val="0"/>
        </w:rPr>
        <w:tab/>
        <w:t>(1)</w:t>
      </w:r>
      <w:r>
        <w:rPr>
          <w:snapToGrid w:val="0"/>
        </w:rPr>
        <w:tab/>
        <w:t>The Board must give to each member, each employer and any other person the information which the SIS Act </w:t>
      </w:r>
      <w:r>
        <w:rPr>
          <w:snapToGrid w:val="0"/>
          <w:vertAlign w:val="superscript"/>
        </w:rPr>
        <w:t>2</w:t>
      </w:r>
      <w:r>
        <w:rPr>
          <w:snapToGrid w:val="0"/>
        </w:rPr>
        <w:t xml:space="preserve">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Gazette 14 May 1996 p. 2038.] </w:t>
      </w:r>
    </w:p>
    <w:p>
      <w:pPr>
        <w:pStyle w:val="Heading5"/>
        <w:rPr>
          <w:snapToGrid w:val="0"/>
        </w:rPr>
      </w:pPr>
      <w:bookmarkStart w:id="155" w:name="_Toc377371808"/>
      <w:bookmarkStart w:id="156" w:name="_Toc415658180"/>
      <w:r>
        <w:rPr>
          <w:rStyle w:val="CharSectno"/>
        </w:rPr>
        <w:t>53</w:t>
      </w:r>
      <w:r>
        <w:rPr>
          <w:snapToGrid w:val="0"/>
        </w:rPr>
        <w:t>.</w:t>
      </w:r>
      <w:r>
        <w:rPr>
          <w:snapToGrid w:val="0"/>
        </w:rPr>
        <w:tab/>
        <w:t>Amendments to these regulations</w:t>
      </w:r>
      <w:bookmarkEnd w:id="155"/>
      <w:bookmarkEnd w:id="156"/>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 </w:t>
      </w:r>
      <w:r>
        <w:rPr>
          <w:snapToGrid w:val="0"/>
          <w:vertAlign w:val="superscript"/>
        </w:rPr>
        <w:t>2</w:t>
      </w:r>
      <w:r>
        <w:rPr>
          <w:snapToGrid w:val="0"/>
        </w:rPr>
        <w: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 </w:t>
      </w:r>
      <w:r>
        <w:rPr>
          <w:snapToGrid w:val="0"/>
          <w:vertAlign w:val="superscript"/>
        </w:rPr>
        <w:t>2</w:t>
      </w:r>
      <w:r>
        <w:rPr>
          <w:snapToGrid w:val="0"/>
        </w:rPr>
        <w:t>.</w:t>
      </w:r>
    </w:p>
    <w:p>
      <w:pPr>
        <w:pStyle w:val="Footnotesection"/>
      </w:pPr>
      <w:r>
        <w:tab/>
        <w:t xml:space="preserve">[Regulation 53 amended: Gazette 31 Dec 1992 p. 6369; 14 May 1996 p. 2038; 8 Sep 1998 p. 4911.] </w:t>
      </w:r>
    </w:p>
    <w:p>
      <w:pPr>
        <w:pStyle w:val="yEdnoteschedule"/>
      </w:pPr>
      <w:r>
        <w:t>[Schedule 1 deleted: Gazette 30 Apr 2002 p. 2189.]</w:t>
      </w:r>
    </w:p>
    <w:p>
      <w:pPr>
        <w:pStyle w:val="yEdnoteschedule"/>
      </w:pPr>
      <w:r>
        <w:t>[Schedules 2, 2A, 2B and 2C deleted: Gazette 14 May 1996 p. 2039.]</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7" w:name="_Toc377371809"/>
      <w:bookmarkStart w:id="158" w:name="_Toc415658096"/>
      <w:bookmarkStart w:id="159" w:name="_Toc415658181"/>
      <w:r>
        <w:rPr>
          <w:rStyle w:val="CharSchNo"/>
        </w:rPr>
        <w:t>Schedule 3</w:t>
      </w:r>
      <w:bookmarkEnd w:id="157"/>
      <w:bookmarkEnd w:id="158"/>
      <w:bookmarkEnd w:id="159"/>
      <w:r>
        <w:t xml:space="preserve"> </w:t>
      </w:r>
    </w:p>
    <w:p>
      <w:pPr>
        <w:pStyle w:val="yShoulderClause"/>
        <w:rPr>
          <w:snapToGrid w:val="0"/>
        </w:rPr>
      </w:pPr>
      <w:r>
        <w:rPr>
          <w:snapToGrid w:val="0"/>
        </w:rPr>
        <w:t>[Reg. 51]</w:t>
      </w:r>
    </w:p>
    <w:p>
      <w:pPr>
        <w:pStyle w:val="yHeading2"/>
      </w:pPr>
      <w:bookmarkStart w:id="160" w:name="_Toc377371810"/>
      <w:bookmarkStart w:id="161" w:name="_Toc415658097"/>
      <w:bookmarkStart w:id="162" w:name="_Toc415658182"/>
      <w:r>
        <w:rPr>
          <w:rStyle w:val="CharSchText"/>
        </w:rPr>
        <w:t>General meetings of members of the Fund</w:t>
      </w:r>
      <w:bookmarkEnd w:id="160"/>
      <w:bookmarkEnd w:id="161"/>
      <w:bookmarkEnd w:id="162"/>
    </w:p>
    <w:p>
      <w:pPr>
        <w:pStyle w:val="yHeading5"/>
        <w:outlineLvl w:val="9"/>
        <w:rPr>
          <w:snapToGrid w:val="0"/>
        </w:rPr>
      </w:pPr>
      <w:bookmarkStart w:id="163" w:name="_Toc377371811"/>
      <w:bookmarkStart w:id="164" w:name="_Toc415658183"/>
      <w:r>
        <w:rPr>
          <w:rStyle w:val="CharSClsNo"/>
        </w:rPr>
        <w:t>1</w:t>
      </w:r>
      <w:r>
        <w:rPr>
          <w:snapToGrid w:val="0"/>
        </w:rPr>
        <w:t>.</w:t>
      </w:r>
      <w:r>
        <w:rPr>
          <w:snapToGrid w:val="0"/>
        </w:rPr>
        <w:tab/>
        <w:t>Notice of meeting</w:t>
      </w:r>
      <w:bookmarkEnd w:id="163"/>
      <w:bookmarkEnd w:id="164"/>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outlineLvl w:val="9"/>
        <w:rPr>
          <w:snapToGrid w:val="0"/>
        </w:rPr>
      </w:pPr>
      <w:bookmarkStart w:id="165" w:name="_Toc377371812"/>
      <w:bookmarkStart w:id="166" w:name="_Toc415658184"/>
      <w:r>
        <w:rPr>
          <w:rStyle w:val="CharSClsNo"/>
        </w:rPr>
        <w:t>2</w:t>
      </w:r>
      <w:r>
        <w:rPr>
          <w:snapToGrid w:val="0"/>
        </w:rPr>
        <w:t>.</w:t>
      </w:r>
      <w:r>
        <w:rPr>
          <w:snapToGrid w:val="0"/>
        </w:rPr>
        <w:tab/>
        <w:t>Quorum</w:t>
      </w:r>
      <w:bookmarkEnd w:id="165"/>
      <w:bookmarkEnd w:id="166"/>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outlineLvl w:val="9"/>
        <w:rPr>
          <w:snapToGrid w:val="0"/>
        </w:rPr>
      </w:pPr>
      <w:bookmarkStart w:id="167" w:name="_Toc377371813"/>
      <w:bookmarkStart w:id="168" w:name="_Toc415658185"/>
      <w:r>
        <w:rPr>
          <w:rStyle w:val="CharSClsNo"/>
        </w:rPr>
        <w:t>3</w:t>
      </w:r>
      <w:r>
        <w:rPr>
          <w:snapToGrid w:val="0"/>
        </w:rPr>
        <w:t>.</w:t>
      </w:r>
      <w:r>
        <w:rPr>
          <w:snapToGrid w:val="0"/>
        </w:rPr>
        <w:tab/>
        <w:t>Chairman</w:t>
      </w:r>
      <w:bookmarkEnd w:id="167"/>
      <w:bookmarkEnd w:id="168"/>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outlineLvl w:val="9"/>
        <w:rPr>
          <w:snapToGrid w:val="0"/>
        </w:rPr>
      </w:pPr>
      <w:bookmarkStart w:id="169" w:name="_Toc377371814"/>
      <w:bookmarkStart w:id="170" w:name="_Toc415658186"/>
      <w:r>
        <w:rPr>
          <w:rStyle w:val="CharSClsNo"/>
        </w:rPr>
        <w:t>4</w:t>
      </w:r>
      <w:r>
        <w:rPr>
          <w:snapToGrid w:val="0"/>
        </w:rPr>
        <w:t>.</w:t>
      </w:r>
      <w:r>
        <w:rPr>
          <w:snapToGrid w:val="0"/>
        </w:rPr>
        <w:tab/>
        <w:t>Board members may attend</w:t>
      </w:r>
      <w:bookmarkEnd w:id="169"/>
      <w:bookmarkEnd w:id="170"/>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outlineLvl w:val="9"/>
        <w:rPr>
          <w:snapToGrid w:val="0"/>
        </w:rPr>
      </w:pPr>
      <w:bookmarkStart w:id="171" w:name="_Toc377371815"/>
      <w:bookmarkStart w:id="172" w:name="_Toc415658187"/>
      <w:r>
        <w:rPr>
          <w:rStyle w:val="CharSClsNo"/>
        </w:rPr>
        <w:t>5</w:t>
      </w:r>
      <w:r>
        <w:rPr>
          <w:snapToGrid w:val="0"/>
        </w:rPr>
        <w:t>.</w:t>
      </w:r>
      <w:r>
        <w:rPr>
          <w:snapToGrid w:val="0"/>
        </w:rPr>
        <w:tab/>
        <w:t>Annual general meeting</w:t>
      </w:r>
      <w:bookmarkEnd w:id="171"/>
      <w:bookmarkEnd w:id="172"/>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Footnotesection"/>
      </w:pPr>
      <w:r>
        <w:tab/>
        <w:t>[Clause 5 amended: Gazette 31 Dec 1992 p. 6369.]</w:t>
      </w:r>
    </w:p>
    <w:p>
      <w:pPr>
        <w:pStyle w:val="yHeading5"/>
        <w:outlineLvl w:val="9"/>
        <w:rPr>
          <w:snapToGrid w:val="0"/>
        </w:rPr>
      </w:pPr>
      <w:bookmarkStart w:id="173" w:name="_Toc377371816"/>
      <w:bookmarkStart w:id="174" w:name="_Toc415658188"/>
      <w:r>
        <w:rPr>
          <w:rStyle w:val="CharSClsNo"/>
        </w:rPr>
        <w:t>6</w:t>
      </w:r>
      <w:r>
        <w:rPr>
          <w:snapToGrid w:val="0"/>
        </w:rPr>
        <w:t>.</w:t>
      </w:r>
      <w:r>
        <w:rPr>
          <w:snapToGrid w:val="0"/>
        </w:rPr>
        <w:tab/>
        <w:t>Special general meeting</w:t>
      </w:r>
      <w:bookmarkEnd w:id="173"/>
      <w:bookmarkEnd w:id="174"/>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outlineLvl w:val="9"/>
        <w:rPr>
          <w:snapToGrid w:val="0"/>
        </w:rPr>
      </w:pPr>
      <w:bookmarkStart w:id="175" w:name="_Toc377371817"/>
      <w:bookmarkStart w:id="176" w:name="_Toc415658189"/>
      <w:r>
        <w:rPr>
          <w:rStyle w:val="CharSClsNo"/>
        </w:rPr>
        <w:t>7</w:t>
      </w:r>
      <w:r>
        <w:rPr>
          <w:snapToGrid w:val="0"/>
        </w:rPr>
        <w:t>.</w:t>
      </w:r>
      <w:r>
        <w:rPr>
          <w:snapToGrid w:val="0"/>
        </w:rPr>
        <w:tab/>
        <w:t>Mode of voting on motions</w:t>
      </w:r>
      <w:bookmarkEnd w:id="175"/>
      <w:bookmarkEnd w:id="176"/>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Footnotesection"/>
      </w:pPr>
      <w:r>
        <w:tab/>
        <w:t>[Clause 7 amended: Gazette 8 Sep 1998 p. 4911.]</w:t>
      </w:r>
    </w:p>
    <w:p>
      <w:pPr>
        <w:pStyle w:val="yHeading5"/>
        <w:outlineLvl w:val="9"/>
        <w:rPr>
          <w:snapToGrid w:val="0"/>
        </w:rPr>
      </w:pPr>
      <w:bookmarkStart w:id="177" w:name="_Toc377371818"/>
      <w:bookmarkStart w:id="178" w:name="_Toc415658190"/>
      <w:r>
        <w:rPr>
          <w:rStyle w:val="CharSClsNo"/>
        </w:rPr>
        <w:t>8</w:t>
      </w:r>
      <w:r>
        <w:rPr>
          <w:snapToGrid w:val="0"/>
        </w:rPr>
        <w:t>.</w:t>
      </w:r>
      <w:r>
        <w:rPr>
          <w:snapToGrid w:val="0"/>
        </w:rPr>
        <w:tab/>
        <w:t>Voting rights</w:t>
      </w:r>
      <w:bookmarkEnd w:id="177"/>
      <w:bookmarkEnd w:id="178"/>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outlineLvl w:val="9"/>
        <w:rPr>
          <w:snapToGrid w:val="0"/>
        </w:rPr>
      </w:pPr>
      <w:bookmarkStart w:id="179" w:name="_Toc377371819"/>
      <w:bookmarkStart w:id="180" w:name="_Toc415658191"/>
      <w:r>
        <w:rPr>
          <w:rStyle w:val="CharSClsNo"/>
        </w:rPr>
        <w:t>9</w:t>
      </w:r>
      <w:r>
        <w:rPr>
          <w:snapToGrid w:val="0"/>
        </w:rPr>
        <w:t>.</w:t>
      </w:r>
      <w:r>
        <w:rPr>
          <w:snapToGrid w:val="0"/>
        </w:rPr>
        <w:tab/>
        <w:t>Minutes</w:t>
      </w:r>
      <w:bookmarkEnd w:id="179"/>
      <w:bookmarkEnd w:id="180"/>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outlineLvl w:val="9"/>
        <w:rPr>
          <w:snapToGrid w:val="0"/>
        </w:rPr>
      </w:pPr>
      <w:bookmarkStart w:id="181" w:name="_Toc377371820"/>
      <w:bookmarkStart w:id="182" w:name="_Toc415658192"/>
      <w:r>
        <w:rPr>
          <w:rStyle w:val="CharSClsNo"/>
        </w:rPr>
        <w:t>10</w:t>
      </w:r>
      <w:r>
        <w:rPr>
          <w:snapToGrid w:val="0"/>
        </w:rPr>
        <w:t>.</w:t>
      </w:r>
      <w:r>
        <w:rPr>
          <w:snapToGrid w:val="0"/>
        </w:rPr>
        <w:tab/>
        <w:t>Procedure</w:t>
      </w:r>
      <w:bookmarkEnd w:id="181"/>
      <w:bookmarkEnd w:id="182"/>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84" w:name="_Toc377371821"/>
      <w:bookmarkStart w:id="185" w:name="_Toc415658108"/>
      <w:bookmarkStart w:id="186" w:name="_Toc415658193"/>
      <w:r>
        <w:t>Notes</w:t>
      </w:r>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7" w:name="_Toc377371822"/>
      <w:bookmarkStart w:id="188" w:name="_Toc415658194"/>
      <w:r>
        <w:rPr>
          <w:snapToGrid w:val="0"/>
        </w:rPr>
        <w:t>Compilation table</w:t>
      </w:r>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Coal Industry Superannuation Regulations 1990</w:t>
            </w:r>
          </w:p>
        </w:tc>
        <w:tc>
          <w:tcPr>
            <w:tcW w:w="1276" w:type="dxa"/>
            <w:tcBorders>
              <w:top w:val="single" w:sz="8" w:space="0" w:color="auto"/>
            </w:tcBorders>
          </w:tcPr>
          <w:p>
            <w:pPr>
              <w:pStyle w:val="nTable"/>
              <w:spacing w:after="40"/>
            </w:pPr>
            <w:r>
              <w:t>28 Jun 1990 p. 3109</w:t>
            </w:r>
            <w:r>
              <w:noBreakHyphen/>
              <w:t>36</w:t>
            </w:r>
          </w:p>
        </w:tc>
        <w:tc>
          <w:tcPr>
            <w:tcW w:w="2693" w:type="dxa"/>
            <w:tcBorders>
              <w:top w:val="single" w:sz="8" w:space="0" w:color="auto"/>
            </w:tcBorders>
          </w:tcPr>
          <w:p>
            <w:pPr>
              <w:pStyle w:val="nTable"/>
              <w:spacing w:after="40"/>
            </w:pPr>
            <w:r>
              <w:t xml:space="preserve">1 Jul 1990 (see r. 2 and </w:t>
            </w:r>
            <w:r>
              <w:rPr>
                <w:i/>
              </w:rPr>
              <w:t>Gazette</w:t>
            </w:r>
            <w:r>
              <w:t xml:space="preserve"> 22 Jun 1990 p. 3027)</w:t>
            </w:r>
          </w:p>
        </w:tc>
      </w:tr>
      <w:tr>
        <w:trPr>
          <w:cantSplit/>
        </w:trPr>
        <w:tc>
          <w:tcPr>
            <w:tcW w:w="3119" w:type="dxa"/>
          </w:tcPr>
          <w:p>
            <w:pPr>
              <w:pStyle w:val="nTable"/>
              <w:spacing w:after="40"/>
              <w:ind w:right="113"/>
            </w:pPr>
            <w:r>
              <w:rPr>
                <w:i/>
              </w:rPr>
              <w:t>Coal Industry Superannuation Amendment Regulations 1991</w:t>
            </w:r>
          </w:p>
        </w:tc>
        <w:tc>
          <w:tcPr>
            <w:tcW w:w="1276" w:type="dxa"/>
          </w:tcPr>
          <w:p>
            <w:pPr>
              <w:pStyle w:val="nTable"/>
              <w:spacing w:after="40"/>
            </w:pPr>
            <w:r>
              <w:t>9 Aug 1991 p. 4180</w:t>
            </w:r>
            <w:r>
              <w:noBreakHyphen/>
              <w:t>1</w:t>
            </w:r>
          </w:p>
        </w:tc>
        <w:tc>
          <w:tcPr>
            <w:tcW w:w="2693" w:type="dxa"/>
          </w:tcPr>
          <w:p>
            <w:pPr>
              <w:pStyle w:val="nTable"/>
              <w:spacing w:after="40"/>
            </w:pPr>
            <w:r>
              <w:t>9 Aug 1991</w:t>
            </w:r>
          </w:p>
        </w:tc>
      </w:tr>
      <w:tr>
        <w:trPr>
          <w:cantSplit/>
        </w:trPr>
        <w:tc>
          <w:tcPr>
            <w:tcW w:w="3119" w:type="dxa"/>
          </w:tcPr>
          <w:p>
            <w:pPr>
              <w:pStyle w:val="nTable"/>
              <w:spacing w:after="40"/>
              <w:ind w:right="113"/>
            </w:pPr>
            <w:r>
              <w:rPr>
                <w:i/>
              </w:rPr>
              <w:t>Coal Industry Superannuation Amendment Regulations 1992</w:t>
            </w:r>
          </w:p>
        </w:tc>
        <w:tc>
          <w:tcPr>
            <w:tcW w:w="1276" w:type="dxa"/>
          </w:tcPr>
          <w:p>
            <w:pPr>
              <w:pStyle w:val="nTable"/>
              <w:spacing w:after="40"/>
            </w:pPr>
            <w:r>
              <w:t>31 Dec 1992 p. 6368</w:t>
            </w:r>
            <w:r>
              <w:noBreakHyphen/>
              <w:t>9</w:t>
            </w:r>
          </w:p>
        </w:tc>
        <w:tc>
          <w:tcPr>
            <w:tcW w:w="2693" w:type="dxa"/>
          </w:tcPr>
          <w:p>
            <w:pPr>
              <w:pStyle w:val="nTable"/>
              <w:spacing w:after="40"/>
            </w:pPr>
            <w:r>
              <w:t>1 Jan 1993 (see r. 2)</w:t>
            </w:r>
          </w:p>
        </w:tc>
      </w:tr>
      <w:tr>
        <w:trPr>
          <w:cantSplit/>
        </w:trPr>
        <w:tc>
          <w:tcPr>
            <w:tcW w:w="3119" w:type="dxa"/>
          </w:tcPr>
          <w:p>
            <w:pPr>
              <w:pStyle w:val="nTable"/>
              <w:spacing w:after="40"/>
              <w:ind w:right="113"/>
            </w:pPr>
            <w:r>
              <w:rPr>
                <w:i/>
              </w:rPr>
              <w:t>Coal Industry Superannuation Amendment Regulations 1993</w:t>
            </w:r>
          </w:p>
        </w:tc>
        <w:tc>
          <w:tcPr>
            <w:tcW w:w="1276" w:type="dxa"/>
          </w:tcPr>
          <w:p>
            <w:pPr>
              <w:pStyle w:val="nTable"/>
              <w:spacing w:after="40"/>
            </w:pPr>
            <w:r>
              <w:t>1 Oct 1993 p. 5347</w:t>
            </w:r>
            <w:r>
              <w:noBreakHyphen/>
              <w:t>50</w:t>
            </w:r>
          </w:p>
        </w:tc>
        <w:tc>
          <w:tcPr>
            <w:tcW w:w="2693" w:type="dxa"/>
          </w:tcPr>
          <w:p>
            <w:pPr>
              <w:pStyle w:val="nTable"/>
              <w:spacing w:after="40"/>
            </w:pPr>
            <w:r>
              <w:t>1 Oct 1993</w:t>
            </w:r>
          </w:p>
        </w:tc>
      </w:tr>
      <w:tr>
        <w:trPr>
          <w:cantSplit/>
        </w:trPr>
        <w:tc>
          <w:tcPr>
            <w:tcW w:w="3119" w:type="dxa"/>
          </w:tcPr>
          <w:p>
            <w:pPr>
              <w:pStyle w:val="nTable"/>
              <w:spacing w:after="40"/>
              <w:ind w:right="113"/>
            </w:pPr>
            <w:r>
              <w:rPr>
                <w:i/>
              </w:rPr>
              <w:t>Coal Industry Superannuation Amendment Regulations 1996 </w:t>
            </w:r>
            <w:r>
              <w:rPr>
                <w:vertAlign w:val="superscript"/>
              </w:rPr>
              <w:t>3</w:t>
            </w:r>
          </w:p>
        </w:tc>
        <w:tc>
          <w:tcPr>
            <w:tcW w:w="1276" w:type="dxa"/>
          </w:tcPr>
          <w:p>
            <w:pPr>
              <w:pStyle w:val="nTable"/>
              <w:spacing w:after="40"/>
            </w:pPr>
            <w:r>
              <w:t>14 May 1996 p. 2024</w:t>
            </w:r>
            <w:r>
              <w:noBreakHyphen/>
              <w:t>40</w:t>
            </w:r>
          </w:p>
        </w:tc>
        <w:tc>
          <w:tcPr>
            <w:tcW w:w="2693" w:type="dxa"/>
          </w:tcPr>
          <w:p>
            <w:pPr>
              <w:pStyle w:val="nTable"/>
              <w:spacing w:after="40"/>
            </w:pPr>
            <w:r>
              <w:t xml:space="preserve">15 May 1996 (see r. 2 and </w:t>
            </w:r>
            <w:r>
              <w:rPr>
                <w:i/>
              </w:rPr>
              <w:t>Gazette</w:t>
            </w:r>
            <w:r>
              <w:t xml:space="preserve"> 14 May 1996 p. 2019)</w:t>
            </w:r>
          </w:p>
        </w:tc>
      </w:tr>
      <w:tr>
        <w:trPr>
          <w:cantSplit/>
        </w:trPr>
        <w:tc>
          <w:tcPr>
            <w:tcW w:w="7088" w:type="dxa"/>
            <w:gridSpan w:val="3"/>
          </w:tcPr>
          <w:p>
            <w:pPr>
              <w:pStyle w:val="nTable"/>
              <w:spacing w:after="40"/>
            </w:pPr>
            <w:r>
              <w:rPr>
                <w:b/>
              </w:rPr>
              <w:t xml:space="preserve">Reprint of the </w:t>
            </w:r>
            <w:r>
              <w:rPr>
                <w:b/>
                <w:i/>
              </w:rPr>
              <w:t>Coal Industry Superannuation Regulations 1990</w:t>
            </w:r>
            <w:r>
              <w:rPr>
                <w:b/>
              </w:rPr>
              <w:t xml:space="preserve"> as at 30 May 1996</w:t>
            </w:r>
            <w:r>
              <w:rPr>
                <w:b/>
              </w:rPr>
              <w:br/>
            </w:r>
            <w:r>
              <w:t>(includes amendments listed above)</w:t>
            </w:r>
          </w:p>
        </w:tc>
      </w:tr>
      <w:tr>
        <w:trPr>
          <w:cantSplit/>
        </w:trPr>
        <w:tc>
          <w:tcPr>
            <w:tcW w:w="3119" w:type="dxa"/>
          </w:tcPr>
          <w:p>
            <w:pPr>
              <w:pStyle w:val="nTable"/>
              <w:spacing w:after="40"/>
              <w:ind w:right="113"/>
              <w:rPr>
                <w:i/>
              </w:rPr>
            </w:pPr>
            <w:r>
              <w:rPr>
                <w:i/>
              </w:rPr>
              <w:t>Coal Industry Superannuation Amendment Regulations 1998</w:t>
            </w:r>
          </w:p>
        </w:tc>
        <w:tc>
          <w:tcPr>
            <w:tcW w:w="1276" w:type="dxa"/>
          </w:tcPr>
          <w:p>
            <w:pPr>
              <w:pStyle w:val="nTable"/>
              <w:spacing w:after="40"/>
            </w:pPr>
            <w:r>
              <w:t>8 Sep 1998 p. 4908</w:t>
            </w:r>
            <w:r>
              <w:noBreakHyphen/>
              <w:t>11</w:t>
            </w:r>
          </w:p>
        </w:tc>
        <w:tc>
          <w:tcPr>
            <w:tcW w:w="2693" w:type="dxa"/>
          </w:tcPr>
          <w:p>
            <w:pPr>
              <w:pStyle w:val="nTable"/>
              <w:spacing w:after="40"/>
            </w:pPr>
            <w:r>
              <w:t>8 Sep 1998</w:t>
            </w:r>
          </w:p>
        </w:tc>
      </w:tr>
      <w:tr>
        <w:trPr>
          <w:cantSplit/>
        </w:trPr>
        <w:tc>
          <w:tcPr>
            <w:tcW w:w="3119" w:type="dxa"/>
          </w:tcPr>
          <w:p>
            <w:pPr>
              <w:pStyle w:val="nTable"/>
              <w:spacing w:after="40"/>
              <w:ind w:right="113"/>
              <w:rPr>
                <w:vertAlign w:val="superscript"/>
              </w:rPr>
            </w:pPr>
            <w:r>
              <w:rPr>
                <w:i/>
              </w:rPr>
              <w:t>Coal Industry Superannuation Amendment Regulations 2002 </w:t>
            </w:r>
            <w:r>
              <w:rPr>
                <w:vertAlign w:val="superscript"/>
              </w:rPr>
              <w:t>4</w:t>
            </w:r>
          </w:p>
        </w:tc>
        <w:tc>
          <w:tcPr>
            <w:tcW w:w="1276" w:type="dxa"/>
          </w:tcPr>
          <w:p>
            <w:pPr>
              <w:pStyle w:val="nTable"/>
              <w:spacing w:after="40"/>
            </w:pPr>
            <w:r>
              <w:t>30 Apr 2002 p. 2185</w:t>
            </w:r>
            <w:r>
              <w:noBreakHyphen/>
              <w:t>9</w:t>
            </w:r>
          </w:p>
        </w:tc>
        <w:tc>
          <w:tcPr>
            <w:tcW w:w="2693" w:type="dxa"/>
          </w:tcPr>
          <w:p>
            <w:pPr>
              <w:pStyle w:val="nTable"/>
              <w:spacing w:after="40"/>
            </w:pPr>
            <w:r>
              <w:t>30 Apr 2002</w:t>
            </w:r>
          </w:p>
        </w:tc>
      </w:tr>
      <w:tr>
        <w:trPr>
          <w:cantSplit/>
        </w:trPr>
        <w:tc>
          <w:tcPr>
            <w:tcW w:w="7088" w:type="dxa"/>
            <w:gridSpan w:val="3"/>
          </w:tcPr>
          <w:p>
            <w:pPr>
              <w:pStyle w:val="nTable"/>
              <w:spacing w:after="40"/>
            </w:pPr>
            <w:r>
              <w:rPr>
                <w:b/>
              </w:rPr>
              <w:t xml:space="preserve">Reprint of the </w:t>
            </w:r>
            <w:r>
              <w:rPr>
                <w:b/>
                <w:i/>
              </w:rPr>
              <w:t>Coal Industry Superannuation Regulations 1990</w:t>
            </w:r>
            <w:r>
              <w:rPr>
                <w:b/>
              </w:rPr>
              <w:t xml:space="preserve"> as at 5 Jul 2002</w:t>
            </w:r>
            <w:r>
              <w:rPr>
                <w:b/>
              </w:rPr>
              <w:br/>
            </w:r>
            <w:r>
              <w:t>(includes amendments listed above)</w:t>
            </w:r>
          </w:p>
        </w:tc>
      </w:tr>
      <w:tr>
        <w:trPr>
          <w:cantSplit/>
        </w:trPr>
        <w:tc>
          <w:tcPr>
            <w:tcW w:w="3119" w:type="dxa"/>
          </w:tcPr>
          <w:p>
            <w:pPr>
              <w:pStyle w:val="nTable"/>
              <w:spacing w:after="40"/>
              <w:ind w:right="113"/>
              <w:rPr>
                <w:vertAlign w:val="superscript"/>
              </w:rPr>
            </w:pPr>
            <w:r>
              <w:rPr>
                <w:i/>
              </w:rPr>
              <w:t>Coal Industry Superannuation Amendment Regulations 2003</w:t>
            </w:r>
          </w:p>
        </w:tc>
        <w:tc>
          <w:tcPr>
            <w:tcW w:w="1276" w:type="dxa"/>
          </w:tcPr>
          <w:p>
            <w:pPr>
              <w:pStyle w:val="nTable"/>
              <w:spacing w:after="40"/>
            </w:pPr>
            <w:r>
              <w:t>23 May 2003 p. 1823-7</w:t>
            </w:r>
          </w:p>
        </w:tc>
        <w:tc>
          <w:tcPr>
            <w:tcW w:w="2693" w:type="dxa"/>
          </w:tcPr>
          <w:p>
            <w:pPr>
              <w:pStyle w:val="nTable"/>
              <w:spacing w:after="40"/>
            </w:pPr>
            <w:r>
              <w:t>23 May 2003</w:t>
            </w:r>
          </w:p>
        </w:tc>
      </w:tr>
      <w:tr>
        <w:trPr>
          <w:cantSplit/>
        </w:trPr>
        <w:tc>
          <w:tcPr>
            <w:tcW w:w="3119" w:type="dxa"/>
          </w:tcPr>
          <w:p>
            <w:pPr>
              <w:pStyle w:val="nTable"/>
              <w:spacing w:after="40"/>
              <w:ind w:right="170"/>
            </w:pPr>
            <w:r>
              <w:rPr>
                <w:i/>
              </w:rPr>
              <w:t>Equality of Status Subsidiary Legislation Amendment Regulations 2003</w:t>
            </w:r>
            <w:r>
              <w:t xml:space="preserve"> Pt. 5</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70"/>
              <w:rPr>
                <w:i/>
              </w:rPr>
            </w:pPr>
            <w:r>
              <w:rPr>
                <w:i/>
              </w:rPr>
              <w:t>Coal Industry Superannuation Amendment Regulations 2005</w:t>
            </w:r>
          </w:p>
        </w:tc>
        <w:tc>
          <w:tcPr>
            <w:tcW w:w="1276" w:type="dxa"/>
          </w:tcPr>
          <w:p>
            <w:pPr>
              <w:pStyle w:val="nTable"/>
              <w:spacing w:after="40"/>
            </w:pPr>
            <w:r>
              <w:t>21 Jun 2005 p. 2677-8</w:t>
            </w:r>
          </w:p>
        </w:tc>
        <w:tc>
          <w:tcPr>
            <w:tcW w:w="2693" w:type="dxa"/>
          </w:tcPr>
          <w:p>
            <w:pPr>
              <w:pStyle w:val="nTable"/>
              <w:spacing w:after="40"/>
            </w:pPr>
            <w:r>
              <w:t>21 Jun 2005</w:t>
            </w:r>
          </w:p>
        </w:tc>
      </w:tr>
      <w:tr>
        <w:trPr>
          <w:cantSplit/>
        </w:trPr>
        <w:tc>
          <w:tcPr>
            <w:tcW w:w="3119" w:type="dxa"/>
          </w:tcPr>
          <w:p>
            <w:pPr>
              <w:pStyle w:val="nTable"/>
              <w:spacing w:after="40"/>
              <w:ind w:right="170"/>
              <w:rPr>
                <w:i/>
              </w:rPr>
            </w:pPr>
            <w:r>
              <w:rPr>
                <w:i/>
              </w:rPr>
              <w:t>Coal Industry Superannuation Amendment Regulations 2006</w:t>
            </w:r>
          </w:p>
        </w:tc>
        <w:tc>
          <w:tcPr>
            <w:tcW w:w="1276" w:type="dxa"/>
          </w:tcPr>
          <w:p>
            <w:pPr>
              <w:pStyle w:val="nTable"/>
              <w:spacing w:after="40"/>
            </w:pPr>
            <w:r>
              <w:t>11 Jul 2006 p. 2535</w:t>
            </w:r>
            <w:r>
              <w:noBreakHyphen/>
              <w:t>40</w:t>
            </w:r>
          </w:p>
        </w:tc>
        <w:tc>
          <w:tcPr>
            <w:tcW w:w="2693" w:type="dxa"/>
          </w:tcPr>
          <w:p>
            <w:pPr>
              <w:pStyle w:val="nTable"/>
              <w:spacing w:after="40"/>
            </w:pPr>
            <w:r>
              <w:t>11 Jul 2006</w:t>
            </w:r>
          </w:p>
        </w:tc>
      </w:tr>
      <w:tr>
        <w:trPr>
          <w:cantSplit/>
        </w:trPr>
        <w:tc>
          <w:tcPr>
            <w:tcW w:w="3119" w:type="dxa"/>
          </w:tcPr>
          <w:p>
            <w:pPr>
              <w:pStyle w:val="nTable"/>
              <w:spacing w:after="40"/>
              <w:ind w:right="170"/>
              <w:rPr>
                <w:i/>
              </w:rPr>
            </w:pPr>
            <w:r>
              <w:rPr>
                <w:i/>
              </w:rPr>
              <w:t>Coal Industry Superannuation Amendment Regulations 2007</w:t>
            </w:r>
          </w:p>
        </w:tc>
        <w:tc>
          <w:tcPr>
            <w:tcW w:w="1276" w:type="dxa"/>
          </w:tcPr>
          <w:p>
            <w:pPr>
              <w:pStyle w:val="nTable"/>
              <w:spacing w:after="40"/>
            </w:pPr>
            <w:r>
              <w:t>20 Feb 2007 p. 506</w:t>
            </w:r>
            <w:r>
              <w:noBreakHyphen/>
              <w:t>7</w:t>
            </w:r>
          </w:p>
        </w:tc>
        <w:tc>
          <w:tcPr>
            <w:tcW w:w="2693" w:type="dxa"/>
          </w:tcPr>
          <w:p>
            <w:pPr>
              <w:pStyle w:val="nTable"/>
              <w:spacing w:after="40"/>
            </w:pPr>
            <w:r>
              <w:t>20 Feb 2007</w:t>
            </w:r>
          </w:p>
        </w:tc>
      </w:tr>
      <w:tr>
        <w:trPr>
          <w:cantSplit/>
        </w:trPr>
        <w:tc>
          <w:tcPr>
            <w:tcW w:w="7088" w:type="dxa"/>
            <w:gridSpan w:val="3"/>
          </w:tcPr>
          <w:p>
            <w:pPr>
              <w:pStyle w:val="nTable"/>
              <w:spacing w:after="40"/>
            </w:pPr>
            <w:r>
              <w:rPr>
                <w:b/>
              </w:rPr>
              <w:t xml:space="preserve">Reprint 3: The </w:t>
            </w:r>
            <w:r>
              <w:rPr>
                <w:b/>
                <w:i/>
              </w:rPr>
              <w:t>Coal Industry Superannuation Regulations 1990</w:t>
            </w:r>
            <w:r>
              <w:rPr>
                <w:b/>
              </w:rPr>
              <w:t xml:space="preserve"> as at 3 Aug 2007</w:t>
            </w:r>
            <w:r>
              <w:rPr>
                <w:b/>
              </w:rPr>
              <w:br/>
            </w:r>
            <w:r>
              <w:t>(includes amendments listed above)</w:t>
            </w:r>
          </w:p>
        </w:tc>
      </w:tr>
      <w:tr>
        <w:trPr>
          <w:cantSplit/>
        </w:trPr>
        <w:tc>
          <w:tcPr>
            <w:tcW w:w="3119" w:type="dxa"/>
            <w:tcBorders>
              <w:bottom w:val="single" w:sz="4" w:space="0" w:color="auto"/>
            </w:tcBorders>
          </w:tcPr>
          <w:p>
            <w:pPr>
              <w:pStyle w:val="nTable"/>
              <w:spacing w:after="40"/>
              <w:ind w:right="170"/>
              <w:rPr>
                <w:i/>
              </w:rPr>
            </w:pPr>
            <w:r>
              <w:rPr>
                <w:i/>
              </w:rPr>
              <w:t>Coal Industry Superannuation Amendment Regulations 2009</w:t>
            </w:r>
          </w:p>
        </w:tc>
        <w:tc>
          <w:tcPr>
            <w:tcW w:w="1276" w:type="dxa"/>
            <w:tcBorders>
              <w:bottom w:val="single" w:sz="4" w:space="0" w:color="auto"/>
            </w:tcBorders>
          </w:tcPr>
          <w:p>
            <w:pPr>
              <w:pStyle w:val="nTable"/>
              <w:spacing w:after="40"/>
            </w:pPr>
            <w:r>
              <w:t>21 Aug 2009 p. 3266-7</w:t>
            </w:r>
          </w:p>
        </w:tc>
        <w:tc>
          <w:tcPr>
            <w:tcW w:w="2693" w:type="dxa"/>
            <w:tcBorders>
              <w:bottom w:val="single" w:sz="4" w:space="0" w:color="auto"/>
            </w:tcBorders>
          </w:tcPr>
          <w:p>
            <w:pPr>
              <w:pStyle w:val="nTable"/>
              <w:spacing w:after="40"/>
            </w:pPr>
            <w:r>
              <w:t>r. 1 and 2:: 21 Aug 2009 (see r. 2(a));</w:t>
            </w:r>
            <w:r>
              <w:br/>
              <w:t>Regulations other than r. 1 and 2: 22 Aug 2009 (see r. 2(b))</w:t>
            </w:r>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rPr>
        <w:t>Superannuation Industry (Supervision) Act 1993</w:t>
      </w:r>
      <w:r>
        <w:t xml:space="preserve"> of the Commonwealth.</w:t>
      </w:r>
    </w:p>
    <w:p>
      <w:pPr>
        <w:pStyle w:val="nSubsection"/>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w:t>
      </w:r>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90" w:name="_Toc415658195"/>
      <w:r>
        <w:rPr>
          <w:sz w:val="28"/>
        </w:rPr>
        <w:t>Defined terms</w:t>
      </w:r>
      <w:bookmarkEnd w:id="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 based pension</w:t>
      </w:r>
      <w:r>
        <w:tab/>
        <w:t>22AC(5)</w:t>
      </w:r>
    </w:p>
    <w:p>
      <w:pPr>
        <w:pStyle w:val="DefinedTerms"/>
      </w:pPr>
      <w:r>
        <w:t>accrued benefit</w:t>
      </w:r>
      <w:r>
        <w:tab/>
        <w:t>3(1)</w:t>
      </w:r>
    </w:p>
    <w:p>
      <w:pPr>
        <w:pStyle w:val="DefinedTerms"/>
      </w:pPr>
      <w:r>
        <w:t>accumulation account</w:t>
      </w:r>
      <w:r>
        <w:tab/>
        <w:t>3(1)</w:t>
      </w:r>
    </w:p>
    <w:p>
      <w:pPr>
        <w:pStyle w:val="DefinedTerms"/>
      </w:pPr>
      <w:r>
        <w:t>benchmark amount</w:t>
      </w:r>
      <w:r>
        <w:tab/>
        <w:t>3(1), 7(1)</w:t>
      </w:r>
    </w:p>
    <w:p>
      <w:pPr>
        <w:pStyle w:val="DefinedTerms"/>
      </w:pPr>
      <w:r>
        <w:t>benefit</w:t>
      </w:r>
      <w:r>
        <w:tab/>
        <w:t>23</w:t>
      </w:r>
    </w:p>
    <w:p>
      <w:pPr>
        <w:pStyle w:val="DefinedTerms"/>
      </w:pPr>
      <w:r>
        <w:t>category A member</w:t>
      </w:r>
      <w:r>
        <w:tab/>
        <w:t>3(1)</w:t>
      </w:r>
    </w:p>
    <w:p>
      <w:pPr>
        <w:pStyle w:val="DefinedTerms"/>
      </w:pPr>
      <w:r>
        <w:t>category B member</w:t>
      </w:r>
      <w:r>
        <w:tab/>
        <w:t>3(1)</w:t>
      </w:r>
    </w:p>
    <w:p>
      <w:pPr>
        <w:pStyle w:val="DefinedTerms"/>
      </w:pPr>
      <w:r>
        <w:t>category C member</w:t>
      </w:r>
      <w:r>
        <w:tab/>
        <w:t>3(1)</w:t>
      </w:r>
    </w:p>
    <w:p>
      <w:pPr>
        <w:pStyle w:val="DefinedTerms"/>
      </w:pPr>
      <w:r>
        <w:t>category D member</w:t>
      </w:r>
      <w:r>
        <w:tab/>
        <w:t>3(1)</w:t>
      </w:r>
    </w:p>
    <w:p>
      <w:pPr>
        <w:pStyle w:val="DefinedTerms"/>
      </w:pPr>
      <w:r>
        <w:t>date of disablement</w:t>
      </w:r>
      <w:r>
        <w:tab/>
        <w:t>19(2)</w:t>
      </w:r>
    </w:p>
    <w:p>
      <w:pPr>
        <w:pStyle w:val="DefinedTerms"/>
      </w:pPr>
      <w:r>
        <w:t>dependant</w:t>
      </w:r>
      <w:r>
        <w:tab/>
        <w:t>3(1)</w:t>
      </w:r>
    </w:p>
    <w:p>
      <w:pPr>
        <w:pStyle w:val="DefinedTerms"/>
      </w:pPr>
      <w:r>
        <w:t>discount factor</w:t>
      </w:r>
      <w:r>
        <w:tab/>
        <w:t>3(1)</w:t>
      </w:r>
    </w:p>
    <w:p>
      <w:pPr>
        <w:pStyle w:val="DefinedTerms"/>
      </w:pPr>
      <w:r>
        <w:t>effect</w:t>
      </w:r>
      <w:r>
        <w:tab/>
        <w:t>47(4)</w:t>
      </w:r>
    </w:p>
    <w:p>
      <w:pPr>
        <w:pStyle w:val="DefinedTerms"/>
      </w:pPr>
      <w:r>
        <w:t>former Act</w:t>
      </w:r>
      <w:r>
        <w:tab/>
        <w:t>3(1)</w:t>
      </w:r>
    </w:p>
    <w:p>
      <w:pPr>
        <w:pStyle w:val="DefinedTerms"/>
      </w:pPr>
      <w:r>
        <w:t>in service</w:t>
      </w:r>
      <w:r>
        <w:tab/>
        <w:t>4A</w:t>
      </w:r>
    </w:p>
    <w:p>
      <w:pPr>
        <w:pStyle w:val="DefinedTerms"/>
      </w:pPr>
      <w:r>
        <w:t>in service with an employer</w:t>
      </w:r>
      <w:r>
        <w:tab/>
        <w:t>4A</w:t>
      </w:r>
    </w:p>
    <w:p>
      <w:pPr>
        <w:pStyle w:val="DefinedTerms"/>
      </w:pPr>
      <w:r>
        <w:t>member</w:t>
      </w:r>
      <w:r>
        <w:tab/>
        <w:t>3(1)</w:t>
      </w:r>
    </w:p>
    <w:p>
      <w:pPr>
        <w:pStyle w:val="DefinedTerms"/>
      </w:pPr>
      <w:r>
        <w:t>member’s multiple</w:t>
      </w:r>
      <w:r>
        <w:tab/>
        <w:t>3(1)</w:t>
      </w:r>
    </w:p>
    <w:p>
      <w:pPr>
        <w:pStyle w:val="DefinedTerms"/>
      </w:pPr>
      <w:r>
        <w:t>partner</w:t>
      </w:r>
      <w:r>
        <w:tab/>
        <w:t>3(1)</w:t>
      </w:r>
    </w:p>
    <w:p>
      <w:pPr>
        <w:pStyle w:val="DefinedTerms"/>
      </w:pPr>
      <w:r>
        <w:t>prescribed member</w:t>
      </w:r>
      <w:r>
        <w:tab/>
        <w:t>46(1)</w:t>
      </w:r>
    </w:p>
    <w:p>
      <w:pPr>
        <w:pStyle w:val="DefinedTerms"/>
      </w:pPr>
      <w:r>
        <w:t>previous fund</w:t>
      </w:r>
      <w:r>
        <w:tab/>
        <w:t>3(1)</w:t>
      </w:r>
    </w:p>
    <w:p>
      <w:pPr>
        <w:pStyle w:val="DefinedTerms"/>
      </w:pPr>
      <w:r>
        <w:t>relevant period</w:t>
      </w:r>
      <w:r>
        <w:tab/>
        <w:t>45(5)</w:t>
      </w:r>
    </w:p>
    <w:p>
      <w:pPr>
        <w:pStyle w:val="DefinedTerms"/>
      </w:pPr>
      <w:r>
        <w:t>salary day</w:t>
      </w:r>
      <w:r>
        <w:tab/>
        <w:t>3(1)</w:t>
      </w:r>
    </w:p>
    <w:p>
      <w:pPr>
        <w:pStyle w:val="DefinedTerms"/>
      </w:pPr>
      <w:r>
        <w:t>SIS Regulations</w:t>
      </w:r>
      <w:r>
        <w:tab/>
        <w:t>3(1)</w:t>
      </w:r>
    </w:p>
    <w:p>
      <w:pPr>
        <w:pStyle w:val="DefinedTerms"/>
      </w:pPr>
      <w:r>
        <w:t>splittable contribution</w:t>
      </w:r>
      <w:r>
        <w:tab/>
        <w:t>3(1)</w:t>
      </w:r>
    </w:p>
    <w:p>
      <w:pPr>
        <w:pStyle w:val="DefinedTerms"/>
      </w:pPr>
      <w:r>
        <w:t>the service percentage</w:t>
      </w:r>
      <w:r>
        <w:tab/>
        <w:t>46(2)</w:t>
      </w:r>
    </w:p>
    <w:p>
      <w:pPr>
        <w:pStyle w:val="DefinedTerms"/>
      </w:pPr>
      <w:r>
        <w:t>trustee corporation</w:t>
      </w:r>
      <w:r>
        <w:tab/>
        <w:t>24(5)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3" w:name="Schedule"/>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Coal Industry Superannuation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1" w:name="DefinedTerms"/>
    <w:bookmarkEnd w:id="1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2" w:name="Coversheet"/>
    <w:bookmarkEnd w:id="1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1990</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0FCFA"/>
    <w:lvl w:ilvl="0">
      <w:start w:val="1"/>
      <w:numFmt w:val="decimal"/>
      <w:lvlText w:val="%1."/>
      <w:lvlJc w:val="left"/>
      <w:pPr>
        <w:tabs>
          <w:tab w:val="num" w:pos="1800"/>
        </w:tabs>
        <w:ind w:left="1800" w:hanging="360"/>
      </w:pPr>
    </w:lvl>
  </w:abstractNum>
  <w:abstractNum w:abstractNumId="1">
    <w:nsid w:val="FFFFFF7D"/>
    <w:multiLevelType w:val="singleLevel"/>
    <w:tmpl w:val="162E5026"/>
    <w:lvl w:ilvl="0">
      <w:start w:val="1"/>
      <w:numFmt w:val="decimal"/>
      <w:lvlText w:val="%1."/>
      <w:lvlJc w:val="left"/>
      <w:pPr>
        <w:tabs>
          <w:tab w:val="num" w:pos="1440"/>
        </w:tabs>
        <w:ind w:left="1440" w:hanging="360"/>
      </w:pPr>
    </w:lvl>
  </w:abstractNum>
  <w:abstractNum w:abstractNumId="2">
    <w:nsid w:val="FFFFFF7E"/>
    <w:multiLevelType w:val="singleLevel"/>
    <w:tmpl w:val="72EA0004"/>
    <w:lvl w:ilvl="0">
      <w:start w:val="1"/>
      <w:numFmt w:val="decimal"/>
      <w:lvlText w:val="%1."/>
      <w:lvlJc w:val="left"/>
      <w:pPr>
        <w:tabs>
          <w:tab w:val="num" w:pos="1080"/>
        </w:tabs>
        <w:ind w:left="1080" w:hanging="360"/>
      </w:pPr>
    </w:lvl>
  </w:abstractNum>
  <w:abstractNum w:abstractNumId="3">
    <w:nsid w:val="FFFFFF7F"/>
    <w:multiLevelType w:val="singleLevel"/>
    <w:tmpl w:val="C464A32C"/>
    <w:lvl w:ilvl="0">
      <w:start w:val="1"/>
      <w:numFmt w:val="decimal"/>
      <w:lvlText w:val="%1."/>
      <w:lvlJc w:val="left"/>
      <w:pPr>
        <w:tabs>
          <w:tab w:val="num" w:pos="720"/>
        </w:tabs>
        <w:ind w:left="720" w:hanging="360"/>
      </w:pPr>
    </w:lvl>
  </w:abstractNum>
  <w:abstractNum w:abstractNumId="4">
    <w:nsid w:val="FFFFFF80"/>
    <w:multiLevelType w:val="singleLevel"/>
    <w:tmpl w:val="FF085C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FEB7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488B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7045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76F0AE"/>
    <w:lvl w:ilvl="0">
      <w:start w:val="1"/>
      <w:numFmt w:val="decimal"/>
      <w:lvlText w:val="%1."/>
      <w:lvlJc w:val="left"/>
      <w:pPr>
        <w:tabs>
          <w:tab w:val="num" w:pos="360"/>
        </w:tabs>
        <w:ind w:left="360" w:hanging="360"/>
      </w:pPr>
    </w:lvl>
  </w:abstractNum>
  <w:abstractNum w:abstractNumId="9">
    <w:nsid w:val="FFFFFF89"/>
    <w:multiLevelType w:val="singleLevel"/>
    <w:tmpl w:val="798A042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F2623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32"/>
    <w:docVar w:name="WAFER_20140113100632" w:val="RemoveTocBookmarks,RemoveUnusedBookmarks,RemoveLanguageTags,UsedStyles,ResetPageSize,UpdateArrangement"/>
    <w:docVar w:name="WAFER_20140113100632_GUID" w:val="85248a0d-638c-4189-9441-b83217a018a9"/>
    <w:docVar w:name="WAFER_20140113100850" w:val="RemoveTocBookmarks,RunningHeaders"/>
    <w:docVar w:name="WAFER_20140113100850_GUID" w:val="1ebfc9fa-709b-487f-ab90-4f3667f08dc8"/>
    <w:docVar w:name="WAFER_20150401132400" w:val="ResetPageSize,UpdateArrangement,UpdateNTable"/>
    <w:docVar w:name="WAFER_20150401132400_GUID" w:val="e0afc1d6-01b6-47da-9acb-476d8d205895"/>
    <w:docVar w:name="WAFER_20151102152745" w:val="UpdateStyles,UsedStyles"/>
    <w:docVar w:name="WAFER_20151102152745_GUID" w:val="21c2d1ff-c840-44b6-aac9-67623011ee4e"/>
    <w:docVar w:name="WAFER_20151102152757" w:val="UpdateStyles,UsedStyles"/>
    <w:docVar w:name="WAFER_20151102152757_GUID" w:val="69d3aa86-6fe5-41be-98c5-9f709e12c375"/>
    <w:docVar w:name="WAFER_20151201084632" w:val="RemoveTrackChanges"/>
    <w:docVar w:name="WAFER_20151201084632_GUID" w:val="de8b970d-9204-4de7-82ae-752843f57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12467</Words>
  <Characters>58597</Characters>
  <Application>Microsoft Office Word</Application>
  <DocSecurity>0</DocSecurity>
  <Lines>1627</Lines>
  <Paragraphs>935</Paragraphs>
  <ScaleCrop>false</ScaleCrop>
  <HeadingPairs>
    <vt:vector size="2" baseType="variant">
      <vt:variant>
        <vt:lpstr>Title</vt:lpstr>
      </vt:variant>
      <vt:variant>
        <vt:i4>1</vt:i4>
      </vt:variant>
    </vt:vector>
  </HeadingPairs>
  <TitlesOfParts>
    <vt:vector size="1" baseType="lpstr">
      <vt:lpstr>Coal Industry Superannuation Regulations 1990</vt:lpstr>
    </vt:vector>
  </TitlesOfParts>
  <Manager/>
  <Company/>
  <LinksUpToDate>false</LinksUpToDate>
  <CharactersWithSpaces>70129</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1990 - 03-b0-06</dc:title>
  <dc:subject/>
  <dc:creator/>
  <cp:keywords/>
  <dc:description/>
  <cp:lastModifiedBy>svcMRProcess</cp:lastModifiedBy>
  <cp:revision>4</cp:revision>
  <cp:lastPrinted>2007-07-25T02:11:00Z</cp:lastPrinted>
  <dcterms:created xsi:type="dcterms:W3CDTF">2019-01-21T00:41:00Z</dcterms:created>
  <dcterms:modified xsi:type="dcterms:W3CDTF">2019-01-21T00:41:00Z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4354</vt:i4>
  </property>
  <property fmtid="{D5CDD505-2E9C-101B-9397-08002B2CF9AE}" pid="6" name="ReprintNo">
    <vt:lpwstr>3</vt:lpwstr>
  </property>
  <property fmtid="{D5CDD505-2E9C-101B-9397-08002B2CF9AE}" pid="7" name="AsAtDate">
    <vt:lpwstr>22 Aug 2009</vt:lpwstr>
  </property>
  <property fmtid="{D5CDD505-2E9C-101B-9397-08002B2CF9AE}" pid="8" name="Suffix">
    <vt:lpwstr>03-b0-06</vt:lpwstr>
  </property>
</Properties>
</file>