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Act 1995</w:t>
      </w:r>
    </w:p>
    <w:p>
      <w:pPr>
        <w:pStyle w:val="NameofActRegPage1"/>
        <w:spacing w:before="20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(Elections)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_Toc239483504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_Toc239483505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_Toc239483506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_Toc239483507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Delivery of documents</w:t>
      </w:r>
      <w:r>
        <w:tab/>
      </w:r>
      <w:r>
        <w:fldChar w:fldCharType="begin"/>
      </w:r>
      <w:r>
        <w:instrText xml:space="preserve"> PAGEREF _Toc239483508 \h </w:instrText>
      </w:r>
      <w:r>
        <w:fldChar w:fldCharType="separate"/>
      </w:r>
      <w:r>
        <w:t>3</w:t>
      </w:r>
      <w:r>
        <w:fldChar w:fldCharType="end"/>
      </w:r>
    </w:p>
    <w:p>
      <w:pPr>
        <w:pStyle w:val="TOC2"/>
        <w:tabs>
          <w:tab w:val="right" w:leader="dot" w:pos="7086"/>
        </w:tabs>
        <w:rPr>
          <w:b w:val="0"/>
          <w:sz w:val="24"/>
          <w:szCs w:val="24"/>
        </w:rPr>
      </w:pPr>
      <w:r>
        <w:rPr>
          <w:szCs w:val="30"/>
        </w:rPr>
        <w:t>Part 2 — Electoral officers</w:t>
      </w:r>
    </w:p>
    <w:p>
      <w:pPr>
        <w:pStyle w:val="TOC8"/>
        <w:rPr>
          <w:sz w:val="24"/>
          <w:szCs w:val="24"/>
        </w:rPr>
      </w:pPr>
      <w:r>
        <w:rPr>
          <w:szCs w:val="24"/>
        </w:rPr>
        <w:t>6</w:t>
      </w:r>
      <w:r>
        <w:rPr>
          <w:snapToGrid w:val="0"/>
          <w:szCs w:val="24"/>
        </w:rPr>
        <w:t>.</w:t>
      </w:r>
      <w:r>
        <w:rPr>
          <w:snapToGrid w:val="0"/>
          <w:szCs w:val="24"/>
        </w:rPr>
        <w:tab/>
        <w:t>Appointment of electoral officers — s. 4.27(1)(a) and (b)</w:t>
      </w:r>
      <w:r>
        <w:tab/>
      </w:r>
      <w:r>
        <w:fldChar w:fldCharType="begin"/>
      </w:r>
      <w:r>
        <w:instrText xml:space="preserve"> PAGEREF _Toc239483510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Declaration by electoral officer — s. 4.27(1)(c)</w:t>
      </w:r>
      <w:r>
        <w:tab/>
      </w:r>
      <w:r>
        <w:fldChar w:fldCharType="begin"/>
      </w:r>
      <w:r>
        <w:instrText xml:space="preserve"> PAGEREF _Toc239483511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Electoral codes of conduct — s. 4.27(1)(d)</w:t>
      </w:r>
      <w:r>
        <w:tab/>
      </w:r>
      <w:r>
        <w:fldChar w:fldCharType="begin"/>
      </w:r>
      <w:r>
        <w:instrText xml:space="preserve"> PAGEREF _Toc239483512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Fees and expenses of electoral officers — s. 4.28</w:t>
      </w:r>
      <w:r>
        <w:tab/>
      </w:r>
      <w:r>
        <w:fldChar w:fldCharType="begin"/>
      </w:r>
      <w:r>
        <w:instrText xml:space="preserve"> PAGEREF _Toc239483513 \h </w:instrText>
      </w:r>
      <w:r>
        <w:fldChar w:fldCharType="separate"/>
      </w:r>
      <w:r>
        <w:t>6</w:t>
      </w:r>
      <w:r>
        <w:fldChar w:fldCharType="end"/>
      </w:r>
    </w:p>
    <w:p>
      <w:pPr>
        <w:pStyle w:val="TOC2"/>
        <w:tabs>
          <w:tab w:val="right" w:leader="dot" w:pos="7086"/>
        </w:tabs>
        <w:rPr>
          <w:b w:val="0"/>
          <w:sz w:val="24"/>
          <w:szCs w:val="24"/>
        </w:rPr>
      </w:pPr>
      <w:r>
        <w:rPr>
          <w:szCs w:val="30"/>
        </w:rPr>
        <w:t>Part 3 — Enrolment</w:t>
      </w:r>
    </w:p>
    <w:p>
      <w:pPr>
        <w:pStyle w:val="TOC8"/>
        <w:rPr>
          <w:sz w:val="24"/>
          <w:szCs w:val="24"/>
        </w:rPr>
      </w:pPr>
      <w:r>
        <w:rPr>
          <w:szCs w:val="24"/>
        </w:rPr>
        <w:t>10</w:t>
      </w:r>
      <w:r>
        <w:rPr>
          <w:snapToGrid w:val="0"/>
          <w:szCs w:val="24"/>
        </w:rPr>
        <w:t>.</w:t>
      </w:r>
      <w:r>
        <w:rPr>
          <w:snapToGrid w:val="0"/>
          <w:szCs w:val="24"/>
        </w:rPr>
        <w:tab/>
        <w:t>Nomination of ward — s. 4.31(1)(b)</w:t>
      </w:r>
      <w:r>
        <w:tab/>
      </w:r>
      <w:r>
        <w:fldChar w:fldCharType="begin"/>
      </w:r>
      <w:r>
        <w:instrText xml:space="preserve"> PAGEREF _Toc239483515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Nomination of co</w:t>
      </w:r>
      <w:r>
        <w:rPr>
          <w:snapToGrid w:val="0"/>
          <w:szCs w:val="24"/>
        </w:rPr>
        <w:noBreakHyphen/>
        <w:t>owners or co</w:t>
      </w:r>
      <w:r>
        <w:rPr>
          <w:snapToGrid w:val="0"/>
          <w:szCs w:val="24"/>
        </w:rPr>
        <w:noBreakHyphen/>
        <w:t>occupiers — s. 4.31</w:t>
      </w:r>
      <w:r>
        <w:tab/>
      </w:r>
      <w:r>
        <w:fldChar w:fldCharType="begin"/>
      </w:r>
      <w:r>
        <w:instrText xml:space="preserve"> PAGEREF _Toc239483516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Enrolment eligibility claim — s. 4.32(1)</w:t>
      </w:r>
      <w:r>
        <w:tab/>
      </w:r>
      <w:r>
        <w:fldChar w:fldCharType="begin"/>
      </w:r>
      <w:r>
        <w:instrText xml:space="preserve"> PAGEREF _Toc239483517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Register — s. 4.32(6)</w:t>
      </w:r>
      <w:r>
        <w:tab/>
      </w:r>
      <w:r>
        <w:fldChar w:fldCharType="begin"/>
      </w:r>
      <w:r>
        <w:instrText xml:space="preserve"> PAGEREF _Toc239483518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Appeal form to be sent with notice of rejection or expiry of enrolment eligibility claim — s. </w:t>
      </w:r>
      <w:r>
        <w:rPr>
          <w:szCs w:val="24"/>
        </w:rPr>
        <w:t>4</w:t>
      </w:r>
      <w:r>
        <w:rPr>
          <w:snapToGrid w:val="0"/>
          <w:szCs w:val="24"/>
        </w:rPr>
        <w:t>.32(6) and s. 4.35(3)</w:t>
      </w:r>
      <w:r>
        <w:tab/>
      </w:r>
      <w:r>
        <w:fldChar w:fldCharType="begin"/>
      </w:r>
      <w:r>
        <w:instrText xml:space="preserve"> PAGEREF _Toc239483519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Appeals to Electoral Commissioner — s. 4.32(8) and s. </w:t>
      </w:r>
      <w:r>
        <w:rPr>
          <w:szCs w:val="24"/>
        </w:rPr>
        <w:t>4</w:t>
      </w:r>
      <w:r>
        <w:rPr>
          <w:snapToGrid w:val="0"/>
          <w:szCs w:val="24"/>
        </w:rPr>
        <w:t>.35(4)</w:t>
      </w:r>
      <w:r>
        <w:tab/>
      </w:r>
      <w:r>
        <w:fldChar w:fldCharType="begin"/>
      </w:r>
      <w:r>
        <w:instrText xml:space="preserve"> PAGEREF _Toc239483520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Confidentiality</w:t>
      </w:r>
      <w:r>
        <w:tab/>
      </w:r>
      <w:r>
        <w:fldChar w:fldCharType="begin"/>
      </w:r>
      <w:r>
        <w:instrText xml:space="preserve"> PAGEREF _Toc239483521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Retention of documents</w:t>
      </w:r>
      <w:r>
        <w:tab/>
      </w:r>
      <w:r>
        <w:fldChar w:fldCharType="begin"/>
      </w:r>
      <w:r>
        <w:instrText xml:space="preserve"> PAGEREF _Toc239483522 \h </w:instrText>
      </w:r>
      <w:r>
        <w:fldChar w:fldCharType="separate"/>
      </w:r>
      <w:r>
        <w:t>12</w:t>
      </w:r>
      <w:r>
        <w:fldChar w:fldCharType="end"/>
      </w:r>
    </w:p>
    <w:p>
      <w:pPr>
        <w:pStyle w:val="TOC2"/>
        <w:tabs>
          <w:tab w:val="right" w:leader="dot" w:pos="7086"/>
        </w:tabs>
        <w:rPr>
          <w:b w:val="0"/>
          <w:sz w:val="24"/>
          <w:szCs w:val="24"/>
        </w:rPr>
      </w:pPr>
      <w:r>
        <w:rPr>
          <w:szCs w:val="30"/>
        </w:rPr>
        <w:t>Part 4 — The rolls</w:t>
      </w:r>
    </w:p>
    <w:p>
      <w:pPr>
        <w:pStyle w:val="TOC8"/>
        <w:rPr>
          <w:sz w:val="24"/>
          <w:szCs w:val="24"/>
        </w:rPr>
      </w:pPr>
      <w:r>
        <w:rPr>
          <w:szCs w:val="24"/>
        </w:rPr>
        <w:t>18</w:t>
      </w:r>
      <w:r>
        <w:rPr>
          <w:snapToGrid w:val="0"/>
          <w:szCs w:val="24"/>
        </w:rPr>
        <w:t>.</w:t>
      </w:r>
      <w:r>
        <w:rPr>
          <w:snapToGrid w:val="0"/>
          <w:szCs w:val="24"/>
        </w:rPr>
        <w:tab/>
        <w:t>Consolidation of residents roll with owners and occupiers roll — s. </w:t>
      </w:r>
      <w:r>
        <w:rPr>
          <w:szCs w:val="24"/>
        </w:rPr>
        <w:t>4</w:t>
      </w:r>
      <w:r>
        <w:rPr>
          <w:snapToGrid w:val="0"/>
          <w:szCs w:val="24"/>
        </w:rPr>
        <w:t>.38(1)</w:t>
      </w:r>
      <w:r>
        <w:tab/>
      </w:r>
      <w:r>
        <w:fldChar w:fldCharType="begin"/>
      </w:r>
      <w:r>
        <w:instrText xml:space="preserve"> PAGEREF _Toc239483524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District rolls, ward rolls and combined ward rolls — s. </w:t>
      </w:r>
      <w:r>
        <w:rPr>
          <w:szCs w:val="24"/>
        </w:rPr>
        <w:t>4</w:t>
      </w:r>
      <w:r>
        <w:rPr>
          <w:snapToGrid w:val="0"/>
          <w:szCs w:val="24"/>
        </w:rPr>
        <w:t>.38(2)</w:t>
      </w:r>
      <w:r>
        <w:tab/>
      </w:r>
      <w:r>
        <w:fldChar w:fldCharType="begin"/>
      </w:r>
      <w:r>
        <w:instrText xml:space="preserve"> PAGEREF _Toc239483525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Elector’s details on the roll — s. 4.38(2)</w:t>
      </w:r>
      <w:r>
        <w:tab/>
      </w:r>
      <w:r>
        <w:fldChar w:fldCharType="begin"/>
      </w:r>
      <w:r>
        <w:instrText xml:space="preserve"> PAGEREF _Toc239483526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Form of rolls — s. 4.38(2)</w:t>
      </w:r>
      <w:r>
        <w:tab/>
      </w:r>
      <w:r>
        <w:fldChar w:fldCharType="begin"/>
      </w:r>
      <w:r>
        <w:instrText xml:space="preserve"> PAGEREF _Toc239483527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Supply of rolls — s. 4.42(2)</w:t>
      </w:r>
      <w:r>
        <w:tab/>
      </w:r>
      <w:r>
        <w:fldChar w:fldCharType="begin"/>
      </w:r>
      <w:r>
        <w:instrText xml:space="preserve"> PAGEREF _Toc239483528 \h </w:instrText>
      </w:r>
      <w:r>
        <w:fldChar w:fldCharType="separate"/>
      </w:r>
      <w:r>
        <w:t>15</w:t>
      </w:r>
      <w:r>
        <w:fldChar w:fldCharType="end"/>
      </w:r>
    </w:p>
    <w:p>
      <w:pPr>
        <w:pStyle w:val="TOC8"/>
        <w:rPr>
          <w:sz w:val="24"/>
          <w:szCs w:val="24"/>
        </w:rPr>
      </w:pPr>
      <w:r>
        <w:rPr>
          <w:szCs w:val="24"/>
        </w:rPr>
        <w:t>22A.</w:t>
      </w:r>
      <w:r>
        <w:rPr>
          <w:szCs w:val="24"/>
        </w:rPr>
        <w:tab/>
        <w:t>Certification of corrections to roll — s. 4.43(4)</w:t>
      </w:r>
      <w:r>
        <w:tab/>
      </w:r>
      <w:r>
        <w:fldChar w:fldCharType="begin"/>
      </w:r>
      <w:r>
        <w:instrText xml:space="preserve"> PAGEREF _Toc239483529 \h </w:instrText>
      </w:r>
      <w:r>
        <w:fldChar w:fldCharType="separate"/>
      </w:r>
      <w:r>
        <w:t>15</w:t>
      </w:r>
      <w:r>
        <w:fldChar w:fldCharType="end"/>
      </w:r>
    </w:p>
    <w:p>
      <w:pPr>
        <w:pStyle w:val="TOC2"/>
        <w:tabs>
          <w:tab w:val="right" w:leader="dot" w:pos="7086"/>
        </w:tabs>
        <w:rPr>
          <w:b w:val="0"/>
          <w:sz w:val="24"/>
          <w:szCs w:val="24"/>
        </w:rPr>
      </w:pPr>
      <w:r>
        <w:rPr>
          <w:szCs w:val="30"/>
        </w:rPr>
        <w:t>Part 5 — Nominations</w:t>
      </w:r>
    </w:p>
    <w:p>
      <w:pPr>
        <w:pStyle w:val="TOC8"/>
        <w:rPr>
          <w:sz w:val="24"/>
          <w:szCs w:val="24"/>
        </w:rPr>
      </w:pPr>
      <w:r>
        <w:rPr>
          <w:szCs w:val="24"/>
        </w:rPr>
        <w:t>23</w:t>
      </w:r>
      <w:r>
        <w:rPr>
          <w:snapToGrid w:val="0"/>
          <w:szCs w:val="24"/>
        </w:rPr>
        <w:t>.</w:t>
      </w:r>
      <w:r>
        <w:rPr>
          <w:snapToGrid w:val="0"/>
          <w:szCs w:val="24"/>
        </w:rPr>
        <w:tab/>
        <w:t xml:space="preserve">Means of sending nomination or withdrawal — s. 4.49(a) and s. </w:t>
      </w:r>
      <w:r>
        <w:rPr>
          <w:szCs w:val="24"/>
        </w:rPr>
        <w:t>4</w:t>
      </w:r>
      <w:r>
        <w:rPr>
          <w:snapToGrid w:val="0"/>
          <w:szCs w:val="24"/>
        </w:rPr>
        <w:t>.53(2)(a)</w:t>
      </w:r>
      <w:r>
        <w:tab/>
      </w:r>
      <w:r>
        <w:fldChar w:fldCharType="begin"/>
      </w:r>
      <w:r>
        <w:instrText xml:space="preserve"> PAGEREF _Toc239483531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Candidate’s profile — s. 4.49(b)</w:t>
      </w:r>
      <w:r>
        <w:tab/>
      </w:r>
      <w:r>
        <w:fldChar w:fldCharType="begin"/>
      </w:r>
      <w:r>
        <w:instrText xml:space="preserve"> PAGEREF _Toc239483532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Evidence of candidate’s consent to nomination or withdrawal — s. </w:t>
      </w:r>
      <w:r>
        <w:rPr>
          <w:szCs w:val="24"/>
        </w:rPr>
        <w:t>4</w:t>
      </w:r>
      <w:r>
        <w:rPr>
          <w:snapToGrid w:val="0"/>
          <w:szCs w:val="24"/>
        </w:rPr>
        <w:t>.49(c) and s. 4.53(2)(b)</w:t>
      </w:r>
      <w:r>
        <w:tab/>
      </w:r>
      <w:r>
        <w:fldChar w:fldCharType="begin"/>
      </w:r>
      <w:r>
        <w:instrText xml:space="preserve"> PAGEREF _Toc239483533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Deposits — s. 4.49(d) and s. 4.50</w:t>
      </w:r>
      <w:r>
        <w:tab/>
      </w:r>
      <w:r>
        <w:fldChar w:fldCharType="begin"/>
      </w:r>
      <w:r>
        <w:instrText xml:space="preserve"> PAGEREF _Toc239483534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Cases in which deposits are refunded — s. 4.50</w:t>
      </w:r>
      <w:r>
        <w:tab/>
      </w:r>
      <w:r>
        <w:fldChar w:fldCharType="begin"/>
      </w:r>
      <w:r>
        <w:instrText xml:space="preserve"> PAGEREF _Toc239483535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How deposits are refunded — s. 4.50</w:t>
      </w:r>
      <w:r>
        <w:tab/>
      </w:r>
      <w:r>
        <w:fldChar w:fldCharType="begin"/>
      </w:r>
      <w:r>
        <w:instrText xml:space="preserve"> PAGEREF _Toc239483536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Local government to retain deposits in other cases</w:t>
      </w:r>
      <w:r>
        <w:tab/>
      </w:r>
      <w:r>
        <w:fldChar w:fldCharType="begin"/>
      </w:r>
      <w:r>
        <w:instrText xml:space="preserve"> PAGEREF _Toc239483537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Drawing lots for positions on ballot paper — s. 4.56(a)</w:t>
      </w:r>
      <w:r>
        <w:tab/>
      </w:r>
      <w:r>
        <w:fldChar w:fldCharType="begin"/>
      </w:r>
      <w:r>
        <w:instrText xml:space="preserve"> PAGEREF _Toc239483538 \h </w:instrText>
      </w:r>
      <w:r>
        <w:fldChar w:fldCharType="separate"/>
      </w:r>
      <w:r>
        <w:t>20</w:t>
      </w:r>
      <w:r>
        <w:fldChar w:fldCharType="end"/>
      </w:r>
    </w:p>
    <w:p>
      <w:pPr>
        <w:pStyle w:val="TOC2"/>
        <w:tabs>
          <w:tab w:val="right" w:leader="dot" w:pos="7086"/>
        </w:tabs>
        <w:rPr>
          <w:b w:val="0"/>
          <w:sz w:val="24"/>
          <w:szCs w:val="24"/>
        </w:rPr>
      </w:pPr>
      <w:r>
        <w:rPr>
          <w:szCs w:val="30"/>
        </w:rPr>
        <w:t>Part 5A — Disclosure of gifts</w:t>
      </w:r>
    </w:p>
    <w:p>
      <w:pPr>
        <w:pStyle w:val="TOC8"/>
        <w:rPr>
          <w:sz w:val="24"/>
          <w:szCs w:val="24"/>
        </w:rPr>
      </w:pPr>
      <w:r>
        <w:rPr>
          <w:szCs w:val="24"/>
        </w:rPr>
        <w:t>30A.</w:t>
      </w:r>
      <w:r>
        <w:rPr>
          <w:szCs w:val="24"/>
        </w:rPr>
        <w:tab/>
        <w:t>Terms used</w:t>
      </w:r>
      <w:r>
        <w:tab/>
      </w:r>
      <w:r>
        <w:fldChar w:fldCharType="begin"/>
      </w:r>
      <w:r>
        <w:instrText xml:space="preserve"> PAGEREF _Toc239483540 \h </w:instrText>
      </w:r>
      <w:r>
        <w:fldChar w:fldCharType="separate"/>
      </w:r>
      <w:r>
        <w:t>22</w:t>
      </w:r>
      <w:r>
        <w:fldChar w:fldCharType="end"/>
      </w:r>
    </w:p>
    <w:p>
      <w:pPr>
        <w:pStyle w:val="TOC8"/>
        <w:rPr>
          <w:sz w:val="24"/>
          <w:szCs w:val="24"/>
        </w:rPr>
      </w:pPr>
      <w:r>
        <w:rPr>
          <w:szCs w:val="24"/>
        </w:rPr>
        <w:t>30BA.</w:t>
      </w:r>
      <w:r>
        <w:rPr>
          <w:szCs w:val="24"/>
        </w:rPr>
        <w:tab/>
        <w:t>Candidates not to receive gifts from unidentified donors</w:t>
      </w:r>
      <w:r>
        <w:tab/>
      </w:r>
      <w:r>
        <w:fldChar w:fldCharType="begin"/>
      </w:r>
      <w:r>
        <w:instrText xml:space="preserve"> PAGEREF _Toc239483541 \h </w:instrText>
      </w:r>
      <w:r>
        <w:fldChar w:fldCharType="separate"/>
      </w:r>
      <w:r>
        <w:t>23</w:t>
      </w:r>
      <w:r>
        <w:fldChar w:fldCharType="end"/>
      </w:r>
    </w:p>
    <w:p>
      <w:pPr>
        <w:pStyle w:val="TOC8"/>
        <w:rPr>
          <w:sz w:val="24"/>
          <w:szCs w:val="24"/>
        </w:rPr>
      </w:pPr>
      <w:r>
        <w:rPr>
          <w:szCs w:val="24"/>
        </w:rPr>
        <w:t>30B.</w:t>
      </w:r>
      <w:r>
        <w:rPr>
          <w:szCs w:val="24"/>
        </w:rPr>
        <w:tab/>
        <w:t>Candidates to disclose gifts — s. 4.59</w:t>
      </w:r>
      <w:r>
        <w:tab/>
      </w:r>
      <w:r>
        <w:fldChar w:fldCharType="begin"/>
      </w:r>
      <w:r>
        <w:instrText xml:space="preserve"> PAGEREF _Toc239483542 \h </w:instrText>
      </w:r>
      <w:r>
        <w:fldChar w:fldCharType="separate"/>
      </w:r>
      <w:r>
        <w:t>23</w:t>
      </w:r>
      <w:r>
        <w:fldChar w:fldCharType="end"/>
      </w:r>
    </w:p>
    <w:p>
      <w:pPr>
        <w:pStyle w:val="TOC8"/>
        <w:rPr>
          <w:sz w:val="24"/>
          <w:szCs w:val="24"/>
        </w:rPr>
      </w:pPr>
      <w:r>
        <w:rPr>
          <w:szCs w:val="24"/>
        </w:rPr>
        <w:t>30CA.</w:t>
      </w:r>
      <w:r>
        <w:rPr>
          <w:szCs w:val="24"/>
        </w:rPr>
        <w:tab/>
        <w:t>Donors to disclose gifts — s. 4.59</w:t>
      </w:r>
      <w:r>
        <w:tab/>
      </w:r>
      <w:r>
        <w:fldChar w:fldCharType="begin"/>
      </w:r>
      <w:r>
        <w:instrText xml:space="preserve"> PAGEREF _Toc239483543 \h </w:instrText>
      </w:r>
      <w:r>
        <w:fldChar w:fldCharType="separate"/>
      </w:r>
      <w:r>
        <w:t>24</w:t>
      </w:r>
      <w:r>
        <w:fldChar w:fldCharType="end"/>
      </w:r>
    </w:p>
    <w:p>
      <w:pPr>
        <w:pStyle w:val="TOC8"/>
        <w:rPr>
          <w:sz w:val="24"/>
          <w:szCs w:val="24"/>
        </w:rPr>
      </w:pPr>
      <w:r>
        <w:rPr>
          <w:szCs w:val="24"/>
        </w:rPr>
        <w:t>30C.</w:t>
      </w:r>
      <w:r>
        <w:rPr>
          <w:szCs w:val="24"/>
        </w:rPr>
        <w:tab/>
        <w:t>Disclosure period</w:t>
      </w:r>
      <w:r>
        <w:tab/>
      </w:r>
      <w:r>
        <w:fldChar w:fldCharType="begin"/>
      </w:r>
      <w:r>
        <w:instrText xml:space="preserve"> PAGEREF _Toc239483544 \h </w:instrText>
      </w:r>
      <w:r>
        <w:fldChar w:fldCharType="separate"/>
      </w:r>
      <w:r>
        <w:t>24</w:t>
      </w:r>
      <w:r>
        <w:fldChar w:fldCharType="end"/>
      </w:r>
    </w:p>
    <w:p>
      <w:pPr>
        <w:pStyle w:val="TOC8"/>
        <w:rPr>
          <w:sz w:val="24"/>
          <w:szCs w:val="24"/>
        </w:rPr>
      </w:pPr>
      <w:r>
        <w:rPr>
          <w:szCs w:val="24"/>
        </w:rPr>
        <w:t>30D.</w:t>
      </w:r>
      <w:r>
        <w:rPr>
          <w:szCs w:val="24"/>
        </w:rPr>
        <w:tab/>
        <w:t>Manner and time of disclosure</w:t>
      </w:r>
      <w:r>
        <w:tab/>
      </w:r>
      <w:r>
        <w:fldChar w:fldCharType="begin"/>
      </w:r>
      <w:r>
        <w:instrText xml:space="preserve"> PAGEREF _Toc239483545 \h </w:instrText>
      </w:r>
      <w:r>
        <w:fldChar w:fldCharType="separate"/>
      </w:r>
      <w:r>
        <w:t>25</w:t>
      </w:r>
      <w:r>
        <w:fldChar w:fldCharType="end"/>
      </w:r>
    </w:p>
    <w:p>
      <w:pPr>
        <w:pStyle w:val="TOC8"/>
        <w:rPr>
          <w:sz w:val="24"/>
          <w:szCs w:val="24"/>
        </w:rPr>
      </w:pPr>
      <w:r>
        <w:rPr>
          <w:szCs w:val="24"/>
        </w:rPr>
        <w:t>30F.</w:t>
      </w:r>
      <w:r>
        <w:rPr>
          <w:szCs w:val="24"/>
        </w:rPr>
        <w:tab/>
        <w:t>Information to be provided</w:t>
      </w:r>
      <w:r>
        <w:tab/>
      </w:r>
      <w:r>
        <w:fldChar w:fldCharType="begin"/>
      </w:r>
      <w:r>
        <w:instrText xml:space="preserve"> PAGEREF _Toc239483546 \h </w:instrText>
      </w:r>
      <w:r>
        <w:fldChar w:fldCharType="separate"/>
      </w:r>
      <w:r>
        <w:t>25</w:t>
      </w:r>
      <w:r>
        <w:fldChar w:fldCharType="end"/>
      </w:r>
    </w:p>
    <w:p>
      <w:pPr>
        <w:pStyle w:val="TOC8"/>
        <w:rPr>
          <w:sz w:val="24"/>
          <w:szCs w:val="24"/>
        </w:rPr>
      </w:pPr>
      <w:r>
        <w:rPr>
          <w:szCs w:val="24"/>
        </w:rPr>
        <w:t>30G.</w:t>
      </w:r>
      <w:r>
        <w:rPr>
          <w:szCs w:val="24"/>
        </w:rPr>
        <w:tab/>
        <w:t>Register</w:t>
      </w:r>
      <w:r>
        <w:tab/>
      </w:r>
      <w:r>
        <w:fldChar w:fldCharType="begin"/>
      </w:r>
      <w:r>
        <w:instrText xml:space="preserve"> PAGEREF _Toc239483547 \h </w:instrText>
      </w:r>
      <w:r>
        <w:fldChar w:fldCharType="separate"/>
      </w:r>
      <w:r>
        <w:t>26</w:t>
      </w:r>
      <w:r>
        <w:fldChar w:fldCharType="end"/>
      </w:r>
    </w:p>
    <w:p>
      <w:pPr>
        <w:pStyle w:val="TOC8"/>
        <w:rPr>
          <w:sz w:val="24"/>
          <w:szCs w:val="24"/>
        </w:rPr>
      </w:pPr>
      <w:r>
        <w:rPr>
          <w:szCs w:val="24"/>
        </w:rPr>
        <w:t>30H.</w:t>
      </w:r>
      <w:r>
        <w:rPr>
          <w:szCs w:val="24"/>
        </w:rPr>
        <w:tab/>
        <w:t>Public to have access to electoral gift register</w:t>
      </w:r>
      <w:r>
        <w:tab/>
      </w:r>
      <w:r>
        <w:fldChar w:fldCharType="begin"/>
      </w:r>
      <w:r>
        <w:instrText xml:space="preserve"> PAGEREF _Toc239483548 \h </w:instrText>
      </w:r>
      <w:r>
        <w:fldChar w:fldCharType="separate"/>
      </w:r>
      <w:r>
        <w:t>27</w:t>
      </w:r>
      <w:r>
        <w:fldChar w:fldCharType="end"/>
      </w:r>
    </w:p>
    <w:p>
      <w:pPr>
        <w:pStyle w:val="TOC8"/>
        <w:rPr>
          <w:sz w:val="24"/>
          <w:szCs w:val="24"/>
        </w:rPr>
      </w:pPr>
      <w:r>
        <w:rPr>
          <w:szCs w:val="24"/>
        </w:rPr>
        <w:t>30I.</w:t>
      </w:r>
      <w:r>
        <w:rPr>
          <w:szCs w:val="24"/>
        </w:rPr>
        <w:tab/>
        <w:t>Offence to publish information in certain cases</w:t>
      </w:r>
      <w:r>
        <w:tab/>
      </w:r>
      <w:r>
        <w:fldChar w:fldCharType="begin"/>
      </w:r>
      <w:r>
        <w:instrText xml:space="preserve"> PAGEREF _Toc239483549 \h </w:instrText>
      </w:r>
      <w:r>
        <w:fldChar w:fldCharType="separate"/>
      </w:r>
      <w:r>
        <w:t>27</w:t>
      </w:r>
      <w:r>
        <w:fldChar w:fldCharType="end"/>
      </w:r>
    </w:p>
    <w:p>
      <w:pPr>
        <w:pStyle w:val="TOC2"/>
        <w:tabs>
          <w:tab w:val="right" w:leader="dot" w:pos="7086"/>
        </w:tabs>
        <w:rPr>
          <w:b w:val="0"/>
          <w:sz w:val="24"/>
          <w:szCs w:val="24"/>
        </w:rPr>
      </w:pPr>
      <w:r>
        <w:rPr>
          <w:szCs w:val="30"/>
        </w:rPr>
        <w:t>Part 6 — Election notices</w:t>
      </w:r>
    </w:p>
    <w:p>
      <w:pPr>
        <w:pStyle w:val="TOC8"/>
        <w:rPr>
          <w:sz w:val="24"/>
          <w:szCs w:val="24"/>
        </w:rPr>
      </w:pPr>
      <w:r>
        <w:rPr>
          <w:szCs w:val="24"/>
        </w:rPr>
        <w:t>31</w:t>
      </w:r>
      <w:r>
        <w:rPr>
          <w:snapToGrid w:val="0"/>
          <w:szCs w:val="24"/>
        </w:rPr>
        <w:t>.</w:t>
      </w:r>
      <w:r>
        <w:rPr>
          <w:snapToGrid w:val="0"/>
          <w:szCs w:val="24"/>
        </w:rPr>
        <w:tab/>
        <w:t>Contents of the election notice — s. 4.64</w:t>
      </w:r>
      <w:r>
        <w:tab/>
      </w:r>
      <w:r>
        <w:fldChar w:fldCharType="begin"/>
      </w:r>
      <w:r>
        <w:instrText xml:space="preserve"> PAGEREF _Toc239483551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Other notices</w:t>
      </w:r>
      <w:r>
        <w:tab/>
      </w:r>
      <w:r>
        <w:fldChar w:fldCharType="begin"/>
      </w:r>
      <w:r>
        <w:instrText xml:space="preserve"> PAGEREF _Toc239483552 \h </w:instrText>
      </w:r>
      <w:r>
        <w:fldChar w:fldCharType="separate"/>
      </w:r>
      <w:r>
        <w:t>29</w:t>
      </w:r>
      <w:r>
        <w:fldChar w:fldCharType="end"/>
      </w:r>
    </w:p>
    <w:p>
      <w:pPr>
        <w:pStyle w:val="TOC2"/>
        <w:tabs>
          <w:tab w:val="right" w:leader="dot" w:pos="7086"/>
        </w:tabs>
        <w:rPr>
          <w:b w:val="0"/>
          <w:sz w:val="24"/>
          <w:szCs w:val="24"/>
        </w:rPr>
      </w:pPr>
      <w:r>
        <w:rPr>
          <w:szCs w:val="30"/>
        </w:rPr>
        <w:t>Part 7 — Ballot papers and how to mark them</w:t>
      </w:r>
    </w:p>
    <w:p>
      <w:pPr>
        <w:pStyle w:val="TOC8"/>
        <w:rPr>
          <w:sz w:val="24"/>
          <w:szCs w:val="24"/>
        </w:rPr>
      </w:pPr>
      <w:r>
        <w:rPr>
          <w:szCs w:val="24"/>
        </w:rPr>
        <w:t>33</w:t>
      </w:r>
      <w:r>
        <w:rPr>
          <w:snapToGrid w:val="0"/>
          <w:szCs w:val="24"/>
        </w:rPr>
        <w:t>.</w:t>
      </w:r>
      <w:r>
        <w:rPr>
          <w:snapToGrid w:val="0"/>
          <w:szCs w:val="24"/>
        </w:rPr>
        <w:tab/>
        <w:t>RO to print ballot papers — s. 4.71(1)(a)</w:t>
      </w:r>
      <w:r>
        <w:tab/>
      </w:r>
      <w:r>
        <w:fldChar w:fldCharType="begin"/>
      </w:r>
      <w:r>
        <w:instrText xml:space="preserve"> PAGEREF _Toc239483554 \h </w:instrText>
      </w:r>
      <w:r>
        <w:fldChar w:fldCharType="separate"/>
      </w:r>
      <w:r>
        <w:t>30</w:t>
      </w:r>
      <w:r>
        <w:fldChar w:fldCharType="end"/>
      </w:r>
    </w:p>
    <w:p>
      <w:pPr>
        <w:pStyle w:val="TOC8"/>
        <w:rPr>
          <w:sz w:val="24"/>
          <w:szCs w:val="24"/>
        </w:rPr>
      </w:pPr>
      <w:r>
        <w:rPr>
          <w:szCs w:val="24"/>
        </w:rPr>
        <w:t>34.</w:t>
      </w:r>
      <w:r>
        <w:rPr>
          <w:szCs w:val="24"/>
        </w:rPr>
        <w:tab/>
        <w:t>One office and only 2 candidates — s. 4.69(1)</w:t>
      </w:r>
      <w:r>
        <w:tab/>
      </w:r>
      <w:r>
        <w:fldChar w:fldCharType="begin"/>
      </w:r>
      <w:r>
        <w:instrText xml:space="preserve"> PAGEREF _Toc239483555 \h </w:instrText>
      </w:r>
      <w:r>
        <w:fldChar w:fldCharType="separate"/>
      </w:r>
      <w:r>
        <w:t>30</w:t>
      </w:r>
      <w:r>
        <w:fldChar w:fldCharType="end"/>
      </w:r>
    </w:p>
    <w:p>
      <w:pPr>
        <w:pStyle w:val="TOC8"/>
        <w:rPr>
          <w:sz w:val="24"/>
          <w:szCs w:val="24"/>
        </w:rPr>
      </w:pPr>
      <w:r>
        <w:rPr>
          <w:szCs w:val="24"/>
        </w:rPr>
        <w:t>35.</w:t>
      </w:r>
      <w:r>
        <w:rPr>
          <w:szCs w:val="24"/>
        </w:rPr>
        <w:tab/>
        <w:t>One office and 3 or more candidates or 2 or more offices — s. 4.69(2)</w:t>
      </w:r>
      <w:r>
        <w:tab/>
      </w:r>
      <w:r>
        <w:fldChar w:fldCharType="begin"/>
      </w:r>
      <w:r>
        <w:instrText xml:space="preserve"> PAGEREF _Toc239483556 \h </w:instrText>
      </w:r>
      <w:r>
        <w:fldChar w:fldCharType="separate"/>
      </w:r>
      <w:r>
        <w:t>30</w:t>
      </w:r>
      <w:r>
        <w:fldChar w:fldCharType="end"/>
      </w:r>
    </w:p>
    <w:p>
      <w:pPr>
        <w:pStyle w:val="TOC2"/>
        <w:tabs>
          <w:tab w:val="right" w:leader="dot" w:pos="7086"/>
        </w:tabs>
        <w:rPr>
          <w:b w:val="0"/>
          <w:sz w:val="24"/>
          <w:szCs w:val="24"/>
        </w:rPr>
      </w:pPr>
      <w:r>
        <w:rPr>
          <w:szCs w:val="30"/>
        </w:rPr>
        <w:t>Part 8 — Postal voting</w:t>
      </w:r>
    </w:p>
    <w:p>
      <w:pPr>
        <w:pStyle w:val="TOC4"/>
        <w:tabs>
          <w:tab w:val="right" w:leader="dot" w:pos="7086"/>
        </w:tabs>
        <w:rPr>
          <w:b w:val="0"/>
          <w:sz w:val="24"/>
          <w:szCs w:val="24"/>
        </w:rPr>
      </w:pPr>
      <w:r>
        <w:rPr>
          <w:szCs w:val="26"/>
        </w:rPr>
        <w:t>Division 1</w:t>
      </w:r>
      <w:r>
        <w:rPr>
          <w:snapToGrid w:val="0"/>
          <w:szCs w:val="26"/>
        </w:rPr>
        <w:t> — </w:t>
      </w:r>
      <w:r>
        <w:rPr>
          <w:szCs w:val="26"/>
        </w:rPr>
        <w:t>Application to vote by post — s. 4.71(1)(c)</w:t>
      </w:r>
    </w:p>
    <w:p>
      <w:pPr>
        <w:pStyle w:val="TOC8"/>
        <w:rPr>
          <w:sz w:val="24"/>
          <w:szCs w:val="24"/>
        </w:rPr>
      </w:pPr>
      <w:r>
        <w:rPr>
          <w:szCs w:val="24"/>
        </w:rPr>
        <w:t>36</w:t>
      </w:r>
      <w:r>
        <w:rPr>
          <w:snapToGrid w:val="0"/>
          <w:szCs w:val="24"/>
        </w:rPr>
        <w:t>.</w:t>
      </w:r>
      <w:r>
        <w:rPr>
          <w:snapToGrid w:val="0"/>
          <w:szCs w:val="24"/>
        </w:rPr>
        <w:tab/>
        <w:t>No application required for a postal election</w:t>
      </w:r>
      <w:r>
        <w:tab/>
      </w:r>
      <w:r>
        <w:fldChar w:fldCharType="begin"/>
      </w:r>
      <w:r>
        <w:instrText xml:space="preserve"> PAGEREF _Toc239483559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How to apply to vote by post at voting in person elections</w:t>
      </w:r>
      <w:r>
        <w:tab/>
      </w:r>
      <w:r>
        <w:fldChar w:fldCharType="begin"/>
      </w:r>
      <w:r>
        <w:instrText xml:space="preserve"> PAGEREF _Toc239483560 \h </w:instrText>
      </w:r>
      <w:r>
        <w:fldChar w:fldCharType="separate"/>
      </w:r>
      <w:r>
        <w:t>31</w:t>
      </w:r>
      <w:r>
        <w:fldChar w:fldCharType="end"/>
      </w:r>
    </w:p>
    <w:p>
      <w:pPr>
        <w:pStyle w:val="TOC8"/>
        <w:rPr>
          <w:sz w:val="24"/>
          <w:szCs w:val="24"/>
        </w:rPr>
      </w:pPr>
      <w:r>
        <w:rPr>
          <w:szCs w:val="24"/>
        </w:rPr>
        <w:t>38</w:t>
      </w:r>
      <w:r>
        <w:rPr>
          <w:snapToGrid w:val="0"/>
          <w:szCs w:val="24"/>
        </w:rPr>
        <w:t>.</w:t>
      </w:r>
      <w:r>
        <w:rPr>
          <w:snapToGrid w:val="0"/>
          <w:szCs w:val="24"/>
        </w:rPr>
        <w:tab/>
        <w:t>How applications are to be dealt with</w:t>
      </w:r>
      <w:r>
        <w:tab/>
      </w:r>
      <w:r>
        <w:fldChar w:fldCharType="begin"/>
      </w:r>
      <w:r>
        <w:instrText xml:space="preserve"> PAGEREF _Toc239483561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Notice of rejection</w:t>
      </w:r>
      <w:r>
        <w:tab/>
      </w:r>
      <w:r>
        <w:fldChar w:fldCharType="begin"/>
      </w:r>
      <w:r>
        <w:instrText xml:space="preserve"> PAGEREF _Toc239483562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Postal voters register</w:t>
      </w:r>
      <w:r>
        <w:tab/>
      </w:r>
      <w:r>
        <w:fldChar w:fldCharType="begin"/>
      </w:r>
      <w:r>
        <w:instrText xml:space="preserve"> PAGEREF _Toc239483563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Issue of postal voting papers — s. 4.71(1)(c)</w:t>
      </w:r>
    </w:p>
    <w:p>
      <w:pPr>
        <w:pStyle w:val="TOC8"/>
        <w:rPr>
          <w:sz w:val="24"/>
          <w:szCs w:val="24"/>
        </w:rPr>
      </w:pPr>
      <w:r>
        <w:rPr>
          <w:szCs w:val="24"/>
        </w:rPr>
        <w:t>41</w:t>
      </w:r>
      <w:r>
        <w:rPr>
          <w:snapToGrid w:val="0"/>
          <w:szCs w:val="24"/>
        </w:rPr>
        <w:t>.</w:t>
      </w:r>
      <w:r>
        <w:rPr>
          <w:snapToGrid w:val="0"/>
          <w:szCs w:val="24"/>
        </w:rPr>
        <w:tab/>
        <w:t>Postal election</w:t>
      </w:r>
      <w:r>
        <w:tab/>
      </w:r>
      <w:r>
        <w:fldChar w:fldCharType="begin"/>
      </w:r>
      <w:r>
        <w:instrText xml:space="preserve"> PAGEREF _Toc239483565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Voting in person election</w:t>
      </w:r>
      <w:r>
        <w:tab/>
      </w:r>
      <w:r>
        <w:fldChar w:fldCharType="begin"/>
      </w:r>
      <w:r>
        <w:instrText xml:space="preserve"> PAGEREF _Toc239483566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Contents of election package</w:t>
      </w:r>
      <w:r>
        <w:tab/>
      </w:r>
      <w:r>
        <w:fldChar w:fldCharType="begin"/>
      </w:r>
      <w:r>
        <w:instrText xml:space="preserve"> PAGEREF _Toc239483567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Time and record of issue of election packages</w:t>
      </w:r>
      <w:r>
        <w:tab/>
      </w:r>
      <w:r>
        <w:fldChar w:fldCharType="begin"/>
      </w:r>
      <w:r>
        <w:instrText xml:space="preserve"> PAGEREF _Toc239483568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How to apply for postal voting papers to replace missing or spoilt papers</w:t>
      </w:r>
      <w:r>
        <w:tab/>
      </w:r>
      <w:r>
        <w:fldChar w:fldCharType="begin"/>
      </w:r>
      <w:r>
        <w:instrText xml:space="preserve"> PAGEREF _Toc239483569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How to apply for provisional postal voting papers</w:t>
      </w:r>
      <w:r>
        <w:tab/>
      </w:r>
      <w:r>
        <w:fldChar w:fldCharType="begin"/>
      </w:r>
      <w:r>
        <w:instrText xml:space="preserve"> PAGEREF _Toc239483570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Elections on same day</w:t>
      </w:r>
      <w:r>
        <w:tab/>
      </w:r>
      <w:r>
        <w:fldChar w:fldCharType="begin"/>
      </w:r>
      <w:r>
        <w:instrText xml:space="preserve"> PAGEREF _Toc239483571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postal voting papers are to be completed, transmitted and dealt with — s. 4.71(1)(d)</w:t>
      </w:r>
    </w:p>
    <w:p>
      <w:pPr>
        <w:pStyle w:val="TOC8"/>
        <w:rPr>
          <w:sz w:val="24"/>
          <w:szCs w:val="24"/>
        </w:rPr>
      </w:pPr>
      <w:r>
        <w:rPr>
          <w:szCs w:val="24"/>
        </w:rPr>
        <w:t>48</w:t>
      </w:r>
      <w:r>
        <w:rPr>
          <w:snapToGrid w:val="0"/>
          <w:szCs w:val="24"/>
        </w:rPr>
        <w:t>.</w:t>
      </w:r>
      <w:r>
        <w:rPr>
          <w:snapToGrid w:val="0"/>
          <w:szCs w:val="24"/>
        </w:rPr>
        <w:tab/>
        <w:t>Voting instructions to be followed</w:t>
      </w:r>
      <w:r>
        <w:tab/>
      </w:r>
      <w:r>
        <w:fldChar w:fldCharType="begin"/>
      </w:r>
      <w:r>
        <w:instrText xml:space="preserve"> PAGEREF _Toc239483573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Candidates not to assist or interfere with electors</w:t>
      </w:r>
      <w:r>
        <w:tab/>
      </w:r>
      <w:r>
        <w:fldChar w:fldCharType="begin"/>
      </w:r>
      <w:r>
        <w:instrText xml:space="preserve"> PAGEREF _Toc239483574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Duty to send or deliver voting papers</w:t>
      </w:r>
      <w:r>
        <w:tab/>
      </w:r>
      <w:r>
        <w:fldChar w:fldCharType="begin"/>
      </w:r>
      <w:r>
        <w:instrText xml:space="preserve"> PAGEREF _Toc239483575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Times and places for checking postal voting papers</w:t>
      </w:r>
      <w:r>
        <w:tab/>
      </w:r>
      <w:r>
        <w:fldChar w:fldCharType="begin"/>
      </w:r>
      <w:r>
        <w:instrText xml:space="preserve"> PAGEREF _Toc239483576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Procedure for checking postal voting papers</w:t>
      </w:r>
      <w:r>
        <w:tab/>
      </w:r>
      <w:r>
        <w:fldChar w:fldCharType="begin"/>
      </w:r>
      <w:r>
        <w:instrText xml:space="preserve"> PAGEREF _Toc239483577 \h </w:instrText>
      </w:r>
      <w:r>
        <w:fldChar w:fldCharType="separate"/>
      </w:r>
      <w:r>
        <w:t>39</w:t>
      </w:r>
      <w:r>
        <w:fldChar w:fldCharType="end"/>
      </w:r>
    </w:p>
    <w:p>
      <w:pPr>
        <w:pStyle w:val="TOC8"/>
        <w:rPr>
          <w:sz w:val="24"/>
          <w:szCs w:val="24"/>
        </w:rPr>
      </w:pPr>
      <w:r>
        <w:rPr>
          <w:szCs w:val="24"/>
        </w:rPr>
        <w:t>52A.</w:t>
      </w:r>
      <w:r>
        <w:rPr>
          <w:szCs w:val="24"/>
        </w:rPr>
        <w:tab/>
        <w:t>Preparation of postal ballot papers for count</w:t>
      </w:r>
      <w:r>
        <w:tab/>
      </w:r>
      <w:r>
        <w:fldChar w:fldCharType="begin"/>
      </w:r>
      <w:r>
        <w:instrText xml:space="preserve"> PAGEREF _Toc239483578 \h </w:instrText>
      </w:r>
      <w:r>
        <w:fldChar w:fldCharType="separate"/>
      </w:r>
      <w:r>
        <w:t>40</w:t>
      </w:r>
      <w:r>
        <w:fldChar w:fldCharType="end"/>
      </w:r>
    </w:p>
    <w:p>
      <w:pPr>
        <w:pStyle w:val="TOC2"/>
        <w:tabs>
          <w:tab w:val="right" w:leader="dot" w:pos="7086"/>
        </w:tabs>
        <w:rPr>
          <w:b w:val="0"/>
          <w:sz w:val="24"/>
          <w:szCs w:val="24"/>
        </w:rPr>
      </w:pPr>
      <w:r>
        <w:rPr>
          <w:szCs w:val="30"/>
        </w:rPr>
        <w:t>Part 9 — Absent voting and early voting</w:t>
      </w:r>
    </w:p>
    <w:p>
      <w:pPr>
        <w:pStyle w:val="TOC4"/>
        <w:tabs>
          <w:tab w:val="right" w:leader="dot" w:pos="7086"/>
        </w:tabs>
        <w:rPr>
          <w:b w:val="0"/>
          <w:sz w:val="24"/>
          <w:szCs w:val="24"/>
        </w:rPr>
      </w:pPr>
      <w:r>
        <w:rPr>
          <w:szCs w:val="26"/>
        </w:rPr>
        <w:t>Division 1</w:t>
      </w:r>
      <w:r>
        <w:rPr>
          <w:snapToGrid w:val="0"/>
          <w:szCs w:val="26"/>
        </w:rPr>
        <w:t> — </w:t>
      </w:r>
      <w:r>
        <w:rPr>
          <w:szCs w:val="26"/>
        </w:rPr>
        <w:t>Application — s. 4.67</w:t>
      </w:r>
    </w:p>
    <w:p>
      <w:pPr>
        <w:pStyle w:val="TOC8"/>
        <w:rPr>
          <w:sz w:val="24"/>
          <w:szCs w:val="24"/>
        </w:rPr>
      </w:pPr>
      <w:r>
        <w:rPr>
          <w:szCs w:val="24"/>
        </w:rPr>
        <w:t>53</w:t>
      </w:r>
      <w:r>
        <w:rPr>
          <w:snapToGrid w:val="0"/>
          <w:szCs w:val="24"/>
        </w:rPr>
        <w:t>.</w:t>
      </w:r>
      <w:r>
        <w:rPr>
          <w:snapToGrid w:val="0"/>
          <w:szCs w:val="24"/>
        </w:rPr>
        <w:tab/>
        <w:t>Application of Part — voting in person elections only</w:t>
      </w:r>
      <w:r>
        <w:tab/>
      </w:r>
      <w:r>
        <w:fldChar w:fldCharType="begin"/>
      </w:r>
      <w:r>
        <w:instrText xml:space="preserve"> PAGEREF _Toc239483581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Absent voting — s. 4.71(1)(e)</w:t>
      </w:r>
    </w:p>
    <w:p>
      <w:pPr>
        <w:pStyle w:val="TOC8"/>
        <w:rPr>
          <w:sz w:val="24"/>
          <w:szCs w:val="24"/>
        </w:rPr>
      </w:pPr>
      <w:r>
        <w:rPr>
          <w:szCs w:val="24"/>
        </w:rPr>
        <w:t>54</w:t>
      </w:r>
      <w:r>
        <w:rPr>
          <w:snapToGrid w:val="0"/>
          <w:szCs w:val="24"/>
        </w:rPr>
        <w:t>.</w:t>
      </w:r>
      <w:r>
        <w:rPr>
          <w:snapToGrid w:val="0"/>
          <w:szCs w:val="24"/>
        </w:rPr>
        <w:tab/>
        <w:t>How to apply for absent voting papers</w:t>
      </w:r>
      <w:r>
        <w:tab/>
      </w:r>
      <w:r>
        <w:fldChar w:fldCharType="begin"/>
      </w:r>
      <w:r>
        <w:instrText xml:space="preserve"> PAGEREF _Toc239483583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Issue of absent voting papers</w:t>
      </w:r>
      <w:r>
        <w:tab/>
      </w:r>
      <w:r>
        <w:fldChar w:fldCharType="begin"/>
      </w:r>
      <w:r>
        <w:instrText xml:space="preserve"> PAGEREF _Toc239483584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How to complete absent voting papers</w:t>
      </w:r>
      <w:r>
        <w:tab/>
      </w:r>
      <w:r>
        <w:fldChar w:fldCharType="begin"/>
      </w:r>
      <w:r>
        <w:instrText xml:space="preserve"> PAGEREF _Toc239483585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Elections on same day</w:t>
      </w:r>
      <w:r>
        <w:tab/>
      </w:r>
      <w:r>
        <w:fldChar w:fldCharType="begin"/>
      </w:r>
      <w:r>
        <w:instrText xml:space="preserve"> PAGEREF _Toc239483586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How completed absent voting papers are to be dealt with</w:t>
      </w:r>
      <w:r>
        <w:tab/>
      </w:r>
      <w:r>
        <w:fldChar w:fldCharType="begin"/>
      </w:r>
      <w:r>
        <w:instrText xml:space="preserve"> PAGEREF _Toc239483587 \h </w:instrText>
      </w:r>
      <w:r>
        <w:fldChar w:fldCharType="separate"/>
      </w:r>
      <w:r>
        <w:t>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Early voting — s. 4.71(1)(e)</w:t>
      </w:r>
    </w:p>
    <w:p>
      <w:pPr>
        <w:pStyle w:val="TOC8"/>
        <w:rPr>
          <w:sz w:val="24"/>
          <w:szCs w:val="24"/>
        </w:rPr>
      </w:pPr>
      <w:r>
        <w:rPr>
          <w:szCs w:val="24"/>
        </w:rPr>
        <w:t>59</w:t>
      </w:r>
      <w:r>
        <w:rPr>
          <w:snapToGrid w:val="0"/>
          <w:szCs w:val="24"/>
        </w:rPr>
        <w:t>.</w:t>
      </w:r>
      <w:r>
        <w:rPr>
          <w:snapToGrid w:val="0"/>
          <w:szCs w:val="24"/>
        </w:rPr>
        <w:tab/>
        <w:t>How to cast an early vote</w:t>
      </w:r>
      <w:r>
        <w:tab/>
      </w:r>
      <w:r>
        <w:fldChar w:fldCharType="begin"/>
      </w:r>
      <w:r>
        <w:instrText xml:space="preserve"> PAGEREF _Toc239483589 \h </w:instrText>
      </w:r>
      <w:r>
        <w:fldChar w:fldCharType="separate"/>
      </w:r>
      <w:r>
        <w:t>44</w:t>
      </w:r>
      <w:r>
        <w:fldChar w:fldCharType="end"/>
      </w:r>
    </w:p>
    <w:p>
      <w:pPr>
        <w:pStyle w:val="TOC2"/>
        <w:tabs>
          <w:tab w:val="right" w:leader="dot" w:pos="7086"/>
        </w:tabs>
        <w:rPr>
          <w:b w:val="0"/>
          <w:sz w:val="24"/>
          <w:szCs w:val="24"/>
        </w:rPr>
      </w:pPr>
      <w:r>
        <w:rPr>
          <w:szCs w:val="30"/>
        </w:rPr>
        <w:t>Part 10 — Voting in person</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60</w:t>
      </w:r>
      <w:r>
        <w:rPr>
          <w:snapToGrid w:val="0"/>
          <w:szCs w:val="24"/>
        </w:rPr>
        <w:t>.</w:t>
      </w:r>
      <w:r>
        <w:rPr>
          <w:snapToGrid w:val="0"/>
          <w:szCs w:val="24"/>
        </w:rPr>
        <w:tab/>
        <w:t>Application</w:t>
      </w:r>
      <w:r>
        <w:tab/>
      </w:r>
      <w:r>
        <w:fldChar w:fldCharType="begin"/>
      </w:r>
      <w:r>
        <w:instrText xml:space="preserve"> PAGEREF _Toc239483592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Obtaining ballot papers — s. 4.71(1)(f)</w:t>
      </w:r>
    </w:p>
    <w:p>
      <w:pPr>
        <w:pStyle w:val="TOC8"/>
        <w:rPr>
          <w:sz w:val="24"/>
          <w:szCs w:val="24"/>
        </w:rPr>
      </w:pPr>
      <w:r>
        <w:rPr>
          <w:szCs w:val="24"/>
        </w:rPr>
        <w:t>61</w:t>
      </w:r>
      <w:r>
        <w:rPr>
          <w:snapToGrid w:val="0"/>
          <w:szCs w:val="24"/>
        </w:rPr>
        <w:t>.</w:t>
      </w:r>
      <w:r>
        <w:rPr>
          <w:snapToGrid w:val="0"/>
          <w:szCs w:val="24"/>
        </w:rPr>
        <w:tab/>
        <w:t>How to obtain a ballot paper to vote in person on election day</w:t>
      </w:r>
      <w:r>
        <w:tab/>
      </w:r>
      <w:r>
        <w:fldChar w:fldCharType="begin"/>
      </w:r>
      <w:r>
        <w:instrText xml:space="preserve"> PAGEREF _Toc239483594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How to obtain a provisional ballot paper</w:t>
      </w:r>
      <w:r>
        <w:tab/>
      </w:r>
      <w:r>
        <w:fldChar w:fldCharType="begin"/>
      </w:r>
      <w:r>
        <w:instrText xml:space="preserve"> PAGEREF _Toc239483595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Spoilt ballot papers</w:t>
      </w:r>
      <w:r>
        <w:tab/>
      </w:r>
      <w:r>
        <w:fldChar w:fldCharType="begin"/>
      </w:r>
      <w:r>
        <w:instrText xml:space="preserve"> PAGEREF _Toc239483596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Ballot papers to be authentic</w:t>
      </w:r>
      <w:r>
        <w:tab/>
      </w:r>
      <w:r>
        <w:fldChar w:fldCharType="begin"/>
      </w:r>
      <w:r>
        <w:instrText xml:space="preserve"> PAGEREF _Toc239483597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Voting arrangements — s. 4.71(1)(g) and (i)</w:t>
      </w:r>
    </w:p>
    <w:p>
      <w:pPr>
        <w:pStyle w:val="TOC8"/>
        <w:rPr>
          <w:sz w:val="24"/>
          <w:szCs w:val="24"/>
        </w:rPr>
      </w:pPr>
      <w:r>
        <w:rPr>
          <w:szCs w:val="24"/>
        </w:rPr>
        <w:t>65</w:t>
      </w:r>
      <w:r>
        <w:rPr>
          <w:snapToGrid w:val="0"/>
          <w:szCs w:val="24"/>
        </w:rPr>
        <w:t>.</w:t>
      </w:r>
      <w:r>
        <w:rPr>
          <w:snapToGrid w:val="0"/>
          <w:szCs w:val="24"/>
        </w:rPr>
        <w:tab/>
        <w:t>Arrangements for secret voting</w:t>
      </w:r>
      <w:r>
        <w:tab/>
      </w:r>
      <w:r>
        <w:fldChar w:fldCharType="begin"/>
      </w:r>
      <w:r>
        <w:instrText xml:space="preserve"> PAGEREF _Toc239483599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Marking and dealing with the ballot paper</w:t>
      </w:r>
      <w:r>
        <w:tab/>
      </w:r>
      <w:r>
        <w:fldChar w:fldCharType="begin"/>
      </w:r>
      <w:r>
        <w:instrText xml:space="preserve"> PAGEREF _Toc239483600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Assistance to be given to electors who cannot otherwise vote</w:t>
      </w:r>
      <w:r>
        <w:tab/>
      </w:r>
      <w:r>
        <w:fldChar w:fldCharType="begin"/>
      </w:r>
      <w:r>
        <w:instrText xml:space="preserve"> PAGEREF _Toc239483601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Checking provisional voting papers</w:t>
      </w:r>
      <w:r>
        <w:tab/>
      </w:r>
      <w:r>
        <w:fldChar w:fldCharType="begin"/>
      </w:r>
      <w:r>
        <w:instrText xml:space="preserve"> PAGEREF _Toc239483602 \h </w:instrText>
      </w:r>
      <w:r>
        <w:fldChar w:fldCharType="separate"/>
      </w:r>
      <w:r>
        <w:t>50</w:t>
      </w:r>
      <w:r>
        <w:fldChar w:fldCharType="end"/>
      </w:r>
    </w:p>
    <w:p>
      <w:pPr>
        <w:pStyle w:val="TOC2"/>
        <w:tabs>
          <w:tab w:val="right" w:leader="dot" w:pos="7086"/>
        </w:tabs>
        <w:rPr>
          <w:b w:val="0"/>
          <w:sz w:val="24"/>
          <w:szCs w:val="24"/>
        </w:rPr>
      </w:pPr>
      <w:r>
        <w:rPr>
          <w:szCs w:val="30"/>
        </w:rPr>
        <w:t>Part 11 — Scrutineers</w:t>
      </w:r>
    </w:p>
    <w:p>
      <w:pPr>
        <w:pStyle w:val="TOC8"/>
        <w:rPr>
          <w:sz w:val="24"/>
          <w:szCs w:val="24"/>
        </w:rPr>
      </w:pPr>
      <w:r>
        <w:rPr>
          <w:szCs w:val="24"/>
        </w:rPr>
        <w:t>69</w:t>
      </w:r>
      <w:r>
        <w:rPr>
          <w:snapToGrid w:val="0"/>
          <w:szCs w:val="24"/>
        </w:rPr>
        <w:t>.</w:t>
      </w:r>
      <w:r>
        <w:rPr>
          <w:snapToGrid w:val="0"/>
          <w:szCs w:val="24"/>
        </w:rPr>
        <w:tab/>
        <w:t>Appointment of scrutineers and declarations by them — s. </w:t>
      </w:r>
      <w:r>
        <w:rPr>
          <w:szCs w:val="24"/>
        </w:rPr>
        <w:t>4</w:t>
      </w:r>
      <w:r>
        <w:rPr>
          <w:snapToGrid w:val="0"/>
          <w:szCs w:val="24"/>
        </w:rPr>
        <w:t>.71(1)(j)</w:t>
      </w:r>
      <w:r>
        <w:tab/>
      </w:r>
      <w:r>
        <w:fldChar w:fldCharType="begin"/>
      </w:r>
      <w:r>
        <w:instrText xml:space="preserve"> PAGEREF _Toc239483604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Verification of appointment — s. 4.71(1)(j)</w:t>
      </w:r>
      <w:r>
        <w:tab/>
      </w:r>
      <w:r>
        <w:fldChar w:fldCharType="begin"/>
      </w:r>
      <w:r>
        <w:instrText xml:space="preserve"> PAGEREF _Toc239483605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t>Rights of scrutineers — s. 4.71(1)(j)</w:t>
      </w:r>
      <w:r>
        <w:tab/>
      </w:r>
      <w:r>
        <w:fldChar w:fldCharType="begin"/>
      </w:r>
      <w:r>
        <w:instrText xml:space="preserve"> PAGEREF _Toc239483606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Restrictions on scrutineers — s. 4.71(1)(j)</w:t>
      </w:r>
      <w:r>
        <w:tab/>
      </w:r>
      <w:r>
        <w:fldChar w:fldCharType="begin"/>
      </w:r>
      <w:r>
        <w:instrText xml:space="preserve"> PAGEREF _Toc239483607 \h </w:instrText>
      </w:r>
      <w:r>
        <w:fldChar w:fldCharType="separate"/>
      </w:r>
      <w:r>
        <w:t>54</w:t>
      </w:r>
      <w:r>
        <w:fldChar w:fldCharType="end"/>
      </w:r>
    </w:p>
    <w:p>
      <w:pPr>
        <w:pStyle w:val="TOC2"/>
        <w:tabs>
          <w:tab w:val="right" w:leader="dot" w:pos="7086"/>
        </w:tabs>
        <w:rPr>
          <w:b w:val="0"/>
          <w:sz w:val="24"/>
          <w:szCs w:val="24"/>
        </w:rPr>
      </w:pPr>
      <w:r>
        <w:rPr>
          <w:szCs w:val="30"/>
        </w:rPr>
        <w:t>Part 12 — Delay or interruption of election</w:t>
      </w:r>
    </w:p>
    <w:p>
      <w:pPr>
        <w:pStyle w:val="TOC8"/>
        <w:rPr>
          <w:sz w:val="24"/>
          <w:szCs w:val="24"/>
        </w:rPr>
      </w:pPr>
      <w:r>
        <w:rPr>
          <w:szCs w:val="24"/>
        </w:rPr>
        <w:t>73</w:t>
      </w:r>
      <w:r>
        <w:rPr>
          <w:snapToGrid w:val="0"/>
          <w:szCs w:val="24"/>
        </w:rPr>
        <w:t>.</w:t>
      </w:r>
      <w:r>
        <w:rPr>
          <w:snapToGrid w:val="0"/>
          <w:szCs w:val="24"/>
        </w:rPr>
        <w:tab/>
        <w:t>Adjournment or postponement of the poll — s. 4.71(1)(k)</w:t>
      </w:r>
      <w:r>
        <w:tab/>
      </w:r>
      <w:r>
        <w:fldChar w:fldCharType="begin"/>
      </w:r>
      <w:r>
        <w:instrText xml:space="preserve"> PAGEREF _Toc239483609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of postponement or adjournment — s. 4.71(1)(k)</w:t>
      </w:r>
      <w:r>
        <w:tab/>
      </w:r>
      <w:r>
        <w:fldChar w:fldCharType="begin"/>
      </w:r>
      <w:r>
        <w:instrText xml:space="preserve"> PAGEREF _Toc239483610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Security of papers during adjournment — s. 4.71(1)(k)</w:t>
      </w:r>
      <w:r>
        <w:tab/>
      </w:r>
      <w:r>
        <w:fldChar w:fldCharType="begin"/>
      </w:r>
      <w:r>
        <w:instrText xml:space="preserve"> PAGEREF _Toc239483611 \h </w:instrText>
      </w:r>
      <w:r>
        <w:fldChar w:fldCharType="separate"/>
      </w:r>
      <w:r>
        <w:t>56</w:t>
      </w:r>
      <w:r>
        <w:fldChar w:fldCharType="end"/>
      </w:r>
    </w:p>
    <w:p>
      <w:pPr>
        <w:pStyle w:val="TOC2"/>
        <w:tabs>
          <w:tab w:val="right" w:leader="dot" w:pos="7086"/>
        </w:tabs>
        <w:rPr>
          <w:b w:val="0"/>
          <w:sz w:val="24"/>
          <w:szCs w:val="24"/>
        </w:rPr>
      </w:pPr>
      <w:r>
        <w:rPr>
          <w:szCs w:val="30"/>
        </w:rPr>
        <w:t>Part 12A — Electronic counting of votes</w:t>
      </w:r>
    </w:p>
    <w:p>
      <w:pPr>
        <w:pStyle w:val="TOC8"/>
        <w:rPr>
          <w:sz w:val="24"/>
          <w:szCs w:val="24"/>
        </w:rPr>
      </w:pPr>
      <w:r>
        <w:rPr>
          <w:szCs w:val="24"/>
        </w:rPr>
        <w:t>75A.</w:t>
      </w:r>
      <w:r>
        <w:rPr>
          <w:szCs w:val="24"/>
        </w:rPr>
        <w:tab/>
        <w:t>Application of Part</w:t>
      </w:r>
      <w:r>
        <w:tab/>
      </w:r>
      <w:r>
        <w:fldChar w:fldCharType="begin"/>
      </w:r>
      <w:r>
        <w:instrText xml:space="preserve"> PAGEREF _Toc239483613 \h </w:instrText>
      </w:r>
      <w:r>
        <w:fldChar w:fldCharType="separate"/>
      </w:r>
      <w:r>
        <w:t>57</w:t>
      </w:r>
      <w:r>
        <w:fldChar w:fldCharType="end"/>
      </w:r>
    </w:p>
    <w:p>
      <w:pPr>
        <w:pStyle w:val="TOC8"/>
        <w:rPr>
          <w:sz w:val="24"/>
          <w:szCs w:val="24"/>
        </w:rPr>
      </w:pPr>
      <w:r>
        <w:rPr>
          <w:szCs w:val="24"/>
        </w:rPr>
        <w:t>75B.</w:t>
      </w:r>
      <w:r>
        <w:rPr>
          <w:szCs w:val="24"/>
        </w:rPr>
        <w:tab/>
        <w:t>Use of electronic counting system</w:t>
      </w:r>
      <w:r>
        <w:tab/>
      </w:r>
      <w:r>
        <w:fldChar w:fldCharType="begin"/>
      </w:r>
      <w:r>
        <w:instrText xml:space="preserve"> PAGEREF _Toc239483614 \h </w:instrText>
      </w:r>
      <w:r>
        <w:fldChar w:fldCharType="separate"/>
      </w:r>
      <w:r>
        <w:t>57</w:t>
      </w:r>
      <w:r>
        <w:fldChar w:fldCharType="end"/>
      </w:r>
    </w:p>
    <w:p>
      <w:pPr>
        <w:pStyle w:val="TOC8"/>
        <w:rPr>
          <w:sz w:val="24"/>
          <w:szCs w:val="24"/>
        </w:rPr>
      </w:pPr>
      <w:r>
        <w:rPr>
          <w:szCs w:val="24"/>
        </w:rPr>
        <w:t>75C.</w:t>
      </w:r>
      <w:r>
        <w:rPr>
          <w:szCs w:val="24"/>
        </w:rPr>
        <w:tab/>
        <w:t>Transmission of data between counting places</w:t>
      </w:r>
      <w:r>
        <w:tab/>
      </w:r>
      <w:r>
        <w:fldChar w:fldCharType="begin"/>
      </w:r>
      <w:r>
        <w:instrText xml:space="preserve"> PAGEREF _Toc239483615 \h </w:instrText>
      </w:r>
      <w:r>
        <w:fldChar w:fldCharType="separate"/>
      </w:r>
      <w:r>
        <w:t>57</w:t>
      </w:r>
      <w:r>
        <w:fldChar w:fldCharType="end"/>
      </w:r>
    </w:p>
    <w:p>
      <w:pPr>
        <w:pStyle w:val="TOC2"/>
        <w:tabs>
          <w:tab w:val="right" w:leader="dot" w:pos="7086"/>
        </w:tabs>
        <w:rPr>
          <w:b w:val="0"/>
          <w:sz w:val="24"/>
          <w:szCs w:val="24"/>
        </w:rPr>
      </w:pPr>
      <w:r>
        <w:rPr>
          <w:szCs w:val="30"/>
        </w:rPr>
        <w:t>Part 13 — Other matters relating to the holding of an election</w:t>
      </w:r>
    </w:p>
    <w:p>
      <w:pPr>
        <w:pStyle w:val="TOC8"/>
        <w:rPr>
          <w:sz w:val="24"/>
          <w:szCs w:val="24"/>
        </w:rPr>
      </w:pPr>
      <w:r>
        <w:rPr>
          <w:szCs w:val="24"/>
        </w:rPr>
        <w:t>76</w:t>
      </w:r>
      <w:r>
        <w:rPr>
          <w:snapToGrid w:val="0"/>
          <w:szCs w:val="24"/>
        </w:rPr>
        <w:t>.</w:t>
      </w:r>
      <w:r>
        <w:rPr>
          <w:snapToGrid w:val="0"/>
          <w:szCs w:val="24"/>
        </w:rPr>
        <w:tab/>
        <w:t>Provision, design and preparation of ballot boxes — s. </w:t>
      </w:r>
      <w:r>
        <w:rPr>
          <w:szCs w:val="24"/>
        </w:rPr>
        <w:t>4</w:t>
      </w:r>
      <w:r>
        <w:rPr>
          <w:snapToGrid w:val="0"/>
          <w:szCs w:val="24"/>
        </w:rPr>
        <w:t>.71(1)(h)</w:t>
      </w:r>
      <w:r>
        <w:tab/>
      </w:r>
      <w:r>
        <w:fldChar w:fldCharType="begin"/>
      </w:r>
      <w:r>
        <w:instrText xml:space="preserve"> PAGEREF _Toc239483617 \h </w:instrText>
      </w:r>
      <w:r>
        <w:fldChar w:fldCharType="separate"/>
      </w:r>
      <w:r>
        <w:t>59</w:t>
      </w:r>
      <w:r>
        <w:fldChar w:fldCharType="end"/>
      </w:r>
    </w:p>
    <w:p>
      <w:pPr>
        <w:pStyle w:val="TOC8"/>
        <w:rPr>
          <w:sz w:val="24"/>
          <w:szCs w:val="24"/>
        </w:rPr>
      </w:pPr>
      <w:r>
        <w:rPr>
          <w:szCs w:val="24"/>
        </w:rPr>
        <w:t>77</w:t>
      </w:r>
      <w:r>
        <w:rPr>
          <w:snapToGrid w:val="0"/>
          <w:szCs w:val="24"/>
        </w:rPr>
        <w:t>.</w:t>
      </w:r>
      <w:r>
        <w:rPr>
          <w:snapToGrid w:val="0"/>
          <w:szCs w:val="24"/>
        </w:rPr>
        <w:tab/>
        <w:t>Ballot boxes used on election day — s. 4.71(1)(h)</w:t>
      </w:r>
      <w:r>
        <w:tab/>
      </w:r>
      <w:r>
        <w:fldChar w:fldCharType="begin"/>
      </w:r>
      <w:r>
        <w:instrText xml:space="preserve"> PAGEREF _Toc239483618 \h </w:instrText>
      </w:r>
      <w:r>
        <w:fldChar w:fldCharType="separate"/>
      </w:r>
      <w:r>
        <w:t>59</w:t>
      </w:r>
      <w:r>
        <w:fldChar w:fldCharType="end"/>
      </w:r>
    </w:p>
    <w:p>
      <w:pPr>
        <w:pStyle w:val="TOC8"/>
        <w:rPr>
          <w:sz w:val="24"/>
          <w:szCs w:val="24"/>
        </w:rPr>
      </w:pPr>
      <w:r>
        <w:rPr>
          <w:szCs w:val="24"/>
        </w:rPr>
        <w:t>77A.</w:t>
      </w:r>
      <w:r>
        <w:rPr>
          <w:szCs w:val="24"/>
        </w:rPr>
        <w:tab/>
        <w:t>Drawing lots under Schedule 4.1 to the Act — s. 4.74</w:t>
      </w:r>
      <w:r>
        <w:tab/>
      </w:r>
      <w:r>
        <w:fldChar w:fldCharType="begin"/>
      </w:r>
      <w:r>
        <w:instrText xml:space="preserve"> PAGEREF _Toc239483619 \h </w:instrText>
      </w:r>
      <w:r>
        <w:fldChar w:fldCharType="separate"/>
      </w:r>
      <w:r>
        <w:t>60</w:t>
      </w:r>
      <w:r>
        <w:fldChar w:fldCharType="end"/>
      </w:r>
    </w:p>
    <w:p>
      <w:pPr>
        <w:pStyle w:val="TOC8"/>
        <w:rPr>
          <w:sz w:val="24"/>
          <w:szCs w:val="24"/>
        </w:rPr>
      </w:pPr>
      <w:r>
        <w:rPr>
          <w:szCs w:val="24"/>
        </w:rPr>
        <w:t>78</w:t>
      </w:r>
      <w:r>
        <w:rPr>
          <w:snapToGrid w:val="0"/>
          <w:szCs w:val="24"/>
        </w:rPr>
        <w:t>.</w:t>
      </w:r>
      <w:r>
        <w:rPr>
          <w:snapToGrid w:val="0"/>
          <w:szCs w:val="24"/>
        </w:rPr>
        <w:tab/>
        <w:t>Exempt electoral material — s. 4.87</w:t>
      </w:r>
      <w:r>
        <w:tab/>
      </w:r>
      <w:r>
        <w:fldChar w:fldCharType="begin"/>
      </w:r>
      <w:r>
        <w:instrText xml:space="preserve"> PAGEREF _Toc239483620 \h </w:instrText>
      </w:r>
      <w:r>
        <w:fldChar w:fldCharType="separate"/>
      </w:r>
      <w:r>
        <w:t>61</w:t>
      </w:r>
      <w:r>
        <w:fldChar w:fldCharType="end"/>
      </w:r>
    </w:p>
    <w:p>
      <w:pPr>
        <w:pStyle w:val="TOC8"/>
        <w:rPr>
          <w:sz w:val="24"/>
          <w:szCs w:val="24"/>
        </w:rPr>
      </w:pPr>
      <w:r>
        <w:rPr>
          <w:szCs w:val="24"/>
        </w:rPr>
        <w:t>79</w:t>
      </w:r>
      <w:r>
        <w:rPr>
          <w:snapToGrid w:val="0"/>
          <w:szCs w:val="24"/>
        </w:rPr>
        <w:t>.</w:t>
      </w:r>
      <w:r>
        <w:rPr>
          <w:snapToGrid w:val="0"/>
          <w:szCs w:val="24"/>
        </w:rPr>
        <w:tab/>
        <w:t>Display of candidates’ profiles</w:t>
      </w:r>
      <w:r>
        <w:tab/>
      </w:r>
      <w:r>
        <w:fldChar w:fldCharType="begin"/>
      </w:r>
      <w:r>
        <w:instrText xml:space="preserve"> PAGEREF _Toc239483621 \h </w:instrText>
      </w:r>
      <w:r>
        <w:fldChar w:fldCharType="separate"/>
      </w:r>
      <w:r>
        <w:t>61</w:t>
      </w:r>
      <w:r>
        <w:fldChar w:fldCharType="end"/>
      </w:r>
    </w:p>
    <w:p>
      <w:pPr>
        <w:pStyle w:val="TOC2"/>
        <w:tabs>
          <w:tab w:val="right" w:leader="dot" w:pos="7086"/>
        </w:tabs>
        <w:rPr>
          <w:b w:val="0"/>
          <w:sz w:val="24"/>
          <w:szCs w:val="24"/>
        </w:rPr>
      </w:pPr>
      <w:r>
        <w:rPr>
          <w:szCs w:val="30"/>
        </w:rPr>
        <w:t>Part 14 — Declaring the election result and subsequent matters</w:t>
      </w:r>
    </w:p>
    <w:p>
      <w:pPr>
        <w:pStyle w:val="TOC8"/>
        <w:rPr>
          <w:sz w:val="24"/>
          <w:szCs w:val="24"/>
        </w:rPr>
      </w:pPr>
      <w:r>
        <w:rPr>
          <w:szCs w:val="24"/>
        </w:rPr>
        <w:t>80</w:t>
      </w:r>
      <w:r>
        <w:rPr>
          <w:snapToGrid w:val="0"/>
          <w:szCs w:val="24"/>
        </w:rPr>
        <w:t>.</w:t>
      </w:r>
      <w:r>
        <w:rPr>
          <w:snapToGrid w:val="0"/>
          <w:szCs w:val="24"/>
        </w:rPr>
        <w:tab/>
        <w:t>Declaration and notice of result — s. 4.77</w:t>
      </w:r>
      <w:r>
        <w:tab/>
      </w:r>
      <w:r>
        <w:fldChar w:fldCharType="begin"/>
      </w:r>
      <w:r>
        <w:instrText xml:space="preserve"> PAGEREF _Toc239483623 \h </w:instrText>
      </w:r>
      <w:r>
        <w:fldChar w:fldCharType="separate"/>
      </w:r>
      <w:r>
        <w:t>62</w:t>
      </w:r>
      <w:r>
        <w:fldChar w:fldCharType="end"/>
      </w:r>
    </w:p>
    <w:p>
      <w:pPr>
        <w:pStyle w:val="TOC8"/>
        <w:rPr>
          <w:sz w:val="24"/>
          <w:szCs w:val="24"/>
        </w:rPr>
      </w:pPr>
      <w:r>
        <w:rPr>
          <w:szCs w:val="24"/>
        </w:rPr>
        <w:t>80A.</w:t>
      </w:r>
      <w:r>
        <w:rPr>
          <w:szCs w:val="24"/>
        </w:rPr>
        <w:tab/>
        <w:t>Drawing lots under Schedule 4.2 to the Act — s. 4.78</w:t>
      </w:r>
      <w:r>
        <w:tab/>
      </w:r>
      <w:r>
        <w:fldChar w:fldCharType="begin"/>
      </w:r>
      <w:r>
        <w:instrText xml:space="preserve"> PAGEREF _Toc239483624 \h </w:instrText>
      </w:r>
      <w:r>
        <w:fldChar w:fldCharType="separate"/>
      </w:r>
      <w:r>
        <w:t>63</w:t>
      </w:r>
      <w:r>
        <w:fldChar w:fldCharType="end"/>
      </w:r>
    </w:p>
    <w:p>
      <w:pPr>
        <w:pStyle w:val="TOC8"/>
        <w:rPr>
          <w:sz w:val="24"/>
          <w:szCs w:val="24"/>
        </w:rPr>
      </w:pPr>
      <w:r>
        <w:rPr>
          <w:szCs w:val="24"/>
        </w:rPr>
        <w:t>81</w:t>
      </w:r>
      <w:r>
        <w:rPr>
          <w:snapToGrid w:val="0"/>
          <w:szCs w:val="24"/>
        </w:rPr>
        <w:t>.</w:t>
      </w:r>
      <w:r>
        <w:rPr>
          <w:snapToGrid w:val="0"/>
          <w:szCs w:val="24"/>
        </w:rPr>
        <w:tab/>
        <w:t>Report to Minister — s. 4.79</w:t>
      </w:r>
      <w:r>
        <w:tab/>
      </w:r>
      <w:r>
        <w:fldChar w:fldCharType="begin"/>
      </w:r>
      <w:r>
        <w:instrText xml:space="preserve"> PAGEREF _Toc239483625 \h </w:instrText>
      </w:r>
      <w:r>
        <w:fldChar w:fldCharType="separate"/>
      </w:r>
      <w:r>
        <w:t>63</w:t>
      </w:r>
      <w:r>
        <w:fldChar w:fldCharType="end"/>
      </w:r>
    </w:p>
    <w:p>
      <w:pPr>
        <w:pStyle w:val="TOC8"/>
        <w:rPr>
          <w:sz w:val="24"/>
          <w:szCs w:val="24"/>
        </w:rPr>
      </w:pPr>
      <w:r>
        <w:rPr>
          <w:szCs w:val="24"/>
        </w:rPr>
        <w:t>82</w:t>
      </w:r>
      <w:r>
        <w:rPr>
          <w:snapToGrid w:val="0"/>
          <w:szCs w:val="24"/>
        </w:rPr>
        <w:t>.</w:t>
      </w:r>
      <w:r>
        <w:rPr>
          <w:snapToGrid w:val="0"/>
          <w:szCs w:val="24"/>
        </w:rPr>
        <w:tab/>
        <w:t>Keeping the election papers — s. 4.84(a)</w:t>
      </w:r>
      <w:r>
        <w:tab/>
      </w:r>
      <w:r>
        <w:fldChar w:fldCharType="begin"/>
      </w:r>
      <w:r>
        <w:instrText xml:space="preserve"> PAGEREF _Toc239483626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Inspection of the election papers — s. 4.84(b)</w:t>
      </w:r>
      <w:r>
        <w:tab/>
      </w:r>
      <w:r>
        <w:fldChar w:fldCharType="begin"/>
      </w:r>
      <w:r>
        <w:instrText xml:space="preserve"> PAGEREF _Toc239483627 \h </w:instrText>
      </w:r>
      <w:r>
        <w:fldChar w:fldCharType="separate"/>
      </w:r>
      <w:r>
        <w:t>64</w:t>
      </w:r>
      <w:r>
        <w:fldChar w:fldCharType="end"/>
      </w:r>
    </w:p>
    <w:p>
      <w:pPr>
        <w:pStyle w:val="TOC2"/>
        <w:tabs>
          <w:tab w:val="right" w:leader="dot" w:pos="7086"/>
        </w:tabs>
        <w:rPr>
          <w:b w:val="0"/>
          <w:sz w:val="24"/>
          <w:szCs w:val="24"/>
        </w:rPr>
      </w:pPr>
      <w:r>
        <w:rPr>
          <w:szCs w:val="30"/>
        </w:rPr>
        <w:t>Part 15 — Disputed returns</w:t>
      </w:r>
    </w:p>
    <w:p>
      <w:pPr>
        <w:pStyle w:val="TOC8"/>
        <w:rPr>
          <w:sz w:val="24"/>
          <w:szCs w:val="24"/>
        </w:rPr>
      </w:pPr>
      <w:r>
        <w:rPr>
          <w:szCs w:val="24"/>
        </w:rPr>
        <w:t>84</w:t>
      </w:r>
      <w:r>
        <w:rPr>
          <w:snapToGrid w:val="0"/>
          <w:szCs w:val="24"/>
        </w:rPr>
        <w:t>.</w:t>
      </w:r>
      <w:r>
        <w:rPr>
          <w:snapToGrid w:val="0"/>
          <w:szCs w:val="24"/>
        </w:rPr>
        <w:tab/>
        <w:t>How invalidity complaints are made — s. 4.81(2)</w:t>
      </w:r>
      <w:r>
        <w:tab/>
      </w:r>
      <w:r>
        <w:fldChar w:fldCharType="begin"/>
      </w:r>
      <w:r>
        <w:instrText xml:space="preserve"> PAGEREF _Toc239483629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Declarations that the Court can make — s. 4.81(2)</w:t>
      </w:r>
      <w:r>
        <w:tab/>
      </w:r>
      <w:r>
        <w:fldChar w:fldCharType="begin"/>
      </w:r>
      <w:r>
        <w:instrText xml:space="preserve"> PAGEREF _Toc239483630 \h </w:instrText>
      </w:r>
      <w:r>
        <w:fldChar w:fldCharType="separate"/>
      </w:r>
      <w:r>
        <w:t>65</w:t>
      </w:r>
      <w:r>
        <w:fldChar w:fldCharType="end"/>
      </w:r>
    </w:p>
    <w:p>
      <w:pPr>
        <w:pStyle w:val="TOC8"/>
        <w:rPr>
          <w:sz w:val="24"/>
          <w:szCs w:val="24"/>
        </w:rPr>
      </w:pPr>
      <w:r>
        <w:rPr>
          <w:szCs w:val="24"/>
        </w:rPr>
        <w:t>86.</w:t>
      </w:r>
      <w:r>
        <w:rPr>
          <w:szCs w:val="24"/>
        </w:rPr>
        <w:tab/>
        <w:t>Notice and report of effect of Court’s decision — s. 4.81(2) and (4)</w:t>
      </w:r>
      <w:r>
        <w:tab/>
      </w:r>
      <w:r>
        <w:fldChar w:fldCharType="begin"/>
      </w:r>
      <w:r>
        <w:instrText xml:space="preserve"> PAGEREF _Toc239483631 \h </w:instrText>
      </w:r>
      <w:r>
        <w:fldChar w:fldCharType="separate"/>
      </w:r>
      <w:r>
        <w:t>66</w:t>
      </w:r>
      <w:r>
        <w:fldChar w:fldCharType="end"/>
      </w:r>
    </w:p>
    <w:p>
      <w:pPr>
        <w:pStyle w:val="TOC8"/>
        <w:rPr>
          <w:sz w:val="24"/>
          <w:szCs w:val="24"/>
        </w:rPr>
      </w:pPr>
      <w:r>
        <w:rPr>
          <w:szCs w:val="24"/>
        </w:rPr>
        <w:t>87</w:t>
      </w:r>
      <w:r>
        <w:rPr>
          <w:snapToGrid w:val="0"/>
          <w:szCs w:val="24"/>
        </w:rPr>
        <w:t>.</w:t>
      </w:r>
      <w:r>
        <w:rPr>
          <w:snapToGrid w:val="0"/>
          <w:szCs w:val="24"/>
        </w:rPr>
        <w:tab/>
        <w:t>Orders as to costs — s. 4.81(2)</w:t>
      </w:r>
      <w:r>
        <w:tab/>
      </w:r>
      <w:r>
        <w:fldChar w:fldCharType="begin"/>
      </w:r>
      <w:r>
        <w:instrText xml:space="preserve"> PAGEREF _Toc239483632 \h </w:instrText>
      </w:r>
      <w:r>
        <w:fldChar w:fldCharType="separate"/>
      </w:r>
      <w:r>
        <w:t>66</w:t>
      </w:r>
      <w:r>
        <w:fldChar w:fldCharType="end"/>
      </w:r>
    </w:p>
    <w:p>
      <w:pPr>
        <w:pStyle w:val="TOC2"/>
        <w:tabs>
          <w:tab w:val="right" w:leader="dot" w:pos="7086"/>
        </w:tabs>
        <w:rPr>
          <w:b w:val="0"/>
          <w:sz w:val="24"/>
          <w:szCs w:val="24"/>
        </w:rPr>
      </w:pPr>
      <w:r>
        <w:rPr>
          <w:szCs w:val="30"/>
        </w:rPr>
        <w:t>Part 16 — Polls and referendums</w:t>
      </w:r>
    </w:p>
    <w:p>
      <w:pPr>
        <w:pStyle w:val="TOC8"/>
        <w:rPr>
          <w:sz w:val="24"/>
          <w:szCs w:val="24"/>
        </w:rPr>
      </w:pPr>
      <w:r>
        <w:rPr>
          <w:szCs w:val="24"/>
        </w:rPr>
        <w:t>88</w:t>
      </w:r>
      <w:r>
        <w:rPr>
          <w:snapToGrid w:val="0"/>
          <w:szCs w:val="24"/>
        </w:rPr>
        <w:t>.</w:t>
      </w:r>
      <w:r>
        <w:rPr>
          <w:snapToGrid w:val="0"/>
          <w:szCs w:val="24"/>
        </w:rPr>
        <w:tab/>
        <w:t>Election procedures apply to polls and referendums that are not required under the Act — s. </w:t>
      </w:r>
      <w:r>
        <w:rPr>
          <w:szCs w:val="24"/>
        </w:rPr>
        <w:t>4</w:t>
      </w:r>
      <w:r>
        <w:rPr>
          <w:snapToGrid w:val="0"/>
          <w:szCs w:val="24"/>
        </w:rPr>
        <w:t>.99(3) and (4)</w:t>
      </w:r>
      <w:r>
        <w:tab/>
      </w:r>
      <w:r>
        <w:fldChar w:fldCharType="begin"/>
      </w:r>
      <w:r>
        <w:instrText xml:space="preserve"> PAGEREF _Toc239483634 \h </w:instrText>
      </w:r>
      <w:r>
        <w:fldChar w:fldCharType="separate"/>
      </w:r>
      <w:r>
        <w:t>67</w:t>
      </w:r>
      <w:r>
        <w:fldChar w:fldCharType="end"/>
      </w:r>
    </w:p>
    <w:p>
      <w:pPr>
        <w:pStyle w:val="TOC8"/>
        <w:rPr>
          <w:sz w:val="24"/>
          <w:szCs w:val="24"/>
        </w:rPr>
      </w:pPr>
      <w:r>
        <w:rPr>
          <w:szCs w:val="24"/>
        </w:rPr>
        <w:t>89</w:t>
      </w:r>
      <w:r>
        <w:rPr>
          <w:snapToGrid w:val="0"/>
          <w:szCs w:val="24"/>
        </w:rPr>
        <w:t>.</w:t>
      </w:r>
      <w:r>
        <w:rPr>
          <w:snapToGrid w:val="0"/>
          <w:szCs w:val="24"/>
        </w:rPr>
        <w:tab/>
        <w:t>Election procedures need not be applied in certain cases — s. </w:t>
      </w:r>
      <w:r>
        <w:rPr>
          <w:szCs w:val="24"/>
        </w:rPr>
        <w:t>4</w:t>
      </w:r>
      <w:r>
        <w:rPr>
          <w:snapToGrid w:val="0"/>
          <w:szCs w:val="24"/>
        </w:rPr>
        <w:t>.99(2) to (4)</w:t>
      </w:r>
      <w:r>
        <w:tab/>
      </w:r>
      <w:r>
        <w:fldChar w:fldCharType="begin"/>
      </w:r>
      <w:r>
        <w:instrText xml:space="preserve"> PAGEREF _Toc239483635 \h </w:instrText>
      </w:r>
      <w:r>
        <w:fldChar w:fldCharType="separate"/>
      </w:r>
      <w:r>
        <w:t>67</w:t>
      </w:r>
      <w:r>
        <w:fldChar w:fldCharType="end"/>
      </w:r>
    </w:p>
    <w:p>
      <w:pPr>
        <w:pStyle w:val="TOC8"/>
        <w:rPr>
          <w:sz w:val="24"/>
          <w:szCs w:val="24"/>
        </w:rPr>
      </w:pPr>
      <w:r>
        <w:rPr>
          <w:szCs w:val="24"/>
        </w:rPr>
        <w:t>90</w:t>
      </w:r>
      <w:r>
        <w:rPr>
          <w:snapToGrid w:val="0"/>
          <w:szCs w:val="24"/>
        </w:rPr>
        <w:t>.</w:t>
      </w:r>
      <w:r>
        <w:rPr>
          <w:snapToGrid w:val="0"/>
          <w:szCs w:val="24"/>
        </w:rPr>
        <w:tab/>
        <w:t>Electoral Commissioner may assist</w:t>
      </w:r>
      <w:r>
        <w:tab/>
      </w:r>
      <w:r>
        <w:fldChar w:fldCharType="begin"/>
      </w:r>
      <w:r>
        <w:instrText xml:space="preserve"> PAGEREF _Toc239483636 \h </w:instrText>
      </w:r>
      <w:r>
        <w:fldChar w:fldCharType="separate"/>
      </w:r>
      <w:r>
        <w:t>68</w:t>
      </w:r>
      <w:r>
        <w:fldChar w:fldCharType="end"/>
      </w:r>
    </w:p>
    <w:p>
      <w:pPr>
        <w:pStyle w:val="TOC8"/>
        <w:rPr>
          <w:sz w:val="24"/>
          <w:szCs w:val="24"/>
        </w:rPr>
      </w:pPr>
      <w:r>
        <w:rPr>
          <w:szCs w:val="24"/>
        </w:rPr>
        <w:t>91.</w:t>
      </w:r>
      <w:r>
        <w:rPr>
          <w:szCs w:val="24"/>
        </w:rPr>
        <w:tab/>
        <w:t>Expenses of Electoral Commissioner — s. 2.12A(2)(c)</w:t>
      </w:r>
      <w:r>
        <w:tab/>
      </w:r>
      <w:r>
        <w:fldChar w:fldCharType="begin"/>
      </w:r>
      <w:r>
        <w:instrText xml:space="preserve"> PAGEREF _Toc239483637 \h </w:instrText>
      </w:r>
      <w:r>
        <w:fldChar w:fldCharType="separate"/>
      </w:r>
      <w:r>
        <w:t>68</w:t>
      </w:r>
      <w:r>
        <w:fldChar w:fldCharType="end"/>
      </w:r>
    </w:p>
    <w:p>
      <w:pPr>
        <w:pStyle w:val="TOC8"/>
        <w:rPr>
          <w:sz w:val="24"/>
          <w:szCs w:val="24"/>
        </w:rPr>
      </w:pPr>
      <w:r>
        <w:rPr>
          <w:szCs w:val="24"/>
        </w:rPr>
        <w:t>92.</w:t>
      </w:r>
      <w:r>
        <w:rPr>
          <w:szCs w:val="24"/>
        </w:rPr>
        <w:tab/>
        <w:t>Declaration and notice of results of poll under section 2.12A</w:t>
      </w:r>
      <w:r>
        <w:tab/>
      </w:r>
      <w:r>
        <w:fldChar w:fldCharType="begin"/>
      </w:r>
      <w:r>
        <w:instrText xml:space="preserve"> PAGEREF _Toc239483638 \h </w:instrText>
      </w:r>
      <w:r>
        <w:fldChar w:fldCharType="separate"/>
      </w:r>
      <w:r>
        <w:t>68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_Toc239483641 \h </w:instrText>
      </w:r>
      <w:r>
        <w:fldChar w:fldCharType="separate"/>
      </w:r>
      <w:r>
        <w:t>115</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2" w:name="_Toc94082494"/>
      <w:bookmarkStart w:id="3" w:name="_Toc94082626"/>
      <w:bookmarkStart w:id="4" w:name="_Toc94084824"/>
      <w:bookmarkStart w:id="5" w:name="_Toc98907965"/>
      <w:bookmarkStart w:id="6" w:name="_Toc173835104"/>
      <w:bookmarkStart w:id="7" w:name="_Toc173897506"/>
      <w:bookmarkStart w:id="8" w:name="_Toc176669679"/>
      <w:bookmarkStart w:id="9" w:name="_Toc176676153"/>
      <w:bookmarkStart w:id="10" w:name="_Toc220999704"/>
      <w:bookmarkStart w:id="11" w:name="_Toc221331293"/>
      <w:bookmarkStart w:id="12" w:name="_Toc225328345"/>
      <w:bookmarkStart w:id="13" w:name="_Toc225587747"/>
      <w:bookmarkStart w:id="14" w:name="_Toc225588269"/>
      <w:bookmarkStart w:id="15" w:name="_Toc225588408"/>
      <w:bookmarkStart w:id="16" w:name="_Toc228761406"/>
      <w:bookmarkStart w:id="17" w:name="_Toc2394835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04983335"/>
      <w:bookmarkStart w:id="19" w:name="_Toc2495880"/>
      <w:bookmarkStart w:id="20" w:name="_Toc98907966"/>
      <w:bookmarkStart w:id="21" w:name="_Toc225588409"/>
      <w:bookmarkStart w:id="22" w:name="_Toc239483504"/>
      <w:r>
        <w:rPr>
          <w:rStyle w:val="CharSectno"/>
        </w:rPr>
        <w:t>1</w:t>
      </w:r>
      <w:r>
        <w:rPr>
          <w:snapToGrid w:val="0"/>
        </w:rPr>
        <w:t>.</w:t>
      </w:r>
      <w:r>
        <w:rPr>
          <w:snapToGrid w:val="0"/>
        </w:rPr>
        <w:tab/>
        <w:t>Citation</w:t>
      </w:r>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3" w:name="_Toc504983336"/>
      <w:bookmarkStart w:id="24" w:name="_Toc2495881"/>
      <w:bookmarkStart w:id="25" w:name="_Toc98907967"/>
      <w:bookmarkStart w:id="26" w:name="_Toc225588410"/>
      <w:bookmarkStart w:id="27" w:name="_Toc239483505"/>
      <w:r>
        <w:rPr>
          <w:rStyle w:val="CharSectno"/>
        </w:rPr>
        <w:t>2</w:t>
      </w:r>
      <w:r>
        <w:rPr>
          <w:snapToGrid w:val="0"/>
        </w:rPr>
        <w:t>.</w:t>
      </w:r>
      <w:r>
        <w:rPr>
          <w:snapToGrid w:val="0"/>
        </w:rPr>
        <w:tab/>
        <w:t>Application</w:t>
      </w:r>
      <w:bookmarkEnd w:id="23"/>
      <w:bookmarkEnd w:id="24"/>
      <w:bookmarkEnd w:id="25"/>
      <w:bookmarkEnd w:id="26"/>
      <w:bookmarkEnd w:id="27"/>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28" w:name="_Toc504983337"/>
      <w:bookmarkStart w:id="29" w:name="_Toc2495882"/>
      <w:bookmarkStart w:id="30" w:name="_Toc98907968"/>
      <w:bookmarkStart w:id="31" w:name="_Toc225588411"/>
      <w:bookmarkStart w:id="32" w:name="_Toc239483506"/>
      <w:r>
        <w:rPr>
          <w:rStyle w:val="CharSectno"/>
        </w:rPr>
        <w:t>3</w:t>
      </w:r>
      <w:r>
        <w:rPr>
          <w:snapToGrid w:val="0"/>
        </w:rPr>
        <w:t>.</w:t>
      </w:r>
      <w:r>
        <w:rPr>
          <w:snapToGrid w:val="0"/>
        </w:rPr>
        <w:tab/>
      </w:r>
      <w:bookmarkEnd w:id="28"/>
      <w:bookmarkEnd w:id="29"/>
      <w:bookmarkEnd w:id="30"/>
      <w:r>
        <w:rPr>
          <w:snapToGrid w:val="0"/>
        </w:rPr>
        <w:t>Terms used</w:t>
      </w:r>
      <w:bookmarkEnd w:id="31"/>
      <w:bookmarkEnd w:id="32"/>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if 3 or more candidates were named on the ballot paper for the election, a record of the manual count that shows how the number of votes obtained or received by each candidate was ascertained or, if an electronic counting system was used for the election —</w:t>
      </w:r>
    </w:p>
    <w:p>
      <w:pPr>
        <w:pStyle w:val="Defsubpara"/>
      </w:pPr>
      <w:r>
        <w:tab/>
        <w:t>(i)</w:t>
      </w:r>
      <w:r>
        <w:tab/>
        <w:t>a paper copy of the electronic record of preferences indicated on ballot papers that was used as data by the system to ascertain the number of votes obtained or received by each candidate; and</w:t>
      </w:r>
    </w:p>
    <w:p>
      <w:pPr>
        <w:pStyle w:val="Defsubpara"/>
      </w:pPr>
      <w:r>
        <w:tab/>
        <w:t>(ii)</w:t>
      </w:r>
      <w:r>
        <w:tab/>
        <w:t>a paper copy of the electronic count that shows how the number of votes obtained or received by each candidate was ascertained;</w:t>
      </w:r>
    </w:p>
    <w:p>
      <w:pPr>
        <w:pStyle w:val="Defpara"/>
      </w:pPr>
      <w:r>
        <w:tab/>
      </w:r>
      <w:r>
        <w:tab/>
        <w:t>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rPr>
          <w:b/>
        </w:rPr>
        <w:tab/>
      </w:r>
      <w:r>
        <w:rPr>
          <w:rStyle w:val="CharDefText"/>
        </w:rPr>
        <w:t>first preference vote</w:t>
      </w:r>
      <w:r>
        <w:t xml:space="preserve"> has the meaning given in clause 1(1) of Schedule 4.1 to the Act;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w:t>
      </w:r>
    </w:p>
    <w:p>
      <w:pPr>
        <w:pStyle w:val="Heading5"/>
        <w:rPr>
          <w:snapToGrid w:val="0"/>
        </w:rPr>
      </w:pPr>
      <w:bookmarkStart w:id="33" w:name="_Toc504983338"/>
      <w:bookmarkStart w:id="34" w:name="_Toc2495883"/>
      <w:bookmarkStart w:id="35" w:name="_Toc98907969"/>
      <w:bookmarkStart w:id="36" w:name="_Toc225588412"/>
      <w:bookmarkStart w:id="37" w:name="_Toc239483507"/>
      <w:r>
        <w:rPr>
          <w:rStyle w:val="CharSectno"/>
        </w:rPr>
        <w:t>4</w:t>
      </w:r>
      <w:r>
        <w:rPr>
          <w:snapToGrid w:val="0"/>
        </w:rPr>
        <w:t>.</w:t>
      </w:r>
      <w:r>
        <w:rPr>
          <w:snapToGrid w:val="0"/>
        </w:rPr>
        <w:tab/>
        <w:t>Forms</w:t>
      </w:r>
      <w:bookmarkEnd w:id="33"/>
      <w:bookmarkEnd w:id="34"/>
      <w:bookmarkEnd w:id="35"/>
      <w:bookmarkEnd w:id="36"/>
      <w:bookmarkEnd w:id="37"/>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38" w:name="_Toc504983339"/>
      <w:bookmarkStart w:id="39" w:name="_Toc2495884"/>
      <w:bookmarkStart w:id="40" w:name="_Toc98907970"/>
      <w:bookmarkStart w:id="41" w:name="_Toc225588413"/>
      <w:bookmarkStart w:id="42" w:name="_Toc239483508"/>
      <w:r>
        <w:rPr>
          <w:rStyle w:val="CharSectno"/>
        </w:rPr>
        <w:t>5</w:t>
      </w:r>
      <w:r>
        <w:rPr>
          <w:snapToGrid w:val="0"/>
        </w:rPr>
        <w:t>.</w:t>
      </w:r>
      <w:r>
        <w:rPr>
          <w:snapToGrid w:val="0"/>
        </w:rPr>
        <w:tab/>
        <w:t>Delivery of documents</w:t>
      </w:r>
      <w:bookmarkEnd w:id="38"/>
      <w:bookmarkEnd w:id="39"/>
      <w:bookmarkEnd w:id="40"/>
      <w:bookmarkEnd w:id="41"/>
      <w:bookmarkEnd w:id="42"/>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43" w:name="_Toc94082500"/>
      <w:bookmarkStart w:id="44" w:name="_Toc94082632"/>
      <w:bookmarkStart w:id="45" w:name="_Toc94084830"/>
      <w:bookmarkStart w:id="46" w:name="_Toc98907971"/>
      <w:bookmarkStart w:id="47" w:name="_Toc173835110"/>
      <w:bookmarkStart w:id="48" w:name="_Toc173897512"/>
      <w:bookmarkStart w:id="49" w:name="_Toc176669685"/>
      <w:bookmarkStart w:id="50" w:name="_Toc176676159"/>
      <w:bookmarkStart w:id="51" w:name="_Toc220999710"/>
      <w:bookmarkStart w:id="52" w:name="_Toc221331299"/>
      <w:bookmarkStart w:id="53" w:name="_Toc225328351"/>
      <w:bookmarkStart w:id="54" w:name="_Toc225587753"/>
      <w:bookmarkStart w:id="55" w:name="_Toc225588275"/>
      <w:bookmarkStart w:id="56" w:name="_Toc225588414"/>
      <w:bookmarkStart w:id="57" w:name="_Toc228761412"/>
      <w:bookmarkStart w:id="58" w:name="_Toc239483509"/>
      <w:r>
        <w:rPr>
          <w:rStyle w:val="CharPartNo"/>
        </w:rPr>
        <w:t>Part 2</w:t>
      </w:r>
      <w:r>
        <w:rPr>
          <w:rStyle w:val="CharDivNo"/>
        </w:rPr>
        <w:t> </w:t>
      </w:r>
      <w:r>
        <w:t>—</w:t>
      </w:r>
      <w:r>
        <w:rPr>
          <w:rStyle w:val="CharDivText"/>
        </w:rPr>
        <w:t> </w:t>
      </w:r>
      <w:r>
        <w:rPr>
          <w:rStyle w:val="CharPartText"/>
        </w:rPr>
        <w:t>Electoral officers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04983340"/>
      <w:bookmarkStart w:id="60" w:name="_Toc2495885"/>
      <w:bookmarkStart w:id="61" w:name="_Toc98907972"/>
      <w:bookmarkStart w:id="62" w:name="_Toc225588415"/>
      <w:bookmarkStart w:id="63" w:name="_Toc239483510"/>
      <w:r>
        <w:rPr>
          <w:rStyle w:val="CharSectno"/>
        </w:rPr>
        <w:t>6</w:t>
      </w:r>
      <w:r>
        <w:rPr>
          <w:snapToGrid w:val="0"/>
        </w:rPr>
        <w:t>.</w:t>
      </w:r>
      <w:r>
        <w:rPr>
          <w:snapToGrid w:val="0"/>
        </w:rPr>
        <w:tab/>
        <w:t>Appointment of electoral officers — s. 4.27(1)(a) and (b)</w:t>
      </w:r>
      <w:bookmarkEnd w:id="59"/>
      <w:bookmarkEnd w:id="60"/>
      <w:bookmarkEnd w:id="61"/>
      <w:bookmarkEnd w:id="62"/>
      <w:bookmarkEnd w:id="63"/>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64" w:name="_Toc504983341"/>
      <w:bookmarkStart w:id="65" w:name="_Toc2495886"/>
      <w:bookmarkStart w:id="66" w:name="_Toc98907973"/>
      <w:bookmarkStart w:id="67" w:name="_Toc225588416"/>
      <w:bookmarkStart w:id="68" w:name="_Toc239483511"/>
      <w:r>
        <w:rPr>
          <w:rStyle w:val="CharSectno"/>
        </w:rPr>
        <w:t>7</w:t>
      </w:r>
      <w:r>
        <w:rPr>
          <w:snapToGrid w:val="0"/>
        </w:rPr>
        <w:t>.</w:t>
      </w:r>
      <w:r>
        <w:rPr>
          <w:snapToGrid w:val="0"/>
        </w:rPr>
        <w:tab/>
        <w:t>Declaration by electoral officer — s. 4.27(1)(c)</w:t>
      </w:r>
      <w:bookmarkEnd w:id="64"/>
      <w:bookmarkEnd w:id="65"/>
      <w:bookmarkEnd w:id="66"/>
      <w:bookmarkEnd w:id="67"/>
      <w:bookmarkEnd w:id="68"/>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69" w:name="_Toc504983342"/>
      <w:bookmarkStart w:id="70" w:name="_Toc2495887"/>
      <w:bookmarkStart w:id="71" w:name="_Toc98907974"/>
      <w:bookmarkStart w:id="72" w:name="_Toc225588417"/>
      <w:bookmarkStart w:id="73" w:name="_Toc239483512"/>
      <w:r>
        <w:rPr>
          <w:rStyle w:val="CharSectno"/>
        </w:rPr>
        <w:t>8</w:t>
      </w:r>
      <w:r>
        <w:rPr>
          <w:snapToGrid w:val="0"/>
        </w:rPr>
        <w:t>.</w:t>
      </w:r>
      <w:r>
        <w:rPr>
          <w:snapToGrid w:val="0"/>
        </w:rPr>
        <w:tab/>
        <w:t>Electoral codes of conduct — s. 4.27(1)(d)</w:t>
      </w:r>
      <w:bookmarkEnd w:id="69"/>
      <w:bookmarkEnd w:id="70"/>
      <w:bookmarkEnd w:id="71"/>
      <w:bookmarkEnd w:id="72"/>
      <w:bookmarkEnd w:id="73"/>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74" w:name="_Toc504983343"/>
      <w:bookmarkStart w:id="75" w:name="_Toc2495888"/>
      <w:bookmarkStart w:id="76" w:name="_Toc98907975"/>
      <w:bookmarkStart w:id="77" w:name="_Toc225588418"/>
      <w:bookmarkStart w:id="78" w:name="_Toc239483513"/>
      <w:r>
        <w:rPr>
          <w:rStyle w:val="CharSectno"/>
        </w:rPr>
        <w:t>9</w:t>
      </w:r>
      <w:r>
        <w:rPr>
          <w:snapToGrid w:val="0"/>
        </w:rPr>
        <w:t>.</w:t>
      </w:r>
      <w:r>
        <w:rPr>
          <w:snapToGrid w:val="0"/>
        </w:rPr>
        <w:tab/>
        <w:t>Fees and expenses of electoral officers — s. 4.28</w:t>
      </w:r>
      <w:bookmarkEnd w:id="74"/>
      <w:bookmarkEnd w:id="75"/>
      <w:bookmarkEnd w:id="76"/>
      <w:bookmarkEnd w:id="77"/>
      <w:bookmarkEnd w:id="78"/>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79" w:name="_Toc94082505"/>
      <w:bookmarkStart w:id="80" w:name="_Toc94082637"/>
      <w:bookmarkStart w:id="81" w:name="_Toc94084835"/>
      <w:bookmarkStart w:id="82" w:name="_Toc98907976"/>
      <w:bookmarkStart w:id="83" w:name="_Toc173835115"/>
      <w:bookmarkStart w:id="84" w:name="_Toc173897517"/>
      <w:bookmarkStart w:id="85" w:name="_Toc176669690"/>
      <w:bookmarkStart w:id="86" w:name="_Toc176676164"/>
      <w:bookmarkStart w:id="87" w:name="_Toc220999715"/>
      <w:bookmarkStart w:id="88" w:name="_Toc221331304"/>
      <w:bookmarkStart w:id="89" w:name="_Toc225328356"/>
      <w:bookmarkStart w:id="90" w:name="_Toc225587758"/>
      <w:bookmarkStart w:id="91" w:name="_Toc225588280"/>
      <w:bookmarkStart w:id="92" w:name="_Toc225588419"/>
      <w:bookmarkStart w:id="93" w:name="_Toc228761417"/>
      <w:bookmarkStart w:id="94" w:name="_Toc239483514"/>
      <w:r>
        <w:rPr>
          <w:rStyle w:val="CharPartNo"/>
        </w:rPr>
        <w:t>Part 3</w:t>
      </w:r>
      <w:r>
        <w:rPr>
          <w:rStyle w:val="CharDivNo"/>
        </w:rPr>
        <w:t> </w:t>
      </w:r>
      <w:r>
        <w:t>—</w:t>
      </w:r>
      <w:r>
        <w:rPr>
          <w:rStyle w:val="CharDivText"/>
        </w:rPr>
        <w:t> </w:t>
      </w:r>
      <w:r>
        <w:rPr>
          <w:rStyle w:val="CharPartText"/>
        </w:rPr>
        <w:t>Enrolment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504983344"/>
      <w:bookmarkStart w:id="96" w:name="_Toc2495889"/>
      <w:bookmarkStart w:id="97" w:name="_Toc98907977"/>
      <w:bookmarkStart w:id="98" w:name="_Toc225588420"/>
      <w:bookmarkStart w:id="99" w:name="_Toc239483515"/>
      <w:r>
        <w:rPr>
          <w:rStyle w:val="CharSectno"/>
        </w:rPr>
        <w:t>10</w:t>
      </w:r>
      <w:r>
        <w:rPr>
          <w:snapToGrid w:val="0"/>
        </w:rPr>
        <w:t>.</w:t>
      </w:r>
      <w:r>
        <w:rPr>
          <w:snapToGrid w:val="0"/>
        </w:rPr>
        <w:tab/>
        <w:t>Nomination of ward — s. 4.31(1)(b)</w:t>
      </w:r>
      <w:bookmarkEnd w:id="95"/>
      <w:bookmarkEnd w:id="96"/>
      <w:bookmarkEnd w:id="97"/>
      <w:bookmarkEnd w:id="98"/>
      <w:bookmarkEnd w:id="99"/>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100" w:name="_Toc504983345"/>
      <w:bookmarkStart w:id="101" w:name="_Toc2495890"/>
      <w:bookmarkStart w:id="102" w:name="_Toc98907978"/>
      <w:bookmarkStart w:id="103" w:name="_Toc225588421"/>
      <w:bookmarkStart w:id="104" w:name="_Toc239483516"/>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00"/>
      <w:bookmarkEnd w:id="101"/>
      <w:bookmarkEnd w:id="102"/>
      <w:bookmarkEnd w:id="103"/>
      <w:bookmarkEnd w:id="104"/>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105" w:name="_Toc504983346"/>
      <w:bookmarkStart w:id="106" w:name="_Toc2495891"/>
      <w:bookmarkStart w:id="107" w:name="_Toc98907979"/>
      <w:bookmarkStart w:id="108" w:name="_Toc225588422"/>
      <w:bookmarkStart w:id="109" w:name="_Toc239483517"/>
      <w:r>
        <w:rPr>
          <w:rStyle w:val="CharSectno"/>
        </w:rPr>
        <w:t>12</w:t>
      </w:r>
      <w:r>
        <w:rPr>
          <w:snapToGrid w:val="0"/>
        </w:rPr>
        <w:t>.</w:t>
      </w:r>
      <w:r>
        <w:rPr>
          <w:snapToGrid w:val="0"/>
        </w:rPr>
        <w:tab/>
        <w:t>Enrolment eligibility claim — s. 4.32(1)</w:t>
      </w:r>
      <w:bookmarkEnd w:id="105"/>
      <w:bookmarkEnd w:id="106"/>
      <w:bookmarkEnd w:id="107"/>
      <w:bookmarkEnd w:id="108"/>
      <w:bookmarkEnd w:id="109"/>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10" w:name="_Toc504983347"/>
      <w:bookmarkStart w:id="111" w:name="_Toc2495892"/>
      <w:bookmarkStart w:id="112" w:name="_Toc98907980"/>
      <w:bookmarkStart w:id="113" w:name="_Toc225588423"/>
      <w:bookmarkStart w:id="114" w:name="_Toc239483518"/>
      <w:r>
        <w:rPr>
          <w:rStyle w:val="CharSectno"/>
        </w:rPr>
        <w:t>13</w:t>
      </w:r>
      <w:r>
        <w:rPr>
          <w:snapToGrid w:val="0"/>
        </w:rPr>
        <w:t>.</w:t>
      </w:r>
      <w:r>
        <w:rPr>
          <w:snapToGrid w:val="0"/>
        </w:rPr>
        <w:tab/>
        <w:t>Register — s. 4.32(6)</w:t>
      </w:r>
      <w:bookmarkEnd w:id="110"/>
      <w:bookmarkEnd w:id="111"/>
      <w:bookmarkEnd w:id="112"/>
      <w:bookmarkEnd w:id="113"/>
      <w:bookmarkEnd w:id="114"/>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15" w:name="_Toc504983348"/>
      <w:bookmarkStart w:id="116" w:name="_Toc2495893"/>
      <w:bookmarkStart w:id="117" w:name="_Toc98907981"/>
      <w:bookmarkStart w:id="118" w:name="_Toc225588424"/>
      <w:bookmarkStart w:id="119" w:name="_Toc239483519"/>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15"/>
      <w:bookmarkEnd w:id="116"/>
      <w:bookmarkEnd w:id="117"/>
      <w:bookmarkEnd w:id="118"/>
      <w:bookmarkEnd w:id="119"/>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20" w:name="_Toc504983349"/>
      <w:bookmarkStart w:id="121" w:name="_Toc2495894"/>
      <w:bookmarkStart w:id="122" w:name="_Toc98907982"/>
      <w:bookmarkStart w:id="123" w:name="_Toc225588425"/>
      <w:bookmarkStart w:id="124" w:name="_Toc239483520"/>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20"/>
      <w:bookmarkEnd w:id="121"/>
      <w:bookmarkEnd w:id="122"/>
      <w:bookmarkEnd w:id="123"/>
      <w:bookmarkEnd w:id="124"/>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25" w:name="_Toc504983350"/>
      <w:bookmarkStart w:id="126" w:name="_Toc2495895"/>
      <w:bookmarkStart w:id="127" w:name="_Toc98907983"/>
      <w:bookmarkStart w:id="128" w:name="_Toc225588426"/>
      <w:bookmarkStart w:id="129" w:name="_Toc239483521"/>
      <w:r>
        <w:rPr>
          <w:rStyle w:val="CharSectno"/>
        </w:rPr>
        <w:t>16</w:t>
      </w:r>
      <w:r>
        <w:rPr>
          <w:snapToGrid w:val="0"/>
        </w:rPr>
        <w:t>.</w:t>
      </w:r>
      <w:r>
        <w:rPr>
          <w:snapToGrid w:val="0"/>
        </w:rPr>
        <w:tab/>
        <w:t>Confidentiality</w:t>
      </w:r>
      <w:bookmarkEnd w:id="125"/>
      <w:bookmarkEnd w:id="126"/>
      <w:bookmarkEnd w:id="127"/>
      <w:bookmarkEnd w:id="128"/>
      <w:bookmarkEnd w:id="129"/>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30" w:name="_Toc504983351"/>
      <w:bookmarkStart w:id="131" w:name="_Toc2495896"/>
      <w:bookmarkStart w:id="132" w:name="_Toc98907984"/>
      <w:bookmarkStart w:id="133" w:name="_Toc225588427"/>
      <w:bookmarkStart w:id="134" w:name="_Toc239483522"/>
      <w:r>
        <w:rPr>
          <w:rStyle w:val="CharSectno"/>
        </w:rPr>
        <w:t>17</w:t>
      </w:r>
      <w:r>
        <w:rPr>
          <w:snapToGrid w:val="0"/>
        </w:rPr>
        <w:t>.</w:t>
      </w:r>
      <w:r>
        <w:rPr>
          <w:snapToGrid w:val="0"/>
        </w:rPr>
        <w:tab/>
        <w:t>Retention of documents</w:t>
      </w:r>
      <w:bookmarkEnd w:id="130"/>
      <w:bookmarkEnd w:id="131"/>
      <w:bookmarkEnd w:id="132"/>
      <w:bookmarkEnd w:id="133"/>
      <w:bookmarkEnd w:id="134"/>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35" w:name="_Toc94082514"/>
      <w:bookmarkStart w:id="136" w:name="_Toc94082646"/>
      <w:bookmarkStart w:id="137" w:name="_Toc94084844"/>
      <w:bookmarkStart w:id="138" w:name="_Toc98907985"/>
      <w:bookmarkStart w:id="139" w:name="_Toc173835124"/>
      <w:bookmarkStart w:id="140" w:name="_Toc173897526"/>
      <w:bookmarkStart w:id="141" w:name="_Toc176669699"/>
      <w:bookmarkStart w:id="142" w:name="_Toc176676173"/>
      <w:bookmarkStart w:id="143" w:name="_Toc220999724"/>
      <w:bookmarkStart w:id="144" w:name="_Toc221331313"/>
      <w:bookmarkStart w:id="145" w:name="_Toc225328365"/>
      <w:bookmarkStart w:id="146" w:name="_Toc225587767"/>
      <w:bookmarkStart w:id="147" w:name="_Toc225588289"/>
      <w:bookmarkStart w:id="148" w:name="_Toc225588428"/>
      <w:bookmarkStart w:id="149" w:name="_Toc228761426"/>
      <w:bookmarkStart w:id="150" w:name="_Toc239483523"/>
      <w:r>
        <w:rPr>
          <w:rStyle w:val="CharPartNo"/>
        </w:rPr>
        <w:t>Part 4</w:t>
      </w:r>
      <w:r>
        <w:rPr>
          <w:rStyle w:val="CharDivNo"/>
        </w:rPr>
        <w:t> </w:t>
      </w:r>
      <w:r>
        <w:t>—</w:t>
      </w:r>
      <w:r>
        <w:rPr>
          <w:rStyle w:val="CharDivText"/>
        </w:rPr>
        <w:t> </w:t>
      </w:r>
      <w:r>
        <w:rPr>
          <w:rStyle w:val="CharPartText"/>
        </w:rPr>
        <w:t>The rolls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504983352"/>
      <w:bookmarkStart w:id="152" w:name="_Toc2495897"/>
      <w:bookmarkStart w:id="153" w:name="_Toc98907986"/>
      <w:bookmarkStart w:id="154" w:name="_Toc225588429"/>
      <w:bookmarkStart w:id="155" w:name="_Toc239483524"/>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51"/>
      <w:bookmarkEnd w:id="152"/>
      <w:bookmarkEnd w:id="153"/>
      <w:bookmarkEnd w:id="154"/>
      <w:bookmarkEnd w:id="155"/>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156" w:name="_Toc504983353"/>
      <w:bookmarkStart w:id="157" w:name="_Toc2495898"/>
      <w:bookmarkStart w:id="158" w:name="_Toc98907987"/>
      <w:bookmarkStart w:id="159" w:name="_Toc225588430"/>
      <w:bookmarkStart w:id="160" w:name="_Toc239483525"/>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56"/>
      <w:bookmarkEnd w:id="157"/>
      <w:bookmarkEnd w:id="158"/>
      <w:bookmarkEnd w:id="159"/>
      <w:bookmarkEnd w:id="160"/>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61" w:name="_Toc504983354"/>
      <w:bookmarkStart w:id="162" w:name="_Toc2495899"/>
      <w:bookmarkStart w:id="163" w:name="_Toc98907988"/>
      <w:bookmarkStart w:id="164" w:name="_Toc225588431"/>
      <w:bookmarkStart w:id="165" w:name="_Toc239483526"/>
      <w:r>
        <w:rPr>
          <w:rStyle w:val="CharSectno"/>
        </w:rPr>
        <w:t>20</w:t>
      </w:r>
      <w:r>
        <w:rPr>
          <w:snapToGrid w:val="0"/>
        </w:rPr>
        <w:t>.</w:t>
      </w:r>
      <w:r>
        <w:rPr>
          <w:snapToGrid w:val="0"/>
        </w:rPr>
        <w:tab/>
        <w:t>Elector’s details on the roll — s. 4.38(2)</w:t>
      </w:r>
      <w:bookmarkEnd w:id="161"/>
      <w:bookmarkEnd w:id="162"/>
      <w:bookmarkEnd w:id="163"/>
      <w:bookmarkEnd w:id="164"/>
      <w:bookmarkEnd w:id="165"/>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66" w:name="_Toc504983355"/>
      <w:bookmarkStart w:id="167" w:name="_Toc2495900"/>
      <w:bookmarkStart w:id="168" w:name="_Toc98907989"/>
      <w:bookmarkStart w:id="169" w:name="_Toc225588432"/>
      <w:bookmarkStart w:id="170" w:name="_Toc239483527"/>
      <w:r>
        <w:rPr>
          <w:rStyle w:val="CharSectno"/>
        </w:rPr>
        <w:t>21</w:t>
      </w:r>
      <w:r>
        <w:rPr>
          <w:snapToGrid w:val="0"/>
        </w:rPr>
        <w:t>.</w:t>
      </w:r>
      <w:r>
        <w:rPr>
          <w:snapToGrid w:val="0"/>
        </w:rPr>
        <w:tab/>
        <w:t>Form of rolls — s. 4.38(2)</w:t>
      </w:r>
      <w:bookmarkEnd w:id="166"/>
      <w:bookmarkEnd w:id="167"/>
      <w:bookmarkEnd w:id="168"/>
      <w:bookmarkEnd w:id="169"/>
      <w:bookmarkEnd w:id="170"/>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71" w:name="_Toc504983356"/>
      <w:bookmarkStart w:id="172" w:name="_Toc2495901"/>
      <w:bookmarkStart w:id="173" w:name="_Toc98907990"/>
      <w:bookmarkStart w:id="174" w:name="_Toc225588433"/>
      <w:bookmarkStart w:id="175" w:name="_Toc239483528"/>
      <w:r>
        <w:rPr>
          <w:rStyle w:val="CharSectno"/>
        </w:rPr>
        <w:t>22</w:t>
      </w:r>
      <w:r>
        <w:rPr>
          <w:snapToGrid w:val="0"/>
        </w:rPr>
        <w:t>.</w:t>
      </w:r>
      <w:r>
        <w:rPr>
          <w:snapToGrid w:val="0"/>
        </w:rPr>
        <w:tab/>
        <w:t>Supply of rolls — s. 4.42(2)</w:t>
      </w:r>
      <w:bookmarkEnd w:id="171"/>
      <w:bookmarkEnd w:id="172"/>
      <w:bookmarkEnd w:id="173"/>
      <w:bookmarkEnd w:id="174"/>
      <w:bookmarkEnd w:id="175"/>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76" w:name="_Toc98907991"/>
      <w:bookmarkStart w:id="177" w:name="_Toc225588434"/>
      <w:bookmarkStart w:id="178" w:name="_Toc239483529"/>
      <w:r>
        <w:rPr>
          <w:rStyle w:val="CharSectno"/>
        </w:rPr>
        <w:t>22A</w:t>
      </w:r>
      <w:r>
        <w:t>.</w:t>
      </w:r>
      <w:r>
        <w:tab/>
        <w:t>Certification of corrections to roll — s. 4.43(4)</w:t>
      </w:r>
      <w:bookmarkEnd w:id="176"/>
      <w:bookmarkEnd w:id="177"/>
      <w:bookmarkEnd w:id="178"/>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179" w:name="_Toc94082521"/>
      <w:bookmarkStart w:id="180" w:name="_Toc94082653"/>
      <w:bookmarkStart w:id="181" w:name="_Toc94084851"/>
      <w:bookmarkStart w:id="182" w:name="_Toc98907992"/>
      <w:bookmarkStart w:id="183" w:name="_Toc173835131"/>
      <w:bookmarkStart w:id="184" w:name="_Toc173897533"/>
      <w:bookmarkStart w:id="185" w:name="_Toc176669706"/>
      <w:bookmarkStart w:id="186" w:name="_Toc176676180"/>
      <w:bookmarkStart w:id="187" w:name="_Toc220999731"/>
      <w:bookmarkStart w:id="188" w:name="_Toc221331320"/>
      <w:bookmarkStart w:id="189" w:name="_Toc225328372"/>
      <w:bookmarkStart w:id="190" w:name="_Toc225587774"/>
      <w:bookmarkStart w:id="191" w:name="_Toc225588296"/>
      <w:bookmarkStart w:id="192" w:name="_Toc225588435"/>
      <w:bookmarkStart w:id="193" w:name="_Toc228761433"/>
      <w:bookmarkStart w:id="194" w:name="_Toc239483530"/>
      <w:r>
        <w:rPr>
          <w:rStyle w:val="CharPartNo"/>
        </w:rPr>
        <w:t>Part 5</w:t>
      </w:r>
      <w:r>
        <w:rPr>
          <w:rStyle w:val="CharDivNo"/>
        </w:rPr>
        <w:t> </w:t>
      </w:r>
      <w:r>
        <w:t>—</w:t>
      </w:r>
      <w:r>
        <w:rPr>
          <w:rStyle w:val="CharDivText"/>
        </w:rPr>
        <w:t> </w:t>
      </w:r>
      <w:r>
        <w:rPr>
          <w:rStyle w:val="CharPartText"/>
        </w:rPr>
        <w:t>Nominations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504983357"/>
      <w:bookmarkStart w:id="196" w:name="_Toc2495902"/>
      <w:bookmarkStart w:id="197" w:name="_Toc98907993"/>
      <w:bookmarkStart w:id="198" w:name="_Toc225588436"/>
      <w:bookmarkStart w:id="199" w:name="_Toc239483531"/>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195"/>
      <w:bookmarkEnd w:id="196"/>
      <w:bookmarkEnd w:id="197"/>
      <w:bookmarkEnd w:id="198"/>
      <w:bookmarkEnd w:id="199"/>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200" w:name="_Toc504983358"/>
      <w:bookmarkStart w:id="201" w:name="_Toc2495903"/>
      <w:bookmarkStart w:id="202" w:name="_Toc98907994"/>
      <w:bookmarkStart w:id="203" w:name="_Toc225588437"/>
      <w:bookmarkStart w:id="204" w:name="_Toc239483532"/>
      <w:r>
        <w:rPr>
          <w:rStyle w:val="CharSectno"/>
        </w:rPr>
        <w:t>24</w:t>
      </w:r>
      <w:r>
        <w:rPr>
          <w:snapToGrid w:val="0"/>
        </w:rPr>
        <w:t>.</w:t>
      </w:r>
      <w:r>
        <w:rPr>
          <w:snapToGrid w:val="0"/>
        </w:rPr>
        <w:tab/>
        <w:t>Candidate’s profile — s. 4.49(b)</w:t>
      </w:r>
      <w:bookmarkEnd w:id="200"/>
      <w:bookmarkEnd w:id="201"/>
      <w:bookmarkEnd w:id="202"/>
      <w:bookmarkEnd w:id="203"/>
      <w:bookmarkEnd w:id="204"/>
    </w:p>
    <w:p>
      <w:pPr>
        <w:pStyle w:val="Subsection"/>
        <w:spacing w:before="120"/>
        <w:rPr>
          <w:snapToGrid w:val="0"/>
        </w:rPr>
      </w:pPr>
      <w:r>
        <w:rPr>
          <w:snapToGrid w:val="0"/>
        </w:rPr>
        <w:tab/>
      </w:r>
      <w:r>
        <w:rPr>
          <w:snapToGrid w:val="0"/>
        </w:rPr>
        <w:tab/>
        <w:t>The profile of a candidate required by section 4.49(b)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205" w:name="_Toc504983359"/>
      <w:bookmarkStart w:id="206" w:name="_Toc2495904"/>
      <w:bookmarkStart w:id="207" w:name="_Toc98907995"/>
      <w:bookmarkStart w:id="208" w:name="_Toc225588438"/>
      <w:bookmarkStart w:id="209" w:name="_Toc239483533"/>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205"/>
      <w:bookmarkEnd w:id="206"/>
      <w:bookmarkEnd w:id="207"/>
      <w:bookmarkEnd w:id="208"/>
      <w:bookmarkEnd w:id="209"/>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10" w:name="_Toc504983360"/>
      <w:bookmarkStart w:id="211" w:name="_Toc2495905"/>
      <w:bookmarkStart w:id="212" w:name="_Toc98907996"/>
      <w:bookmarkStart w:id="213" w:name="_Toc225588439"/>
      <w:bookmarkStart w:id="214" w:name="_Toc239483534"/>
      <w:r>
        <w:rPr>
          <w:rStyle w:val="CharSectno"/>
        </w:rPr>
        <w:t>26</w:t>
      </w:r>
      <w:r>
        <w:rPr>
          <w:snapToGrid w:val="0"/>
        </w:rPr>
        <w:t>.</w:t>
      </w:r>
      <w:r>
        <w:rPr>
          <w:snapToGrid w:val="0"/>
        </w:rPr>
        <w:tab/>
        <w:t>Deposits — s. 4.49(d) and s. 4.50</w:t>
      </w:r>
      <w:bookmarkEnd w:id="210"/>
      <w:bookmarkEnd w:id="211"/>
      <w:bookmarkEnd w:id="212"/>
      <w:bookmarkEnd w:id="213"/>
      <w:bookmarkEnd w:id="214"/>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215" w:name="_Toc504983361"/>
      <w:bookmarkStart w:id="216" w:name="_Toc2495906"/>
      <w:bookmarkStart w:id="217" w:name="_Toc98907997"/>
      <w:bookmarkStart w:id="218" w:name="_Toc225588440"/>
      <w:bookmarkStart w:id="219" w:name="_Toc239483535"/>
      <w:r>
        <w:rPr>
          <w:rStyle w:val="CharSectno"/>
        </w:rPr>
        <w:t>27</w:t>
      </w:r>
      <w:r>
        <w:rPr>
          <w:snapToGrid w:val="0"/>
        </w:rPr>
        <w:t>.</w:t>
      </w:r>
      <w:r>
        <w:rPr>
          <w:snapToGrid w:val="0"/>
        </w:rPr>
        <w:tab/>
        <w:t>Cases in which deposits are refunded — s. 4.50</w:t>
      </w:r>
      <w:bookmarkEnd w:id="215"/>
      <w:bookmarkEnd w:id="216"/>
      <w:bookmarkEnd w:id="217"/>
      <w:bookmarkEnd w:id="218"/>
      <w:bookmarkEnd w:id="219"/>
    </w:p>
    <w:p>
      <w:pPr>
        <w:pStyle w:val="Subsection"/>
        <w:rPr>
          <w:snapToGrid w:val="0"/>
        </w:rPr>
      </w:pPr>
      <w:r>
        <w:rPr>
          <w:snapToGrid w:val="0"/>
        </w:rPr>
        <w:tab/>
        <w:t>(1)</w:t>
      </w:r>
      <w:r>
        <w:rPr>
          <w:snapToGrid w:val="0"/>
        </w:rPr>
        <w:tab/>
        <w:t>A successful candidate’s deposit is to be refunded.</w:t>
      </w:r>
    </w:p>
    <w:p>
      <w:pPr>
        <w:pStyle w:val="Subsection"/>
      </w:pPr>
      <w:r>
        <w:tab/>
        <w:t>(2)</w:t>
      </w:r>
      <w:r>
        <w:tab/>
        <w:t>If only 2 candidates are named on the ballot paper for the election and the number of votes received by a candidate is at least 5% of the total number of votes included in the count, that candidate’s deposit is to be refunded.</w:t>
      </w:r>
    </w:p>
    <w:p>
      <w:pPr>
        <w:pStyle w:val="Subsection"/>
      </w:pPr>
      <w:r>
        <w:tab/>
        <w:t>(3)</w:t>
      </w:r>
      <w:r>
        <w:tab/>
        <w:t>If 3 or more candidates are named on the ballot paper for the election and the number of first preference votes received by a candidate is at least 5% of the total number of all the first preference votes received by candidates, that candidate’s deposit is to be refunded.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w:t>
      </w:r>
    </w:p>
    <w:p>
      <w:pPr>
        <w:pStyle w:val="Heading5"/>
        <w:rPr>
          <w:snapToGrid w:val="0"/>
        </w:rPr>
      </w:pPr>
      <w:bookmarkStart w:id="220" w:name="_Toc504983362"/>
      <w:bookmarkStart w:id="221" w:name="_Toc2495907"/>
      <w:bookmarkStart w:id="222" w:name="_Toc98907998"/>
      <w:bookmarkStart w:id="223" w:name="_Toc225588441"/>
      <w:bookmarkStart w:id="224" w:name="_Toc239483536"/>
      <w:r>
        <w:rPr>
          <w:rStyle w:val="CharSectno"/>
        </w:rPr>
        <w:t>28</w:t>
      </w:r>
      <w:r>
        <w:rPr>
          <w:snapToGrid w:val="0"/>
        </w:rPr>
        <w:t>.</w:t>
      </w:r>
      <w:r>
        <w:rPr>
          <w:snapToGrid w:val="0"/>
        </w:rPr>
        <w:tab/>
        <w:t>How deposits are refunded — s. 4.50</w:t>
      </w:r>
      <w:bookmarkEnd w:id="220"/>
      <w:bookmarkEnd w:id="221"/>
      <w:bookmarkEnd w:id="222"/>
      <w:bookmarkEnd w:id="223"/>
      <w:bookmarkEnd w:id="224"/>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225" w:name="_Toc504983363"/>
      <w:bookmarkStart w:id="226" w:name="_Toc2495908"/>
      <w:bookmarkStart w:id="227" w:name="_Toc98907999"/>
      <w:bookmarkStart w:id="228" w:name="_Toc225588442"/>
      <w:bookmarkStart w:id="229" w:name="_Toc239483537"/>
      <w:r>
        <w:rPr>
          <w:rStyle w:val="CharSectno"/>
        </w:rPr>
        <w:t>29</w:t>
      </w:r>
      <w:r>
        <w:rPr>
          <w:snapToGrid w:val="0"/>
        </w:rPr>
        <w:t>.</w:t>
      </w:r>
      <w:r>
        <w:rPr>
          <w:snapToGrid w:val="0"/>
        </w:rPr>
        <w:tab/>
        <w:t>Local government to retain deposits in other cases</w:t>
      </w:r>
      <w:bookmarkEnd w:id="225"/>
      <w:bookmarkEnd w:id="226"/>
      <w:bookmarkEnd w:id="227"/>
      <w:bookmarkEnd w:id="228"/>
      <w:bookmarkEnd w:id="229"/>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230" w:name="_Toc504983364"/>
      <w:bookmarkStart w:id="231" w:name="_Toc2495909"/>
      <w:bookmarkStart w:id="232" w:name="_Toc98908000"/>
      <w:bookmarkStart w:id="233" w:name="_Toc225588443"/>
      <w:bookmarkStart w:id="234" w:name="_Toc239483538"/>
      <w:r>
        <w:rPr>
          <w:rStyle w:val="CharSectno"/>
        </w:rPr>
        <w:t>30</w:t>
      </w:r>
      <w:r>
        <w:rPr>
          <w:snapToGrid w:val="0"/>
        </w:rPr>
        <w:t>.</w:t>
      </w:r>
      <w:r>
        <w:rPr>
          <w:snapToGrid w:val="0"/>
        </w:rPr>
        <w:tab/>
        <w:t>Drawing lots for positions on ballot paper — s. 4.56(a)</w:t>
      </w:r>
      <w:bookmarkEnd w:id="230"/>
      <w:bookmarkEnd w:id="231"/>
      <w:bookmarkEnd w:id="232"/>
      <w:bookmarkEnd w:id="233"/>
      <w:bookmarkEnd w:id="234"/>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235" w:name="_Toc94082530"/>
      <w:bookmarkStart w:id="236" w:name="_Toc94082662"/>
      <w:bookmarkStart w:id="237" w:name="_Toc94084860"/>
      <w:bookmarkStart w:id="238" w:name="_Toc98908001"/>
      <w:bookmarkStart w:id="239" w:name="_Toc173835140"/>
      <w:bookmarkStart w:id="240" w:name="_Toc173897542"/>
      <w:bookmarkStart w:id="241" w:name="_Toc176669715"/>
      <w:bookmarkStart w:id="242" w:name="_Toc176676189"/>
      <w:bookmarkStart w:id="243" w:name="_Toc220999740"/>
      <w:bookmarkStart w:id="244" w:name="_Toc221331329"/>
      <w:bookmarkStart w:id="245" w:name="_Toc225328381"/>
      <w:bookmarkStart w:id="246" w:name="_Toc225587783"/>
      <w:bookmarkStart w:id="247" w:name="_Toc225588305"/>
      <w:bookmarkStart w:id="248" w:name="_Toc225588444"/>
      <w:bookmarkStart w:id="249" w:name="_Toc228761442"/>
      <w:bookmarkStart w:id="250" w:name="_Toc239483539"/>
      <w:r>
        <w:rPr>
          <w:rStyle w:val="CharPartNo"/>
        </w:rPr>
        <w:t>Part 5A</w:t>
      </w:r>
      <w:r>
        <w:rPr>
          <w:rStyle w:val="CharDivNo"/>
        </w:rPr>
        <w:t> </w:t>
      </w:r>
      <w:r>
        <w:t>—</w:t>
      </w:r>
      <w:r>
        <w:rPr>
          <w:rStyle w:val="CharDivText"/>
        </w:rPr>
        <w:t> </w:t>
      </w:r>
      <w:r>
        <w:rPr>
          <w:rStyle w:val="CharPartText"/>
        </w:rPr>
        <w:t>Disclosure of gifts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ind w:left="890"/>
      </w:pPr>
      <w:r>
        <w:tab/>
        <w:t>[Heading inserted in Gazette 20 Nov 1998 p. 6275.]</w:t>
      </w:r>
    </w:p>
    <w:p>
      <w:pPr>
        <w:pStyle w:val="Heading5"/>
      </w:pPr>
      <w:bookmarkStart w:id="251" w:name="_Toc504983365"/>
      <w:bookmarkStart w:id="252" w:name="_Toc2495910"/>
      <w:bookmarkStart w:id="253" w:name="_Toc98908002"/>
      <w:bookmarkStart w:id="254" w:name="_Toc225588445"/>
      <w:bookmarkStart w:id="255" w:name="_Toc239483540"/>
      <w:r>
        <w:rPr>
          <w:rStyle w:val="CharSectno"/>
        </w:rPr>
        <w:t>30A</w:t>
      </w:r>
      <w:r>
        <w:t>.</w:t>
      </w:r>
      <w:r>
        <w:tab/>
        <w:t>Terms used</w:t>
      </w:r>
      <w:bookmarkEnd w:id="251"/>
      <w:bookmarkEnd w:id="252"/>
      <w:bookmarkEnd w:id="253"/>
      <w:bookmarkEnd w:id="254"/>
      <w:bookmarkEnd w:id="255"/>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in Gazette 20 Nov 1998 p. 6275; amended in Gazette 14 Aug 2009 p.3216.]</w:t>
      </w:r>
    </w:p>
    <w:p>
      <w:pPr>
        <w:pStyle w:val="Heading5"/>
      </w:pPr>
      <w:bookmarkStart w:id="256" w:name="_Toc239483541"/>
      <w:bookmarkStart w:id="257" w:name="_Toc504983366"/>
      <w:bookmarkStart w:id="258" w:name="_Toc2495911"/>
      <w:bookmarkStart w:id="259" w:name="_Toc98908003"/>
      <w:bookmarkStart w:id="260" w:name="_Toc225588446"/>
      <w:r>
        <w:rPr>
          <w:rStyle w:val="CharSectno"/>
        </w:rPr>
        <w:t>30BA</w:t>
      </w:r>
      <w:r>
        <w:t>.</w:t>
      </w:r>
      <w:r>
        <w:tab/>
        <w:t>Candidates not to receive gifts from unidentified donors</w:t>
      </w:r>
      <w:bookmarkEnd w:id="256"/>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in Gazette 14 Aug 2009 p. 3216-17.]</w:t>
      </w:r>
    </w:p>
    <w:p>
      <w:pPr>
        <w:pStyle w:val="Heading5"/>
      </w:pPr>
      <w:bookmarkStart w:id="261" w:name="_Toc239483542"/>
      <w:r>
        <w:rPr>
          <w:rStyle w:val="CharSectno"/>
        </w:rPr>
        <w:t>30B</w:t>
      </w:r>
      <w:r>
        <w:t>.</w:t>
      </w:r>
      <w:r>
        <w:tab/>
        <w:t>Candidates to disclose gifts — s. 4.59</w:t>
      </w:r>
      <w:bookmarkEnd w:id="257"/>
      <w:bookmarkEnd w:id="258"/>
      <w:bookmarkEnd w:id="259"/>
      <w:bookmarkEnd w:id="260"/>
      <w:bookmarkEnd w:id="261"/>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 amended in Gazette 14 Aug 2009 p. 3217.]</w:t>
      </w:r>
    </w:p>
    <w:p>
      <w:pPr>
        <w:pStyle w:val="Heading5"/>
      </w:pPr>
      <w:bookmarkStart w:id="262" w:name="_Toc239483543"/>
      <w:bookmarkStart w:id="263" w:name="_Toc504983367"/>
      <w:bookmarkStart w:id="264" w:name="_Toc2495912"/>
      <w:bookmarkStart w:id="265" w:name="_Toc98908004"/>
      <w:bookmarkStart w:id="266" w:name="_Toc225588447"/>
      <w:r>
        <w:rPr>
          <w:rStyle w:val="CharSectno"/>
        </w:rPr>
        <w:t>30CA</w:t>
      </w:r>
      <w:r>
        <w:t>.</w:t>
      </w:r>
      <w:r>
        <w:tab/>
        <w:t>Donors to disclose gifts — s. 4.59</w:t>
      </w:r>
      <w:bookmarkEnd w:id="262"/>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in Gazette 14 Aug 2009 p. 3217.]</w:t>
      </w:r>
    </w:p>
    <w:p>
      <w:pPr>
        <w:pStyle w:val="Heading5"/>
      </w:pPr>
      <w:bookmarkStart w:id="267" w:name="_Toc239483544"/>
      <w:r>
        <w:rPr>
          <w:rStyle w:val="CharSectno"/>
        </w:rPr>
        <w:t>30C</w:t>
      </w:r>
      <w:r>
        <w:t>.</w:t>
      </w:r>
      <w:r>
        <w:tab/>
        <w:t>Disclosure period</w:t>
      </w:r>
      <w:bookmarkEnd w:id="263"/>
      <w:bookmarkEnd w:id="264"/>
      <w:bookmarkEnd w:id="265"/>
      <w:bookmarkEnd w:id="266"/>
      <w:bookmarkEnd w:id="267"/>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 xml:space="preserve">commencement </w:t>
      </w:r>
      <w:r>
        <w:rPr>
          <w:b/>
          <w:bCs/>
          <w:i/>
          <w:iCs/>
        </w:rPr>
        <w:t>day</w:t>
      </w:r>
      <w:r>
        <w:t>) is</w:t>
      </w:r>
      <w:r>
        <w:rPr>
          <w:iCs/>
        </w:rPr>
        <w:t xml:space="preserve"> less than 6 months before a relevant election day, the period set out in subregulation (1) commences on the commencement day.</w:t>
      </w:r>
    </w:p>
    <w:p>
      <w:pPr>
        <w:pStyle w:val="Footnotesection"/>
      </w:pPr>
      <w:r>
        <w:tab/>
        <w:t>[Regulation 30C inserted in Gazette 20 Nov 1998 p. 6276; amended in Gazette 14 Aug 2009 p. 3217.]</w:t>
      </w:r>
    </w:p>
    <w:p>
      <w:pPr>
        <w:pStyle w:val="Heading5"/>
      </w:pPr>
      <w:bookmarkStart w:id="268" w:name="_Toc504983368"/>
      <w:bookmarkStart w:id="269" w:name="_Toc2495913"/>
      <w:bookmarkStart w:id="270" w:name="_Toc98908005"/>
      <w:bookmarkStart w:id="271" w:name="_Toc225588448"/>
      <w:bookmarkStart w:id="272" w:name="_Toc239483545"/>
      <w:r>
        <w:rPr>
          <w:rStyle w:val="CharSectno"/>
        </w:rPr>
        <w:t>30D</w:t>
      </w:r>
      <w:r>
        <w:t>.</w:t>
      </w:r>
      <w:r>
        <w:tab/>
        <w:t>Manner and time of disclosure</w:t>
      </w:r>
      <w:bookmarkEnd w:id="268"/>
      <w:bookmarkEnd w:id="269"/>
      <w:bookmarkEnd w:id="270"/>
      <w:bookmarkEnd w:id="271"/>
      <w:bookmarkEnd w:id="272"/>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in Gazette 20 Nov 1998 p. 6276; amended in Gazette 14 Aug 2009 p. 3218.]</w:t>
      </w:r>
    </w:p>
    <w:p>
      <w:pPr>
        <w:pStyle w:val="Ednotesection"/>
      </w:pPr>
      <w:bookmarkStart w:id="273" w:name="_Toc504983370"/>
      <w:bookmarkStart w:id="274" w:name="_Toc2495915"/>
      <w:bookmarkStart w:id="275" w:name="_Toc98908007"/>
      <w:bookmarkStart w:id="276" w:name="_Toc225588450"/>
      <w:r>
        <w:t>[</w:t>
      </w:r>
      <w:r>
        <w:rPr>
          <w:b/>
          <w:bCs/>
        </w:rPr>
        <w:t>30E.</w:t>
      </w:r>
      <w:r>
        <w:tab/>
        <w:t>Deleted in Gazette 14 Aug 2009 p. 3218.]</w:t>
      </w:r>
    </w:p>
    <w:p>
      <w:pPr>
        <w:pStyle w:val="Heading5"/>
      </w:pPr>
      <w:bookmarkStart w:id="277" w:name="_Toc239483546"/>
      <w:r>
        <w:rPr>
          <w:rStyle w:val="CharSectno"/>
        </w:rPr>
        <w:t>30F</w:t>
      </w:r>
      <w:r>
        <w:t>.</w:t>
      </w:r>
      <w:r>
        <w:tab/>
        <w:t>Information to be provided</w:t>
      </w:r>
      <w:bookmarkEnd w:id="273"/>
      <w:bookmarkEnd w:id="274"/>
      <w:bookmarkEnd w:id="275"/>
      <w:bookmarkEnd w:id="276"/>
      <w:bookmarkEnd w:id="277"/>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In subregulation (2) —</w:t>
      </w:r>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6276; amended in Gazette 14 Aug 2009 p. 3218.]</w:t>
      </w:r>
    </w:p>
    <w:p>
      <w:pPr>
        <w:pStyle w:val="Heading5"/>
        <w:spacing w:before="180"/>
      </w:pPr>
      <w:bookmarkStart w:id="278" w:name="_Toc504983371"/>
      <w:bookmarkStart w:id="279" w:name="_Toc2495916"/>
      <w:bookmarkStart w:id="280" w:name="_Toc98908008"/>
      <w:bookmarkStart w:id="281" w:name="_Toc225588451"/>
      <w:bookmarkStart w:id="282" w:name="_Toc239483547"/>
      <w:r>
        <w:rPr>
          <w:rStyle w:val="CharSectno"/>
        </w:rPr>
        <w:t>30G</w:t>
      </w:r>
      <w:r>
        <w:t>.</w:t>
      </w:r>
      <w:r>
        <w:tab/>
        <w:t>Reg</w:t>
      </w:r>
      <w:r>
        <w:rPr>
          <w:b w:val="0"/>
        </w:rPr>
        <w:t>i</w:t>
      </w:r>
      <w:r>
        <w:t>ster</w:t>
      </w:r>
      <w:bookmarkEnd w:id="278"/>
      <w:bookmarkEnd w:id="279"/>
      <w:bookmarkEnd w:id="280"/>
      <w:bookmarkEnd w:id="281"/>
      <w:bookmarkEnd w:id="282"/>
    </w:p>
    <w:p>
      <w:pPr>
        <w:pStyle w:val="Subsection"/>
      </w:pPr>
      <w:r>
        <w:tab/>
        <w:t>(1)</w:t>
      </w:r>
      <w:r>
        <w:tab/>
        <w:t>The CEO is to establish and maintain an electoral gift register.</w:t>
      </w:r>
    </w:p>
    <w:p>
      <w:pPr>
        <w:pStyle w:val="Subsection"/>
        <w:spacing w:before="120"/>
      </w:pPr>
      <w:r>
        <w:tab/>
        <w:t>(2)</w:t>
      </w:r>
      <w:r>
        <w:tab/>
        <w:t>The CEO is to ensure that all ‘disclosure of gifts’ forms completed by candidates and donors and received by the CEO are placed on the electoral gift register —</w:t>
      </w:r>
    </w:p>
    <w:p>
      <w:pPr>
        <w:pStyle w:val="Indenta"/>
        <w:spacing w:before="60"/>
      </w:pPr>
      <w:r>
        <w:tab/>
        <w:t>(a)</w:t>
      </w:r>
      <w:r>
        <w:tab/>
        <w:t>upon receipt by the CEO; and</w:t>
      </w:r>
    </w:p>
    <w:p>
      <w:pPr>
        <w:pStyle w:val="Indenta"/>
        <w:spacing w:before="60"/>
      </w:pPr>
      <w:r>
        <w:tab/>
        <w:t>(b)</w:t>
      </w:r>
      <w:r>
        <w:tab/>
        <w:t>in a manner that clearly identifies and distinguishes the forms relating to each candidate.</w:t>
      </w:r>
    </w:p>
    <w:p>
      <w:pPr>
        <w:pStyle w:val="Subsection"/>
        <w:spacing w:before="120"/>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 14 Aug 2009 p. 3219.]</w:t>
      </w:r>
    </w:p>
    <w:p>
      <w:pPr>
        <w:pStyle w:val="Heading5"/>
      </w:pPr>
      <w:bookmarkStart w:id="283" w:name="_Toc504983372"/>
      <w:bookmarkStart w:id="284" w:name="_Toc2495917"/>
      <w:bookmarkStart w:id="285" w:name="_Toc98908009"/>
      <w:bookmarkStart w:id="286" w:name="_Toc225588452"/>
      <w:bookmarkStart w:id="287" w:name="_Toc239483548"/>
      <w:r>
        <w:rPr>
          <w:rStyle w:val="CharSectno"/>
        </w:rPr>
        <w:t>30H</w:t>
      </w:r>
      <w:r>
        <w:t>.</w:t>
      </w:r>
      <w:r>
        <w:tab/>
        <w:t>Public to have access to electoral gift register</w:t>
      </w:r>
      <w:bookmarkEnd w:id="283"/>
      <w:bookmarkEnd w:id="284"/>
      <w:bookmarkEnd w:id="285"/>
      <w:bookmarkEnd w:id="286"/>
      <w:bookmarkEnd w:id="287"/>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288" w:name="_Toc504983373"/>
      <w:bookmarkStart w:id="289" w:name="_Toc2495918"/>
      <w:bookmarkStart w:id="290" w:name="_Toc98908010"/>
      <w:bookmarkStart w:id="291" w:name="_Toc225588453"/>
      <w:bookmarkStart w:id="292" w:name="_Toc239483549"/>
      <w:r>
        <w:rPr>
          <w:rStyle w:val="CharSectno"/>
        </w:rPr>
        <w:t>30I</w:t>
      </w:r>
      <w:r>
        <w:t>.</w:t>
      </w:r>
      <w:r>
        <w:tab/>
        <w:t>Offence to publish information in certain cases</w:t>
      </w:r>
      <w:bookmarkEnd w:id="288"/>
      <w:bookmarkEnd w:id="289"/>
      <w:bookmarkEnd w:id="290"/>
      <w:bookmarkEnd w:id="291"/>
      <w:bookmarkEnd w:id="292"/>
    </w:p>
    <w:p>
      <w:pPr>
        <w:pStyle w:val="Subsection"/>
        <w:outlineLvl w:val="0"/>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outlineLvl w:val="0"/>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293" w:name="_Toc94082540"/>
      <w:bookmarkStart w:id="294" w:name="_Toc94082672"/>
      <w:bookmarkStart w:id="295" w:name="_Toc94084870"/>
      <w:bookmarkStart w:id="296" w:name="_Toc98908011"/>
      <w:bookmarkStart w:id="297" w:name="_Toc173835150"/>
      <w:bookmarkStart w:id="298" w:name="_Toc173897552"/>
      <w:bookmarkStart w:id="299" w:name="_Toc176669725"/>
      <w:bookmarkStart w:id="300" w:name="_Toc176676199"/>
      <w:bookmarkStart w:id="301" w:name="_Toc220999750"/>
      <w:bookmarkStart w:id="302" w:name="_Toc221331339"/>
      <w:bookmarkStart w:id="303" w:name="_Toc225328391"/>
      <w:bookmarkStart w:id="304" w:name="_Toc225587793"/>
      <w:bookmarkStart w:id="305" w:name="_Toc225588315"/>
      <w:bookmarkStart w:id="306" w:name="_Toc225588454"/>
      <w:bookmarkStart w:id="307" w:name="_Toc228761452"/>
      <w:bookmarkStart w:id="308" w:name="_Toc239483550"/>
      <w:r>
        <w:rPr>
          <w:rStyle w:val="CharPartNo"/>
        </w:rPr>
        <w:t>Part 6</w:t>
      </w:r>
      <w:r>
        <w:rPr>
          <w:rStyle w:val="CharDivNo"/>
        </w:rPr>
        <w:t> </w:t>
      </w:r>
      <w:r>
        <w:t>—</w:t>
      </w:r>
      <w:r>
        <w:rPr>
          <w:rStyle w:val="CharDivText"/>
        </w:rPr>
        <w:t> </w:t>
      </w:r>
      <w:r>
        <w:rPr>
          <w:rStyle w:val="CharPartText"/>
        </w:rPr>
        <w:t>Election notices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180"/>
        <w:rPr>
          <w:snapToGrid w:val="0"/>
        </w:rPr>
      </w:pPr>
      <w:bookmarkStart w:id="309" w:name="_Toc504983374"/>
      <w:bookmarkStart w:id="310" w:name="_Toc2495919"/>
      <w:bookmarkStart w:id="311" w:name="_Toc98908012"/>
      <w:bookmarkStart w:id="312" w:name="_Toc225588455"/>
      <w:bookmarkStart w:id="313" w:name="_Toc239483551"/>
      <w:r>
        <w:rPr>
          <w:rStyle w:val="CharSectno"/>
        </w:rPr>
        <w:t>31</w:t>
      </w:r>
      <w:r>
        <w:rPr>
          <w:snapToGrid w:val="0"/>
        </w:rPr>
        <w:t>.</w:t>
      </w:r>
      <w:r>
        <w:rPr>
          <w:snapToGrid w:val="0"/>
        </w:rPr>
        <w:tab/>
        <w:t>Contents of the election notice — s. 4.64</w:t>
      </w:r>
      <w:bookmarkEnd w:id="309"/>
      <w:bookmarkEnd w:id="310"/>
      <w:bookmarkEnd w:id="311"/>
      <w:bookmarkEnd w:id="312"/>
      <w:bookmarkEnd w:id="313"/>
    </w:p>
    <w:p>
      <w:pPr>
        <w:pStyle w:val="Subsection"/>
        <w:spacing w:before="120"/>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preferences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w:t>
      </w:r>
    </w:p>
    <w:p>
      <w:pPr>
        <w:pStyle w:val="Heading5"/>
        <w:spacing w:before="180"/>
        <w:rPr>
          <w:snapToGrid w:val="0"/>
        </w:rPr>
      </w:pPr>
      <w:bookmarkStart w:id="314" w:name="_Toc504983375"/>
      <w:bookmarkStart w:id="315" w:name="_Toc2495920"/>
      <w:bookmarkStart w:id="316" w:name="_Toc98908013"/>
      <w:bookmarkStart w:id="317" w:name="_Toc225588456"/>
      <w:bookmarkStart w:id="318" w:name="_Toc239483552"/>
      <w:r>
        <w:rPr>
          <w:rStyle w:val="CharSectno"/>
        </w:rPr>
        <w:t>32</w:t>
      </w:r>
      <w:r>
        <w:rPr>
          <w:snapToGrid w:val="0"/>
        </w:rPr>
        <w:t>.</w:t>
      </w:r>
      <w:r>
        <w:rPr>
          <w:snapToGrid w:val="0"/>
        </w:rPr>
        <w:tab/>
        <w:t>Other notices</w:t>
      </w:r>
      <w:bookmarkEnd w:id="314"/>
      <w:bookmarkEnd w:id="315"/>
      <w:bookmarkEnd w:id="316"/>
      <w:bookmarkEnd w:id="317"/>
      <w:bookmarkEnd w:id="318"/>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319" w:name="_Toc94082543"/>
      <w:bookmarkStart w:id="320" w:name="_Toc94082675"/>
      <w:bookmarkStart w:id="321" w:name="_Toc94084873"/>
      <w:bookmarkStart w:id="322" w:name="_Toc98908014"/>
      <w:bookmarkStart w:id="323" w:name="_Toc173835153"/>
      <w:bookmarkStart w:id="324" w:name="_Toc173897555"/>
      <w:bookmarkStart w:id="325" w:name="_Toc176669728"/>
      <w:bookmarkStart w:id="326" w:name="_Toc176676202"/>
      <w:bookmarkStart w:id="327" w:name="_Toc220999753"/>
      <w:bookmarkStart w:id="328" w:name="_Toc221331342"/>
      <w:bookmarkStart w:id="329" w:name="_Toc225328394"/>
      <w:bookmarkStart w:id="330" w:name="_Toc225587796"/>
      <w:bookmarkStart w:id="331" w:name="_Toc225588318"/>
      <w:bookmarkStart w:id="332" w:name="_Toc225588457"/>
      <w:bookmarkStart w:id="333" w:name="_Toc228761455"/>
      <w:bookmarkStart w:id="334" w:name="_Toc239483553"/>
      <w:r>
        <w:rPr>
          <w:rStyle w:val="CharPartNo"/>
        </w:rPr>
        <w:t>Part 7</w:t>
      </w:r>
      <w:r>
        <w:rPr>
          <w:rStyle w:val="CharDivNo"/>
        </w:rPr>
        <w:t> </w:t>
      </w:r>
      <w:r>
        <w:t>—</w:t>
      </w:r>
      <w:r>
        <w:rPr>
          <w:rStyle w:val="CharDivText"/>
        </w:rPr>
        <w:t> </w:t>
      </w:r>
      <w:r>
        <w:rPr>
          <w:rStyle w:val="CharPartText"/>
        </w:rPr>
        <w:t>Ballot papers and how to mark them</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504983376"/>
      <w:bookmarkStart w:id="336" w:name="_Toc2495921"/>
      <w:bookmarkStart w:id="337" w:name="_Toc98908015"/>
      <w:bookmarkStart w:id="338" w:name="_Toc225588458"/>
      <w:bookmarkStart w:id="339" w:name="_Toc239483554"/>
      <w:r>
        <w:rPr>
          <w:rStyle w:val="CharSectno"/>
        </w:rPr>
        <w:t>33</w:t>
      </w:r>
      <w:r>
        <w:rPr>
          <w:snapToGrid w:val="0"/>
        </w:rPr>
        <w:t>.</w:t>
      </w:r>
      <w:r>
        <w:rPr>
          <w:snapToGrid w:val="0"/>
        </w:rPr>
        <w:tab/>
        <w:t>RO to print ballot papers — s. 4.71(1)(a)</w:t>
      </w:r>
      <w:bookmarkEnd w:id="335"/>
      <w:bookmarkEnd w:id="336"/>
      <w:bookmarkEnd w:id="337"/>
      <w:bookmarkEnd w:id="338"/>
      <w:bookmarkEnd w:id="339"/>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pPr>
      <w:bookmarkStart w:id="340" w:name="_Toc225588459"/>
      <w:bookmarkStart w:id="341" w:name="_Toc239483555"/>
      <w:bookmarkStart w:id="342" w:name="_Toc94082547"/>
      <w:bookmarkStart w:id="343" w:name="_Toc94082679"/>
      <w:bookmarkStart w:id="344" w:name="_Toc94084877"/>
      <w:bookmarkStart w:id="345" w:name="_Toc98908018"/>
      <w:bookmarkStart w:id="346" w:name="_Toc173835157"/>
      <w:bookmarkStart w:id="347" w:name="_Toc173897559"/>
      <w:r>
        <w:rPr>
          <w:rStyle w:val="CharSectno"/>
        </w:rPr>
        <w:t>34</w:t>
      </w:r>
      <w:r>
        <w:t>.</w:t>
      </w:r>
      <w:r>
        <w:tab/>
        <w:t>One office and only 2 candidates — s. 4.69(1)</w:t>
      </w:r>
      <w:bookmarkEnd w:id="340"/>
      <w:bookmarkEnd w:id="341"/>
    </w:p>
    <w:p>
      <w:pPr>
        <w:pStyle w:val="Subsection"/>
      </w:pPr>
      <w:r>
        <w:tab/>
      </w:r>
      <w:r>
        <w:tab/>
        <w:t>If only one office is to be filled at the election and only 2 candidates are named on the ballot paper, an elector is to mark the ballot paper by writing the numeral “1” in the box opposite the name of the candidate whom the elector wishes to be elected.</w:t>
      </w:r>
    </w:p>
    <w:p>
      <w:pPr>
        <w:pStyle w:val="Footnotesection"/>
      </w:pPr>
      <w:r>
        <w:tab/>
        <w:t>[Regulation 34 inserted in Gazette 3 Aug 2007 p. 3991.]</w:t>
      </w:r>
    </w:p>
    <w:p>
      <w:pPr>
        <w:pStyle w:val="Heading5"/>
      </w:pPr>
      <w:bookmarkStart w:id="348" w:name="_Toc225588460"/>
      <w:bookmarkStart w:id="349" w:name="_Toc239483556"/>
      <w:r>
        <w:rPr>
          <w:rStyle w:val="CharSectno"/>
        </w:rPr>
        <w:t>35</w:t>
      </w:r>
      <w:r>
        <w:t>.</w:t>
      </w:r>
      <w:r>
        <w:tab/>
        <w:t>One office and 3 or more candidates or 2 or more offices — s. 4.69(2)</w:t>
      </w:r>
      <w:bookmarkEnd w:id="348"/>
      <w:bookmarkEnd w:id="349"/>
    </w:p>
    <w:p>
      <w:pPr>
        <w:pStyle w:val="Subsection"/>
      </w:pPr>
      <w:r>
        <w:tab/>
      </w:r>
      <w:r>
        <w:tab/>
        <w:t>If —</w:t>
      </w:r>
    </w:p>
    <w:p>
      <w:pPr>
        <w:pStyle w:val="Indenta"/>
      </w:pPr>
      <w:r>
        <w:tab/>
        <w:t>(a)</w:t>
      </w:r>
      <w:r>
        <w:tab/>
        <w:t>only one office is to be filled at the election and 3 or more candidates are named on the ballot paper; or</w:t>
      </w:r>
    </w:p>
    <w:p>
      <w:pPr>
        <w:pStyle w:val="Indenta"/>
      </w:pPr>
      <w:r>
        <w:tab/>
        <w:t>(b)</w:t>
      </w:r>
      <w:r>
        <w:tab/>
        <w:t>2 or more offices are to be filled at the election,</w:t>
      </w:r>
    </w:p>
    <w:p>
      <w:pPr>
        <w:pStyle w:val="Subsection"/>
      </w:pPr>
      <w:r>
        <w:tab/>
      </w:r>
      <w:r>
        <w:tab/>
        <w:t>an elector is to mark the ballot paper by writing the numeral “1” in the box opposite the name of the candidate for whom the elector votes as the elector’s first preference, the numeral “2” in the box opposite the name of the candidate for whom the elector votes as the elector’s second preference, and so on, until the elector has numbered every box to indicate the order of the elector’s preferences for all the candidates.</w:t>
      </w:r>
    </w:p>
    <w:p>
      <w:pPr>
        <w:pStyle w:val="Footnotesection"/>
      </w:pPr>
      <w:r>
        <w:tab/>
        <w:t>[Regulation 35 inserted in Gazette 3 Aug 2007 p. 3991-2.]</w:t>
      </w:r>
    </w:p>
    <w:p>
      <w:pPr>
        <w:pStyle w:val="Heading2"/>
      </w:pPr>
      <w:bookmarkStart w:id="350" w:name="_Toc176669732"/>
      <w:bookmarkStart w:id="351" w:name="_Toc176676206"/>
      <w:bookmarkStart w:id="352" w:name="_Toc220999757"/>
      <w:bookmarkStart w:id="353" w:name="_Toc221331346"/>
      <w:bookmarkStart w:id="354" w:name="_Toc225328398"/>
      <w:bookmarkStart w:id="355" w:name="_Toc225587800"/>
      <w:bookmarkStart w:id="356" w:name="_Toc225588322"/>
      <w:bookmarkStart w:id="357" w:name="_Toc225588461"/>
      <w:bookmarkStart w:id="358" w:name="_Toc228761459"/>
      <w:bookmarkStart w:id="359" w:name="_Toc239483557"/>
      <w:r>
        <w:rPr>
          <w:rStyle w:val="CharPartNo"/>
        </w:rPr>
        <w:t>Part 8</w:t>
      </w:r>
      <w:r>
        <w:t> — </w:t>
      </w:r>
      <w:r>
        <w:rPr>
          <w:rStyle w:val="CharPartText"/>
        </w:rPr>
        <w:t>Postal voting</w:t>
      </w:r>
      <w:bookmarkEnd w:id="342"/>
      <w:bookmarkEnd w:id="343"/>
      <w:bookmarkEnd w:id="344"/>
      <w:bookmarkEnd w:id="345"/>
      <w:bookmarkEnd w:id="346"/>
      <w:bookmarkEnd w:id="347"/>
      <w:bookmarkEnd w:id="350"/>
      <w:bookmarkEnd w:id="351"/>
      <w:bookmarkEnd w:id="352"/>
      <w:bookmarkEnd w:id="353"/>
      <w:bookmarkEnd w:id="354"/>
      <w:bookmarkEnd w:id="355"/>
      <w:bookmarkEnd w:id="356"/>
      <w:bookmarkEnd w:id="357"/>
      <w:bookmarkEnd w:id="358"/>
      <w:bookmarkEnd w:id="359"/>
    </w:p>
    <w:p>
      <w:pPr>
        <w:pStyle w:val="Heading3"/>
        <w:rPr>
          <w:snapToGrid w:val="0"/>
          <w:sz w:val="30"/>
        </w:rPr>
      </w:pPr>
      <w:bookmarkStart w:id="360" w:name="_Toc94082548"/>
      <w:bookmarkStart w:id="361" w:name="_Toc94082680"/>
      <w:bookmarkStart w:id="362" w:name="_Toc94084878"/>
      <w:bookmarkStart w:id="363" w:name="_Toc98908019"/>
      <w:bookmarkStart w:id="364" w:name="_Toc173835158"/>
      <w:bookmarkStart w:id="365" w:name="_Toc173897560"/>
      <w:bookmarkStart w:id="366" w:name="_Toc176669733"/>
      <w:bookmarkStart w:id="367" w:name="_Toc176676207"/>
      <w:bookmarkStart w:id="368" w:name="_Toc220999758"/>
      <w:bookmarkStart w:id="369" w:name="_Toc221331347"/>
      <w:bookmarkStart w:id="370" w:name="_Toc225328399"/>
      <w:bookmarkStart w:id="371" w:name="_Toc225587801"/>
      <w:bookmarkStart w:id="372" w:name="_Toc225588323"/>
      <w:bookmarkStart w:id="373" w:name="_Toc225588462"/>
      <w:bookmarkStart w:id="374" w:name="_Toc228761460"/>
      <w:bookmarkStart w:id="375" w:name="_Toc239483558"/>
      <w:r>
        <w:rPr>
          <w:rStyle w:val="CharDivNo"/>
        </w:rPr>
        <w:t>Division 1</w:t>
      </w:r>
      <w:r>
        <w:rPr>
          <w:snapToGrid w:val="0"/>
        </w:rPr>
        <w:t> — </w:t>
      </w:r>
      <w:r>
        <w:rPr>
          <w:rStyle w:val="CharDivText"/>
        </w:rPr>
        <w:t>Application to vote by post — s. 4.71(1)(c)</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504983379"/>
      <w:bookmarkStart w:id="377" w:name="_Toc2495924"/>
      <w:bookmarkStart w:id="378" w:name="_Toc98908020"/>
      <w:bookmarkStart w:id="379" w:name="_Toc225588463"/>
      <w:bookmarkStart w:id="380" w:name="_Toc239483559"/>
      <w:r>
        <w:rPr>
          <w:rStyle w:val="CharSectno"/>
        </w:rPr>
        <w:t>36</w:t>
      </w:r>
      <w:r>
        <w:rPr>
          <w:snapToGrid w:val="0"/>
        </w:rPr>
        <w:t>.</w:t>
      </w:r>
      <w:r>
        <w:rPr>
          <w:snapToGrid w:val="0"/>
        </w:rPr>
        <w:tab/>
        <w:t>No application required for a postal election</w:t>
      </w:r>
      <w:bookmarkEnd w:id="376"/>
      <w:bookmarkEnd w:id="377"/>
      <w:bookmarkEnd w:id="378"/>
      <w:bookmarkEnd w:id="379"/>
      <w:bookmarkEnd w:id="380"/>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381" w:name="_Toc504983380"/>
      <w:bookmarkStart w:id="382" w:name="_Toc2495925"/>
      <w:bookmarkStart w:id="383" w:name="_Toc98908021"/>
      <w:bookmarkStart w:id="384" w:name="_Toc225588464"/>
      <w:bookmarkStart w:id="385" w:name="_Toc239483560"/>
      <w:r>
        <w:rPr>
          <w:rStyle w:val="CharSectno"/>
        </w:rPr>
        <w:t>37</w:t>
      </w:r>
      <w:r>
        <w:rPr>
          <w:snapToGrid w:val="0"/>
        </w:rPr>
        <w:t>.</w:t>
      </w:r>
      <w:r>
        <w:rPr>
          <w:snapToGrid w:val="0"/>
        </w:rPr>
        <w:tab/>
        <w:t>How to apply to vote by post at voting in person elections</w:t>
      </w:r>
      <w:bookmarkEnd w:id="381"/>
      <w:bookmarkEnd w:id="382"/>
      <w:bookmarkEnd w:id="383"/>
      <w:bookmarkEnd w:id="384"/>
      <w:bookmarkEnd w:id="385"/>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386" w:name="_Toc504983381"/>
      <w:bookmarkStart w:id="387" w:name="_Toc2495926"/>
      <w:bookmarkStart w:id="388" w:name="_Toc98908022"/>
      <w:bookmarkStart w:id="389" w:name="_Toc225588465"/>
      <w:bookmarkStart w:id="390" w:name="_Toc239483561"/>
      <w:r>
        <w:rPr>
          <w:rStyle w:val="CharSectno"/>
        </w:rPr>
        <w:t>38</w:t>
      </w:r>
      <w:r>
        <w:rPr>
          <w:snapToGrid w:val="0"/>
        </w:rPr>
        <w:t>.</w:t>
      </w:r>
      <w:r>
        <w:rPr>
          <w:snapToGrid w:val="0"/>
        </w:rPr>
        <w:tab/>
        <w:t>How applications are to be dealt with</w:t>
      </w:r>
      <w:bookmarkEnd w:id="386"/>
      <w:bookmarkEnd w:id="387"/>
      <w:bookmarkEnd w:id="388"/>
      <w:bookmarkEnd w:id="389"/>
      <w:bookmarkEnd w:id="390"/>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391" w:name="_Toc504983382"/>
      <w:bookmarkStart w:id="392" w:name="_Toc2495927"/>
      <w:bookmarkStart w:id="393" w:name="_Toc98908023"/>
      <w:bookmarkStart w:id="394" w:name="_Toc225588466"/>
      <w:bookmarkStart w:id="395" w:name="_Toc239483562"/>
      <w:r>
        <w:rPr>
          <w:rStyle w:val="CharSectno"/>
        </w:rPr>
        <w:t>39</w:t>
      </w:r>
      <w:r>
        <w:rPr>
          <w:snapToGrid w:val="0"/>
        </w:rPr>
        <w:t>.</w:t>
      </w:r>
      <w:r>
        <w:rPr>
          <w:snapToGrid w:val="0"/>
        </w:rPr>
        <w:tab/>
        <w:t>Notice of rejection</w:t>
      </w:r>
      <w:bookmarkEnd w:id="391"/>
      <w:bookmarkEnd w:id="392"/>
      <w:bookmarkEnd w:id="393"/>
      <w:bookmarkEnd w:id="394"/>
      <w:bookmarkEnd w:id="395"/>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396" w:name="_Toc504983383"/>
      <w:bookmarkStart w:id="397" w:name="_Toc2495928"/>
      <w:bookmarkStart w:id="398" w:name="_Toc98908024"/>
      <w:bookmarkStart w:id="399" w:name="_Toc225588467"/>
      <w:bookmarkStart w:id="400" w:name="_Toc239483563"/>
      <w:r>
        <w:rPr>
          <w:rStyle w:val="CharSectno"/>
        </w:rPr>
        <w:t>40</w:t>
      </w:r>
      <w:r>
        <w:rPr>
          <w:snapToGrid w:val="0"/>
        </w:rPr>
        <w:t>.</w:t>
      </w:r>
      <w:r>
        <w:rPr>
          <w:snapToGrid w:val="0"/>
        </w:rPr>
        <w:tab/>
        <w:t>Postal voters register</w:t>
      </w:r>
      <w:bookmarkEnd w:id="396"/>
      <w:bookmarkEnd w:id="397"/>
      <w:bookmarkEnd w:id="398"/>
      <w:bookmarkEnd w:id="399"/>
      <w:bookmarkEnd w:id="400"/>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401" w:name="_Toc94082554"/>
      <w:bookmarkStart w:id="402" w:name="_Toc94082686"/>
      <w:bookmarkStart w:id="403" w:name="_Toc94084884"/>
      <w:bookmarkStart w:id="404" w:name="_Toc98908025"/>
      <w:bookmarkStart w:id="405" w:name="_Toc173835164"/>
      <w:bookmarkStart w:id="406" w:name="_Toc173897566"/>
      <w:bookmarkStart w:id="407" w:name="_Toc176669739"/>
      <w:bookmarkStart w:id="408" w:name="_Toc176676213"/>
      <w:bookmarkStart w:id="409" w:name="_Toc220999764"/>
      <w:bookmarkStart w:id="410" w:name="_Toc221331353"/>
      <w:bookmarkStart w:id="411" w:name="_Toc225328405"/>
      <w:bookmarkStart w:id="412" w:name="_Toc225587807"/>
      <w:bookmarkStart w:id="413" w:name="_Toc225588329"/>
      <w:bookmarkStart w:id="414" w:name="_Toc225588468"/>
      <w:bookmarkStart w:id="415" w:name="_Toc228761466"/>
      <w:bookmarkStart w:id="416" w:name="_Toc239483564"/>
      <w:r>
        <w:rPr>
          <w:rStyle w:val="CharDivNo"/>
        </w:rPr>
        <w:t>Division 2</w:t>
      </w:r>
      <w:r>
        <w:rPr>
          <w:snapToGrid w:val="0"/>
        </w:rPr>
        <w:t> — </w:t>
      </w:r>
      <w:r>
        <w:rPr>
          <w:rStyle w:val="CharDivText"/>
        </w:rPr>
        <w:t>Issue of postal voting papers — s. 4.71(1)(c)</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504983384"/>
      <w:bookmarkStart w:id="418" w:name="_Toc2495929"/>
      <w:bookmarkStart w:id="419" w:name="_Toc98908026"/>
      <w:bookmarkStart w:id="420" w:name="_Toc225588469"/>
      <w:bookmarkStart w:id="421" w:name="_Toc239483565"/>
      <w:r>
        <w:rPr>
          <w:rStyle w:val="CharSectno"/>
        </w:rPr>
        <w:t>41</w:t>
      </w:r>
      <w:r>
        <w:rPr>
          <w:snapToGrid w:val="0"/>
        </w:rPr>
        <w:t>.</w:t>
      </w:r>
      <w:r>
        <w:rPr>
          <w:snapToGrid w:val="0"/>
        </w:rPr>
        <w:tab/>
        <w:t>Postal election</w:t>
      </w:r>
      <w:bookmarkEnd w:id="417"/>
      <w:bookmarkEnd w:id="418"/>
      <w:bookmarkEnd w:id="419"/>
      <w:bookmarkEnd w:id="420"/>
      <w:bookmarkEnd w:id="421"/>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422" w:name="_Toc504983385"/>
      <w:bookmarkStart w:id="423" w:name="_Toc2495930"/>
      <w:bookmarkStart w:id="424" w:name="_Toc98908027"/>
      <w:bookmarkStart w:id="425" w:name="_Toc225588470"/>
      <w:bookmarkStart w:id="426" w:name="_Toc239483566"/>
      <w:r>
        <w:rPr>
          <w:rStyle w:val="CharSectno"/>
        </w:rPr>
        <w:t>42</w:t>
      </w:r>
      <w:r>
        <w:rPr>
          <w:snapToGrid w:val="0"/>
        </w:rPr>
        <w:t>.</w:t>
      </w:r>
      <w:r>
        <w:rPr>
          <w:snapToGrid w:val="0"/>
        </w:rPr>
        <w:tab/>
        <w:t>Voting in person election</w:t>
      </w:r>
      <w:bookmarkEnd w:id="422"/>
      <w:bookmarkEnd w:id="423"/>
      <w:bookmarkEnd w:id="424"/>
      <w:bookmarkEnd w:id="425"/>
      <w:bookmarkEnd w:id="426"/>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427" w:name="_Toc504983386"/>
      <w:bookmarkStart w:id="428" w:name="_Toc2495931"/>
      <w:bookmarkStart w:id="429" w:name="_Toc98908028"/>
      <w:bookmarkStart w:id="430" w:name="_Toc225588471"/>
      <w:bookmarkStart w:id="431" w:name="_Toc239483567"/>
      <w:r>
        <w:rPr>
          <w:rStyle w:val="CharSectno"/>
        </w:rPr>
        <w:t>43</w:t>
      </w:r>
      <w:r>
        <w:rPr>
          <w:snapToGrid w:val="0"/>
        </w:rPr>
        <w:t>.</w:t>
      </w:r>
      <w:r>
        <w:rPr>
          <w:snapToGrid w:val="0"/>
        </w:rPr>
        <w:tab/>
        <w:t>Contents of election package</w:t>
      </w:r>
      <w:bookmarkEnd w:id="427"/>
      <w:bookmarkEnd w:id="428"/>
      <w:bookmarkEnd w:id="429"/>
      <w:bookmarkEnd w:id="430"/>
      <w:bookmarkEnd w:id="431"/>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432" w:name="_Toc504983387"/>
      <w:bookmarkStart w:id="433" w:name="_Toc2495932"/>
      <w:bookmarkStart w:id="434" w:name="_Toc98908029"/>
      <w:bookmarkStart w:id="435" w:name="_Toc225588472"/>
      <w:bookmarkStart w:id="436" w:name="_Toc239483568"/>
      <w:r>
        <w:rPr>
          <w:rStyle w:val="CharSectno"/>
        </w:rPr>
        <w:t>44</w:t>
      </w:r>
      <w:r>
        <w:rPr>
          <w:snapToGrid w:val="0"/>
        </w:rPr>
        <w:t>.</w:t>
      </w:r>
      <w:r>
        <w:rPr>
          <w:snapToGrid w:val="0"/>
        </w:rPr>
        <w:tab/>
        <w:t>Time and record of issue of election packages</w:t>
      </w:r>
      <w:bookmarkEnd w:id="432"/>
      <w:bookmarkEnd w:id="433"/>
      <w:bookmarkEnd w:id="434"/>
      <w:bookmarkEnd w:id="435"/>
      <w:bookmarkEnd w:id="436"/>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437" w:name="_Toc504983388"/>
      <w:bookmarkStart w:id="438" w:name="_Toc2495933"/>
      <w:bookmarkStart w:id="439" w:name="_Toc98908030"/>
      <w:bookmarkStart w:id="440" w:name="_Toc225588473"/>
      <w:bookmarkStart w:id="441" w:name="_Toc239483569"/>
      <w:r>
        <w:rPr>
          <w:rStyle w:val="CharSectno"/>
        </w:rPr>
        <w:t>45</w:t>
      </w:r>
      <w:r>
        <w:rPr>
          <w:snapToGrid w:val="0"/>
        </w:rPr>
        <w:t>.</w:t>
      </w:r>
      <w:r>
        <w:rPr>
          <w:snapToGrid w:val="0"/>
        </w:rPr>
        <w:tab/>
        <w:t>How to apply for postal voting papers to replace missing or spoilt papers</w:t>
      </w:r>
      <w:bookmarkEnd w:id="437"/>
      <w:bookmarkEnd w:id="438"/>
      <w:bookmarkEnd w:id="439"/>
      <w:bookmarkEnd w:id="440"/>
      <w:bookmarkEnd w:id="441"/>
    </w:p>
    <w:p>
      <w:pPr>
        <w:pStyle w:val="Subsection"/>
        <w:spacing w:before="120"/>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spacing w:before="120"/>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spacing w:before="120"/>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442" w:name="_Toc504983389"/>
      <w:bookmarkStart w:id="443" w:name="_Toc2495934"/>
      <w:bookmarkStart w:id="444" w:name="_Toc98908031"/>
      <w:bookmarkStart w:id="445" w:name="_Toc225588474"/>
      <w:bookmarkStart w:id="446" w:name="_Toc239483570"/>
      <w:r>
        <w:rPr>
          <w:rStyle w:val="CharSectno"/>
        </w:rPr>
        <w:t>46</w:t>
      </w:r>
      <w:r>
        <w:rPr>
          <w:snapToGrid w:val="0"/>
        </w:rPr>
        <w:t>.</w:t>
      </w:r>
      <w:r>
        <w:rPr>
          <w:snapToGrid w:val="0"/>
        </w:rPr>
        <w:tab/>
        <w:t>How to apply for provisional postal voting papers</w:t>
      </w:r>
      <w:bookmarkEnd w:id="442"/>
      <w:bookmarkEnd w:id="443"/>
      <w:bookmarkEnd w:id="444"/>
      <w:bookmarkEnd w:id="445"/>
      <w:bookmarkEnd w:id="446"/>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spacing w:before="120"/>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447" w:name="_Toc504983390"/>
      <w:bookmarkStart w:id="448" w:name="_Toc2495935"/>
      <w:bookmarkStart w:id="449" w:name="_Toc98908032"/>
      <w:bookmarkStart w:id="450" w:name="_Toc225588475"/>
      <w:bookmarkStart w:id="451" w:name="_Toc239483571"/>
      <w:r>
        <w:rPr>
          <w:rStyle w:val="CharSectno"/>
        </w:rPr>
        <w:t>47</w:t>
      </w:r>
      <w:r>
        <w:rPr>
          <w:snapToGrid w:val="0"/>
        </w:rPr>
        <w:t>.</w:t>
      </w:r>
      <w:r>
        <w:rPr>
          <w:snapToGrid w:val="0"/>
        </w:rPr>
        <w:tab/>
        <w:t>Elections on same day</w:t>
      </w:r>
      <w:bookmarkEnd w:id="447"/>
      <w:bookmarkEnd w:id="448"/>
      <w:bookmarkEnd w:id="449"/>
      <w:bookmarkEnd w:id="450"/>
      <w:bookmarkEnd w:id="451"/>
    </w:p>
    <w:p>
      <w:pPr>
        <w:pStyle w:val="Subsection"/>
        <w:spacing w:before="120"/>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spacing w:before="60"/>
        <w:rPr>
          <w:snapToGrid w:val="0"/>
        </w:rPr>
      </w:pPr>
      <w:r>
        <w:rPr>
          <w:snapToGrid w:val="0"/>
        </w:rPr>
        <w:tab/>
        <w:t>(a)</w:t>
      </w:r>
      <w:r>
        <w:rPr>
          <w:snapToGrid w:val="0"/>
        </w:rPr>
        <w:tab/>
        <w:t>one application may be made under regulation 45 or 46 in relation to both elections; and</w:t>
      </w:r>
    </w:p>
    <w:p>
      <w:pPr>
        <w:pStyle w:val="Indenta"/>
        <w:spacing w:before="60"/>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spacing w:before="120"/>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spacing w:before="60"/>
        <w:rPr>
          <w:snapToGrid w:val="0"/>
        </w:rPr>
      </w:pPr>
      <w:r>
        <w:rPr>
          <w:snapToGrid w:val="0"/>
        </w:rPr>
        <w:tab/>
        <w:t>(a)</w:t>
      </w:r>
      <w:r>
        <w:rPr>
          <w:snapToGrid w:val="0"/>
        </w:rPr>
        <w:tab/>
        <w:t>subregulation (1) applies to the person in relation to the principal office election and one of the councillor elections; and</w:t>
      </w:r>
    </w:p>
    <w:p>
      <w:pPr>
        <w:pStyle w:val="Indenta"/>
        <w:spacing w:before="60"/>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452" w:name="_Toc94082562"/>
      <w:bookmarkStart w:id="453" w:name="_Toc94082694"/>
      <w:bookmarkStart w:id="454" w:name="_Toc94084892"/>
      <w:bookmarkStart w:id="455" w:name="_Toc98908033"/>
      <w:bookmarkStart w:id="456" w:name="_Toc173835172"/>
      <w:bookmarkStart w:id="457" w:name="_Toc173897574"/>
      <w:bookmarkStart w:id="458" w:name="_Toc176669747"/>
      <w:bookmarkStart w:id="459" w:name="_Toc176676221"/>
      <w:bookmarkStart w:id="460" w:name="_Toc220999772"/>
      <w:bookmarkStart w:id="461" w:name="_Toc221331361"/>
      <w:bookmarkStart w:id="462" w:name="_Toc225328413"/>
      <w:bookmarkStart w:id="463" w:name="_Toc225587815"/>
      <w:bookmarkStart w:id="464" w:name="_Toc225588337"/>
      <w:bookmarkStart w:id="465" w:name="_Toc225588476"/>
      <w:bookmarkStart w:id="466" w:name="_Toc228761474"/>
      <w:bookmarkStart w:id="467" w:name="_Toc239483572"/>
      <w:r>
        <w:rPr>
          <w:rStyle w:val="CharDivNo"/>
        </w:rPr>
        <w:t>Division 3</w:t>
      </w:r>
      <w:r>
        <w:rPr>
          <w:snapToGrid w:val="0"/>
        </w:rPr>
        <w:t> — </w:t>
      </w:r>
      <w:r>
        <w:rPr>
          <w:rStyle w:val="CharDivText"/>
        </w:rPr>
        <w:t>How postal voting papers are to be completed, transmitted and dealt with — s. 4.71(1)(d)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keepNext w:val="0"/>
        <w:keepLines w:val="0"/>
        <w:spacing w:before="180"/>
        <w:rPr>
          <w:snapToGrid w:val="0"/>
        </w:rPr>
      </w:pPr>
      <w:bookmarkStart w:id="468" w:name="_Toc504983391"/>
      <w:bookmarkStart w:id="469" w:name="_Toc2495936"/>
      <w:bookmarkStart w:id="470" w:name="_Toc98908034"/>
      <w:bookmarkStart w:id="471" w:name="_Toc225588477"/>
      <w:bookmarkStart w:id="472" w:name="_Toc239483573"/>
      <w:r>
        <w:rPr>
          <w:rStyle w:val="CharSectno"/>
        </w:rPr>
        <w:t>48</w:t>
      </w:r>
      <w:r>
        <w:rPr>
          <w:snapToGrid w:val="0"/>
        </w:rPr>
        <w:t>.</w:t>
      </w:r>
      <w:r>
        <w:rPr>
          <w:snapToGrid w:val="0"/>
        </w:rPr>
        <w:tab/>
        <w:t>Voting instructions to be followed</w:t>
      </w:r>
      <w:bookmarkEnd w:id="468"/>
      <w:bookmarkEnd w:id="469"/>
      <w:bookmarkEnd w:id="470"/>
      <w:bookmarkEnd w:id="471"/>
      <w:bookmarkEnd w:id="472"/>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473" w:name="_Toc504983392"/>
      <w:bookmarkStart w:id="474" w:name="_Toc2495937"/>
      <w:bookmarkStart w:id="475" w:name="_Toc98908035"/>
      <w:bookmarkStart w:id="476" w:name="_Toc225588478"/>
      <w:bookmarkStart w:id="477" w:name="_Toc239483574"/>
      <w:r>
        <w:rPr>
          <w:rStyle w:val="CharSectno"/>
        </w:rPr>
        <w:t>49</w:t>
      </w:r>
      <w:r>
        <w:rPr>
          <w:snapToGrid w:val="0"/>
        </w:rPr>
        <w:t>.</w:t>
      </w:r>
      <w:r>
        <w:rPr>
          <w:snapToGrid w:val="0"/>
        </w:rPr>
        <w:tab/>
        <w:t>Candidates not to assist or interfere with electors</w:t>
      </w:r>
      <w:bookmarkEnd w:id="473"/>
      <w:bookmarkEnd w:id="474"/>
      <w:bookmarkEnd w:id="475"/>
      <w:bookmarkEnd w:id="476"/>
      <w:bookmarkEnd w:id="477"/>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478" w:name="_Toc504983393"/>
      <w:bookmarkStart w:id="479" w:name="_Toc2495938"/>
      <w:bookmarkStart w:id="480" w:name="_Toc98908036"/>
      <w:bookmarkStart w:id="481" w:name="_Toc225588479"/>
      <w:bookmarkStart w:id="482" w:name="_Toc239483575"/>
      <w:r>
        <w:rPr>
          <w:rStyle w:val="CharSectno"/>
        </w:rPr>
        <w:t>50</w:t>
      </w:r>
      <w:r>
        <w:rPr>
          <w:snapToGrid w:val="0"/>
        </w:rPr>
        <w:t>.</w:t>
      </w:r>
      <w:r>
        <w:rPr>
          <w:snapToGrid w:val="0"/>
        </w:rPr>
        <w:tab/>
        <w:t>Duty to send or deliver voting papers</w:t>
      </w:r>
      <w:bookmarkEnd w:id="478"/>
      <w:bookmarkEnd w:id="479"/>
      <w:bookmarkEnd w:id="480"/>
      <w:bookmarkEnd w:id="481"/>
      <w:bookmarkEnd w:id="482"/>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483" w:name="_Toc504983394"/>
      <w:bookmarkStart w:id="484" w:name="_Toc2495939"/>
      <w:bookmarkStart w:id="485" w:name="_Toc98908037"/>
      <w:bookmarkStart w:id="486" w:name="_Toc225588480"/>
      <w:bookmarkStart w:id="487" w:name="_Toc239483576"/>
      <w:r>
        <w:rPr>
          <w:rStyle w:val="CharSectno"/>
        </w:rPr>
        <w:t>51</w:t>
      </w:r>
      <w:r>
        <w:rPr>
          <w:snapToGrid w:val="0"/>
        </w:rPr>
        <w:t>.</w:t>
      </w:r>
      <w:r>
        <w:rPr>
          <w:snapToGrid w:val="0"/>
        </w:rPr>
        <w:tab/>
        <w:t>Times and places for checking postal voting papers</w:t>
      </w:r>
      <w:bookmarkEnd w:id="483"/>
      <w:bookmarkEnd w:id="484"/>
      <w:bookmarkEnd w:id="485"/>
      <w:bookmarkEnd w:id="486"/>
      <w:bookmarkEnd w:id="487"/>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488" w:name="_Toc442499656"/>
      <w:bookmarkStart w:id="489" w:name="_Toc504983395"/>
      <w:bookmarkStart w:id="490" w:name="_Toc2495940"/>
      <w:bookmarkStart w:id="491" w:name="_Toc98908038"/>
      <w:bookmarkStart w:id="492" w:name="_Toc225588481"/>
      <w:bookmarkStart w:id="493" w:name="_Toc239483577"/>
      <w:r>
        <w:rPr>
          <w:rStyle w:val="CharSectno"/>
        </w:rPr>
        <w:t>52</w:t>
      </w:r>
      <w:r>
        <w:rPr>
          <w:snapToGrid w:val="0"/>
        </w:rPr>
        <w:t>.</w:t>
      </w:r>
      <w:r>
        <w:rPr>
          <w:snapToGrid w:val="0"/>
        </w:rPr>
        <w:tab/>
        <w:t>Procedure for checking postal voting papers</w:t>
      </w:r>
      <w:bookmarkEnd w:id="488"/>
      <w:bookmarkEnd w:id="489"/>
      <w:bookmarkEnd w:id="490"/>
      <w:bookmarkEnd w:id="491"/>
      <w:bookmarkEnd w:id="492"/>
      <w:bookmarkEnd w:id="493"/>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494" w:name="_Toc504983396"/>
      <w:bookmarkStart w:id="495" w:name="_Toc2495941"/>
      <w:bookmarkStart w:id="496" w:name="_Toc98908039"/>
      <w:bookmarkStart w:id="497" w:name="_Toc225588482"/>
      <w:bookmarkStart w:id="498" w:name="_Toc239483578"/>
      <w:r>
        <w:rPr>
          <w:rStyle w:val="CharSectno"/>
        </w:rPr>
        <w:t>52A</w:t>
      </w:r>
      <w:r>
        <w:t>.</w:t>
      </w:r>
      <w:r>
        <w:tab/>
        <w:t>Preparation of postal ballot papers for count</w:t>
      </w:r>
      <w:bookmarkEnd w:id="494"/>
      <w:bookmarkEnd w:id="495"/>
      <w:bookmarkEnd w:id="496"/>
      <w:bookmarkEnd w:id="497"/>
      <w:bookmarkEnd w:id="498"/>
    </w:p>
    <w:p>
      <w:pPr>
        <w:pStyle w:val="Subsection"/>
        <w:outlineLvl w:val="0"/>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outlineLvl w:val="0"/>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499" w:name="_Toc94082569"/>
      <w:bookmarkStart w:id="500" w:name="_Toc94082701"/>
      <w:bookmarkStart w:id="501" w:name="_Toc94084899"/>
      <w:bookmarkStart w:id="502" w:name="_Toc98908040"/>
      <w:bookmarkStart w:id="503" w:name="_Toc173835179"/>
      <w:bookmarkStart w:id="504" w:name="_Toc173897581"/>
      <w:bookmarkStart w:id="505" w:name="_Toc176669754"/>
      <w:bookmarkStart w:id="506" w:name="_Toc176676228"/>
      <w:bookmarkStart w:id="507" w:name="_Toc220999779"/>
      <w:bookmarkStart w:id="508" w:name="_Toc221331368"/>
      <w:bookmarkStart w:id="509" w:name="_Toc225328420"/>
      <w:bookmarkStart w:id="510" w:name="_Toc225587822"/>
      <w:bookmarkStart w:id="511" w:name="_Toc225588344"/>
      <w:bookmarkStart w:id="512" w:name="_Toc225588483"/>
      <w:bookmarkStart w:id="513" w:name="_Toc228761481"/>
      <w:bookmarkStart w:id="514" w:name="_Toc239483579"/>
      <w:r>
        <w:rPr>
          <w:rStyle w:val="CharPartNo"/>
        </w:rPr>
        <w:t>Part 9</w:t>
      </w:r>
      <w:r>
        <w:t> — </w:t>
      </w:r>
      <w:r>
        <w:rPr>
          <w:rStyle w:val="CharPartText"/>
        </w:rPr>
        <w:t>Absent voting and early voting</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3"/>
        <w:rPr>
          <w:snapToGrid w:val="0"/>
        </w:rPr>
      </w:pPr>
      <w:bookmarkStart w:id="515" w:name="_Toc94082570"/>
      <w:bookmarkStart w:id="516" w:name="_Toc94082702"/>
      <w:bookmarkStart w:id="517" w:name="_Toc94084900"/>
      <w:bookmarkStart w:id="518" w:name="_Toc98908041"/>
      <w:bookmarkStart w:id="519" w:name="_Toc173835180"/>
      <w:bookmarkStart w:id="520" w:name="_Toc173897582"/>
      <w:bookmarkStart w:id="521" w:name="_Toc176669755"/>
      <w:bookmarkStart w:id="522" w:name="_Toc176676229"/>
      <w:bookmarkStart w:id="523" w:name="_Toc220999780"/>
      <w:bookmarkStart w:id="524" w:name="_Toc221331369"/>
      <w:bookmarkStart w:id="525" w:name="_Toc225328421"/>
      <w:bookmarkStart w:id="526" w:name="_Toc225587823"/>
      <w:bookmarkStart w:id="527" w:name="_Toc225588345"/>
      <w:bookmarkStart w:id="528" w:name="_Toc225588484"/>
      <w:bookmarkStart w:id="529" w:name="_Toc228761482"/>
      <w:bookmarkStart w:id="530" w:name="_Toc239483580"/>
      <w:r>
        <w:rPr>
          <w:rStyle w:val="CharDivNo"/>
        </w:rPr>
        <w:t>Division 1</w:t>
      </w:r>
      <w:r>
        <w:rPr>
          <w:snapToGrid w:val="0"/>
        </w:rPr>
        <w:t> — </w:t>
      </w:r>
      <w:r>
        <w:rPr>
          <w:rStyle w:val="CharDivText"/>
        </w:rPr>
        <w:t>Application — s. 4.67</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504983397"/>
      <w:bookmarkStart w:id="532" w:name="_Toc2495942"/>
      <w:bookmarkStart w:id="533" w:name="_Toc98908042"/>
      <w:bookmarkStart w:id="534" w:name="_Toc225588485"/>
      <w:bookmarkStart w:id="535" w:name="_Toc239483581"/>
      <w:r>
        <w:rPr>
          <w:rStyle w:val="CharSectno"/>
        </w:rPr>
        <w:t>53</w:t>
      </w:r>
      <w:r>
        <w:rPr>
          <w:snapToGrid w:val="0"/>
        </w:rPr>
        <w:t>.</w:t>
      </w:r>
      <w:r>
        <w:rPr>
          <w:snapToGrid w:val="0"/>
        </w:rPr>
        <w:tab/>
        <w:t>Application of Part — voting in person elections only</w:t>
      </w:r>
      <w:bookmarkEnd w:id="531"/>
      <w:bookmarkEnd w:id="532"/>
      <w:bookmarkEnd w:id="533"/>
      <w:bookmarkEnd w:id="534"/>
      <w:bookmarkEnd w:id="535"/>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536" w:name="_Toc94082572"/>
      <w:bookmarkStart w:id="537" w:name="_Toc94082704"/>
      <w:bookmarkStart w:id="538" w:name="_Toc94084902"/>
      <w:bookmarkStart w:id="539" w:name="_Toc98908043"/>
      <w:bookmarkStart w:id="540" w:name="_Toc173835182"/>
      <w:bookmarkStart w:id="541" w:name="_Toc173897584"/>
      <w:bookmarkStart w:id="542" w:name="_Toc176669757"/>
      <w:bookmarkStart w:id="543" w:name="_Toc176676231"/>
      <w:bookmarkStart w:id="544" w:name="_Toc220999782"/>
      <w:bookmarkStart w:id="545" w:name="_Toc221331371"/>
      <w:bookmarkStart w:id="546" w:name="_Toc225328423"/>
      <w:bookmarkStart w:id="547" w:name="_Toc225587825"/>
      <w:bookmarkStart w:id="548" w:name="_Toc225588347"/>
      <w:bookmarkStart w:id="549" w:name="_Toc225588486"/>
      <w:bookmarkStart w:id="550" w:name="_Toc228761484"/>
      <w:bookmarkStart w:id="551" w:name="_Toc239483582"/>
      <w:r>
        <w:rPr>
          <w:rStyle w:val="CharDivNo"/>
        </w:rPr>
        <w:t>Division 2</w:t>
      </w:r>
      <w:r>
        <w:rPr>
          <w:snapToGrid w:val="0"/>
        </w:rPr>
        <w:t> — </w:t>
      </w:r>
      <w:r>
        <w:rPr>
          <w:rStyle w:val="CharDivText"/>
        </w:rPr>
        <w:t>Absent voting — s. 4.71(1)(e)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504983398"/>
      <w:bookmarkStart w:id="553" w:name="_Toc2495943"/>
      <w:bookmarkStart w:id="554" w:name="_Toc98908044"/>
      <w:bookmarkStart w:id="555" w:name="_Toc225588487"/>
      <w:bookmarkStart w:id="556" w:name="_Toc239483583"/>
      <w:r>
        <w:rPr>
          <w:rStyle w:val="CharSectno"/>
        </w:rPr>
        <w:t>54</w:t>
      </w:r>
      <w:r>
        <w:rPr>
          <w:snapToGrid w:val="0"/>
        </w:rPr>
        <w:t>.</w:t>
      </w:r>
      <w:r>
        <w:rPr>
          <w:snapToGrid w:val="0"/>
        </w:rPr>
        <w:tab/>
        <w:t>How to apply for absent voting papers</w:t>
      </w:r>
      <w:bookmarkEnd w:id="552"/>
      <w:bookmarkEnd w:id="553"/>
      <w:bookmarkEnd w:id="554"/>
      <w:bookmarkEnd w:id="555"/>
      <w:bookmarkEnd w:id="556"/>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557" w:name="_Toc504983399"/>
      <w:bookmarkStart w:id="558" w:name="_Toc2495944"/>
      <w:bookmarkStart w:id="559" w:name="_Toc98908045"/>
      <w:bookmarkStart w:id="560" w:name="_Toc225588488"/>
      <w:bookmarkStart w:id="561" w:name="_Toc239483584"/>
      <w:r>
        <w:rPr>
          <w:rStyle w:val="CharSectno"/>
        </w:rPr>
        <w:t>55</w:t>
      </w:r>
      <w:r>
        <w:rPr>
          <w:snapToGrid w:val="0"/>
        </w:rPr>
        <w:t>.</w:t>
      </w:r>
      <w:r>
        <w:rPr>
          <w:snapToGrid w:val="0"/>
        </w:rPr>
        <w:tab/>
        <w:t>Issue of absent voting papers</w:t>
      </w:r>
      <w:bookmarkEnd w:id="557"/>
      <w:bookmarkEnd w:id="558"/>
      <w:bookmarkEnd w:id="559"/>
      <w:bookmarkEnd w:id="560"/>
      <w:bookmarkEnd w:id="561"/>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562" w:name="_Toc504983400"/>
      <w:bookmarkStart w:id="563" w:name="_Toc2495945"/>
      <w:bookmarkStart w:id="564" w:name="_Toc98908046"/>
      <w:bookmarkStart w:id="565" w:name="_Toc225588489"/>
      <w:bookmarkStart w:id="566" w:name="_Toc239483585"/>
      <w:r>
        <w:rPr>
          <w:rStyle w:val="CharSectno"/>
        </w:rPr>
        <w:t>56</w:t>
      </w:r>
      <w:r>
        <w:rPr>
          <w:snapToGrid w:val="0"/>
        </w:rPr>
        <w:t>.</w:t>
      </w:r>
      <w:r>
        <w:rPr>
          <w:snapToGrid w:val="0"/>
        </w:rPr>
        <w:tab/>
        <w:t>How to complete absent voting papers</w:t>
      </w:r>
      <w:bookmarkEnd w:id="562"/>
      <w:bookmarkEnd w:id="563"/>
      <w:bookmarkEnd w:id="564"/>
      <w:bookmarkEnd w:id="565"/>
      <w:bookmarkEnd w:id="566"/>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bookmarkStart w:id="567" w:name="_Toc504983401"/>
      <w:bookmarkStart w:id="568" w:name="_Toc2495946"/>
      <w:bookmarkStart w:id="569" w:name="_Toc98908047"/>
      <w:r>
        <w:tab/>
        <w:t>[Regulation 56 amended in Gazette 3 Aug 2007 p. 3992.]</w:t>
      </w:r>
    </w:p>
    <w:p>
      <w:pPr>
        <w:pStyle w:val="Heading5"/>
        <w:rPr>
          <w:snapToGrid w:val="0"/>
        </w:rPr>
      </w:pPr>
      <w:bookmarkStart w:id="570" w:name="_Toc225588490"/>
      <w:bookmarkStart w:id="571" w:name="_Toc239483586"/>
      <w:r>
        <w:rPr>
          <w:rStyle w:val="CharSectno"/>
        </w:rPr>
        <w:t>57</w:t>
      </w:r>
      <w:r>
        <w:rPr>
          <w:snapToGrid w:val="0"/>
        </w:rPr>
        <w:t>.</w:t>
      </w:r>
      <w:r>
        <w:rPr>
          <w:snapToGrid w:val="0"/>
        </w:rPr>
        <w:tab/>
        <w:t>Elections on same day</w:t>
      </w:r>
      <w:bookmarkEnd w:id="567"/>
      <w:bookmarkEnd w:id="568"/>
      <w:bookmarkEnd w:id="569"/>
      <w:bookmarkEnd w:id="570"/>
      <w:bookmarkEnd w:id="571"/>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572" w:name="_Toc504983402"/>
      <w:bookmarkStart w:id="573" w:name="_Toc2495947"/>
      <w:bookmarkStart w:id="574" w:name="_Toc98908048"/>
      <w:bookmarkStart w:id="575" w:name="_Toc225588491"/>
      <w:bookmarkStart w:id="576" w:name="_Toc239483587"/>
      <w:r>
        <w:rPr>
          <w:rStyle w:val="CharSectno"/>
        </w:rPr>
        <w:t>58</w:t>
      </w:r>
      <w:r>
        <w:rPr>
          <w:snapToGrid w:val="0"/>
        </w:rPr>
        <w:t>.</w:t>
      </w:r>
      <w:r>
        <w:rPr>
          <w:snapToGrid w:val="0"/>
        </w:rPr>
        <w:tab/>
        <w:t>How completed absent voting papers are to be dealt with</w:t>
      </w:r>
      <w:bookmarkEnd w:id="572"/>
      <w:bookmarkEnd w:id="573"/>
      <w:bookmarkEnd w:id="574"/>
      <w:bookmarkEnd w:id="575"/>
      <w:bookmarkEnd w:id="576"/>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577" w:name="_Toc94082578"/>
      <w:bookmarkStart w:id="578" w:name="_Toc94082710"/>
      <w:bookmarkStart w:id="579" w:name="_Toc94084908"/>
      <w:bookmarkStart w:id="580" w:name="_Toc98908049"/>
      <w:bookmarkStart w:id="581" w:name="_Toc173835188"/>
      <w:bookmarkStart w:id="582" w:name="_Toc173897590"/>
      <w:bookmarkStart w:id="583" w:name="_Toc176669763"/>
      <w:bookmarkStart w:id="584" w:name="_Toc176676237"/>
      <w:bookmarkStart w:id="585" w:name="_Toc220999788"/>
      <w:bookmarkStart w:id="586" w:name="_Toc221331377"/>
      <w:bookmarkStart w:id="587" w:name="_Toc225328429"/>
      <w:bookmarkStart w:id="588" w:name="_Toc225587831"/>
      <w:bookmarkStart w:id="589" w:name="_Toc225588353"/>
      <w:bookmarkStart w:id="590" w:name="_Toc225588492"/>
      <w:bookmarkStart w:id="591" w:name="_Toc228761490"/>
      <w:bookmarkStart w:id="592" w:name="_Toc239483588"/>
      <w:r>
        <w:rPr>
          <w:rStyle w:val="CharDivNo"/>
        </w:rPr>
        <w:t>Division 3</w:t>
      </w:r>
      <w:r>
        <w:rPr>
          <w:snapToGrid w:val="0"/>
        </w:rPr>
        <w:t> — </w:t>
      </w:r>
      <w:r>
        <w:rPr>
          <w:rStyle w:val="CharDivText"/>
        </w:rPr>
        <w:t>Early voting — s. 4.71(1)(e)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504983403"/>
      <w:bookmarkStart w:id="594" w:name="_Toc2495948"/>
      <w:bookmarkStart w:id="595" w:name="_Toc98908050"/>
      <w:bookmarkStart w:id="596" w:name="_Toc225588493"/>
      <w:bookmarkStart w:id="597" w:name="_Toc239483589"/>
      <w:r>
        <w:rPr>
          <w:rStyle w:val="CharSectno"/>
        </w:rPr>
        <w:t>59</w:t>
      </w:r>
      <w:r>
        <w:rPr>
          <w:snapToGrid w:val="0"/>
        </w:rPr>
        <w:t>.</w:t>
      </w:r>
      <w:r>
        <w:rPr>
          <w:snapToGrid w:val="0"/>
        </w:rPr>
        <w:tab/>
        <w:t>How to cast an early vote</w:t>
      </w:r>
      <w:bookmarkEnd w:id="593"/>
      <w:bookmarkEnd w:id="594"/>
      <w:bookmarkEnd w:id="595"/>
      <w:bookmarkEnd w:id="596"/>
      <w:bookmarkEnd w:id="597"/>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598" w:name="_Toc94082580"/>
      <w:bookmarkStart w:id="599" w:name="_Toc94082712"/>
      <w:bookmarkStart w:id="600" w:name="_Toc94084910"/>
      <w:bookmarkStart w:id="601" w:name="_Toc98908051"/>
      <w:bookmarkStart w:id="602" w:name="_Toc173835190"/>
      <w:bookmarkStart w:id="603" w:name="_Toc173897592"/>
      <w:bookmarkStart w:id="604" w:name="_Toc176669765"/>
      <w:bookmarkStart w:id="605" w:name="_Toc176676239"/>
      <w:bookmarkStart w:id="606" w:name="_Toc220999790"/>
      <w:bookmarkStart w:id="607" w:name="_Toc221331379"/>
      <w:bookmarkStart w:id="608" w:name="_Toc225328431"/>
      <w:bookmarkStart w:id="609" w:name="_Toc225587833"/>
      <w:bookmarkStart w:id="610" w:name="_Toc225588355"/>
      <w:bookmarkStart w:id="611" w:name="_Toc225588494"/>
      <w:bookmarkStart w:id="612" w:name="_Toc228761492"/>
      <w:bookmarkStart w:id="613" w:name="_Toc239483590"/>
      <w:r>
        <w:rPr>
          <w:rStyle w:val="CharPartNo"/>
        </w:rPr>
        <w:t>Part 10</w:t>
      </w:r>
      <w:r>
        <w:t> — </w:t>
      </w:r>
      <w:r>
        <w:rPr>
          <w:rStyle w:val="CharPartText"/>
        </w:rPr>
        <w:t>Voting in person</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3"/>
      </w:pPr>
      <w:bookmarkStart w:id="614" w:name="_Toc94082581"/>
      <w:bookmarkStart w:id="615" w:name="_Toc94082713"/>
      <w:bookmarkStart w:id="616" w:name="_Toc94084911"/>
      <w:bookmarkStart w:id="617" w:name="_Toc98908052"/>
      <w:bookmarkStart w:id="618" w:name="_Toc173835191"/>
      <w:bookmarkStart w:id="619" w:name="_Toc173897593"/>
      <w:bookmarkStart w:id="620" w:name="_Toc176669766"/>
      <w:bookmarkStart w:id="621" w:name="_Toc176676240"/>
      <w:bookmarkStart w:id="622" w:name="_Toc220999791"/>
      <w:bookmarkStart w:id="623" w:name="_Toc221331380"/>
      <w:bookmarkStart w:id="624" w:name="_Toc225328432"/>
      <w:bookmarkStart w:id="625" w:name="_Toc225587834"/>
      <w:bookmarkStart w:id="626" w:name="_Toc225588356"/>
      <w:bookmarkStart w:id="627" w:name="_Toc225588495"/>
      <w:bookmarkStart w:id="628" w:name="_Toc228761493"/>
      <w:bookmarkStart w:id="629" w:name="_Toc239483591"/>
      <w:r>
        <w:rPr>
          <w:rStyle w:val="CharDivNo"/>
        </w:rPr>
        <w:t>Division 1</w:t>
      </w:r>
      <w:r>
        <w:rPr>
          <w:snapToGrid w:val="0"/>
        </w:rPr>
        <w:t> — </w:t>
      </w:r>
      <w:r>
        <w:rPr>
          <w:rStyle w:val="CharDivText"/>
        </w:rPr>
        <w:t>Application</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504983404"/>
      <w:bookmarkStart w:id="631" w:name="_Toc2495949"/>
      <w:bookmarkStart w:id="632" w:name="_Toc98908053"/>
      <w:bookmarkStart w:id="633" w:name="_Toc225588496"/>
      <w:bookmarkStart w:id="634" w:name="_Toc239483592"/>
      <w:r>
        <w:rPr>
          <w:rStyle w:val="CharSectno"/>
        </w:rPr>
        <w:t>60</w:t>
      </w:r>
      <w:r>
        <w:rPr>
          <w:snapToGrid w:val="0"/>
        </w:rPr>
        <w:t>.</w:t>
      </w:r>
      <w:r>
        <w:rPr>
          <w:snapToGrid w:val="0"/>
        </w:rPr>
        <w:tab/>
        <w:t>Application</w:t>
      </w:r>
      <w:bookmarkEnd w:id="630"/>
      <w:bookmarkEnd w:id="631"/>
      <w:bookmarkEnd w:id="632"/>
      <w:bookmarkEnd w:id="633"/>
      <w:bookmarkEnd w:id="634"/>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635" w:name="_Toc94082583"/>
      <w:bookmarkStart w:id="636" w:name="_Toc94082715"/>
      <w:bookmarkStart w:id="637" w:name="_Toc94084913"/>
      <w:bookmarkStart w:id="638" w:name="_Toc98908054"/>
      <w:bookmarkStart w:id="639" w:name="_Toc173835193"/>
      <w:bookmarkStart w:id="640" w:name="_Toc173897595"/>
      <w:bookmarkStart w:id="641" w:name="_Toc176669768"/>
      <w:bookmarkStart w:id="642" w:name="_Toc176676242"/>
      <w:bookmarkStart w:id="643" w:name="_Toc220999793"/>
      <w:bookmarkStart w:id="644" w:name="_Toc221331382"/>
      <w:bookmarkStart w:id="645" w:name="_Toc225328434"/>
      <w:bookmarkStart w:id="646" w:name="_Toc225587836"/>
      <w:bookmarkStart w:id="647" w:name="_Toc225588358"/>
      <w:bookmarkStart w:id="648" w:name="_Toc225588497"/>
      <w:bookmarkStart w:id="649" w:name="_Toc228761495"/>
      <w:bookmarkStart w:id="650" w:name="_Toc239483593"/>
      <w:r>
        <w:rPr>
          <w:rStyle w:val="CharDivNo"/>
        </w:rPr>
        <w:t>Division 2</w:t>
      </w:r>
      <w:r>
        <w:rPr>
          <w:snapToGrid w:val="0"/>
        </w:rPr>
        <w:t> — </w:t>
      </w:r>
      <w:r>
        <w:rPr>
          <w:rStyle w:val="CharDivText"/>
        </w:rPr>
        <w:t>Obtaining ballot papers — s. 4.71(1)(f)</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504983405"/>
      <w:bookmarkStart w:id="652" w:name="_Toc2495950"/>
      <w:bookmarkStart w:id="653" w:name="_Toc98908055"/>
      <w:bookmarkStart w:id="654" w:name="_Toc225588498"/>
      <w:bookmarkStart w:id="655" w:name="_Toc239483594"/>
      <w:r>
        <w:rPr>
          <w:rStyle w:val="CharSectno"/>
        </w:rPr>
        <w:t>61</w:t>
      </w:r>
      <w:r>
        <w:rPr>
          <w:snapToGrid w:val="0"/>
        </w:rPr>
        <w:t>.</w:t>
      </w:r>
      <w:r>
        <w:rPr>
          <w:snapToGrid w:val="0"/>
        </w:rPr>
        <w:tab/>
        <w:t>How to obtain a ballot paper to vote in person on election day</w:t>
      </w:r>
      <w:bookmarkEnd w:id="651"/>
      <w:bookmarkEnd w:id="652"/>
      <w:bookmarkEnd w:id="653"/>
      <w:bookmarkEnd w:id="654"/>
      <w:bookmarkEnd w:id="655"/>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keepLines/>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656" w:name="_Toc504983406"/>
      <w:bookmarkStart w:id="657" w:name="_Toc2495951"/>
      <w:bookmarkStart w:id="658" w:name="_Toc98908056"/>
      <w:bookmarkStart w:id="659" w:name="_Toc225588499"/>
      <w:bookmarkStart w:id="660" w:name="_Toc239483595"/>
      <w:r>
        <w:rPr>
          <w:rStyle w:val="CharSectno"/>
        </w:rPr>
        <w:t>62</w:t>
      </w:r>
      <w:r>
        <w:rPr>
          <w:snapToGrid w:val="0"/>
        </w:rPr>
        <w:t>.</w:t>
      </w:r>
      <w:r>
        <w:rPr>
          <w:snapToGrid w:val="0"/>
        </w:rPr>
        <w:tab/>
        <w:t>How to obtain a provisional ballot paper</w:t>
      </w:r>
      <w:bookmarkEnd w:id="656"/>
      <w:bookmarkEnd w:id="657"/>
      <w:bookmarkEnd w:id="658"/>
      <w:bookmarkEnd w:id="659"/>
      <w:bookmarkEnd w:id="660"/>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661" w:name="_Toc504983407"/>
      <w:bookmarkStart w:id="662" w:name="_Toc2495952"/>
      <w:bookmarkStart w:id="663" w:name="_Toc98908057"/>
      <w:bookmarkStart w:id="664" w:name="_Toc225588500"/>
      <w:bookmarkStart w:id="665" w:name="_Toc239483596"/>
      <w:r>
        <w:rPr>
          <w:rStyle w:val="CharSectno"/>
        </w:rPr>
        <w:t>63</w:t>
      </w:r>
      <w:r>
        <w:rPr>
          <w:snapToGrid w:val="0"/>
        </w:rPr>
        <w:t>.</w:t>
      </w:r>
      <w:r>
        <w:rPr>
          <w:snapToGrid w:val="0"/>
        </w:rPr>
        <w:tab/>
        <w:t>Spoilt ballot papers</w:t>
      </w:r>
      <w:bookmarkEnd w:id="661"/>
      <w:bookmarkEnd w:id="662"/>
      <w:bookmarkEnd w:id="663"/>
      <w:bookmarkEnd w:id="664"/>
      <w:bookmarkEnd w:id="665"/>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666" w:name="_Toc504983408"/>
      <w:bookmarkStart w:id="667" w:name="_Toc2495953"/>
      <w:bookmarkStart w:id="668" w:name="_Toc98908058"/>
      <w:bookmarkStart w:id="669" w:name="_Toc225588501"/>
      <w:bookmarkStart w:id="670" w:name="_Toc239483597"/>
      <w:r>
        <w:rPr>
          <w:rStyle w:val="CharSectno"/>
        </w:rPr>
        <w:t>64</w:t>
      </w:r>
      <w:r>
        <w:rPr>
          <w:snapToGrid w:val="0"/>
        </w:rPr>
        <w:t>.</w:t>
      </w:r>
      <w:r>
        <w:rPr>
          <w:snapToGrid w:val="0"/>
        </w:rPr>
        <w:tab/>
        <w:t>Ballot papers to be authentic</w:t>
      </w:r>
      <w:bookmarkEnd w:id="666"/>
      <w:bookmarkEnd w:id="667"/>
      <w:bookmarkEnd w:id="668"/>
      <w:bookmarkEnd w:id="669"/>
      <w:bookmarkEnd w:id="670"/>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671" w:name="_Toc94082588"/>
      <w:bookmarkStart w:id="672" w:name="_Toc94082720"/>
      <w:bookmarkStart w:id="673" w:name="_Toc94084918"/>
      <w:bookmarkStart w:id="674" w:name="_Toc98908059"/>
      <w:bookmarkStart w:id="675" w:name="_Toc173835198"/>
      <w:bookmarkStart w:id="676" w:name="_Toc173897600"/>
      <w:bookmarkStart w:id="677" w:name="_Toc176669773"/>
      <w:bookmarkStart w:id="678" w:name="_Toc176676247"/>
      <w:bookmarkStart w:id="679" w:name="_Toc220999798"/>
      <w:bookmarkStart w:id="680" w:name="_Toc221331387"/>
      <w:bookmarkStart w:id="681" w:name="_Toc225328439"/>
      <w:bookmarkStart w:id="682" w:name="_Toc225587841"/>
      <w:bookmarkStart w:id="683" w:name="_Toc225588363"/>
      <w:bookmarkStart w:id="684" w:name="_Toc225588502"/>
      <w:bookmarkStart w:id="685" w:name="_Toc228761500"/>
      <w:bookmarkStart w:id="686" w:name="_Toc239483598"/>
      <w:r>
        <w:rPr>
          <w:rStyle w:val="CharDivNo"/>
        </w:rPr>
        <w:t>Division 3</w:t>
      </w:r>
      <w:r>
        <w:rPr>
          <w:snapToGrid w:val="0"/>
        </w:rPr>
        <w:t> — </w:t>
      </w:r>
      <w:r>
        <w:rPr>
          <w:rStyle w:val="CharDivText"/>
        </w:rPr>
        <w:t>Voting arrangements — s. 4.71(1)(g) and (i)</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504983409"/>
      <w:bookmarkStart w:id="688" w:name="_Toc2495954"/>
      <w:bookmarkStart w:id="689" w:name="_Toc98908060"/>
      <w:bookmarkStart w:id="690" w:name="_Toc225588503"/>
      <w:bookmarkStart w:id="691" w:name="_Toc239483599"/>
      <w:r>
        <w:rPr>
          <w:rStyle w:val="CharSectno"/>
        </w:rPr>
        <w:t>65</w:t>
      </w:r>
      <w:r>
        <w:rPr>
          <w:snapToGrid w:val="0"/>
        </w:rPr>
        <w:t>.</w:t>
      </w:r>
      <w:r>
        <w:rPr>
          <w:snapToGrid w:val="0"/>
        </w:rPr>
        <w:tab/>
        <w:t>Arrangements for secret voting</w:t>
      </w:r>
      <w:bookmarkEnd w:id="687"/>
      <w:bookmarkEnd w:id="688"/>
      <w:bookmarkEnd w:id="689"/>
      <w:bookmarkEnd w:id="690"/>
      <w:bookmarkEnd w:id="691"/>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692" w:name="_Toc504983410"/>
      <w:bookmarkStart w:id="693" w:name="_Toc2495955"/>
      <w:bookmarkStart w:id="694" w:name="_Toc98908061"/>
      <w:bookmarkStart w:id="695" w:name="_Toc225588504"/>
      <w:bookmarkStart w:id="696" w:name="_Toc239483600"/>
      <w:r>
        <w:rPr>
          <w:rStyle w:val="CharSectno"/>
        </w:rPr>
        <w:t>66</w:t>
      </w:r>
      <w:r>
        <w:rPr>
          <w:snapToGrid w:val="0"/>
        </w:rPr>
        <w:t>.</w:t>
      </w:r>
      <w:r>
        <w:rPr>
          <w:snapToGrid w:val="0"/>
        </w:rPr>
        <w:tab/>
        <w:t>Marking and dealing with the ballot paper</w:t>
      </w:r>
      <w:bookmarkEnd w:id="692"/>
      <w:bookmarkEnd w:id="693"/>
      <w:bookmarkEnd w:id="694"/>
      <w:bookmarkEnd w:id="695"/>
      <w:bookmarkEnd w:id="696"/>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697" w:name="_Toc504983411"/>
      <w:bookmarkStart w:id="698" w:name="_Toc2495956"/>
      <w:bookmarkStart w:id="699" w:name="_Toc98908062"/>
      <w:bookmarkStart w:id="700" w:name="_Toc225588505"/>
      <w:bookmarkStart w:id="701" w:name="_Toc239483601"/>
      <w:r>
        <w:rPr>
          <w:rStyle w:val="CharSectno"/>
        </w:rPr>
        <w:t>67</w:t>
      </w:r>
      <w:r>
        <w:rPr>
          <w:snapToGrid w:val="0"/>
        </w:rPr>
        <w:t>.</w:t>
      </w:r>
      <w:r>
        <w:rPr>
          <w:snapToGrid w:val="0"/>
        </w:rPr>
        <w:tab/>
        <w:t>Assistance to be given to electors who cannot otherwise vote</w:t>
      </w:r>
      <w:bookmarkEnd w:id="697"/>
      <w:bookmarkEnd w:id="698"/>
      <w:bookmarkEnd w:id="699"/>
      <w:bookmarkEnd w:id="700"/>
      <w:bookmarkEnd w:id="701"/>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702" w:name="_Toc504983412"/>
      <w:bookmarkStart w:id="703" w:name="_Toc2495957"/>
      <w:bookmarkStart w:id="704" w:name="_Toc98908063"/>
      <w:bookmarkStart w:id="705" w:name="_Toc225588506"/>
      <w:bookmarkStart w:id="706" w:name="_Toc239483602"/>
      <w:r>
        <w:rPr>
          <w:rStyle w:val="CharSectno"/>
        </w:rPr>
        <w:t>68</w:t>
      </w:r>
      <w:r>
        <w:rPr>
          <w:snapToGrid w:val="0"/>
        </w:rPr>
        <w:t>.</w:t>
      </w:r>
      <w:r>
        <w:rPr>
          <w:snapToGrid w:val="0"/>
        </w:rPr>
        <w:tab/>
        <w:t>Checking provisional voting papers</w:t>
      </w:r>
      <w:bookmarkEnd w:id="702"/>
      <w:bookmarkEnd w:id="703"/>
      <w:bookmarkEnd w:id="704"/>
      <w:bookmarkEnd w:id="705"/>
      <w:bookmarkEnd w:id="706"/>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707" w:name="_Toc94082593"/>
      <w:bookmarkStart w:id="708" w:name="_Toc94082725"/>
      <w:bookmarkStart w:id="709" w:name="_Toc94084923"/>
      <w:bookmarkStart w:id="710" w:name="_Toc98908064"/>
      <w:bookmarkStart w:id="711" w:name="_Toc173835203"/>
      <w:bookmarkStart w:id="712" w:name="_Toc173897605"/>
      <w:bookmarkStart w:id="713" w:name="_Toc176669778"/>
      <w:bookmarkStart w:id="714" w:name="_Toc176676252"/>
      <w:bookmarkStart w:id="715" w:name="_Toc220999803"/>
      <w:bookmarkStart w:id="716" w:name="_Toc221331392"/>
      <w:bookmarkStart w:id="717" w:name="_Toc225328444"/>
      <w:bookmarkStart w:id="718" w:name="_Toc225587846"/>
      <w:bookmarkStart w:id="719" w:name="_Toc225588368"/>
      <w:bookmarkStart w:id="720" w:name="_Toc225588507"/>
      <w:bookmarkStart w:id="721" w:name="_Toc228761505"/>
      <w:bookmarkStart w:id="722" w:name="_Toc239483603"/>
      <w:r>
        <w:rPr>
          <w:rStyle w:val="CharPartNo"/>
        </w:rPr>
        <w:t>Part 11</w:t>
      </w:r>
      <w:r>
        <w:rPr>
          <w:rStyle w:val="CharDivNo"/>
        </w:rPr>
        <w:t> </w:t>
      </w:r>
      <w:r>
        <w:t>—</w:t>
      </w:r>
      <w:r>
        <w:rPr>
          <w:rStyle w:val="CharDivText"/>
        </w:rPr>
        <w:t> </w:t>
      </w:r>
      <w:r>
        <w:rPr>
          <w:rStyle w:val="CharPartText"/>
        </w:rPr>
        <w:t>Scrutineers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504983413"/>
      <w:bookmarkStart w:id="724" w:name="_Toc2495958"/>
      <w:bookmarkStart w:id="725" w:name="_Toc98908065"/>
      <w:bookmarkStart w:id="726" w:name="_Toc225588508"/>
      <w:bookmarkStart w:id="727" w:name="_Toc239483604"/>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723"/>
      <w:bookmarkEnd w:id="724"/>
      <w:bookmarkEnd w:id="725"/>
      <w:bookmarkEnd w:id="726"/>
      <w:bookmarkEnd w:id="727"/>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728" w:name="_Toc504983414"/>
      <w:bookmarkStart w:id="729" w:name="_Toc2495959"/>
      <w:bookmarkStart w:id="730" w:name="_Toc98908066"/>
      <w:bookmarkStart w:id="731" w:name="_Toc225588509"/>
      <w:bookmarkStart w:id="732" w:name="_Toc239483605"/>
      <w:r>
        <w:rPr>
          <w:rStyle w:val="CharSectno"/>
        </w:rPr>
        <w:t>70</w:t>
      </w:r>
      <w:r>
        <w:rPr>
          <w:snapToGrid w:val="0"/>
        </w:rPr>
        <w:t>.</w:t>
      </w:r>
      <w:r>
        <w:rPr>
          <w:snapToGrid w:val="0"/>
        </w:rPr>
        <w:tab/>
        <w:t>Verification of appointment — s. 4.71(1)(j)</w:t>
      </w:r>
      <w:bookmarkEnd w:id="728"/>
      <w:bookmarkEnd w:id="729"/>
      <w:bookmarkEnd w:id="730"/>
      <w:bookmarkEnd w:id="731"/>
      <w:bookmarkEnd w:id="732"/>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733" w:name="_Toc504983415"/>
      <w:bookmarkStart w:id="734" w:name="_Toc2495960"/>
      <w:bookmarkStart w:id="735" w:name="_Toc98908067"/>
      <w:bookmarkStart w:id="736" w:name="_Toc225588510"/>
      <w:bookmarkStart w:id="737" w:name="_Toc239483606"/>
      <w:r>
        <w:rPr>
          <w:rStyle w:val="CharSectno"/>
        </w:rPr>
        <w:t>71</w:t>
      </w:r>
      <w:r>
        <w:rPr>
          <w:snapToGrid w:val="0"/>
        </w:rPr>
        <w:t>.</w:t>
      </w:r>
      <w:r>
        <w:rPr>
          <w:snapToGrid w:val="0"/>
        </w:rPr>
        <w:tab/>
        <w:t>Rights of scrutineers — s. 4.71(1)(j)</w:t>
      </w:r>
      <w:bookmarkEnd w:id="733"/>
      <w:bookmarkEnd w:id="734"/>
      <w:bookmarkEnd w:id="735"/>
      <w:bookmarkEnd w:id="736"/>
      <w:bookmarkEnd w:id="737"/>
    </w:p>
    <w:p>
      <w:pPr>
        <w:pStyle w:val="Subsection"/>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 xml:space="preserve">to be present after the close of the poll when ballot boxes are </w:t>
      </w:r>
      <w:r>
        <w:t>opened, when preferences indicated on ballot papers are recorded electronically</w:t>
      </w:r>
      <w:r>
        <w:rPr>
          <w:snapToGrid w:val="0"/>
        </w:rPr>
        <w:t xml:space="preserve"> and during the counting of the votes so as to observe all proceedings at the count.</w:t>
      </w:r>
    </w:p>
    <w:p>
      <w:pPr>
        <w:pStyle w:val="Footnotesection"/>
      </w:pPr>
      <w:r>
        <w:tab/>
        <w:t>[Regulation 71 amended in Gazette 22 Dec 1998 p. 6871; 3 Aug 2007 p. 3992.]</w:t>
      </w:r>
    </w:p>
    <w:p>
      <w:pPr>
        <w:pStyle w:val="Heading5"/>
        <w:rPr>
          <w:snapToGrid w:val="0"/>
        </w:rPr>
      </w:pPr>
      <w:bookmarkStart w:id="738" w:name="_Toc504983416"/>
      <w:bookmarkStart w:id="739" w:name="_Toc2495961"/>
      <w:bookmarkStart w:id="740" w:name="_Toc98908068"/>
      <w:bookmarkStart w:id="741" w:name="_Toc225588511"/>
      <w:bookmarkStart w:id="742" w:name="_Toc239483607"/>
      <w:r>
        <w:rPr>
          <w:rStyle w:val="CharSectno"/>
        </w:rPr>
        <w:t>72</w:t>
      </w:r>
      <w:r>
        <w:rPr>
          <w:snapToGrid w:val="0"/>
        </w:rPr>
        <w:t>.</w:t>
      </w:r>
      <w:r>
        <w:rPr>
          <w:snapToGrid w:val="0"/>
        </w:rPr>
        <w:tab/>
        <w:t>Restrictions on scrutineers — s. 4.71(1)(j)</w:t>
      </w:r>
      <w:bookmarkEnd w:id="738"/>
      <w:bookmarkEnd w:id="739"/>
      <w:bookmarkEnd w:id="740"/>
      <w:bookmarkEnd w:id="741"/>
      <w:bookmarkEnd w:id="742"/>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743" w:name="_Toc94082598"/>
      <w:bookmarkStart w:id="744" w:name="_Toc94082730"/>
      <w:bookmarkStart w:id="745" w:name="_Toc94084928"/>
      <w:bookmarkStart w:id="746" w:name="_Toc98908069"/>
      <w:bookmarkStart w:id="747" w:name="_Toc173835208"/>
      <w:bookmarkStart w:id="748" w:name="_Toc173897610"/>
      <w:bookmarkStart w:id="749" w:name="_Toc176669783"/>
      <w:bookmarkStart w:id="750" w:name="_Toc176676257"/>
      <w:bookmarkStart w:id="751" w:name="_Toc220999808"/>
      <w:bookmarkStart w:id="752" w:name="_Toc221331397"/>
      <w:bookmarkStart w:id="753" w:name="_Toc225328449"/>
      <w:bookmarkStart w:id="754" w:name="_Toc225587851"/>
      <w:bookmarkStart w:id="755" w:name="_Toc225588373"/>
      <w:bookmarkStart w:id="756" w:name="_Toc225588512"/>
      <w:bookmarkStart w:id="757" w:name="_Toc228761510"/>
      <w:bookmarkStart w:id="758" w:name="_Toc239483608"/>
      <w:r>
        <w:rPr>
          <w:rStyle w:val="CharPartNo"/>
        </w:rPr>
        <w:t>Part 12</w:t>
      </w:r>
      <w:r>
        <w:rPr>
          <w:rStyle w:val="CharDivNo"/>
        </w:rPr>
        <w:t> </w:t>
      </w:r>
      <w:r>
        <w:t>—</w:t>
      </w:r>
      <w:r>
        <w:rPr>
          <w:rStyle w:val="CharDivText"/>
        </w:rPr>
        <w:t> </w:t>
      </w:r>
      <w:r>
        <w:rPr>
          <w:rStyle w:val="CharPartText"/>
        </w:rPr>
        <w:t>Delay or interruption of election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rPr>
          <w:snapToGrid w:val="0"/>
        </w:rPr>
      </w:pPr>
      <w:bookmarkStart w:id="759" w:name="_Toc504983417"/>
      <w:bookmarkStart w:id="760" w:name="_Toc2495962"/>
      <w:bookmarkStart w:id="761" w:name="_Toc98908070"/>
      <w:bookmarkStart w:id="762" w:name="_Toc225588513"/>
      <w:bookmarkStart w:id="763" w:name="_Toc239483609"/>
      <w:r>
        <w:rPr>
          <w:rStyle w:val="CharSectno"/>
        </w:rPr>
        <w:t>73</w:t>
      </w:r>
      <w:r>
        <w:rPr>
          <w:snapToGrid w:val="0"/>
        </w:rPr>
        <w:t>.</w:t>
      </w:r>
      <w:r>
        <w:rPr>
          <w:snapToGrid w:val="0"/>
        </w:rPr>
        <w:tab/>
        <w:t>Adjournment or postponement of the poll — s. 4.71(1)(k)</w:t>
      </w:r>
      <w:bookmarkEnd w:id="759"/>
      <w:bookmarkEnd w:id="760"/>
      <w:bookmarkEnd w:id="761"/>
      <w:bookmarkEnd w:id="762"/>
      <w:bookmarkEnd w:id="763"/>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764" w:name="_Toc504983418"/>
      <w:bookmarkStart w:id="765" w:name="_Toc2495963"/>
      <w:bookmarkStart w:id="766" w:name="_Toc98908071"/>
      <w:bookmarkStart w:id="767" w:name="_Toc225588514"/>
      <w:bookmarkStart w:id="768" w:name="_Toc239483610"/>
      <w:r>
        <w:rPr>
          <w:rStyle w:val="CharSectno"/>
        </w:rPr>
        <w:t>74</w:t>
      </w:r>
      <w:r>
        <w:rPr>
          <w:snapToGrid w:val="0"/>
        </w:rPr>
        <w:t>.</w:t>
      </w:r>
      <w:r>
        <w:rPr>
          <w:snapToGrid w:val="0"/>
        </w:rPr>
        <w:tab/>
        <w:t>Notice of postponement or adjournment — s. 4.71(1)(k)</w:t>
      </w:r>
      <w:bookmarkEnd w:id="764"/>
      <w:bookmarkEnd w:id="765"/>
      <w:bookmarkEnd w:id="766"/>
      <w:bookmarkEnd w:id="767"/>
      <w:bookmarkEnd w:id="768"/>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769" w:name="_Toc504983419"/>
      <w:bookmarkStart w:id="770" w:name="_Toc2495964"/>
      <w:bookmarkStart w:id="771" w:name="_Toc98908072"/>
      <w:bookmarkStart w:id="772" w:name="_Toc225588515"/>
      <w:bookmarkStart w:id="773" w:name="_Toc239483611"/>
      <w:r>
        <w:rPr>
          <w:rStyle w:val="CharSectno"/>
        </w:rPr>
        <w:t>75</w:t>
      </w:r>
      <w:r>
        <w:rPr>
          <w:snapToGrid w:val="0"/>
        </w:rPr>
        <w:t>.</w:t>
      </w:r>
      <w:r>
        <w:rPr>
          <w:snapToGrid w:val="0"/>
        </w:rPr>
        <w:tab/>
        <w:t>Security of papers during adjournment — s. 4.71(1)(k)</w:t>
      </w:r>
      <w:bookmarkEnd w:id="769"/>
      <w:bookmarkEnd w:id="770"/>
      <w:bookmarkEnd w:id="771"/>
      <w:bookmarkEnd w:id="772"/>
      <w:bookmarkEnd w:id="773"/>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774" w:name="_Toc176669787"/>
      <w:bookmarkStart w:id="775" w:name="_Toc176676261"/>
      <w:bookmarkStart w:id="776" w:name="_Toc220999812"/>
      <w:bookmarkStart w:id="777" w:name="_Toc221331401"/>
      <w:bookmarkStart w:id="778" w:name="_Toc225328453"/>
      <w:bookmarkStart w:id="779" w:name="_Toc225587855"/>
      <w:bookmarkStart w:id="780" w:name="_Toc225588377"/>
      <w:bookmarkStart w:id="781" w:name="_Toc225588516"/>
      <w:bookmarkStart w:id="782" w:name="_Toc228761514"/>
      <w:bookmarkStart w:id="783" w:name="_Toc239483612"/>
      <w:bookmarkStart w:id="784" w:name="_Toc94082602"/>
      <w:bookmarkStart w:id="785" w:name="_Toc94082734"/>
      <w:bookmarkStart w:id="786" w:name="_Toc94084932"/>
      <w:bookmarkStart w:id="787" w:name="_Toc98908073"/>
      <w:bookmarkStart w:id="788" w:name="_Toc173835212"/>
      <w:bookmarkStart w:id="789" w:name="_Toc173897614"/>
      <w:r>
        <w:rPr>
          <w:rStyle w:val="CharPartNo"/>
        </w:rPr>
        <w:t>Part 12A</w:t>
      </w:r>
      <w:r>
        <w:rPr>
          <w:rStyle w:val="CharDivNo"/>
        </w:rPr>
        <w:t> </w:t>
      </w:r>
      <w:r>
        <w:t>—</w:t>
      </w:r>
      <w:r>
        <w:rPr>
          <w:rStyle w:val="CharDivText"/>
        </w:rPr>
        <w:t> </w:t>
      </w:r>
      <w:r>
        <w:rPr>
          <w:rStyle w:val="CharPartText"/>
        </w:rPr>
        <w:t>Electronic counting of votes</w:t>
      </w:r>
      <w:bookmarkEnd w:id="774"/>
      <w:bookmarkEnd w:id="775"/>
      <w:bookmarkEnd w:id="776"/>
      <w:bookmarkEnd w:id="777"/>
      <w:bookmarkEnd w:id="778"/>
      <w:bookmarkEnd w:id="779"/>
      <w:bookmarkEnd w:id="780"/>
      <w:bookmarkEnd w:id="781"/>
      <w:bookmarkEnd w:id="782"/>
      <w:bookmarkEnd w:id="783"/>
    </w:p>
    <w:p>
      <w:pPr>
        <w:pStyle w:val="Footnoteheading"/>
      </w:pPr>
      <w:r>
        <w:tab/>
        <w:t>[Heading inserted in Gazette 3 Aug 2007 p. 3992.]</w:t>
      </w:r>
    </w:p>
    <w:p>
      <w:pPr>
        <w:pStyle w:val="Heading5"/>
      </w:pPr>
      <w:bookmarkStart w:id="790" w:name="_Toc225588517"/>
      <w:bookmarkStart w:id="791" w:name="_Toc239483613"/>
      <w:r>
        <w:rPr>
          <w:rStyle w:val="CharSectno"/>
        </w:rPr>
        <w:t>75A</w:t>
      </w:r>
      <w:r>
        <w:t>.</w:t>
      </w:r>
      <w:r>
        <w:tab/>
        <w:t>Application of Part</w:t>
      </w:r>
      <w:bookmarkEnd w:id="790"/>
      <w:bookmarkEnd w:id="791"/>
    </w:p>
    <w:p>
      <w:pPr>
        <w:pStyle w:val="Subsection"/>
      </w:pPr>
      <w:r>
        <w:tab/>
        <w:t>(1)</w:t>
      </w:r>
      <w:r>
        <w:tab/>
        <w:t>This Part applies to an election if 3 or more candidates are named on the ballot paper for the election.</w:t>
      </w:r>
    </w:p>
    <w:p>
      <w:pPr>
        <w:pStyle w:val="Subsection"/>
      </w:pPr>
      <w:r>
        <w:tab/>
        <w:t>(2)</w:t>
      </w:r>
      <w:r>
        <w:tab/>
        <w:t>Nothing in this Part is intended to preclude the use of an electronic counting system for an election if only 2 candidates are named on the ballot paper for the election.</w:t>
      </w:r>
    </w:p>
    <w:p>
      <w:pPr>
        <w:pStyle w:val="Footnotesection"/>
      </w:pPr>
      <w:r>
        <w:tab/>
        <w:t>[Regulation 75A inserted in Gazette 3 Aug 2007 p. 3992.]</w:t>
      </w:r>
    </w:p>
    <w:p>
      <w:pPr>
        <w:pStyle w:val="Heading5"/>
      </w:pPr>
      <w:bookmarkStart w:id="792" w:name="_Toc225588518"/>
      <w:bookmarkStart w:id="793" w:name="_Toc239483614"/>
      <w:r>
        <w:rPr>
          <w:rStyle w:val="CharSectno"/>
        </w:rPr>
        <w:t>75B</w:t>
      </w:r>
      <w:r>
        <w:t>.</w:t>
      </w:r>
      <w:r>
        <w:tab/>
        <w:t>Use of electronic counting system</w:t>
      </w:r>
      <w:bookmarkEnd w:id="792"/>
      <w:bookmarkEnd w:id="793"/>
    </w:p>
    <w:p>
      <w:pPr>
        <w:pStyle w:val="Subsection"/>
      </w:pPr>
      <w:r>
        <w:tab/>
      </w:r>
      <w:r>
        <w:tab/>
        <w:t>For the purposes of ascertaining the result of an election, the RO may, if the RO thinks fit —</w:t>
      </w:r>
    </w:p>
    <w:p>
      <w:pPr>
        <w:pStyle w:val="Indenta"/>
      </w:pPr>
      <w:r>
        <w:tab/>
        <w:t>(a)</w:t>
      </w:r>
      <w:r>
        <w:tab/>
        <w:t>cause the preferences indicated on ballot papers to be recorded electronically; and</w:t>
      </w:r>
    </w:p>
    <w:p>
      <w:pPr>
        <w:pStyle w:val="Indenta"/>
      </w:pPr>
      <w:r>
        <w:tab/>
        <w:t>(b)</w:t>
      </w:r>
      <w:r>
        <w:tab/>
        <w:t>on the basis of the data so recorded, use an electronic counting system to ascertain the number of votes obtained or received by each candidate in accordance with Schedule 4.1 to the Act.</w:t>
      </w:r>
    </w:p>
    <w:p>
      <w:pPr>
        <w:pStyle w:val="Footnotesection"/>
      </w:pPr>
      <w:r>
        <w:tab/>
        <w:t>[Regulation 75B inserted in Gazette 3 Aug 2007 p. 3992.]</w:t>
      </w:r>
    </w:p>
    <w:p>
      <w:pPr>
        <w:pStyle w:val="Heading5"/>
      </w:pPr>
      <w:bookmarkStart w:id="794" w:name="_Toc225588519"/>
      <w:bookmarkStart w:id="795" w:name="_Toc239483615"/>
      <w:r>
        <w:rPr>
          <w:rStyle w:val="CharSectno"/>
        </w:rPr>
        <w:t>75C</w:t>
      </w:r>
      <w:r>
        <w:t>.</w:t>
      </w:r>
      <w:r>
        <w:tab/>
        <w:t>Transmission of data between counting places</w:t>
      </w:r>
      <w:bookmarkEnd w:id="794"/>
      <w:bookmarkEnd w:id="795"/>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preferences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w:t>
      </w:r>
    </w:p>
    <w:p>
      <w:pPr>
        <w:pStyle w:val="Indenti"/>
      </w:pPr>
      <w:r>
        <w:tab/>
        <w:t>(i)</w:t>
      </w:r>
      <w:r>
        <w:tab/>
        <w:t>for recording electronically the preferences indicated on the ballot paper; and</w:t>
      </w:r>
    </w:p>
    <w:p>
      <w:pPr>
        <w:pStyle w:val="Indenti"/>
      </w:pPr>
      <w:r>
        <w:tab/>
        <w:t>(ii)</w:t>
      </w:r>
      <w:r>
        <w:tab/>
        <w:t>for using the data so recorded as data by the electronic counting system to ascertain the number of votes obtained or received by each candidate in accordance with Schedule 4.1 to the Act.</w:t>
      </w:r>
    </w:p>
    <w:p>
      <w:pPr>
        <w:pStyle w:val="Footnotesection"/>
      </w:pPr>
      <w:r>
        <w:tab/>
        <w:t>[Regulation 75C inserted in Gazette 3 Aug 2007 p. 3993.]</w:t>
      </w:r>
    </w:p>
    <w:p>
      <w:pPr>
        <w:pStyle w:val="Heading2"/>
      </w:pPr>
      <w:bookmarkStart w:id="796" w:name="_Toc176669791"/>
      <w:bookmarkStart w:id="797" w:name="_Toc176676265"/>
      <w:bookmarkStart w:id="798" w:name="_Toc220999816"/>
      <w:bookmarkStart w:id="799" w:name="_Toc221331405"/>
      <w:bookmarkStart w:id="800" w:name="_Toc225328457"/>
      <w:bookmarkStart w:id="801" w:name="_Toc225587859"/>
      <w:bookmarkStart w:id="802" w:name="_Toc225588381"/>
      <w:bookmarkStart w:id="803" w:name="_Toc225588520"/>
      <w:bookmarkStart w:id="804" w:name="_Toc228761518"/>
      <w:bookmarkStart w:id="805" w:name="_Toc239483616"/>
      <w:r>
        <w:rPr>
          <w:rStyle w:val="CharPartNo"/>
        </w:rPr>
        <w:t>Part 13</w:t>
      </w:r>
      <w:r>
        <w:rPr>
          <w:rStyle w:val="CharDivNo"/>
        </w:rPr>
        <w:t> </w:t>
      </w:r>
      <w:r>
        <w:t>—</w:t>
      </w:r>
      <w:r>
        <w:rPr>
          <w:rStyle w:val="CharDivText"/>
        </w:rPr>
        <w:t> </w:t>
      </w:r>
      <w:r>
        <w:rPr>
          <w:rStyle w:val="CharPartText"/>
        </w:rPr>
        <w:t>Other matters relating to the holding of an election</w:t>
      </w:r>
      <w:bookmarkEnd w:id="784"/>
      <w:bookmarkEnd w:id="785"/>
      <w:bookmarkEnd w:id="786"/>
      <w:bookmarkEnd w:id="787"/>
      <w:bookmarkEnd w:id="788"/>
      <w:bookmarkEnd w:id="789"/>
      <w:bookmarkEnd w:id="796"/>
      <w:bookmarkEnd w:id="797"/>
      <w:bookmarkEnd w:id="798"/>
      <w:bookmarkEnd w:id="799"/>
      <w:bookmarkEnd w:id="800"/>
      <w:bookmarkEnd w:id="801"/>
      <w:bookmarkEnd w:id="802"/>
      <w:bookmarkEnd w:id="803"/>
      <w:bookmarkEnd w:id="804"/>
      <w:bookmarkEnd w:id="805"/>
    </w:p>
    <w:p>
      <w:pPr>
        <w:pStyle w:val="Heading5"/>
        <w:rPr>
          <w:snapToGrid w:val="0"/>
        </w:rPr>
      </w:pPr>
      <w:bookmarkStart w:id="806" w:name="_Toc504983420"/>
      <w:bookmarkStart w:id="807" w:name="_Toc2495965"/>
      <w:bookmarkStart w:id="808" w:name="_Toc98908074"/>
      <w:bookmarkStart w:id="809" w:name="_Toc225588521"/>
      <w:bookmarkStart w:id="810" w:name="_Toc239483617"/>
      <w:r>
        <w:rPr>
          <w:rStyle w:val="CharSectno"/>
        </w:rPr>
        <w:t>76</w:t>
      </w:r>
      <w:r>
        <w:rPr>
          <w:snapToGrid w:val="0"/>
        </w:rPr>
        <w:t>.</w:t>
      </w:r>
      <w:r>
        <w:rPr>
          <w:snapToGrid w:val="0"/>
        </w:rPr>
        <w:tab/>
        <w:t>Provision, design and preparation of ballot boxes — s. </w:t>
      </w:r>
      <w:r>
        <w:rPr>
          <w:rStyle w:val="CharSectno"/>
        </w:rPr>
        <w:t>4</w:t>
      </w:r>
      <w:r>
        <w:rPr>
          <w:snapToGrid w:val="0"/>
        </w:rPr>
        <w:t>.71(1)(h)</w:t>
      </w:r>
      <w:bookmarkEnd w:id="806"/>
      <w:bookmarkEnd w:id="807"/>
      <w:bookmarkEnd w:id="808"/>
      <w:bookmarkEnd w:id="809"/>
      <w:bookmarkEnd w:id="810"/>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811" w:name="_Toc504983421"/>
      <w:bookmarkStart w:id="812" w:name="_Toc2495966"/>
      <w:bookmarkStart w:id="813" w:name="_Toc98908075"/>
      <w:bookmarkStart w:id="814" w:name="_Toc225588522"/>
      <w:bookmarkStart w:id="815" w:name="_Toc239483618"/>
      <w:r>
        <w:rPr>
          <w:rStyle w:val="CharSectno"/>
        </w:rPr>
        <w:t>77</w:t>
      </w:r>
      <w:r>
        <w:rPr>
          <w:snapToGrid w:val="0"/>
        </w:rPr>
        <w:t>.</w:t>
      </w:r>
      <w:r>
        <w:rPr>
          <w:snapToGrid w:val="0"/>
        </w:rPr>
        <w:tab/>
        <w:t>Ballot boxes used on election day — s. 4.71(1)(h)</w:t>
      </w:r>
      <w:bookmarkEnd w:id="811"/>
      <w:bookmarkEnd w:id="812"/>
      <w:bookmarkEnd w:id="813"/>
      <w:bookmarkEnd w:id="814"/>
      <w:bookmarkEnd w:id="815"/>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816" w:name="_Toc225588523"/>
      <w:bookmarkStart w:id="817" w:name="_Toc239483619"/>
      <w:bookmarkStart w:id="818" w:name="_Toc504983422"/>
      <w:bookmarkStart w:id="819" w:name="_Toc2495967"/>
      <w:bookmarkStart w:id="820" w:name="_Toc98908076"/>
      <w:r>
        <w:rPr>
          <w:rStyle w:val="CharSectno"/>
        </w:rPr>
        <w:t>77A</w:t>
      </w:r>
      <w:r>
        <w:t>.</w:t>
      </w:r>
      <w:r>
        <w:tab/>
        <w:t>Drawing lots under Schedule 4.1 to the Act — s. 4.74</w:t>
      </w:r>
      <w:bookmarkEnd w:id="816"/>
      <w:bookmarkEnd w:id="817"/>
    </w:p>
    <w:p>
      <w:pPr>
        <w:pStyle w:val="Subsection"/>
      </w:pPr>
      <w:r>
        <w:tab/>
        <w:t>(1)</w:t>
      </w:r>
      <w:r>
        <w:tab/>
        <w:t>In this regulation —</w:t>
      </w:r>
    </w:p>
    <w:p>
      <w:pPr>
        <w:pStyle w:val="Defstart"/>
      </w:pPr>
      <w:r>
        <w:rPr>
          <w:b/>
        </w:rPr>
        <w:tab/>
      </w:r>
      <w:r>
        <w:rPr>
          <w:rStyle w:val="CharDefText"/>
        </w:rPr>
        <w:t>clause</w:t>
      </w:r>
      <w:r>
        <w:t xml:space="preserve"> means a clause of Schedule 4.1 to the Act;</w:t>
      </w:r>
    </w:p>
    <w:p>
      <w:pPr>
        <w:pStyle w:val="Defstart"/>
      </w:pPr>
      <w:r>
        <w:rPr>
          <w:b/>
        </w:rPr>
        <w:tab/>
      </w:r>
      <w:r>
        <w:rPr>
          <w:rStyle w:val="CharDefText"/>
        </w:rPr>
        <w:t>tied candidates</w:t>
      </w:r>
      <w:r>
        <w:t xml:space="preserve"> means the candidates between whom the drawing of lots is required under clause 2(2), 7, 8, 18, 21 or 23.</w:t>
      </w:r>
    </w:p>
    <w:p>
      <w:pPr>
        <w:pStyle w:val="Subsection"/>
      </w:pPr>
      <w:r>
        <w:tab/>
        <w:t>(2)</w:t>
      </w:r>
      <w:r>
        <w:tab/>
        <w:t>As soon as possible after the occurrence of a circumstance under which the RO is required to draw lots under clause 2(2), 7, 8, 18, 21 or 23,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w:t>
      </w:r>
    </w:p>
    <w:p>
      <w:pPr>
        <w:pStyle w:val="Indenta"/>
      </w:pPr>
      <w:r>
        <w:tab/>
        <w:t>(a)</w:t>
      </w:r>
      <w:r>
        <w:tab/>
        <w:t>if the drawing of lots is required under clause 2(2), 7 or 18 — to be elected;</w:t>
      </w:r>
    </w:p>
    <w:p>
      <w:pPr>
        <w:pStyle w:val="Indenta"/>
      </w:pPr>
      <w:r>
        <w:tab/>
        <w:t>(b)</w:t>
      </w:r>
      <w:r>
        <w:tab/>
        <w:t>if the drawing of lots is required under clause 8 or 23 — to be excluded;</w:t>
      </w:r>
    </w:p>
    <w:p>
      <w:pPr>
        <w:pStyle w:val="Indenta"/>
      </w:pPr>
      <w:r>
        <w:tab/>
        <w:t>(c)</w:t>
      </w:r>
      <w:r>
        <w:tab/>
        <w:t>if the drawing of lots is required under clause 21 — to be taken to have had the larger or largest surplus.</w:t>
      </w:r>
    </w:p>
    <w:p>
      <w:pPr>
        <w:pStyle w:val="Footnotesection"/>
      </w:pPr>
      <w:r>
        <w:tab/>
        <w:t>[Regulation 77A inserted in Gazette 3 Aug 2007 p. 3994.]</w:t>
      </w:r>
    </w:p>
    <w:p>
      <w:pPr>
        <w:pStyle w:val="Heading5"/>
        <w:rPr>
          <w:snapToGrid w:val="0"/>
        </w:rPr>
      </w:pPr>
      <w:bookmarkStart w:id="821" w:name="_Toc225588524"/>
      <w:bookmarkStart w:id="822" w:name="_Toc239483620"/>
      <w:r>
        <w:rPr>
          <w:rStyle w:val="CharSectno"/>
        </w:rPr>
        <w:t>78</w:t>
      </w:r>
      <w:r>
        <w:rPr>
          <w:snapToGrid w:val="0"/>
        </w:rPr>
        <w:t>.</w:t>
      </w:r>
      <w:r>
        <w:rPr>
          <w:snapToGrid w:val="0"/>
        </w:rPr>
        <w:tab/>
        <w:t>Exempt electoral material — s. 4.87</w:t>
      </w:r>
      <w:bookmarkEnd w:id="818"/>
      <w:bookmarkEnd w:id="819"/>
      <w:bookmarkEnd w:id="820"/>
      <w:bookmarkEnd w:id="821"/>
      <w:bookmarkEnd w:id="822"/>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823" w:name="_Toc504983423"/>
      <w:bookmarkStart w:id="824" w:name="_Toc2495968"/>
      <w:bookmarkStart w:id="825" w:name="_Toc98908077"/>
      <w:bookmarkStart w:id="826" w:name="_Toc225588525"/>
      <w:bookmarkStart w:id="827" w:name="_Toc239483621"/>
      <w:r>
        <w:rPr>
          <w:rStyle w:val="CharSectno"/>
        </w:rPr>
        <w:t>79</w:t>
      </w:r>
      <w:r>
        <w:rPr>
          <w:snapToGrid w:val="0"/>
        </w:rPr>
        <w:t>.</w:t>
      </w:r>
      <w:r>
        <w:rPr>
          <w:snapToGrid w:val="0"/>
        </w:rPr>
        <w:tab/>
        <w:t>Display of candidates’ profiles</w:t>
      </w:r>
      <w:bookmarkEnd w:id="823"/>
      <w:bookmarkEnd w:id="824"/>
      <w:bookmarkEnd w:id="825"/>
      <w:bookmarkEnd w:id="826"/>
      <w:bookmarkEnd w:id="827"/>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828" w:name="_Toc94082607"/>
      <w:bookmarkStart w:id="829" w:name="_Toc94082739"/>
      <w:bookmarkStart w:id="830" w:name="_Toc94084937"/>
      <w:bookmarkStart w:id="831" w:name="_Toc98908078"/>
      <w:bookmarkStart w:id="832" w:name="_Toc173835217"/>
      <w:bookmarkStart w:id="833" w:name="_Toc173897619"/>
      <w:bookmarkStart w:id="834" w:name="_Toc176669797"/>
      <w:bookmarkStart w:id="835" w:name="_Toc176676271"/>
      <w:bookmarkStart w:id="836" w:name="_Toc220999822"/>
      <w:bookmarkStart w:id="837" w:name="_Toc221331411"/>
      <w:bookmarkStart w:id="838" w:name="_Toc225328463"/>
      <w:bookmarkStart w:id="839" w:name="_Toc225587865"/>
      <w:bookmarkStart w:id="840" w:name="_Toc225588387"/>
      <w:bookmarkStart w:id="841" w:name="_Toc225588526"/>
      <w:bookmarkStart w:id="842" w:name="_Toc228761524"/>
      <w:bookmarkStart w:id="843" w:name="_Toc239483622"/>
      <w:r>
        <w:rPr>
          <w:rStyle w:val="CharPartNo"/>
        </w:rPr>
        <w:t>Part 14</w:t>
      </w:r>
      <w:r>
        <w:rPr>
          <w:rStyle w:val="CharDivNo"/>
        </w:rPr>
        <w:t> </w:t>
      </w:r>
      <w:r>
        <w:t>—</w:t>
      </w:r>
      <w:r>
        <w:rPr>
          <w:rStyle w:val="CharDivText"/>
        </w:rPr>
        <w:t> </w:t>
      </w:r>
      <w:r>
        <w:rPr>
          <w:rStyle w:val="CharPartText"/>
        </w:rPr>
        <w:t>Declaring the election result and subsequent matters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spacing w:before="180"/>
        <w:rPr>
          <w:snapToGrid w:val="0"/>
        </w:rPr>
      </w:pPr>
      <w:bookmarkStart w:id="844" w:name="_Toc504983424"/>
      <w:bookmarkStart w:id="845" w:name="_Toc2495969"/>
      <w:bookmarkStart w:id="846" w:name="_Toc98908079"/>
      <w:bookmarkStart w:id="847" w:name="_Toc225588527"/>
      <w:bookmarkStart w:id="848" w:name="_Toc239483623"/>
      <w:r>
        <w:rPr>
          <w:rStyle w:val="CharSectno"/>
        </w:rPr>
        <w:t>80</w:t>
      </w:r>
      <w:r>
        <w:rPr>
          <w:snapToGrid w:val="0"/>
        </w:rPr>
        <w:t>.</w:t>
      </w:r>
      <w:r>
        <w:rPr>
          <w:snapToGrid w:val="0"/>
        </w:rPr>
        <w:tab/>
        <w:t>Declaration and notice of result — s. 4.77</w:t>
      </w:r>
      <w:bookmarkEnd w:id="844"/>
      <w:bookmarkEnd w:id="845"/>
      <w:bookmarkEnd w:id="846"/>
      <w:bookmarkEnd w:id="847"/>
      <w:bookmarkEnd w:id="848"/>
    </w:p>
    <w:p>
      <w:pPr>
        <w:pStyle w:val="Subsection"/>
        <w:spacing w:before="120"/>
        <w:rPr>
          <w:snapToGrid w:val="0"/>
        </w:rPr>
      </w:pPr>
      <w:r>
        <w:rPr>
          <w:snapToGrid w:val="0"/>
        </w:rPr>
        <w:tab/>
        <w:t>(1)</w:t>
      </w:r>
      <w:r>
        <w:rPr>
          <w:snapToGrid w:val="0"/>
        </w:rPr>
        <w:tab/>
        <w:t>The RO is to publicly declare the result of the election.</w:t>
      </w:r>
    </w:p>
    <w:p>
      <w:pPr>
        <w:pStyle w:val="Subsection"/>
        <w:spacing w:before="120"/>
        <w:rPr>
          <w:snapToGrid w:val="0"/>
        </w:rPr>
      </w:pPr>
      <w:r>
        <w:rPr>
          <w:snapToGrid w:val="0"/>
        </w:rPr>
        <w:tab/>
        <w:t>(2)</w:t>
      </w:r>
      <w:r>
        <w:rPr>
          <w:snapToGrid w:val="0"/>
        </w:rPr>
        <w:tab/>
        <w:t>The declaration is to include —</w:t>
      </w:r>
    </w:p>
    <w:p>
      <w:pPr>
        <w:pStyle w:val="Indenta"/>
        <w:spacing w:before="60"/>
        <w:rPr>
          <w:snapToGrid w:val="0"/>
        </w:rPr>
      </w:pPr>
      <w:r>
        <w:rPr>
          <w:snapToGrid w:val="0"/>
        </w:rPr>
        <w:tab/>
        <w:t>(a)</w:t>
      </w:r>
      <w:r>
        <w:rPr>
          <w:snapToGrid w:val="0"/>
        </w:rPr>
        <w:tab/>
        <w:t>the names of the candidates; and</w:t>
      </w:r>
    </w:p>
    <w:p>
      <w:pPr>
        <w:pStyle w:val="Indenta"/>
        <w:spacing w:before="60"/>
        <w:rPr>
          <w:snapToGrid w:val="0"/>
        </w:rPr>
      </w:pPr>
      <w:r>
        <w:rPr>
          <w:snapToGrid w:val="0"/>
        </w:rPr>
        <w:tab/>
        <w:t>(b)</w:t>
      </w:r>
      <w:r>
        <w:rPr>
          <w:snapToGrid w:val="0"/>
        </w:rPr>
        <w:tab/>
        <w:t>whether the election was decided under section 4.55 or 4.57 or by voting by electors; and</w:t>
      </w:r>
    </w:p>
    <w:p>
      <w:pPr>
        <w:pStyle w:val="Indenta"/>
        <w:spacing w:before="60"/>
      </w:pPr>
      <w:r>
        <w:tab/>
        <w:t>(c)</w:t>
      </w:r>
      <w:r>
        <w:tab/>
        <w:t>if voting by electors took place and 3 or more candidates were named on the ballot paper, the order of election or exclusion of each candidate; and</w:t>
      </w:r>
    </w:p>
    <w:p>
      <w:pPr>
        <w:pStyle w:val="Indenta"/>
        <w:spacing w:before="60"/>
        <w:rPr>
          <w:snapToGrid w:val="0"/>
        </w:rPr>
      </w:pPr>
      <w:r>
        <w:rPr>
          <w:snapToGrid w:val="0"/>
        </w:rPr>
        <w:tab/>
        <w:t>(d)</w:t>
      </w:r>
      <w:r>
        <w:rPr>
          <w:snapToGrid w:val="0"/>
        </w:rPr>
        <w:tab/>
        <w:t>the name and term of office of each candidate declared elected.</w:t>
      </w:r>
    </w:p>
    <w:p>
      <w:pPr>
        <w:pStyle w:val="Subsection"/>
        <w:spacing w:before="120"/>
        <w:rPr>
          <w:snapToGrid w:val="0"/>
        </w:rPr>
      </w:pPr>
      <w:r>
        <w:rPr>
          <w:snapToGrid w:val="0"/>
        </w:rPr>
        <w:tab/>
        <w:t>(3)</w:t>
      </w:r>
      <w:r>
        <w:rPr>
          <w:snapToGrid w:val="0"/>
        </w:rPr>
        <w:tab/>
        <w:t>The RO is also to give local public notice of the result of the election (Form 19).</w:t>
      </w:r>
    </w:p>
    <w:p>
      <w:pPr>
        <w:pStyle w:val="Subsection"/>
        <w:spacing w:before="120"/>
      </w:pPr>
      <w:bookmarkStart w:id="849" w:name="_Toc504983425"/>
      <w:bookmarkStart w:id="850" w:name="_Toc2495970"/>
      <w:bookmarkStart w:id="851" w:name="_Toc98908080"/>
      <w:r>
        <w:tab/>
        <w:t>(4)</w:t>
      </w:r>
      <w:r>
        <w:tab/>
        <w:t>If voting by electors took place and a person so requests, the RO is also to give to the person the following details as soon as practicable —</w:t>
      </w:r>
    </w:p>
    <w:p>
      <w:pPr>
        <w:pStyle w:val="Indenta"/>
        <w:spacing w:before="60"/>
      </w:pPr>
      <w:r>
        <w:tab/>
        <w:t>(a)</w:t>
      </w:r>
      <w:r>
        <w:tab/>
        <w:t>if only 2 candidates were named on the ballot paper — the number of votes received by each candidate;</w:t>
      </w:r>
    </w:p>
    <w:p>
      <w:pPr>
        <w:pStyle w:val="Indenta"/>
        <w:spacing w:before="60"/>
      </w:pPr>
      <w:r>
        <w:tab/>
        <w:t>(b)</w:t>
      </w:r>
      <w:r>
        <w:tab/>
        <w:t>if 3 or more candidates were named on the ballot paper —</w:t>
      </w:r>
    </w:p>
    <w:p>
      <w:pPr>
        <w:pStyle w:val="Indenti"/>
        <w:spacing w:before="60"/>
      </w:pPr>
      <w:r>
        <w:tab/>
        <w:t>(i)</w:t>
      </w:r>
      <w:r>
        <w:tab/>
        <w:t>the number of first preference votes received by each candidate;</w:t>
      </w:r>
    </w:p>
    <w:p>
      <w:pPr>
        <w:pStyle w:val="Indenti"/>
        <w:spacing w:before="60"/>
      </w:pPr>
      <w:r>
        <w:tab/>
        <w:t>(ii)</w:t>
      </w:r>
      <w:r>
        <w:tab/>
        <w:t>the votes obtained or received by each candidate at election or exclusion.</w:t>
      </w:r>
    </w:p>
    <w:p>
      <w:pPr>
        <w:pStyle w:val="Subsection"/>
        <w:spacing w:before="120"/>
      </w:pPr>
      <w:r>
        <w:tab/>
        <w:t>(5)</w:t>
      </w:r>
      <w:r>
        <w:tab/>
        <w: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t>
      </w:r>
    </w:p>
    <w:p>
      <w:pPr>
        <w:pStyle w:val="Footnotesection"/>
      </w:pPr>
      <w:r>
        <w:tab/>
        <w:t>[Regulation 80 amended in Gazette 3 Aug 2007 p. 3995.]</w:t>
      </w:r>
    </w:p>
    <w:p>
      <w:pPr>
        <w:pStyle w:val="Heading5"/>
      </w:pPr>
      <w:bookmarkStart w:id="852" w:name="_Toc225588528"/>
      <w:bookmarkStart w:id="853" w:name="_Toc239483624"/>
      <w:r>
        <w:rPr>
          <w:rStyle w:val="CharSectno"/>
        </w:rPr>
        <w:t>80A</w:t>
      </w:r>
      <w:r>
        <w:t>.</w:t>
      </w:r>
      <w:r>
        <w:tab/>
        <w:t>Drawing lots under Schedule 4.2 to the Act — s. 4.78</w:t>
      </w:r>
      <w:bookmarkEnd w:id="852"/>
      <w:bookmarkEnd w:id="853"/>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854" w:name="_Toc225588529"/>
      <w:bookmarkStart w:id="855" w:name="_Toc239483625"/>
      <w:r>
        <w:rPr>
          <w:rStyle w:val="CharSectno"/>
        </w:rPr>
        <w:t>81</w:t>
      </w:r>
      <w:r>
        <w:rPr>
          <w:snapToGrid w:val="0"/>
        </w:rPr>
        <w:t>.</w:t>
      </w:r>
      <w:r>
        <w:rPr>
          <w:snapToGrid w:val="0"/>
        </w:rPr>
        <w:tab/>
        <w:t>Report to Minister — s. 4.79</w:t>
      </w:r>
      <w:bookmarkEnd w:id="849"/>
      <w:bookmarkEnd w:id="850"/>
      <w:bookmarkEnd w:id="851"/>
      <w:bookmarkEnd w:id="854"/>
      <w:bookmarkEnd w:id="855"/>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180"/>
        <w:rPr>
          <w:snapToGrid w:val="0"/>
        </w:rPr>
      </w:pPr>
      <w:bookmarkStart w:id="856" w:name="_Toc504983426"/>
      <w:bookmarkStart w:id="857" w:name="_Toc2495971"/>
      <w:bookmarkStart w:id="858" w:name="_Toc98908081"/>
      <w:bookmarkStart w:id="859" w:name="_Toc225588530"/>
      <w:bookmarkStart w:id="860" w:name="_Toc239483626"/>
      <w:r>
        <w:rPr>
          <w:rStyle w:val="CharSectno"/>
        </w:rPr>
        <w:t>82</w:t>
      </w:r>
      <w:r>
        <w:rPr>
          <w:snapToGrid w:val="0"/>
        </w:rPr>
        <w:t>.</w:t>
      </w:r>
      <w:r>
        <w:rPr>
          <w:snapToGrid w:val="0"/>
        </w:rPr>
        <w:tab/>
        <w:t>Keeping the election papers — s. 4.84(a)</w:t>
      </w:r>
      <w:bookmarkEnd w:id="856"/>
      <w:bookmarkEnd w:id="857"/>
      <w:bookmarkEnd w:id="858"/>
      <w:bookmarkEnd w:id="859"/>
      <w:bookmarkEnd w:id="860"/>
    </w:p>
    <w:p>
      <w:pPr>
        <w:pStyle w:val="Subsection"/>
        <w:spacing w:before="120"/>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spacing w:before="120"/>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spacing w:before="120"/>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spacing w:before="180"/>
        <w:rPr>
          <w:snapToGrid w:val="0"/>
        </w:rPr>
      </w:pPr>
      <w:bookmarkStart w:id="861" w:name="_Toc504983427"/>
      <w:bookmarkStart w:id="862" w:name="_Toc2495972"/>
      <w:bookmarkStart w:id="863" w:name="_Toc98908082"/>
      <w:bookmarkStart w:id="864" w:name="_Toc225588531"/>
      <w:bookmarkStart w:id="865" w:name="_Toc239483627"/>
      <w:r>
        <w:rPr>
          <w:rStyle w:val="CharSectno"/>
        </w:rPr>
        <w:t>83</w:t>
      </w:r>
      <w:r>
        <w:rPr>
          <w:snapToGrid w:val="0"/>
        </w:rPr>
        <w:t>.</w:t>
      </w:r>
      <w:r>
        <w:rPr>
          <w:snapToGrid w:val="0"/>
        </w:rPr>
        <w:tab/>
        <w:t>Inspection of the election papers — s. 4.84(b)</w:t>
      </w:r>
      <w:bookmarkEnd w:id="861"/>
      <w:bookmarkEnd w:id="862"/>
      <w:bookmarkEnd w:id="863"/>
      <w:bookmarkEnd w:id="864"/>
      <w:bookmarkEnd w:id="865"/>
    </w:p>
    <w:p>
      <w:pPr>
        <w:pStyle w:val="Subsection"/>
        <w:spacing w:before="120"/>
        <w:rPr>
          <w:snapToGrid w:val="0"/>
        </w:rPr>
      </w:pPr>
      <w:r>
        <w:rPr>
          <w:snapToGrid w:val="0"/>
        </w:rPr>
        <w:tab/>
      </w:r>
      <w:r>
        <w:rPr>
          <w:snapToGrid w:val="0"/>
        </w:rPr>
        <w:tab/>
        <w:t>The CEO is to make the sealed parcels of election papers available for inspection —</w:t>
      </w:r>
    </w:p>
    <w:p>
      <w:pPr>
        <w:pStyle w:val="Indenta"/>
        <w:spacing w:before="60"/>
        <w:rPr>
          <w:snapToGrid w:val="0"/>
        </w:rPr>
      </w:pPr>
      <w:r>
        <w:rPr>
          <w:snapToGrid w:val="0"/>
        </w:rPr>
        <w:tab/>
        <w:t>(a)</w:t>
      </w:r>
      <w:r>
        <w:rPr>
          <w:snapToGrid w:val="0"/>
        </w:rPr>
        <w:tab/>
        <w:t>by a Court of Disputed Returns;</w:t>
      </w:r>
    </w:p>
    <w:p>
      <w:pPr>
        <w:pStyle w:val="Indenta"/>
        <w:spacing w:before="60"/>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spacing w:before="60"/>
        <w:rPr>
          <w:snapToGrid w:val="0"/>
        </w:rPr>
      </w:pPr>
      <w:r>
        <w:rPr>
          <w:snapToGrid w:val="0"/>
        </w:rPr>
        <w:tab/>
        <w:t>(c)</w:t>
      </w:r>
      <w:r>
        <w:rPr>
          <w:snapToGrid w:val="0"/>
        </w:rPr>
        <w:tab/>
        <w:t>by an Inquiry Panel for the purposes of an inquiry under Part 8, Division 2 of the Act;</w:t>
      </w:r>
    </w:p>
    <w:p>
      <w:pPr>
        <w:pStyle w:val="Indenta"/>
        <w:spacing w:before="60"/>
        <w:rPr>
          <w:snapToGrid w:val="0"/>
        </w:rPr>
      </w:pPr>
      <w:r>
        <w:rPr>
          <w:snapToGrid w:val="0"/>
        </w:rPr>
        <w:tab/>
        <w:t>(d)</w:t>
      </w:r>
      <w:r>
        <w:rPr>
          <w:snapToGrid w:val="0"/>
        </w:rPr>
        <w:tab/>
        <w:t>by the RO for the purpose of preparing a report under section 4.79(3);</w:t>
      </w:r>
    </w:p>
    <w:p>
      <w:pPr>
        <w:pStyle w:val="Indenta"/>
        <w:spacing w:before="60"/>
        <w:rPr>
          <w:snapToGrid w:val="0"/>
        </w:rPr>
      </w:pPr>
      <w:r>
        <w:rPr>
          <w:snapToGrid w:val="0"/>
        </w:rPr>
        <w:tab/>
        <w:t>(e)</w:t>
      </w:r>
      <w:r>
        <w:rPr>
          <w:snapToGrid w:val="0"/>
        </w:rPr>
        <w:tab/>
        <w:t>by the Electoral Commissioner or the RO for the purposes of investigating electoral misconduct; or</w:t>
      </w:r>
    </w:p>
    <w:p>
      <w:pPr>
        <w:pStyle w:val="Indenta"/>
        <w:spacing w:before="60"/>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866" w:name="_Toc94082612"/>
      <w:bookmarkStart w:id="867" w:name="_Toc94082744"/>
      <w:bookmarkStart w:id="868" w:name="_Toc94084942"/>
      <w:bookmarkStart w:id="869" w:name="_Toc98908083"/>
      <w:bookmarkStart w:id="870" w:name="_Toc173835222"/>
      <w:bookmarkStart w:id="871" w:name="_Toc173897624"/>
      <w:bookmarkStart w:id="872" w:name="_Toc176669803"/>
      <w:bookmarkStart w:id="873" w:name="_Toc176676277"/>
      <w:bookmarkStart w:id="874" w:name="_Toc220999828"/>
      <w:bookmarkStart w:id="875" w:name="_Toc221331417"/>
      <w:bookmarkStart w:id="876" w:name="_Toc225328469"/>
      <w:bookmarkStart w:id="877" w:name="_Toc225587871"/>
      <w:bookmarkStart w:id="878" w:name="_Toc225588393"/>
      <w:bookmarkStart w:id="879" w:name="_Toc225588532"/>
      <w:bookmarkStart w:id="880" w:name="_Toc228761530"/>
      <w:bookmarkStart w:id="881" w:name="_Toc239483628"/>
      <w:r>
        <w:rPr>
          <w:rStyle w:val="CharPartNo"/>
        </w:rPr>
        <w:t>Part 15</w:t>
      </w:r>
      <w:r>
        <w:rPr>
          <w:rStyle w:val="CharDivNo"/>
        </w:rPr>
        <w:t> </w:t>
      </w:r>
      <w:r>
        <w:t>—</w:t>
      </w:r>
      <w:r>
        <w:rPr>
          <w:rStyle w:val="CharDivText"/>
        </w:rPr>
        <w:t> </w:t>
      </w:r>
      <w:r>
        <w:rPr>
          <w:rStyle w:val="CharPartText"/>
        </w:rPr>
        <w:t>Disputed returns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504983428"/>
      <w:bookmarkStart w:id="883" w:name="_Toc2495973"/>
      <w:bookmarkStart w:id="884" w:name="_Toc98908084"/>
      <w:bookmarkStart w:id="885" w:name="_Toc225588533"/>
      <w:bookmarkStart w:id="886" w:name="_Toc239483629"/>
      <w:r>
        <w:rPr>
          <w:rStyle w:val="CharSectno"/>
        </w:rPr>
        <w:t>84</w:t>
      </w:r>
      <w:r>
        <w:rPr>
          <w:snapToGrid w:val="0"/>
        </w:rPr>
        <w:t>.</w:t>
      </w:r>
      <w:r>
        <w:rPr>
          <w:snapToGrid w:val="0"/>
        </w:rPr>
        <w:tab/>
        <w:t>How invalidity complaints are made — s. 4.81(2)</w:t>
      </w:r>
      <w:bookmarkEnd w:id="882"/>
      <w:bookmarkEnd w:id="883"/>
      <w:bookmarkEnd w:id="884"/>
      <w:bookmarkEnd w:id="885"/>
      <w:bookmarkEnd w:id="886"/>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887" w:name="_Toc504983429"/>
      <w:bookmarkStart w:id="888" w:name="_Toc2495974"/>
      <w:bookmarkStart w:id="889" w:name="_Toc98908085"/>
      <w:bookmarkStart w:id="890" w:name="_Toc225588534"/>
      <w:bookmarkStart w:id="891" w:name="_Toc239483630"/>
      <w:r>
        <w:rPr>
          <w:rStyle w:val="CharSectno"/>
        </w:rPr>
        <w:t>85</w:t>
      </w:r>
      <w:r>
        <w:rPr>
          <w:snapToGrid w:val="0"/>
        </w:rPr>
        <w:t>.</w:t>
      </w:r>
      <w:r>
        <w:rPr>
          <w:snapToGrid w:val="0"/>
        </w:rPr>
        <w:tab/>
        <w:t>Declarations that the Court can make — s. 4.81(2)</w:t>
      </w:r>
      <w:bookmarkEnd w:id="887"/>
      <w:bookmarkEnd w:id="888"/>
      <w:bookmarkEnd w:id="889"/>
      <w:bookmarkEnd w:id="890"/>
      <w:bookmarkEnd w:id="891"/>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892" w:name="_Toc225588535"/>
      <w:bookmarkStart w:id="893" w:name="_Toc239483631"/>
      <w:bookmarkStart w:id="894" w:name="_Toc504983431"/>
      <w:bookmarkStart w:id="895" w:name="_Toc2495976"/>
      <w:bookmarkStart w:id="896" w:name="_Toc98908087"/>
      <w:r>
        <w:rPr>
          <w:rStyle w:val="CharSectno"/>
        </w:rPr>
        <w:t>86</w:t>
      </w:r>
      <w:r>
        <w:t>.</w:t>
      </w:r>
      <w:r>
        <w:tab/>
        <w:t>Notice and report of effect of Court’s decision — s. 4.81(2) and (4)</w:t>
      </w:r>
      <w:bookmarkEnd w:id="892"/>
      <w:bookmarkEnd w:id="893"/>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897" w:name="_Toc225588536"/>
      <w:bookmarkStart w:id="898" w:name="_Toc239483632"/>
      <w:r>
        <w:rPr>
          <w:rStyle w:val="CharSectno"/>
        </w:rPr>
        <w:t>87</w:t>
      </w:r>
      <w:r>
        <w:rPr>
          <w:snapToGrid w:val="0"/>
        </w:rPr>
        <w:t>.</w:t>
      </w:r>
      <w:r>
        <w:rPr>
          <w:snapToGrid w:val="0"/>
        </w:rPr>
        <w:tab/>
        <w:t>Orders as to costs — s. 4.81(2)</w:t>
      </w:r>
      <w:bookmarkEnd w:id="894"/>
      <w:bookmarkEnd w:id="895"/>
      <w:bookmarkEnd w:id="896"/>
      <w:bookmarkEnd w:id="897"/>
      <w:bookmarkEnd w:id="898"/>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899" w:name="_Toc94082617"/>
      <w:bookmarkStart w:id="900" w:name="_Toc94082749"/>
      <w:bookmarkStart w:id="901" w:name="_Toc94084947"/>
      <w:bookmarkStart w:id="902" w:name="_Toc98908088"/>
      <w:bookmarkStart w:id="903" w:name="_Toc173835227"/>
      <w:bookmarkStart w:id="904" w:name="_Toc173897630"/>
      <w:bookmarkStart w:id="905" w:name="_Toc176669808"/>
      <w:bookmarkStart w:id="906" w:name="_Toc176676282"/>
      <w:bookmarkStart w:id="907" w:name="_Toc220999833"/>
      <w:bookmarkStart w:id="908" w:name="_Toc221331422"/>
      <w:bookmarkStart w:id="909" w:name="_Toc225328474"/>
      <w:bookmarkStart w:id="910" w:name="_Toc225587876"/>
      <w:bookmarkStart w:id="911" w:name="_Toc225588398"/>
      <w:bookmarkStart w:id="912" w:name="_Toc225588537"/>
      <w:bookmarkStart w:id="913" w:name="_Toc228761535"/>
      <w:bookmarkStart w:id="914" w:name="_Toc239483633"/>
      <w:r>
        <w:rPr>
          <w:rStyle w:val="CharPartNo"/>
        </w:rPr>
        <w:t>Part 16</w:t>
      </w:r>
      <w:r>
        <w:rPr>
          <w:rStyle w:val="CharDivNo"/>
        </w:rPr>
        <w:t> </w:t>
      </w:r>
      <w:r>
        <w:t>—</w:t>
      </w:r>
      <w:r>
        <w:rPr>
          <w:rStyle w:val="CharDivText"/>
        </w:rPr>
        <w:t> </w:t>
      </w:r>
      <w:r>
        <w:rPr>
          <w:rStyle w:val="CharPartText"/>
        </w:rPr>
        <w:t>Polls and referendums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504983432"/>
      <w:bookmarkStart w:id="916" w:name="_Toc2495977"/>
      <w:bookmarkStart w:id="917" w:name="_Toc98908089"/>
      <w:bookmarkStart w:id="918" w:name="_Toc225588538"/>
      <w:bookmarkStart w:id="919" w:name="_Toc239483634"/>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915"/>
      <w:bookmarkEnd w:id="916"/>
      <w:bookmarkEnd w:id="917"/>
      <w:bookmarkEnd w:id="918"/>
      <w:bookmarkEnd w:id="919"/>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920" w:name="_Toc504983433"/>
      <w:bookmarkStart w:id="921" w:name="_Toc2495978"/>
      <w:bookmarkStart w:id="922" w:name="_Toc98908090"/>
      <w:bookmarkStart w:id="923" w:name="_Toc225588539"/>
      <w:bookmarkStart w:id="924" w:name="_Toc239483635"/>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920"/>
      <w:bookmarkEnd w:id="921"/>
      <w:bookmarkEnd w:id="922"/>
      <w:bookmarkEnd w:id="923"/>
      <w:bookmarkEnd w:id="924"/>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925" w:name="_Toc504983434"/>
      <w:bookmarkStart w:id="926" w:name="_Toc2495979"/>
      <w:bookmarkStart w:id="927" w:name="_Toc98908091"/>
      <w:bookmarkStart w:id="928" w:name="_Toc225588540"/>
      <w:bookmarkStart w:id="929" w:name="_Toc239483636"/>
      <w:r>
        <w:rPr>
          <w:rStyle w:val="CharSectno"/>
        </w:rPr>
        <w:t>90</w:t>
      </w:r>
      <w:r>
        <w:rPr>
          <w:snapToGrid w:val="0"/>
        </w:rPr>
        <w:t>.</w:t>
      </w:r>
      <w:r>
        <w:rPr>
          <w:snapToGrid w:val="0"/>
        </w:rPr>
        <w:tab/>
        <w:t>Electoral Commissioner may assist</w:t>
      </w:r>
      <w:bookmarkEnd w:id="925"/>
      <w:bookmarkEnd w:id="926"/>
      <w:bookmarkEnd w:id="927"/>
      <w:bookmarkEnd w:id="928"/>
      <w:bookmarkEnd w:id="929"/>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930" w:name="_Toc98908092"/>
      <w:bookmarkStart w:id="931" w:name="_Toc225588541"/>
      <w:bookmarkStart w:id="932" w:name="_Toc239483637"/>
      <w:r>
        <w:rPr>
          <w:rStyle w:val="CharSectno"/>
        </w:rPr>
        <w:t>91</w:t>
      </w:r>
      <w:r>
        <w:t>.</w:t>
      </w:r>
      <w:r>
        <w:tab/>
        <w:t>Expenses of Electoral Commissioner — s. 2.12A(2)(c)</w:t>
      </w:r>
      <w:bookmarkEnd w:id="930"/>
      <w:bookmarkEnd w:id="931"/>
      <w:bookmarkEnd w:id="932"/>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933" w:name="_Toc98908093"/>
      <w:bookmarkStart w:id="934" w:name="_Toc225588542"/>
      <w:bookmarkStart w:id="935" w:name="_Toc239483638"/>
      <w:r>
        <w:rPr>
          <w:rStyle w:val="CharSectno"/>
        </w:rPr>
        <w:t>92</w:t>
      </w:r>
      <w:r>
        <w:t>.</w:t>
      </w:r>
      <w:r>
        <w:tab/>
        <w:t>Declaration and notice of results of poll under section 2.12A</w:t>
      </w:r>
      <w:bookmarkEnd w:id="933"/>
      <w:bookmarkEnd w:id="934"/>
      <w:bookmarkEnd w:id="935"/>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36" w:name="_Toc98908094"/>
      <w:bookmarkStart w:id="937" w:name="_Toc173835233"/>
      <w:bookmarkStart w:id="938" w:name="_Toc173897636"/>
      <w:bookmarkStart w:id="939" w:name="_Toc176669814"/>
      <w:bookmarkStart w:id="940" w:name="_Toc176676288"/>
      <w:bookmarkStart w:id="941" w:name="_Toc220999839"/>
      <w:bookmarkStart w:id="942" w:name="_Toc221331428"/>
      <w:bookmarkStart w:id="943" w:name="_Toc225328480"/>
      <w:bookmarkStart w:id="944" w:name="_Toc225587882"/>
      <w:bookmarkStart w:id="945" w:name="_Toc225588404"/>
      <w:bookmarkStart w:id="946" w:name="_Toc225588543"/>
      <w:bookmarkStart w:id="947" w:name="_Toc228761541"/>
      <w:bookmarkStart w:id="948" w:name="_Toc239483639"/>
      <w:r>
        <w:rPr>
          <w:rStyle w:val="CharSchNo"/>
        </w:rPr>
        <w:t>Schedule 1</w:t>
      </w:r>
      <w:r>
        <w:t> — </w:t>
      </w:r>
      <w:r>
        <w:rPr>
          <w:rStyle w:val="CharSchText"/>
        </w:rPr>
        <w:t>Forms</w:t>
      </w:r>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920"/>
        <w:gridCol w:w="1448"/>
      </w:tblGrid>
      <w:tr>
        <w:tc>
          <w:tcPr>
            <w:tcW w:w="720" w:type="dxa"/>
          </w:tcPr>
          <w:p>
            <w:pPr>
              <w:pStyle w:val="yTable"/>
              <w:spacing w:before="0"/>
              <w:ind w:left="-120"/>
              <w:rPr>
                <w:b/>
              </w:rPr>
            </w:pPr>
            <w:r>
              <w:rPr>
                <w:b/>
              </w:rPr>
              <w:t>Form</w:t>
            </w:r>
          </w:p>
        </w:tc>
        <w:tc>
          <w:tcPr>
            <w:tcW w:w="4920" w:type="dxa"/>
          </w:tcPr>
          <w:p>
            <w:pPr>
              <w:pStyle w:val="yTable"/>
              <w:spacing w:before="0"/>
              <w:ind w:left="-120"/>
              <w:jc w:val="center"/>
              <w:rPr>
                <w:b/>
              </w:rPr>
            </w:pPr>
            <w:r>
              <w:rPr>
                <w:b/>
              </w:rPr>
              <w:t>Heading</w:t>
            </w:r>
          </w:p>
        </w:tc>
        <w:tc>
          <w:tcPr>
            <w:tcW w:w="1448" w:type="dxa"/>
          </w:tcPr>
          <w:p>
            <w:pPr>
              <w:pStyle w:val="yTable"/>
              <w:spacing w:before="0"/>
              <w:ind w:left="-119" w:right="-119"/>
              <w:rPr>
                <w:b/>
              </w:rPr>
            </w:pPr>
            <w:r>
              <w:rPr>
                <w:b/>
              </w:rPr>
              <w:t>Section or regulation</w:t>
            </w:r>
          </w:p>
        </w:tc>
      </w:tr>
      <w:tr>
        <w:tc>
          <w:tcPr>
            <w:tcW w:w="720" w:type="dxa"/>
          </w:tcPr>
          <w:p>
            <w:pPr>
              <w:pStyle w:val="yTable"/>
              <w:spacing w:before="0"/>
              <w:ind w:left="-120"/>
            </w:pPr>
            <w:r>
              <w:t>1</w:t>
            </w:r>
          </w:p>
        </w:tc>
        <w:tc>
          <w:tcPr>
            <w:tcW w:w="4920" w:type="dxa"/>
          </w:tcPr>
          <w:p>
            <w:pPr>
              <w:pStyle w:val="yTable"/>
              <w:spacing w:before="0"/>
              <w:ind w:left="-120"/>
            </w:pPr>
            <w:r>
              <w:t>Declaration by Electoral Officer</w:t>
            </w:r>
          </w:p>
        </w:tc>
        <w:tc>
          <w:tcPr>
            <w:tcW w:w="1448" w:type="dxa"/>
          </w:tcPr>
          <w:p>
            <w:pPr>
              <w:pStyle w:val="yTable"/>
              <w:spacing w:before="0"/>
              <w:ind w:left="-120" w:right="-120"/>
            </w:pPr>
            <w:r>
              <w:t>reg. 7(1)</w:t>
            </w:r>
          </w:p>
        </w:tc>
      </w:tr>
      <w:tr>
        <w:tc>
          <w:tcPr>
            <w:tcW w:w="720" w:type="dxa"/>
          </w:tcPr>
          <w:p>
            <w:pPr>
              <w:pStyle w:val="yTable"/>
              <w:spacing w:before="0"/>
              <w:ind w:left="-120"/>
            </w:pPr>
            <w:r>
              <w:t>2</w:t>
            </w:r>
          </w:p>
        </w:tc>
        <w:tc>
          <w:tcPr>
            <w:tcW w:w="4920"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
              <w:spacing w:before="0"/>
              <w:ind w:left="-120" w:right="-120"/>
            </w:pPr>
            <w:r>
              <w:br/>
            </w:r>
            <w:r>
              <w:br/>
              <w:t>s. 4.32(2)</w:t>
            </w:r>
          </w:p>
        </w:tc>
      </w:tr>
      <w:tr>
        <w:tc>
          <w:tcPr>
            <w:tcW w:w="720" w:type="dxa"/>
          </w:tcPr>
          <w:p>
            <w:pPr>
              <w:pStyle w:val="yTable"/>
              <w:spacing w:before="0"/>
              <w:ind w:left="-120"/>
            </w:pPr>
            <w:r>
              <w:t>3</w:t>
            </w:r>
          </w:p>
        </w:tc>
        <w:tc>
          <w:tcPr>
            <w:tcW w:w="4920" w:type="dxa"/>
          </w:tcPr>
          <w:p>
            <w:pPr>
              <w:pStyle w:val="yTable"/>
              <w:spacing w:before="0"/>
              <w:ind w:left="-120"/>
            </w:pPr>
            <w:r>
              <w:t>Notice of Acceptance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4</w:t>
            </w:r>
          </w:p>
        </w:tc>
        <w:tc>
          <w:tcPr>
            <w:tcW w:w="4920" w:type="dxa"/>
          </w:tcPr>
          <w:p>
            <w:pPr>
              <w:pStyle w:val="yTable"/>
              <w:spacing w:before="0"/>
              <w:ind w:left="-120"/>
            </w:pPr>
            <w:r>
              <w:t>Notice of Rejection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5</w:t>
            </w:r>
          </w:p>
        </w:tc>
        <w:tc>
          <w:tcPr>
            <w:tcW w:w="4920" w:type="dxa"/>
          </w:tcPr>
          <w:p>
            <w:pPr>
              <w:pStyle w:val="yTable"/>
              <w:spacing w:before="0"/>
              <w:ind w:left="-120"/>
            </w:pPr>
            <w:r>
              <w:t>Appeal to Electoral Commissioner</w:t>
            </w:r>
          </w:p>
          <w:p>
            <w:pPr>
              <w:pStyle w:val="yTable"/>
              <w:spacing w:before="0"/>
              <w:ind w:left="-120"/>
            </w:pPr>
            <w:r>
              <w:t xml:space="preserve">Rejection of Enrolment Eligibility Claim  </w:t>
            </w:r>
            <w:r>
              <w:rPr>
                <w:spacing w:val="-1"/>
                <w:sz w:val="14"/>
              </w:rPr>
              <w:t>(front &amp; back)</w:t>
            </w:r>
          </w:p>
        </w:tc>
        <w:tc>
          <w:tcPr>
            <w:tcW w:w="1448" w:type="dxa"/>
          </w:tcPr>
          <w:p>
            <w:pPr>
              <w:pStyle w:val="yTable"/>
              <w:spacing w:before="0"/>
              <w:ind w:left="-120" w:right="-120"/>
            </w:pPr>
          </w:p>
          <w:p>
            <w:pPr>
              <w:pStyle w:val="yTable"/>
              <w:spacing w:before="0"/>
              <w:ind w:left="-120" w:right="-120"/>
            </w:pPr>
            <w:r>
              <w:t>s. 4.32(8)</w:t>
            </w:r>
          </w:p>
        </w:tc>
      </w:tr>
      <w:tr>
        <w:tc>
          <w:tcPr>
            <w:tcW w:w="720" w:type="dxa"/>
          </w:tcPr>
          <w:p>
            <w:pPr>
              <w:pStyle w:val="yTable"/>
              <w:spacing w:before="0"/>
              <w:ind w:left="-120"/>
            </w:pPr>
            <w:r>
              <w:t>6</w:t>
            </w:r>
          </w:p>
        </w:tc>
        <w:tc>
          <w:tcPr>
            <w:tcW w:w="4920" w:type="dxa"/>
          </w:tcPr>
          <w:p>
            <w:pPr>
              <w:pStyle w:val="yTable"/>
              <w:spacing w:before="0"/>
              <w:ind w:left="-120"/>
            </w:pPr>
            <w:r>
              <w:t>Notice of Cancellation of Eligibility</w:t>
            </w:r>
          </w:p>
        </w:tc>
        <w:tc>
          <w:tcPr>
            <w:tcW w:w="1448" w:type="dxa"/>
          </w:tcPr>
          <w:p>
            <w:pPr>
              <w:pStyle w:val="yTable"/>
              <w:spacing w:before="0"/>
              <w:ind w:left="-120" w:right="-120"/>
            </w:pPr>
            <w:r>
              <w:t>s. 4.35(3)</w:t>
            </w:r>
          </w:p>
        </w:tc>
      </w:tr>
      <w:tr>
        <w:tc>
          <w:tcPr>
            <w:tcW w:w="720" w:type="dxa"/>
          </w:tcPr>
          <w:p>
            <w:pPr>
              <w:pStyle w:val="yTable"/>
              <w:spacing w:before="0"/>
              <w:ind w:left="-120"/>
            </w:pPr>
            <w:r>
              <w:t>7</w:t>
            </w:r>
          </w:p>
        </w:tc>
        <w:tc>
          <w:tcPr>
            <w:tcW w:w="4920"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448" w:type="dxa"/>
          </w:tcPr>
          <w:p>
            <w:pPr>
              <w:pStyle w:val="yTable"/>
              <w:spacing w:before="0"/>
              <w:ind w:left="-120" w:right="-120"/>
            </w:pPr>
          </w:p>
          <w:p>
            <w:pPr>
              <w:pStyle w:val="yTable"/>
              <w:spacing w:before="0"/>
              <w:ind w:left="-120" w:right="-120"/>
            </w:pPr>
            <w:r>
              <w:t>s. 4.35(4)</w:t>
            </w:r>
          </w:p>
        </w:tc>
      </w:tr>
      <w:tr>
        <w:tc>
          <w:tcPr>
            <w:tcW w:w="720" w:type="dxa"/>
          </w:tcPr>
          <w:p>
            <w:pPr>
              <w:pStyle w:val="yTable"/>
              <w:spacing w:before="0"/>
              <w:ind w:left="-120"/>
            </w:pPr>
            <w:r>
              <w:t>8</w:t>
            </w:r>
          </w:p>
        </w:tc>
        <w:tc>
          <w:tcPr>
            <w:tcW w:w="4920" w:type="dxa"/>
          </w:tcPr>
          <w:p>
            <w:pPr>
              <w:pStyle w:val="yTable"/>
              <w:spacing w:before="0"/>
              <w:ind w:left="-120"/>
            </w:pPr>
            <w:r>
              <w:t xml:space="preserve">Nomination for Election By Candidate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w:t>
            </w:r>
          </w:p>
        </w:tc>
        <w:tc>
          <w:tcPr>
            <w:tcW w:w="4920" w:type="dxa"/>
          </w:tcPr>
          <w:p>
            <w:pPr>
              <w:pStyle w:val="yTable"/>
              <w:spacing w:before="0"/>
              <w:ind w:left="-120"/>
            </w:pPr>
            <w:r>
              <w:t xml:space="preserve">Nomination for Election By Agent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9A.</w:t>
            </w:r>
          </w:p>
        </w:tc>
        <w:tc>
          <w:tcPr>
            <w:tcW w:w="4920" w:type="dxa"/>
          </w:tcPr>
          <w:p>
            <w:pPr>
              <w:pStyle w:val="yTable"/>
              <w:spacing w:before="0"/>
              <w:ind w:left="-120"/>
            </w:pPr>
            <w:r>
              <w:t>Disclosure of Gifts</w:t>
            </w:r>
          </w:p>
        </w:tc>
        <w:tc>
          <w:tcPr>
            <w:tcW w:w="1448" w:type="dxa"/>
          </w:tcPr>
          <w:p>
            <w:pPr>
              <w:pStyle w:val="yTable"/>
              <w:spacing w:before="0"/>
              <w:ind w:left="-120" w:right="-120"/>
            </w:pPr>
            <w:r>
              <w:t>s. 4.59</w:t>
            </w:r>
          </w:p>
        </w:tc>
      </w:tr>
      <w:tr>
        <w:tc>
          <w:tcPr>
            <w:tcW w:w="720" w:type="dxa"/>
          </w:tcPr>
          <w:p>
            <w:pPr>
              <w:pStyle w:val="yTable"/>
              <w:spacing w:before="0"/>
              <w:ind w:left="-120"/>
            </w:pPr>
            <w:r>
              <w:t>10</w:t>
            </w:r>
          </w:p>
        </w:tc>
        <w:tc>
          <w:tcPr>
            <w:tcW w:w="4920" w:type="dxa"/>
          </w:tcPr>
          <w:p>
            <w:pPr>
              <w:pStyle w:val="yTable"/>
              <w:spacing w:before="0"/>
              <w:ind w:left="-120"/>
            </w:pPr>
            <w:r>
              <w:t xml:space="preserve">Ballot Paper </w:t>
            </w:r>
          </w:p>
        </w:tc>
        <w:tc>
          <w:tcPr>
            <w:tcW w:w="1448" w:type="dxa"/>
          </w:tcPr>
          <w:p>
            <w:pPr>
              <w:pStyle w:val="yTable"/>
              <w:spacing w:before="0"/>
              <w:ind w:left="-120" w:right="-120"/>
            </w:pPr>
            <w:r>
              <w:t>s. 4.71(1)(a)</w:t>
            </w:r>
          </w:p>
        </w:tc>
      </w:tr>
      <w:tr>
        <w:tc>
          <w:tcPr>
            <w:tcW w:w="720" w:type="dxa"/>
          </w:tcPr>
          <w:p>
            <w:pPr>
              <w:pStyle w:val="yTable"/>
              <w:spacing w:before="0"/>
              <w:ind w:left="-120"/>
            </w:pPr>
            <w:r>
              <w:t>11</w:t>
            </w:r>
          </w:p>
        </w:tc>
        <w:tc>
          <w:tcPr>
            <w:tcW w:w="4920" w:type="dxa"/>
          </w:tcPr>
          <w:p>
            <w:pPr>
              <w:pStyle w:val="yTable"/>
              <w:spacing w:before="0"/>
              <w:ind w:left="-120"/>
            </w:pPr>
            <w:r>
              <w:t xml:space="preserve">Absent Vote Ballot Paper  </w:t>
            </w:r>
            <w:r>
              <w:rPr>
                <w:spacing w:val="-1"/>
                <w:sz w:val="14"/>
              </w:rPr>
              <w:t>(front &amp; back)</w:t>
            </w:r>
          </w:p>
        </w:tc>
        <w:tc>
          <w:tcPr>
            <w:tcW w:w="1448" w:type="dxa"/>
          </w:tcPr>
          <w:p>
            <w:pPr>
              <w:pStyle w:val="yTable"/>
              <w:spacing w:before="0"/>
              <w:ind w:left="-120" w:right="-120"/>
            </w:pPr>
            <w:r>
              <w:t>s. 4.71(1)(a)</w:t>
            </w:r>
          </w:p>
        </w:tc>
      </w:tr>
      <w:tr>
        <w:tc>
          <w:tcPr>
            <w:tcW w:w="720" w:type="dxa"/>
          </w:tcPr>
          <w:p>
            <w:pPr>
              <w:pStyle w:val="yTable"/>
              <w:spacing w:before="0"/>
              <w:ind w:left="-120"/>
            </w:pPr>
            <w:r>
              <w:t>12</w:t>
            </w:r>
          </w:p>
        </w:tc>
        <w:tc>
          <w:tcPr>
            <w:tcW w:w="4920" w:type="dxa"/>
          </w:tcPr>
          <w:p>
            <w:pPr>
              <w:pStyle w:val="yTable"/>
              <w:spacing w:before="0"/>
              <w:ind w:left="-120"/>
            </w:pPr>
            <w:r>
              <w:t xml:space="preserve">Application for Postal Voting Papers  </w:t>
            </w:r>
            <w:r>
              <w:rPr>
                <w:spacing w:val="-1"/>
                <w:sz w:val="14"/>
              </w:rPr>
              <w:t>(front &amp; back)</w:t>
            </w:r>
          </w:p>
        </w:tc>
        <w:tc>
          <w:tcPr>
            <w:tcW w:w="1448" w:type="dxa"/>
          </w:tcPr>
          <w:p>
            <w:pPr>
              <w:pStyle w:val="yTable"/>
              <w:spacing w:before="0"/>
              <w:ind w:left="-120" w:right="-120"/>
            </w:pPr>
            <w:r>
              <w:t>reg. 37</w:t>
            </w:r>
          </w:p>
        </w:tc>
      </w:tr>
      <w:tr>
        <w:tc>
          <w:tcPr>
            <w:tcW w:w="720" w:type="dxa"/>
          </w:tcPr>
          <w:p>
            <w:pPr>
              <w:pStyle w:val="yTable"/>
              <w:spacing w:before="0"/>
              <w:ind w:left="-120"/>
            </w:pPr>
            <w:r>
              <w:t>13</w:t>
            </w:r>
          </w:p>
        </w:tc>
        <w:tc>
          <w:tcPr>
            <w:tcW w:w="4920"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448" w:type="dxa"/>
          </w:tcPr>
          <w:p>
            <w:pPr>
              <w:pStyle w:val="yTable"/>
              <w:spacing w:before="0"/>
              <w:ind w:left="-120" w:right="-120"/>
            </w:pPr>
            <w:r>
              <w:t>reg. 43(1)(a)</w:t>
            </w:r>
          </w:p>
        </w:tc>
      </w:tr>
      <w:tr>
        <w:tc>
          <w:tcPr>
            <w:tcW w:w="720" w:type="dxa"/>
          </w:tcPr>
          <w:p>
            <w:pPr>
              <w:pStyle w:val="yTable"/>
              <w:spacing w:before="0"/>
              <w:ind w:left="-120"/>
            </w:pPr>
            <w:r>
              <w:t>14</w:t>
            </w:r>
          </w:p>
        </w:tc>
        <w:tc>
          <w:tcPr>
            <w:tcW w:w="4920" w:type="dxa"/>
          </w:tcPr>
          <w:p>
            <w:pPr>
              <w:pStyle w:val="yTable"/>
              <w:spacing w:before="0"/>
              <w:ind w:left="-120"/>
            </w:pPr>
            <w:r>
              <w:t>Elector’s Certificate</w:t>
            </w:r>
          </w:p>
        </w:tc>
        <w:tc>
          <w:tcPr>
            <w:tcW w:w="1448" w:type="dxa"/>
          </w:tcPr>
          <w:p>
            <w:pPr>
              <w:pStyle w:val="yTable"/>
              <w:spacing w:before="0"/>
              <w:ind w:left="-120" w:right="-120"/>
            </w:pPr>
            <w:r>
              <w:t>reg. 43(1)(e)</w:t>
            </w:r>
          </w:p>
        </w:tc>
      </w:tr>
      <w:tr>
        <w:tc>
          <w:tcPr>
            <w:tcW w:w="720" w:type="dxa"/>
          </w:tcPr>
          <w:p>
            <w:pPr>
              <w:pStyle w:val="yTable"/>
              <w:spacing w:before="0"/>
              <w:ind w:left="-120"/>
            </w:pPr>
            <w:r>
              <w:t>15</w:t>
            </w:r>
          </w:p>
        </w:tc>
        <w:tc>
          <w:tcPr>
            <w:tcW w:w="4920" w:type="dxa"/>
          </w:tcPr>
          <w:p>
            <w:pPr>
              <w:pStyle w:val="yTable"/>
              <w:spacing w:before="0"/>
              <w:ind w:left="-120"/>
            </w:pPr>
            <w:r>
              <w:t>Application for Replacement Postal Voting Papers</w:t>
            </w:r>
          </w:p>
        </w:tc>
        <w:tc>
          <w:tcPr>
            <w:tcW w:w="1448" w:type="dxa"/>
          </w:tcPr>
          <w:p>
            <w:pPr>
              <w:pStyle w:val="yTable"/>
              <w:spacing w:before="0"/>
              <w:ind w:left="-120" w:right="-120"/>
            </w:pPr>
            <w:r>
              <w:t>reg. 45</w:t>
            </w:r>
          </w:p>
        </w:tc>
      </w:tr>
      <w:tr>
        <w:tc>
          <w:tcPr>
            <w:tcW w:w="720" w:type="dxa"/>
          </w:tcPr>
          <w:p>
            <w:pPr>
              <w:pStyle w:val="yTable"/>
              <w:spacing w:before="0"/>
              <w:ind w:left="-120"/>
            </w:pPr>
            <w:r>
              <w:t>16</w:t>
            </w:r>
          </w:p>
        </w:tc>
        <w:tc>
          <w:tcPr>
            <w:tcW w:w="4920" w:type="dxa"/>
          </w:tcPr>
          <w:p>
            <w:pPr>
              <w:pStyle w:val="yTable"/>
              <w:spacing w:before="0"/>
              <w:ind w:left="-120"/>
            </w:pPr>
            <w:r>
              <w:t>Provisional Voter’s Declaration</w:t>
            </w:r>
          </w:p>
        </w:tc>
        <w:tc>
          <w:tcPr>
            <w:tcW w:w="1448" w:type="dxa"/>
          </w:tcPr>
          <w:p>
            <w:pPr>
              <w:pStyle w:val="yTable"/>
              <w:spacing w:before="0"/>
              <w:ind w:left="-120" w:right="-120"/>
            </w:pPr>
            <w:r>
              <w:t>regs. 46 and 62</w:t>
            </w:r>
          </w:p>
        </w:tc>
      </w:tr>
      <w:tr>
        <w:tc>
          <w:tcPr>
            <w:tcW w:w="720" w:type="dxa"/>
          </w:tcPr>
          <w:p>
            <w:pPr>
              <w:pStyle w:val="yTable"/>
              <w:spacing w:before="0"/>
              <w:ind w:left="-120"/>
            </w:pPr>
            <w:r>
              <w:t>17</w:t>
            </w:r>
          </w:p>
        </w:tc>
        <w:tc>
          <w:tcPr>
            <w:tcW w:w="4920" w:type="dxa"/>
          </w:tcPr>
          <w:p>
            <w:pPr>
              <w:pStyle w:val="yTable"/>
              <w:spacing w:before="0"/>
              <w:ind w:left="-120"/>
            </w:pPr>
            <w:r>
              <w:t>Application for Absent Vote</w:t>
            </w:r>
          </w:p>
        </w:tc>
        <w:tc>
          <w:tcPr>
            <w:tcW w:w="1448" w:type="dxa"/>
          </w:tcPr>
          <w:p>
            <w:pPr>
              <w:pStyle w:val="yTable"/>
              <w:spacing w:before="0"/>
              <w:ind w:left="-120" w:right="-120"/>
            </w:pPr>
            <w:r>
              <w:t>reg. 54</w:t>
            </w:r>
          </w:p>
        </w:tc>
      </w:tr>
      <w:tr>
        <w:tc>
          <w:tcPr>
            <w:tcW w:w="720" w:type="dxa"/>
          </w:tcPr>
          <w:p>
            <w:pPr>
              <w:pStyle w:val="yTable"/>
              <w:spacing w:before="0"/>
              <w:ind w:left="-120"/>
            </w:pPr>
            <w:r>
              <w:t>18</w:t>
            </w:r>
          </w:p>
        </w:tc>
        <w:tc>
          <w:tcPr>
            <w:tcW w:w="4920" w:type="dxa"/>
          </w:tcPr>
          <w:p>
            <w:pPr>
              <w:pStyle w:val="yTable"/>
              <w:spacing w:before="0"/>
              <w:ind w:left="-120"/>
            </w:pPr>
            <w:r>
              <w:t xml:space="preserve">Appointment of Scrutineer </w:t>
            </w:r>
            <w:r>
              <w:rPr>
                <w:spacing w:val="-1"/>
                <w:sz w:val="14"/>
              </w:rPr>
              <w:t>(Original — front and back, duplicate — front and back)</w:t>
            </w:r>
          </w:p>
        </w:tc>
        <w:tc>
          <w:tcPr>
            <w:tcW w:w="1448" w:type="dxa"/>
          </w:tcPr>
          <w:p>
            <w:pPr>
              <w:pStyle w:val="yTable"/>
              <w:spacing w:before="0"/>
              <w:ind w:left="-120" w:right="-120"/>
            </w:pPr>
            <w:r>
              <w:t>reg. 69</w:t>
            </w:r>
          </w:p>
        </w:tc>
      </w:tr>
      <w:tr>
        <w:tc>
          <w:tcPr>
            <w:tcW w:w="720" w:type="dxa"/>
          </w:tcPr>
          <w:p>
            <w:pPr>
              <w:pStyle w:val="yTable"/>
              <w:spacing w:before="0"/>
              <w:ind w:left="-120"/>
            </w:pPr>
            <w:r>
              <w:t>19</w:t>
            </w:r>
          </w:p>
        </w:tc>
        <w:tc>
          <w:tcPr>
            <w:tcW w:w="4920" w:type="dxa"/>
          </w:tcPr>
          <w:p>
            <w:pPr>
              <w:pStyle w:val="yTable"/>
              <w:spacing w:before="0"/>
              <w:ind w:left="-120"/>
            </w:pPr>
            <w:r>
              <w:t>Results of Election</w:t>
            </w:r>
          </w:p>
        </w:tc>
        <w:tc>
          <w:tcPr>
            <w:tcW w:w="1448" w:type="dxa"/>
          </w:tcPr>
          <w:p>
            <w:pPr>
              <w:pStyle w:val="yTable"/>
              <w:spacing w:before="0"/>
              <w:ind w:left="-120" w:right="-120"/>
            </w:pPr>
            <w:r>
              <w:t>s. 4.77</w:t>
            </w:r>
          </w:p>
        </w:tc>
      </w:tr>
      <w:tr>
        <w:tc>
          <w:tcPr>
            <w:tcW w:w="720" w:type="dxa"/>
          </w:tcPr>
          <w:p>
            <w:pPr>
              <w:pStyle w:val="yTable"/>
              <w:spacing w:before="0"/>
              <w:ind w:left="-120"/>
            </w:pPr>
            <w:r>
              <w:t>20</w:t>
            </w:r>
          </w:p>
        </w:tc>
        <w:tc>
          <w:tcPr>
            <w:tcW w:w="4920" w:type="dxa"/>
          </w:tcPr>
          <w:p>
            <w:pPr>
              <w:pStyle w:val="yTable"/>
              <w:spacing w:before="0"/>
              <w:ind w:left="-120"/>
            </w:pPr>
            <w:r>
              <w:t>Report to Minister</w:t>
            </w:r>
          </w:p>
        </w:tc>
        <w:tc>
          <w:tcPr>
            <w:tcW w:w="1448" w:type="dxa"/>
          </w:tcPr>
          <w:p>
            <w:pPr>
              <w:pStyle w:val="yTable"/>
              <w:spacing w:before="0"/>
              <w:ind w:left="-120" w:right="-120"/>
            </w:pPr>
            <w:r>
              <w:t>s. 4.79</w:t>
            </w:r>
          </w:p>
        </w:tc>
      </w:tr>
      <w:tr>
        <w:tc>
          <w:tcPr>
            <w:tcW w:w="720" w:type="dxa"/>
          </w:tcPr>
          <w:p>
            <w:pPr>
              <w:pStyle w:val="yTable"/>
              <w:spacing w:before="0"/>
              <w:ind w:left="-120"/>
            </w:pPr>
            <w:r>
              <w:t>21</w:t>
            </w:r>
          </w:p>
        </w:tc>
        <w:tc>
          <w:tcPr>
            <w:tcW w:w="4920" w:type="dxa"/>
          </w:tcPr>
          <w:p>
            <w:pPr>
              <w:pStyle w:val="yTable"/>
              <w:spacing w:before="0"/>
              <w:ind w:left="-120"/>
            </w:pPr>
            <w:r>
              <w:t>Referendum Ballot Paper</w:t>
            </w:r>
          </w:p>
        </w:tc>
        <w:tc>
          <w:tcPr>
            <w:tcW w:w="1448" w:type="dxa"/>
          </w:tcPr>
          <w:p>
            <w:pPr>
              <w:pStyle w:val="yTable"/>
              <w:spacing w:before="0"/>
              <w:ind w:left="-120" w:right="-120"/>
            </w:pPr>
            <w:r>
              <w:t>s. 4.99</w:t>
            </w:r>
          </w:p>
        </w:tc>
      </w:tr>
      <w:tr>
        <w:tc>
          <w:tcPr>
            <w:tcW w:w="720" w:type="dxa"/>
          </w:tcPr>
          <w:p>
            <w:pPr>
              <w:pStyle w:val="yTable"/>
              <w:spacing w:before="0"/>
              <w:ind w:left="-120"/>
            </w:pPr>
            <w:r>
              <w:t>22</w:t>
            </w:r>
          </w:p>
        </w:tc>
        <w:tc>
          <w:tcPr>
            <w:tcW w:w="4920" w:type="dxa"/>
          </w:tcPr>
          <w:p>
            <w:pPr>
              <w:pStyle w:val="yTable"/>
              <w:spacing w:before="0"/>
              <w:ind w:left="-120"/>
            </w:pPr>
            <w:r>
              <w:t xml:space="preserve">Referendum Absent Vote Ballot Paper </w:t>
            </w:r>
            <w:r>
              <w:rPr>
                <w:spacing w:val="-1"/>
                <w:sz w:val="14"/>
              </w:rPr>
              <w:t>(front &amp; back)</w:t>
            </w:r>
          </w:p>
        </w:tc>
        <w:tc>
          <w:tcPr>
            <w:tcW w:w="1448" w:type="dxa"/>
          </w:tcPr>
          <w:p>
            <w:pPr>
              <w:pStyle w:val="yTable"/>
              <w:spacing w:before="0"/>
              <w:ind w:left="-120" w:right="-120"/>
            </w:pPr>
            <w:r>
              <w:t>s. 4.99</w:t>
            </w:r>
          </w:p>
        </w:tc>
      </w:tr>
      <w:tr>
        <w:tc>
          <w:tcPr>
            <w:tcW w:w="720" w:type="dxa"/>
          </w:tcPr>
          <w:p>
            <w:pPr>
              <w:pStyle w:val="yTable"/>
              <w:spacing w:before="0"/>
              <w:ind w:left="-120"/>
            </w:pPr>
            <w:r>
              <w:t>23</w:t>
            </w:r>
          </w:p>
        </w:tc>
        <w:tc>
          <w:tcPr>
            <w:tcW w:w="4920" w:type="dxa"/>
          </w:tcPr>
          <w:p>
            <w:pPr>
              <w:pStyle w:val="yTable"/>
              <w:spacing w:before="0"/>
              <w:ind w:left="-120"/>
            </w:pPr>
            <w:r>
              <w:t>Results of Referendum</w:t>
            </w:r>
          </w:p>
        </w:tc>
        <w:tc>
          <w:tcPr>
            <w:tcW w:w="1448" w:type="dxa"/>
          </w:tcPr>
          <w:p>
            <w:pPr>
              <w:pStyle w:val="yTable"/>
              <w:spacing w:before="0"/>
              <w:ind w:left="-120" w:right="-120"/>
            </w:pPr>
            <w:r>
              <w:t>s. 4.99</w:t>
            </w:r>
          </w:p>
        </w:tc>
      </w:tr>
    </w:tbl>
    <w:p>
      <w:pPr>
        <w:pStyle w:val="yFootnotesection"/>
      </w:pPr>
      <w:r>
        <w:tab/>
        <w:t>[List of Forms amended in Gazette 25 Jan 2001 p. 588.]</w:t>
      </w:r>
    </w:p>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outlineLvl w:val="0"/>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outlineLvl w:val="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w:t>
      </w:r>
    </w:p>
    <w:p>
      <w:pPr>
        <w:pStyle w:val="yTable"/>
        <w:pageBreakBefore/>
        <w:tabs>
          <w:tab w:val="left" w:pos="1134"/>
        </w:tabs>
        <w:spacing w:after="60"/>
        <w:outlineLvl w:val="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outlineLvl w:val="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MiscellaneousHeading"/>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MiscellaneousHeading"/>
        <w:rPr>
          <w:b/>
          <w:bCs/>
          <w:snapToGrid w:val="0"/>
        </w:rPr>
      </w:pPr>
      <w:r>
        <w:rPr>
          <w:b/>
          <w:bCs/>
          <w:snapToGrid w:val="0"/>
        </w:rPr>
        <w:t>Form 9A</w:t>
      </w:r>
    </w:p>
    <w:p>
      <w:pPr>
        <w:pStyle w:val="yMiscellaneousHeading"/>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rPr>
          <w:snapToGrid w:val="0"/>
        </w:rPr>
      </w:pPr>
      <w:r>
        <w:rPr>
          <w:snapToGrid w:val="0"/>
        </w:rPr>
        <w:t xml:space="preserve">Description of gift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w:t>
      </w:r>
      <w:r>
        <w:rPr>
          <w:snapToGrid w:val="0"/>
        </w:rPr>
        <w:tab/>
        <w:t xml:space="preserve">Date . . . . . . . . . . . . . . . . . . . . . . . . . </w:t>
      </w:r>
    </w:p>
    <w:p>
      <w:pPr>
        <w:pStyle w:val="yFootnotesection"/>
      </w:pPr>
      <w:r>
        <w:tab/>
        <w:t>[Form 9 inserted in Gazette 14 Aug 2009 p. 3219-20.]</w:t>
      </w:r>
    </w:p>
    <w:p>
      <w:pPr>
        <w:pStyle w:val="yTable"/>
        <w:pageBreakBefore/>
        <w:tabs>
          <w:tab w:val="left" w:pos="1134"/>
        </w:tabs>
        <w:spacing w:after="60"/>
        <w:outlineLvl w:val="0"/>
        <w:rPr>
          <w:b/>
          <w:snapToGrid w:val="0"/>
        </w:rPr>
      </w:pPr>
      <w:r>
        <w:rPr>
          <w:b/>
          <w:snapToGrid w:val="0"/>
        </w:rPr>
        <w:t>Form 10.</w:t>
      </w:r>
      <w:r>
        <w:rPr>
          <w:b/>
          <w:snapToGrid w:val="0"/>
        </w:rPr>
        <w:tab/>
        <w:t>Ballot Paper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c>
          <w:tcPr>
            <w:tcW w:w="1842"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r>
              <w:rPr>
                <w:snapToGrid w:val="0"/>
                <w:vertAlign w:val="superscript"/>
              </w:rPr>
              <w:t>5</w:t>
            </w:r>
          </w:p>
          <w:p>
            <w:pPr>
              <w:pStyle w:val="yTable"/>
              <w:spacing w:before="0"/>
              <w:rPr>
                <w:b/>
                <w:snapToGrid w:val="0"/>
                <w:sz w:val="18"/>
              </w:rPr>
            </w:pPr>
            <w:r>
              <w:rPr>
                <w:b/>
                <w:bCs/>
                <w:snapToGrid w:val="0"/>
              </w:rPr>
              <w:t>Number the boxes from 1 to _____</w:t>
            </w:r>
            <w:r>
              <w:rPr>
                <w:snapToGrid w:val="0"/>
                <w:vertAlign w:val="superscript"/>
              </w:rPr>
              <w:t>6</w:t>
            </w:r>
            <w:r>
              <w:rPr>
                <w:b/>
                <w:bCs/>
                <w:snapToGrid w:val="0"/>
              </w:rPr>
              <w:t xml:space="preserve"> in the order of your choice.</w:t>
            </w:r>
          </w:p>
        </w:tc>
      </w:tr>
    </w:tbl>
    <w:p>
      <w:pPr>
        <w:pStyle w:val="yTable"/>
        <w:spacing w:before="0"/>
        <w:rPr>
          <w:snapToGrid w:val="0"/>
        </w:rPr>
      </w:pPr>
    </w:p>
    <w:p>
      <w:pPr>
        <w:pStyle w:val="yTable"/>
        <w:spacing w:before="0"/>
        <w:jc w:val="center"/>
        <w:outlineLvl w:val="0"/>
        <w:rPr>
          <w:b/>
          <w:snapToGrid w:val="0"/>
        </w:rPr>
      </w:pPr>
      <w:r>
        <w:rPr>
          <w:b/>
          <w:snapToGrid w:val="0"/>
        </w:rPr>
        <w:t>Candidates</w:t>
      </w:r>
      <w:r>
        <w:rPr>
          <w:bCs/>
          <w:snapToGrid w:val="0"/>
          <w:vertAlign w:val="superscript"/>
        </w:rPr>
        <w:t>7</w:t>
      </w:r>
    </w:p>
    <w:p>
      <w:pPr>
        <w:pStyle w:val="yTable"/>
        <w:spacing w:before="0"/>
        <w:rPr>
          <w:snapToGrid w:val="0"/>
          <w:sz w:val="18"/>
        </w:rPr>
      </w:pP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rPr>
                <w:b/>
                <w:bCs/>
                <w:snapToGrid w:val="0"/>
              </w:rPr>
            </w:pPr>
            <w:r>
              <w:rPr>
                <w:b/>
                <w:bCs/>
                <w:snapToGrid w:val="0"/>
              </w:rPr>
              <w:t>Remember...</w:t>
            </w:r>
            <w:r>
              <w:rPr>
                <w:snapToGrid w:val="0"/>
                <w:vertAlign w:val="superscript"/>
              </w:rPr>
              <w:t>5</w:t>
            </w:r>
          </w:p>
          <w:p>
            <w:pPr>
              <w:pStyle w:val="yTable"/>
              <w:spacing w:before="0"/>
              <w:rPr>
                <w:b/>
                <w:bCs/>
                <w:iCs/>
                <w:snapToGrid w:val="0"/>
              </w:rPr>
            </w:pPr>
            <w:r>
              <w:rPr>
                <w:b/>
                <w:bCs/>
                <w:snapToGrid w:val="0"/>
              </w:rPr>
              <w:t>number every box to make your vote count</w:t>
            </w:r>
            <w:r>
              <w:rPr>
                <w:b/>
                <w:bCs/>
                <w:iCs/>
                <w:snapToGrid w:val="0"/>
              </w:rPr>
              <w:t>.</w:t>
            </w:r>
          </w:p>
          <w:p>
            <w:pPr>
              <w:pStyle w:val="yTable"/>
              <w:spacing w:before="0"/>
              <w:rPr>
                <w:b/>
                <w:bCs/>
                <w:iCs/>
                <w:snapToGrid w:val="0"/>
              </w:rPr>
            </w:pPr>
          </w:p>
          <w:p>
            <w:pPr>
              <w:pStyle w:val="yTable"/>
              <w:spacing w:before="0"/>
              <w:rPr>
                <w:b/>
                <w:bCs/>
                <w:snapToGrid w:val="0"/>
              </w:rPr>
            </w:pPr>
            <w:r>
              <w:rPr>
                <w:b/>
                <w:bCs/>
                <w:snapToGrid w:val="0"/>
              </w:rPr>
              <w:t>Do not make any other marks on the ballot paper.</w:t>
            </w:r>
          </w:p>
        </w:tc>
      </w:tr>
    </w:tbl>
    <w:p>
      <w:pPr>
        <w:pStyle w:val="yTable"/>
        <w:spacing w:before="120"/>
        <w:rPr>
          <w:b/>
          <w:i/>
          <w:snapToGrid w:val="0"/>
        </w:rPr>
      </w:pPr>
      <w:r>
        <w:rPr>
          <w:b/>
          <w:i/>
          <w:snapToGrid w:val="0"/>
        </w:rPr>
        <w:t>Notes to Form 10</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Insert “Mayor”, “President”, “Councillor” or “_______</w:t>
      </w:r>
      <w:r>
        <w:rPr>
          <w:bCs/>
          <w:i/>
          <w:iCs/>
          <w:snapToGrid w:val="0"/>
          <w:sz w:val="18"/>
        </w:rPr>
        <w:t>*</w:t>
      </w:r>
      <w:r>
        <w:rPr>
          <w:i/>
          <w:snapToGrid w:val="0"/>
        </w:rPr>
        <w:t xml:space="preserve"> Councillors” as appropriate.</w:t>
      </w:r>
    </w:p>
    <w:p>
      <w:pPr>
        <w:pStyle w:val="yTable"/>
        <w:ind w:left="851"/>
        <w:rPr>
          <w:i/>
          <w:snapToGrid w:val="0"/>
        </w:rPr>
      </w:pPr>
      <w:r>
        <w:rPr>
          <w:bCs/>
          <w:snapToGrid w:val="0"/>
          <w:sz w:val="18"/>
        </w:rPr>
        <w:t>(*</w:t>
      </w:r>
      <w:r>
        <w:rPr>
          <w:i/>
          <w:snapToGrid w:val="0"/>
        </w:rPr>
        <w:t>If the election is for more than one councillor insert the number of councillors to be elected.)</w:t>
      </w:r>
    </w:p>
    <w:p>
      <w:pPr>
        <w:pStyle w:val="yTable"/>
        <w:keepNext/>
        <w:tabs>
          <w:tab w:val="left" w:pos="567"/>
        </w:tabs>
        <w:outlineLvl w:val="0"/>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outlineLvl w:val="0"/>
        <w:rPr>
          <w:b/>
          <w:i/>
          <w:snapToGrid w:val="0"/>
        </w:rPr>
      </w:pPr>
      <w:r>
        <w:rPr>
          <w:b/>
          <w:i/>
          <w:snapToGrid w:val="0"/>
        </w:rPr>
        <w:t>5</w:t>
      </w:r>
      <w:r>
        <w:rPr>
          <w:b/>
          <w:i/>
          <w:snapToGrid w:val="0"/>
        </w:rPr>
        <w:tab/>
        <w:t>How to vote</w:t>
      </w:r>
    </w:p>
    <w:p>
      <w:pPr>
        <w:pStyle w:val="yTable"/>
        <w:ind w:left="851"/>
        <w:rPr>
          <w:i/>
          <w:snapToGrid w:val="0"/>
        </w:rPr>
      </w:pPr>
      <w:r>
        <w:rPr>
          <w:i/>
          <w:snapToGrid w:val="0"/>
        </w:rPr>
        <w:t>The instructions set out in these boxes are for an election when 3 or more candidates are named on the ballot paper.  If an election is of a mayor, president or one councillor, and only 2 candidates are named on the ballot paper, replace these boxes with the following box:</w:t>
      </w:r>
    </w:p>
    <w:p>
      <w:pPr>
        <w:pStyle w:val="yTable"/>
        <w:ind w:left="851"/>
        <w:rPr>
          <w:i/>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p>
          <w:p>
            <w:pPr>
              <w:pStyle w:val="yTable"/>
              <w:spacing w:before="0"/>
              <w:rPr>
                <w:b/>
                <w:snapToGrid w:val="0"/>
                <w:sz w:val="18"/>
              </w:rPr>
            </w:pPr>
            <w:r>
              <w:rPr>
                <w:b/>
                <w:bCs/>
                <w:snapToGrid w:val="0"/>
              </w:rPr>
              <w:t>Put the number 1 in the box opposite the candidate of your choice.  Do not make any other marks on the ballot paper.</w:t>
            </w:r>
          </w:p>
        </w:tc>
      </w:tr>
    </w:tbl>
    <w:p>
      <w:pPr>
        <w:pStyle w:val="yTable"/>
        <w:tabs>
          <w:tab w:val="left" w:pos="567"/>
        </w:tabs>
        <w:rPr>
          <w:b/>
          <w:i/>
          <w:snapToGrid w:val="0"/>
        </w:rPr>
      </w:pPr>
    </w:p>
    <w:p>
      <w:pPr>
        <w:pStyle w:val="yTable"/>
        <w:tabs>
          <w:tab w:val="left" w:pos="567"/>
        </w:tabs>
        <w:outlineLvl w:val="0"/>
        <w:rPr>
          <w:b/>
          <w:i/>
          <w:snapToGrid w:val="0"/>
        </w:rPr>
      </w:pPr>
      <w:r>
        <w:rPr>
          <w:b/>
          <w:i/>
          <w:snapToGrid w:val="0"/>
        </w:rPr>
        <w:t>6</w:t>
      </w:r>
      <w:r>
        <w:rPr>
          <w:b/>
          <w:i/>
          <w:snapToGrid w:val="0"/>
        </w:rPr>
        <w:tab/>
        <w:t>Number of candidates</w:t>
      </w:r>
    </w:p>
    <w:p>
      <w:pPr>
        <w:pStyle w:val="yTable"/>
        <w:ind w:left="851"/>
        <w:rPr>
          <w:i/>
          <w:snapToGrid w:val="0"/>
        </w:rPr>
      </w:pPr>
      <w:r>
        <w:rPr>
          <w:i/>
          <w:snapToGrid w:val="0"/>
        </w:rPr>
        <w:t>Insert the number of candidates.</w:t>
      </w:r>
    </w:p>
    <w:p>
      <w:pPr>
        <w:pStyle w:val="yTable"/>
        <w:tabs>
          <w:tab w:val="left" w:pos="567"/>
        </w:tabs>
        <w:outlineLvl w:val="0"/>
        <w:rPr>
          <w:b/>
          <w:i/>
          <w:snapToGrid w:val="0"/>
        </w:rPr>
      </w:pPr>
      <w:r>
        <w:rPr>
          <w:b/>
          <w:i/>
          <w:snapToGrid w:val="0"/>
        </w:rPr>
        <w:t>7</w:t>
      </w:r>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If 2 names are confusingly similar add such descriptions or additions as are necessary to distinguish them from each other.</w:t>
      </w:r>
    </w:p>
    <w:p>
      <w:pPr>
        <w:pStyle w:val="yFootnotesection"/>
      </w:pPr>
      <w:r>
        <w:tab/>
        <w:t>[Form 10 inserted in Gazette 3 Aug 2007 p. 3997-8.]</w:t>
      </w:r>
    </w:p>
    <w:p>
      <w:pPr>
        <w:pStyle w:val="yTable"/>
        <w:pageBreakBefore/>
        <w:tabs>
          <w:tab w:val="left" w:pos="1134"/>
        </w:tabs>
        <w:spacing w:after="60"/>
        <w:outlineLvl w:val="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snapToGrid w:val="0"/>
                <w:sz w:val="18"/>
              </w:rPr>
            </w:pPr>
            <w:r>
              <w:rPr>
                <w:snapToGrid w:val="0"/>
                <w:sz w:val="18"/>
              </w:rPr>
              <w:t>See back for notes on how to complete the necessary details on this paper.</w:t>
            </w:r>
          </w:p>
          <w:p>
            <w:pPr>
              <w:pStyle w:val="yTable"/>
              <w:spacing w:before="0"/>
              <w:jc w:val="center"/>
              <w:rPr>
                <w:snapToGrid w:val="0"/>
                <w:sz w:val="18"/>
              </w:rPr>
            </w:pPr>
            <w:r>
              <w:rPr>
                <w:snapToGrid w:val="0"/>
                <w:sz w:val="18"/>
              </w:rPr>
              <w:t>See below for notes on how to 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tabs>
          <w:tab w:val="left" w:pos="2268"/>
        </w:tabs>
        <w:spacing w:before="18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sz w:val="36"/>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rPr>
            </w:pPr>
            <w:r>
              <w:rPr>
                <w:b/>
                <w:snapToGrid w:val="0"/>
              </w:rPr>
              <w:t>How to vote</w:t>
            </w:r>
          </w:p>
          <w:p>
            <w:pPr>
              <w:pStyle w:val="yTable"/>
              <w:spacing w:before="0"/>
              <w:rPr>
                <w:b/>
                <w:bCs/>
                <w:iCs/>
                <w:snapToGrid w:val="0"/>
              </w:rPr>
            </w:pPr>
            <w:r>
              <w:rPr>
                <w:b/>
                <w:bCs/>
                <w:snapToGrid w:val="0"/>
              </w:rPr>
              <w:t xml:space="preserve">If there are </w:t>
            </w:r>
            <w:r>
              <w:rPr>
                <w:b/>
                <w:bCs/>
                <w:snapToGrid w:val="0"/>
                <w:u w:val="single"/>
              </w:rPr>
              <w:t>3 or more candidates</w:t>
            </w:r>
            <w:r>
              <w:rPr>
                <w:b/>
                <w:bCs/>
                <w:snapToGrid w:val="0"/>
              </w:rPr>
              <w:t xml:space="preserve"> in the election, number all the boxes opposite the candidates’ names in the order of your choice, using number 1 for your first choice, number 2 for your second choice, and so on.  Remember to number every box to make your vote count</w:t>
            </w:r>
            <w:r>
              <w:rPr>
                <w:b/>
                <w:bCs/>
                <w:iCs/>
                <w:snapToGrid w:val="0"/>
              </w:rPr>
              <w:t>.</w:t>
            </w:r>
          </w:p>
          <w:p>
            <w:pPr>
              <w:pStyle w:val="yTable"/>
              <w:spacing w:before="0"/>
              <w:rPr>
                <w:b/>
                <w:bCs/>
                <w:iCs/>
                <w:snapToGrid w:val="0"/>
              </w:rPr>
            </w:pPr>
          </w:p>
          <w:p>
            <w:pPr>
              <w:pStyle w:val="yTable"/>
              <w:spacing w:before="0"/>
              <w:rPr>
                <w:b/>
                <w:bCs/>
                <w:iCs/>
                <w:snapToGrid w:val="0"/>
              </w:rPr>
            </w:pPr>
            <w:r>
              <w:rPr>
                <w:b/>
                <w:bCs/>
                <w:snapToGrid w:val="0"/>
              </w:rPr>
              <w:t xml:space="preserve">If there are </w:t>
            </w:r>
            <w:r>
              <w:rPr>
                <w:b/>
                <w:bCs/>
                <w:snapToGrid w:val="0"/>
                <w:u w:val="single"/>
              </w:rPr>
              <w:t>only 2 candidates</w:t>
            </w:r>
            <w:r>
              <w:rPr>
                <w:b/>
                <w:bCs/>
                <w:snapToGrid w:val="0"/>
              </w:rPr>
              <w:t xml:space="preserve"> in the election, put the number 1 in the box opposite the candidate of your choice.</w:t>
            </w:r>
          </w:p>
          <w:p>
            <w:pPr>
              <w:pStyle w:val="yTable"/>
              <w:spacing w:before="0"/>
              <w:rPr>
                <w:snapToGrid w:val="0"/>
                <w:sz w:val="18"/>
              </w:rPr>
            </w:pPr>
          </w:p>
          <w:p>
            <w:pPr>
              <w:pStyle w:val="yTable"/>
              <w:spacing w:before="0"/>
              <w:rPr>
                <w:b/>
                <w:snapToGrid w:val="0"/>
                <w:sz w:val="18"/>
              </w:rPr>
            </w:pPr>
            <w:r>
              <w:rPr>
                <w:b/>
                <w:bCs/>
                <w:snapToGrid w:val="0"/>
              </w:rPr>
              <w:t>Do not make any other marks on the ballot paper, other than completing the necessary details in accordance with the notes at the back.</w:t>
            </w:r>
          </w:p>
        </w:tc>
      </w:tr>
    </w:tbl>
    <w:p>
      <w:pPr>
        <w:pStyle w:val="yTable"/>
        <w:outlineLvl w:val="0"/>
        <w:rPr>
          <w:b/>
          <w:snapToGrid w:val="0"/>
        </w:rPr>
      </w:pPr>
      <w:r>
        <w:rPr>
          <w:b/>
          <w:snapToGrid w:val="0"/>
        </w:rPr>
        <w:t>Back of Form 11</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ind w:left="284" w:hanging="284"/>
              <w:rPr>
                <w:b/>
                <w:snapToGrid w:val="0"/>
                <w:sz w:val="18"/>
              </w:rPr>
            </w:pPr>
            <w:r>
              <w:rPr>
                <w:b/>
                <w:snapToGrid w:val="0"/>
                <w:sz w:val="18"/>
              </w:rPr>
              <w:t>1</w:t>
            </w:r>
            <w:r>
              <w:rPr>
                <w:b/>
                <w:snapToGrid w:val="0"/>
                <w:sz w:val="18"/>
              </w:rPr>
              <w:tab/>
              <w:t>Mayor, president or councillors</w:t>
            </w:r>
          </w:p>
        </w:tc>
        <w:tc>
          <w:tcPr>
            <w:tcW w:w="5528" w:type="dxa"/>
          </w:tcPr>
          <w:p>
            <w:pPr>
              <w:pStyle w:val="yTable"/>
              <w:spacing w:before="0"/>
              <w:rPr>
                <w:snapToGrid w:val="0"/>
                <w:sz w:val="18"/>
              </w:rPr>
            </w:pPr>
            <w:r>
              <w:rPr>
                <w:snapToGrid w:val="0"/>
                <w:sz w:val="18"/>
              </w:rPr>
              <w:br/>
            </w: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2</w:t>
            </w:r>
            <w:r>
              <w:rPr>
                <w:b/>
                <w:snapToGrid w:val="0"/>
                <w:sz w:val="18"/>
              </w:rPr>
              <w:tab/>
              <w:t>District</w:t>
            </w:r>
          </w:p>
        </w:tc>
        <w:tc>
          <w:tcPr>
            <w:tcW w:w="5528" w:type="dxa"/>
          </w:tcPr>
          <w:p>
            <w:pPr>
              <w:pStyle w:val="yTable"/>
              <w:spacing w:before="0"/>
              <w:rPr>
                <w:snapToGrid w:val="0"/>
                <w:sz w:val="18"/>
              </w:rPr>
            </w:pPr>
            <w:r>
              <w:rPr>
                <w:snapToGrid w:val="0"/>
                <w:sz w:val="18"/>
              </w:rPr>
              <w:t>Fill in the name of the local government district in respect of which you are voting.</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3</w:t>
            </w:r>
            <w:r>
              <w:rPr>
                <w:b/>
                <w:snapToGrid w:val="0"/>
                <w:sz w:val="18"/>
              </w:rPr>
              <w:tab/>
              <w:t>Ward</w:t>
            </w:r>
          </w:p>
        </w:tc>
        <w:tc>
          <w:tcPr>
            <w:tcW w:w="5528" w:type="dxa"/>
          </w:tcPr>
          <w:p>
            <w:pPr>
              <w:pStyle w:val="yTable"/>
              <w:spacing w:before="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4</w:t>
            </w:r>
            <w:r>
              <w:rPr>
                <w:b/>
                <w:snapToGrid w:val="0"/>
                <w:sz w:val="18"/>
              </w:rPr>
              <w:tab/>
              <w:t>Election date</w:t>
            </w:r>
          </w:p>
        </w:tc>
        <w:tc>
          <w:tcPr>
            <w:tcW w:w="5528" w:type="dxa"/>
          </w:tcPr>
          <w:p>
            <w:pPr>
              <w:pStyle w:val="yTable"/>
              <w:spacing w:before="0"/>
              <w:rPr>
                <w:snapToGrid w:val="0"/>
                <w:sz w:val="18"/>
              </w:rPr>
            </w:pPr>
            <w:r>
              <w:rPr>
                <w:snapToGrid w:val="0"/>
                <w:sz w:val="18"/>
              </w:rPr>
              <w:t>Fill in the official election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5</w:t>
            </w:r>
            <w:r>
              <w:rPr>
                <w:b/>
                <w:snapToGrid w:val="0"/>
                <w:sz w:val="18"/>
              </w:rPr>
              <w:tab/>
              <w:t>Candidates</w:t>
            </w:r>
          </w:p>
        </w:tc>
        <w:tc>
          <w:tcPr>
            <w:tcW w:w="5528" w:type="dxa"/>
          </w:tcPr>
          <w:p>
            <w:pPr>
              <w:pStyle w:val="yTable"/>
              <w:spacing w:before="0"/>
              <w:rPr>
                <w:snapToGrid w:val="0"/>
                <w:sz w:val="18"/>
              </w:rPr>
            </w:pPr>
            <w:r>
              <w:rPr>
                <w:snapToGrid w:val="0"/>
                <w:sz w:val="18"/>
              </w:rPr>
              <w:t>Fill in the names of all the candidates. Write one name on each line. You may fill in the candidates’ names in any order.</w:t>
            </w:r>
          </w:p>
        </w:tc>
      </w:tr>
    </w:tbl>
    <w:p>
      <w:pPr>
        <w:pStyle w:val="yFootnotesection"/>
      </w:pPr>
      <w:r>
        <w:tab/>
        <w:t>[Form 11 inserted in Gazette 3 Aug 2007 p. 3998-9.]</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outlineLvl w:val="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spacing w:before="0"/>
              <w:rPr>
                <w:b/>
                <w:spacing w:val="-2"/>
                <w:sz w:val="18"/>
              </w:rPr>
            </w:pPr>
            <w:r>
              <w:rPr>
                <w:b/>
                <w:spacing w:val="-2"/>
                <w:sz w:val="18"/>
              </w:rPr>
              <w:t>Election package</w:t>
            </w:r>
          </w:p>
        </w:tc>
        <w:tc>
          <w:tcPr>
            <w:tcW w:w="5812" w:type="dxa"/>
          </w:tcPr>
          <w:p>
            <w:pPr>
              <w:pStyle w:val="yTable"/>
              <w:tabs>
                <w:tab w:val="left" w:pos="426"/>
                <w:tab w:val="left" w:pos="851"/>
              </w:tabs>
              <w:spacing w:before="0"/>
              <w:rPr>
                <w:spacing w:val="-2"/>
                <w:sz w:val="18"/>
              </w:rPr>
            </w:pPr>
            <w:r>
              <w:rPr>
                <w:spacing w:val="-2"/>
                <w:sz w:val="18"/>
              </w:rPr>
              <w:t>In addition to these instructions, your Postal Voting Election Package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elect and mark your choice on the ballot paper.  The instructions on the ballot paper tell you how to do this.</w:t>
            </w:r>
          </w:p>
          <w:p>
            <w:pPr>
              <w:pStyle w:val="yTable"/>
              <w:tabs>
                <w:tab w:val="left" w:pos="540"/>
              </w:tabs>
              <w:spacing w:before="0"/>
              <w:ind w:left="540" w:hanging="5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pacing w:val="-2"/>
                <w:sz w:val="18"/>
              </w:rPr>
              <w:sym w:font="Wingdings" w:char="F08D"/>
            </w:r>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Table"/>
        <w:keepNext/>
        <w:tabs>
          <w:tab w:val="left" w:pos="1134"/>
        </w:tabs>
        <w:rPr>
          <w:b/>
          <w:snapToGrid w:val="0"/>
        </w:rPr>
      </w:pPr>
      <w:r>
        <w:rPr>
          <w:b/>
          <w:snapToGrid w:val="0"/>
        </w:rPr>
        <w:t>Form 13.</w:t>
      </w:r>
      <w:r>
        <w:rPr>
          <w:b/>
          <w:snapToGrid w:val="0"/>
        </w:rPr>
        <w:tab/>
        <w:t>Postal Voting Instructions</w:t>
      </w:r>
    </w:p>
    <w:p>
      <w:pPr>
        <w:pStyle w:val="yTable"/>
        <w:keepNext/>
        <w:tabs>
          <w:tab w:val="left" w:pos="1134"/>
        </w:tabs>
        <w:spacing w:after="60"/>
        <w:outlineLvl w:val="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keepNext/>
        <w:keepLines/>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keepNext/>
              <w:keepLines/>
              <w:spacing w:before="0"/>
              <w:rPr>
                <w:b/>
                <w:spacing w:val="-2"/>
                <w:sz w:val="18"/>
              </w:rPr>
            </w:pPr>
            <w:r>
              <w:rPr>
                <w:b/>
                <w:spacing w:val="-2"/>
                <w:sz w:val="18"/>
              </w:rPr>
              <w:t>Election package</w:t>
            </w:r>
          </w:p>
        </w:tc>
        <w:tc>
          <w:tcPr>
            <w:tcW w:w="5812" w:type="dxa"/>
          </w:tcPr>
          <w:p>
            <w:pPr>
              <w:pStyle w:val="yTable"/>
              <w:keepNext/>
              <w:keepLines/>
              <w:tabs>
                <w:tab w:val="left" w:pos="426"/>
                <w:tab w:val="left" w:pos="851"/>
              </w:tabs>
              <w:spacing w:before="0"/>
              <w:rPr>
                <w:spacing w:val="-2"/>
                <w:sz w:val="18"/>
              </w:rPr>
            </w:pPr>
            <w:r>
              <w:rPr>
                <w:spacing w:val="-2"/>
                <w:sz w:val="18"/>
              </w:rPr>
              <w:t>In addition to these instructions, your Postal Voting Election Package contains:</w:t>
            </w:r>
          </w:p>
          <w:p>
            <w:pPr>
              <w:pStyle w:val="yTable"/>
              <w:keepNext/>
              <w:keepLines/>
              <w:tabs>
                <w:tab w:val="left" w:pos="426"/>
              </w:tabs>
              <w:spacing w:before="0"/>
              <w:ind w:left="459" w:hanging="459"/>
              <w:rPr>
                <w:spacing w:val="-2"/>
                <w:sz w:val="24"/>
              </w:rPr>
            </w:pPr>
            <w:r>
              <w:rPr>
                <w:spacing w:val="-2"/>
                <w:sz w:val="20"/>
              </w:rPr>
              <w:sym w:font="Symbol" w:char="F0B7"/>
            </w:r>
            <w:r>
              <w:rPr>
                <w:spacing w:val="-2"/>
                <w:sz w:val="24"/>
              </w:rPr>
              <w:tab/>
            </w:r>
            <w:r>
              <w:rPr>
                <w:spacing w:val="-2"/>
                <w:sz w:val="18"/>
              </w:rPr>
              <w:t>profiles of each of the candidates for the election of the mayor or president and of each of the candidates for the election of councillors;</w:t>
            </w:r>
          </w:p>
          <w:p>
            <w:pPr>
              <w:pStyle w:val="yTable"/>
              <w:keepNext/>
              <w:keepLines/>
              <w:tabs>
                <w:tab w:val="left" w:pos="426"/>
              </w:tabs>
              <w:spacing w:before="0"/>
              <w:rPr>
                <w:spacing w:val="-2"/>
                <w:sz w:val="24"/>
              </w:rPr>
            </w:pPr>
            <w:r>
              <w:rPr>
                <w:spacing w:val="-2"/>
                <w:sz w:val="20"/>
              </w:rPr>
              <w:sym w:font="Symbol" w:char="F0B7"/>
            </w:r>
            <w:r>
              <w:rPr>
                <w:spacing w:val="-2"/>
                <w:sz w:val="24"/>
              </w:rPr>
              <w:tab/>
            </w:r>
            <w:r>
              <w:rPr>
                <w:spacing w:val="-2"/>
                <w:sz w:val="18"/>
              </w:rPr>
              <w:t>a ballot paper for each of the elections;</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ballot paper envelope</w:t>
            </w:r>
            <w:r>
              <w:rPr>
                <w:spacing w:val="-2"/>
                <w:sz w:val="18"/>
                <w:vertAlign w:val="superscript"/>
              </w:rPr>
              <w:t>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keepNext/>
              <w:keepLines/>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b/>
                <w:spacing w:val="-2"/>
                <w:sz w:val="18"/>
                <w:vertAlign w:val="superscript"/>
              </w:rPr>
              <w:t>4</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For each of the elections:</w:t>
            </w:r>
          </w:p>
          <w:p>
            <w:pPr>
              <w:pStyle w:val="yTable"/>
              <w:numPr>
                <w:ilvl w:val="0"/>
                <w:numId w:val="1"/>
              </w:numPr>
              <w:tabs>
                <w:tab w:val="clear" w:pos="360"/>
                <w:tab w:val="left" w:pos="1136"/>
              </w:tabs>
              <w:spacing w:before="0"/>
              <w:ind w:left="1136" w:hanging="600"/>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clear" w:pos="360"/>
                <w:tab w:val="left" w:pos="1136"/>
              </w:tabs>
              <w:spacing w:before="0"/>
              <w:ind w:left="1136" w:hanging="600"/>
              <w:rPr>
                <w:spacing w:val="-2"/>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z w:val="18"/>
              </w:rPr>
              <w:sym w:font="Wingdings" w:char="F08D"/>
            </w:r>
            <w:r>
              <w:rPr>
                <w:spacing w:val="-2"/>
                <w:sz w:val="18"/>
              </w:rPr>
              <w:tab/>
              <w:t>Put your completed ballot papers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keepNext/>
        <w:rPr>
          <w:b/>
          <w:i/>
          <w:snapToGrid w:val="0"/>
        </w:rPr>
      </w:pPr>
      <w:r>
        <w:rPr>
          <w:b/>
          <w:i/>
          <w:snapToGrid w:val="0"/>
        </w:rPr>
        <w:t>Notes to Form 13</w:t>
      </w:r>
    </w:p>
    <w:p>
      <w:pPr>
        <w:pStyle w:val="yTable"/>
        <w:jc w:val="center"/>
        <w:outlineLvl w:val="0"/>
        <w:rPr>
          <w:b/>
          <w:snapToGrid w:val="0"/>
        </w:rPr>
      </w:pPr>
      <w:r>
        <w:rPr>
          <w:b/>
          <w:i/>
          <w:snapToGrid w:val="0"/>
        </w:rPr>
        <w:t>Notes to Returning Officer when preparing postal voting instructions</w:t>
      </w:r>
    </w:p>
    <w:p>
      <w:pPr>
        <w:pStyle w:val="yTable"/>
        <w:tabs>
          <w:tab w:val="left" w:pos="567"/>
        </w:tabs>
        <w:outlineLvl w:val="0"/>
        <w:rPr>
          <w:b/>
          <w:snapToGrid w:val="0"/>
        </w:rPr>
      </w:pPr>
      <w:r>
        <w:rPr>
          <w:b/>
          <w:i/>
          <w:snapToGrid w:val="0"/>
        </w:rPr>
        <w:t>1</w:t>
      </w:r>
      <w:r>
        <w:rPr>
          <w:b/>
          <w:i/>
          <w:snapToGrid w:val="0"/>
        </w:rPr>
        <w:tab/>
        <w:t>Elector’s certificate</w:t>
      </w:r>
    </w:p>
    <w:p>
      <w:pPr>
        <w:pStyle w:val="yTable"/>
        <w:ind w:left="851"/>
        <w:rPr>
          <w:i/>
          <w:snapToGrid w:val="0"/>
        </w:rPr>
      </w:pPr>
      <w:r>
        <w:rPr>
          <w:i/>
          <w:snapToGrid w:val="0"/>
        </w:rPr>
        <w:t>If the elector’s certificate is —</w:t>
      </w:r>
    </w:p>
    <w:p>
      <w:pPr>
        <w:pStyle w:val="yTable"/>
        <w:tabs>
          <w:tab w:val="left" w:pos="993"/>
        </w:tabs>
        <w:spacing w:before="40"/>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spacing w:before="40"/>
        <w:ind w:left="1418" w:hanging="1418"/>
        <w:rPr>
          <w:i/>
          <w:snapToGrid w:val="0"/>
        </w:rPr>
      </w:pPr>
      <w:r>
        <w:rPr>
          <w:i/>
          <w:snapToGrid w:val="0"/>
        </w:rPr>
        <w:tab/>
        <w:t>(b)</w:t>
      </w:r>
      <w:r>
        <w:rPr>
          <w:i/>
          <w:snapToGrid w:val="0"/>
        </w:rPr>
        <w:tab/>
        <w:t>printed on the postage pre-paid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spacing w:before="40"/>
        <w:ind w:left="1701" w:hanging="567"/>
      </w:pPr>
      <w:r>
        <w:t>“</w:t>
      </w:r>
      <w:r>
        <w:rPr>
          <w:sz w:val="18"/>
        </w:rPr>
        <w:sym w:font="Symbol" w:char="F0B7"/>
      </w:r>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spacing w:after="60"/>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spacing w:val="-2"/>
                <w:sz w:val="19"/>
              </w:rPr>
            </w:pPr>
            <w:r>
              <w:rPr>
                <w:bCs/>
                <w:sz w:val="19"/>
              </w:rPr>
              <w:sym w:font="Wingdings" w:char="F08C"/>
            </w:r>
            <w:r>
              <w:rPr>
                <w:b/>
                <w:sz w:val="19"/>
              </w:rPr>
              <w:tab/>
            </w:r>
            <w:r>
              <w:rPr>
                <w:snapToGrid w:val="0"/>
                <w:sz w:val="18"/>
              </w:rPr>
              <w:t xml:space="preserve">If </w:t>
            </w:r>
            <w:r>
              <w:rPr>
                <w:snapToGrid w:val="0"/>
                <w:sz w:val="18"/>
                <w:u w:val="single"/>
              </w:rPr>
              <w:t>only 2 candidates</w:t>
            </w:r>
            <w:r>
              <w:rPr>
                <w:snapToGrid w:val="0"/>
                <w:sz w:val="18"/>
              </w:rPr>
              <w:t xml:space="preserve"> are named on the ballot paper</w:t>
            </w:r>
            <w:r>
              <w:rPr>
                <w:spacing w:val="-2"/>
                <w:sz w:val="18"/>
              </w:rPr>
              <w:t>, decide which candidate you want to elect and mark your choice on the ballot paper.  The instructions on the ballot paper tell you how to do this.</w:t>
            </w:r>
          </w:p>
          <w:p>
            <w:pPr>
              <w:pStyle w:val="Table"/>
              <w:keepLines/>
              <w:tabs>
                <w:tab w:val="left" w:pos="459"/>
              </w:tabs>
              <w:spacing w:before="0" w:line="240" w:lineRule="auto"/>
              <w:ind w:left="459" w:hanging="459"/>
              <w:rPr>
                <w:sz w:val="19"/>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D"/>
            </w:r>
            <w:r>
              <w:rPr>
                <w:b/>
                <w:sz w:val="18"/>
              </w:rPr>
              <w:tab/>
            </w:r>
            <w:r>
              <w:rPr>
                <w:sz w:val="18"/>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E"/>
            </w:r>
            <w:r>
              <w:rPr>
                <w:b/>
                <w:sz w:val="18"/>
              </w:rPr>
              <w:tab/>
            </w:r>
            <w:r>
              <w:rPr>
                <w:sz w:val="18"/>
              </w:rPr>
              <w:t>Sign and date the elector’s certificate.</w:t>
            </w:r>
          </w:p>
        </w:tc>
      </w:tr>
      <w:tr>
        <w:trPr>
          <w:cantSplit/>
        </w:trPr>
        <w:tc>
          <w:tcPr>
            <w:tcW w:w="1276" w:type="dxa"/>
          </w:tcPr>
          <w:p>
            <w:pPr>
              <w:pStyle w:val="Table"/>
              <w:spacing w:before="0" w:line="240" w:lineRule="auto"/>
              <w:rPr>
                <w:b/>
                <w:sz w:val="19"/>
              </w:rPr>
            </w:pPr>
          </w:p>
        </w:tc>
        <w:tc>
          <w:tcPr>
            <w:tcW w:w="4677" w:type="dxa"/>
            <w:tcBorders>
              <w:top w:val="nil"/>
              <w:bottom w:val="single" w:sz="4" w:space="0" w:color="auto"/>
            </w:tcBorders>
          </w:tcPr>
          <w:p>
            <w:pPr>
              <w:pStyle w:val="Table"/>
              <w:tabs>
                <w:tab w:val="left" w:pos="459"/>
              </w:tabs>
              <w:spacing w:line="240" w:lineRule="auto"/>
              <w:ind w:left="459" w:hanging="459"/>
              <w:rPr>
                <w:sz w:val="18"/>
              </w:rPr>
            </w:pPr>
            <w:r>
              <w:rPr>
                <w:bCs/>
                <w:sz w:val="18"/>
              </w:rPr>
              <w:sym w:font="Wingdings" w:char="F08F"/>
            </w:r>
            <w:r>
              <w:rPr>
                <w:b/>
                <w:sz w:val="18"/>
              </w:rPr>
              <w:tab/>
            </w:r>
            <w:r>
              <w:rPr>
                <w:sz w:val="18"/>
              </w:rPr>
              <w:t>Post the envelope to the Returning Officer, or deliver it to an electoral officer at:</w:t>
            </w:r>
          </w:p>
          <w:p>
            <w:pPr>
              <w:pStyle w:val="Table"/>
              <w:tabs>
                <w:tab w:val="left" w:pos="1026"/>
              </w:tabs>
              <w:spacing w:before="40" w:line="240" w:lineRule="auto"/>
              <w:ind w:left="1026" w:hanging="567"/>
              <w:rPr>
                <w:sz w:val="18"/>
              </w:rPr>
            </w:pPr>
            <w:r>
              <w:rPr>
                <w:sz w:val="18"/>
              </w:rPr>
              <w:sym w:font="Symbol" w:char="F0B7"/>
            </w:r>
            <w:r>
              <w:rPr>
                <w:sz w:val="18"/>
              </w:rPr>
              <w:tab/>
              <w:t>the offices of the local government during office hours before election day; or</w:t>
            </w:r>
          </w:p>
          <w:p>
            <w:pPr>
              <w:pStyle w:val="Table"/>
              <w:tabs>
                <w:tab w:val="left" w:pos="1026"/>
              </w:tabs>
              <w:spacing w:before="40" w:line="240" w:lineRule="auto"/>
              <w:ind w:left="1026" w:hanging="567"/>
              <w:rPr>
                <w:sz w:val="18"/>
              </w:rPr>
            </w:pPr>
            <w:r>
              <w:rPr>
                <w:sz w:val="18"/>
              </w:rPr>
              <w:sym w:font="Symbol" w:char="F0B7"/>
            </w:r>
            <w:r>
              <w:rPr>
                <w:sz w:val="18"/>
              </w:rPr>
              <w:tab/>
              <w:t>a polling place between 8 a.m. and 6 p.m. on election day.</w:t>
            </w:r>
          </w:p>
          <w:p>
            <w:pPr>
              <w:pStyle w:val="Table"/>
              <w:spacing w:before="40" w:line="240" w:lineRule="auto"/>
              <w:rPr>
                <w:sz w:val="18"/>
              </w:rPr>
            </w:pPr>
            <w:r>
              <w:rPr>
                <w:sz w:val="18"/>
              </w:rPr>
              <w:t>If you post your vote the Returning Officer must receive it before 6 p.m. on election day.  Make sure you post it in plenty of time.</w:t>
            </w:r>
          </w:p>
        </w:tc>
      </w:tr>
    </w:tbl>
    <w:p>
      <w:pPr>
        <w:pStyle w:val="yTable"/>
        <w:keepNext/>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If the elector’s certificate is:</w:t>
      </w:r>
    </w:p>
    <w:p>
      <w:pPr>
        <w:pStyle w:val="yTable"/>
        <w:tabs>
          <w:tab w:val="left" w:pos="993"/>
        </w:tabs>
        <w:spacing w:before="30"/>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spacing w:before="30"/>
        <w:ind w:left="1418" w:hanging="1418"/>
        <w:rPr>
          <w:i/>
          <w:snapToGrid w:val="0"/>
        </w:rPr>
      </w:pPr>
      <w:r>
        <w:rPr>
          <w:i/>
          <w:snapToGrid w:val="0"/>
        </w:rPr>
        <w:tab/>
        <w:t>(b)</w:t>
      </w:r>
      <w:r>
        <w:rPr>
          <w:i/>
          <w:snapToGrid w:val="0"/>
        </w:rPr>
        <w:tab/>
        <w:t>printed on the postage pre</w:t>
      </w:r>
      <w:r>
        <w:rPr>
          <w:i/>
          <w:snapToGrid w:val="0"/>
        </w:rPr>
        <w:noBreakHyphen/>
        <w:t>paid envelope, delete “and the elector’s certificate” and renumber “How to vote” instructions 3 and 4 as 4 and 3 respectively.</w:t>
      </w:r>
    </w:p>
    <w:p>
      <w:pPr>
        <w:pStyle w:val="yTable"/>
        <w:tabs>
          <w:tab w:val="left" w:pos="567"/>
        </w:tabs>
        <w:outlineLvl w:val="0"/>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outlineLvl w:val="0"/>
        <w:rPr>
          <w:b/>
          <w:i/>
          <w:snapToGrid w:val="0"/>
        </w:rPr>
      </w:pPr>
      <w:r>
        <w:rPr>
          <w:b/>
          <w:i/>
          <w:snapToGrid w:val="0"/>
        </w:rPr>
        <w:t>4</w:t>
      </w:r>
      <w:r>
        <w:rPr>
          <w:b/>
          <w:i/>
          <w:snapToGrid w:val="0"/>
        </w:rPr>
        <w:tab/>
        <w:t>How to vote (Form 13(b))</w:t>
      </w:r>
    </w:p>
    <w:p>
      <w:pPr>
        <w:pStyle w:val="yTable"/>
        <w:spacing w:after="20"/>
        <w:ind w:left="851" w:hanging="851"/>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540"/>
              </w:tabs>
              <w:spacing w:before="0"/>
              <w:ind w:left="459" w:hanging="459"/>
              <w:rPr>
                <w:spacing w:val="-2"/>
                <w:sz w:val="18"/>
              </w:rPr>
            </w:pPr>
            <w:r>
              <w:rPr>
                <w:spacing w:val="-2"/>
                <w:sz w:val="18"/>
              </w:rPr>
              <w:sym w:font="Wingdings" w:char="F08C"/>
            </w:r>
            <w:r>
              <w:rPr>
                <w:spacing w:val="-2"/>
                <w:sz w:val="18"/>
              </w:rPr>
              <w:tab/>
              <w:t>For each of the elections:</w:t>
            </w:r>
          </w:p>
          <w:p>
            <w:pPr>
              <w:pStyle w:val="yTable"/>
              <w:numPr>
                <w:ilvl w:val="0"/>
                <w:numId w:val="1"/>
              </w:numPr>
              <w:tabs>
                <w:tab w:val="clear" w:pos="360"/>
                <w:tab w:val="left" w:pos="1005"/>
              </w:tabs>
              <w:spacing w:before="0"/>
              <w:ind w:left="1005" w:hanging="546"/>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clear" w:pos="360"/>
                <w:tab w:val="left" w:pos="1005"/>
              </w:tabs>
              <w:spacing w:before="0"/>
              <w:ind w:left="1005" w:hanging="546"/>
              <w:rPr>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D"/>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E"/>
            </w:r>
            <w:r>
              <w:rPr>
                <w:sz w:val="18"/>
              </w:rPr>
              <w:tab/>
              <w:t>Sign and date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F"/>
            </w:r>
            <w:r>
              <w:rPr>
                <w:sz w:val="18"/>
              </w:rPr>
              <w:tab/>
              <w:t>Post the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If you post your vote the Returning Officer must receive it before 6 p.m. on election day.  Make sure you post it in plenty of time.</w:t>
            </w:r>
          </w:p>
        </w:tc>
      </w:tr>
    </w:tbl>
    <w:p>
      <w:pPr>
        <w:pStyle w:val="yFootnotesection"/>
        <w:spacing w:before="60"/>
        <w:rPr>
          <w:b/>
        </w:rPr>
      </w:pPr>
      <w:r>
        <w:tab/>
        <w:t>[Form 13 inserted in Gazette 3 Aug 2007 p. 3999-4002.]</w:t>
      </w:r>
    </w:p>
    <w:p>
      <w:pPr>
        <w:pStyle w:val="yTable"/>
        <w:pageBreakBefor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outlineLvl w:val="0"/>
        <w:rPr>
          <w:b/>
          <w:i/>
          <w:snapToGrid w:val="0"/>
        </w:rPr>
      </w:pPr>
      <w:r>
        <w:rPr>
          <w:b/>
          <w:i/>
          <w:snapToGrid w:val="0"/>
        </w:rPr>
        <w:t>Notes to Form 14</w:t>
      </w:r>
    </w:p>
    <w:p>
      <w:pPr>
        <w:pStyle w:val="yTable"/>
        <w:tabs>
          <w:tab w:val="left" w:pos="567"/>
        </w:tabs>
        <w:ind w:left="567" w:hanging="567"/>
        <w:outlineLvl w:val="0"/>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22 Dec 1998 p. 6876;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when preferences indicated on ballot papers are recorded electronically and during the counting of the votes.</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w:t>
      </w:r>
    </w:p>
    <w:p>
      <w:pPr>
        <w:pStyle w:val="yTable"/>
        <w:pageBreakBefore/>
        <w:tabs>
          <w:tab w:val="left" w:pos="1134"/>
        </w:tabs>
        <w:spacing w:before="0" w:after="60"/>
        <w:rPr>
          <w:b/>
          <w:snapToGrid w:val="0"/>
        </w:rPr>
      </w:pPr>
      <w:r>
        <w:rPr>
          <w:b/>
          <w:snapToGrid w:val="0"/>
        </w:rPr>
        <w:t>Form 19.</w:t>
      </w:r>
      <w:r>
        <w:rPr>
          <w:b/>
          <w:snapToGrid w:val="0"/>
        </w:rPr>
        <w:tab/>
        <w:t>Results of Election</w:t>
      </w:r>
    </w:p>
    <w:tbl>
      <w:tblPr>
        <w:tblW w:w="0" w:type="auto"/>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trPr>
        <w:tc>
          <w:tcPr>
            <w:tcW w:w="6974" w:type="dxa"/>
          </w:tcPr>
          <w:p>
            <w:pPr>
              <w:pStyle w:val="yTable"/>
              <w:spacing w:before="0"/>
              <w:rPr>
                <w:i/>
                <w:snapToGrid w:val="0"/>
                <w:sz w:val="18"/>
              </w:rPr>
            </w:pPr>
            <w:r>
              <w:rPr>
                <w:i/>
                <w:snapToGrid w:val="0"/>
                <w:sz w:val="18"/>
              </w:rPr>
              <w:t>Local Government Act 1995, s. 4.77</w:t>
            </w:r>
          </w:p>
          <w:p>
            <w:pPr>
              <w:pStyle w:val="yTable"/>
              <w:spacing w:before="0"/>
              <w:rPr>
                <w:i/>
                <w:snapToGrid w:val="0"/>
                <w:sz w:val="18"/>
              </w:rPr>
            </w:pPr>
            <w:r>
              <w:rPr>
                <w:i/>
                <w:snapToGrid w:val="0"/>
                <w:sz w:val="18"/>
              </w:rPr>
              <w:t>Local Government (Elections) Regulations 1997, reg. 80</w:t>
            </w:r>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c>
          <w:tcPr>
            <w:tcW w:w="1418" w:type="dxa"/>
          </w:tcPr>
          <w:p>
            <w:pPr>
              <w:pStyle w:val="yTable"/>
              <w:spacing w:before="0"/>
              <w:rPr>
                <w:b/>
                <w:snapToGrid w:val="0"/>
                <w:sz w:val="18"/>
              </w:rPr>
            </w:pPr>
            <w:r>
              <w:rPr>
                <w:b/>
                <w:snapToGrid w:val="0"/>
                <w:sz w:val="18"/>
              </w:rPr>
              <w:t>Results</w:t>
            </w:r>
          </w:p>
        </w:tc>
        <w:tc>
          <w:tcPr>
            <w:tcW w:w="5528"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2551"/>
      </w:tblGrid>
      <w:tr>
        <w:trPr>
          <w:cantSplit/>
        </w:trPr>
        <w:tc>
          <w:tcPr>
            <w:tcW w:w="3686" w:type="dxa"/>
            <w:tcBorders>
              <w:right w:val="nil"/>
            </w:tcBorders>
          </w:tcPr>
          <w:p>
            <w:pPr>
              <w:rPr>
                <w:snapToGrid w:val="0"/>
                <w:sz w:val="18"/>
              </w:rPr>
            </w:pPr>
            <w:r>
              <w:rPr>
                <w:b/>
                <w:snapToGrid w:val="0"/>
                <w:sz w:val="18"/>
              </w:rPr>
              <w:t>Mayor/President</w:t>
            </w:r>
            <w:r>
              <w:rPr>
                <w:bCs/>
                <w:snapToGrid w:val="0"/>
                <w:sz w:val="18"/>
                <w:vertAlign w:val="superscript"/>
              </w:rPr>
              <w:t>2</w:t>
            </w:r>
          </w:p>
        </w:tc>
        <w:tc>
          <w:tcPr>
            <w:tcW w:w="3260" w:type="dxa"/>
            <w:gridSpan w:val="2"/>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 xml:space="preserve">3 </w:t>
            </w: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rPr>
                <w:snapToGrid w:val="0"/>
                <w:sz w:val="18"/>
              </w:rPr>
            </w:pPr>
          </w:p>
        </w:tc>
        <w:tc>
          <w:tcPr>
            <w:tcW w:w="2551" w:type="dxa"/>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tc>
      </w:tr>
      <w:tr>
        <w:trPr>
          <w:cantSplit/>
        </w:trPr>
        <w:tc>
          <w:tcPr>
            <w:tcW w:w="6946" w:type="dxa"/>
            <w:gridSpan w:val="3"/>
            <w:tcBorders>
              <w:top w:val="single" w:sz="4" w:space="0" w:color="auto"/>
            </w:tcBorders>
          </w:tcPr>
          <w:p>
            <w:pPr>
              <w:pStyle w:val="yTable"/>
              <w:spacing w:before="0"/>
              <w:rPr>
                <w:snapToGrid w:val="0"/>
                <w:sz w:val="18"/>
              </w:rPr>
            </w:pPr>
            <w:r>
              <w:rPr>
                <w:snapToGrid w:val="0"/>
                <w:sz w:val="18"/>
              </w:rPr>
              <w:t>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trPr>
        <w:tc>
          <w:tcPr>
            <w:tcW w:w="3686" w:type="dxa"/>
            <w:gridSpan w:val="2"/>
            <w:tcBorders>
              <w:right w:val="nil"/>
            </w:tcBorders>
          </w:tcPr>
          <w:p>
            <w:pPr>
              <w:rPr>
                <w:snapToGrid w:val="0"/>
                <w:sz w:val="18"/>
              </w:rPr>
            </w:pPr>
            <w:r>
              <w:rPr>
                <w:b/>
                <w:snapToGrid w:val="0"/>
                <w:sz w:val="18"/>
              </w:rPr>
              <w:t>Councillor(s)</w:t>
            </w:r>
            <w:r>
              <w:rPr>
                <w:snapToGrid w:val="0"/>
                <w:sz w:val="18"/>
                <w:vertAlign w:val="superscript"/>
                <w:lang w:val="en-US"/>
              </w:rPr>
              <w:t>4</w:t>
            </w:r>
          </w:p>
        </w:tc>
        <w:tc>
          <w:tcPr>
            <w:tcW w:w="3260" w:type="dxa"/>
            <w:gridSpan w:val="3"/>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1276" w:type="dxa"/>
            <w:tcBorders>
              <w:bottom w:val="nil"/>
            </w:tcBorders>
          </w:tcPr>
          <w:p>
            <w:pPr>
              <w:rPr>
                <w:b/>
                <w:snapToGrid w:val="0"/>
                <w:sz w:val="18"/>
                <w:lang w:val="en-US"/>
              </w:rPr>
            </w:pPr>
            <w:r>
              <w:rPr>
                <w:bCs/>
                <w:snapToGrid w:val="0"/>
                <w:sz w:val="18"/>
                <w:lang w:val="en-US"/>
              </w:rPr>
              <w:t>Ward</w:t>
            </w:r>
            <w:r>
              <w:rPr>
                <w:snapToGrid w:val="0"/>
                <w:sz w:val="18"/>
              </w:rPr>
              <w:t>/District</w:t>
            </w:r>
            <w:r>
              <w:rPr>
                <w:snapToGrid w:val="0"/>
                <w:sz w:val="18"/>
                <w:vertAlign w:val="superscript"/>
                <w:lang w:val="en-US"/>
              </w:rPr>
              <w:t>4</w:t>
            </w:r>
          </w:p>
        </w:tc>
        <w:tc>
          <w:tcPr>
            <w:tcW w:w="3119"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gridSpan w:val="2"/>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3</w:t>
            </w:r>
          </w:p>
        </w:tc>
      </w:tr>
      <w:tr>
        <w:trPr>
          <w:cantSplit/>
        </w:trPr>
        <w:tc>
          <w:tcPr>
            <w:tcW w:w="1276" w:type="dxa"/>
            <w:tcBorders>
              <w:top w:val="nil"/>
              <w:bottom w:val="single" w:sz="4" w:space="0" w:color="auto"/>
            </w:tcBorders>
          </w:tcPr>
          <w:p>
            <w:pPr>
              <w:pStyle w:val="yTable"/>
              <w:spacing w:before="0"/>
              <w:rPr>
                <w:snapToGrid w:val="0"/>
                <w:sz w:val="18"/>
              </w:rPr>
            </w:pPr>
          </w:p>
        </w:tc>
        <w:tc>
          <w:tcPr>
            <w:tcW w:w="3119" w:type="dxa"/>
            <w:gridSpan w:val="2"/>
            <w:tcBorders>
              <w:bottom w:val="single" w:sz="4" w:space="0" w:color="auto"/>
            </w:tcBorders>
          </w:tcPr>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p>
        </w:tc>
        <w:tc>
          <w:tcPr>
            <w:tcW w:w="2551" w:type="dxa"/>
            <w:gridSpan w:val="2"/>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p>
        </w:tc>
      </w:tr>
      <w:tr>
        <w:trPr>
          <w:cantSplit/>
        </w:trPr>
        <w:tc>
          <w:tcPr>
            <w:tcW w:w="6946" w:type="dxa"/>
            <w:gridSpan w:val="5"/>
            <w:tcBorders>
              <w:top w:val="single" w:sz="4" w:space="0" w:color="auto"/>
              <w:left w:val="single" w:sz="4" w:space="0" w:color="auto"/>
              <w:bottom w:val="nil"/>
              <w:right w:val="single" w:sz="4" w:space="0" w:color="auto"/>
            </w:tcBorders>
          </w:tcPr>
          <w:p>
            <w:pPr>
              <w:pStyle w:val="yTable"/>
              <w:spacing w:before="0"/>
              <w:rPr>
                <w:snapToGrid w:val="0"/>
                <w:sz w:val="18"/>
              </w:rPr>
            </w:pPr>
            <w:r>
              <w:rPr>
                <w:snapToGrid w:val="0"/>
                <w:sz w:val="18"/>
              </w:rPr>
              <w:t>The following people are/person is</w:t>
            </w:r>
            <w:r>
              <w:rPr>
                <w:bCs/>
                <w:snapToGrid w:val="0"/>
                <w:sz w:val="18"/>
              </w:rPr>
              <w:t>*</w:t>
            </w:r>
            <w:r>
              <w:rPr>
                <w:snapToGrid w:val="0"/>
                <w:sz w:val="18"/>
              </w:rPr>
              <w:t xml:space="preserve"> elected as councillors/councillor</w:t>
            </w:r>
            <w:r>
              <w:rPr>
                <w:bCs/>
                <w:snapToGrid w:val="0"/>
                <w:sz w:val="18"/>
              </w:rPr>
              <w:t>*</w:t>
            </w:r>
            <w:r>
              <w:rPr>
                <w:snapToGrid w:val="0"/>
                <w:sz w:val="18"/>
              </w:rPr>
              <w:t xml:space="preserve"> for the Ward/District</w:t>
            </w:r>
            <w:r>
              <w:rPr>
                <w:bCs/>
                <w:snapToGrid w:val="0"/>
                <w:sz w:val="18"/>
              </w:rPr>
              <w:t>*</w:t>
            </w:r>
            <w:r>
              <w:rPr>
                <w:snapToGrid w:val="0"/>
                <w:sz w:val="18"/>
              </w:rPr>
              <w:t>.  Each/The</w:t>
            </w:r>
            <w:r>
              <w:rPr>
                <w:bCs/>
                <w:snapToGrid w:val="0"/>
                <w:sz w:val="18"/>
              </w:rPr>
              <w:t>*</w:t>
            </w:r>
            <w:r>
              <w:rPr>
                <w:snapToGrid w:val="0"/>
                <w:sz w:val="18"/>
              </w:rPr>
              <w:t xml:space="preserve"> councillor will hold office until the date set out next to his or her name.</w:t>
            </w:r>
          </w:p>
          <w:p>
            <w:pPr>
              <w:pStyle w:val="yTable"/>
              <w:spacing w:before="0"/>
              <w:rPr>
                <w:snapToGrid w:val="0"/>
                <w:sz w:val="18"/>
              </w:rPr>
            </w:pPr>
          </w:p>
        </w:tc>
      </w:tr>
      <w:tr>
        <w:trPr>
          <w:cantSplit/>
        </w:trPr>
        <w:tc>
          <w:tcPr>
            <w:tcW w:w="5103" w:type="dxa"/>
            <w:gridSpan w:val="4"/>
            <w:tcBorders>
              <w:top w:val="nil"/>
              <w:left w:val="single" w:sz="4" w:space="0" w:color="auto"/>
              <w:bottom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1843" w:type="dxa"/>
            <w:tcBorders>
              <w:top w:val="nil"/>
              <w:left w:val="nil"/>
              <w:bottom w:val="nil"/>
              <w:right w:val="single" w:sz="4" w:space="0" w:color="auto"/>
            </w:tcBorders>
          </w:tcPr>
          <w:p>
            <w:pPr>
              <w:pStyle w:val="yTable"/>
              <w:spacing w:before="0"/>
              <w:jc w:val="center"/>
              <w:rPr>
                <w:snapToGrid w:val="0"/>
                <w:sz w:val="18"/>
              </w:rPr>
            </w:pPr>
            <w:r>
              <w:rPr>
                <w:snapToGrid w:val="0"/>
                <w:sz w:val="18"/>
              </w:rPr>
              <w:t>Expiry of term</w:t>
            </w:r>
          </w:p>
          <w:p>
            <w:pPr>
              <w:pStyle w:val="yTable"/>
              <w:spacing w:before="0"/>
              <w:rPr>
                <w:snapToGrid w:val="0"/>
                <w:sz w:val="18"/>
              </w:rPr>
            </w:pPr>
            <w:r>
              <w:rPr>
                <w:snapToGrid w:val="0"/>
                <w:sz w:val="18"/>
              </w:rPr>
              <w:t>____________________________________</w:t>
            </w:r>
          </w:p>
          <w:p>
            <w:pPr>
              <w:pStyle w:val="yTable"/>
              <w:spacing w:before="0"/>
              <w:rPr>
                <w:snapToGrid w:val="0"/>
                <w:sz w:val="18"/>
              </w:rPr>
            </w:pPr>
            <w:r>
              <w:rPr>
                <w:snapToGrid w:val="0"/>
                <w:sz w:val="18"/>
              </w:rPr>
              <w:t>__________________</w:t>
            </w:r>
          </w:p>
        </w:tc>
      </w:tr>
      <w:tr>
        <w:trPr>
          <w:cantSplit/>
        </w:trPr>
        <w:tc>
          <w:tcPr>
            <w:tcW w:w="6946" w:type="dxa"/>
            <w:gridSpan w:val="5"/>
            <w:tcBorders>
              <w:top w:val="nil"/>
              <w:left w:val="single" w:sz="4" w:space="0" w:color="auto"/>
              <w:bottom w:val="single" w:sz="4" w:space="0" w:color="auto"/>
              <w:right w:val="single" w:sz="4" w:space="0" w:color="auto"/>
            </w:tcBorders>
          </w:tcPr>
          <w:p>
            <w:pPr>
              <w:pStyle w:val="yTable"/>
              <w:spacing w:before="0"/>
              <w:rPr>
                <w:bCs/>
                <w:snapToGrid w:val="0"/>
                <w:sz w:val="18"/>
              </w:rPr>
            </w:pPr>
          </w:p>
          <w:p>
            <w:pPr>
              <w:pStyle w:val="yTable"/>
              <w:spacing w:before="0"/>
              <w:rPr>
                <w:snapToGrid w:val="0"/>
                <w:sz w:val="18"/>
              </w:rPr>
            </w:pPr>
            <w:r>
              <w:rPr>
                <w:bCs/>
                <w:snapToGrid w:val="0"/>
                <w:sz w:val="18"/>
              </w:rPr>
              <w:t>* Delete whichever is inapplicable.</w:t>
            </w: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Subsection"/>
        <w:spacing w:before="0"/>
        <w:rPr>
          <w:b/>
          <w:i/>
          <w:snapToGrid w:val="0"/>
        </w:rPr>
      </w:pPr>
      <w:r>
        <w:rPr>
          <w:b/>
          <w:i/>
          <w:snapToGrid w:val="0"/>
        </w:rPr>
        <w:t>Notes to Form 19</w:t>
      </w:r>
    </w:p>
    <w:p>
      <w:pPr>
        <w:pStyle w:val="yTable"/>
        <w:jc w:val="center"/>
        <w:outlineLvl w:val="0"/>
        <w:rPr>
          <w:b/>
          <w:snapToGrid w:val="0"/>
        </w:rPr>
      </w:pPr>
      <w:r>
        <w:rPr>
          <w:b/>
          <w:i/>
          <w:snapToGrid w:val="0"/>
        </w:rPr>
        <w:t>Notes to Returning Officer when preparing results</w:t>
      </w:r>
    </w:p>
    <w:p>
      <w:pPr>
        <w:pStyle w:val="yTable"/>
        <w:tabs>
          <w:tab w:val="left" w:pos="567"/>
        </w:tabs>
        <w:outlineLvl w:val="0"/>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outlineLvl w:val="0"/>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outlineLvl w:val="0"/>
        <w:rPr>
          <w:b/>
          <w:i/>
          <w:snapToGrid w:val="0"/>
        </w:rPr>
      </w:pPr>
      <w:r>
        <w:rPr>
          <w:b/>
          <w:i/>
          <w:snapToGrid w:val="0"/>
        </w:rPr>
        <w:t>3</w:t>
      </w:r>
      <w:r>
        <w:rPr>
          <w:b/>
          <w:i/>
          <w:snapToGrid w:val="0"/>
        </w:rPr>
        <w:tab/>
        <w:t>Order of election or exclusion</w:t>
      </w:r>
    </w:p>
    <w:p>
      <w:pPr>
        <w:pStyle w:val="yTable"/>
        <w:keepNext/>
        <w:keepLines/>
        <w:ind w:left="851"/>
        <w:rPr>
          <w:i/>
          <w:snapToGrid w:val="0"/>
        </w:rPr>
      </w:pPr>
      <w:r>
        <w:rPr>
          <w:i/>
          <w:snapToGrid w:val="0"/>
        </w:rPr>
        <w:t>If 3 or more candidates were named on the ballot paper, insert “Elected” or “Excluded”, as the case requires, followed by the order of the election or exclusion of the candidate in brackets, e.g. “Elected (1)” for the first elected candidate; “Excluded (1)” for the first excluded candidate.</w:t>
      </w:r>
    </w:p>
    <w:p>
      <w:pPr>
        <w:pStyle w:val="yTable"/>
        <w:ind w:left="851"/>
        <w:rPr>
          <w:i/>
          <w:snapToGrid w:val="0"/>
        </w:rPr>
      </w:pPr>
      <w:r>
        <w:rPr>
          <w:i/>
          <w:snapToGrid w:val="0"/>
        </w:rPr>
        <w:t>If only 2 candidates were named on the ballot paper, insert “Elected” or “Not elected” as the case requires.</w:t>
      </w:r>
    </w:p>
    <w:p>
      <w:pPr>
        <w:pStyle w:val="yTable"/>
        <w:ind w:left="851"/>
        <w:rPr>
          <w:i/>
          <w:snapToGrid w:val="0"/>
        </w:rPr>
      </w:pPr>
      <w:r>
        <w:rPr>
          <w:i/>
          <w:snapToGrid w:val="0"/>
        </w:rPr>
        <w:t>If a person was elected unopposed under section 4.55 of the Act, insert “Unopposed” in this column.</w:t>
      </w:r>
    </w:p>
    <w:p>
      <w:pPr>
        <w:pStyle w:val="yTable"/>
        <w:ind w:left="851"/>
        <w:rPr>
          <w:i/>
          <w:snapToGrid w:val="0"/>
        </w:rPr>
      </w:pPr>
      <w:r>
        <w:rPr>
          <w:i/>
          <w:snapToGrid w:val="0"/>
        </w:rPr>
        <w:t>If a person was appointed by the council of the local government under section 4.57(3) of the Act, insert “Appointed” in this column.</w:t>
      </w:r>
    </w:p>
    <w:p>
      <w:pPr>
        <w:pStyle w:val="yTable"/>
        <w:tabs>
          <w:tab w:val="left" w:pos="567"/>
        </w:tabs>
        <w:outlineLvl w:val="0"/>
        <w:rPr>
          <w:b/>
          <w:i/>
          <w:snapToGrid w:val="0"/>
        </w:rPr>
      </w:pPr>
      <w:r>
        <w:rPr>
          <w:b/>
          <w:i/>
          <w:snapToGrid w:val="0"/>
        </w:rPr>
        <w:t>4</w:t>
      </w:r>
      <w:r>
        <w:rPr>
          <w:b/>
          <w:i/>
          <w:snapToGrid w:val="0"/>
        </w:rPr>
        <w:tab/>
        <w:t>Councillors election for ward or whole district</w:t>
      </w:r>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If the district is not divided into wards but councillors were elected for the district, delete the word “Ward”.</w:t>
      </w:r>
    </w:p>
    <w:p>
      <w:pPr>
        <w:pStyle w:val="yTable"/>
        <w:ind w:left="851"/>
        <w:rPr>
          <w:i/>
          <w:snapToGrid w:val="0"/>
        </w:rPr>
      </w:pPr>
      <w:r>
        <w:rPr>
          <w:i/>
          <w:snapToGrid w:val="0"/>
        </w:rPr>
        <w:t>If the district is divided into wards, delete the word “District” and repeat this box for each ward in the district in which there was an election and insert the name of the ward.</w:t>
      </w:r>
    </w:p>
    <w:p>
      <w:pPr>
        <w:pStyle w:val="yFootnotesection"/>
        <w:rPr>
          <w:b/>
        </w:rPr>
      </w:pPr>
      <w:r>
        <w:tab/>
        <w:t>[Form 19 inserted in Gazette 3 Aug 2007 p. 4003-4.]</w:t>
      </w:r>
    </w:p>
    <w:p>
      <w:pPr>
        <w:pStyle w:val="yTable"/>
        <w:pageBreakBefor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trPr>
        <w:tc>
          <w:tcPr>
            <w:tcW w:w="4962"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Part 1 — General information</w:t>
      </w:r>
    </w:p>
    <w:p>
      <w:pPr>
        <w:pStyle w:val="yTable"/>
        <w:spacing w:before="0"/>
        <w:ind w:left="142"/>
        <w:outlineLvl w:val="0"/>
        <w:rPr>
          <w:b/>
          <w:bCs/>
          <w:i/>
          <w:iCs/>
          <w:snapToGrid w:val="0"/>
          <w:sz w:val="24"/>
        </w:rPr>
      </w:pPr>
      <w:r>
        <w:rPr>
          <w:b/>
          <w:bCs/>
          <w:i/>
          <w:iCs/>
          <w:snapToGrid w:val="0"/>
          <w:sz w:val="24"/>
        </w:rPr>
        <w:t>Use one form for each election.</w:t>
      </w:r>
    </w:p>
    <w:p>
      <w:pPr>
        <w:pStyle w:val="yTable"/>
        <w:spacing w:before="0"/>
        <w:ind w:left="142"/>
        <w:outlineLvl w:val="0"/>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bCs/>
                <w:snapToGrid w:val="0"/>
                <w:sz w:val="18"/>
              </w:rPr>
            </w:pPr>
            <w:r>
              <w:rPr>
                <w:bCs/>
                <w:snapToGrid w:val="0"/>
                <w:sz w:val="18"/>
              </w:rPr>
              <w:t>District:</w:t>
            </w:r>
          </w:p>
          <w:p>
            <w:pPr>
              <w:pStyle w:val="yTable"/>
              <w:spacing w:before="0"/>
              <w:ind w:left="142"/>
              <w:rPr>
                <w:bCs/>
                <w:snapToGrid w:val="0"/>
                <w:sz w:val="18"/>
              </w:rPr>
            </w:pPr>
            <w:r>
              <w:rPr>
                <w:bCs/>
                <w:snapToGrid w:val="0"/>
                <w:sz w:val="18"/>
              </w:rPr>
              <w:t>Ward (if applicable):</w:t>
            </w:r>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keepNext/>
        <w:keepLines/>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keepNext/>
              <w:keepLines/>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keepNext/>
              <w:keepLines/>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r>
              <w:rPr>
                <w:bCs/>
                <w:snapToGrid w:val="0"/>
                <w:sz w:val="14"/>
              </w:rPr>
              <w:t>)</w:t>
            </w:r>
          </w:p>
        </w:tc>
        <w:tc>
          <w:tcPr>
            <w:tcW w:w="1134" w:type="dxa"/>
            <w:tcBorders>
              <w:bottom w:val="single" w:sz="4" w:space="0" w:color="auto"/>
            </w:tcBorders>
          </w:tcPr>
          <w:p>
            <w:pPr>
              <w:pStyle w:val="yTable"/>
              <w:ind w:left="142"/>
              <w:rPr>
                <w:snapToGrid w:val="0"/>
                <w:sz w:val="18"/>
              </w:rPr>
            </w:pPr>
          </w:p>
        </w:tc>
      </w:tr>
    </w:tbl>
    <w:p>
      <w:pPr>
        <w:pStyle w:val="yTable"/>
        <w:keepNext/>
        <w:keepLines/>
        <w:spacing w:before="0"/>
        <w:ind w:left="142"/>
        <w:rPr>
          <w:b/>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keepNext/>
              <w:keepLines/>
              <w:spacing w:before="0"/>
              <w:ind w:left="142"/>
              <w:rPr>
                <w:bCs/>
                <w:snapToGrid w:val="0"/>
                <w:sz w:val="18"/>
              </w:rPr>
            </w:pPr>
            <w:r>
              <w:rPr>
                <w:bCs/>
                <w:snapToGrid w:val="0"/>
                <w:sz w:val="18"/>
              </w:rPr>
              <w:t>Councillor/ Mayor/ President*</w:t>
            </w:r>
          </w:p>
          <w:p>
            <w:pPr>
              <w:pStyle w:val="yTable"/>
              <w:keepNext/>
              <w:keepLines/>
              <w:spacing w:before="0"/>
              <w:ind w:left="142"/>
              <w:rPr>
                <w:bCs/>
                <w:snapToGrid w:val="0"/>
                <w:sz w:val="18"/>
              </w:rPr>
            </w:pPr>
          </w:p>
          <w:p>
            <w:pPr>
              <w:pStyle w:val="yTable"/>
              <w:keepNext/>
              <w:keepLines/>
              <w:tabs>
                <w:tab w:val="left" w:pos="284"/>
              </w:tabs>
              <w:spacing w:before="0"/>
              <w:ind w:left="142"/>
              <w:rPr>
                <w:b/>
                <w:snapToGrid w:val="0"/>
                <w:sz w:val="18"/>
              </w:rPr>
            </w:pPr>
            <w:r>
              <w:rPr>
                <w:bCs/>
                <w:snapToGrid w:val="0"/>
                <w:sz w:val="18"/>
              </w:rPr>
              <w:t>* Delete whichever is inapplicable.</w:t>
            </w:r>
          </w:p>
        </w:tc>
      </w:tr>
    </w:tbl>
    <w:p>
      <w:pPr>
        <w:pStyle w:val="yTable"/>
        <w:spacing w:before="0"/>
        <w:ind w:left="142"/>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ind w:left="142"/>
              <w:rPr>
                <w:bCs/>
                <w:snapToGrid w:val="0"/>
                <w:sz w:val="18"/>
              </w:rPr>
            </w:pPr>
            <w:r>
              <w:rPr>
                <w:bCs/>
                <w:snapToGrid w:val="0"/>
                <w:sz w:val="18"/>
              </w:rPr>
              <w:t>Voting in person:</w:t>
            </w:r>
          </w:p>
          <w:p>
            <w:pPr>
              <w:pStyle w:val="yTable"/>
              <w:ind w:left="142"/>
              <w:rPr>
                <w:bCs/>
                <w:snapToGrid w:val="0"/>
                <w:sz w:val="18"/>
              </w:rPr>
            </w:pPr>
            <w:r>
              <w:rPr>
                <w:bCs/>
                <w:snapToGrid w:val="0"/>
                <w:sz w:val="18"/>
              </w:rPr>
              <w:t>Postal:</w:t>
            </w:r>
          </w:p>
        </w:tc>
        <w:tc>
          <w:tcPr>
            <w:tcW w:w="2835" w:type="dxa"/>
            <w:tcBorders>
              <w:bottom w:val="single" w:sz="4" w:space="0" w:color="auto"/>
            </w:tcBorders>
          </w:tcPr>
          <w:p>
            <w:pPr>
              <w:pStyle w:val="yTable"/>
              <w:ind w:left="142"/>
              <w:rPr>
                <w:bCs/>
                <w:snapToGrid w:val="0"/>
                <w:sz w:val="18"/>
              </w:rPr>
            </w:pPr>
            <w:r>
              <w:rPr>
                <w:bCs/>
                <w:snapToGrid w:val="0"/>
                <w:sz w:val="18"/>
              </w:rPr>
              <w:sym w:font="Wingdings" w:char="F072"/>
            </w:r>
          </w:p>
          <w:p>
            <w:pPr>
              <w:pStyle w:val="yTable"/>
              <w:ind w:left="142"/>
              <w:rPr>
                <w:bCs/>
                <w:snapToGrid w:val="0"/>
                <w:sz w:val="18"/>
              </w:rPr>
            </w:pPr>
            <w:r>
              <w:rPr>
                <w:bCs/>
                <w:snapToGrid w:val="0"/>
                <w:sz w:val="18"/>
              </w:rPr>
              <w:sym w:font="Wingdings" w:char="F072"/>
            </w:r>
          </w:p>
          <w:p>
            <w:pPr>
              <w:pStyle w:val="yTable"/>
              <w:ind w:left="142"/>
              <w:rPr>
                <w:bCs/>
                <w:snapToGrid w:val="0"/>
                <w:sz w:val="18"/>
              </w:rPr>
            </w:pPr>
            <w:r>
              <w:rPr>
                <w:bCs/>
                <w:snapToGrid w:val="0"/>
                <w:sz w:val="18"/>
              </w:rPr>
              <w:t>(Tick one box)</w:t>
            </w:r>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b/>
          <w:snapToGrid w:val="0"/>
          <w:sz w:val="28"/>
        </w:rPr>
      </w:pPr>
      <w:r>
        <w:rPr>
          <w:b/>
          <w:snapToGrid w:val="0"/>
          <w:sz w:val="28"/>
        </w:rPr>
        <w:t xml:space="preserve">Part 2 </w:t>
      </w:r>
      <w:r>
        <w:rPr>
          <w:b/>
          <w:bCs/>
          <w:snapToGrid w:val="0"/>
          <w:sz w:val="28"/>
        </w:rPr>
        <w:t>—</w:t>
      </w:r>
      <w:r>
        <w:rPr>
          <w:b/>
          <w:snapToGrid w:val="0"/>
          <w:sz w:val="28"/>
        </w:rPr>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snapToGrid w:val="0"/>
                <w:sz w:val="20"/>
              </w:rPr>
            </w:pPr>
            <w:r>
              <w:rPr>
                <w:b/>
                <w:snapToGrid w:val="0"/>
                <w:sz w:val="20"/>
              </w:rPr>
              <w:t>Voter categories</w:t>
            </w:r>
          </w:p>
        </w:tc>
        <w:tc>
          <w:tcPr>
            <w:tcW w:w="2126" w:type="dxa"/>
          </w:tcPr>
          <w:p>
            <w:pPr>
              <w:pStyle w:val="yTable"/>
              <w:ind w:left="142"/>
              <w:rPr>
                <w:snapToGrid w:val="0"/>
                <w:sz w:val="18"/>
              </w:rPr>
            </w:pPr>
            <w:r>
              <w:rPr>
                <w:b/>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40"/>
        <w:ind w:left="142"/>
        <w:rPr>
          <w:b/>
          <w:i/>
          <w:iCs/>
          <w:snapToGrid w:val="0"/>
          <w:sz w:val="18"/>
        </w:rPr>
      </w:pPr>
      <w:r>
        <w:rPr>
          <w:bCs/>
          <w:i/>
          <w:iCs/>
          <w:snapToGrid w:val="0"/>
          <w:sz w:val="18"/>
          <w:vertAlign w:val="superscript"/>
        </w:rPr>
        <w:t>1</w:t>
      </w:r>
      <w:r>
        <w:rPr>
          <w:b/>
          <w:i/>
          <w:iCs/>
          <w:snapToGrid w:val="0"/>
          <w:sz w:val="18"/>
        </w:rPr>
        <w:tab/>
      </w:r>
      <w:r>
        <w:rPr>
          <w:bCs/>
          <w:i/>
          <w:iCs/>
          <w:snapToGrid w:val="0"/>
          <w:sz w:val="18"/>
        </w:rPr>
        <w:t>Assume the voting papers include a ballot paper for this election.</w:t>
      </w:r>
    </w:p>
    <w:p>
      <w:pPr>
        <w:pStyle w:val="yTable"/>
        <w:tabs>
          <w:tab w:val="left" w:pos="284"/>
        </w:tabs>
        <w:spacing w:before="0"/>
        <w:ind w:left="142"/>
        <w:rPr>
          <w:i/>
          <w:iCs/>
          <w:snapToGrid w:val="0"/>
          <w:sz w:val="18"/>
        </w:rPr>
      </w:pPr>
      <w:r>
        <w:rPr>
          <w:i/>
          <w:iCs/>
          <w:snapToGrid w:val="0"/>
          <w:sz w:val="18"/>
          <w:vertAlign w:val="superscript"/>
        </w:rPr>
        <w:t>2</w:t>
      </w:r>
      <w:r>
        <w:rPr>
          <w:i/>
          <w:iCs/>
          <w:snapToGrid w:val="0"/>
          <w:sz w:val="18"/>
        </w:rPr>
        <w:tab/>
        <w:t>Work out using number of accepted absent voter declarations retained.</w:t>
      </w:r>
    </w:p>
    <w:p>
      <w:pPr>
        <w:pStyle w:val="yTable"/>
        <w:tabs>
          <w:tab w:val="left" w:pos="284"/>
        </w:tabs>
        <w:spacing w:before="0"/>
        <w:ind w:left="142"/>
        <w:rPr>
          <w:i/>
          <w:iCs/>
          <w:snapToGrid w:val="0"/>
          <w:sz w:val="18"/>
        </w:rPr>
      </w:pPr>
      <w:r>
        <w:rPr>
          <w:i/>
          <w:iCs/>
          <w:snapToGrid w:val="0"/>
          <w:sz w:val="18"/>
          <w:vertAlign w:val="superscript"/>
        </w:rPr>
        <w:t>3</w:t>
      </w:r>
      <w:r>
        <w:rPr>
          <w:i/>
          <w:iCs/>
          <w:snapToGrid w:val="0"/>
          <w:sz w:val="18"/>
        </w:rPr>
        <w:tab/>
        <w:t>Work out using number of accepted elector certificates retained.</w:t>
      </w:r>
    </w:p>
    <w:p>
      <w:pPr>
        <w:pStyle w:val="yTable"/>
        <w:tabs>
          <w:tab w:val="left" w:pos="284"/>
        </w:tabs>
        <w:spacing w:before="0"/>
        <w:ind w:left="142"/>
        <w:rPr>
          <w:i/>
          <w:iCs/>
          <w:snapToGrid w:val="0"/>
          <w:sz w:val="18"/>
        </w:rPr>
      </w:pPr>
      <w:r>
        <w:rPr>
          <w:i/>
          <w:iCs/>
          <w:snapToGrid w:val="0"/>
          <w:sz w:val="18"/>
          <w:vertAlign w:val="superscript"/>
        </w:rPr>
        <w:t>4</w:t>
      </w:r>
      <w:r>
        <w:rPr>
          <w:i/>
          <w:iCs/>
          <w:snapToGrid w:val="0"/>
          <w:sz w:val="18"/>
        </w:rPr>
        <w:tab/>
        <w:t>Work out using number of Form 16s accepted by an electoral officer.</w:t>
      </w:r>
    </w:p>
    <w:p>
      <w:pPr>
        <w:pStyle w:val="yTable"/>
        <w:tabs>
          <w:tab w:val="left" w:pos="284"/>
        </w:tabs>
        <w:spacing w:before="0"/>
        <w:ind w:left="142"/>
        <w:rPr>
          <w:i/>
          <w:iCs/>
          <w:snapToGrid w:val="0"/>
          <w:sz w:val="18"/>
        </w:rPr>
      </w:pPr>
      <w:r>
        <w:rPr>
          <w:i/>
          <w:iCs/>
          <w:snapToGrid w:val="0"/>
          <w:sz w:val="18"/>
          <w:vertAlign w:val="superscript"/>
        </w:rPr>
        <w:t>5</w:t>
      </w:r>
      <w:r>
        <w:rPr>
          <w:i/>
          <w:iCs/>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outlineLvl w:val="0"/>
        <w:rPr>
          <w:b/>
          <w:bCs/>
          <w:snapToGrid w:val="0"/>
          <w:sz w:val="28"/>
        </w:rPr>
      </w:pPr>
      <w:r>
        <w:rPr>
          <w:b/>
          <w:bCs/>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Cs/>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40"/>
        <w:ind w:left="284" w:hanging="142"/>
        <w:rPr>
          <w:i/>
          <w:iCs/>
          <w:snapToGrid w:val="0"/>
          <w:sz w:val="18"/>
        </w:rPr>
      </w:pPr>
      <w:r>
        <w:rPr>
          <w:i/>
          <w:iCs/>
          <w:snapToGrid w:val="0"/>
          <w:sz w:val="18"/>
          <w:vertAlign w:val="superscript"/>
        </w:rPr>
        <w:t>6</w:t>
      </w:r>
      <w:r>
        <w:rPr>
          <w:i/>
          <w:iCs/>
          <w:snapToGrid w:val="0"/>
          <w:sz w:val="18"/>
        </w:rPr>
        <w:tab/>
        <w:t xml:space="preserve">Include packages arriving up to one week after the close of poll.  </w:t>
      </w:r>
      <w:r>
        <w:rPr>
          <w:bCs/>
          <w:i/>
          <w:iCs/>
          <w:snapToGrid w:val="0"/>
          <w:sz w:val="18"/>
        </w:rPr>
        <w:t>Assume the voting papers include a ballot paper for this election</w:t>
      </w:r>
      <w:r>
        <w:rPr>
          <w:i/>
          <w:iCs/>
          <w:snapToGrid w:val="0"/>
          <w:sz w:val="18"/>
        </w:rPr>
        <w:t>.</w:t>
      </w:r>
    </w:p>
    <w:p>
      <w:pPr>
        <w:pStyle w:val="yTable"/>
        <w:spacing w:before="0"/>
        <w:ind w:left="142"/>
        <w:rPr>
          <w:b/>
          <w:snapToGrid w:val="0"/>
        </w:rPr>
      </w:pPr>
    </w:p>
    <w:p>
      <w:pPr>
        <w:pStyle w:val="yTable"/>
        <w:keepNext/>
        <w:keepLines/>
        <w:spacing w:before="0"/>
        <w:ind w:left="142"/>
        <w:outlineLvl w:val="0"/>
        <w:rPr>
          <w:b/>
          <w:snapToGrid w:val="0"/>
          <w:sz w:val="28"/>
        </w:rPr>
      </w:pPr>
      <w:r>
        <w:rPr>
          <w:b/>
          <w:snapToGrid w:val="0"/>
          <w:sz w:val="28"/>
        </w:rPr>
        <w:t xml:space="preserve">Part 4 </w:t>
      </w:r>
      <w:r>
        <w:rPr>
          <w:b/>
          <w:bCs/>
          <w:snapToGrid w:val="0"/>
          <w:sz w:val="28"/>
        </w:rPr>
        <w:t>—</w:t>
      </w:r>
      <w:r>
        <w:rPr>
          <w:b/>
          <w:snapToGrid w:val="0"/>
          <w:sz w:val="28"/>
        </w:rPr>
        <w:t xml:space="preserve"> Details of ballot papers, candidates and votes</w:t>
      </w:r>
    </w:p>
    <w:p>
      <w:pPr>
        <w:pStyle w:val="yTable"/>
        <w:spacing w:before="0"/>
        <w:ind w:left="142"/>
        <w:outlineLvl w:val="0"/>
        <w:rPr>
          <w:b/>
          <w:snapToGrid w:val="0"/>
        </w:rPr>
      </w:pPr>
      <w:r>
        <w:rPr>
          <w:b/>
          <w:snapToGrid w:val="0"/>
        </w:rPr>
        <w:t>Ballot papers received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trPr>
        <w:tc>
          <w:tcPr>
            <w:tcW w:w="1701" w:type="dxa"/>
            <w:tcBorders>
              <w:bottom w:val="single" w:sz="4" w:space="0" w:color="auto"/>
            </w:tcBorders>
          </w:tcPr>
          <w:p>
            <w:pPr>
              <w:pStyle w:val="yTable"/>
              <w:keepNext/>
              <w:keepLines/>
              <w:ind w:left="34"/>
              <w:rPr>
                <w:b/>
                <w:bCs/>
                <w:i/>
                <w:iCs/>
                <w:snapToGrid w:val="0"/>
                <w:sz w:val="18"/>
              </w:rPr>
            </w:pPr>
            <w:r>
              <w:rPr>
                <w:b/>
                <w:bCs/>
                <w:sz w:val="18"/>
              </w:rPr>
              <w:t>Total</w:t>
            </w:r>
          </w:p>
        </w:tc>
        <w:tc>
          <w:tcPr>
            <w:tcW w:w="1701" w:type="dxa"/>
            <w:tcBorders>
              <w:bottom w:val="single" w:sz="4" w:space="0" w:color="auto"/>
            </w:tcBorders>
          </w:tcPr>
          <w:p>
            <w:pPr>
              <w:pStyle w:val="yTable"/>
              <w:keepNext/>
              <w:keepLines/>
              <w:rPr>
                <w:b/>
                <w:bCs/>
                <w:i/>
                <w:iCs/>
                <w:snapToGrid w:val="0"/>
                <w:sz w:val="18"/>
              </w:rPr>
            </w:pPr>
            <w:r>
              <w:rPr>
                <w:b/>
                <w:bCs/>
                <w:sz w:val="18"/>
              </w:rPr>
              <w:t>Formal</w:t>
            </w:r>
          </w:p>
        </w:tc>
        <w:tc>
          <w:tcPr>
            <w:tcW w:w="1843" w:type="dxa"/>
            <w:tcBorders>
              <w:bottom w:val="single" w:sz="4" w:space="0" w:color="auto"/>
            </w:tcBorders>
          </w:tcPr>
          <w:p>
            <w:pPr>
              <w:keepNext/>
              <w:keepLines/>
              <w:spacing w:before="60"/>
              <w:rPr>
                <w:b/>
                <w:bCs/>
                <w:sz w:val="18"/>
              </w:rPr>
            </w:pPr>
            <w:r>
              <w:rPr>
                <w:b/>
                <w:bCs/>
                <w:sz w:val="18"/>
              </w:rPr>
              <w:t>Informal</w:t>
            </w:r>
          </w:p>
        </w:tc>
        <w:tc>
          <w:tcPr>
            <w:tcW w:w="1701" w:type="dxa"/>
            <w:tcBorders>
              <w:bottom w:val="single" w:sz="4" w:space="0" w:color="auto"/>
            </w:tcBorders>
          </w:tcPr>
          <w:p>
            <w:pPr>
              <w:keepNext/>
              <w:keepLines/>
              <w:spacing w:before="60"/>
              <w:jc w:val="center"/>
              <w:rPr>
                <w:b/>
                <w:bCs/>
                <w:sz w:val="18"/>
              </w:rPr>
            </w:pPr>
            <w:r>
              <w:rPr>
                <w:b/>
                <w:bCs/>
                <w:sz w:val="18"/>
              </w:rPr>
              <w:t>Informal as percentage of total</w:t>
            </w:r>
          </w:p>
        </w:tc>
      </w:tr>
      <w:tr>
        <w:trPr>
          <w:cantSplit/>
          <w:trHeight w:val="435"/>
        </w:trPr>
        <w:tc>
          <w:tcPr>
            <w:tcW w:w="1701" w:type="dxa"/>
          </w:tcPr>
          <w:p>
            <w:pPr>
              <w:pStyle w:val="yTable"/>
              <w:ind w:left="142"/>
              <w:rPr>
                <w:bCs/>
                <w:snapToGrid w:val="0"/>
                <w:sz w:val="18"/>
              </w:rPr>
            </w:pPr>
          </w:p>
        </w:tc>
        <w:tc>
          <w:tcPr>
            <w:tcW w:w="1701" w:type="dxa"/>
          </w:tcPr>
          <w:p>
            <w:pPr>
              <w:pStyle w:val="yTable"/>
              <w:ind w:left="142"/>
              <w:rPr>
                <w:snapToGrid w:val="0"/>
                <w:sz w:val="18"/>
              </w:rPr>
            </w:pPr>
          </w:p>
        </w:tc>
        <w:tc>
          <w:tcPr>
            <w:tcW w:w="1843" w:type="dxa"/>
          </w:tcPr>
          <w:p>
            <w:pPr>
              <w:pStyle w:val="yTable"/>
              <w:ind w:left="142"/>
              <w:rPr>
                <w:snapToGrid w:val="0"/>
                <w:sz w:val="18"/>
              </w:rPr>
            </w:pPr>
          </w:p>
        </w:tc>
        <w:tc>
          <w:tcPr>
            <w:tcW w:w="1701" w:type="dxa"/>
          </w:tcPr>
          <w:p>
            <w:pPr>
              <w:pStyle w:val="yTable"/>
              <w:ind w:left="142"/>
              <w:rPr>
                <w:snapToGrid w:val="0"/>
                <w:sz w:val="18"/>
              </w:rPr>
            </w:pPr>
          </w:p>
        </w:tc>
      </w:tr>
    </w:tbl>
    <w:p>
      <w:pPr>
        <w:pStyle w:val="yTable"/>
        <w:tabs>
          <w:tab w:val="left" w:pos="284"/>
        </w:tabs>
        <w:spacing w:before="0"/>
        <w:ind w:left="142"/>
        <w:rPr>
          <w:snapToGrid w:val="0"/>
          <w:sz w:val="18"/>
          <w:vertAlign w:val="superscript"/>
        </w:rPr>
      </w:pPr>
    </w:p>
    <w:p>
      <w:pPr>
        <w:pStyle w:val="yTable"/>
        <w:spacing w:before="0"/>
        <w:ind w:left="142"/>
        <w:outlineLvl w:val="0"/>
        <w:rPr>
          <w:b/>
          <w:snapToGrid w:val="0"/>
        </w:rPr>
      </w:pPr>
      <w:r>
        <w:rPr>
          <w:b/>
          <w:snapToGrid w:val="0"/>
        </w:rPr>
        <w:t>Candidates and votes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c>
          <w:tcPr>
            <w:tcW w:w="1701" w:type="dxa"/>
          </w:tcPr>
          <w:p>
            <w:pPr>
              <w:pStyle w:val="yTable"/>
              <w:keepNext/>
              <w:keepLines/>
              <w:tabs>
                <w:tab w:val="left" w:pos="284"/>
              </w:tabs>
              <w:spacing w:before="0"/>
              <w:ind w:left="142"/>
              <w:rPr>
                <w:b/>
                <w:snapToGrid w:val="0"/>
                <w:sz w:val="18"/>
              </w:rPr>
            </w:pPr>
            <w:r>
              <w:rPr>
                <w:sz w:val="18"/>
              </w:rPr>
              <w:t>Quota</w:t>
            </w:r>
            <w:r>
              <w:rPr>
                <w:sz w:val="18"/>
                <w:vertAlign w:val="superscript"/>
              </w:rPr>
              <w:t>7</w:t>
            </w:r>
            <w:r>
              <w:rPr>
                <w:sz w:val="18"/>
              </w:rPr>
              <w:t>:</w:t>
            </w:r>
          </w:p>
        </w:tc>
        <w:tc>
          <w:tcPr>
            <w:tcW w:w="3119" w:type="dxa"/>
          </w:tcPr>
          <w:p>
            <w:pPr>
              <w:pStyle w:val="yTable"/>
              <w:keepNext/>
              <w:keepLines/>
              <w:tabs>
                <w:tab w:val="left" w:pos="284"/>
              </w:tabs>
              <w:spacing w:before="0"/>
              <w:ind w:left="142"/>
              <w:rPr>
                <w:b/>
                <w:snapToGrid w:val="0"/>
                <w:sz w:val="18"/>
              </w:rPr>
            </w:pPr>
          </w:p>
        </w:tc>
      </w:tr>
    </w:tbl>
    <w:p>
      <w:pPr>
        <w:pStyle w:val="yTable"/>
        <w:spacing w:before="0"/>
        <w:ind w:left="142"/>
        <w:rPr>
          <w:b/>
          <w:snapToGrid w:val="0"/>
          <w:sz w:val="16"/>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trPr>
        <w:tc>
          <w:tcPr>
            <w:tcW w:w="851" w:type="dxa"/>
          </w:tcPr>
          <w:p>
            <w:pPr>
              <w:pStyle w:val="yTable"/>
              <w:ind w:left="-108" w:right="-108"/>
              <w:jc w:val="center"/>
              <w:rPr>
                <w:b/>
                <w:snapToGrid w:val="0"/>
                <w:sz w:val="18"/>
              </w:rPr>
            </w:pPr>
            <w:r>
              <w:rPr>
                <w:b/>
                <w:snapToGrid w:val="0"/>
                <w:sz w:val="18"/>
              </w:rPr>
              <w:t>Surname</w:t>
            </w:r>
          </w:p>
        </w:tc>
        <w:tc>
          <w:tcPr>
            <w:tcW w:w="709" w:type="dxa"/>
          </w:tcPr>
          <w:p>
            <w:pPr>
              <w:pStyle w:val="yTable"/>
              <w:jc w:val="center"/>
              <w:rPr>
                <w:b/>
                <w:snapToGrid w:val="0"/>
                <w:sz w:val="18"/>
              </w:rPr>
            </w:pPr>
            <w:r>
              <w:rPr>
                <w:b/>
                <w:snapToGrid w:val="0"/>
                <w:sz w:val="18"/>
              </w:rPr>
              <w:t>Other names</w:t>
            </w:r>
          </w:p>
        </w:tc>
        <w:tc>
          <w:tcPr>
            <w:tcW w:w="1134" w:type="dxa"/>
          </w:tcPr>
          <w:p>
            <w:pPr>
              <w:pStyle w:val="yTable"/>
              <w:ind w:left="33"/>
              <w:jc w:val="center"/>
              <w:rPr>
                <w:b/>
                <w:snapToGrid w:val="0"/>
                <w:sz w:val="18"/>
              </w:rPr>
            </w:pPr>
            <w:r>
              <w:rPr>
                <w:b/>
                <w:snapToGrid w:val="0"/>
                <w:sz w:val="18"/>
              </w:rPr>
              <w:t>Number of first preference votes</w:t>
            </w:r>
            <w:r>
              <w:rPr>
                <w:b/>
                <w:snapToGrid w:val="0"/>
                <w:sz w:val="18"/>
                <w:vertAlign w:val="superscript"/>
              </w:rPr>
              <w:t>8</w:t>
            </w:r>
          </w:p>
        </w:tc>
        <w:tc>
          <w:tcPr>
            <w:tcW w:w="1134" w:type="dxa"/>
          </w:tcPr>
          <w:p>
            <w:pPr>
              <w:pStyle w:val="yTable"/>
              <w:jc w:val="center"/>
              <w:rPr>
                <w:b/>
                <w:snapToGrid w:val="0"/>
                <w:sz w:val="18"/>
              </w:rPr>
            </w:pPr>
            <w:r>
              <w:rPr>
                <w:b/>
                <w:snapToGrid w:val="0"/>
                <w:sz w:val="18"/>
              </w:rPr>
              <w:t>Order of election/ exclusion</w:t>
            </w:r>
            <w:r>
              <w:rPr>
                <w:b/>
                <w:snapToGrid w:val="0"/>
                <w:sz w:val="18"/>
                <w:vertAlign w:val="superscript"/>
              </w:rPr>
              <w:t>9</w:t>
            </w:r>
          </w:p>
        </w:tc>
        <w:tc>
          <w:tcPr>
            <w:tcW w:w="1134" w:type="dxa"/>
          </w:tcPr>
          <w:p>
            <w:pPr>
              <w:pStyle w:val="yTable"/>
              <w:jc w:val="center"/>
              <w:rPr>
                <w:b/>
                <w:snapToGrid w:val="0"/>
                <w:sz w:val="18"/>
              </w:rPr>
            </w:pPr>
            <w:r>
              <w:rPr>
                <w:b/>
                <w:snapToGrid w:val="0"/>
                <w:sz w:val="18"/>
              </w:rPr>
              <w:t>Votes at election/ exclusion</w:t>
            </w:r>
            <w:r>
              <w:rPr>
                <w:b/>
                <w:sz w:val="18"/>
                <w:vertAlign w:val="superscript"/>
              </w:rPr>
              <w:t>10</w:t>
            </w:r>
          </w:p>
        </w:tc>
        <w:tc>
          <w:tcPr>
            <w:tcW w:w="1134" w:type="dxa"/>
          </w:tcPr>
          <w:p>
            <w:pPr>
              <w:pStyle w:val="yTable"/>
              <w:jc w:val="center"/>
              <w:rPr>
                <w:b/>
                <w:snapToGrid w:val="0"/>
                <w:sz w:val="18"/>
              </w:rPr>
            </w:pPr>
            <w:r>
              <w:rPr>
                <w:b/>
                <w:snapToGrid w:val="0"/>
                <w:sz w:val="18"/>
              </w:rPr>
              <w:t>Gender (Male/ Female/ Unknown)</w:t>
            </w:r>
            <w:r>
              <w:rPr>
                <w:b/>
                <w:snapToGrid w:val="0"/>
                <w:sz w:val="18"/>
                <w:vertAlign w:val="superscript"/>
              </w:rPr>
              <w:t xml:space="preserve"> </w:t>
            </w:r>
          </w:p>
        </w:tc>
        <w:tc>
          <w:tcPr>
            <w:tcW w:w="992" w:type="dxa"/>
          </w:tcPr>
          <w:p>
            <w:pPr>
              <w:pStyle w:val="yTable"/>
              <w:jc w:val="center"/>
              <w:rPr>
                <w:b/>
                <w:snapToGrid w:val="0"/>
                <w:sz w:val="18"/>
              </w:rPr>
            </w:pPr>
            <w:r>
              <w:rPr>
                <w:b/>
                <w:snapToGrid w:val="0"/>
                <w:sz w:val="18"/>
              </w:rPr>
              <w:t>Previous member (Yes/No)</w:t>
            </w: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bl>
    <w:p>
      <w:pPr>
        <w:pStyle w:val="yTable"/>
        <w:tabs>
          <w:tab w:val="left" w:pos="142"/>
        </w:tabs>
        <w:spacing w:before="40"/>
        <w:ind w:left="284" w:hanging="142"/>
        <w:rPr>
          <w:i/>
          <w:iCs/>
          <w:snapToGrid w:val="0"/>
          <w:sz w:val="18"/>
        </w:rPr>
      </w:pPr>
      <w:r>
        <w:rPr>
          <w:i/>
          <w:iCs/>
          <w:snapToGrid w:val="0"/>
          <w:sz w:val="18"/>
          <w:vertAlign w:val="superscript"/>
        </w:rPr>
        <w:t>7</w:t>
      </w:r>
      <w:r>
        <w:rPr>
          <w:i/>
          <w:iCs/>
          <w:snapToGrid w:val="0"/>
          <w:sz w:val="18"/>
        </w:rPr>
        <w:tab/>
        <w:t>Insert the quota determined under clause 10(1) of Schedule 4.1 to the Act.  If the election was of a mayor, president or one councillor, insert “Not required”.</w:t>
      </w:r>
    </w:p>
    <w:p>
      <w:pPr>
        <w:pStyle w:val="yTable"/>
        <w:tabs>
          <w:tab w:val="left" w:pos="142"/>
        </w:tabs>
        <w:spacing w:before="0"/>
        <w:ind w:left="284" w:hanging="142"/>
        <w:rPr>
          <w:i/>
          <w:iCs/>
          <w:snapToGrid w:val="0"/>
          <w:sz w:val="18"/>
        </w:rPr>
      </w:pPr>
      <w:r>
        <w:rPr>
          <w:i/>
          <w:iCs/>
          <w:snapToGrid w:val="0"/>
          <w:sz w:val="18"/>
          <w:vertAlign w:val="superscript"/>
        </w:rPr>
        <w:t>8</w:t>
      </w:r>
      <w:r>
        <w:rPr>
          <w:i/>
          <w:iCs/>
          <w:snapToGrid w:val="0"/>
          <w:sz w:val="18"/>
        </w:rPr>
        <w:tab/>
        <w:t>If only 2 candidates were named on the ballot paper, delete “first preference” in the heading of column 3 and delete columns 4 and 5.</w:t>
      </w:r>
    </w:p>
    <w:p>
      <w:pPr>
        <w:pStyle w:val="yTable"/>
        <w:tabs>
          <w:tab w:val="left" w:pos="142"/>
        </w:tabs>
        <w:spacing w:before="0"/>
        <w:ind w:left="284" w:hanging="142"/>
        <w:rPr>
          <w:i/>
          <w:iCs/>
          <w:snapToGrid w:val="0"/>
          <w:sz w:val="18"/>
        </w:rPr>
      </w:pPr>
      <w:r>
        <w:rPr>
          <w:i/>
          <w:iCs/>
          <w:snapToGrid w:val="0"/>
          <w:sz w:val="18"/>
        </w:rPr>
        <w:tab/>
        <w:t>If the candidate was elected unopposed under section 4.55 of the Act, insert “Unopposed” and delete columns 4 and 5.</w:t>
      </w:r>
    </w:p>
    <w:p>
      <w:pPr>
        <w:pStyle w:val="yTable"/>
        <w:tabs>
          <w:tab w:val="left" w:pos="142"/>
        </w:tabs>
        <w:spacing w:before="0"/>
        <w:ind w:left="284" w:hanging="142"/>
        <w:rPr>
          <w:i/>
          <w:iCs/>
          <w:snapToGrid w:val="0"/>
          <w:sz w:val="18"/>
        </w:rPr>
      </w:pPr>
      <w:r>
        <w:rPr>
          <w:i/>
          <w:iCs/>
          <w:snapToGrid w:val="0"/>
          <w:sz w:val="18"/>
        </w:rPr>
        <w:tab/>
        <w:t>If the candidate was appointed under section 4.57(3) of the Act, insert “Appointed” and delete columns 4 and 5.</w:t>
      </w:r>
    </w:p>
    <w:p>
      <w:pPr>
        <w:pStyle w:val="yTable"/>
        <w:tabs>
          <w:tab w:val="left" w:pos="284"/>
        </w:tabs>
        <w:spacing w:before="0"/>
        <w:ind w:left="284" w:hanging="142"/>
        <w:rPr>
          <w:i/>
          <w:iCs/>
          <w:snapToGrid w:val="0"/>
          <w:sz w:val="18"/>
        </w:rPr>
      </w:pPr>
      <w:r>
        <w:rPr>
          <w:i/>
          <w:iCs/>
          <w:snapToGrid w:val="0"/>
          <w:sz w:val="18"/>
          <w:vertAlign w:val="superscript"/>
        </w:rPr>
        <w:t>9</w:t>
      </w:r>
      <w:r>
        <w:rPr>
          <w:i/>
          <w:iCs/>
          <w:snapToGrid w:val="0"/>
          <w:sz w:val="18"/>
        </w:rPr>
        <w:tab/>
        <w:t>Insert “Elected” or “Excluded”, as the case requires, followed by the order of the election or exclusion of the candidate in brackets, e.g. “Elected (1)” for the first elected candidate; “Excluded (1)” for the first excluded candidate.</w:t>
      </w:r>
    </w:p>
    <w:p>
      <w:pPr>
        <w:pStyle w:val="yTable"/>
        <w:tabs>
          <w:tab w:val="left" w:pos="284"/>
        </w:tabs>
        <w:spacing w:before="0"/>
        <w:ind w:left="284" w:hanging="142"/>
        <w:rPr>
          <w:i/>
          <w:iCs/>
          <w:snapToGrid w:val="0"/>
          <w:sz w:val="18"/>
        </w:rPr>
      </w:pPr>
      <w:r>
        <w:rPr>
          <w:i/>
          <w:iCs/>
          <w:snapToGrid w:val="0"/>
          <w:sz w:val="18"/>
          <w:vertAlign w:val="superscript"/>
        </w:rPr>
        <w:t>10</w:t>
      </w:r>
      <w:r>
        <w:rPr>
          <w:i/>
          <w:iCs/>
          <w:snapToGrid w:val="0"/>
          <w:sz w:val="18"/>
        </w:rPr>
        <w:tab/>
        <w:t>Insert “Quota” for an elected candidate.</w:t>
      </w:r>
    </w:p>
    <w:p>
      <w:pPr>
        <w:pStyle w:val="yTable"/>
        <w:spacing w:before="0"/>
        <w:ind w:left="142"/>
        <w:rPr>
          <w:snapToGrid w:val="0"/>
        </w:rPr>
      </w:pPr>
    </w:p>
    <w:p>
      <w:pPr>
        <w:pStyle w:val="yTable"/>
        <w:keepNext/>
        <w:spacing w:before="0"/>
        <w:ind w:left="142"/>
        <w:outlineLvl w:val="0"/>
        <w:rPr>
          <w:b/>
          <w:bCs/>
          <w:snapToGrid w:val="0"/>
          <w:sz w:val="28"/>
        </w:rPr>
      </w:pPr>
      <w:r>
        <w:rPr>
          <w:b/>
          <w:bCs/>
          <w:snapToGrid w:val="0"/>
          <w:sz w:val="28"/>
        </w:rPr>
        <w:t>Part 5 —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trPr>
        <w:tc>
          <w:tcPr>
            <w:tcW w:w="1418" w:type="dxa"/>
          </w:tcPr>
          <w:p>
            <w:pPr>
              <w:pStyle w:val="yTable"/>
              <w:keepNext/>
              <w:ind w:left="142" w:hanging="108"/>
              <w:jc w:val="center"/>
              <w:rPr>
                <w:b/>
                <w:snapToGrid w:val="0"/>
                <w:sz w:val="18"/>
              </w:rPr>
            </w:pPr>
            <w:r>
              <w:rPr>
                <w:b/>
                <w:snapToGrid w:val="0"/>
                <w:sz w:val="18"/>
              </w:rPr>
              <w:t>Surname</w:t>
            </w:r>
          </w:p>
        </w:tc>
        <w:tc>
          <w:tcPr>
            <w:tcW w:w="1701" w:type="dxa"/>
          </w:tcPr>
          <w:p>
            <w:pPr>
              <w:pStyle w:val="yTable"/>
              <w:keepNext/>
              <w:jc w:val="center"/>
              <w:rPr>
                <w:b/>
                <w:snapToGrid w:val="0"/>
                <w:sz w:val="18"/>
              </w:rPr>
            </w:pPr>
            <w:r>
              <w:rPr>
                <w:b/>
                <w:snapToGrid w:val="0"/>
                <w:sz w:val="18"/>
              </w:rPr>
              <w:t>Other names</w:t>
            </w:r>
          </w:p>
        </w:tc>
        <w:tc>
          <w:tcPr>
            <w:tcW w:w="1701" w:type="dxa"/>
          </w:tcPr>
          <w:p>
            <w:pPr>
              <w:pStyle w:val="yTable"/>
              <w:keepNext/>
              <w:jc w:val="center"/>
              <w:rPr>
                <w:b/>
                <w:snapToGrid w:val="0"/>
                <w:sz w:val="18"/>
              </w:rPr>
            </w:pPr>
            <w:r>
              <w:rPr>
                <w:b/>
                <w:snapToGrid w:val="0"/>
                <w:sz w:val="18"/>
              </w:rPr>
              <w:t>Year term expires</w:t>
            </w:r>
          </w:p>
        </w:tc>
        <w:tc>
          <w:tcPr>
            <w:tcW w:w="2126" w:type="dxa"/>
          </w:tcPr>
          <w:p>
            <w:pPr>
              <w:pStyle w:val="yTable"/>
              <w:keepNext/>
              <w:ind w:left="-108"/>
              <w:jc w:val="center"/>
              <w:rPr>
                <w:b/>
                <w:snapToGrid w:val="0"/>
                <w:sz w:val="18"/>
              </w:rPr>
            </w:pPr>
            <w:r>
              <w:rPr>
                <w:b/>
                <w:snapToGrid w:val="0"/>
                <w:sz w:val="18"/>
              </w:rPr>
              <w:t>Type of vacancy (Ordinary/extraordinary/other)</w:t>
            </w: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yFootnotesection"/>
        <w:rPr>
          <w:b/>
        </w:rPr>
      </w:pPr>
      <w:r>
        <w:tab/>
        <w:t>[Form 20 inserted in Gazette 3 Aug 2007 p. 4004-6.]</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outlineLvl w:val="0"/>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outlineLvl w:val="0"/>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outlineLvl w:val="0"/>
        <w:rPr>
          <w:b/>
          <w:snapToGrid w:val="0"/>
        </w:rPr>
      </w:pPr>
      <w:r>
        <w:rPr>
          <w:b/>
          <w:snapToGrid w:val="0"/>
        </w:rPr>
        <w:t>Form 22.</w:t>
      </w:r>
      <w:r>
        <w:rPr>
          <w:b/>
          <w:snapToGrid w:val="0"/>
        </w:rPr>
        <w:tab/>
        <w:t>Referendum Absent Vote Ballot Paper</w:t>
      </w:r>
    </w:p>
    <w:p>
      <w:pPr>
        <w:pStyle w:val="yTable"/>
        <w:jc w:val="center"/>
        <w:outlineLvl w:val="0"/>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outlineLvl w:val="0"/>
        <w:rPr>
          <w:b/>
          <w:i/>
          <w:snapToGrid w:val="0"/>
        </w:rPr>
      </w:pPr>
      <w:r>
        <w:rPr>
          <w:b/>
          <w:i/>
          <w:snapToGrid w:val="0"/>
        </w:rPr>
        <w:t>Notes to Returning Officer when preparing Results of Referendum</w:t>
      </w:r>
    </w:p>
    <w:p>
      <w:pPr>
        <w:pStyle w:val="yTable"/>
        <w:outlineLvl w:val="0"/>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949" w:name="_Toc94082624"/>
      <w:bookmarkStart w:id="950" w:name="_Toc94082756"/>
      <w:bookmarkStart w:id="951" w:name="_Toc94084954"/>
      <w:bookmarkStart w:id="952" w:name="_Toc98908095"/>
      <w:bookmarkStart w:id="953" w:name="_Toc173835234"/>
      <w:bookmarkStart w:id="954" w:name="_Toc173897637"/>
      <w:bookmarkStart w:id="955" w:name="_Toc176669815"/>
      <w:bookmarkStart w:id="956" w:name="_Toc176676289"/>
      <w:bookmarkStart w:id="957" w:name="_Toc220999840"/>
      <w:bookmarkStart w:id="958" w:name="_Toc221331429"/>
      <w:bookmarkStart w:id="959" w:name="_Toc225328481"/>
      <w:bookmarkStart w:id="960" w:name="_Toc225587883"/>
      <w:bookmarkStart w:id="961" w:name="_Toc225588405"/>
      <w:bookmarkStart w:id="962" w:name="_Toc225588544"/>
      <w:bookmarkStart w:id="963" w:name="_Toc228761542"/>
      <w:bookmarkStart w:id="964" w:name="_Toc239483640"/>
      <w:r>
        <w:t>Notes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Subsection"/>
        <w:rPr>
          <w:snapToGrid w:val="0"/>
        </w:rPr>
      </w:pPr>
      <w:r>
        <w:rPr>
          <w:snapToGrid w:val="0"/>
          <w:vertAlign w:val="superscript"/>
        </w:rPr>
        <w:t>1</w:t>
      </w:r>
      <w:r>
        <w:rPr>
          <w:snapToGrid w:val="0"/>
        </w:rPr>
        <w:tab/>
        <w:t xml:space="preserve">This reprint is a compilation as at 27 March 2009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965" w:name="_Toc225588545"/>
      <w:bookmarkStart w:id="966" w:name="_Toc239483641"/>
      <w:r>
        <w:rPr>
          <w:snapToGrid w:val="0"/>
        </w:rPr>
        <w:t>Compilation table</w:t>
      </w:r>
      <w:bookmarkEnd w:id="965"/>
      <w:bookmarkEnd w:id="9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i/>
                <w:sz w:val="19"/>
                <w:vertAlign w:val="superscript"/>
              </w:rPr>
            </w:pPr>
            <w:r>
              <w:rPr>
                <w:i/>
                <w:sz w:val="19"/>
              </w:rPr>
              <w:t>Local Government (Elections) Amendment Regulations 1998</w:t>
            </w:r>
            <w:r>
              <w:rPr>
                <w:iCs/>
                <w:sz w:val="19"/>
              </w:rPr>
              <w:t> </w:t>
            </w:r>
            <w:r>
              <w:rPr>
                <w:iCs/>
                <w:sz w:val="19"/>
                <w:vertAlign w:val="superscript"/>
              </w:rPr>
              <w:t>2</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lang w:val="en-US"/>
              </w:rPr>
              <w:t>r. 1 and 2: 3 Aug 2007 (see r. 2(a));</w:t>
            </w:r>
            <w:r>
              <w:rPr>
                <w:snapToGrid w:val="0"/>
                <w:sz w:val="19"/>
                <w:lang w:val="en-US"/>
              </w:rPr>
              <w:br/>
              <w:t>r. 3, 15-17, 18(1) and (2) and 19: 4 Aug 2007 (see r. 2(b));</w:t>
            </w:r>
            <w:r>
              <w:rPr>
                <w:snapToGrid w:val="0"/>
                <w:sz w:val="19"/>
                <w:lang w:val="en-US"/>
              </w:rPr>
              <w:br/>
              <w:t xml:space="preserve">r. 4-14 and 18(3)-(12): 6 Sep 2007 (see r. 2(c) and </w:t>
            </w:r>
            <w:r>
              <w:rPr>
                <w:i/>
                <w:iCs/>
                <w:snapToGrid w:val="0"/>
                <w:sz w:val="19"/>
                <w:lang w:val="en-US"/>
              </w:rPr>
              <w:t>Gazette</w:t>
            </w:r>
            <w:r>
              <w:rPr>
                <w:snapToGrid w:val="0"/>
                <w:sz w:val="19"/>
                <w:lang w:val="en-US"/>
              </w:rPr>
              <w:t xml:space="preserve"> 3 Aug 2007 p. 3989)</w:t>
            </w:r>
          </w:p>
        </w:tc>
      </w:tr>
      <w:tr>
        <w:trPr>
          <w:cantSplit/>
        </w:trPr>
        <w:tc>
          <w:tcPr>
            <w:tcW w:w="7088" w:type="dxa"/>
            <w:gridSpan w:val="3"/>
            <w:tcBorders>
              <w:top w:val="nil"/>
              <w:bottom w:val="nil"/>
            </w:tcBorders>
          </w:tcPr>
          <w:p>
            <w:pPr>
              <w:pStyle w:val="nTable"/>
              <w:spacing w:after="40"/>
              <w:rPr>
                <w:snapToGrid w:val="0"/>
                <w:sz w:val="19"/>
                <w:lang w:val="en-US"/>
              </w:rPr>
            </w:pPr>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p>
        </w:tc>
      </w:tr>
      <w:tr>
        <w:trPr>
          <w:cantSplit/>
        </w:trPr>
        <w:tc>
          <w:tcPr>
            <w:tcW w:w="3119" w:type="dxa"/>
            <w:tcBorders>
              <w:top w:val="nil"/>
              <w:bottom w:val="single" w:sz="4" w:space="0" w:color="auto"/>
            </w:tcBorders>
          </w:tcPr>
          <w:p>
            <w:pPr>
              <w:pStyle w:val="nTable"/>
              <w:spacing w:after="40"/>
              <w:ind w:right="113"/>
              <w:rPr>
                <w:iCs/>
                <w:sz w:val="19"/>
              </w:rPr>
            </w:pPr>
            <w:r>
              <w:rPr>
                <w:i/>
                <w:sz w:val="19"/>
              </w:rPr>
              <w:t>Local Government (Elections) Amendment Regulations 2009</w:t>
            </w:r>
          </w:p>
        </w:tc>
        <w:tc>
          <w:tcPr>
            <w:tcW w:w="1276" w:type="dxa"/>
            <w:tcBorders>
              <w:top w:val="nil"/>
              <w:bottom w:val="single" w:sz="4" w:space="0" w:color="auto"/>
            </w:tcBorders>
          </w:tcPr>
          <w:p>
            <w:pPr>
              <w:pStyle w:val="nTable"/>
              <w:spacing w:after="40"/>
              <w:rPr>
                <w:sz w:val="19"/>
              </w:rPr>
            </w:pPr>
            <w:r>
              <w:rPr>
                <w:sz w:val="19"/>
              </w:rPr>
              <w:t>14 Aug 2009 p. 3215-20</w:t>
            </w:r>
          </w:p>
        </w:tc>
        <w:tc>
          <w:tcPr>
            <w:tcW w:w="2693" w:type="dxa"/>
            <w:tcBorders>
              <w:top w:val="nil"/>
              <w:bottom w:val="single" w:sz="4" w:space="0" w:color="auto"/>
            </w:tcBorders>
          </w:tcPr>
          <w:p>
            <w:pPr>
              <w:pStyle w:val="nTable"/>
              <w:spacing w:after="40"/>
              <w:rPr>
                <w:sz w:val="19"/>
              </w:rPr>
            </w:pPr>
            <w:r>
              <w:rPr>
                <w:snapToGrid w:val="0"/>
                <w:sz w:val="19"/>
                <w:lang w:val="en-US"/>
              </w:rPr>
              <w:t>r. 1 and 2: 14 Aug 2009 (see r. 2(a));</w:t>
            </w:r>
            <w:r>
              <w:rPr>
                <w:snapToGrid w:val="0"/>
                <w:sz w:val="19"/>
                <w:lang w:val="en-US"/>
              </w:rPr>
              <w:br/>
              <w:t>Regulations other than r. 1 and 2: 15 Aug 2009 (see r. 2(b))</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MiscOpen"/>
        <w:spacing w:before="60"/>
      </w:pPr>
      <w:r>
        <w:t>“</w:t>
      </w: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MiscClose"/>
      </w:pPr>
      <w:r>
        <w:t>”.</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967" w:name="_Toc221331431"/>
      <w:bookmarkStart w:id="968" w:name="_Toc225328483"/>
      <w:bookmarkStart w:id="969" w:name="_Toc225587885"/>
      <w:bookmarkStart w:id="970" w:name="_Toc225588407"/>
      <w:bookmarkStart w:id="971" w:name="_Toc225588546"/>
      <w:bookmarkStart w:id="972" w:name="_Toc228761544"/>
      <w:bookmarkStart w:id="973" w:name="_Toc239483642"/>
      <w:r>
        <w:rPr>
          <w:sz w:val="28"/>
        </w:rPr>
        <w:t>Defined Terms</w:t>
      </w:r>
      <w:bookmarkEnd w:id="967"/>
      <w:bookmarkEnd w:id="968"/>
      <w:bookmarkEnd w:id="969"/>
      <w:bookmarkEnd w:id="970"/>
      <w:bookmarkEnd w:id="971"/>
      <w:bookmarkEnd w:id="972"/>
      <w:bookmarkEnd w:id="9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4" w:name="DefinedTerms"/>
      <w:bookmarkEnd w:id="974"/>
      <w:r>
        <w:t>address</w:t>
      </w:r>
      <w:r>
        <w:tab/>
        <w:t>30A</w:t>
      </w:r>
    </w:p>
    <w:p>
      <w:pPr>
        <w:pStyle w:val="DefinedTerms"/>
      </w:pPr>
      <w:r>
        <w:t>donor</w:t>
      </w:r>
      <w:r>
        <w:tab/>
        <w:t>30A</w:t>
      </w:r>
    </w:p>
    <w:p>
      <w:pPr>
        <w:pStyle w:val="DefinedTerms"/>
      </w:pPr>
      <w:r>
        <w:t>clause</w:t>
      </w:r>
      <w:r>
        <w:tab/>
        <w:t>77A(1), 80A(1)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enrolment details</w:t>
      </w:r>
      <w:r>
        <w:tab/>
        <w:t>40(3)</w:t>
      </w:r>
    </w:p>
    <w:p>
      <w:pPr>
        <w:pStyle w:val="DefinedTerms"/>
      </w:pPr>
      <w:r>
        <w:t>first preference vote</w:t>
      </w:r>
      <w:r>
        <w:tab/>
        <w:t>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
    <w:p/>
    <w:p/>
    <w:p/>
    <w:p/>
    <w:p/>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07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D6CF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0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5AF7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B230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3498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34B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21E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F2D4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85F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D40A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E224E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36"/>
    <w:docVar w:name="WAFER_20151207141736" w:val="RemoveTrackChanges"/>
    <w:docVar w:name="WAFER_20151207141736_GUID" w:val="64bd3206-ed13-4ce4-9ac4-03764e6fd6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29609</Words>
  <Characters>137386</Characters>
  <Application>Microsoft Office Word</Application>
  <DocSecurity>0</DocSecurity>
  <Lines>4579</Lines>
  <Paragraphs>2879</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164116</CharactersWithSpaces>
  <SharedDoc>false</SharedDoc>
  <HLinks>
    <vt:vector size="12" baseType="variant">
      <vt:variant>
        <vt:i4>131085</vt:i4>
      </vt:variant>
      <vt:variant>
        <vt:i4>166572</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1997 - 02-a1-03</dc:title>
  <dc:subject/>
  <dc:creator/>
  <cp:keywords/>
  <dc:description/>
  <cp:lastModifiedBy>svcMRProcess</cp:lastModifiedBy>
  <cp:revision>4</cp:revision>
  <cp:lastPrinted>2009-03-31T04:01:00Z</cp:lastPrinted>
  <dcterms:created xsi:type="dcterms:W3CDTF">2018-09-12T16:39:00Z</dcterms:created>
  <dcterms:modified xsi:type="dcterms:W3CDTF">2018-09-12T16:39:00Z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20090815</vt:lpwstr>
  </property>
  <property fmtid="{D5CDD505-2E9C-101B-9397-08002B2CF9AE}" pid="4" name="DocumentType">
    <vt:lpwstr>Reg</vt:lpwstr>
  </property>
  <property fmtid="{D5CDD505-2E9C-101B-9397-08002B2CF9AE}" pid="5" name="OwlsUID">
    <vt:i4>4576</vt:i4>
  </property>
  <property fmtid="{D5CDD505-2E9C-101B-9397-08002B2CF9AE}" pid="6" name="AsAtDate">
    <vt:lpwstr>15 Aug 2009</vt:lpwstr>
  </property>
  <property fmtid="{D5CDD505-2E9C-101B-9397-08002B2CF9AE}" pid="7" name="Suffix">
    <vt:lpwstr>02-a1-03</vt:lpwstr>
  </property>
  <property fmtid="{D5CDD505-2E9C-101B-9397-08002B2CF9AE}" pid="8" name="ReprintNo">
    <vt:lpwstr>2</vt:lpwstr>
  </property>
</Properties>
</file>