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4"/>
        <w:tabs>
          <w:tab w:val="left" w:pos="1985"/>
          <w:tab w:val="right" w:leader="dot" w:pos="7086"/>
        </w:tabs>
        <w:rPr>
          <w:b w:val="0"/>
          <w:sz w:val="24"/>
          <w:szCs w:val="24"/>
        </w:rPr>
      </w:pPr>
      <w:r>
        <w:lastRenderedPageBreak/>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Citation</w:t>
      </w:r>
      <w:r>
        <w:tab/>
      </w:r>
      <w:r>
        <w:fldChar w:fldCharType="begin"/>
      </w:r>
      <w:r>
        <w:instrText xml:space="preserve"> PAGEREF _Toc239756683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Commencement</w:t>
      </w:r>
      <w:r>
        <w:tab/>
      </w:r>
      <w:r>
        <w:fldChar w:fldCharType="begin"/>
      </w:r>
      <w:r>
        <w:instrText xml:space="preserve"> PAGEREF _Toc239756684 \h </w:instrText>
      </w:r>
      <w:r>
        <w:fldChar w:fldCharType="separate"/>
      </w:r>
      <w:r>
        <w:t>1</w:t>
      </w:r>
      <w:r>
        <w:fldChar w:fldCharType="end"/>
      </w:r>
    </w:p>
    <w:p>
      <w:pPr>
        <w:pStyle w:val="TOC4"/>
        <w:tabs>
          <w:tab w:val="left" w:pos="1985"/>
          <w:tab w:val="right" w:leader="dot" w:pos="7086"/>
        </w:tabs>
        <w:rPr>
          <w:b w:val="0"/>
          <w:sz w:val="24"/>
          <w:szCs w:val="24"/>
        </w:rPr>
      </w:pPr>
      <w:r>
        <w:rPr>
          <w:szCs w:val="24"/>
        </w:rPr>
        <w:t>3A.</w:t>
      </w:r>
      <w:r>
        <w:rPr>
          <w:b w:val="0"/>
          <w:sz w:val="24"/>
          <w:szCs w:val="24"/>
        </w:rPr>
        <w:tab/>
      </w:r>
      <w:r>
        <w:rPr>
          <w:szCs w:val="24"/>
        </w:rPr>
        <w:t>Terms used</w:t>
      </w:r>
      <w:r>
        <w:tab/>
      </w:r>
      <w:r>
        <w:fldChar w:fldCharType="begin"/>
      </w:r>
      <w:r>
        <w:instrText xml:space="preserve"> PAGEREF _Toc239756685 \h </w:instrText>
      </w:r>
      <w:r>
        <w:fldChar w:fldCharType="separate"/>
      </w:r>
      <w:r>
        <w:t>1</w:t>
      </w:r>
      <w:r>
        <w:fldChar w:fldCharType="end"/>
      </w:r>
    </w:p>
    <w:p>
      <w:pPr>
        <w:pStyle w:val="TOC4"/>
        <w:tabs>
          <w:tab w:val="left" w:pos="1985"/>
          <w:tab w:val="right" w:leader="dot" w:pos="7086"/>
        </w:tabs>
        <w:rPr>
          <w:b w:val="0"/>
          <w:sz w:val="24"/>
          <w:szCs w:val="24"/>
        </w:rPr>
      </w:pPr>
      <w:r>
        <w:rPr>
          <w:szCs w:val="24"/>
        </w:rPr>
        <w:t>3</w:t>
      </w:r>
      <w:r>
        <w:rPr>
          <w:snapToGrid w:val="0"/>
          <w:szCs w:val="24"/>
        </w:rPr>
        <w:t>.</w:t>
      </w:r>
      <w:r>
        <w:rPr>
          <w:b w:val="0"/>
          <w:sz w:val="24"/>
          <w:szCs w:val="24"/>
        </w:rPr>
        <w:tab/>
      </w:r>
      <w:r>
        <w:rPr>
          <w:snapToGrid w:val="0"/>
          <w:szCs w:val="24"/>
        </w:rPr>
        <w:t>Pathologist</w:t>
      </w:r>
      <w:r>
        <w:tab/>
      </w:r>
      <w:r>
        <w:fldChar w:fldCharType="begin"/>
      </w:r>
      <w:r>
        <w:instrText xml:space="preserve"> PAGEREF _Toc239756686 \h </w:instrText>
      </w:r>
      <w:r>
        <w:fldChar w:fldCharType="separate"/>
      </w:r>
      <w:r>
        <w:t>1</w:t>
      </w:r>
      <w:r>
        <w:fldChar w:fldCharType="end"/>
      </w:r>
    </w:p>
    <w:p>
      <w:pPr>
        <w:pStyle w:val="TOC4"/>
        <w:tabs>
          <w:tab w:val="left" w:pos="1985"/>
          <w:tab w:val="right" w:leader="dot" w:pos="7086"/>
        </w:tabs>
        <w:rPr>
          <w:b w:val="0"/>
          <w:sz w:val="24"/>
          <w:szCs w:val="24"/>
        </w:rPr>
      </w:pPr>
      <w:r>
        <w:rPr>
          <w:szCs w:val="24"/>
        </w:rPr>
        <w:t>4</w:t>
      </w:r>
      <w:r>
        <w:rPr>
          <w:snapToGrid w:val="0"/>
          <w:szCs w:val="24"/>
        </w:rPr>
        <w:t>.</w:t>
      </w:r>
      <w:r>
        <w:rPr>
          <w:b w:val="0"/>
          <w:sz w:val="24"/>
          <w:szCs w:val="24"/>
        </w:rPr>
        <w:tab/>
      </w:r>
      <w:r>
        <w:rPr>
          <w:snapToGrid w:val="0"/>
          <w:szCs w:val="24"/>
        </w:rPr>
        <w:t>State Coroner — Form of oath of office</w:t>
      </w:r>
      <w:r>
        <w:tab/>
      </w:r>
      <w:r>
        <w:fldChar w:fldCharType="begin"/>
      </w:r>
      <w:r>
        <w:instrText xml:space="preserve"> PAGEREF _Toc239756687 \h </w:instrText>
      </w:r>
      <w:r>
        <w:fldChar w:fldCharType="separate"/>
      </w:r>
      <w:r>
        <w:t>1</w:t>
      </w:r>
      <w:r>
        <w:fldChar w:fldCharType="end"/>
      </w:r>
    </w:p>
    <w:p>
      <w:pPr>
        <w:pStyle w:val="TOC4"/>
        <w:tabs>
          <w:tab w:val="left" w:pos="1985"/>
          <w:tab w:val="right" w:leader="dot" w:pos="7086"/>
        </w:tabs>
        <w:rPr>
          <w:b w:val="0"/>
          <w:sz w:val="24"/>
          <w:szCs w:val="24"/>
        </w:rPr>
      </w:pPr>
      <w:r>
        <w:rPr>
          <w:szCs w:val="24"/>
        </w:rPr>
        <w:t>5</w:t>
      </w:r>
      <w:r>
        <w:rPr>
          <w:snapToGrid w:val="0"/>
          <w:szCs w:val="24"/>
        </w:rPr>
        <w:t>.</w:t>
      </w:r>
      <w:r>
        <w:rPr>
          <w:b w:val="0"/>
          <w:sz w:val="24"/>
          <w:szCs w:val="24"/>
        </w:rPr>
        <w:tab/>
      </w:r>
      <w:r>
        <w:rPr>
          <w:snapToGrid w:val="0"/>
          <w:szCs w:val="24"/>
        </w:rPr>
        <w:t>Restrict</w:t>
      </w:r>
      <w:r>
        <w:rPr>
          <w:szCs w:val="24"/>
        </w:rPr>
        <w:t>i</w:t>
      </w:r>
      <w:r>
        <w:rPr>
          <w:snapToGrid w:val="0"/>
          <w:szCs w:val="24"/>
        </w:rPr>
        <w:t>on on delegation</w:t>
      </w:r>
      <w:r>
        <w:tab/>
      </w:r>
      <w:r>
        <w:fldChar w:fldCharType="begin"/>
      </w:r>
      <w:r>
        <w:instrText xml:space="preserve"> PAGEREF _Toc239756688 \h </w:instrText>
      </w:r>
      <w:r>
        <w:fldChar w:fldCharType="separate"/>
      </w:r>
      <w:r>
        <w:t>2</w:t>
      </w:r>
      <w:r>
        <w:fldChar w:fldCharType="end"/>
      </w:r>
    </w:p>
    <w:p>
      <w:pPr>
        <w:pStyle w:val="TOC4"/>
        <w:tabs>
          <w:tab w:val="left" w:pos="1985"/>
          <w:tab w:val="right" w:leader="dot" w:pos="7086"/>
        </w:tabs>
        <w:rPr>
          <w:b w:val="0"/>
          <w:sz w:val="24"/>
          <w:szCs w:val="24"/>
        </w:rPr>
      </w:pPr>
      <w:r>
        <w:rPr>
          <w:szCs w:val="24"/>
        </w:rPr>
        <w:t>6</w:t>
      </w:r>
      <w:r>
        <w:rPr>
          <w:snapToGrid w:val="0"/>
          <w:szCs w:val="24"/>
        </w:rPr>
        <w:t>.</w:t>
      </w:r>
      <w:r>
        <w:rPr>
          <w:b w:val="0"/>
          <w:sz w:val="24"/>
          <w:szCs w:val="24"/>
        </w:rPr>
        <w:tab/>
      </w:r>
      <w:r>
        <w:rPr>
          <w:snapToGrid w:val="0"/>
          <w:szCs w:val="24"/>
        </w:rPr>
        <w:t>Form of record of investigation into a death</w:t>
      </w:r>
      <w:r>
        <w:tab/>
      </w:r>
      <w:r>
        <w:fldChar w:fldCharType="begin"/>
      </w:r>
      <w:r>
        <w:instrText xml:space="preserve"> PAGEREF _Toc239756689 \h </w:instrText>
      </w:r>
      <w:r>
        <w:fldChar w:fldCharType="separate"/>
      </w:r>
      <w:r>
        <w:t>2</w:t>
      </w:r>
      <w:r>
        <w:fldChar w:fldCharType="end"/>
      </w:r>
    </w:p>
    <w:p>
      <w:pPr>
        <w:pStyle w:val="TOC4"/>
        <w:tabs>
          <w:tab w:val="left" w:pos="1985"/>
          <w:tab w:val="right" w:leader="dot" w:pos="7086"/>
        </w:tabs>
        <w:rPr>
          <w:b w:val="0"/>
          <w:sz w:val="24"/>
          <w:szCs w:val="24"/>
        </w:rPr>
      </w:pPr>
      <w:r>
        <w:rPr>
          <w:szCs w:val="24"/>
        </w:rPr>
        <w:t>7</w:t>
      </w:r>
      <w:r>
        <w:rPr>
          <w:snapToGrid w:val="0"/>
          <w:szCs w:val="24"/>
        </w:rPr>
        <w:t>.</w:t>
      </w:r>
      <w:r>
        <w:rPr>
          <w:b w:val="0"/>
          <w:sz w:val="24"/>
          <w:szCs w:val="24"/>
        </w:rPr>
        <w:tab/>
      </w:r>
      <w:r>
        <w:rPr>
          <w:snapToGrid w:val="0"/>
          <w:szCs w:val="24"/>
        </w:rPr>
        <w:t>Form of certificate of disposal of body</w:t>
      </w:r>
      <w:r>
        <w:tab/>
      </w:r>
      <w:r>
        <w:fldChar w:fldCharType="begin"/>
      </w:r>
      <w:r>
        <w:instrText xml:space="preserve"> PAGEREF _Toc239756690 \h </w:instrText>
      </w:r>
      <w:r>
        <w:fldChar w:fldCharType="separate"/>
      </w:r>
      <w:r>
        <w:t>2</w:t>
      </w:r>
      <w:r>
        <w:fldChar w:fldCharType="end"/>
      </w:r>
    </w:p>
    <w:p>
      <w:pPr>
        <w:pStyle w:val="TOC4"/>
        <w:tabs>
          <w:tab w:val="left" w:pos="1985"/>
          <w:tab w:val="right" w:leader="dot" w:pos="7086"/>
        </w:tabs>
        <w:rPr>
          <w:b w:val="0"/>
          <w:sz w:val="24"/>
          <w:szCs w:val="24"/>
        </w:rPr>
      </w:pPr>
      <w:r>
        <w:rPr>
          <w:szCs w:val="24"/>
        </w:rPr>
        <w:t>8</w:t>
      </w:r>
      <w:r>
        <w:rPr>
          <w:snapToGrid w:val="0"/>
          <w:szCs w:val="24"/>
        </w:rPr>
        <w:t>.</w:t>
      </w:r>
      <w:r>
        <w:rPr>
          <w:b w:val="0"/>
          <w:sz w:val="24"/>
          <w:szCs w:val="24"/>
        </w:rPr>
        <w:tab/>
      </w:r>
      <w:r>
        <w:rPr>
          <w:snapToGrid w:val="0"/>
          <w:szCs w:val="24"/>
        </w:rPr>
        <w:t>Request that post mortem be performed</w:t>
      </w:r>
      <w:r>
        <w:tab/>
      </w:r>
      <w:r>
        <w:fldChar w:fldCharType="begin"/>
      </w:r>
      <w:r>
        <w:instrText xml:space="preserve"> PAGEREF _Toc239756691 \h </w:instrText>
      </w:r>
      <w:r>
        <w:fldChar w:fldCharType="separate"/>
      </w:r>
      <w:r>
        <w:t>2</w:t>
      </w:r>
      <w:r>
        <w:fldChar w:fldCharType="end"/>
      </w:r>
    </w:p>
    <w:p>
      <w:pPr>
        <w:pStyle w:val="TOC4"/>
        <w:tabs>
          <w:tab w:val="left" w:pos="1985"/>
          <w:tab w:val="right" w:leader="dot" w:pos="7086"/>
        </w:tabs>
        <w:rPr>
          <w:b w:val="0"/>
          <w:sz w:val="24"/>
          <w:szCs w:val="24"/>
        </w:rPr>
      </w:pPr>
      <w:r>
        <w:rPr>
          <w:szCs w:val="24"/>
        </w:rPr>
        <w:t>9</w:t>
      </w:r>
      <w:r>
        <w:rPr>
          <w:snapToGrid w:val="0"/>
          <w:szCs w:val="24"/>
        </w:rPr>
        <w:t>.</w:t>
      </w:r>
      <w:r>
        <w:rPr>
          <w:b w:val="0"/>
          <w:sz w:val="24"/>
          <w:szCs w:val="24"/>
        </w:rPr>
        <w:tab/>
      </w:r>
      <w:r>
        <w:rPr>
          <w:snapToGrid w:val="0"/>
          <w:szCs w:val="24"/>
        </w:rPr>
        <w:t>Direction to perform post mortem</w:t>
      </w:r>
      <w:r>
        <w:tab/>
      </w:r>
      <w:r>
        <w:fldChar w:fldCharType="begin"/>
      </w:r>
      <w:r>
        <w:instrText xml:space="preserve"> PAGEREF _Toc239756692 \h </w:instrText>
      </w:r>
      <w:r>
        <w:fldChar w:fldCharType="separate"/>
      </w:r>
      <w:r>
        <w:t>2</w:t>
      </w:r>
      <w:r>
        <w:fldChar w:fldCharType="end"/>
      </w:r>
    </w:p>
    <w:p>
      <w:pPr>
        <w:pStyle w:val="TOC4"/>
        <w:tabs>
          <w:tab w:val="left" w:pos="1985"/>
          <w:tab w:val="right" w:leader="dot" w:pos="7086"/>
        </w:tabs>
        <w:rPr>
          <w:b w:val="0"/>
          <w:sz w:val="24"/>
          <w:szCs w:val="24"/>
        </w:rPr>
      </w:pPr>
      <w:r>
        <w:rPr>
          <w:szCs w:val="24"/>
        </w:rPr>
        <w:t>10</w:t>
      </w:r>
      <w:r>
        <w:rPr>
          <w:snapToGrid w:val="0"/>
          <w:szCs w:val="24"/>
        </w:rPr>
        <w:t>.</w:t>
      </w:r>
      <w:r>
        <w:rPr>
          <w:b w:val="0"/>
          <w:sz w:val="24"/>
          <w:szCs w:val="24"/>
        </w:rPr>
        <w:tab/>
      </w:r>
      <w:r>
        <w:rPr>
          <w:snapToGrid w:val="0"/>
          <w:szCs w:val="24"/>
        </w:rPr>
        <w:t>Form of order for exhumation</w:t>
      </w:r>
      <w:r>
        <w:tab/>
      </w:r>
      <w:r>
        <w:fldChar w:fldCharType="begin"/>
      </w:r>
      <w:r>
        <w:instrText xml:space="preserve"> PAGEREF _Toc239756693 \h </w:instrText>
      </w:r>
      <w:r>
        <w:fldChar w:fldCharType="separate"/>
      </w:r>
      <w:r>
        <w:t>2</w:t>
      </w:r>
      <w:r>
        <w:fldChar w:fldCharType="end"/>
      </w:r>
    </w:p>
    <w:p>
      <w:pPr>
        <w:pStyle w:val="TOC4"/>
        <w:tabs>
          <w:tab w:val="left" w:pos="1985"/>
          <w:tab w:val="right" w:leader="dot" w:pos="7086"/>
        </w:tabs>
        <w:rPr>
          <w:b w:val="0"/>
          <w:sz w:val="24"/>
          <w:szCs w:val="24"/>
        </w:rPr>
      </w:pPr>
      <w:r>
        <w:rPr>
          <w:szCs w:val="24"/>
        </w:rPr>
        <w:t>11</w:t>
      </w:r>
      <w:r>
        <w:rPr>
          <w:snapToGrid w:val="0"/>
          <w:szCs w:val="24"/>
        </w:rPr>
        <w:t>.</w:t>
      </w:r>
      <w:r>
        <w:rPr>
          <w:b w:val="0"/>
          <w:sz w:val="24"/>
          <w:szCs w:val="24"/>
        </w:rPr>
        <w:tab/>
      </w:r>
      <w:r>
        <w:rPr>
          <w:snapToGrid w:val="0"/>
          <w:szCs w:val="24"/>
        </w:rPr>
        <w:t>Request not to exhume</w:t>
      </w:r>
      <w:r>
        <w:tab/>
      </w:r>
      <w:r>
        <w:fldChar w:fldCharType="begin"/>
      </w:r>
      <w:r>
        <w:instrText xml:space="preserve"> PAGEREF _Toc239756694 \h </w:instrText>
      </w:r>
      <w:r>
        <w:fldChar w:fldCharType="separate"/>
      </w:r>
      <w:r>
        <w:t>3</w:t>
      </w:r>
      <w:r>
        <w:fldChar w:fldCharType="end"/>
      </w:r>
    </w:p>
    <w:p>
      <w:pPr>
        <w:pStyle w:val="TOC4"/>
        <w:tabs>
          <w:tab w:val="left" w:pos="1985"/>
          <w:tab w:val="right" w:leader="dot" w:pos="7086"/>
        </w:tabs>
        <w:rPr>
          <w:b w:val="0"/>
          <w:sz w:val="24"/>
          <w:szCs w:val="24"/>
        </w:rPr>
      </w:pPr>
      <w:r>
        <w:rPr>
          <w:szCs w:val="24"/>
        </w:rPr>
        <w:t>12</w:t>
      </w:r>
      <w:r>
        <w:rPr>
          <w:snapToGrid w:val="0"/>
          <w:szCs w:val="24"/>
        </w:rPr>
        <w:t>.</w:t>
      </w:r>
      <w:r>
        <w:rPr>
          <w:b w:val="0"/>
          <w:sz w:val="24"/>
          <w:szCs w:val="24"/>
        </w:rPr>
        <w:tab/>
      </w:r>
      <w:r>
        <w:rPr>
          <w:snapToGrid w:val="0"/>
          <w:szCs w:val="24"/>
        </w:rPr>
        <w:t>Form of notice of restriction of access to area</w:t>
      </w:r>
      <w:r>
        <w:tab/>
      </w:r>
      <w:r>
        <w:fldChar w:fldCharType="begin"/>
      </w:r>
      <w:r>
        <w:instrText xml:space="preserve"> PAGEREF _Toc239756695 \h </w:instrText>
      </w:r>
      <w:r>
        <w:fldChar w:fldCharType="separate"/>
      </w:r>
      <w:r>
        <w:t>3</w:t>
      </w:r>
      <w:r>
        <w:fldChar w:fldCharType="end"/>
      </w:r>
    </w:p>
    <w:p>
      <w:pPr>
        <w:pStyle w:val="TOC4"/>
        <w:tabs>
          <w:tab w:val="left" w:pos="1985"/>
          <w:tab w:val="right" w:leader="dot" w:pos="7086"/>
        </w:tabs>
        <w:rPr>
          <w:b w:val="0"/>
          <w:sz w:val="24"/>
          <w:szCs w:val="24"/>
        </w:rPr>
      </w:pPr>
      <w:r>
        <w:rPr>
          <w:szCs w:val="24"/>
        </w:rPr>
        <w:t>13</w:t>
      </w:r>
      <w:r>
        <w:rPr>
          <w:snapToGrid w:val="0"/>
          <w:szCs w:val="24"/>
        </w:rPr>
        <w:t>.</w:t>
      </w:r>
      <w:r>
        <w:rPr>
          <w:b w:val="0"/>
          <w:sz w:val="24"/>
          <w:szCs w:val="24"/>
        </w:rPr>
        <w:tab/>
      </w:r>
      <w:r>
        <w:rPr>
          <w:snapToGrid w:val="0"/>
          <w:szCs w:val="24"/>
        </w:rPr>
        <w:t>Form of agreement of coroner to restricted access to area</w:t>
      </w:r>
      <w:r>
        <w:tab/>
      </w:r>
      <w:r>
        <w:fldChar w:fldCharType="begin"/>
      </w:r>
      <w:r>
        <w:instrText xml:space="preserve"> PAGEREF _Toc239756696 \h </w:instrText>
      </w:r>
      <w:r>
        <w:fldChar w:fldCharType="separate"/>
      </w:r>
      <w:r>
        <w:t>3</w:t>
      </w:r>
      <w:r>
        <w:fldChar w:fldCharType="end"/>
      </w:r>
    </w:p>
    <w:p>
      <w:pPr>
        <w:pStyle w:val="TOC4"/>
        <w:tabs>
          <w:tab w:val="left" w:pos="1985"/>
          <w:tab w:val="right" w:leader="dot" w:pos="7086"/>
        </w:tabs>
        <w:rPr>
          <w:b w:val="0"/>
          <w:sz w:val="24"/>
          <w:szCs w:val="24"/>
        </w:rPr>
      </w:pPr>
      <w:r>
        <w:rPr>
          <w:szCs w:val="24"/>
        </w:rPr>
        <w:t>14</w:t>
      </w:r>
      <w:r>
        <w:rPr>
          <w:snapToGrid w:val="0"/>
          <w:szCs w:val="24"/>
        </w:rPr>
        <w:t>.</w:t>
      </w:r>
      <w:r>
        <w:rPr>
          <w:b w:val="0"/>
          <w:sz w:val="24"/>
          <w:szCs w:val="24"/>
        </w:rPr>
        <w:tab/>
      </w:r>
      <w:r>
        <w:rPr>
          <w:snapToGrid w:val="0"/>
          <w:szCs w:val="24"/>
        </w:rPr>
        <w:t>Form of authorisation, form of undertaking and requests for release of things</w:t>
      </w:r>
      <w:r>
        <w:tab/>
      </w:r>
      <w:r>
        <w:fldChar w:fldCharType="begin"/>
      </w:r>
      <w:r>
        <w:instrText xml:space="preserve"> PAGEREF _Toc239756697 \h </w:instrText>
      </w:r>
      <w:r>
        <w:fldChar w:fldCharType="separate"/>
      </w:r>
      <w:r>
        <w:t>3</w:t>
      </w:r>
      <w:r>
        <w:fldChar w:fldCharType="end"/>
      </w:r>
    </w:p>
    <w:p>
      <w:pPr>
        <w:pStyle w:val="TOC4"/>
        <w:tabs>
          <w:tab w:val="left" w:pos="1985"/>
          <w:tab w:val="right" w:leader="dot" w:pos="7086"/>
        </w:tabs>
        <w:rPr>
          <w:b w:val="0"/>
          <w:sz w:val="24"/>
          <w:szCs w:val="24"/>
        </w:rPr>
      </w:pPr>
      <w:r>
        <w:rPr>
          <w:szCs w:val="24"/>
        </w:rPr>
        <w:t>15</w:t>
      </w:r>
      <w:r>
        <w:rPr>
          <w:snapToGrid w:val="0"/>
          <w:szCs w:val="24"/>
        </w:rPr>
        <w:t>.</w:t>
      </w:r>
      <w:r>
        <w:rPr>
          <w:b w:val="0"/>
          <w:sz w:val="24"/>
          <w:szCs w:val="24"/>
        </w:rPr>
        <w:tab/>
      </w:r>
      <w:r>
        <w:rPr>
          <w:snapToGrid w:val="0"/>
          <w:szCs w:val="24"/>
        </w:rPr>
        <w:t>Request for an inquest into a death</w:t>
      </w:r>
      <w:r>
        <w:tab/>
      </w:r>
      <w:r>
        <w:fldChar w:fldCharType="begin"/>
      </w:r>
      <w:r>
        <w:instrText xml:space="preserve"> PAGEREF _Toc239756698 \h </w:instrText>
      </w:r>
      <w:r>
        <w:fldChar w:fldCharType="separate"/>
      </w:r>
      <w:r>
        <w:t>3</w:t>
      </w:r>
      <w:r>
        <w:fldChar w:fldCharType="end"/>
      </w:r>
    </w:p>
    <w:p>
      <w:pPr>
        <w:pStyle w:val="TOC4"/>
        <w:tabs>
          <w:tab w:val="left" w:pos="1985"/>
          <w:tab w:val="right" w:leader="dot" w:pos="7086"/>
        </w:tabs>
        <w:rPr>
          <w:b w:val="0"/>
          <w:sz w:val="24"/>
          <w:szCs w:val="24"/>
        </w:rPr>
      </w:pPr>
      <w:r>
        <w:rPr>
          <w:szCs w:val="24"/>
        </w:rPr>
        <w:t>16</w:t>
      </w:r>
      <w:r>
        <w:rPr>
          <w:snapToGrid w:val="0"/>
          <w:szCs w:val="24"/>
        </w:rPr>
        <w:t>.</w:t>
      </w:r>
      <w:r>
        <w:rPr>
          <w:b w:val="0"/>
          <w:sz w:val="24"/>
          <w:szCs w:val="24"/>
        </w:rPr>
        <w:tab/>
      </w:r>
      <w:r>
        <w:rPr>
          <w:snapToGrid w:val="0"/>
          <w:szCs w:val="24"/>
        </w:rPr>
        <w:t>Form of summons and warrant, and service of summons</w:t>
      </w:r>
      <w:r>
        <w:tab/>
      </w:r>
      <w:r>
        <w:fldChar w:fldCharType="begin"/>
      </w:r>
      <w:r>
        <w:instrText xml:space="preserve"> PAGEREF _Toc239756699 \h </w:instrText>
      </w:r>
      <w:r>
        <w:fldChar w:fldCharType="separate"/>
      </w:r>
      <w:r>
        <w:t>3</w:t>
      </w:r>
      <w:r>
        <w:fldChar w:fldCharType="end"/>
      </w:r>
    </w:p>
    <w:p>
      <w:pPr>
        <w:pStyle w:val="TOC4"/>
        <w:tabs>
          <w:tab w:val="left" w:pos="1985"/>
          <w:tab w:val="right" w:leader="dot" w:pos="7086"/>
        </w:tabs>
        <w:rPr>
          <w:b w:val="0"/>
          <w:sz w:val="24"/>
          <w:szCs w:val="24"/>
        </w:rPr>
      </w:pPr>
      <w:r>
        <w:rPr>
          <w:szCs w:val="24"/>
        </w:rPr>
        <w:t>17</w:t>
      </w:r>
      <w:r>
        <w:rPr>
          <w:snapToGrid w:val="0"/>
          <w:szCs w:val="24"/>
        </w:rPr>
        <w:t>.</w:t>
      </w:r>
      <w:r>
        <w:rPr>
          <w:b w:val="0"/>
          <w:sz w:val="24"/>
          <w:szCs w:val="24"/>
        </w:rPr>
        <w:tab/>
      </w:r>
      <w:r>
        <w:rPr>
          <w:snapToGrid w:val="0"/>
          <w:szCs w:val="24"/>
        </w:rPr>
        <w:t>Interested persons for the purposes of section 44(3)</w:t>
      </w:r>
      <w:r>
        <w:tab/>
      </w:r>
      <w:r>
        <w:fldChar w:fldCharType="begin"/>
      </w:r>
      <w:r>
        <w:instrText xml:space="preserve"> PAGEREF _Toc239756700 \h </w:instrText>
      </w:r>
      <w:r>
        <w:fldChar w:fldCharType="separate"/>
      </w:r>
      <w:r>
        <w:t>4</w:t>
      </w:r>
      <w:r>
        <w:fldChar w:fldCharType="end"/>
      </w:r>
    </w:p>
    <w:p>
      <w:pPr>
        <w:pStyle w:val="TOC4"/>
        <w:tabs>
          <w:tab w:val="left" w:pos="1985"/>
          <w:tab w:val="right" w:leader="dot" w:pos="7086"/>
        </w:tabs>
        <w:rPr>
          <w:b w:val="0"/>
          <w:sz w:val="24"/>
          <w:szCs w:val="24"/>
        </w:rPr>
      </w:pPr>
      <w:r>
        <w:rPr>
          <w:szCs w:val="24"/>
        </w:rPr>
        <w:t>18</w:t>
      </w:r>
      <w:r>
        <w:rPr>
          <w:snapToGrid w:val="0"/>
          <w:szCs w:val="24"/>
        </w:rPr>
        <w:t>.</w:t>
      </w:r>
      <w:r>
        <w:rPr>
          <w:b w:val="0"/>
          <w:sz w:val="24"/>
          <w:szCs w:val="24"/>
        </w:rPr>
        <w:tab/>
      </w:r>
      <w:r>
        <w:rPr>
          <w:snapToGrid w:val="0"/>
          <w:szCs w:val="24"/>
        </w:rPr>
        <w:t>Form of order of exclusion from an inquest</w:t>
      </w:r>
      <w:r>
        <w:tab/>
      </w:r>
      <w:r>
        <w:fldChar w:fldCharType="begin"/>
      </w:r>
      <w:r>
        <w:instrText xml:space="preserve"> PAGEREF _Toc239756701 \h </w:instrText>
      </w:r>
      <w:r>
        <w:fldChar w:fldCharType="separate"/>
      </w:r>
      <w:r>
        <w:t>5</w:t>
      </w:r>
      <w:r>
        <w:fldChar w:fldCharType="end"/>
      </w:r>
    </w:p>
    <w:p>
      <w:pPr>
        <w:pStyle w:val="TOC4"/>
        <w:tabs>
          <w:tab w:val="left" w:pos="1985"/>
          <w:tab w:val="right" w:leader="dot" w:pos="7086"/>
        </w:tabs>
        <w:rPr>
          <w:b w:val="0"/>
          <w:sz w:val="24"/>
          <w:szCs w:val="24"/>
        </w:rPr>
      </w:pPr>
      <w:r>
        <w:rPr>
          <w:szCs w:val="24"/>
        </w:rPr>
        <w:t>19</w:t>
      </w:r>
      <w:r>
        <w:rPr>
          <w:snapToGrid w:val="0"/>
          <w:szCs w:val="24"/>
        </w:rPr>
        <w:t>.</w:t>
      </w:r>
      <w:r>
        <w:rPr>
          <w:b w:val="0"/>
          <w:sz w:val="24"/>
          <w:szCs w:val="24"/>
        </w:rPr>
        <w:tab/>
      </w:r>
      <w:r>
        <w:rPr>
          <w:snapToGrid w:val="0"/>
          <w:szCs w:val="24"/>
        </w:rPr>
        <w:t>Access to records</w:t>
      </w:r>
      <w:r>
        <w:tab/>
      </w:r>
      <w:r>
        <w:fldChar w:fldCharType="begin"/>
      </w:r>
      <w:r>
        <w:instrText xml:space="preserve"> PAGEREF _Toc239756702 \h </w:instrText>
      </w:r>
      <w:r>
        <w:fldChar w:fldCharType="separate"/>
      </w:r>
      <w:r>
        <w:t>5</w:t>
      </w:r>
      <w:r>
        <w:fldChar w:fldCharType="end"/>
      </w:r>
    </w:p>
    <w:p>
      <w:pPr>
        <w:pStyle w:val="TOC4"/>
        <w:tabs>
          <w:tab w:val="left" w:pos="1985"/>
          <w:tab w:val="right" w:leader="dot" w:pos="7086"/>
        </w:tabs>
        <w:rPr>
          <w:b w:val="0"/>
          <w:sz w:val="24"/>
          <w:szCs w:val="24"/>
        </w:rPr>
      </w:pPr>
      <w:r>
        <w:rPr>
          <w:szCs w:val="24"/>
        </w:rPr>
        <w:t>20</w:t>
      </w:r>
      <w:r>
        <w:rPr>
          <w:snapToGrid w:val="0"/>
          <w:szCs w:val="24"/>
        </w:rPr>
        <w:t>.</w:t>
      </w:r>
      <w:r>
        <w:rPr>
          <w:b w:val="0"/>
          <w:sz w:val="24"/>
          <w:szCs w:val="24"/>
        </w:rPr>
        <w:tab/>
      </w:r>
      <w:r>
        <w:rPr>
          <w:snapToGrid w:val="0"/>
          <w:szCs w:val="24"/>
        </w:rPr>
        <w:t>Form of oath or affirmation for witness</w:t>
      </w:r>
      <w:r>
        <w:tab/>
      </w:r>
      <w:r>
        <w:fldChar w:fldCharType="begin"/>
      </w:r>
      <w:r>
        <w:instrText xml:space="preserve"> PAGEREF _Toc239756703 \h </w:instrText>
      </w:r>
      <w:r>
        <w:fldChar w:fldCharType="separate"/>
      </w:r>
      <w:r>
        <w:t>5</w:t>
      </w:r>
      <w:r>
        <w:fldChar w:fldCharType="end"/>
      </w:r>
    </w:p>
    <w:p>
      <w:pPr>
        <w:pStyle w:val="TOC4"/>
        <w:tabs>
          <w:tab w:val="left" w:pos="1985"/>
          <w:tab w:val="right" w:leader="dot" w:pos="7086"/>
        </w:tabs>
        <w:rPr>
          <w:b w:val="0"/>
          <w:sz w:val="24"/>
          <w:szCs w:val="24"/>
        </w:rPr>
      </w:pPr>
      <w:r>
        <w:rPr>
          <w:szCs w:val="24"/>
        </w:rPr>
        <w:t>21</w:t>
      </w:r>
      <w:r>
        <w:rPr>
          <w:snapToGrid w:val="0"/>
          <w:szCs w:val="24"/>
        </w:rPr>
        <w:t>.</w:t>
      </w:r>
      <w:r>
        <w:rPr>
          <w:b w:val="0"/>
          <w:sz w:val="24"/>
          <w:szCs w:val="24"/>
        </w:rPr>
        <w:tab/>
      </w:r>
      <w:r>
        <w:rPr>
          <w:snapToGrid w:val="0"/>
          <w:szCs w:val="24"/>
        </w:rPr>
        <w:t>Fees for post mortem services</w:t>
      </w:r>
      <w:r>
        <w:tab/>
      </w:r>
      <w:r>
        <w:fldChar w:fldCharType="begin"/>
      </w:r>
      <w:r>
        <w:instrText xml:space="preserve"> PAGEREF _Toc239756704 \h </w:instrText>
      </w:r>
      <w:r>
        <w:fldChar w:fldCharType="separate"/>
      </w:r>
      <w:r>
        <w:t>5</w:t>
      </w:r>
      <w:r>
        <w:fldChar w:fldCharType="end"/>
      </w:r>
    </w:p>
    <w:p>
      <w:pPr>
        <w:pStyle w:val="TOC4"/>
        <w:tabs>
          <w:tab w:val="left" w:pos="1985"/>
          <w:tab w:val="right" w:leader="dot" w:pos="7086"/>
        </w:tabs>
        <w:rPr>
          <w:b w:val="0"/>
          <w:sz w:val="24"/>
          <w:szCs w:val="24"/>
        </w:rPr>
      </w:pPr>
      <w:r>
        <w:rPr>
          <w:szCs w:val="24"/>
        </w:rPr>
        <w:t>22.</w:t>
      </w:r>
      <w:r>
        <w:rPr>
          <w:b w:val="0"/>
          <w:sz w:val="24"/>
          <w:szCs w:val="24"/>
        </w:rPr>
        <w:tab/>
      </w:r>
      <w:r>
        <w:rPr>
          <w:szCs w:val="24"/>
        </w:rPr>
        <w:t>Other fees</w:t>
      </w:r>
      <w:r>
        <w:tab/>
      </w:r>
      <w:r>
        <w:fldChar w:fldCharType="begin"/>
      </w:r>
      <w:r>
        <w:instrText xml:space="preserve"> PAGEREF _Toc239756705 \h </w:instrText>
      </w:r>
      <w:r>
        <w:fldChar w:fldCharType="separate"/>
      </w:r>
      <w:r>
        <w:t>5</w:t>
      </w:r>
      <w:r>
        <w:fldChar w:fldCharType="end"/>
      </w:r>
    </w:p>
    <w:p>
      <w:pPr>
        <w:pStyle w:val="TOC4"/>
        <w:tabs>
          <w:tab w:val="left" w:pos="1985"/>
          <w:tab w:val="right" w:leader="dot" w:pos="7086"/>
        </w:tabs>
        <w:rPr>
          <w:b w:val="0"/>
          <w:sz w:val="24"/>
          <w:szCs w:val="24"/>
        </w:rPr>
      </w:pPr>
      <w:r>
        <w:rPr>
          <w:szCs w:val="24"/>
        </w:rPr>
        <w:t>23.</w:t>
      </w:r>
      <w:r>
        <w:rPr>
          <w:b w:val="0"/>
          <w:sz w:val="24"/>
          <w:szCs w:val="24"/>
        </w:rPr>
        <w:tab/>
      </w:r>
      <w:r>
        <w:rPr>
          <w:szCs w:val="24"/>
        </w:rPr>
        <w:t>Coroner’s registrar may remit fees</w:t>
      </w:r>
      <w:r>
        <w:tab/>
      </w:r>
      <w:r>
        <w:fldChar w:fldCharType="begin"/>
      </w:r>
      <w:r>
        <w:instrText xml:space="preserve"> PAGEREF _Toc239756706 \h </w:instrText>
      </w:r>
      <w:r>
        <w:fldChar w:fldCharType="separate"/>
      </w:r>
      <w:r>
        <w:t>6</w:t>
      </w:r>
      <w:r>
        <w:fldChar w:fldCharType="end"/>
      </w:r>
    </w:p>
    <w:p>
      <w:pPr>
        <w:pStyle w:val="TOC4"/>
        <w:tabs>
          <w:tab w:val="left" w:pos="1985"/>
          <w:tab w:val="right" w:leader="dot" w:pos="7086"/>
        </w:tabs>
        <w:rPr>
          <w:b w:val="0"/>
          <w:sz w:val="24"/>
          <w:szCs w:val="24"/>
        </w:rPr>
      </w:pPr>
      <w:r>
        <w:rPr>
          <w:szCs w:val="24"/>
        </w:rPr>
        <w:t>24.</w:t>
      </w:r>
      <w:r>
        <w:rPr>
          <w:b w:val="0"/>
          <w:sz w:val="24"/>
          <w:szCs w:val="24"/>
        </w:rPr>
        <w:tab/>
      </w:r>
      <w:r>
        <w:rPr>
          <w:szCs w:val="24"/>
        </w:rPr>
        <w:t>Resolution of disputes as to fees</w:t>
      </w:r>
      <w:r>
        <w:tab/>
      </w:r>
      <w:r>
        <w:fldChar w:fldCharType="begin"/>
      </w:r>
      <w:r>
        <w:instrText xml:space="preserve"> PAGEREF _Toc239756707 \h </w:instrText>
      </w:r>
      <w:r>
        <w:fldChar w:fldCharType="separate"/>
      </w:r>
      <w:r>
        <w:t>6</w:t>
      </w:r>
      <w:r>
        <w:fldChar w:fldCharType="end"/>
      </w:r>
    </w:p>
    <w:p>
      <w:pPr>
        <w:pStyle w:val="TOC4"/>
        <w:tabs>
          <w:tab w:val="left" w:pos="1985"/>
          <w:tab w:val="right" w:leader="dot" w:pos="7086"/>
        </w:tabs>
        <w:rPr>
          <w:b w:val="0"/>
          <w:sz w:val="24"/>
          <w:szCs w:val="24"/>
        </w:rPr>
      </w:pPr>
      <w:r>
        <w:rPr>
          <w:szCs w:val="24"/>
        </w:rPr>
        <w:t>25.</w:t>
      </w:r>
      <w:r>
        <w:rPr>
          <w:b w:val="0"/>
          <w:sz w:val="24"/>
          <w:szCs w:val="24"/>
        </w:rPr>
        <w:tab/>
      </w:r>
      <w:r>
        <w:rPr>
          <w:szCs w:val="24"/>
        </w:rPr>
        <w:t>Recovery of unpaid fees</w:t>
      </w:r>
      <w:r>
        <w:tab/>
      </w:r>
      <w:r>
        <w:fldChar w:fldCharType="begin"/>
      </w:r>
      <w:r>
        <w:instrText xml:space="preserve"> PAGEREF _Toc239756708 \h </w:instrText>
      </w:r>
      <w:r>
        <w:fldChar w:fldCharType="separate"/>
      </w:r>
      <w:r>
        <w:t>6</w:t>
      </w:r>
      <w:r>
        <w:fldChar w:fldCharType="end"/>
      </w:r>
    </w:p>
    <w:p>
      <w:pPr>
        <w:pStyle w:val="TOC5"/>
        <w:tabs>
          <w:tab w:val="right" w:leader="dot" w:pos="7086"/>
        </w:tabs>
        <w:rPr>
          <w:rFonts w:ascii="Times New Roman" w:hAnsi="Times New Roman"/>
          <w:b w:val="0"/>
          <w:sz w:val="24"/>
          <w:szCs w:val="24"/>
        </w:rPr>
      </w:pPr>
      <w:r>
        <w:rPr>
          <w:szCs w:val="28"/>
        </w:rPr>
        <w:t>Schedule 1 — Forms</w:t>
      </w:r>
      <w:r>
        <w:tab/>
      </w:r>
      <w:r>
        <w:fldChar w:fldCharType="begin"/>
      </w:r>
      <w:r>
        <w:instrText xml:space="preserve"> PAGEREF _Toc239756709 \h </w:instrText>
      </w:r>
      <w:r>
        <w:fldChar w:fldCharType="separate"/>
      </w:r>
      <w:r>
        <w:t>7</w:t>
      </w:r>
      <w:r>
        <w:fldChar w:fldCharType="end"/>
      </w:r>
    </w:p>
    <w:p>
      <w:pPr>
        <w:pStyle w:val="TOC5"/>
        <w:tabs>
          <w:tab w:val="right" w:leader="dot" w:pos="7086"/>
        </w:tabs>
        <w:rPr>
          <w:rFonts w:ascii="Times New Roman" w:hAnsi="Times New Roman"/>
          <w:b w:val="0"/>
          <w:sz w:val="24"/>
          <w:szCs w:val="24"/>
        </w:rPr>
      </w:pPr>
      <w:r>
        <w:rPr>
          <w:szCs w:val="28"/>
        </w:rPr>
        <w:t>Schedule 2</w:t>
      </w:r>
      <w:r>
        <w:rPr>
          <w:sz w:val="24"/>
          <w:szCs w:val="28"/>
        </w:rPr>
        <w:t> </w:t>
      </w:r>
      <w:r>
        <w:rPr>
          <w:bCs/>
          <w:szCs w:val="28"/>
        </w:rPr>
        <w:t>—</w:t>
      </w:r>
      <w:r>
        <w:rPr>
          <w:sz w:val="24"/>
          <w:szCs w:val="28"/>
        </w:rPr>
        <w:t> </w:t>
      </w:r>
      <w:r>
        <w:rPr>
          <w:szCs w:val="28"/>
        </w:rPr>
        <w:t>Fees for post mortem services</w:t>
      </w:r>
      <w:r>
        <w:tab/>
      </w:r>
      <w:r>
        <w:fldChar w:fldCharType="begin"/>
      </w:r>
      <w:r>
        <w:instrText xml:space="preserve"> PAGEREF _Toc239756710 \h </w:instrText>
      </w:r>
      <w:r>
        <w:fldChar w:fldCharType="separate"/>
      </w:r>
      <w:r>
        <w:t>21</w:t>
      </w:r>
      <w:r>
        <w:fldChar w:fldCharType="end"/>
      </w:r>
    </w:p>
    <w:p>
      <w:pPr>
        <w:pStyle w:val="TOC5"/>
        <w:tabs>
          <w:tab w:val="right" w:leader="dot" w:pos="7086"/>
        </w:tabs>
        <w:rPr>
          <w:rFonts w:ascii="Times New Roman" w:hAnsi="Times New Roman"/>
          <w:b w:val="0"/>
          <w:sz w:val="24"/>
          <w:szCs w:val="24"/>
        </w:rPr>
      </w:pPr>
      <w:r>
        <w:rPr>
          <w:szCs w:val="28"/>
        </w:rPr>
        <w:t>Schedule 3 — Other fees</w:t>
      </w:r>
      <w:r>
        <w:tab/>
      </w:r>
      <w:r>
        <w:fldChar w:fldCharType="begin"/>
      </w:r>
      <w:r>
        <w:instrText xml:space="preserve"> PAGEREF _Toc239756711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zCs w:val="24"/>
        </w:rPr>
        <w:t>Compilation table</w:t>
      </w:r>
      <w:r>
        <w:tab/>
      </w:r>
      <w:r>
        <w:fldChar w:fldCharType="begin"/>
      </w:r>
      <w:r>
        <w:instrText xml:space="preserve"> PAGEREF _Toc239756713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435341285"/>
      <w:bookmarkStart w:id="2" w:name="_Toc45422063"/>
      <w:bookmarkStart w:id="3" w:name="_Toc63742552"/>
      <w:bookmarkStart w:id="4" w:name="_Toc23975668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435341286"/>
      <w:bookmarkStart w:id="6" w:name="_Toc45422064"/>
      <w:bookmarkStart w:id="7" w:name="_Toc63742553"/>
      <w:bookmarkStart w:id="8" w:name="_Toc23975668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9" w:name="_Toc239756685"/>
      <w:bookmarkStart w:id="10" w:name="_Toc435341287"/>
      <w:bookmarkStart w:id="11" w:name="_Toc45422065"/>
      <w:bookmarkStart w:id="12" w:name="_Toc63742554"/>
      <w:r>
        <w:rPr>
          <w:rStyle w:val="CharSectno"/>
        </w:rPr>
        <w:t>3A</w:t>
      </w:r>
      <w:r>
        <w:t>.</w:t>
      </w:r>
      <w:r>
        <w:tab/>
        <w:t>Terms used</w:t>
      </w:r>
      <w:bookmarkEnd w:id="9"/>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3" w:name="_Toc239756686"/>
      <w:r>
        <w:rPr>
          <w:rStyle w:val="CharSectno"/>
        </w:rPr>
        <w:t>3</w:t>
      </w:r>
      <w:r>
        <w:rPr>
          <w:snapToGrid w:val="0"/>
        </w:rPr>
        <w:t>.</w:t>
      </w:r>
      <w:r>
        <w:rPr>
          <w:snapToGrid w:val="0"/>
        </w:rPr>
        <w:tab/>
        <w:t>Pathologist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4" w:name="_Toc435341288"/>
      <w:bookmarkStart w:id="15" w:name="_Toc45422066"/>
      <w:bookmarkStart w:id="16" w:name="_Toc63742555"/>
      <w:bookmarkStart w:id="17" w:name="_Toc239756687"/>
      <w:r>
        <w:rPr>
          <w:rStyle w:val="CharSectno"/>
        </w:rPr>
        <w:t>4</w:t>
      </w:r>
      <w:r>
        <w:rPr>
          <w:snapToGrid w:val="0"/>
        </w:rPr>
        <w:t>.</w:t>
      </w:r>
      <w:r>
        <w:rPr>
          <w:snapToGrid w:val="0"/>
        </w:rPr>
        <w:tab/>
        <w:t>State Coroner — Form of oath of office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8" w:name="_Toc435341289"/>
      <w:bookmarkStart w:id="19" w:name="_Toc45422067"/>
      <w:bookmarkStart w:id="20" w:name="_Toc63742556"/>
      <w:bookmarkStart w:id="21" w:name="_Toc239756688"/>
      <w:r>
        <w:rPr>
          <w:rStyle w:val="CharSectno"/>
        </w:rPr>
        <w:t>5</w:t>
      </w:r>
      <w:r>
        <w:rPr>
          <w:snapToGrid w:val="0"/>
        </w:rPr>
        <w:t>.</w:t>
      </w:r>
      <w:r>
        <w:rPr>
          <w:snapToGrid w:val="0"/>
        </w:rPr>
        <w:tab/>
        <w:t>Restrict</w:t>
      </w:r>
      <w:r>
        <w:t>i</w:t>
      </w:r>
      <w:r>
        <w:rPr>
          <w:snapToGrid w:val="0"/>
        </w:rPr>
        <w:t>on on delegation</w:t>
      </w:r>
      <w:bookmarkEnd w:id="18"/>
      <w:bookmarkEnd w:id="19"/>
      <w:bookmarkEnd w:id="20"/>
      <w:bookmarkEnd w:id="21"/>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2" w:name="_Toc435341290"/>
      <w:bookmarkStart w:id="23" w:name="_Toc45422068"/>
      <w:bookmarkStart w:id="24" w:name="_Toc63742557"/>
      <w:bookmarkStart w:id="25" w:name="_Toc239756689"/>
      <w:r>
        <w:rPr>
          <w:rStyle w:val="CharSectno"/>
        </w:rPr>
        <w:t>6</w:t>
      </w:r>
      <w:r>
        <w:rPr>
          <w:snapToGrid w:val="0"/>
        </w:rPr>
        <w:t>.</w:t>
      </w:r>
      <w:r>
        <w:rPr>
          <w:snapToGrid w:val="0"/>
        </w:rPr>
        <w:tab/>
        <w:t>Form of record of investigation into a death</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6" w:name="_Toc435341291"/>
      <w:bookmarkStart w:id="27" w:name="_Toc45422069"/>
      <w:bookmarkStart w:id="28" w:name="_Toc63742558"/>
      <w:bookmarkStart w:id="29" w:name="_Toc239756690"/>
      <w:r>
        <w:rPr>
          <w:rStyle w:val="CharSectno"/>
        </w:rPr>
        <w:t>7</w:t>
      </w:r>
      <w:r>
        <w:rPr>
          <w:snapToGrid w:val="0"/>
        </w:rPr>
        <w:t>.</w:t>
      </w:r>
      <w:r>
        <w:rPr>
          <w:snapToGrid w:val="0"/>
        </w:rPr>
        <w:tab/>
        <w:t>Form of certificate of disposal of body</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30" w:name="_Toc435341292"/>
      <w:bookmarkStart w:id="31" w:name="_Toc45422070"/>
      <w:bookmarkStart w:id="32" w:name="_Toc63742559"/>
      <w:bookmarkStart w:id="33" w:name="_Toc239756691"/>
      <w:r>
        <w:rPr>
          <w:rStyle w:val="CharSectno"/>
        </w:rPr>
        <w:t>8</w:t>
      </w:r>
      <w:r>
        <w:rPr>
          <w:snapToGrid w:val="0"/>
        </w:rPr>
        <w:t>.</w:t>
      </w:r>
      <w:r>
        <w:rPr>
          <w:snapToGrid w:val="0"/>
        </w:rPr>
        <w:tab/>
        <w:t>Request that post mortem be performed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4" w:name="_Toc435341293"/>
      <w:bookmarkStart w:id="35" w:name="_Toc45422071"/>
      <w:bookmarkStart w:id="36" w:name="_Toc63742560"/>
      <w:bookmarkStart w:id="37" w:name="_Toc239756692"/>
      <w:r>
        <w:rPr>
          <w:rStyle w:val="CharSectno"/>
        </w:rPr>
        <w:t>9</w:t>
      </w:r>
      <w:r>
        <w:rPr>
          <w:snapToGrid w:val="0"/>
        </w:rPr>
        <w:t>.</w:t>
      </w:r>
      <w:r>
        <w:rPr>
          <w:snapToGrid w:val="0"/>
        </w:rPr>
        <w:tab/>
        <w:t>Direction to perform post mortem</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8" w:name="_Toc435341294"/>
      <w:bookmarkStart w:id="39" w:name="_Toc45422072"/>
      <w:bookmarkStart w:id="40" w:name="_Toc63742561"/>
      <w:bookmarkStart w:id="41" w:name="_Toc239756693"/>
      <w:r>
        <w:rPr>
          <w:rStyle w:val="CharSectno"/>
        </w:rPr>
        <w:t>10</w:t>
      </w:r>
      <w:r>
        <w:rPr>
          <w:snapToGrid w:val="0"/>
        </w:rPr>
        <w:t>.</w:t>
      </w:r>
      <w:r>
        <w:rPr>
          <w:snapToGrid w:val="0"/>
        </w:rPr>
        <w:tab/>
        <w:t>Form of order for exhumation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2" w:name="_Toc435341295"/>
      <w:bookmarkStart w:id="43" w:name="_Toc45422073"/>
      <w:bookmarkStart w:id="44" w:name="_Toc63742562"/>
      <w:bookmarkStart w:id="45" w:name="_Toc239756694"/>
      <w:r>
        <w:rPr>
          <w:rStyle w:val="CharSectno"/>
        </w:rPr>
        <w:t>11</w:t>
      </w:r>
      <w:r>
        <w:rPr>
          <w:snapToGrid w:val="0"/>
        </w:rPr>
        <w:t>.</w:t>
      </w:r>
      <w:r>
        <w:rPr>
          <w:snapToGrid w:val="0"/>
        </w:rPr>
        <w:tab/>
        <w:t>Request not to exhume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6" w:name="_Toc435341296"/>
      <w:bookmarkStart w:id="47" w:name="_Toc45422074"/>
      <w:bookmarkStart w:id="48" w:name="_Toc63742563"/>
      <w:bookmarkStart w:id="49" w:name="_Toc239756695"/>
      <w:r>
        <w:rPr>
          <w:rStyle w:val="CharSectno"/>
        </w:rPr>
        <w:t>12</w:t>
      </w:r>
      <w:r>
        <w:rPr>
          <w:snapToGrid w:val="0"/>
        </w:rPr>
        <w:t>.</w:t>
      </w:r>
      <w:r>
        <w:rPr>
          <w:snapToGrid w:val="0"/>
        </w:rPr>
        <w:tab/>
        <w:t>Form of notice of restriction of access to area</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50" w:name="_Toc435341297"/>
      <w:bookmarkStart w:id="51" w:name="_Toc45422075"/>
      <w:bookmarkStart w:id="52" w:name="_Toc63742564"/>
      <w:bookmarkStart w:id="53" w:name="_Toc239756696"/>
      <w:r>
        <w:rPr>
          <w:rStyle w:val="CharSectno"/>
        </w:rPr>
        <w:t>13</w:t>
      </w:r>
      <w:r>
        <w:rPr>
          <w:snapToGrid w:val="0"/>
        </w:rPr>
        <w:t>.</w:t>
      </w:r>
      <w:r>
        <w:rPr>
          <w:snapToGrid w:val="0"/>
        </w:rPr>
        <w:tab/>
        <w:t>Form of agreement of coroner to restricted access to area</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4" w:name="_Toc435341298"/>
      <w:bookmarkStart w:id="55" w:name="_Toc45422076"/>
      <w:bookmarkStart w:id="56" w:name="_Toc63742565"/>
      <w:bookmarkStart w:id="57" w:name="_Toc239756697"/>
      <w:r>
        <w:rPr>
          <w:rStyle w:val="CharSectno"/>
        </w:rPr>
        <w:t>14</w:t>
      </w:r>
      <w:r>
        <w:rPr>
          <w:snapToGrid w:val="0"/>
        </w:rPr>
        <w:t>.</w:t>
      </w:r>
      <w:r>
        <w:rPr>
          <w:snapToGrid w:val="0"/>
        </w:rPr>
        <w:tab/>
        <w:t>Form of authorisation, form of undertaking and requests for release of things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58" w:name="_Toc435341299"/>
      <w:bookmarkStart w:id="59" w:name="_Toc45422077"/>
      <w:bookmarkStart w:id="60" w:name="_Toc63742566"/>
      <w:bookmarkStart w:id="61" w:name="_Toc239756698"/>
      <w:r>
        <w:rPr>
          <w:rStyle w:val="CharSectno"/>
        </w:rPr>
        <w:t>15</w:t>
      </w:r>
      <w:r>
        <w:rPr>
          <w:snapToGrid w:val="0"/>
        </w:rPr>
        <w:t>.</w:t>
      </w:r>
      <w:r>
        <w:rPr>
          <w:snapToGrid w:val="0"/>
        </w:rPr>
        <w:tab/>
        <w:t>Request for an inquest into a death</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62" w:name="_Toc435341300"/>
      <w:bookmarkStart w:id="63" w:name="_Toc45422078"/>
      <w:bookmarkStart w:id="64" w:name="_Toc63742567"/>
      <w:bookmarkStart w:id="65" w:name="_Toc239756699"/>
      <w:r>
        <w:rPr>
          <w:rStyle w:val="CharSectno"/>
        </w:rPr>
        <w:t>16</w:t>
      </w:r>
      <w:r>
        <w:rPr>
          <w:snapToGrid w:val="0"/>
        </w:rPr>
        <w:t>.</w:t>
      </w:r>
      <w:r>
        <w:rPr>
          <w:snapToGrid w:val="0"/>
        </w:rPr>
        <w:tab/>
      </w:r>
      <w:bookmarkEnd w:id="62"/>
      <w:bookmarkEnd w:id="63"/>
      <w:r>
        <w:rPr>
          <w:snapToGrid w:val="0"/>
        </w:rPr>
        <w:t>Form of summons and warrant, and service of summons</w:t>
      </w:r>
      <w:bookmarkEnd w:id="64"/>
      <w:bookmarkEnd w:id="6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66" w:name="_Toc435341301"/>
      <w:bookmarkStart w:id="67" w:name="_Toc45422079"/>
      <w:bookmarkStart w:id="68" w:name="_Toc63742568"/>
      <w:bookmarkStart w:id="69" w:name="_Toc239756700"/>
      <w:r>
        <w:rPr>
          <w:rStyle w:val="CharSectno"/>
        </w:rPr>
        <w:t>17</w:t>
      </w:r>
      <w:r>
        <w:rPr>
          <w:snapToGrid w:val="0"/>
        </w:rPr>
        <w:t>.</w:t>
      </w:r>
      <w:r>
        <w:rPr>
          <w:snapToGrid w:val="0"/>
        </w:rPr>
        <w:tab/>
        <w:t xml:space="preserve">Interested persons </w:t>
      </w:r>
      <w:bookmarkEnd w:id="66"/>
      <w:bookmarkEnd w:id="67"/>
      <w:r>
        <w:rPr>
          <w:snapToGrid w:val="0"/>
        </w:rPr>
        <w:t>for the purposes of section 44(3)</w:t>
      </w:r>
      <w:bookmarkEnd w:id="68"/>
      <w:bookmarkEnd w:id="69"/>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70" w:name="_Toc435341302"/>
      <w:bookmarkStart w:id="71" w:name="_Toc45422080"/>
      <w:bookmarkStart w:id="72" w:name="_Toc63742569"/>
      <w:bookmarkStart w:id="73" w:name="_Toc239756701"/>
      <w:r>
        <w:rPr>
          <w:rStyle w:val="CharSectno"/>
        </w:rPr>
        <w:t>18</w:t>
      </w:r>
      <w:r>
        <w:rPr>
          <w:snapToGrid w:val="0"/>
        </w:rPr>
        <w:t>.</w:t>
      </w:r>
      <w:r>
        <w:rPr>
          <w:snapToGrid w:val="0"/>
        </w:rPr>
        <w:tab/>
        <w:t>Form of order of exclusion from an inquest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74" w:name="_Toc435341303"/>
      <w:bookmarkStart w:id="75" w:name="_Toc45422081"/>
      <w:bookmarkStart w:id="76" w:name="_Toc63742570"/>
      <w:bookmarkStart w:id="77" w:name="_Toc239756702"/>
      <w:r>
        <w:rPr>
          <w:rStyle w:val="CharSectno"/>
        </w:rPr>
        <w:t>19</w:t>
      </w:r>
      <w:r>
        <w:rPr>
          <w:snapToGrid w:val="0"/>
        </w:rPr>
        <w:t>.</w:t>
      </w:r>
      <w:r>
        <w:rPr>
          <w:snapToGrid w:val="0"/>
        </w:rPr>
        <w:tab/>
        <w:t>Access to records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78" w:name="_Toc435341304"/>
      <w:bookmarkStart w:id="79" w:name="_Toc45422082"/>
      <w:bookmarkStart w:id="80" w:name="_Toc63742571"/>
      <w:bookmarkStart w:id="81" w:name="_Toc239756703"/>
      <w:r>
        <w:rPr>
          <w:rStyle w:val="CharSectno"/>
        </w:rPr>
        <w:t>20</w:t>
      </w:r>
      <w:r>
        <w:rPr>
          <w:snapToGrid w:val="0"/>
        </w:rPr>
        <w:t>.</w:t>
      </w:r>
      <w:r>
        <w:rPr>
          <w:snapToGrid w:val="0"/>
        </w:rPr>
        <w:tab/>
        <w:t>Form of oath or affirmation for witness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82" w:name="_Toc435341305"/>
      <w:bookmarkStart w:id="83" w:name="_Toc45422083"/>
      <w:bookmarkStart w:id="84" w:name="_Toc63742572"/>
      <w:bookmarkStart w:id="85" w:name="_Toc239756704"/>
      <w:r>
        <w:rPr>
          <w:rStyle w:val="CharSectno"/>
        </w:rPr>
        <w:t>21</w:t>
      </w:r>
      <w:r>
        <w:rPr>
          <w:snapToGrid w:val="0"/>
        </w:rPr>
        <w:t>.</w:t>
      </w:r>
      <w:r>
        <w:rPr>
          <w:snapToGrid w:val="0"/>
        </w:rPr>
        <w:tab/>
      </w:r>
      <w:bookmarkEnd w:id="82"/>
      <w:bookmarkEnd w:id="83"/>
      <w:bookmarkEnd w:id="84"/>
      <w:r>
        <w:rPr>
          <w:snapToGrid w:val="0"/>
        </w:rPr>
        <w:t>Fees for post mortem services</w:t>
      </w:r>
      <w:bookmarkEnd w:id="85"/>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86" w:name="_Toc239756705"/>
      <w:r>
        <w:rPr>
          <w:rStyle w:val="CharSectno"/>
        </w:rPr>
        <w:t>22</w:t>
      </w:r>
      <w:r>
        <w:t>.</w:t>
      </w:r>
      <w:r>
        <w:tab/>
        <w:t>Other fees</w:t>
      </w:r>
      <w:bookmarkEnd w:id="86"/>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87" w:name="_Toc239756706"/>
      <w:r>
        <w:rPr>
          <w:rStyle w:val="CharSectno"/>
        </w:rPr>
        <w:t>23</w:t>
      </w:r>
      <w:r>
        <w:t>.</w:t>
      </w:r>
      <w:r>
        <w:tab/>
        <w:t>Coroner’s registrar may remit fees</w:t>
      </w:r>
      <w:bookmarkEnd w:id="87"/>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88" w:name="_Toc239756707"/>
      <w:r>
        <w:rPr>
          <w:rStyle w:val="CharSectno"/>
        </w:rPr>
        <w:t>24</w:t>
      </w:r>
      <w:r>
        <w:t>.</w:t>
      </w:r>
      <w:r>
        <w:tab/>
        <w:t>Resolution of disputes as to fees</w:t>
      </w:r>
      <w:bookmarkEnd w:id="88"/>
    </w:p>
    <w:p>
      <w:pPr>
        <w:pStyle w:val="Subsection"/>
      </w:pPr>
      <w:r>
        <w:tab/>
        <w:t>(1)</w:t>
      </w:r>
      <w:r>
        <w:tab/>
        <w:t>If a question arises as to the fee payable or applicable in a particular case, the question is to be determined by the State Coroner.</w:t>
      </w:r>
    </w:p>
    <w:p>
      <w:pPr>
        <w:pStyle w:val="Subsection"/>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89" w:name="_Toc239756708"/>
      <w:r>
        <w:rPr>
          <w:rStyle w:val="CharSectno"/>
        </w:rPr>
        <w:t>25</w:t>
      </w:r>
      <w:r>
        <w:t>.</w:t>
      </w:r>
      <w:r>
        <w:tab/>
        <w:t>Recovery of unpaid fees</w:t>
      </w:r>
      <w:bookmarkEnd w:id="89"/>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 w:name="_Toc45422084"/>
      <w:bookmarkStart w:id="91" w:name="_Toc63742573"/>
      <w:bookmarkStart w:id="92" w:name="_Toc239756709"/>
      <w:r>
        <w:rPr>
          <w:rStyle w:val="CharSchNo"/>
        </w:rPr>
        <w:t>Schedule 1</w:t>
      </w:r>
      <w:r>
        <w:t> — </w:t>
      </w:r>
      <w:r>
        <w:rPr>
          <w:rStyle w:val="CharSchText"/>
        </w:rPr>
        <w:t>Forms</w:t>
      </w:r>
      <w:bookmarkEnd w:id="90"/>
      <w:bookmarkEnd w:id="91"/>
      <w:bookmarkEnd w:id="92"/>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
              <w:rPr>
                <w:snapToGrid w:val="0"/>
              </w:rPr>
            </w:pPr>
          </w:p>
        </w:tc>
      </w:tr>
    </w:tbl>
    <w:p>
      <w:pPr>
        <w:pStyle w:val="yTable"/>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ab/>
              <w:t>Day</w:t>
            </w:r>
            <w:r>
              <w:rPr>
                <w:snapToGrid w:val="0"/>
              </w:rPr>
              <w:tab/>
              <w:t>Month</w:t>
            </w:r>
            <w:r>
              <w:rPr>
                <w:snapToGrid w:val="0"/>
              </w:rPr>
              <w:tab/>
              <w:t>Year</w:t>
            </w:r>
          </w:p>
          <w:p>
            <w:pPr>
              <w:pStyle w:val="yTable"/>
              <w:tabs>
                <w:tab w:val="center" w:pos="851"/>
                <w:tab w:val="center" w:pos="1985"/>
                <w:tab w:val="right" w:pos="3402"/>
              </w:tabs>
              <w:spacing w:after="120"/>
              <w:rPr>
                <w:snapToGrid w:val="0"/>
              </w:rPr>
            </w:pPr>
            <w:r>
              <w:rPr>
                <w:snapToGrid w:val="0"/>
              </w:rPr>
              <w:tab/>
            </w:r>
            <w:r>
              <w:rPr>
                <w:snapToGrid w:val="0"/>
              </w:rPr>
              <w:tab/>
            </w:r>
            <w:r>
              <w:rPr>
                <w:snapToGrid w:val="0"/>
              </w:rPr>
              <w:tab/>
              <w:t>Postcode</w:t>
            </w:r>
          </w:p>
        </w:tc>
      </w:tr>
    </w:tbl>
    <w:p>
      <w:pPr>
        <w:pStyle w:val="yTable"/>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
              <w:tabs>
                <w:tab w:val="center" w:pos="1418"/>
                <w:tab w:val="center" w:pos="2835"/>
                <w:tab w:val="center" w:pos="3969"/>
              </w:tabs>
              <w:spacing w:after="80"/>
              <w:rPr>
                <w:snapToGrid w:val="0"/>
              </w:rPr>
            </w:pPr>
            <w:r>
              <w:rPr>
                <w:snapToGrid w:val="0"/>
              </w:rPr>
              <w:t>The body must be exhumed and taken to ................. and held until I order that it may be buried again.</w:t>
            </w:r>
          </w:p>
        </w:tc>
      </w:tr>
    </w:tbl>
    <w:p>
      <w:pPr>
        <w:pStyle w:val="yTable"/>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right" w:pos="4253"/>
              </w:tabs>
              <w:rPr>
                <w:snapToGrid w:val="0"/>
              </w:rPr>
            </w:pPr>
            <w:r>
              <w:rPr>
                <w:snapToGrid w:val="0"/>
              </w:rPr>
              <w:tab/>
              <w:t>State Coroner</w:t>
            </w:r>
          </w:p>
          <w:p>
            <w:pPr>
              <w:pStyle w:val="yTable"/>
              <w:tabs>
                <w:tab w:val="center" w:pos="2268"/>
                <w:tab w:val="center" w:pos="3969"/>
              </w:tabs>
              <w:rPr>
                <w:snapToGrid w:val="0"/>
              </w:rPr>
            </w:pPr>
            <w:r>
              <w:rPr>
                <w:snapToGrid w:val="0"/>
              </w:rPr>
              <w:t>Day</w:t>
            </w:r>
            <w:r>
              <w:rPr>
                <w:snapToGrid w:val="0"/>
              </w:rPr>
              <w:tab/>
              <w:t>Month</w:t>
            </w:r>
            <w:r>
              <w:rPr>
                <w:snapToGrid w:val="0"/>
              </w:rPr>
              <w:tab/>
              <w:t>Year</w:t>
            </w: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p>
            <w:pPr>
              <w:pStyle w:val="yTable"/>
              <w:spacing w:after="120"/>
              <w:ind w:right="142"/>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br/>
              <w:t>Day</w:t>
            </w:r>
            <w:r>
              <w:rPr>
                <w:snapToGrid w:val="0"/>
              </w:rPr>
              <w:tab/>
              <w:t>Month</w:t>
            </w:r>
            <w:r>
              <w:rPr>
                <w:snapToGrid w:val="0"/>
              </w:rPr>
              <w:tab/>
              <w:t>Year</w:t>
            </w:r>
          </w:p>
        </w:tc>
      </w:tr>
    </w:tbl>
    <w:p>
      <w:pPr>
        <w:pStyle w:val="yTable"/>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You must go to the inquest and</w:t>
            </w:r>
          </w:p>
          <w:p>
            <w:pPr>
              <w:pStyle w:val="yTable"/>
              <w:tabs>
                <w:tab w:val="left" w:pos="425"/>
                <w:tab w:val="center" w:pos="1418"/>
                <w:tab w:val="center" w:pos="2835"/>
                <w:tab w:val="center" w:pos="3969"/>
              </w:tabs>
              <w:spacing w:after="12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r>
              <w:rPr>
                <w:snapToGrid w:val="0"/>
              </w:rPr>
              <w:tab/>
              <w:t>Bring the following documents and materials</w:t>
            </w:r>
          </w:p>
        </w:tc>
      </w:tr>
    </w:tbl>
    <w:p>
      <w:pPr>
        <w:pStyle w:val="yTable"/>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Where you must go</w:t>
            </w:r>
            <w:r>
              <w:rPr>
                <w:snapToGrid w:val="0"/>
              </w:rPr>
              <w:br/>
              <w:t>To be held at</w:t>
            </w:r>
            <w:r>
              <w:rPr>
                <w:snapToGrid w:val="0"/>
              </w:rPr>
              <w:br/>
            </w:r>
          </w:p>
          <w:p>
            <w:pPr>
              <w:pStyle w:val="yTable"/>
              <w:spacing w:after="120"/>
              <w:ind w:right="142"/>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The Coroner’s Court of Western Australia</w:t>
            </w:r>
            <w:r>
              <w:rPr>
                <w:snapToGrid w:val="0"/>
              </w:rPr>
              <w:br/>
            </w:r>
            <w:r>
              <w:rPr>
                <w:snapToGrid w:val="0"/>
              </w:rPr>
              <w:br/>
            </w:r>
          </w:p>
          <w:p>
            <w:pPr>
              <w:pStyle w:val="yTable"/>
              <w:tabs>
                <w:tab w:val="center" w:pos="1134"/>
                <w:tab w:val="center" w:pos="2268"/>
                <w:tab w:val="center" w:pos="3402"/>
              </w:tabs>
              <w:spacing w:after="40"/>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2268"/>
              </w:tabs>
              <w:ind w:left="2268"/>
              <w:rPr>
                <w:snapToGrid w:val="0"/>
              </w:rPr>
            </w:pPr>
            <w:r>
              <w:rPr>
                <w:snapToGrid w:val="0"/>
              </w:rPr>
              <w:t>Date</w:t>
            </w:r>
            <w:r>
              <w:rPr>
                <w:snapToGrid w:val="0"/>
              </w:rPr>
              <w:t> </w:t>
            </w:r>
            <w:r>
              <w:rPr>
                <w:snapToGrid w:val="0"/>
              </w:rPr>
              <w:t>/</w:t>
            </w:r>
            <w:r>
              <w:rPr>
                <w:snapToGrid w:val="0"/>
              </w:rPr>
              <w:t> </w:t>
            </w:r>
            <w:r>
              <w:rPr>
                <w:snapToGrid w:val="0"/>
              </w:rPr>
              <w:t>/</w:t>
            </w:r>
            <w:r>
              <w:rPr>
                <w:snapToGrid w:val="0"/>
              </w:rPr>
              <w:t> </w:t>
            </w:r>
            <w:r>
              <w:rPr>
                <w:snapToGrid w:val="0"/>
              </w:rPr>
              <w:br/>
              <w:t>State Coroner</w:t>
            </w:r>
            <w:r>
              <w:rPr>
                <w:snapToGrid w:val="0"/>
              </w:rPr>
              <w:br/>
              <w:t>Coroner</w:t>
            </w:r>
            <w:r>
              <w:rPr>
                <w:snapToGrid w:val="0"/>
              </w:rPr>
              <w:br/>
              <w:t>Coroner’s Registrar</w:t>
            </w:r>
          </w:p>
          <w:p>
            <w:pPr>
              <w:pStyle w:val="yTable"/>
              <w:tabs>
                <w:tab w:val="left" w:pos="2268"/>
              </w:tabs>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p>
          <w:p>
            <w:pPr>
              <w:pStyle w:val="yTable"/>
              <w:tabs>
                <w:tab w:val="center" w:pos="1418"/>
                <w:tab w:val="center" w:pos="2835"/>
                <w:tab w:val="center" w:pos="3969"/>
              </w:tabs>
              <w:spacing w:before="0"/>
              <w:rPr>
                <w:snapToGrid w:val="0"/>
              </w:rPr>
            </w:pPr>
            <w:r>
              <w:rPr>
                <w:snapToGrid w:val="0"/>
              </w:rPr>
              <w:t>Day</w:t>
            </w:r>
            <w:r>
              <w:rPr>
                <w:snapToGrid w:val="0"/>
              </w:rPr>
              <w:tab/>
              <w:t>Month</w:t>
            </w:r>
            <w:r>
              <w:rPr>
                <w:snapToGrid w:val="0"/>
              </w:rPr>
              <w:tab/>
              <w:t>Year</w:t>
            </w:r>
          </w:p>
        </w:tc>
      </w:tr>
    </w:tbl>
    <w:p>
      <w:pPr>
        <w:pStyle w:val="yTable"/>
        <w:spacing w:before="80"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rPr>
                <w:snapToGrid w:val="0"/>
              </w:rPr>
            </w:pPr>
            <w:r>
              <w:rPr>
                <w:snapToGrid w:val="0"/>
              </w:rPr>
              <w:t>Who does it apply to?</w:t>
            </w:r>
          </w:p>
          <w:p>
            <w:pPr>
              <w:pStyle w:val="yTable"/>
              <w:rPr>
                <w:snapToGrid w:val="0"/>
              </w:rPr>
            </w:pPr>
          </w:p>
          <w:p>
            <w:pPr>
              <w:pStyle w:val="yTable"/>
              <w:rPr>
                <w:snapToGrid w:val="0"/>
              </w:rPr>
            </w:pPr>
          </w:p>
          <w:p>
            <w:pPr>
              <w:pStyle w:val="yTable"/>
              <w:rPr>
                <w:snapToGrid w:val="0"/>
              </w:rPr>
            </w:pPr>
            <w:r>
              <w:rPr>
                <w:snapToGrid w:val="0"/>
              </w:rPr>
              <w:br/>
            </w:r>
            <w:r>
              <w:rPr>
                <w:snapToGrid w:val="0"/>
              </w:rPr>
              <w:br/>
              <w:t>How long does it apply?</w:t>
            </w:r>
          </w:p>
          <w:p>
            <w:pPr>
              <w:pStyle w:val="yTable"/>
              <w:rPr>
                <w:snapToGrid w:val="0"/>
              </w:rPr>
            </w:pPr>
          </w:p>
          <w:p>
            <w:pPr>
              <w:pStyle w:val="yTable"/>
              <w:rPr>
                <w:snapToGrid w:val="0"/>
              </w:rPr>
            </w:pPr>
          </w:p>
          <w:p>
            <w:pPr>
              <w:pStyle w:val="yTable"/>
              <w:spacing w:before="120"/>
              <w:rPr>
                <w:snapToGrid w:val="0"/>
              </w:rPr>
            </w:pPr>
            <w:r>
              <w:rPr>
                <w:snapToGrid w:val="0"/>
              </w:rPr>
              <w:t>What if I have been summoned?</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The Coroner has ordered that the following people:</w:t>
            </w:r>
          </w:p>
          <w:p>
            <w:pPr>
              <w:pStyle w:val="yTable"/>
              <w:tabs>
                <w:tab w:val="center" w:pos="1418"/>
                <w:tab w:val="center" w:pos="2835"/>
                <w:tab w:val="center" w:pos="3969"/>
              </w:tabs>
              <w:rPr>
                <w:snapToGrid w:val="0"/>
              </w:rPr>
            </w:pPr>
          </w:p>
          <w:p>
            <w:pPr>
              <w:pStyle w:val="yTable"/>
              <w:tabs>
                <w:tab w:val="center" w:pos="1418"/>
                <w:tab w:val="center" w:pos="2835"/>
                <w:tab w:val="center" w:pos="3969"/>
              </w:tabs>
              <w:rPr>
                <w:snapToGrid w:val="0"/>
              </w:rPr>
            </w:pPr>
            <w:r>
              <w:rPr>
                <w:snapToGrid w:val="0"/>
              </w:rPr>
              <w:t>must not enter the room where the inquest is being held.</w:t>
            </w:r>
          </w:p>
          <w:p>
            <w:pPr>
              <w:pStyle w:val="yTable"/>
              <w:tabs>
                <w:tab w:val="center" w:pos="1418"/>
                <w:tab w:val="center" w:pos="2835"/>
                <w:tab w:val="center" w:pos="3969"/>
              </w:tabs>
              <w:rPr>
                <w:snapToGrid w:val="0"/>
              </w:rPr>
            </w:pPr>
            <w:r>
              <w:rPr>
                <w:snapToGrid w:val="0"/>
              </w:rPr>
              <w:t>This order applies—</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snapToGrid w:val="0"/>
              </w:rPr>
            </w:pPr>
            <w:r>
              <w:rPr>
                <w:snapToGrid w:val="0"/>
              </w:rPr>
              <w:sym w:font="Monotype Sorts" w:char="F070"/>
            </w:r>
            <w:r>
              <w:rPr>
                <w:snapToGrid w:val="0"/>
              </w:rPr>
              <w:tab/>
            </w:r>
            <w:r>
              <w:rPr>
                <w:snapToGrid w:val="0"/>
              </w:rPr>
              <w:tab/>
              <w:t>For the whole of the inquest.</w:t>
            </w:r>
          </w:p>
          <w:p>
            <w:pPr>
              <w:pStyle w:val="yTable"/>
              <w:tabs>
                <w:tab w:val="left" w:pos="425"/>
                <w:tab w:val="center" w:pos="1418"/>
                <w:tab w:val="center" w:pos="2835"/>
                <w:tab w:val="center" w:pos="3969"/>
              </w:tabs>
              <w:spacing w:before="0" w:after="120"/>
              <w:rPr>
                <w:snapToGrid w:val="0"/>
              </w:rPr>
            </w:pPr>
            <w:r>
              <w:rPr>
                <w:snapToGrid w:val="0"/>
              </w:rPr>
              <w:t>You must wait outside the room until you are called in to give evidence or deliver documents or other materials.</w:t>
            </w:r>
          </w:p>
        </w:tc>
      </w:tr>
    </w:tbl>
    <w:p>
      <w:pPr>
        <w:pStyle w:val="yTable"/>
        <w:spacing w:before="80"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Made by</w:t>
            </w:r>
          </w:p>
          <w:p>
            <w:pPr>
              <w:pStyle w:val="yTable"/>
              <w:ind w:right="142"/>
              <w:jc w:val="right"/>
              <w:rPr>
                <w:snapToGrid w:val="0"/>
              </w:rPr>
            </w:pPr>
          </w:p>
          <w:p>
            <w:pPr>
              <w:pStyle w:val="yTable"/>
              <w:spacing w:before="0" w:after="120"/>
              <w:ind w:right="142"/>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1985"/>
                <w:tab w:val="left" w:pos="2410"/>
              </w:tabs>
              <w:spacing w:before="80"/>
              <w:rPr>
                <w:snapToGrid w:val="0"/>
              </w:rPr>
            </w:pPr>
            <w:r>
              <w:rPr>
                <w:snapToGrid w:val="0"/>
              </w:rPr>
              <w:tab/>
            </w:r>
            <w:r>
              <w:rPr>
                <w:snapToGrid w:val="0"/>
              </w:rPr>
              <w:sym w:font="Monotype Sorts" w:char="F070"/>
            </w:r>
            <w:r>
              <w:rPr>
                <w:snapToGrid w:val="0"/>
              </w:rPr>
              <w:tab/>
              <w:t>State Coroner</w:t>
            </w:r>
          </w:p>
          <w:p>
            <w:pPr>
              <w:pStyle w:val="yTable"/>
              <w:tabs>
                <w:tab w:val="left" w:pos="1985"/>
                <w:tab w:val="left" w:pos="2410"/>
              </w:tabs>
              <w:spacing w:before="0"/>
              <w:rPr>
                <w:snapToGrid w:val="0"/>
              </w:rPr>
            </w:pPr>
            <w:r>
              <w:rPr>
                <w:snapToGrid w:val="0"/>
              </w:rPr>
              <w:tab/>
            </w:r>
            <w:r>
              <w:rPr>
                <w:snapToGrid w:val="0"/>
              </w:rPr>
              <w:sym w:font="Monotype Sorts" w:char="F070"/>
            </w:r>
            <w:r>
              <w:rPr>
                <w:snapToGrid w:val="0"/>
              </w:rPr>
              <w:tab/>
              <w:t>Coroner</w:t>
            </w:r>
          </w:p>
          <w:p>
            <w:pPr>
              <w:pStyle w:val="yTable"/>
              <w:tabs>
                <w:tab w:val="center" w:pos="1134"/>
                <w:tab w:val="center" w:pos="2268"/>
                <w:tab w:val="center" w:pos="3402"/>
              </w:tabs>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93" w:name="_Toc239756710"/>
      <w:r>
        <w:rPr>
          <w:rStyle w:val="CharSchNo"/>
        </w:rPr>
        <w:t>Schedule 2</w:t>
      </w:r>
      <w:r>
        <w:rPr>
          <w:rStyle w:val="CharSDivNo"/>
        </w:rPr>
        <w:t> </w:t>
      </w:r>
      <w:r>
        <w:rPr>
          <w:bCs/>
        </w:rPr>
        <w:t>—</w:t>
      </w:r>
      <w:r>
        <w:rPr>
          <w:rStyle w:val="CharSDivText"/>
        </w:rPr>
        <w:t> </w:t>
      </w:r>
      <w:r>
        <w:rPr>
          <w:rStyle w:val="CharSchText"/>
        </w:rPr>
        <w:t>Fees for post mortem services</w:t>
      </w:r>
      <w:bookmarkEnd w:id="93"/>
    </w:p>
    <w:p>
      <w:pPr>
        <w:pStyle w:val="yShoulderClause"/>
      </w:pPr>
      <w:r>
        <w:t>[r. 21]</w:t>
      </w:r>
    </w:p>
    <w:p>
      <w:pPr>
        <w:pStyle w:val="yFootnoteheading"/>
        <w:spacing w:after="120"/>
      </w:pPr>
      <w:r>
        <w:tab/>
        <w:t>[Heading inserted in Gazette 4 Sep 2009 p. 3492-3.]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
              <w:spacing w:before="80"/>
              <w:rPr>
                <w:b/>
              </w:rPr>
            </w:pPr>
            <w:r>
              <w:rPr>
                <w:b/>
              </w:rPr>
              <w:t>Item</w:t>
            </w:r>
          </w:p>
        </w:tc>
        <w:tc>
          <w:tcPr>
            <w:tcW w:w="4961" w:type="dxa"/>
          </w:tcPr>
          <w:p>
            <w:pPr>
              <w:pStyle w:val="yTable"/>
              <w:spacing w:before="80"/>
              <w:rPr>
                <w:b/>
              </w:rPr>
            </w:pPr>
            <w:r>
              <w:rPr>
                <w:b/>
              </w:rPr>
              <w:t>Service</w:t>
            </w:r>
          </w:p>
        </w:tc>
        <w:tc>
          <w:tcPr>
            <w:tcW w:w="1134" w:type="dxa"/>
          </w:tcPr>
          <w:p>
            <w:pPr>
              <w:pStyle w:val="yTable"/>
              <w:spacing w:before="80"/>
              <w:ind w:left="284"/>
              <w:rPr>
                <w:b/>
              </w:rPr>
            </w:pPr>
            <w:r>
              <w:rPr>
                <w:b/>
              </w:rPr>
              <w:t>Fee</w:t>
            </w:r>
          </w:p>
        </w:tc>
      </w:tr>
      <w:tr>
        <w:tc>
          <w:tcPr>
            <w:tcW w:w="993" w:type="dxa"/>
          </w:tcPr>
          <w:p>
            <w:pPr>
              <w:pStyle w:val="yTable"/>
              <w:spacing w:before="80"/>
            </w:pPr>
            <w:r>
              <w:t>1.</w:t>
            </w:r>
          </w:p>
        </w:tc>
        <w:tc>
          <w:tcPr>
            <w:tcW w:w="4961" w:type="dxa"/>
          </w:tcPr>
          <w:p>
            <w:pPr>
              <w:pStyle w:val="yTable"/>
              <w:tabs>
                <w:tab w:val="right" w:leader="dot" w:pos="4820"/>
              </w:tabs>
              <w:spacing w:before="80"/>
            </w:pPr>
            <w:r>
              <w:t>Post mortem by a pathologist .........................................</w:t>
            </w:r>
          </w:p>
        </w:tc>
        <w:tc>
          <w:tcPr>
            <w:tcW w:w="1134" w:type="dxa"/>
          </w:tcPr>
          <w:p>
            <w:pPr>
              <w:pStyle w:val="yTable"/>
              <w:spacing w:before="80"/>
              <w:ind w:left="284"/>
            </w:pPr>
            <w:r>
              <w:t>$390</w:t>
            </w:r>
          </w:p>
        </w:tc>
      </w:tr>
      <w:tr>
        <w:tc>
          <w:tcPr>
            <w:tcW w:w="993" w:type="dxa"/>
          </w:tcPr>
          <w:p>
            <w:pPr>
              <w:pStyle w:val="yTable"/>
              <w:spacing w:before="80"/>
            </w:pPr>
            <w:r>
              <w:t>2.</w:t>
            </w:r>
          </w:p>
        </w:tc>
        <w:tc>
          <w:tcPr>
            <w:tcW w:w="4961" w:type="dxa"/>
          </w:tcPr>
          <w:p>
            <w:pPr>
              <w:pStyle w:val="yTable"/>
              <w:tabs>
                <w:tab w:val="right" w:leader="dot" w:pos="4820"/>
              </w:tabs>
              <w:spacing w:before="80"/>
            </w:pPr>
            <w:r>
              <w:t>Post mortem by a doctor who is not a pathologist ..........</w:t>
            </w:r>
          </w:p>
        </w:tc>
        <w:tc>
          <w:tcPr>
            <w:tcW w:w="1134" w:type="dxa"/>
          </w:tcPr>
          <w:p>
            <w:pPr>
              <w:pStyle w:val="yTable"/>
              <w:spacing w:before="80"/>
              <w:ind w:left="284"/>
            </w:pPr>
            <w:r>
              <w:t>$265</w:t>
            </w:r>
          </w:p>
        </w:tc>
      </w:tr>
      <w:tr>
        <w:tc>
          <w:tcPr>
            <w:tcW w:w="993" w:type="dxa"/>
          </w:tcPr>
          <w:p>
            <w:pPr>
              <w:pStyle w:val="yTable"/>
              <w:spacing w:before="80"/>
            </w:pPr>
            <w:r>
              <w:t>3.</w:t>
            </w:r>
          </w:p>
        </w:tc>
        <w:tc>
          <w:tcPr>
            <w:tcW w:w="4961" w:type="dxa"/>
          </w:tcPr>
          <w:p>
            <w:pPr>
              <w:pStyle w:val="yTable"/>
              <w:tabs>
                <w:tab w:val="right" w:leader="dot" w:pos="4820"/>
              </w:tabs>
              <w:spacing w:before="80"/>
            </w:pPr>
            <w:r>
              <w:t>Attendance by doctor, between the hours of 8.30 am and 6 pm, to state whether life is extinct ........................</w:t>
            </w:r>
          </w:p>
        </w:tc>
        <w:tc>
          <w:tcPr>
            <w:tcW w:w="1134" w:type="dxa"/>
          </w:tcPr>
          <w:p>
            <w:pPr>
              <w:pStyle w:val="yTable"/>
              <w:spacing w:before="80"/>
              <w:ind w:left="284"/>
            </w:pPr>
            <w:r>
              <w:br/>
              <w:t>$56</w:t>
            </w:r>
          </w:p>
        </w:tc>
      </w:tr>
      <w:tr>
        <w:tc>
          <w:tcPr>
            <w:tcW w:w="993" w:type="dxa"/>
          </w:tcPr>
          <w:p>
            <w:pPr>
              <w:pStyle w:val="yTable"/>
              <w:spacing w:before="80"/>
            </w:pPr>
            <w:r>
              <w:t>4.</w:t>
            </w:r>
          </w:p>
        </w:tc>
        <w:tc>
          <w:tcPr>
            <w:tcW w:w="4961" w:type="dxa"/>
          </w:tcPr>
          <w:p>
            <w:pPr>
              <w:pStyle w:val="yTable"/>
              <w:tabs>
                <w:tab w:val="right" w:leader="dot" w:pos="4820"/>
              </w:tabs>
              <w:spacing w:before="80"/>
            </w:pPr>
            <w:r>
              <w:t>Attendance by doctor, outside the hours referred to in item 3, to state whether life is extinct .............................</w:t>
            </w:r>
          </w:p>
        </w:tc>
        <w:tc>
          <w:tcPr>
            <w:tcW w:w="1134" w:type="dxa"/>
          </w:tcPr>
          <w:p>
            <w:pPr>
              <w:pStyle w:val="yTable"/>
              <w:spacing w:before="80"/>
              <w:ind w:left="284"/>
            </w:pPr>
            <w:r>
              <w:br/>
              <w:t>$72</w:t>
            </w:r>
          </w:p>
        </w:tc>
      </w:tr>
    </w:tbl>
    <w:p>
      <w:pPr>
        <w:pStyle w:val="yScheduleHeading"/>
      </w:pPr>
      <w:bookmarkStart w:id="94" w:name="_Toc239756711"/>
      <w:r>
        <w:rPr>
          <w:rStyle w:val="CharSchNo"/>
        </w:rPr>
        <w:t>Schedule 3</w:t>
      </w:r>
      <w:r>
        <w:t> — </w:t>
      </w:r>
      <w:r>
        <w:rPr>
          <w:rStyle w:val="CharSchText"/>
        </w:rPr>
        <w:t>Other fees</w:t>
      </w:r>
      <w:bookmarkEnd w:id="94"/>
    </w:p>
    <w:p>
      <w:pPr>
        <w:pStyle w:val="yShoulderClause"/>
      </w:pPr>
      <w:r>
        <w:t>[r. 22]</w:t>
      </w:r>
    </w:p>
    <w:p>
      <w:pPr>
        <w:pStyle w:val="yFootnoteheading"/>
        <w:spacing w:after="120"/>
      </w:pPr>
      <w:r>
        <w:tab/>
        <w:t>[Heading inserted in Gazette 4 Sep 2009 p. 3493.]</w:t>
      </w:r>
    </w:p>
    <w:tbl>
      <w:tblPr>
        <w:tblW w:w="0" w:type="auto"/>
        <w:tblInd w:w="817"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4819"/>
        <w:gridCol w:w="851"/>
      </w:tblGrid>
      <w:tr>
        <w:trPr>
          <w:tblHeader/>
        </w:trPr>
        <w:tc>
          <w:tcPr>
            <w:tcW w:w="709" w:type="dxa"/>
            <w:tcBorders>
              <w:bottom w:val="single" w:sz="4" w:space="0" w:color="auto"/>
            </w:tcBorders>
          </w:tcPr>
          <w:p>
            <w:pPr>
              <w:pStyle w:val="yTableNAm"/>
            </w:pPr>
            <w:r>
              <w:t>Item</w:t>
            </w:r>
          </w:p>
        </w:tc>
        <w:tc>
          <w:tcPr>
            <w:tcW w:w="4819" w:type="dxa"/>
            <w:tcBorders>
              <w:bottom w:val="single" w:sz="4" w:space="0" w:color="auto"/>
            </w:tcBorders>
          </w:tcPr>
          <w:p>
            <w:pPr>
              <w:pStyle w:val="yTableNAm"/>
              <w:jc w:val="center"/>
            </w:pPr>
            <w:r>
              <w:t>Matter</w:t>
            </w:r>
          </w:p>
        </w:tc>
        <w:tc>
          <w:tcPr>
            <w:tcW w:w="851" w:type="dxa"/>
            <w:tcBorders>
              <w:bottom w:val="single" w:sz="4" w:space="0" w:color="auto"/>
            </w:tcBorders>
          </w:tcPr>
          <w:p>
            <w:pPr>
              <w:pStyle w:val="yTableNAm"/>
              <w:tabs>
                <w:tab w:val="clear" w:pos="567"/>
              </w:tabs>
              <w:jc w:val="center"/>
              <w:rPr>
                <w:b/>
                <w:bCs/>
              </w:rPr>
            </w:pPr>
            <w:r>
              <w:rPr>
                <w:b/>
                <w:bCs/>
              </w:rPr>
              <w:t>$</w:t>
            </w:r>
          </w:p>
        </w:tc>
      </w:tr>
      <w:tr>
        <w:tc>
          <w:tcPr>
            <w:tcW w:w="709" w:type="dxa"/>
            <w:tcBorders>
              <w:bottom w:val="nil"/>
            </w:tcBorders>
          </w:tcPr>
          <w:p>
            <w:pPr>
              <w:pStyle w:val="yTableNAm"/>
            </w:pPr>
            <w:r>
              <w:t>1.</w:t>
            </w:r>
          </w:p>
        </w:tc>
        <w:tc>
          <w:tcPr>
            <w:tcW w:w="4819" w:type="dxa"/>
            <w:tcBorders>
              <w:bottom w:val="nil"/>
            </w:tcBorders>
          </w:tcPr>
          <w:p>
            <w:pPr>
              <w:pStyle w:val="yTableNAm"/>
              <w:rPr>
                <w:rStyle w:val="DraftersNotes"/>
              </w:rPr>
            </w:pPr>
            <w:r>
              <w:t>Copy of document or exhibit, for each page or part of a page</w:t>
            </w:r>
          </w:p>
        </w:tc>
        <w:tc>
          <w:tcPr>
            <w:tcW w:w="851" w:type="dxa"/>
            <w:tcBorders>
              <w:bottom w:val="nil"/>
            </w:tcBorders>
          </w:tcPr>
          <w:p>
            <w:pPr>
              <w:pStyle w:val="yTableNAm"/>
              <w:tabs>
                <w:tab w:val="clear" w:pos="567"/>
              </w:tabs>
              <w:ind w:right="20"/>
              <w:jc w:val="right"/>
            </w:pPr>
            <w:r>
              <w:br/>
              <w:t>1.50</w:t>
            </w:r>
          </w:p>
        </w:tc>
      </w:tr>
      <w:tr>
        <w:tc>
          <w:tcPr>
            <w:tcW w:w="709" w:type="dxa"/>
            <w:tcBorders>
              <w:top w:val="nil"/>
              <w:bottom w:val="nil"/>
            </w:tcBorders>
          </w:tcPr>
          <w:p>
            <w:pPr>
              <w:pStyle w:val="yTableNAm"/>
            </w:pPr>
            <w:r>
              <w:t>2.</w:t>
            </w:r>
          </w:p>
        </w:tc>
        <w:tc>
          <w:tcPr>
            <w:tcW w:w="4819"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851" w:type="dxa"/>
            <w:tcBorders>
              <w:top w:val="nil"/>
              <w:bottom w:val="nil"/>
            </w:tcBorders>
          </w:tcPr>
          <w:p>
            <w:pPr>
              <w:pStyle w:val="yTableNAm"/>
              <w:tabs>
                <w:tab w:val="clear" w:pos="567"/>
              </w:tabs>
              <w:jc w:val="right"/>
            </w:pPr>
          </w:p>
          <w:p>
            <w:pPr>
              <w:pStyle w:val="yTableNAm"/>
              <w:tabs>
                <w:tab w:val="clear" w:pos="567"/>
              </w:tabs>
              <w:jc w:val="right"/>
            </w:pPr>
            <w:r>
              <w:br/>
            </w:r>
            <w:r>
              <w:br/>
              <w:t>Nil</w:t>
            </w:r>
          </w:p>
        </w:tc>
      </w:tr>
      <w:tr>
        <w:tc>
          <w:tcPr>
            <w:tcW w:w="709" w:type="dxa"/>
            <w:tcBorders>
              <w:top w:val="nil"/>
              <w:bottom w:val="nil"/>
            </w:tcBorders>
          </w:tcPr>
          <w:p>
            <w:pPr>
              <w:pStyle w:val="yTableNAm"/>
            </w:pPr>
          </w:p>
        </w:tc>
        <w:tc>
          <w:tcPr>
            <w:tcW w:w="4819"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851" w:type="dxa"/>
            <w:tcBorders>
              <w:top w:val="nil"/>
              <w:bottom w:val="nil"/>
            </w:tcBorders>
          </w:tcPr>
          <w:p>
            <w:pPr>
              <w:pStyle w:val="yTableNAm"/>
              <w:tabs>
                <w:tab w:val="clear" w:pos="567"/>
              </w:tabs>
              <w:jc w:val="right"/>
            </w:pPr>
            <w:r>
              <w:br/>
            </w:r>
            <w:r>
              <w:br/>
            </w:r>
            <w:r>
              <w:br/>
              <w:t>1.15</w:t>
            </w:r>
          </w:p>
        </w:tc>
      </w:tr>
      <w:tr>
        <w:tc>
          <w:tcPr>
            <w:tcW w:w="709" w:type="dxa"/>
            <w:tcBorders>
              <w:top w:val="nil"/>
              <w:bottom w:val="nil"/>
            </w:tcBorders>
          </w:tcPr>
          <w:p>
            <w:pPr>
              <w:pStyle w:val="yTableNAm"/>
            </w:pPr>
          </w:p>
        </w:tc>
        <w:tc>
          <w:tcPr>
            <w:tcW w:w="4819" w:type="dxa"/>
            <w:tcBorders>
              <w:top w:val="nil"/>
              <w:bottom w:val="nil"/>
            </w:tcBorders>
          </w:tcPr>
          <w:p>
            <w:pPr>
              <w:pStyle w:val="yTableNAm"/>
              <w:ind w:left="567" w:hanging="567"/>
            </w:pPr>
            <w:r>
              <w:t>(c)</w:t>
            </w:r>
            <w:r>
              <w:tab/>
              <w:t>for each copy on the request of any other person, for each page or part of a page</w:t>
            </w:r>
          </w:p>
        </w:tc>
        <w:tc>
          <w:tcPr>
            <w:tcW w:w="851" w:type="dxa"/>
            <w:tcBorders>
              <w:top w:val="nil"/>
              <w:bottom w:val="nil"/>
            </w:tcBorders>
          </w:tcPr>
          <w:p>
            <w:pPr>
              <w:pStyle w:val="yTableNAm"/>
              <w:tabs>
                <w:tab w:val="clear" w:pos="567"/>
              </w:tabs>
              <w:ind w:right="20"/>
              <w:jc w:val="right"/>
            </w:pPr>
            <w:r>
              <w:br/>
              <w:t>1.15</w:t>
            </w:r>
          </w:p>
        </w:tc>
      </w:tr>
      <w:tr>
        <w:tc>
          <w:tcPr>
            <w:tcW w:w="709" w:type="dxa"/>
            <w:tcBorders>
              <w:top w:val="nil"/>
              <w:bottom w:val="nil"/>
            </w:tcBorders>
          </w:tcPr>
          <w:p>
            <w:pPr>
              <w:pStyle w:val="yTableNAm"/>
            </w:pPr>
            <w:r>
              <w:t>3.</w:t>
            </w:r>
          </w:p>
        </w:tc>
        <w:tc>
          <w:tcPr>
            <w:tcW w:w="4819" w:type="dxa"/>
            <w:tcBorders>
              <w:top w:val="nil"/>
              <w:bottom w:val="nil"/>
            </w:tcBorders>
          </w:tcPr>
          <w:p>
            <w:pPr>
              <w:pStyle w:val="yTableNAm"/>
              <w:rPr>
                <w:rStyle w:val="DraftersNotes"/>
              </w:rPr>
            </w:pPr>
            <w:r>
              <w:t>Certifying under seal that a document is a true copy</w:t>
            </w:r>
          </w:p>
        </w:tc>
        <w:tc>
          <w:tcPr>
            <w:tcW w:w="851" w:type="dxa"/>
            <w:tcBorders>
              <w:top w:val="nil"/>
              <w:bottom w:val="nil"/>
            </w:tcBorders>
          </w:tcPr>
          <w:p>
            <w:pPr>
              <w:pStyle w:val="yTableNAm"/>
              <w:tabs>
                <w:tab w:val="clear" w:pos="567"/>
              </w:tabs>
              <w:ind w:right="20"/>
              <w:jc w:val="right"/>
            </w:pPr>
            <w:r>
              <w:t>12.50</w:t>
            </w:r>
          </w:p>
        </w:tc>
      </w:tr>
      <w:tr>
        <w:tc>
          <w:tcPr>
            <w:tcW w:w="709" w:type="dxa"/>
            <w:tcBorders>
              <w:top w:val="nil"/>
              <w:bottom w:val="nil"/>
            </w:tcBorders>
          </w:tcPr>
          <w:p>
            <w:pPr>
              <w:pStyle w:val="yTableNAm"/>
            </w:pPr>
            <w:r>
              <w:t>4.</w:t>
            </w:r>
          </w:p>
        </w:tc>
        <w:tc>
          <w:tcPr>
            <w:tcW w:w="4819" w:type="dxa"/>
            <w:tcBorders>
              <w:top w:val="nil"/>
              <w:bottom w:val="nil"/>
            </w:tcBorders>
          </w:tcPr>
          <w:p>
            <w:pPr>
              <w:pStyle w:val="yTableNAm"/>
            </w:pPr>
            <w:r>
              <w:t>Copy of transcript or notes of evidence, for each page or part of a page (minimum fee — $17.95)</w:t>
            </w:r>
          </w:p>
        </w:tc>
        <w:tc>
          <w:tcPr>
            <w:tcW w:w="851" w:type="dxa"/>
            <w:tcBorders>
              <w:top w:val="nil"/>
              <w:bottom w:val="nil"/>
            </w:tcBorders>
          </w:tcPr>
          <w:p>
            <w:pPr>
              <w:pStyle w:val="yTableNAm"/>
              <w:tabs>
                <w:tab w:val="clear" w:pos="567"/>
              </w:tabs>
              <w:jc w:val="right"/>
            </w:pPr>
            <w:r>
              <w:br/>
              <w:t>5.05</w:t>
            </w:r>
          </w:p>
        </w:tc>
      </w:tr>
      <w:tr>
        <w:tc>
          <w:tcPr>
            <w:tcW w:w="709" w:type="dxa"/>
            <w:tcBorders>
              <w:top w:val="nil"/>
              <w:bottom w:val="nil"/>
            </w:tcBorders>
          </w:tcPr>
          <w:p>
            <w:pPr>
              <w:pStyle w:val="yTableNAm"/>
            </w:pPr>
            <w:r>
              <w:t>5.</w:t>
            </w:r>
          </w:p>
        </w:tc>
        <w:tc>
          <w:tcPr>
            <w:tcW w:w="4819"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851" w:type="dxa"/>
            <w:tcBorders>
              <w:top w:val="nil"/>
              <w:bottom w:val="nil"/>
            </w:tcBorders>
          </w:tcPr>
          <w:p>
            <w:pPr>
              <w:pStyle w:val="yTableNAm"/>
              <w:tabs>
                <w:tab w:val="clear" w:pos="567"/>
              </w:tabs>
              <w:jc w:val="right"/>
            </w:pPr>
            <w:r>
              <w:br/>
            </w:r>
            <w:r>
              <w:br/>
            </w:r>
            <w:r>
              <w:br/>
            </w:r>
            <w:r>
              <w:br/>
              <w:t>12.50</w:t>
            </w:r>
          </w:p>
        </w:tc>
      </w:tr>
      <w:tr>
        <w:tc>
          <w:tcPr>
            <w:tcW w:w="709" w:type="dxa"/>
            <w:tcBorders>
              <w:top w:val="nil"/>
              <w:bottom w:val="nil"/>
            </w:tcBorders>
          </w:tcPr>
          <w:p>
            <w:pPr>
              <w:pStyle w:val="yTableNAm"/>
            </w:pPr>
            <w:r>
              <w:t>6.</w:t>
            </w:r>
          </w:p>
        </w:tc>
        <w:tc>
          <w:tcPr>
            <w:tcW w:w="4819" w:type="dxa"/>
            <w:tcBorders>
              <w:top w:val="nil"/>
              <w:bottom w:val="nil"/>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851" w:type="dxa"/>
            <w:tcBorders>
              <w:top w:val="nil"/>
              <w:bottom w:val="nil"/>
            </w:tcBorders>
          </w:tcPr>
          <w:p>
            <w:pPr>
              <w:pStyle w:val="yTableNAm"/>
              <w:tabs>
                <w:tab w:val="clear" w:pos="567"/>
              </w:tabs>
              <w:ind w:right="20"/>
              <w:jc w:val="right"/>
            </w:pPr>
            <w:r>
              <w:br/>
            </w:r>
            <w:r>
              <w:br/>
            </w:r>
            <w:r>
              <w:br/>
              <w:t>1.50</w:t>
            </w:r>
          </w:p>
        </w:tc>
      </w:tr>
    </w:tbl>
    <w:p>
      <w:pPr>
        <w:pStyle w:val="yFootnotesection"/>
      </w:pPr>
      <w:r>
        <w:tab/>
        <w:t>[Schedule 3 inserted in Gazette 4 Sep 2009 p. 3493.]</w:t>
      </w:r>
    </w:p>
    <w:p>
      <w:pPr>
        <w:tabs>
          <w:tab w:val="left" w:pos="255"/>
        </w:tabs>
        <w:ind w:right="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5" w:name="_Toc101590328"/>
      <w:bookmarkStart w:id="96" w:name="_Toc239756681"/>
      <w:bookmarkStart w:id="97" w:name="_Toc239756712"/>
      <w:r>
        <w:t>Notes</w:t>
      </w:r>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98" w:name="_Toc45422086"/>
      <w:bookmarkStart w:id="99" w:name="_Toc63742575"/>
      <w:bookmarkStart w:id="100" w:name="_Toc239756713"/>
      <w: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1294-302</w:t>
            </w:r>
          </w:p>
        </w:tc>
        <w:tc>
          <w:tcPr>
            <w:tcW w:w="2693" w:type="dxa"/>
          </w:tcPr>
          <w:p>
            <w:pPr>
              <w:pStyle w:val="nTable"/>
              <w:spacing w:after="40"/>
            </w:pPr>
            <w:r>
              <w:rPr>
                <w:sz w:val="19"/>
              </w:rPr>
              <w:t>19 Apr 2005</w:t>
            </w:r>
          </w:p>
        </w:tc>
      </w:tr>
      <w:tr>
        <w:tc>
          <w:tcPr>
            <w:tcW w:w="3119" w:type="dxa"/>
          </w:tcPr>
          <w:p>
            <w:pPr>
              <w:pStyle w:val="nTable"/>
              <w:spacing w:after="40"/>
              <w:rPr>
                <w:i/>
                <w:sz w:val="19"/>
              </w:rPr>
            </w:pPr>
            <w:r>
              <w:rPr>
                <w:i/>
                <w:sz w:val="19"/>
              </w:rPr>
              <w:t>Coroners Amendment Regulations 2008</w:t>
            </w:r>
          </w:p>
        </w:tc>
        <w:tc>
          <w:tcPr>
            <w:tcW w:w="1276" w:type="dxa"/>
          </w:tcPr>
          <w:p>
            <w:pPr>
              <w:pStyle w:val="nTable"/>
              <w:spacing w:after="40"/>
              <w:rPr>
                <w:sz w:val="19"/>
              </w:rPr>
            </w:pPr>
            <w:r>
              <w:rPr>
                <w:sz w:val="19"/>
              </w:rPr>
              <w:t>11 Mar 2008 p. 816</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9" w:type="dxa"/>
            <w:tcBorders>
              <w:bottom w:val="single" w:sz="4" w:space="0" w:color="auto"/>
            </w:tcBorders>
          </w:tcPr>
          <w:p>
            <w:pPr>
              <w:pStyle w:val="nTable"/>
              <w:spacing w:after="40"/>
              <w:rPr>
                <w:i/>
                <w:sz w:val="19"/>
              </w:rPr>
            </w:pPr>
            <w:r>
              <w:rPr>
                <w:i/>
                <w:sz w:val="19"/>
              </w:rPr>
              <w:t>Coroners Amendment Regulations 2009</w:t>
            </w:r>
            <w:bookmarkStart w:id="101" w:name="UpToHere"/>
            <w:bookmarkEnd w:id="101"/>
          </w:p>
        </w:tc>
        <w:tc>
          <w:tcPr>
            <w:tcW w:w="1276" w:type="dxa"/>
            <w:tcBorders>
              <w:bottom w:val="single" w:sz="4" w:space="0" w:color="auto"/>
            </w:tcBorders>
          </w:tcPr>
          <w:p>
            <w:pPr>
              <w:pStyle w:val="nTable"/>
              <w:spacing w:after="40"/>
              <w:rPr>
                <w:sz w:val="19"/>
              </w:rPr>
            </w:pPr>
            <w:r>
              <w:rPr>
                <w:sz w:val="19"/>
              </w:rPr>
              <w:t>4 Sep 2009 p. 3491-3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DE1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501E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C91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5824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E8F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306D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E82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0B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7C8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E62E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0143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3001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429"/>
    <w:docVar w:name="WAFER_20151210110429" w:val="RemoveTrackChanges"/>
    <w:docVar w:name="WAFER_20151210110429_GUID" w:val="7417d12e-f754-4504-a840-b33cf5a1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3790</Words>
  <Characters>21340</Characters>
  <Application>Microsoft Office Word</Application>
  <DocSecurity>0</DocSecurity>
  <Lines>688</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1997 - 01-d0-03</dc:title>
  <dc:subject/>
  <dc:creator/>
  <cp:keywords/>
  <dc:description/>
  <cp:lastModifiedBy>svcMRProcess</cp:lastModifiedBy>
  <cp:revision>4</cp:revision>
  <cp:lastPrinted>2004-01-21T07:13:00Z</cp:lastPrinted>
  <dcterms:created xsi:type="dcterms:W3CDTF">2015-12-11T16:15:00Z</dcterms:created>
  <dcterms:modified xsi:type="dcterms:W3CDTF">2015-12-11T16:15:00Z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4371</vt:i4>
  </property>
  <property fmtid="{D5CDD505-2E9C-101B-9397-08002B2CF9AE}" pid="6" name="AsAtDate">
    <vt:lpwstr>05 Sep 2009</vt:lpwstr>
  </property>
  <property fmtid="{D5CDD505-2E9C-101B-9397-08002B2CF9AE}" pid="7" name="Suffix">
    <vt:lpwstr>01-d0-03</vt:lpwstr>
  </property>
</Properties>
</file>