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480" w:afterLines="480" w:after="115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480" w:afterLines="480" w:after="1152"/>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_Toc241035200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_Toc241035201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_Toc241035202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_Toc241035203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_Toc241035206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_Toc241035207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_Toc241035208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_Toc241035209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_Toc241035210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_Toc241035211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land tax</w:t>
      </w:r>
      <w:r>
        <w:tab/>
      </w:r>
      <w:r>
        <w:fldChar w:fldCharType="begin"/>
      </w:r>
      <w:r>
        <w:instrText xml:space="preserve"> PAGEREF _Toc241035213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_Toc241035214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_Toc241035215 \h </w:instrText>
      </w:r>
      <w:r>
        <w:fldChar w:fldCharType="separate"/>
      </w:r>
      <w:r>
        <w:t>7</w:t>
      </w:r>
      <w:r>
        <w:fldChar w:fldCharType="end"/>
      </w:r>
    </w:p>
    <w:p>
      <w:pPr>
        <w:pStyle w:val="TOC8"/>
        <w:rPr>
          <w:sz w:val="24"/>
          <w:szCs w:val="24"/>
        </w:rPr>
      </w:pPr>
      <w:r>
        <w:rPr>
          <w:szCs w:val="24"/>
        </w:rPr>
        <w:t>13.</w:t>
      </w:r>
      <w:r>
        <w:rPr>
          <w:szCs w:val="24"/>
        </w:rPr>
        <w:tab/>
        <w:t>Calculating the taxable value of part of a lot</w:t>
      </w:r>
      <w:r>
        <w:tab/>
      </w:r>
      <w:r>
        <w:fldChar w:fldCharType="begin"/>
      </w:r>
      <w:r>
        <w:instrText xml:space="preserve"> PAGEREF _Toc241035216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_Toc241035217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_Toc241035218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_Toc241035219 \h </w:instrText>
      </w:r>
      <w:r>
        <w:fldChar w:fldCharType="separate"/>
      </w:r>
      <w:r>
        <w:t>12</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_Toc241035220 \h </w:instrText>
      </w:r>
      <w:r>
        <w:fldChar w:fldCharType="separate"/>
      </w:r>
      <w:r>
        <w:t>13</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_Toc241035223 \h </w:instrText>
      </w:r>
      <w:r>
        <w:fldChar w:fldCharType="separate"/>
      </w:r>
      <w:r>
        <w:t>16</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_Toc241035224 \h </w:instrText>
      </w:r>
      <w:r>
        <w:fldChar w:fldCharType="separate"/>
      </w:r>
      <w:r>
        <w:t>16</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_Toc241035225 \h </w:instrText>
      </w:r>
      <w:r>
        <w:fldChar w:fldCharType="separate"/>
      </w:r>
      <w:r>
        <w:t>16</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_Toc241035226 \h </w:instrText>
      </w:r>
      <w:r>
        <w:fldChar w:fldCharType="separate"/>
      </w:r>
      <w:r>
        <w:t>17</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_Toc241035228 \h </w:instrText>
      </w:r>
      <w:r>
        <w:fldChar w:fldCharType="separate"/>
      </w:r>
      <w:r>
        <w:t>18</w:t>
      </w:r>
      <w:r>
        <w:fldChar w:fldCharType="end"/>
      </w:r>
    </w:p>
    <w:p>
      <w:pPr>
        <w:pStyle w:val="TOC8"/>
        <w:rPr>
          <w:sz w:val="24"/>
          <w:szCs w:val="24"/>
        </w:rPr>
      </w:pPr>
      <w:r>
        <w:rPr>
          <w:szCs w:val="24"/>
        </w:rPr>
        <w:t>22.</w:t>
      </w:r>
      <w:r>
        <w:rPr>
          <w:szCs w:val="24"/>
        </w:rPr>
        <w:tab/>
        <w:t>Private residential property owned by executor or administrator — beneficiary with right to reside</w:t>
      </w:r>
      <w:r>
        <w:tab/>
      </w:r>
      <w:r>
        <w:fldChar w:fldCharType="begin"/>
      </w:r>
      <w:r>
        <w:instrText xml:space="preserve"> PAGEREF _Toc241035229 \h </w:instrText>
      </w:r>
      <w:r>
        <w:fldChar w:fldCharType="separate"/>
      </w:r>
      <w:r>
        <w:t>19</w:t>
      </w:r>
      <w:r>
        <w:fldChar w:fldCharType="end"/>
      </w:r>
    </w:p>
    <w:p>
      <w:pPr>
        <w:pStyle w:val="TOC8"/>
        <w:rPr>
          <w:sz w:val="24"/>
          <w:szCs w:val="24"/>
        </w:rPr>
      </w:pPr>
      <w:r>
        <w:rPr>
          <w:szCs w:val="24"/>
        </w:rPr>
        <w:t>23A.</w:t>
      </w:r>
      <w:r>
        <w:rPr>
          <w:szCs w:val="24"/>
        </w:rPr>
        <w:tab/>
        <w:t>Private residential property owned by executor or administrator — beneficiary with right to future ownership</w:t>
      </w:r>
      <w:r>
        <w:tab/>
      </w:r>
      <w:r>
        <w:fldChar w:fldCharType="begin"/>
      </w:r>
      <w:r>
        <w:instrText xml:space="preserve"> PAGEREF _Toc241035230 \h </w:instrText>
      </w:r>
      <w:r>
        <w:fldChar w:fldCharType="separate"/>
      </w:r>
      <w:r>
        <w:t>20</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_Toc241035231 \h </w:instrText>
      </w:r>
      <w:r>
        <w:fldChar w:fldCharType="separate"/>
      </w:r>
      <w:r>
        <w:t>21</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_Toc241035232 \h </w:instrText>
      </w:r>
      <w:r>
        <w:fldChar w:fldCharType="separate"/>
      </w:r>
      <w:r>
        <w:t>22</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_Toc241035233 \h </w:instrText>
      </w:r>
      <w:r>
        <w:fldChar w:fldCharType="separate"/>
      </w:r>
      <w:r>
        <w:t>23</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_Toc241035234 \h </w:instrText>
      </w:r>
      <w:r>
        <w:fldChar w:fldCharType="separate"/>
      </w:r>
      <w:r>
        <w:t>24</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_Toc241035235 \h </w:instrText>
      </w:r>
      <w:r>
        <w:fldChar w:fldCharType="separate"/>
      </w:r>
      <w:r>
        <w:t>25</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_Toc241035236 \h </w:instrText>
      </w:r>
      <w:r>
        <w:fldChar w:fldCharType="separate"/>
      </w:r>
      <w:r>
        <w:t>26</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_Toc241035237 \h </w:instrText>
      </w:r>
      <w:r>
        <w:fldChar w:fldCharType="separate"/>
      </w:r>
      <w:r>
        <w:t>27</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_Toc241035238 \h </w:instrText>
      </w:r>
      <w:r>
        <w:fldChar w:fldCharType="separate"/>
      </w:r>
      <w:r>
        <w:t>28</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_Toc241035239 \h </w:instrText>
      </w:r>
      <w:r>
        <w:fldChar w:fldCharType="separate"/>
      </w:r>
      <w:r>
        <w:t>29</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_Toc241035240 \h </w:instrText>
      </w:r>
      <w:r>
        <w:fldChar w:fldCharType="separate"/>
      </w:r>
      <w:r>
        <w:t>31</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_Toc241035242 \h </w:instrText>
      </w:r>
      <w:r>
        <w:fldChar w:fldCharType="separate"/>
      </w:r>
      <w:r>
        <w:t>34</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_Toc241035243 \h </w:instrText>
      </w:r>
      <w:r>
        <w:fldChar w:fldCharType="separate"/>
      </w:r>
      <w:r>
        <w:t>35</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_Toc241035245 \h </w:instrText>
      </w:r>
      <w:r>
        <w:fldChar w:fldCharType="separate"/>
      </w:r>
      <w:r>
        <w:t>35</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_Toc241035246 \h </w:instrText>
      </w:r>
      <w:r>
        <w:fldChar w:fldCharType="separate"/>
      </w:r>
      <w:r>
        <w:t>36</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_Toc241035247 \h </w:instrText>
      </w:r>
      <w:r>
        <w:fldChar w:fldCharType="separate"/>
      </w:r>
      <w:r>
        <w:t>37</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_Toc241035248 \h </w:instrText>
      </w:r>
      <w:r>
        <w:fldChar w:fldCharType="separate"/>
      </w:r>
      <w:r>
        <w:t>39</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_Toc241035249 \h </w:instrText>
      </w:r>
      <w:r>
        <w:fldChar w:fldCharType="separate"/>
      </w:r>
      <w:r>
        <w:t>39</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_Toc241035250 \h </w:instrText>
      </w:r>
      <w:r>
        <w:fldChar w:fldCharType="separate"/>
      </w:r>
      <w:r>
        <w:t>39</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_Toc241035251 \h </w:instrText>
      </w:r>
      <w:r>
        <w:fldChar w:fldCharType="separate"/>
      </w:r>
      <w:r>
        <w:t>39</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_Toc241035252 \h </w:instrText>
      </w:r>
      <w:r>
        <w:fldChar w:fldCharType="separate"/>
      </w:r>
      <w:r>
        <w:t>40</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_Toc241035253 \h </w:instrText>
      </w:r>
      <w:r>
        <w:fldChar w:fldCharType="separate"/>
      </w:r>
      <w:r>
        <w:t>40</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_Toc241035254 \h </w:instrText>
      </w:r>
      <w:r>
        <w:fldChar w:fldCharType="separate"/>
      </w:r>
      <w:r>
        <w:t>41</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_Toc241035256 \h </w:instrText>
      </w:r>
      <w:r>
        <w:fldChar w:fldCharType="separate"/>
      </w:r>
      <w:r>
        <w:t>41</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_Toc241035257 \h </w:instrText>
      </w:r>
      <w:r>
        <w:fldChar w:fldCharType="separate"/>
      </w:r>
      <w:r>
        <w:t>44</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_Toc241035259 \h </w:instrText>
      </w:r>
      <w:r>
        <w:fldChar w:fldCharType="separate"/>
      </w:r>
      <w:r>
        <w:t>44</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_Toc241035260 \h </w:instrText>
      </w:r>
      <w:r>
        <w:fldChar w:fldCharType="separate"/>
      </w:r>
      <w:r>
        <w:t>45</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_Toc241035261 \h </w:instrText>
      </w:r>
      <w:r>
        <w:fldChar w:fldCharType="separate"/>
      </w:r>
      <w:r>
        <w:t>45</w:t>
      </w:r>
      <w:r>
        <w:fldChar w:fldCharType="end"/>
      </w:r>
    </w:p>
    <w:p>
      <w:pPr>
        <w:pStyle w:val="TOC8"/>
        <w:rPr>
          <w:sz w:val="24"/>
          <w:szCs w:val="24"/>
        </w:rPr>
      </w:pPr>
      <w:r>
        <w:rPr>
          <w:szCs w:val="24"/>
        </w:rPr>
        <w:t>43A.</w:t>
      </w:r>
      <w:r>
        <w:rPr>
          <w:szCs w:val="24"/>
        </w:rPr>
        <w:tab/>
        <w:t>Concessional value for newly subdivided land</w:t>
      </w:r>
      <w:r>
        <w:tab/>
      </w:r>
      <w:r>
        <w:fldChar w:fldCharType="begin"/>
      </w:r>
      <w:r>
        <w:instrText xml:space="preserve"> PAGEREF _Toc241035262 \h </w:instrText>
      </w:r>
      <w:r>
        <w:fldChar w:fldCharType="separate"/>
      </w:r>
      <w:r>
        <w:t>46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_Toc241035264 \h </w:instrText>
      </w:r>
      <w:r>
        <w:fldChar w:fldCharType="separate"/>
      </w:r>
      <w:r>
        <w:t>48</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_Toc241035265 \h </w:instrText>
      </w:r>
      <w:r>
        <w:fldChar w:fldCharType="separate"/>
      </w:r>
      <w:r>
        <w:t>48</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_Toc241035266 \h </w:instrText>
      </w:r>
      <w:r>
        <w:fldChar w:fldCharType="separate"/>
      </w:r>
      <w:r>
        <w:t>48</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_Toc241035267 \h </w:instrText>
      </w:r>
      <w:r>
        <w:fldChar w:fldCharType="separate"/>
      </w:r>
      <w:r>
        <w:t>49</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_Toc241035268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_Toc241035269 \h </w:instrText>
      </w:r>
      <w:r>
        <w:fldChar w:fldCharType="separate"/>
      </w:r>
      <w:r>
        <w:t>51</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_Toc241035270 \h </w:instrText>
      </w:r>
      <w:r>
        <w:fldChar w:fldCharType="separate"/>
      </w:r>
      <w:r>
        <w:t>51</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_Toc241035273 \h </w:instrText>
      </w:r>
      <w:r>
        <w:fldChar w:fldCharType="separate"/>
      </w:r>
      <w:r>
        <w:t>53</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 for </w:t>
      </w:r>
      <w:r>
        <w:rPr>
          <w:i/>
          <w:iCs/>
          <w:szCs w:val="24"/>
        </w:rPr>
        <w:t>Revenue Laws Amendment (Taxation) Act 2009</w:t>
      </w:r>
    </w:p>
    <w:p>
      <w:pPr>
        <w:pStyle w:val="TOC8"/>
        <w:rPr>
          <w:sz w:val="24"/>
          <w:szCs w:val="24"/>
        </w:rPr>
      </w:pPr>
      <w:r>
        <w:rPr>
          <w:szCs w:val="22"/>
        </w:rPr>
        <w:t>2.</w:t>
      </w:r>
      <w:r>
        <w:rPr>
          <w:szCs w:val="22"/>
        </w:rPr>
        <w:tab/>
        <w:t>Regulations for clause 6</w:t>
      </w:r>
      <w:r>
        <w:tab/>
      </w:r>
      <w:r>
        <w:fldChar w:fldCharType="begin"/>
      </w:r>
      <w:r>
        <w:instrText xml:space="preserve"> PAGEREF _Toc241035275 \h </w:instrText>
      </w:r>
      <w:r>
        <w:fldChar w:fldCharType="separate"/>
      </w:r>
      <w:r>
        <w:t>53</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_Toc241035277 \h </w:instrText>
      </w:r>
      <w:r>
        <w:fldChar w:fldCharType="separate"/>
      </w:r>
      <w:r>
        <w:t>54</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_Toc241035278 \h </w:instrText>
      </w:r>
      <w:r>
        <w:fldChar w:fldCharType="separate"/>
      </w:r>
      <w:r>
        <w:t>60</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_Toc241035279 \h </w:instrText>
      </w:r>
      <w:r>
        <w:fldChar w:fldCharType="separate"/>
      </w:r>
      <w:r>
        <w:t>62</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_Toc241035280 \h </w:instrText>
      </w:r>
      <w:r>
        <w:fldChar w:fldCharType="separate"/>
      </w:r>
      <w:r>
        <w:t>63</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_Toc241035281 \h </w:instrText>
      </w:r>
      <w:r>
        <w:fldChar w:fldCharType="separate"/>
      </w:r>
      <w:r>
        <w:t>64</w:t>
      </w:r>
      <w:r>
        <w:fldChar w:fldCharType="end"/>
      </w:r>
    </w:p>
    <w:p>
      <w:pPr>
        <w:pStyle w:val="TOC8"/>
        <w:rPr>
          <w:sz w:val="24"/>
          <w:szCs w:val="24"/>
        </w:rPr>
      </w:pPr>
      <w:r>
        <w:rPr>
          <w:szCs w:val="22"/>
        </w:rPr>
        <w:t>6.</w:t>
      </w:r>
      <w:r>
        <w:rPr>
          <w:szCs w:val="22"/>
        </w:rPr>
        <w:tab/>
        <w:t>Taxable value</w:t>
      </w:r>
      <w:r>
        <w:tab/>
      </w:r>
      <w:r>
        <w:fldChar w:fldCharType="begin"/>
      </w:r>
      <w:r>
        <w:instrText xml:space="preserve"> PAGEREF _Toc241035282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_Toc241035284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_Toc241035285 \h </w:instrText>
      </w:r>
      <w:r>
        <w:fldChar w:fldCharType="separate"/>
      </w:r>
      <w:r>
        <w:t>67</w:t>
      </w:r>
      <w:r>
        <w:fldChar w:fldCharType="end"/>
      </w:r>
    </w:p>
    <w:p>
      <w:pPr>
        <w:pStyle w:val="TOC2"/>
        <w:tabs>
          <w:tab w:val="righ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1 — Preliminary</w:instrText>
      </w:r>
    </w:p>
    <w:p>
      <w:pPr>
        <w:pStyle w:val="TOC8"/>
        <w:rPr>
          <w:rFonts w:asciiTheme="minorHAnsi" w:eastAsiaTheme="minorEastAsia" w:hAnsiTheme="minorHAnsi" w:cstheme="minorBidi"/>
          <w:szCs w:val="22"/>
          <w:lang w:eastAsia="en-AU"/>
        </w:rPr>
      </w:pPr>
      <w:r>
        <w:instrText>1</w:instrText>
      </w:r>
      <w:r>
        <w:rPr>
          <w:snapToGrid w:val="0"/>
        </w:rPr>
        <w:instrText>.</w:instrText>
      </w:r>
      <w:r>
        <w:rPr>
          <w:snapToGrid w:val="0"/>
        </w:rPr>
        <w:tab/>
        <w:instrText>Short title</w:instrText>
      </w:r>
      <w:r>
        <w:tab/>
      </w:r>
      <w:r>
        <w:fldChar w:fldCharType="begin"/>
      </w:r>
      <w:r>
        <w:instrText xml:space="preserve"> PAGEREF _Toc32890078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2</w:instrText>
      </w:r>
      <w:r>
        <w:rPr>
          <w:snapToGrid w:val="0"/>
        </w:rPr>
        <w:instrText>.</w:instrText>
      </w:r>
      <w:r>
        <w:rPr>
          <w:snapToGrid w:val="0"/>
        </w:rPr>
        <w:tab/>
        <w:instrText>Commencement</w:instrText>
      </w:r>
      <w:r>
        <w:tab/>
      </w:r>
      <w:r>
        <w:fldChar w:fldCharType="begin"/>
      </w:r>
      <w:r>
        <w:instrText xml:space="preserve"> PAGEREF _Toc32890079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3.</w:instrText>
      </w:r>
      <w:r>
        <w:tab/>
        <w:instrText>Relationship with other Acts</w:instrText>
      </w:r>
      <w:r>
        <w:tab/>
      </w:r>
      <w:r>
        <w:fldChar w:fldCharType="begin"/>
      </w:r>
      <w:r>
        <w:instrText xml:space="preserve"> PAGEREF _Toc32890080 \h </w:instrText>
      </w:r>
      <w:r>
        <w:fldChar w:fldCharType="separate"/>
      </w:r>
      <w:r>
        <w:instrText>2</w:instrText>
      </w:r>
      <w:r>
        <w:fldChar w:fldCharType="end"/>
      </w:r>
    </w:p>
    <w:p>
      <w:pPr>
        <w:pStyle w:val="TOC8"/>
        <w:rPr>
          <w:rFonts w:asciiTheme="minorHAnsi" w:eastAsiaTheme="minorEastAsia" w:hAnsiTheme="minorHAnsi" w:cstheme="minorBidi"/>
          <w:szCs w:val="22"/>
          <w:lang w:eastAsia="en-AU"/>
        </w:rPr>
      </w:pPr>
      <w:r>
        <w:instrText>4.</w:instrText>
      </w:r>
      <w:r>
        <w:tab/>
        <w:instrText>Meaning of terms used in this Act</w:instrText>
      </w:r>
      <w:r>
        <w:tab/>
      </w:r>
      <w:r>
        <w:fldChar w:fldCharType="begin"/>
      </w:r>
      <w:r>
        <w:instrText xml:space="preserve"> PAGEREF _Toc32890081 \h </w:instrText>
      </w:r>
      <w:r>
        <w:fldChar w:fldCharType="separate"/>
      </w:r>
      <w:r>
        <w:instrText>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2 — Land tax liability and assessment</w:instrText>
      </w:r>
    </w:p>
    <w:p>
      <w:pPr>
        <w:pStyle w:val="TOC4"/>
        <w:tabs>
          <w:tab w:val="right" w:pos="7086"/>
        </w:tabs>
        <w:rPr>
          <w:rFonts w:asciiTheme="minorHAnsi" w:eastAsiaTheme="minorEastAsia" w:hAnsiTheme="minorHAnsi" w:cstheme="minorBidi"/>
          <w:b w:val="0"/>
          <w:szCs w:val="22"/>
          <w:lang w:eastAsia="en-AU"/>
        </w:rPr>
      </w:pPr>
      <w:r>
        <w:instrText>Division 1 — Liability to land tax</w:instrText>
      </w:r>
    </w:p>
    <w:p>
      <w:pPr>
        <w:pStyle w:val="TOC8"/>
        <w:rPr>
          <w:rFonts w:asciiTheme="minorHAnsi" w:eastAsiaTheme="minorEastAsia" w:hAnsiTheme="minorHAnsi" w:cstheme="minorBidi"/>
          <w:szCs w:val="22"/>
          <w:lang w:eastAsia="en-AU"/>
        </w:rPr>
      </w:pPr>
      <w:r>
        <w:instrText>5.</w:instrText>
      </w:r>
      <w:r>
        <w:tab/>
        <w:instrText>Taxable land</w:instrText>
      </w:r>
      <w:r>
        <w:tab/>
      </w:r>
      <w:r>
        <w:fldChar w:fldCharType="begin"/>
      </w:r>
      <w:r>
        <w:instrText xml:space="preserve"> PAGEREF _Toc32890084 \h </w:instrText>
      </w:r>
      <w:r>
        <w:fldChar w:fldCharType="separate"/>
      </w:r>
      <w:r>
        <w:instrText>3</w:instrText>
      </w:r>
      <w:r>
        <w:fldChar w:fldCharType="end"/>
      </w:r>
    </w:p>
    <w:p>
      <w:pPr>
        <w:pStyle w:val="TOC8"/>
        <w:rPr>
          <w:rFonts w:asciiTheme="minorHAnsi" w:eastAsiaTheme="minorEastAsia" w:hAnsiTheme="minorHAnsi" w:cstheme="minorBidi"/>
          <w:szCs w:val="22"/>
          <w:lang w:eastAsia="en-AU"/>
        </w:rPr>
      </w:pPr>
      <w:r>
        <w:instrText>6.</w:instrText>
      </w:r>
      <w:r>
        <w:tab/>
        <w:instrText>Time for payment of land tax</w:instrText>
      </w:r>
      <w:r>
        <w:tab/>
      </w:r>
      <w:r>
        <w:fldChar w:fldCharType="begin"/>
      </w:r>
      <w:r>
        <w:instrText xml:space="preserve"> PAGEREF _Toc32890085 \h </w:instrText>
      </w:r>
      <w:r>
        <w:fldChar w:fldCharType="separate"/>
      </w:r>
      <w:r>
        <w:instrText>3</w:instrText>
      </w:r>
      <w:r>
        <w:fldChar w:fldCharType="end"/>
      </w:r>
    </w:p>
    <w:p>
      <w:pPr>
        <w:pStyle w:val="TOC8"/>
        <w:rPr>
          <w:rFonts w:asciiTheme="minorHAnsi" w:eastAsiaTheme="minorEastAsia" w:hAnsiTheme="minorHAnsi" w:cstheme="minorBidi"/>
          <w:szCs w:val="22"/>
          <w:lang w:eastAsia="en-AU"/>
        </w:rPr>
      </w:pPr>
      <w:r>
        <w:instrText>7.</w:instrText>
      </w:r>
      <w:r>
        <w:tab/>
        <w:instrText>Liability to pay land tax</w:instrText>
      </w:r>
      <w:r>
        <w:tab/>
      </w:r>
      <w:r>
        <w:fldChar w:fldCharType="begin"/>
      </w:r>
      <w:r>
        <w:instrText xml:space="preserve"> PAGEREF _Toc32890086 \h </w:instrText>
      </w:r>
      <w:r>
        <w:fldChar w:fldCharType="separate"/>
      </w:r>
      <w:r>
        <w:instrText>3</w:instrText>
      </w:r>
      <w:r>
        <w:fldChar w:fldCharType="end"/>
      </w:r>
    </w:p>
    <w:p>
      <w:pPr>
        <w:pStyle w:val="TOC8"/>
        <w:rPr>
          <w:rFonts w:asciiTheme="minorHAnsi" w:eastAsiaTheme="minorEastAsia" w:hAnsiTheme="minorHAnsi" w:cstheme="minorBidi"/>
          <w:szCs w:val="22"/>
          <w:lang w:eastAsia="en-AU"/>
        </w:rPr>
      </w:pPr>
      <w:r>
        <w:instrText>8.</w:instrText>
      </w:r>
      <w:r>
        <w:tab/>
        <w:instrText>Certain persons and bodies taken to be owners of land</w:instrText>
      </w:r>
      <w:r>
        <w:tab/>
      </w:r>
      <w:r>
        <w:fldChar w:fldCharType="begin"/>
      </w:r>
      <w:r>
        <w:instrText xml:space="preserve"> PAGEREF _Toc32890087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9.</w:instrText>
      </w:r>
      <w:r>
        <w:tab/>
        <w:instrText>Liability of agents or trustees</w:instrText>
      </w:r>
      <w:r>
        <w:tab/>
      </w:r>
      <w:r>
        <w:fldChar w:fldCharType="begin"/>
      </w:r>
      <w:r>
        <w:instrText xml:space="preserve"> PAGEREF _Toc32890088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9A.</w:instrText>
      </w:r>
      <w:r>
        <w:tab/>
        <w:instrText>Notice of errors or omissions</w:instrText>
      </w:r>
      <w:r>
        <w:tab/>
      </w:r>
      <w:r>
        <w:fldChar w:fldCharType="begin"/>
      </w:r>
      <w:r>
        <w:instrText xml:space="preserve"> PAGEREF _Toc32890089 \h </w:instrText>
      </w:r>
      <w:r>
        <w:fldChar w:fldCharType="separate"/>
      </w:r>
      <w:r>
        <w:instrText>5</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Assessment of land tax</w:instrText>
      </w:r>
    </w:p>
    <w:p>
      <w:pPr>
        <w:pStyle w:val="TOC8"/>
        <w:rPr>
          <w:rFonts w:asciiTheme="minorHAnsi" w:eastAsiaTheme="minorEastAsia" w:hAnsiTheme="minorHAnsi" w:cstheme="minorBidi"/>
          <w:szCs w:val="22"/>
          <w:lang w:eastAsia="en-AU"/>
        </w:rPr>
      </w:pPr>
      <w:r>
        <w:instrText>10.</w:instrText>
      </w:r>
      <w:r>
        <w:tab/>
        <w:instrText>Assessing land tax</w:instrText>
      </w:r>
      <w:r>
        <w:tab/>
      </w:r>
      <w:r>
        <w:fldChar w:fldCharType="begin"/>
      </w:r>
      <w:r>
        <w:instrText xml:space="preserve"> PAGEREF _Toc32890091 \h </w:instrText>
      </w:r>
      <w:r>
        <w:fldChar w:fldCharType="separate"/>
      </w:r>
      <w:r>
        <w:instrText>6</w:instrText>
      </w:r>
      <w:r>
        <w:fldChar w:fldCharType="end"/>
      </w:r>
    </w:p>
    <w:p>
      <w:pPr>
        <w:pStyle w:val="TOC8"/>
        <w:rPr>
          <w:rFonts w:asciiTheme="minorHAnsi" w:eastAsiaTheme="minorEastAsia" w:hAnsiTheme="minorHAnsi" w:cstheme="minorBidi"/>
          <w:szCs w:val="22"/>
          <w:lang w:eastAsia="en-AU"/>
        </w:rPr>
      </w:pPr>
      <w:r>
        <w:instrText>11.</w:instrText>
      </w:r>
      <w:r>
        <w:tab/>
        <w:instrText>Assessing land tax on 2 or more lots with the same ownership</w:instrText>
      </w:r>
      <w:r>
        <w:tab/>
      </w:r>
      <w:r>
        <w:fldChar w:fldCharType="begin"/>
      </w:r>
      <w:r>
        <w:instrText xml:space="preserve"> PAGEREF _Toc32890092 \h </w:instrText>
      </w:r>
      <w:r>
        <w:fldChar w:fldCharType="separate"/>
      </w:r>
      <w:r>
        <w:instrText>6</w:instrText>
      </w:r>
      <w:r>
        <w:fldChar w:fldCharType="end"/>
      </w:r>
    </w:p>
    <w:p>
      <w:pPr>
        <w:pStyle w:val="TOC8"/>
        <w:rPr>
          <w:rFonts w:asciiTheme="minorHAnsi" w:eastAsiaTheme="minorEastAsia" w:hAnsiTheme="minorHAnsi" w:cstheme="minorBidi"/>
          <w:szCs w:val="22"/>
          <w:lang w:eastAsia="en-AU"/>
        </w:rPr>
      </w:pPr>
      <w:r>
        <w:instrText>12.</w:instrText>
      </w:r>
      <w:r>
        <w:tab/>
        <w:instrText>Assessing land tax payable by joint owners</w:instrText>
      </w:r>
      <w:r>
        <w:tab/>
      </w:r>
      <w:r>
        <w:fldChar w:fldCharType="begin"/>
      </w:r>
      <w:r>
        <w:instrText xml:space="preserve"> PAGEREF _Toc32890093 \h </w:instrText>
      </w:r>
      <w:r>
        <w:fldChar w:fldCharType="separate"/>
      </w:r>
      <w:r>
        <w:instrText>7</w:instrText>
      </w:r>
      <w:r>
        <w:fldChar w:fldCharType="end"/>
      </w:r>
    </w:p>
    <w:p>
      <w:pPr>
        <w:pStyle w:val="TOC8"/>
        <w:rPr>
          <w:rFonts w:asciiTheme="minorHAnsi" w:eastAsiaTheme="minorEastAsia" w:hAnsiTheme="minorHAnsi" w:cstheme="minorBidi"/>
          <w:szCs w:val="22"/>
          <w:lang w:eastAsia="en-AU"/>
        </w:rPr>
      </w:pPr>
      <w:r>
        <w:instrText>13.</w:instrText>
      </w:r>
      <w:r>
        <w:tab/>
        <w:instrText>Calculating the taxable value of part of a lot</w:instrText>
      </w:r>
      <w:r>
        <w:tab/>
      </w:r>
      <w:r>
        <w:fldChar w:fldCharType="begin"/>
      </w:r>
      <w:r>
        <w:instrText xml:space="preserve"> PAGEREF _Toc32890094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14.</w:instrText>
      </w:r>
      <w:r>
        <w:tab/>
        <w:instrText>Land tax on newly subdivided private residential property</w:instrText>
      </w:r>
      <w:r>
        <w:tab/>
      </w:r>
      <w:r>
        <w:fldChar w:fldCharType="begin"/>
      </w:r>
      <w:r>
        <w:instrText xml:space="preserve"> PAGEREF _Toc32890095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15.</w:instrText>
      </w:r>
      <w:r>
        <w:tab/>
        <w:instrText>Land tax on newly subdivided rural business land</w:instrText>
      </w:r>
      <w:r>
        <w:tab/>
      </w:r>
      <w:r>
        <w:fldChar w:fldCharType="begin"/>
      </w:r>
      <w:r>
        <w:instrText xml:space="preserve"> PAGEREF _Toc32890096 \h </w:instrText>
      </w:r>
      <w:r>
        <w:fldChar w:fldCharType="separate"/>
      </w:r>
      <w:r>
        <w:instrText>10</w:instrText>
      </w:r>
      <w:r>
        <w:fldChar w:fldCharType="end"/>
      </w:r>
    </w:p>
    <w:p>
      <w:pPr>
        <w:pStyle w:val="TOC8"/>
        <w:rPr>
          <w:rFonts w:asciiTheme="minorHAnsi" w:eastAsiaTheme="minorEastAsia" w:hAnsiTheme="minorHAnsi" w:cstheme="minorBidi"/>
          <w:szCs w:val="22"/>
          <w:lang w:eastAsia="en-AU"/>
        </w:rPr>
      </w:pPr>
      <w:r>
        <w:instrText>15A.</w:instrText>
      </w:r>
      <w:r>
        <w:tab/>
        <w:instrText>Land tax on newly subdivided dwelling park land</w:instrText>
      </w:r>
      <w:r>
        <w:tab/>
      </w:r>
      <w:r>
        <w:fldChar w:fldCharType="begin"/>
      </w:r>
      <w:r>
        <w:instrText xml:space="preserve"> PAGEREF _Toc32890097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16.</w:instrText>
      </w:r>
      <w:r>
        <w:tab/>
        <w:instrText>Assessing land tax on non</w:instrText>
      </w:r>
      <w:r>
        <w:noBreakHyphen/>
        <w:instrText>strata home units</w:instrText>
      </w:r>
      <w:r>
        <w:tab/>
      </w:r>
      <w:r>
        <w:fldChar w:fldCharType="begin"/>
      </w:r>
      <w:r>
        <w:instrText xml:space="preserve"> PAGEREF _Toc32890098 \h </w:instrText>
      </w:r>
      <w:r>
        <w:fldChar w:fldCharType="separate"/>
      </w:r>
      <w:r>
        <w:instrText>13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3 — Exemptions, concessions and rebates</w:instrText>
      </w:r>
    </w:p>
    <w:p>
      <w:pPr>
        <w:pStyle w:val="TOC4"/>
        <w:tabs>
          <w:tab w:val="right" w:pos="7086"/>
        </w:tabs>
        <w:rPr>
          <w:rFonts w:asciiTheme="minorHAnsi" w:eastAsiaTheme="minorEastAsia" w:hAnsiTheme="minorHAnsi" w:cstheme="minorBidi"/>
          <w:b w:val="0"/>
          <w:szCs w:val="22"/>
          <w:lang w:eastAsia="en-AU"/>
        </w:rPr>
      </w:pPr>
      <w:r>
        <w:instrText>Division 1 — General provisions</w:instrText>
      </w:r>
    </w:p>
    <w:p>
      <w:pPr>
        <w:pStyle w:val="TOC8"/>
        <w:rPr>
          <w:rFonts w:asciiTheme="minorHAnsi" w:eastAsiaTheme="minorEastAsia" w:hAnsiTheme="minorHAnsi" w:cstheme="minorBidi"/>
          <w:szCs w:val="22"/>
          <w:lang w:eastAsia="en-AU"/>
        </w:rPr>
      </w:pPr>
      <w:r>
        <w:instrText>17.</w:instrText>
      </w:r>
      <w:r>
        <w:tab/>
        <w:instrText>Exempt land</w:instrText>
      </w:r>
      <w:r>
        <w:tab/>
      </w:r>
      <w:r>
        <w:fldChar w:fldCharType="begin"/>
      </w:r>
      <w:r>
        <w:instrText xml:space="preserve"> PAGEREF _Toc32890101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18.</w:instrText>
      </w:r>
      <w:r>
        <w:tab/>
        <w:instrText>Partial exemptions or concessions</w:instrText>
      </w:r>
      <w:r>
        <w:tab/>
      </w:r>
      <w:r>
        <w:fldChar w:fldCharType="begin"/>
      </w:r>
      <w:r>
        <w:instrText xml:space="preserve"> PAGEREF _Toc32890102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19.</w:instrText>
      </w:r>
      <w:r>
        <w:tab/>
        <w:instrText>Obtaining an exemption or concession</w:instrText>
      </w:r>
      <w:r>
        <w:tab/>
      </w:r>
      <w:r>
        <w:fldChar w:fldCharType="begin"/>
      </w:r>
      <w:r>
        <w:instrText xml:space="preserve"> PAGEREF _Toc32890103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20.</w:instrText>
      </w:r>
      <w:r>
        <w:tab/>
        <w:instrText>Commissioner’s power to exempt land</w:instrText>
      </w:r>
      <w:r>
        <w:tab/>
      </w:r>
      <w:r>
        <w:fldChar w:fldCharType="begin"/>
      </w:r>
      <w:r>
        <w:instrText xml:space="preserve"> PAGEREF _Toc32890104 \h </w:instrText>
      </w:r>
      <w:r>
        <w:fldChar w:fldCharType="separate"/>
      </w:r>
      <w:r>
        <w:instrText>17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 — Private residential property</w:instrText>
      </w:r>
    </w:p>
    <w:p>
      <w:pPr>
        <w:pStyle w:val="TOC8"/>
        <w:rPr>
          <w:rFonts w:asciiTheme="minorHAnsi" w:eastAsiaTheme="minorEastAsia" w:hAnsiTheme="minorHAnsi" w:cstheme="minorBidi"/>
          <w:szCs w:val="22"/>
          <w:lang w:eastAsia="en-AU"/>
        </w:rPr>
      </w:pPr>
      <w:r>
        <w:instrText>21.</w:instrText>
      </w:r>
      <w:r>
        <w:tab/>
        <w:instrText>Private residential property owned by individuals</w:instrText>
      </w:r>
      <w:r>
        <w:tab/>
      </w:r>
      <w:r>
        <w:fldChar w:fldCharType="begin"/>
      </w:r>
      <w:r>
        <w:instrText xml:space="preserve"> PAGEREF _Toc32890106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22.</w:instrText>
      </w:r>
      <w:r>
        <w:tab/>
        <w:instrText>Private residential property owned by executor or administrator — beneficiary with right to reside</w:instrText>
      </w:r>
      <w:r>
        <w:tab/>
      </w:r>
      <w:r>
        <w:fldChar w:fldCharType="begin"/>
      </w:r>
      <w:r>
        <w:instrText xml:space="preserve"> PAGEREF _Toc32890107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23A.</w:instrText>
      </w:r>
      <w:r>
        <w:tab/>
        <w:instrText>Private residential property owned by executor or administrator — beneficiary with right to future ownership</w:instrText>
      </w:r>
      <w:r>
        <w:tab/>
      </w:r>
      <w:r>
        <w:fldChar w:fldCharType="begin"/>
      </w:r>
      <w:r>
        <w:instrText xml:space="preserve"> PAGEREF _Toc32890108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23.</w:instrText>
      </w:r>
      <w:r>
        <w:tab/>
        <w:instrText>Continued exemption after death of resident</w:instrText>
      </w:r>
      <w:r>
        <w:tab/>
      </w:r>
      <w:r>
        <w:fldChar w:fldCharType="begin"/>
      </w:r>
      <w:r>
        <w:instrText xml:space="preserve"> PAGEREF _Toc32890109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24.</w:instrText>
      </w:r>
      <w:r>
        <w:tab/>
        <w:instrText>Construction of private residence — exemption for one assessment year</w:instrText>
      </w:r>
      <w:r>
        <w:tab/>
      </w:r>
      <w:r>
        <w:fldChar w:fldCharType="begin"/>
      </w:r>
      <w:r>
        <w:instrText xml:space="preserve"> PAGEREF _Toc32890110 \h </w:instrText>
      </w:r>
      <w:r>
        <w:fldChar w:fldCharType="separate"/>
      </w:r>
      <w:r>
        <w:instrText>22</w:instrText>
      </w:r>
      <w:r>
        <w:fldChar w:fldCharType="end"/>
      </w:r>
    </w:p>
    <w:p>
      <w:pPr>
        <w:pStyle w:val="TOC8"/>
        <w:rPr>
          <w:rFonts w:asciiTheme="minorHAnsi" w:eastAsiaTheme="minorEastAsia" w:hAnsiTheme="minorHAnsi" w:cstheme="minorBidi"/>
          <w:szCs w:val="22"/>
          <w:lang w:eastAsia="en-AU"/>
        </w:rPr>
      </w:pPr>
      <w:r>
        <w:instrText>24A.</w:instrText>
      </w:r>
      <w:r>
        <w:tab/>
        <w:instrText>Construction of private residence — exemption for 2 assessment years</w:instrText>
      </w:r>
      <w:r>
        <w:tab/>
      </w:r>
      <w:r>
        <w:fldChar w:fldCharType="begin"/>
      </w:r>
      <w:r>
        <w:instrText xml:space="preserve"> PAGEREF _Toc32890111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25.</w:instrText>
      </w:r>
      <w:r>
        <w:tab/>
        <w:instrText>Refurbishment of private residence — exemption for one assessment year</w:instrText>
      </w:r>
      <w:r>
        <w:tab/>
      </w:r>
      <w:r>
        <w:fldChar w:fldCharType="begin"/>
      </w:r>
      <w:r>
        <w:instrText xml:space="preserve"> PAGEREF _Toc32890112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25A.</w:instrText>
      </w:r>
      <w:r>
        <w:tab/>
        <w:instrText>Refurbishment of private residence — exemption for 2 assessment years</w:instrText>
      </w:r>
      <w:r>
        <w:tab/>
      </w:r>
      <w:r>
        <w:fldChar w:fldCharType="begin"/>
      </w:r>
      <w:r>
        <w:instrText xml:space="preserve"> PAGEREF _Toc32890113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26.</w:instrText>
      </w:r>
      <w:r>
        <w:tab/>
        <w:instrText>Exemption for trust property used by disabled beneficiary</w:instrText>
      </w:r>
      <w:r>
        <w:tab/>
      </w:r>
      <w:r>
        <w:fldChar w:fldCharType="begin"/>
      </w:r>
      <w:r>
        <w:instrText xml:space="preserve"> PAGEREF _Toc32890114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26A.</w:instrText>
      </w:r>
      <w:r>
        <w:tab/>
        <w:instrText>Exemption for property in which disabled relative resides</w:instrText>
      </w:r>
      <w:r>
        <w:tab/>
      </w:r>
      <w:r>
        <w:fldChar w:fldCharType="begin"/>
      </w:r>
      <w:r>
        <w:instrText xml:space="preserve"> PAGEREF _Toc32890115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27.</w:instrText>
      </w:r>
      <w:r>
        <w:tab/>
        <w:instrText>Moving between 2 private residences</w:instrText>
      </w:r>
      <w:r>
        <w:tab/>
      </w:r>
      <w:r>
        <w:fldChar w:fldCharType="begin"/>
      </w:r>
      <w:r>
        <w:instrText xml:space="preserve"> PAGEREF _Toc32890116 \h </w:instrText>
      </w:r>
      <w:r>
        <w:fldChar w:fldCharType="separate"/>
      </w:r>
      <w:r>
        <w:instrText>28</w:instrText>
      </w:r>
      <w:r>
        <w:fldChar w:fldCharType="end"/>
      </w:r>
    </w:p>
    <w:p>
      <w:pPr>
        <w:pStyle w:val="TOC8"/>
        <w:rPr>
          <w:rFonts w:asciiTheme="minorHAnsi" w:eastAsiaTheme="minorEastAsia" w:hAnsiTheme="minorHAnsi" w:cstheme="minorBidi"/>
          <w:szCs w:val="22"/>
          <w:lang w:eastAsia="en-AU"/>
        </w:rPr>
      </w:pPr>
      <w:r>
        <w:instrText>27A.</w:instrText>
      </w:r>
      <w:r>
        <w:tab/>
        <w:instrText>Construction or refurbishment of second private residence — exemption for 2 assessment years</w:instrText>
      </w:r>
      <w:r>
        <w:tab/>
      </w:r>
      <w:r>
        <w:fldChar w:fldCharType="begin"/>
      </w:r>
      <w:r>
        <w:instrText xml:space="preserve"> PAGEREF _Toc32890117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28.</w:instrText>
      </w:r>
      <w:r>
        <w:tab/>
        <w:instrText>Rebate for inner city residential property</w:instrText>
      </w:r>
      <w:r>
        <w:tab/>
      </w:r>
      <w:r>
        <w:fldChar w:fldCharType="begin"/>
      </w:r>
      <w:r>
        <w:instrText xml:space="preserve"> PAGEREF _Toc32890118 \h </w:instrText>
      </w:r>
      <w:r>
        <w:fldChar w:fldCharType="separate"/>
      </w:r>
      <w:r>
        <w:instrText>31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 — Rural business land</w:instrText>
      </w:r>
    </w:p>
    <w:p>
      <w:pPr>
        <w:pStyle w:val="TOC8"/>
        <w:rPr>
          <w:rFonts w:asciiTheme="minorHAnsi" w:eastAsiaTheme="minorEastAsia" w:hAnsiTheme="minorHAnsi" w:cstheme="minorBidi"/>
          <w:szCs w:val="22"/>
          <w:lang w:eastAsia="en-AU"/>
        </w:rPr>
      </w:pPr>
      <w:r>
        <w:instrText>29.</w:instrText>
      </w:r>
      <w:r>
        <w:tab/>
        <w:instrText>Land used solely or principally for a rural business</w:instrText>
      </w:r>
      <w:r>
        <w:tab/>
      </w:r>
      <w:r>
        <w:fldChar w:fldCharType="begin"/>
      </w:r>
      <w:r>
        <w:instrText xml:space="preserve"> PAGEREF _Toc32890120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30.</w:instrText>
      </w:r>
      <w:r>
        <w:tab/>
        <w:instrText>Concessional rates for other rural business land</w:instrText>
      </w:r>
      <w:r>
        <w:tab/>
      </w:r>
      <w:r>
        <w:fldChar w:fldCharType="begin"/>
      </w:r>
      <w:r>
        <w:instrText xml:space="preserve"> PAGEREF _Toc32890121 \h </w:instrText>
      </w:r>
      <w:r>
        <w:fldChar w:fldCharType="separate"/>
      </w:r>
      <w:r>
        <w:instrText>35</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 — Crown land and other land used for public purposes</w:instrText>
      </w:r>
    </w:p>
    <w:p>
      <w:pPr>
        <w:pStyle w:val="TOC8"/>
        <w:rPr>
          <w:rFonts w:asciiTheme="minorHAnsi" w:eastAsiaTheme="minorEastAsia" w:hAnsiTheme="minorHAnsi" w:cstheme="minorBidi"/>
          <w:szCs w:val="22"/>
          <w:lang w:eastAsia="en-AU"/>
        </w:rPr>
      </w:pPr>
      <w:r>
        <w:instrText>31.</w:instrText>
      </w:r>
      <w:r>
        <w:tab/>
        <w:instrText>Land owned by the Crown or other public authorities</w:instrText>
      </w:r>
      <w:r>
        <w:tab/>
      </w:r>
      <w:r>
        <w:fldChar w:fldCharType="begin"/>
      </w:r>
      <w:r>
        <w:instrText xml:space="preserve"> PAGEREF _Toc32890123 \h </w:instrText>
      </w:r>
      <w:r>
        <w:fldChar w:fldCharType="separate"/>
      </w:r>
      <w:r>
        <w:instrText>35</w:instrText>
      </w:r>
      <w:r>
        <w:fldChar w:fldCharType="end"/>
      </w:r>
    </w:p>
    <w:p>
      <w:pPr>
        <w:pStyle w:val="TOC8"/>
        <w:rPr>
          <w:rFonts w:asciiTheme="minorHAnsi" w:eastAsiaTheme="minorEastAsia" w:hAnsiTheme="minorHAnsi" w:cstheme="minorBidi"/>
          <w:szCs w:val="22"/>
          <w:lang w:eastAsia="en-AU"/>
        </w:rPr>
      </w:pPr>
      <w:r>
        <w:instrText>32.</w:instrText>
      </w:r>
      <w:r>
        <w:tab/>
        <w:instrText>Land owned by religious bodies</w:instrText>
      </w:r>
      <w:r>
        <w:tab/>
      </w:r>
      <w:r>
        <w:fldChar w:fldCharType="begin"/>
      </w:r>
      <w:r>
        <w:instrText xml:space="preserve"> PAGEREF _Toc32890124 \h </w:instrText>
      </w:r>
      <w:r>
        <w:fldChar w:fldCharType="separate"/>
      </w:r>
      <w:r>
        <w:instrText>36</w:instrText>
      </w:r>
      <w:r>
        <w:fldChar w:fldCharType="end"/>
      </w:r>
    </w:p>
    <w:p>
      <w:pPr>
        <w:pStyle w:val="TOC8"/>
        <w:rPr>
          <w:rFonts w:asciiTheme="minorHAnsi" w:eastAsiaTheme="minorEastAsia" w:hAnsiTheme="minorHAnsi" w:cstheme="minorBidi"/>
          <w:szCs w:val="22"/>
          <w:lang w:eastAsia="en-AU"/>
        </w:rPr>
      </w:pPr>
      <w:r>
        <w:instrText>33.</w:instrText>
      </w:r>
      <w:r>
        <w:tab/>
        <w:instrText>Land owned by educational institutions</w:instrText>
      </w:r>
      <w:r>
        <w:tab/>
      </w:r>
      <w:r>
        <w:fldChar w:fldCharType="begin"/>
      </w:r>
      <w:r>
        <w:instrText xml:space="preserve"> PAGEREF _Toc32890125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34.</w:instrText>
      </w:r>
      <w:r>
        <w:tab/>
        <w:instrText>Land used for public or religious hospitals</w:instrText>
      </w:r>
      <w:r>
        <w:tab/>
      </w:r>
      <w:r>
        <w:fldChar w:fldCharType="begin"/>
      </w:r>
      <w:r>
        <w:instrText xml:space="preserve"> PAGEREF _Toc32890126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35.</w:instrText>
      </w:r>
      <w:r>
        <w:tab/>
        <w:instrText>Mining tenements</w:instrText>
      </w:r>
      <w:r>
        <w:tab/>
      </w:r>
      <w:r>
        <w:fldChar w:fldCharType="begin"/>
      </w:r>
      <w:r>
        <w:instrText xml:space="preserve"> PAGEREF _Toc32890127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36.</w:instrText>
      </w:r>
      <w:r>
        <w:tab/>
        <w:instrText>Land used for various public purposes</w:instrText>
      </w:r>
      <w:r>
        <w:tab/>
      </w:r>
      <w:r>
        <w:fldChar w:fldCharType="begin"/>
      </w:r>
      <w:r>
        <w:instrText xml:space="preserve"> PAGEREF _Toc32890128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37.</w:instrText>
      </w:r>
      <w:r>
        <w:tab/>
        <w:instrText>Land owned by public charitable or benevolent institutions</w:instrText>
      </w:r>
      <w:r>
        <w:tab/>
      </w:r>
      <w:r>
        <w:fldChar w:fldCharType="begin"/>
      </w:r>
      <w:r>
        <w:instrText xml:space="preserve"> PAGEREF _Toc32890129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38.</w:instrText>
      </w:r>
      <w:r>
        <w:tab/>
        <w:instrText>Land owned by various non</w:instrText>
      </w:r>
      <w:r>
        <w:noBreakHyphen/>
        <w:instrText>profit organisations</w:instrText>
      </w:r>
      <w:r>
        <w:tab/>
      </w:r>
      <w:r>
        <w:fldChar w:fldCharType="begin"/>
      </w:r>
      <w:r>
        <w:instrText xml:space="preserve"> PAGEREF _Toc32890130 \h </w:instrText>
      </w:r>
      <w:r>
        <w:fldChar w:fldCharType="separate"/>
      </w:r>
      <w:r>
        <w:instrText>40</w:instrText>
      </w:r>
      <w:r>
        <w:fldChar w:fldCharType="end"/>
      </w:r>
    </w:p>
    <w:p>
      <w:pPr>
        <w:pStyle w:val="TOC8"/>
        <w:rPr>
          <w:rFonts w:asciiTheme="minorHAnsi" w:eastAsiaTheme="minorEastAsia" w:hAnsiTheme="minorHAnsi" w:cstheme="minorBidi"/>
          <w:szCs w:val="22"/>
          <w:lang w:eastAsia="en-AU"/>
        </w:rPr>
      </w:pPr>
      <w:r>
        <w:instrText>38A.</w:instrText>
      </w:r>
      <w:r>
        <w:tab/>
        <w:instrText>Land used as an aged care facility</w:instrText>
      </w:r>
      <w:r>
        <w:tab/>
      </w:r>
      <w:r>
        <w:fldChar w:fldCharType="begin"/>
      </w:r>
      <w:r>
        <w:instrText xml:space="preserve"> PAGEREF _Toc32890131 \h </w:instrText>
      </w:r>
      <w:r>
        <w:fldChar w:fldCharType="separate"/>
      </w:r>
      <w:r>
        <w:instrText>40</w:instrText>
      </w:r>
      <w:r>
        <w:fldChar w:fldCharType="end"/>
      </w:r>
    </w:p>
    <w:p>
      <w:pPr>
        <w:pStyle w:val="TOC8"/>
        <w:rPr>
          <w:rFonts w:asciiTheme="minorHAnsi" w:eastAsiaTheme="minorEastAsia" w:hAnsiTheme="minorHAnsi" w:cstheme="minorBidi"/>
          <w:szCs w:val="22"/>
          <w:lang w:eastAsia="en-AU"/>
        </w:rPr>
      </w:pPr>
      <w:r>
        <w:instrText>39.</w:instrText>
      </w:r>
      <w:r>
        <w:tab/>
        <w:instrText>Land used for retirement villages</w:instrText>
      </w:r>
      <w:r>
        <w:tab/>
      </w:r>
      <w:r>
        <w:fldChar w:fldCharType="begin"/>
      </w:r>
      <w:r>
        <w:instrText xml:space="preserve"> PAGEREF _Toc32890132 \h </w:instrText>
      </w:r>
      <w:r>
        <w:fldChar w:fldCharType="separate"/>
      </w:r>
      <w:r>
        <w:instrText>41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4A — Land used for non</w:instrText>
      </w:r>
      <w:r>
        <w:noBreakHyphen/>
        <w:instrText>permanent residences</w:instrText>
      </w:r>
    </w:p>
    <w:p>
      <w:pPr>
        <w:pStyle w:val="TOC8"/>
        <w:rPr>
          <w:rFonts w:asciiTheme="minorHAnsi" w:eastAsiaTheme="minorEastAsia" w:hAnsiTheme="minorHAnsi" w:cstheme="minorBidi"/>
          <w:szCs w:val="22"/>
          <w:lang w:eastAsia="en-AU"/>
        </w:rPr>
      </w:pPr>
      <w:r>
        <w:instrText>39A.</w:instrText>
      </w:r>
      <w:r>
        <w:tab/>
        <w:instrText>Land to which section 39B applies</w:instrText>
      </w:r>
      <w:r>
        <w:tab/>
      </w:r>
      <w:r>
        <w:fldChar w:fldCharType="begin"/>
      </w:r>
      <w:r>
        <w:instrText xml:space="preserve"> PAGEREF _Toc32890134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39B.</w:instrText>
      </w:r>
      <w:r>
        <w:tab/>
        <w:instrText>Concessional rates for land to which this section applies</w:instrText>
      </w:r>
      <w:r>
        <w:tab/>
      </w:r>
      <w:r>
        <w:fldChar w:fldCharType="begin"/>
      </w:r>
      <w:r>
        <w:instrText xml:space="preserve"> PAGEREF _Toc32890135 \h </w:instrText>
      </w:r>
      <w:r>
        <w:fldChar w:fldCharType="separate"/>
      </w:r>
      <w:r>
        <w:instrText>44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5 — Other exemptions and concessions</w:instrText>
      </w:r>
    </w:p>
    <w:p>
      <w:pPr>
        <w:pStyle w:val="TOC8"/>
        <w:rPr>
          <w:rFonts w:asciiTheme="minorHAnsi" w:eastAsiaTheme="minorEastAsia" w:hAnsiTheme="minorHAnsi" w:cstheme="minorBidi"/>
          <w:szCs w:val="22"/>
          <w:lang w:eastAsia="en-AU"/>
        </w:rPr>
      </w:pPr>
      <w:r>
        <w:instrText>40.</w:instrText>
      </w:r>
      <w:r>
        <w:tab/>
        <w:instrText>Land owned by veteran’s surviving partner or mother</w:instrText>
      </w:r>
      <w:r>
        <w:tab/>
      </w:r>
      <w:r>
        <w:fldChar w:fldCharType="begin"/>
      </w:r>
      <w:r>
        <w:instrText xml:space="preserve"> PAGEREF _Toc32890137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41.</w:instrText>
      </w:r>
      <w:r>
        <w:tab/>
        <w:instrText>Land under a conservation covenant</w:instrText>
      </w:r>
      <w:r>
        <w:tab/>
      </w:r>
      <w:r>
        <w:fldChar w:fldCharType="begin"/>
      </w:r>
      <w:r>
        <w:instrText xml:space="preserve"> PAGEREF _Toc32890138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42.</w:instrText>
      </w:r>
      <w:r>
        <w:tab/>
        <w:instrText>Land vacated for sale by mortgagee</w:instrText>
      </w:r>
      <w:r>
        <w:tab/>
      </w:r>
      <w:r>
        <w:fldChar w:fldCharType="begin"/>
      </w:r>
      <w:r>
        <w:instrText xml:space="preserve"> PAGEREF _Toc32890139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43A.</w:instrText>
      </w:r>
      <w:r>
        <w:tab/>
        <w:instrText>Concessional value for newly subdivided land</w:instrText>
      </w:r>
      <w:r>
        <w:tab/>
      </w:r>
      <w:r>
        <w:fldChar w:fldCharType="begin"/>
      </w:r>
      <w:r>
        <w:instrText xml:space="preserve"> PAGEREF _Toc32890140 \h </w:instrText>
      </w:r>
      <w:r>
        <w:fldChar w:fldCharType="separate"/>
      </w:r>
      <w:r>
        <w:instrText>46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4 — Miscellaneous</w:instrText>
      </w:r>
    </w:p>
    <w:p>
      <w:pPr>
        <w:pStyle w:val="TOC8"/>
        <w:rPr>
          <w:rFonts w:asciiTheme="minorHAnsi" w:eastAsiaTheme="minorEastAsia" w:hAnsiTheme="minorHAnsi" w:cstheme="minorBidi"/>
          <w:szCs w:val="22"/>
          <w:lang w:eastAsia="en-AU"/>
        </w:rPr>
      </w:pPr>
      <w:r>
        <w:instrText>43.</w:instrText>
      </w:r>
      <w:r>
        <w:tab/>
        <w:instrText>Information to be given by occupier or person in possession</w:instrText>
      </w:r>
      <w:r>
        <w:tab/>
      </w:r>
      <w:r>
        <w:fldChar w:fldCharType="begin"/>
      </w:r>
      <w:r>
        <w:instrText xml:space="preserve"> PAGEREF _Toc32890142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44.</w:instrText>
      </w:r>
      <w:r>
        <w:tab/>
        <w:instrText>Application of Act to university land</w:instrText>
      </w:r>
      <w:r>
        <w:tab/>
      </w:r>
      <w:r>
        <w:fldChar w:fldCharType="begin"/>
      </w:r>
      <w:r>
        <w:instrText xml:space="preserve"> PAGEREF _Toc32890143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45.</w:instrText>
      </w:r>
      <w:r>
        <w:tab/>
        <w:instrText>Contracts ineffective to alter incidence of land tax</w:instrText>
      </w:r>
      <w:r>
        <w:tab/>
      </w:r>
      <w:r>
        <w:fldChar w:fldCharType="begin"/>
      </w:r>
      <w:r>
        <w:instrText xml:space="preserve"> PAGEREF _Toc32890144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45A.</w:instrText>
      </w:r>
      <w:r>
        <w:tab/>
        <w:instrText>Commissioner may determine that minor interest is to be disregarded</w:instrText>
      </w:r>
      <w:r>
        <w:tab/>
      </w:r>
      <w:r>
        <w:fldChar w:fldCharType="begin"/>
      </w:r>
      <w:r>
        <w:instrText xml:space="preserve"> PAGEREF _Toc32890145 \h </w:instrText>
      </w:r>
      <w:r>
        <w:fldChar w:fldCharType="separate"/>
      </w:r>
      <w:r>
        <w:instrText>49</w:instrText>
      </w:r>
      <w:r>
        <w:fldChar w:fldCharType="end"/>
      </w:r>
    </w:p>
    <w:p>
      <w:pPr>
        <w:pStyle w:val="TOC8"/>
        <w:rPr>
          <w:rFonts w:asciiTheme="minorHAnsi" w:eastAsiaTheme="minorEastAsia" w:hAnsiTheme="minorHAnsi" w:cstheme="minorBidi"/>
          <w:szCs w:val="22"/>
          <w:lang w:eastAsia="en-AU"/>
        </w:rPr>
      </w:pPr>
      <w:r>
        <w:instrText>45B.</w:instrText>
      </w:r>
      <w:r>
        <w:tab/>
        <w:instrText>Effect of determination under section 45A</w:instrText>
      </w:r>
      <w:r>
        <w:tab/>
      </w:r>
      <w:r>
        <w:fldChar w:fldCharType="begin"/>
      </w:r>
      <w:r>
        <w:instrText xml:space="preserve"> PAGEREF _Toc32890146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46.</w:instrText>
      </w:r>
      <w:r>
        <w:tab/>
        <w:instrText>Regulations</w:instrText>
      </w:r>
      <w:r>
        <w:tab/>
      </w:r>
      <w:r>
        <w:fldChar w:fldCharType="begin"/>
      </w:r>
      <w:r>
        <w:instrText xml:space="preserve"> PAGEREF _Toc32890147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47.</w:instrText>
      </w:r>
      <w:r>
        <w:tab/>
        <w:instrText>Transitional provisions</w:instrText>
      </w:r>
      <w:r>
        <w:tab/>
      </w:r>
      <w:r>
        <w:fldChar w:fldCharType="begin"/>
      </w:r>
      <w:r>
        <w:instrText xml:space="preserve"> PAGEREF _Toc32890148 \h </w:instrText>
      </w:r>
      <w:r>
        <w:fldChar w:fldCharType="separate"/>
      </w:r>
      <w:r>
        <w:instrText>51</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Schedule 1 — Transitional provisions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b w:val="0"/>
        </w:rPr>
        <w:instrText> — </w:instrText>
      </w:r>
      <w:r>
        <w:instrText xml:space="preserve">Provision for </w:instrText>
      </w:r>
      <w:r>
        <w:rPr>
          <w:i/>
        </w:rPr>
        <w:instrText>Revenue Laws Amendment Act 2006</w:instrText>
      </w:r>
    </w:p>
    <w:p>
      <w:pPr>
        <w:pStyle w:val="TOC8"/>
        <w:rPr>
          <w:rFonts w:asciiTheme="minorHAnsi" w:eastAsiaTheme="minorEastAsia" w:hAnsiTheme="minorHAnsi" w:cstheme="minorBidi"/>
          <w:szCs w:val="22"/>
          <w:lang w:eastAsia="en-AU"/>
        </w:rPr>
      </w:pPr>
      <w:r>
        <w:instrText>1.</w:instrText>
      </w:r>
      <w:r>
        <w:tab/>
        <w:instrText>Application of sections 24A, 25A and 27A</w:instrText>
      </w:r>
      <w:r>
        <w:tab/>
      </w:r>
      <w:r>
        <w:fldChar w:fldCharType="begin"/>
      </w:r>
      <w:r>
        <w:instrText xml:space="preserve"> PAGEREF _Toc32890151 \h </w:instrText>
      </w:r>
      <w:r>
        <w:fldChar w:fldCharType="separate"/>
      </w:r>
      <w:r>
        <w:instrText>53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b w:val="0"/>
        </w:rPr>
        <w:instrText> — </w:instrText>
      </w:r>
      <w:r>
        <w:instrText xml:space="preserve">Provision for </w:instrText>
      </w:r>
      <w:r>
        <w:rPr>
          <w:i/>
          <w:iCs/>
        </w:rPr>
        <w:instrText>Revenue Laws Amendment (Taxation) Act 2009</w:instrText>
      </w:r>
    </w:p>
    <w:p>
      <w:pPr>
        <w:pStyle w:val="TOC8"/>
        <w:rPr>
          <w:rFonts w:asciiTheme="minorHAnsi" w:eastAsiaTheme="minorEastAsia" w:hAnsiTheme="minorHAnsi" w:cstheme="minorBidi"/>
          <w:szCs w:val="22"/>
          <w:lang w:eastAsia="en-AU"/>
        </w:rPr>
      </w:pPr>
      <w:r>
        <w:instrText>2.</w:instrText>
      </w:r>
      <w:r>
        <w:tab/>
        <w:instrText>Regulations for clause 6</w:instrText>
      </w:r>
      <w:r>
        <w:tab/>
      </w:r>
      <w:r>
        <w:fldChar w:fldCharType="begin"/>
      </w:r>
      <w:r>
        <w:instrText xml:space="preserve"> PAGEREF _Toc32890153 \h </w:instrText>
      </w:r>
      <w:r>
        <w:fldChar w:fldCharType="separate"/>
      </w:r>
      <w:r>
        <w:instrText>53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Glossary</w:instrText>
      </w:r>
    </w:p>
    <w:p>
      <w:pPr>
        <w:pStyle w:val="TOC8"/>
        <w:rPr>
          <w:rFonts w:asciiTheme="minorHAnsi" w:eastAsiaTheme="minorEastAsia" w:hAnsiTheme="minorHAnsi" w:cstheme="minorBidi"/>
          <w:szCs w:val="22"/>
          <w:lang w:eastAsia="en-AU"/>
        </w:rPr>
      </w:pPr>
      <w:r>
        <w:instrText>1.</w:instrText>
      </w:r>
      <w:r>
        <w:tab/>
        <w:instrText>Terms used in this Act</w:instrText>
      </w:r>
      <w:r>
        <w:tab/>
      </w:r>
      <w:r>
        <w:fldChar w:fldCharType="begin"/>
      </w:r>
      <w:r>
        <w:instrText xml:space="preserve"> PAGEREF _Toc32890155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2.</w:instrText>
      </w:r>
      <w:r>
        <w:tab/>
        <w:instrText>Lots and parcels of land</w:instrText>
      </w:r>
      <w:r>
        <w:tab/>
      </w:r>
      <w:r>
        <w:fldChar w:fldCharType="begin"/>
      </w:r>
      <w:r>
        <w:instrText xml:space="preserve"> PAGEREF _Toc32890156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3.</w:instrText>
      </w:r>
      <w:r>
        <w:tab/>
        <w:instrText>Subdivided land</w:instrText>
      </w:r>
      <w:r>
        <w:tab/>
      </w:r>
      <w:r>
        <w:fldChar w:fldCharType="begin"/>
      </w:r>
      <w:r>
        <w:instrText xml:space="preserve"> PAGEREF _Toc32890157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4.</w:instrText>
      </w:r>
      <w:r>
        <w:tab/>
        <w:instrText>Land in a non</w:instrText>
      </w:r>
      <w:r>
        <w:noBreakHyphen/>
        <w:instrText>rural zone</w:instrText>
      </w:r>
      <w:r>
        <w:tab/>
      </w:r>
      <w:r>
        <w:fldChar w:fldCharType="begin"/>
      </w:r>
      <w:r>
        <w:instrText xml:space="preserve"> PAGEREF _Toc32890158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5.</w:instrText>
      </w:r>
      <w:r>
        <w:tab/>
        <w:instrText>Total net income of rural business owners</w:instrText>
      </w:r>
      <w:r>
        <w:tab/>
      </w:r>
      <w:r>
        <w:fldChar w:fldCharType="begin"/>
      </w:r>
      <w:r>
        <w:instrText xml:space="preserve"> PAGEREF _Toc32890159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6.</w:instrText>
      </w:r>
      <w:r>
        <w:tab/>
        <w:instrText>Taxable value</w:instrText>
      </w:r>
      <w:r>
        <w:tab/>
      </w:r>
      <w:r>
        <w:fldChar w:fldCharType="begin"/>
      </w:r>
      <w:r>
        <w:instrText xml:space="preserve"> PAGEREF _Toc32890160 \h </w:instrText>
      </w:r>
      <w:r>
        <w:fldChar w:fldCharType="separate"/>
      </w:r>
      <w:r>
        <w:instrText>64</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rPr>
          <w:snapToGrid w:val="0"/>
        </w:rPr>
        <w:instrText>Compilation table</w:instrText>
      </w:r>
      <w:r>
        <w:tab/>
      </w:r>
      <w:r>
        <w:fldChar w:fldCharType="begin"/>
      </w:r>
      <w:r>
        <w:instrText xml:space="preserve"> PAGEREF _Toc32890162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Provisions that have not come into operation</w:instrText>
      </w:r>
      <w:r>
        <w:tab/>
      </w:r>
      <w:r>
        <w:fldChar w:fldCharType="begin"/>
      </w:r>
      <w:r>
        <w:instrText xml:space="preserve"> PAGEREF _Toc32890163 \h </w:instrText>
      </w:r>
      <w:r>
        <w:fldChar w:fldCharType="separate"/>
      </w:r>
      <w:r>
        <w:instrText>67</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3289007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2848643"/>
      <w:bookmarkStart w:id="43" w:name="_Toc472916246"/>
      <w:bookmarkStart w:id="44" w:name="_Toc27491775"/>
      <w:bookmarkStart w:id="45" w:name="_Toc92863958"/>
      <w:bookmarkStart w:id="46" w:name="_Toc241035200"/>
      <w:bookmarkStart w:id="47" w:name="_Toc32890078"/>
      <w:r>
        <w:rPr>
          <w:rStyle w:val="CharSectno"/>
        </w:rPr>
        <w:t>1</w:t>
      </w:r>
      <w:r>
        <w:rPr>
          <w:snapToGrid w:val="0"/>
        </w:rPr>
        <w:t>.</w:t>
      </w:r>
      <w:r>
        <w:rPr>
          <w:snapToGrid w:val="0"/>
        </w:rPr>
        <w:tab/>
        <w:t>Short title</w:t>
      </w:r>
      <w:bookmarkEnd w:id="42"/>
      <w:bookmarkEnd w:id="43"/>
      <w:bookmarkEnd w:id="44"/>
      <w:bookmarkEnd w:id="45"/>
      <w:bookmarkEnd w:id="46"/>
      <w:bookmarkEnd w:id="4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48" w:name="_Toc472848644"/>
      <w:bookmarkStart w:id="49" w:name="_Toc472916247"/>
      <w:bookmarkStart w:id="50" w:name="_Toc27491776"/>
      <w:bookmarkStart w:id="51" w:name="_Toc92863959"/>
      <w:bookmarkStart w:id="52" w:name="_Toc241035201"/>
      <w:bookmarkStart w:id="53" w:name="_Toc32890079"/>
      <w:r>
        <w:rPr>
          <w:rStyle w:val="CharSectno"/>
        </w:rPr>
        <w:t>2</w:t>
      </w:r>
      <w:r>
        <w:rPr>
          <w:snapToGrid w:val="0"/>
        </w:rPr>
        <w:t>.</w:t>
      </w:r>
      <w:r>
        <w:rPr>
          <w:snapToGrid w:val="0"/>
        </w:rPr>
        <w:tab/>
        <w:t>Commencement</w:t>
      </w:r>
      <w:bookmarkEnd w:id="48"/>
      <w:bookmarkEnd w:id="49"/>
      <w:bookmarkEnd w:id="50"/>
      <w:bookmarkEnd w:id="51"/>
      <w:bookmarkEnd w:id="52"/>
      <w:bookmarkEnd w:id="5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4" w:name="_Hlt527252701"/>
      <w:bookmarkStart w:id="55" w:name="_Toc472848645"/>
      <w:bookmarkStart w:id="56" w:name="_Toc472916248"/>
      <w:bookmarkStart w:id="57" w:name="_Toc27491777"/>
      <w:bookmarkStart w:id="58" w:name="_Toc92863960"/>
      <w:bookmarkStart w:id="59" w:name="_Toc241035202"/>
      <w:bookmarkStart w:id="60" w:name="_Toc32890080"/>
      <w:bookmarkEnd w:id="54"/>
      <w:r>
        <w:rPr>
          <w:rStyle w:val="CharSectno"/>
        </w:rPr>
        <w:t>3</w:t>
      </w:r>
      <w:r>
        <w:t>.</w:t>
      </w:r>
      <w:r>
        <w:tab/>
      </w:r>
      <w:bookmarkEnd w:id="55"/>
      <w:bookmarkEnd w:id="56"/>
      <w:r>
        <w:t>Relationship with other Acts</w:t>
      </w:r>
      <w:bookmarkEnd w:id="57"/>
      <w:bookmarkEnd w:id="58"/>
      <w:bookmarkEnd w:id="59"/>
      <w:bookmarkEnd w:id="6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61" w:name="_Toc27491778"/>
      <w:bookmarkStart w:id="62" w:name="_Toc92863961"/>
      <w:bookmarkStart w:id="63" w:name="_Toc241035203"/>
      <w:bookmarkStart w:id="64" w:name="_Toc32890081"/>
      <w:r>
        <w:rPr>
          <w:rStyle w:val="CharSectno"/>
        </w:rPr>
        <w:t>4</w:t>
      </w:r>
      <w:r>
        <w:t>.</w:t>
      </w:r>
      <w:r>
        <w:tab/>
        <w:t>Meaning of terms used in this Act</w:t>
      </w:r>
      <w:bookmarkEnd w:id="61"/>
      <w:bookmarkEnd w:id="62"/>
      <w:bookmarkEnd w:id="63"/>
      <w:bookmarkEnd w:id="6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5" w:name="_Toc76895205"/>
      <w:bookmarkStart w:id="66" w:name="_Toc92863962"/>
      <w:bookmarkStart w:id="67" w:name="_Toc113164535"/>
      <w:bookmarkStart w:id="68" w:name="_Toc113165001"/>
      <w:bookmarkStart w:id="69" w:name="_Toc113165223"/>
      <w:bookmarkStart w:id="70" w:name="_Toc113169613"/>
      <w:bookmarkStart w:id="71" w:name="_Toc113943366"/>
      <w:bookmarkStart w:id="72" w:name="_Toc113943436"/>
      <w:bookmarkStart w:id="73" w:name="_Toc122765795"/>
      <w:bookmarkStart w:id="74" w:name="_Toc131397815"/>
      <w:bookmarkStart w:id="75" w:name="_Toc140908129"/>
      <w:bookmarkStart w:id="76" w:name="_Toc140908209"/>
      <w:bookmarkStart w:id="77" w:name="_Toc141002321"/>
      <w:bookmarkStart w:id="78" w:name="_Toc141002402"/>
      <w:bookmarkStart w:id="79" w:name="_Toc141754828"/>
      <w:bookmarkStart w:id="80" w:name="_Toc141754909"/>
      <w:bookmarkStart w:id="81" w:name="_Toc142108801"/>
      <w:bookmarkStart w:id="82" w:name="_Toc142110795"/>
      <w:bookmarkStart w:id="83" w:name="_Toc142465705"/>
      <w:bookmarkStart w:id="84" w:name="_Toc142465786"/>
      <w:bookmarkStart w:id="85" w:name="_Toc144543250"/>
      <w:bookmarkStart w:id="86" w:name="_Toc151800769"/>
      <w:bookmarkStart w:id="87" w:name="_Toc154378116"/>
      <w:bookmarkStart w:id="88" w:name="_Toc155604017"/>
      <w:bookmarkStart w:id="89" w:name="_Toc161115061"/>
      <w:bookmarkStart w:id="90" w:name="_Toc161569735"/>
      <w:bookmarkStart w:id="91" w:name="_Toc161629738"/>
      <w:bookmarkStart w:id="92" w:name="_Toc166299338"/>
      <w:bookmarkStart w:id="93" w:name="_Toc166318985"/>
      <w:bookmarkStart w:id="94" w:name="_Toc171161655"/>
      <w:bookmarkStart w:id="95" w:name="_Toc171236570"/>
      <w:bookmarkStart w:id="96" w:name="_Toc180568155"/>
      <w:bookmarkStart w:id="97" w:name="_Toc190749629"/>
      <w:bookmarkStart w:id="98" w:name="_Toc190837171"/>
      <w:bookmarkStart w:id="99" w:name="_Toc193531970"/>
      <w:bookmarkStart w:id="100" w:name="_Toc193534668"/>
      <w:bookmarkStart w:id="101" w:name="_Toc195502778"/>
      <w:bookmarkStart w:id="102" w:name="_Toc196202517"/>
      <w:bookmarkStart w:id="103" w:name="_Toc202513922"/>
      <w:bookmarkStart w:id="104" w:name="_Toc241035204"/>
      <w:bookmarkStart w:id="105" w:name="_Toc32890082"/>
      <w:r>
        <w:rPr>
          <w:rStyle w:val="CharPartNo"/>
        </w:rPr>
        <w:t>Part 2</w:t>
      </w:r>
      <w:r>
        <w:t xml:space="preserve"> — </w:t>
      </w:r>
      <w:r>
        <w:rPr>
          <w:rStyle w:val="CharPartText"/>
        </w:rPr>
        <w:t>Land tax liability and assessment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76895206"/>
      <w:bookmarkStart w:id="107" w:name="_Toc92863963"/>
      <w:bookmarkStart w:id="108" w:name="_Toc113164536"/>
      <w:bookmarkStart w:id="109" w:name="_Toc113165002"/>
      <w:bookmarkStart w:id="110" w:name="_Toc113165224"/>
      <w:bookmarkStart w:id="111" w:name="_Toc113169614"/>
      <w:bookmarkStart w:id="112" w:name="_Toc113943367"/>
      <w:bookmarkStart w:id="113" w:name="_Toc113943437"/>
      <w:bookmarkStart w:id="114" w:name="_Toc122765796"/>
      <w:bookmarkStart w:id="115" w:name="_Toc131397816"/>
      <w:bookmarkStart w:id="116" w:name="_Toc140908130"/>
      <w:bookmarkStart w:id="117" w:name="_Toc140908210"/>
      <w:bookmarkStart w:id="118" w:name="_Toc141002322"/>
      <w:bookmarkStart w:id="119" w:name="_Toc141002403"/>
      <w:bookmarkStart w:id="120" w:name="_Toc141754829"/>
      <w:bookmarkStart w:id="121" w:name="_Toc141754910"/>
      <w:bookmarkStart w:id="122" w:name="_Toc142108802"/>
      <w:bookmarkStart w:id="123" w:name="_Toc142110796"/>
      <w:bookmarkStart w:id="124" w:name="_Toc142465706"/>
      <w:bookmarkStart w:id="125" w:name="_Toc142465787"/>
      <w:bookmarkStart w:id="126" w:name="_Toc144543251"/>
      <w:bookmarkStart w:id="127" w:name="_Toc151800770"/>
      <w:bookmarkStart w:id="128" w:name="_Toc154378117"/>
      <w:bookmarkStart w:id="129" w:name="_Toc155604018"/>
      <w:bookmarkStart w:id="130" w:name="_Toc161115062"/>
      <w:bookmarkStart w:id="131" w:name="_Toc161569736"/>
      <w:bookmarkStart w:id="132" w:name="_Toc161629739"/>
      <w:bookmarkStart w:id="133" w:name="_Toc166299339"/>
      <w:bookmarkStart w:id="134" w:name="_Toc166318986"/>
      <w:bookmarkStart w:id="135" w:name="_Toc171161656"/>
      <w:bookmarkStart w:id="136" w:name="_Toc171236571"/>
      <w:bookmarkStart w:id="137" w:name="_Toc180568156"/>
      <w:bookmarkStart w:id="138" w:name="_Toc190749630"/>
      <w:bookmarkStart w:id="139" w:name="_Toc190837172"/>
      <w:bookmarkStart w:id="140" w:name="_Toc193531971"/>
      <w:bookmarkStart w:id="141" w:name="_Toc193534669"/>
      <w:bookmarkStart w:id="142" w:name="_Toc195502779"/>
      <w:bookmarkStart w:id="143" w:name="_Toc196202518"/>
      <w:bookmarkStart w:id="144" w:name="_Toc202513923"/>
      <w:bookmarkStart w:id="145" w:name="_Toc241035205"/>
      <w:bookmarkStart w:id="146" w:name="_Toc32890083"/>
      <w:r>
        <w:rPr>
          <w:rStyle w:val="CharDivNo"/>
        </w:rPr>
        <w:t>Division 1</w:t>
      </w:r>
      <w:r>
        <w:t xml:space="preserve"> — </w:t>
      </w:r>
      <w:r>
        <w:rPr>
          <w:rStyle w:val="CharDivText"/>
        </w:rPr>
        <w:t>Liability to land tax</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Hlt527253902"/>
      <w:bookmarkStart w:id="148" w:name="_Toc472848646"/>
      <w:bookmarkStart w:id="149" w:name="_Toc472916249"/>
      <w:bookmarkStart w:id="150" w:name="_Toc27491779"/>
      <w:bookmarkStart w:id="151" w:name="_Toc92863964"/>
      <w:bookmarkStart w:id="152" w:name="_Toc241035206"/>
      <w:bookmarkStart w:id="153" w:name="_Toc32890084"/>
      <w:bookmarkEnd w:id="147"/>
      <w:r>
        <w:rPr>
          <w:rStyle w:val="CharSectno"/>
        </w:rPr>
        <w:t>5</w:t>
      </w:r>
      <w:r>
        <w:t>.</w:t>
      </w:r>
      <w:r>
        <w:tab/>
        <w:t>Taxable land</w:t>
      </w:r>
      <w:bookmarkEnd w:id="148"/>
      <w:bookmarkEnd w:id="149"/>
      <w:bookmarkEnd w:id="150"/>
      <w:bookmarkEnd w:id="151"/>
      <w:bookmarkEnd w:id="152"/>
      <w:bookmarkEnd w:id="153"/>
    </w:p>
    <w:p>
      <w:pPr>
        <w:pStyle w:val="Subsection"/>
      </w:pPr>
      <w:r>
        <w:tab/>
      </w:r>
      <w:r>
        <w:tab/>
        <w:t>Land tax is payable, in accordance with the land tax Acts, for each financial year for all land in the State except land that is exempt under section </w:t>
      </w:r>
      <w:bookmarkStart w:id="154" w:name="_Hlt527432540"/>
      <w:r>
        <w:t>17</w:t>
      </w:r>
      <w:bookmarkEnd w:id="154"/>
      <w:r>
        <w:t>.</w:t>
      </w:r>
    </w:p>
    <w:p>
      <w:pPr>
        <w:pStyle w:val="Heading5"/>
      </w:pPr>
      <w:bookmarkStart w:id="155" w:name="_Toc27491780"/>
      <w:bookmarkStart w:id="156" w:name="_Toc92863965"/>
      <w:bookmarkStart w:id="157" w:name="_Toc241035207"/>
      <w:bookmarkStart w:id="158" w:name="_Toc32890085"/>
      <w:r>
        <w:rPr>
          <w:rStyle w:val="CharSectno"/>
        </w:rPr>
        <w:t>6</w:t>
      </w:r>
      <w:r>
        <w:t>.</w:t>
      </w:r>
      <w:r>
        <w:tab/>
        <w:t>Time for payment of land tax</w:t>
      </w:r>
      <w:bookmarkEnd w:id="155"/>
      <w:bookmarkEnd w:id="156"/>
      <w:bookmarkEnd w:id="157"/>
      <w:bookmarkEnd w:id="15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59" w:name="_Hlt527255030"/>
      <w:bookmarkStart w:id="160" w:name="_Toc472848648"/>
      <w:bookmarkStart w:id="161" w:name="_Toc472916251"/>
      <w:bookmarkStart w:id="162" w:name="_Toc27491781"/>
      <w:bookmarkStart w:id="163" w:name="_Toc92863966"/>
      <w:bookmarkStart w:id="164" w:name="_Toc241035208"/>
      <w:bookmarkStart w:id="165" w:name="_Toc32890086"/>
      <w:bookmarkEnd w:id="159"/>
      <w:r>
        <w:rPr>
          <w:rStyle w:val="CharSectno"/>
        </w:rPr>
        <w:t>7</w:t>
      </w:r>
      <w:r>
        <w:t>.</w:t>
      </w:r>
      <w:r>
        <w:tab/>
        <w:t>Liability to pay land tax</w:t>
      </w:r>
      <w:bookmarkEnd w:id="160"/>
      <w:bookmarkEnd w:id="161"/>
      <w:bookmarkEnd w:id="162"/>
      <w:bookmarkEnd w:id="163"/>
      <w:bookmarkEnd w:id="164"/>
      <w:bookmarkEnd w:id="16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66" w:name="_Hlt527088060"/>
      <w:r>
        <w:t>8</w:t>
      </w:r>
      <w:bookmarkEnd w:id="16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67" w:name="_Hlt527249992"/>
      <w:bookmarkStart w:id="168" w:name="_Toc27491782"/>
      <w:bookmarkStart w:id="169" w:name="_Toc92863967"/>
      <w:bookmarkStart w:id="170" w:name="_Toc241035209"/>
      <w:bookmarkStart w:id="171" w:name="_Toc32890087"/>
      <w:bookmarkEnd w:id="167"/>
      <w:r>
        <w:rPr>
          <w:rStyle w:val="CharSectno"/>
        </w:rPr>
        <w:t>8</w:t>
      </w:r>
      <w:r>
        <w:t>.</w:t>
      </w:r>
      <w:r>
        <w:tab/>
        <w:t>Certain persons and bodies taken to be owners of land</w:t>
      </w:r>
      <w:bookmarkEnd w:id="168"/>
      <w:bookmarkEnd w:id="169"/>
      <w:bookmarkEnd w:id="170"/>
      <w:bookmarkEnd w:id="171"/>
    </w:p>
    <w:p>
      <w:pPr>
        <w:pStyle w:val="Subsection"/>
      </w:pPr>
      <w:r>
        <w:tab/>
      </w:r>
      <w:bookmarkStart w:id="172" w:name="_Hlt527260285"/>
      <w:bookmarkEnd w:id="172"/>
      <w:r>
        <w:t>(1)</w:t>
      </w:r>
      <w:r>
        <w:tab/>
        <w:t>A person is taken to be the owner of land for the purposes of section </w:t>
      </w:r>
      <w:bookmarkStart w:id="173" w:name="_Hlt527255023"/>
      <w:r>
        <w:t>7</w:t>
      </w:r>
      <w:bookmarkEnd w:id="173"/>
      <w:r>
        <w:t xml:space="preserve"> if the person —</w:t>
      </w:r>
    </w:p>
    <w:p>
      <w:pPr>
        <w:pStyle w:val="Indenta"/>
      </w:pPr>
      <w:r>
        <w:tab/>
      </w:r>
      <w:bookmarkStart w:id="174" w:name="_Hlt530539263"/>
      <w:bookmarkEnd w:id="174"/>
      <w:r>
        <w:t>(a)</w:t>
      </w:r>
      <w:r>
        <w:tab/>
        <w:t>is entitled to the land under any lease or licence from the Crown with or without the right of acquiring the fee simple; or</w:t>
      </w:r>
    </w:p>
    <w:p>
      <w:pPr>
        <w:pStyle w:val="Indenta"/>
      </w:pPr>
      <w:r>
        <w:tab/>
      </w:r>
      <w:bookmarkStart w:id="175" w:name="_Hlt527255115"/>
      <w:bookmarkEnd w:id="175"/>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76" w:name="_Hlt527255011"/>
      <w:bookmarkEnd w:id="176"/>
      <w:r>
        <w:t>(2)</w:t>
      </w:r>
      <w:r>
        <w:tab/>
        <w:t>If a taxable authority has land vested in it by or under an enactment otherwise than as owner, the taxable authority is taken to be the owner of the land for the purposes of section </w:t>
      </w:r>
      <w:bookmarkStart w:id="177" w:name="_Hlt527255047"/>
      <w:r>
        <w:t>7</w:t>
      </w:r>
      <w:bookmarkEnd w:id="177"/>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78" w:name="_Hlt530539610"/>
      <w:bookmarkStart w:id="179" w:name="_Toc472848649"/>
      <w:bookmarkStart w:id="180" w:name="_Toc472916252"/>
      <w:bookmarkStart w:id="181" w:name="_Toc27491783"/>
      <w:bookmarkStart w:id="182" w:name="_Toc92863968"/>
      <w:bookmarkStart w:id="183" w:name="_Toc241035210"/>
      <w:bookmarkStart w:id="184" w:name="_Toc32890088"/>
      <w:bookmarkEnd w:id="178"/>
      <w:r>
        <w:rPr>
          <w:rStyle w:val="CharSectno"/>
        </w:rPr>
        <w:t>9</w:t>
      </w:r>
      <w:r>
        <w:t>.</w:t>
      </w:r>
      <w:r>
        <w:tab/>
        <w:t>Liability of agents or trustees</w:t>
      </w:r>
      <w:bookmarkEnd w:id="179"/>
      <w:bookmarkEnd w:id="180"/>
      <w:bookmarkEnd w:id="181"/>
      <w:bookmarkEnd w:id="182"/>
      <w:bookmarkEnd w:id="183"/>
      <w:bookmarkEnd w:id="18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85" w:name="_Toc241035211"/>
      <w:bookmarkStart w:id="186" w:name="_Toc76895212"/>
      <w:bookmarkStart w:id="187" w:name="_Toc92863969"/>
      <w:bookmarkStart w:id="188" w:name="_Toc113164542"/>
      <w:bookmarkStart w:id="189" w:name="_Toc113165008"/>
      <w:bookmarkStart w:id="190" w:name="_Toc113165230"/>
      <w:bookmarkStart w:id="191" w:name="_Toc113169620"/>
      <w:bookmarkStart w:id="192" w:name="_Toc32890089"/>
      <w:r>
        <w:rPr>
          <w:rStyle w:val="CharSectno"/>
        </w:rPr>
        <w:t>9A</w:t>
      </w:r>
      <w:r>
        <w:t>.</w:t>
      </w:r>
      <w:r>
        <w:tab/>
        <w:t>Notice of errors or omissions</w:t>
      </w:r>
      <w:bookmarkEnd w:id="185"/>
      <w:bookmarkEnd w:id="19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93" w:name="_Toc113943374"/>
      <w:bookmarkStart w:id="194" w:name="_Toc113943444"/>
      <w:bookmarkStart w:id="195" w:name="_Toc122765803"/>
      <w:bookmarkStart w:id="196" w:name="_Toc131397823"/>
      <w:bookmarkStart w:id="197" w:name="_Toc140908137"/>
      <w:bookmarkStart w:id="198" w:name="_Toc140908217"/>
      <w:bookmarkStart w:id="199" w:name="_Toc141002329"/>
      <w:bookmarkStart w:id="200" w:name="_Toc141002410"/>
      <w:bookmarkStart w:id="201" w:name="_Toc141754836"/>
      <w:bookmarkStart w:id="202" w:name="_Toc141754917"/>
      <w:bookmarkStart w:id="203" w:name="_Toc142108809"/>
      <w:bookmarkStart w:id="204" w:name="_Toc142110803"/>
      <w:bookmarkStart w:id="205" w:name="_Toc142465713"/>
      <w:bookmarkStart w:id="206" w:name="_Toc142465794"/>
      <w:bookmarkStart w:id="207" w:name="_Toc144543258"/>
      <w:bookmarkStart w:id="208" w:name="_Toc151800777"/>
      <w:bookmarkStart w:id="209" w:name="_Toc154378124"/>
      <w:bookmarkStart w:id="210" w:name="_Toc155604025"/>
      <w:bookmarkStart w:id="211" w:name="_Toc161115069"/>
      <w:bookmarkStart w:id="212" w:name="_Toc161569743"/>
      <w:bookmarkStart w:id="213" w:name="_Toc161629746"/>
      <w:bookmarkStart w:id="214" w:name="_Toc166299346"/>
      <w:bookmarkStart w:id="215" w:name="_Toc166318993"/>
      <w:bookmarkStart w:id="216" w:name="_Toc171161663"/>
      <w:bookmarkStart w:id="217" w:name="_Toc171236578"/>
      <w:bookmarkStart w:id="218" w:name="_Toc180568163"/>
      <w:bookmarkStart w:id="219" w:name="_Toc190749637"/>
      <w:bookmarkStart w:id="220" w:name="_Toc190837179"/>
      <w:bookmarkStart w:id="221" w:name="_Toc193531978"/>
      <w:bookmarkStart w:id="222" w:name="_Toc193534676"/>
      <w:bookmarkStart w:id="223" w:name="_Toc195502786"/>
      <w:bookmarkStart w:id="224" w:name="_Toc196202525"/>
      <w:bookmarkStart w:id="225" w:name="_Toc202513930"/>
      <w:bookmarkStart w:id="226" w:name="_Toc241035212"/>
      <w:bookmarkStart w:id="227" w:name="_Toc32890090"/>
      <w:r>
        <w:rPr>
          <w:rStyle w:val="CharDivNo"/>
        </w:rPr>
        <w:t>Division 2</w:t>
      </w:r>
      <w:r>
        <w:t xml:space="preserve"> — </w:t>
      </w:r>
      <w:r>
        <w:rPr>
          <w:rStyle w:val="CharDivText"/>
        </w:rPr>
        <w:t>Assessment of land tax</w:t>
      </w:r>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228873889"/>
      <w:bookmarkStart w:id="229" w:name="_Toc240347686"/>
      <w:bookmarkStart w:id="230" w:name="_Toc240952894"/>
      <w:bookmarkStart w:id="231" w:name="_Toc240970255"/>
      <w:bookmarkStart w:id="232" w:name="_Toc241035213"/>
      <w:bookmarkStart w:id="233" w:name="_Toc472848651"/>
      <w:bookmarkStart w:id="234" w:name="_Toc472916254"/>
      <w:bookmarkStart w:id="235" w:name="_Toc27491785"/>
      <w:bookmarkStart w:id="236" w:name="_Toc92863971"/>
      <w:bookmarkStart w:id="237" w:name="_Toc32890091"/>
      <w:r>
        <w:rPr>
          <w:rStyle w:val="CharSectno"/>
        </w:rPr>
        <w:t>10</w:t>
      </w:r>
      <w:r>
        <w:t>.</w:t>
      </w:r>
      <w:r>
        <w:tab/>
        <w:t>Assessing land tax</w:t>
      </w:r>
      <w:bookmarkEnd w:id="228"/>
      <w:bookmarkEnd w:id="229"/>
      <w:bookmarkEnd w:id="230"/>
      <w:bookmarkEnd w:id="231"/>
      <w:bookmarkEnd w:id="232"/>
      <w:bookmarkEnd w:id="23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238" w:name="_Toc241035214"/>
      <w:bookmarkStart w:id="239" w:name="_Toc32890092"/>
      <w:r>
        <w:rPr>
          <w:rStyle w:val="CharSectno"/>
        </w:rPr>
        <w:t>11</w:t>
      </w:r>
      <w:r>
        <w:t>.</w:t>
      </w:r>
      <w:r>
        <w:tab/>
        <w:t>Assessing land tax on 2 or more lots with the same ownership</w:t>
      </w:r>
      <w:bookmarkEnd w:id="233"/>
      <w:bookmarkEnd w:id="234"/>
      <w:bookmarkEnd w:id="235"/>
      <w:bookmarkEnd w:id="236"/>
      <w:bookmarkEnd w:id="238"/>
      <w:bookmarkEnd w:id="239"/>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240" w:name="_Toc472848652"/>
      <w:bookmarkStart w:id="241" w:name="_Toc472916255"/>
      <w:bookmarkStart w:id="242" w:name="_Toc27491786"/>
      <w:bookmarkStart w:id="243" w:name="_Toc92863972"/>
      <w:bookmarkStart w:id="244" w:name="_Toc241035215"/>
      <w:bookmarkStart w:id="245" w:name="_Toc32890093"/>
      <w:r>
        <w:rPr>
          <w:rStyle w:val="CharSectno"/>
        </w:rPr>
        <w:t>12</w:t>
      </w:r>
      <w:r>
        <w:t>.</w:t>
      </w:r>
      <w:r>
        <w:tab/>
        <w:t>Assessing land tax payable by joint owners</w:t>
      </w:r>
      <w:bookmarkEnd w:id="240"/>
      <w:bookmarkEnd w:id="241"/>
      <w:bookmarkEnd w:id="242"/>
      <w:bookmarkEnd w:id="243"/>
      <w:bookmarkEnd w:id="244"/>
      <w:bookmarkEnd w:id="24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46" w:name="_Hlt527254052"/>
      <w:bookmarkStart w:id="247" w:name="_Toc27491787"/>
      <w:bookmarkStart w:id="248" w:name="_Toc92863973"/>
      <w:bookmarkStart w:id="249" w:name="_Toc241035216"/>
      <w:bookmarkStart w:id="250" w:name="_Toc32890094"/>
      <w:bookmarkEnd w:id="246"/>
      <w:r>
        <w:rPr>
          <w:rStyle w:val="CharSectno"/>
        </w:rPr>
        <w:t>13</w:t>
      </w:r>
      <w:r>
        <w:t>.</w:t>
      </w:r>
      <w:r>
        <w:tab/>
        <w:t>Calculating the taxable value of part of a lot</w:t>
      </w:r>
      <w:bookmarkEnd w:id="247"/>
      <w:bookmarkEnd w:id="248"/>
      <w:bookmarkEnd w:id="249"/>
      <w:bookmarkEnd w:id="250"/>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51" w:name="_Toc472848653"/>
      <w:bookmarkStart w:id="252" w:name="_Toc472916256"/>
      <w:bookmarkStart w:id="253" w:name="_Toc27491788"/>
      <w:r>
        <w:tab/>
        <w:t>[Section 13 amended by No. 40 of 2003 s. 4; No. 19 of 2009 s. 5.]</w:t>
      </w:r>
    </w:p>
    <w:p>
      <w:pPr>
        <w:pStyle w:val="Heading5"/>
      </w:pPr>
      <w:bookmarkStart w:id="254" w:name="_Toc92863974"/>
      <w:bookmarkStart w:id="255" w:name="_Toc241035217"/>
      <w:bookmarkStart w:id="256" w:name="_Toc32890095"/>
      <w:r>
        <w:rPr>
          <w:rStyle w:val="CharSectno"/>
        </w:rPr>
        <w:t>14</w:t>
      </w:r>
      <w:r>
        <w:t>.</w:t>
      </w:r>
      <w:r>
        <w:tab/>
        <w:t>Land tax on newly subdivided private residential property</w:t>
      </w:r>
      <w:bookmarkEnd w:id="251"/>
      <w:bookmarkEnd w:id="252"/>
      <w:bookmarkEnd w:id="253"/>
      <w:bookmarkEnd w:id="254"/>
      <w:bookmarkEnd w:id="255"/>
      <w:bookmarkEnd w:id="25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257" w:name="_Toc472848654"/>
      <w:bookmarkStart w:id="258" w:name="_Toc472916257"/>
      <w:bookmarkStart w:id="259" w:name="_Toc27491789"/>
      <w:bookmarkStart w:id="260" w:name="_Toc92863975"/>
      <w:bookmarkStart w:id="261" w:name="_Toc241035218"/>
      <w:bookmarkStart w:id="262" w:name="_Toc32890096"/>
      <w:r>
        <w:rPr>
          <w:rStyle w:val="CharSectno"/>
        </w:rPr>
        <w:t>15</w:t>
      </w:r>
      <w:r>
        <w:t>.</w:t>
      </w:r>
      <w:r>
        <w:tab/>
        <w:t>Land tax on newly subdivided rural business land</w:t>
      </w:r>
      <w:bookmarkEnd w:id="257"/>
      <w:bookmarkEnd w:id="258"/>
      <w:bookmarkEnd w:id="259"/>
      <w:bookmarkEnd w:id="260"/>
      <w:bookmarkEnd w:id="261"/>
      <w:bookmarkEnd w:id="26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263" w:name="_Hlt527255072"/>
      <w:bookmarkStart w:id="264" w:name="_Toc241035219"/>
      <w:bookmarkStart w:id="265" w:name="_Toc472848655"/>
      <w:bookmarkStart w:id="266" w:name="_Toc472916258"/>
      <w:bookmarkStart w:id="267" w:name="_Toc27491790"/>
      <w:bookmarkStart w:id="268" w:name="_Toc92863976"/>
      <w:bookmarkStart w:id="269" w:name="_Toc32890097"/>
      <w:bookmarkEnd w:id="263"/>
      <w:r>
        <w:rPr>
          <w:rStyle w:val="CharSectno"/>
        </w:rPr>
        <w:t>15A</w:t>
      </w:r>
      <w:r>
        <w:t>.</w:t>
      </w:r>
      <w:r>
        <w:tab/>
        <w:t>Land tax on newly subdivided dwelling park land</w:t>
      </w:r>
      <w:bookmarkEnd w:id="264"/>
      <w:bookmarkEnd w:id="26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No. 19 of 2009 s. 8.]</w:t>
      </w:r>
    </w:p>
    <w:p>
      <w:pPr>
        <w:pStyle w:val="Heading5"/>
      </w:pPr>
      <w:bookmarkStart w:id="270" w:name="_Toc241035220"/>
      <w:bookmarkStart w:id="271" w:name="_Toc32890098"/>
      <w:r>
        <w:rPr>
          <w:rStyle w:val="CharSectno"/>
        </w:rPr>
        <w:t>16</w:t>
      </w:r>
      <w:r>
        <w:t>.</w:t>
      </w:r>
      <w:r>
        <w:tab/>
        <w:t>Assessing land tax on non</w:t>
      </w:r>
      <w:r>
        <w:noBreakHyphen/>
        <w:t>strata home units</w:t>
      </w:r>
      <w:bookmarkEnd w:id="265"/>
      <w:bookmarkEnd w:id="266"/>
      <w:bookmarkEnd w:id="267"/>
      <w:bookmarkEnd w:id="268"/>
      <w:bookmarkEnd w:id="270"/>
      <w:bookmarkEnd w:id="27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72" w:name="_Toc76895220"/>
      <w:bookmarkStart w:id="273" w:name="_Toc92863977"/>
      <w:bookmarkStart w:id="274" w:name="_Toc113164551"/>
      <w:bookmarkStart w:id="275" w:name="_Toc113165017"/>
      <w:bookmarkStart w:id="276" w:name="_Toc113165239"/>
      <w:bookmarkStart w:id="277" w:name="_Toc113169629"/>
      <w:bookmarkStart w:id="278" w:name="_Toc113943383"/>
      <w:bookmarkStart w:id="279" w:name="_Toc113943453"/>
      <w:bookmarkStart w:id="280" w:name="_Toc122765812"/>
      <w:bookmarkStart w:id="281" w:name="_Toc131397832"/>
      <w:bookmarkStart w:id="282" w:name="_Toc140908146"/>
      <w:bookmarkStart w:id="283" w:name="_Toc140908226"/>
      <w:bookmarkStart w:id="284" w:name="_Toc141002338"/>
      <w:bookmarkStart w:id="285" w:name="_Toc141002419"/>
      <w:bookmarkStart w:id="286" w:name="_Toc141754845"/>
      <w:bookmarkStart w:id="287" w:name="_Toc141754926"/>
      <w:bookmarkStart w:id="288" w:name="_Toc142108818"/>
      <w:bookmarkStart w:id="289" w:name="_Toc142110812"/>
      <w:bookmarkStart w:id="290" w:name="_Toc142465722"/>
      <w:bookmarkStart w:id="291" w:name="_Toc142465803"/>
      <w:bookmarkStart w:id="292" w:name="_Toc144543267"/>
      <w:bookmarkStart w:id="293" w:name="_Toc151800786"/>
      <w:bookmarkStart w:id="294" w:name="_Toc154378133"/>
      <w:bookmarkStart w:id="295" w:name="_Toc155604034"/>
      <w:bookmarkStart w:id="296" w:name="_Toc161115078"/>
      <w:bookmarkStart w:id="297" w:name="_Toc161569752"/>
      <w:bookmarkStart w:id="298" w:name="_Toc161629755"/>
      <w:bookmarkStart w:id="299" w:name="_Toc166299355"/>
      <w:bookmarkStart w:id="300" w:name="_Toc166319002"/>
      <w:bookmarkStart w:id="301" w:name="_Toc171161672"/>
      <w:bookmarkStart w:id="302" w:name="_Toc171236587"/>
      <w:bookmarkStart w:id="303" w:name="_Toc180568172"/>
      <w:bookmarkStart w:id="304" w:name="_Toc190749646"/>
      <w:bookmarkStart w:id="305" w:name="_Toc190837188"/>
      <w:bookmarkStart w:id="306" w:name="_Toc193531987"/>
      <w:bookmarkStart w:id="307" w:name="_Toc193534685"/>
      <w:bookmarkStart w:id="308" w:name="_Toc195502795"/>
      <w:bookmarkStart w:id="309" w:name="_Toc196202534"/>
      <w:bookmarkStart w:id="310" w:name="_Toc202513939"/>
      <w:bookmarkStart w:id="311" w:name="_Toc241035221"/>
      <w:bookmarkStart w:id="312" w:name="_Toc32890099"/>
      <w:r>
        <w:rPr>
          <w:rStyle w:val="CharPartNo"/>
        </w:rPr>
        <w:t>Part 3</w:t>
      </w:r>
      <w:r>
        <w:t xml:space="preserve"> — </w:t>
      </w:r>
      <w:r>
        <w:rPr>
          <w:rStyle w:val="CharPartText"/>
        </w:rPr>
        <w:t>Exemptions, concessions and rebates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76895221"/>
      <w:bookmarkStart w:id="314" w:name="_Toc92863978"/>
      <w:bookmarkStart w:id="315" w:name="_Toc113164552"/>
      <w:bookmarkStart w:id="316" w:name="_Toc113165018"/>
      <w:bookmarkStart w:id="317" w:name="_Toc113165240"/>
      <w:bookmarkStart w:id="318" w:name="_Toc113169630"/>
      <w:bookmarkStart w:id="319" w:name="_Toc113943384"/>
      <w:bookmarkStart w:id="320" w:name="_Toc113943454"/>
      <w:bookmarkStart w:id="321" w:name="_Toc122765813"/>
      <w:bookmarkStart w:id="322" w:name="_Toc131397833"/>
      <w:bookmarkStart w:id="323" w:name="_Toc140908147"/>
      <w:bookmarkStart w:id="324" w:name="_Toc140908227"/>
      <w:bookmarkStart w:id="325" w:name="_Toc141002339"/>
      <w:bookmarkStart w:id="326" w:name="_Toc141002420"/>
      <w:bookmarkStart w:id="327" w:name="_Toc141754846"/>
      <w:bookmarkStart w:id="328" w:name="_Toc141754927"/>
      <w:bookmarkStart w:id="329" w:name="_Toc142108819"/>
      <w:bookmarkStart w:id="330" w:name="_Toc142110813"/>
      <w:bookmarkStart w:id="331" w:name="_Toc142465723"/>
      <w:bookmarkStart w:id="332" w:name="_Toc142465804"/>
      <w:bookmarkStart w:id="333" w:name="_Toc144543268"/>
      <w:bookmarkStart w:id="334" w:name="_Toc151800787"/>
      <w:bookmarkStart w:id="335" w:name="_Toc154378134"/>
      <w:bookmarkStart w:id="336" w:name="_Toc155604035"/>
      <w:bookmarkStart w:id="337" w:name="_Toc161115079"/>
      <w:bookmarkStart w:id="338" w:name="_Toc161569753"/>
      <w:bookmarkStart w:id="339" w:name="_Toc161629756"/>
      <w:bookmarkStart w:id="340" w:name="_Toc166299356"/>
      <w:bookmarkStart w:id="341" w:name="_Toc166319003"/>
      <w:bookmarkStart w:id="342" w:name="_Toc171161673"/>
      <w:bookmarkStart w:id="343" w:name="_Toc171236588"/>
      <w:bookmarkStart w:id="344" w:name="_Toc180568173"/>
      <w:bookmarkStart w:id="345" w:name="_Toc190749647"/>
      <w:bookmarkStart w:id="346" w:name="_Toc190837189"/>
      <w:bookmarkStart w:id="347" w:name="_Toc193531988"/>
      <w:bookmarkStart w:id="348" w:name="_Toc193534686"/>
      <w:bookmarkStart w:id="349" w:name="_Toc195502796"/>
      <w:bookmarkStart w:id="350" w:name="_Toc196202535"/>
      <w:bookmarkStart w:id="351" w:name="_Toc202513940"/>
      <w:bookmarkStart w:id="352" w:name="_Toc241035222"/>
      <w:bookmarkStart w:id="353" w:name="_Toc32890100"/>
      <w:r>
        <w:rPr>
          <w:rStyle w:val="CharDivNo"/>
        </w:rPr>
        <w:t>Division 1</w:t>
      </w:r>
      <w:r>
        <w:t xml:space="preserve"> — </w:t>
      </w:r>
      <w:r>
        <w:rPr>
          <w:rStyle w:val="CharDivText"/>
        </w:rPr>
        <w:t>General provisions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Hlt527432543"/>
      <w:bookmarkStart w:id="355" w:name="_Toc472848656"/>
      <w:bookmarkStart w:id="356" w:name="_Toc472916259"/>
      <w:bookmarkStart w:id="357" w:name="_Toc27491791"/>
      <w:bookmarkStart w:id="358" w:name="_Toc92863979"/>
      <w:bookmarkStart w:id="359" w:name="_Toc241035223"/>
      <w:bookmarkStart w:id="360" w:name="_Toc32890101"/>
      <w:bookmarkEnd w:id="354"/>
      <w:r>
        <w:rPr>
          <w:rStyle w:val="CharSectno"/>
        </w:rPr>
        <w:t>17</w:t>
      </w:r>
      <w:r>
        <w:t>.</w:t>
      </w:r>
      <w:r>
        <w:tab/>
        <w:t>Exempt land</w:t>
      </w:r>
      <w:bookmarkEnd w:id="355"/>
      <w:bookmarkEnd w:id="356"/>
      <w:bookmarkEnd w:id="357"/>
      <w:bookmarkEnd w:id="358"/>
      <w:bookmarkEnd w:id="359"/>
      <w:bookmarkEnd w:id="36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61" w:name="_Hlt527255376"/>
      <w:r>
        <w:t>20</w:t>
      </w:r>
      <w:bookmarkEnd w:id="361"/>
      <w:r>
        <w:t>; or</w:t>
      </w:r>
    </w:p>
    <w:p>
      <w:pPr>
        <w:pStyle w:val="Indenta"/>
      </w:pPr>
      <w:r>
        <w:tab/>
        <w:t>(b)</w:t>
      </w:r>
      <w:r>
        <w:tab/>
        <w:t>it is exempt for the assessment year under another provision of this Part.</w:t>
      </w:r>
    </w:p>
    <w:p>
      <w:pPr>
        <w:pStyle w:val="Heading5"/>
      </w:pPr>
      <w:bookmarkStart w:id="362" w:name="_Toc472848657"/>
      <w:bookmarkStart w:id="363" w:name="_Toc472916260"/>
      <w:bookmarkStart w:id="364" w:name="_Toc27491792"/>
      <w:bookmarkStart w:id="365" w:name="_Toc92863980"/>
      <w:bookmarkStart w:id="366" w:name="_Toc241035224"/>
      <w:bookmarkStart w:id="367" w:name="_Toc32890102"/>
      <w:r>
        <w:rPr>
          <w:rStyle w:val="CharSectno"/>
        </w:rPr>
        <w:t>18</w:t>
      </w:r>
      <w:r>
        <w:t>.</w:t>
      </w:r>
      <w:r>
        <w:tab/>
        <w:t>Partial exemptions</w:t>
      </w:r>
      <w:bookmarkEnd w:id="362"/>
      <w:bookmarkEnd w:id="363"/>
      <w:r>
        <w:t xml:space="preserve"> or concessions</w:t>
      </w:r>
      <w:bookmarkEnd w:id="364"/>
      <w:bookmarkEnd w:id="365"/>
      <w:bookmarkEnd w:id="366"/>
      <w:bookmarkEnd w:id="36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68" w:name="_Toc472848658"/>
      <w:bookmarkStart w:id="369" w:name="_Toc472916261"/>
      <w:bookmarkStart w:id="370" w:name="_Toc27491793"/>
      <w:bookmarkStart w:id="371" w:name="_Toc92863981"/>
      <w:bookmarkStart w:id="372" w:name="_Toc241035225"/>
      <w:bookmarkStart w:id="373" w:name="_Toc32890103"/>
      <w:r>
        <w:rPr>
          <w:rStyle w:val="CharSectno"/>
        </w:rPr>
        <w:t>19</w:t>
      </w:r>
      <w:r>
        <w:t>.</w:t>
      </w:r>
      <w:r>
        <w:tab/>
        <w:t>Obtaining an exemption or concession</w:t>
      </w:r>
      <w:bookmarkEnd w:id="368"/>
      <w:bookmarkEnd w:id="369"/>
      <w:bookmarkEnd w:id="370"/>
      <w:bookmarkEnd w:id="371"/>
      <w:bookmarkEnd w:id="372"/>
      <w:bookmarkEnd w:id="37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74" w:name="_Hlt527255379"/>
      <w:bookmarkStart w:id="375" w:name="_Toc472848659"/>
      <w:bookmarkStart w:id="376" w:name="_Toc472916262"/>
      <w:bookmarkStart w:id="377" w:name="_Toc27491794"/>
      <w:bookmarkStart w:id="378" w:name="_Toc92863982"/>
      <w:bookmarkStart w:id="379" w:name="_Toc241035226"/>
      <w:bookmarkStart w:id="380" w:name="_Toc32890104"/>
      <w:bookmarkEnd w:id="374"/>
      <w:r>
        <w:rPr>
          <w:rStyle w:val="CharSectno"/>
        </w:rPr>
        <w:t>20</w:t>
      </w:r>
      <w:r>
        <w:t>.</w:t>
      </w:r>
      <w:r>
        <w:tab/>
        <w:t>Commissioner’s power to exempt land</w:t>
      </w:r>
      <w:bookmarkEnd w:id="375"/>
      <w:bookmarkEnd w:id="376"/>
      <w:bookmarkEnd w:id="377"/>
      <w:bookmarkEnd w:id="378"/>
      <w:bookmarkEnd w:id="379"/>
      <w:bookmarkEnd w:id="38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81" w:name="_Hlt530538432"/>
      <w:r>
        <w:t>21</w:t>
      </w:r>
      <w:bookmarkEnd w:id="381"/>
      <w:r>
        <w:t xml:space="preserve">, </w:t>
      </w:r>
      <w:bookmarkStart w:id="382" w:name="_Hlt527255411"/>
      <w:r>
        <w:t>22</w:t>
      </w:r>
      <w:bookmarkEnd w:id="382"/>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83" w:name="_Hlt527255438"/>
      <w:r>
        <w:t>29</w:t>
      </w:r>
      <w:bookmarkEnd w:id="383"/>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84" w:name="_Hlt527255894"/>
      <w:r>
        <w:t>30</w:t>
      </w:r>
      <w:bookmarkEnd w:id="384"/>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85" w:name="_Hlt530538771"/>
      <w:r>
        <w:t>8(1)</w:t>
      </w:r>
      <w:bookmarkEnd w:id="385"/>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86" w:name="_Toc76895226"/>
      <w:bookmarkStart w:id="387" w:name="_Toc92863983"/>
      <w:bookmarkStart w:id="388" w:name="_Toc113164557"/>
      <w:bookmarkStart w:id="389" w:name="_Toc113165023"/>
      <w:bookmarkStart w:id="390" w:name="_Toc113165245"/>
      <w:bookmarkStart w:id="391" w:name="_Toc113169635"/>
      <w:bookmarkStart w:id="392" w:name="_Toc113943389"/>
      <w:bookmarkStart w:id="393" w:name="_Toc113943459"/>
      <w:bookmarkStart w:id="394" w:name="_Toc122765818"/>
      <w:bookmarkStart w:id="395" w:name="_Toc131397838"/>
      <w:bookmarkStart w:id="396" w:name="_Toc140908152"/>
      <w:bookmarkStart w:id="397" w:name="_Toc140908232"/>
      <w:bookmarkStart w:id="398" w:name="_Toc141002344"/>
      <w:bookmarkStart w:id="399" w:name="_Toc141002425"/>
      <w:bookmarkStart w:id="400" w:name="_Toc141754851"/>
      <w:bookmarkStart w:id="401" w:name="_Toc141754932"/>
      <w:bookmarkStart w:id="402" w:name="_Toc142108824"/>
      <w:bookmarkStart w:id="403" w:name="_Toc142110818"/>
      <w:bookmarkStart w:id="404" w:name="_Toc142465728"/>
      <w:bookmarkStart w:id="405" w:name="_Toc142465809"/>
      <w:bookmarkStart w:id="406" w:name="_Toc144543273"/>
      <w:bookmarkStart w:id="407" w:name="_Toc151800792"/>
      <w:bookmarkStart w:id="408" w:name="_Toc154378139"/>
      <w:bookmarkStart w:id="409" w:name="_Toc155604040"/>
      <w:bookmarkStart w:id="410" w:name="_Toc161115084"/>
      <w:bookmarkStart w:id="411" w:name="_Toc161569758"/>
      <w:bookmarkStart w:id="412" w:name="_Toc161629761"/>
      <w:bookmarkStart w:id="413" w:name="_Toc166299361"/>
      <w:bookmarkStart w:id="414" w:name="_Toc166319008"/>
      <w:bookmarkStart w:id="415" w:name="_Toc171161678"/>
      <w:bookmarkStart w:id="416" w:name="_Toc171236593"/>
      <w:bookmarkStart w:id="417" w:name="_Toc180568178"/>
      <w:bookmarkStart w:id="418" w:name="_Toc190749652"/>
      <w:bookmarkStart w:id="419" w:name="_Toc190837194"/>
      <w:bookmarkStart w:id="420" w:name="_Toc193531993"/>
      <w:bookmarkStart w:id="421" w:name="_Toc193534691"/>
      <w:bookmarkStart w:id="422" w:name="_Toc195502801"/>
      <w:bookmarkStart w:id="423" w:name="_Toc196202540"/>
      <w:bookmarkStart w:id="424" w:name="_Toc202513945"/>
      <w:bookmarkStart w:id="425" w:name="_Toc241035227"/>
      <w:bookmarkStart w:id="426" w:name="_Toc32890105"/>
      <w:r>
        <w:rPr>
          <w:rStyle w:val="CharDivNo"/>
        </w:rPr>
        <w:t>Division 2</w:t>
      </w:r>
      <w:r>
        <w:t xml:space="preserve"> — </w:t>
      </w:r>
      <w:r>
        <w:rPr>
          <w:rStyle w:val="CharDivText"/>
        </w:rPr>
        <w:t>Private residential property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Hlt527255406"/>
      <w:bookmarkStart w:id="428" w:name="_Toc472848660"/>
      <w:bookmarkStart w:id="429" w:name="_Toc472916263"/>
      <w:bookmarkStart w:id="430" w:name="_Toc27491795"/>
      <w:bookmarkStart w:id="431" w:name="_Toc92863984"/>
      <w:bookmarkStart w:id="432" w:name="_Toc241035228"/>
      <w:bookmarkStart w:id="433" w:name="_Toc32890106"/>
      <w:bookmarkEnd w:id="427"/>
      <w:r>
        <w:rPr>
          <w:rStyle w:val="CharSectno"/>
        </w:rPr>
        <w:t>21</w:t>
      </w:r>
      <w:r>
        <w:t>.</w:t>
      </w:r>
      <w:r>
        <w:tab/>
        <w:t>Private residential property owned by individuals</w:t>
      </w:r>
      <w:bookmarkEnd w:id="428"/>
      <w:bookmarkEnd w:id="429"/>
      <w:bookmarkEnd w:id="430"/>
      <w:bookmarkEnd w:id="431"/>
      <w:bookmarkEnd w:id="432"/>
      <w:bookmarkEnd w:id="43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34" w:name="_Hlt527255418"/>
      <w:bookmarkStart w:id="435" w:name="_Toc472848663"/>
      <w:bookmarkStart w:id="436" w:name="_Toc472916266"/>
      <w:bookmarkStart w:id="437" w:name="_Toc27491796"/>
      <w:bookmarkStart w:id="438" w:name="_Toc92863985"/>
      <w:bookmarkStart w:id="439" w:name="_Toc241035229"/>
      <w:bookmarkStart w:id="440" w:name="_Toc32890107"/>
      <w:bookmarkEnd w:id="434"/>
      <w:r>
        <w:rPr>
          <w:rStyle w:val="CharSectno"/>
        </w:rPr>
        <w:t>22</w:t>
      </w:r>
      <w:r>
        <w:t>.</w:t>
      </w:r>
      <w:r>
        <w:tab/>
        <w:t>Private residential property owned by executor or administrator</w:t>
      </w:r>
      <w:bookmarkEnd w:id="435"/>
      <w:bookmarkEnd w:id="436"/>
      <w:bookmarkEnd w:id="437"/>
      <w:bookmarkEnd w:id="438"/>
      <w:r>
        <w:t> — beneficiary with right to reside</w:t>
      </w:r>
      <w:bookmarkEnd w:id="439"/>
      <w:bookmarkEnd w:id="44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441" w:name="_Hlt527255422"/>
      <w:bookmarkStart w:id="442" w:name="_Toc198441689"/>
      <w:bookmarkStart w:id="443" w:name="_Toc202503211"/>
      <w:bookmarkStart w:id="444" w:name="_Toc241035230"/>
      <w:bookmarkStart w:id="445" w:name="_Toc472848664"/>
      <w:bookmarkStart w:id="446" w:name="_Toc472916267"/>
      <w:bookmarkStart w:id="447" w:name="_Toc27491797"/>
      <w:bookmarkStart w:id="448" w:name="_Toc92863986"/>
      <w:bookmarkStart w:id="449" w:name="_Toc32890108"/>
      <w:bookmarkEnd w:id="441"/>
      <w:r>
        <w:rPr>
          <w:rStyle w:val="CharSectno"/>
        </w:rPr>
        <w:t>23A</w:t>
      </w:r>
      <w:r>
        <w:t>.</w:t>
      </w:r>
      <w:r>
        <w:tab/>
        <w:t>Private residential property owned by executor or administrator — beneficiary with right to future ownership</w:t>
      </w:r>
      <w:bookmarkEnd w:id="442"/>
      <w:bookmarkEnd w:id="443"/>
      <w:bookmarkEnd w:id="444"/>
      <w:bookmarkEnd w:id="44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450" w:name="_Toc241035231"/>
      <w:bookmarkStart w:id="451" w:name="_Toc32890109"/>
      <w:r>
        <w:rPr>
          <w:rStyle w:val="CharSectno"/>
        </w:rPr>
        <w:t>23</w:t>
      </w:r>
      <w:r>
        <w:t>.</w:t>
      </w:r>
      <w:r>
        <w:tab/>
        <w:t>Continued exemption after death of resident</w:t>
      </w:r>
      <w:bookmarkEnd w:id="445"/>
      <w:bookmarkEnd w:id="446"/>
      <w:bookmarkEnd w:id="447"/>
      <w:bookmarkEnd w:id="448"/>
      <w:bookmarkEnd w:id="450"/>
      <w:bookmarkEnd w:id="45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52" w:name="_Hlt527258605"/>
      <w:r>
        <w:t>21</w:t>
      </w:r>
      <w:bookmarkEnd w:id="452"/>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53" w:name="_Hlt530538719"/>
      <w:bookmarkStart w:id="454" w:name="_Toc472848665"/>
      <w:bookmarkStart w:id="455" w:name="_Toc472916268"/>
      <w:bookmarkStart w:id="456" w:name="_Toc27491798"/>
      <w:bookmarkStart w:id="457" w:name="_Toc92863987"/>
      <w:bookmarkStart w:id="458" w:name="_Toc241035232"/>
      <w:bookmarkStart w:id="459" w:name="_Toc32890110"/>
      <w:bookmarkEnd w:id="453"/>
      <w:r>
        <w:rPr>
          <w:rStyle w:val="CharSectno"/>
        </w:rPr>
        <w:t>24</w:t>
      </w:r>
      <w:r>
        <w:t>.</w:t>
      </w:r>
      <w:r>
        <w:tab/>
        <w:t>Construction of private residence — exemption for one assessment year</w:t>
      </w:r>
      <w:bookmarkEnd w:id="454"/>
      <w:bookmarkEnd w:id="455"/>
      <w:bookmarkEnd w:id="456"/>
      <w:bookmarkEnd w:id="457"/>
      <w:bookmarkEnd w:id="458"/>
      <w:bookmarkEnd w:id="459"/>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60" w:name="_Hlt530538711"/>
      <w:bookmarkStart w:id="461" w:name="_Toc134247037"/>
      <w:bookmarkStart w:id="462" w:name="_Toc135547950"/>
      <w:bookmarkStart w:id="463" w:name="_Toc139791535"/>
      <w:bookmarkStart w:id="464" w:name="_Toc139791843"/>
      <w:bookmarkStart w:id="465" w:name="_Toc241035233"/>
      <w:bookmarkStart w:id="466" w:name="_Toc472848666"/>
      <w:bookmarkStart w:id="467" w:name="_Toc472916269"/>
      <w:bookmarkStart w:id="468" w:name="_Toc27491799"/>
      <w:bookmarkStart w:id="469" w:name="_Toc92863988"/>
      <w:bookmarkStart w:id="470" w:name="_Toc32890111"/>
      <w:bookmarkEnd w:id="460"/>
      <w:r>
        <w:rPr>
          <w:rStyle w:val="CharSectno"/>
        </w:rPr>
        <w:t>24A</w:t>
      </w:r>
      <w:r>
        <w:t>.</w:t>
      </w:r>
      <w:r>
        <w:tab/>
        <w:t>Construction of private residence — exemption for 2 assessment years</w:t>
      </w:r>
      <w:bookmarkEnd w:id="461"/>
      <w:bookmarkEnd w:id="462"/>
      <w:bookmarkEnd w:id="463"/>
      <w:bookmarkEnd w:id="464"/>
      <w:bookmarkEnd w:id="465"/>
      <w:bookmarkEnd w:id="470"/>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71" w:name="_Toc241035234"/>
      <w:bookmarkStart w:id="472" w:name="_Toc32890112"/>
      <w:r>
        <w:rPr>
          <w:rStyle w:val="CharSectno"/>
        </w:rPr>
        <w:t>25</w:t>
      </w:r>
      <w:r>
        <w:t>.</w:t>
      </w:r>
      <w:r>
        <w:tab/>
      </w:r>
      <w:bookmarkEnd w:id="466"/>
      <w:bookmarkEnd w:id="467"/>
      <w:bookmarkEnd w:id="468"/>
      <w:bookmarkEnd w:id="469"/>
      <w:r>
        <w:t>Refurbishment of private residence — exemption for one assessment year</w:t>
      </w:r>
      <w:bookmarkEnd w:id="471"/>
      <w:bookmarkEnd w:id="472"/>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473" w:name="_Toc134247039"/>
      <w:bookmarkStart w:id="474" w:name="_Toc135547952"/>
      <w:bookmarkStart w:id="475" w:name="_Toc139791537"/>
      <w:bookmarkStart w:id="476" w:name="_Toc139791845"/>
      <w:bookmarkStart w:id="477" w:name="_Toc241035235"/>
      <w:bookmarkStart w:id="478" w:name="_Toc27491800"/>
      <w:bookmarkStart w:id="479" w:name="_Toc92863989"/>
      <w:bookmarkStart w:id="480" w:name="_Toc32890113"/>
      <w:r>
        <w:rPr>
          <w:rStyle w:val="CharSectno"/>
        </w:rPr>
        <w:t>25A</w:t>
      </w:r>
      <w:r>
        <w:t>.</w:t>
      </w:r>
      <w:r>
        <w:tab/>
        <w:t>Refurbishment of private residence — exemption for 2 assessment years</w:t>
      </w:r>
      <w:bookmarkEnd w:id="473"/>
      <w:bookmarkEnd w:id="474"/>
      <w:bookmarkEnd w:id="475"/>
      <w:bookmarkEnd w:id="476"/>
      <w:bookmarkEnd w:id="477"/>
      <w:bookmarkEnd w:id="48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81" w:name="_Toc241035236"/>
      <w:bookmarkStart w:id="482" w:name="_Toc32890114"/>
      <w:r>
        <w:rPr>
          <w:rStyle w:val="CharSectno"/>
        </w:rPr>
        <w:t>26</w:t>
      </w:r>
      <w:r>
        <w:t>.</w:t>
      </w:r>
      <w:r>
        <w:tab/>
        <w:t>Exemption for trust property used by disabled beneficiary</w:t>
      </w:r>
      <w:bookmarkEnd w:id="478"/>
      <w:bookmarkEnd w:id="479"/>
      <w:bookmarkEnd w:id="481"/>
      <w:bookmarkEnd w:id="482"/>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83" w:name="_Toc135547967"/>
      <w:bookmarkStart w:id="484" w:name="_Toc139791552"/>
      <w:bookmarkStart w:id="485" w:name="_Toc139791860"/>
      <w:bookmarkStart w:id="486" w:name="_Toc134247041"/>
      <w:bookmarkStart w:id="487" w:name="_Toc135547954"/>
      <w:bookmarkStart w:id="488" w:name="_Toc139791539"/>
      <w:bookmarkStart w:id="489" w:name="_Toc139791847"/>
      <w:bookmarkStart w:id="490" w:name="_Toc27491802"/>
      <w:bookmarkStart w:id="491"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92" w:name="_Toc241035237"/>
      <w:bookmarkStart w:id="493" w:name="_Toc32890115"/>
      <w:r>
        <w:rPr>
          <w:rStyle w:val="CharSectno"/>
        </w:rPr>
        <w:t>26A</w:t>
      </w:r>
      <w:r>
        <w:t>.</w:t>
      </w:r>
      <w:r>
        <w:tab/>
        <w:t>Exemption for property in which disabled relative resides</w:t>
      </w:r>
      <w:bookmarkEnd w:id="483"/>
      <w:bookmarkEnd w:id="484"/>
      <w:bookmarkEnd w:id="485"/>
      <w:bookmarkEnd w:id="492"/>
      <w:bookmarkEnd w:id="49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94" w:name="_Toc241035238"/>
      <w:bookmarkStart w:id="495" w:name="_Toc32890116"/>
      <w:r>
        <w:rPr>
          <w:rStyle w:val="CharSectno"/>
        </w:rPr>
        <w:t>27</w:t>
      </w:r>
      <w:r>
        <w:t>.</w:t>
      </w:r>
      <w:r>
        <w:tab/>
        <w:t>Moving between 2 private residences</w:t>
      </w:r>
      <w:bookmarkEnd w:id="486"/>
      <w:bookmarkEnd w:id="487"/>
      <w:bookmarkEnd w:id="488"/>
      <w:bookmarkEnd w:id="489"/>
      <w:bookmarkEnd w:id="494"/>
      <w:bookmarkEnd w:id="49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96" w:name="_Toc134247042"/>
      <w:bookmarkStart w:id="497" w:name="_Toc135547955"/>
      <w:bookmarkStart w:id="498" w:name="_Toc139791540"/>
      <w:bookmarkStart w:id="499" w:name="_Toc139791848"/>
      <w:r>
        <w:tab/>
        <w:t>[Section 27 inserted by No. 31 of 2006 s. 23.]</w:t>
      </w:r>
    </w:p>
    <w:p>
      <w:pPr>
        <w:pStyle w:val="Heading5"/>
      </w:pPr>
      <w:bookmarkStart w:id="500" w:name="_Toc241035239"/>
      <w:bookmarkStart w:id="501" w:name="_Toc32890117"/>
      <w:r>
        <w:rPr>
          <w:rStyle w:val="CharSectno"/>
        </w:rPr>
        <w:t>27A</w:t>
      </w:r>
      <w:r>
        <w:t>.</w:t>
      </w:r>
      <w:r>
        <w:tab/>
        <w:t>Construction or refurbishment of second private residence — exemption for 2 assessment years</w:t>
      </w:r>
      <w:bookmarkEnd w:id="496"/>
      <w:bookmarkEnd w:id="497"/>
      <w:bookmarkEnd w:id="498"/>
      <w:bookmarkEnd w:id="499"/>
      <w:bookmarkEnd w:id="500"/>
      <w:bookmarkEnd w:id="501"/>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502" w:name="_Toc241035240"/>
      <w:bookmarkStart w:id="503" w:name="_Toc32890118"/>
      <w:r>
        <w:rPr>
          <w:rStyle w:val="CharSectno"/>
        </w:rPr>
        <w:t>28</w:t>
      </w:r>
      <w:r>
        <w:t>.</w:t>
      </w:r>
      <w:r>
        <w:tab/>
        <w:t>Rebate for inner city residential property</w:t>
      </w:r>
      <w:bookmarkEnd w:id="490"/>
      <w:bookmarkEnd w:id="491"/>
      <w:bookmarkEnd w:id="502"/>
      <w:bookmarkEnd w:id="503"/>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502828" r:id="rId20"/>
        </w:object>
      </w:r>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504" w:name="_Toc76895235"/>
      <w:bookmarkStart w:id="505" w:name="_Toc92863992"/>
      <w:bookmarkStart w:id="506" w:name="_Toc113164566"/>
      <w:bookmarkStart w:id="507" w:name="_Toc113165032"/>
      <w:bookmarkStart w:id="508" w:name="_Toc113165254"/>
      <w:bookmarkStart w:id="509" w:name="_Toc113169644"/>
      <w:bookmarkStart w:id="510" w:name="_Toc113943398"/>
      <w:bookmarkStart w:id="511" w:name="_Toc113943468"/>
      <w:bookmarkStart w:id="512" w:name="_Toc122765827"/>
      <w:bookmarkStart w:id="513" w:name="_Toc131397847"/>
      <w:bookmarkStart w:id="514" w:name="_Toc140908165"/>
      <w:bookmarkStart w:id="515" w:name="_Toc140908245"/>
      <w:bookmarkStart w:id="516" w:name="_Toc141002357"/>
      <w:bookmarkStart w:id="517" w:name="_Toc141002438"/>
      <w:bookmarkStart w:id="518" w:name="_Toc141754864"/>
      <w:bookmarkStart w:id="519" w:name="_Toc141754945"/>
      <w:bookmarkStart w:id="520" w:name="_Toc142108837"/>
      <w:bookmarkStart w:id="521" w:name="_Toc142110831"/>
      <w:bookmarkStart w:id="522" w:name="_Toc142465741"/>
      <w:bookmarkStart w:id="523" w:name="_Toc142465822"/>
      <w:bookmarkStart w:id="524" w:name="_Toc144543286"/>
      <w:bookmarkStart w:id="525" w:name="_Toc151800805"/>
      <w:bookmarkStart w:id="526" w:name="_Toc154378152"/>
      <w:bookmarkStart w:id="527" w:name="_Toc155604053"/>
      <w:bookmarkStart w:id="528" w:name="_Toc161115097"/>
      <w:bookmarkStart w:id="529" w:name="_Toc161569771"/>
      <w:bookmarkStart w:id="530" w:name="_Toc161629774"/>
      <w:bookmarkStart w:id="531" w:name="_Toc166299374"/>
      <w:bookmarkStart w:id="532" w:name="_Toc166319021"/>
      <w:bookmarkStart w:id="533" w:name="_Toc171161691"/>
      <w:bookmarkStart w:id="534" w:name="_Toc171236606"/>
      <w:bookmarkStart w:id="535" w:name="_Toc180568191"/>
      <w:bookmarkStart w:id="536" w:name="_Toc190749665"/>
      <w:bookmarkStart w:id="537" w:name="_Toc190837207"/>
      <w:bookmarkStart w:id="538" w:name="_Toc193532006"/>
      <w:bookmarkStart w:id="539" w:name="_Toc193534704"/>
      <w:bookmarkStart w:id="540" w:name="_Toc195502814"/>
      <w:bookmarkStart w:id="541" w:name="_Toc196202553"/>
      <w:bookmarkStart w:id="542" w:name="_Toc202513959"/>
      <w:bookmarkStart w:id="543" w:name="_Toc241035241"/>
      <w:bookmarkStart w:id="544" w:name="_Toc32890119"/>
      <w:r>
        <w:rPr>
          <w:rStyle w:val="CharDivNo"/>
        </w:rPr>
        <w:t>Division 3</w:t>
      </w:r>
      <w:r>
        <w:t xml:space="preserve"> — </w:t>
      </w:r>
      <w:r>
        <w:rPr>
          <w:rStyle w:val="CharDivText"/>
        </w:rPr>
        <w:t>Rural business land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527253993"/>
      <w:bookmarkStart w:id="546" w:name="_Hlt527254012"/>
      <w:bookmarkStart w:id="547" w:name="_Toc472848669"/>
      <w:bookmarkStart w:id="548" w:name="_Toc472916272"/>
      <w:bookmarkStart w:id="549" w:name="_Toc27491803"/>
      <w:bookmarkStart w:id="550" w:name="_Toc92863993"/>
      <w:bookmarkStart w:id="551" w:name="_Toc241035242"/>
      <w:bookmarkStart w:id="552" w:name="_Toc32890120"/>
      <w:bookmarkEnd w:id="545"/>
      <w:bookmarkEnd w:id="546"/>
      <w:r>
        <w:rPr>
          <w:rStyle w:val="CharSectno"/>
        </w:rPr>
        <w:t>29</w:t>
      </w:r>
      <w:r>
        <w:t>.</w:t>
      </w:r>
      <w:r>
        <w:tab/>
        <w:t>Land used solely or principally for a rural business</w:t>
      </w:r>
      <w:bookmarkEnd w:id="547"/>
      <w:bookmarkEnd w:id="548"/>
      <w:bookmarkEnd w:id="549"/>
      <w:bookmarkEnd w:id="550"/>
      <w:bookmarkEnd w:id="551"/>
      <w:bookmarkEnd w:id="552"/>
    </w:p>
    <w:p>
      <w:pPr>
        <w:pStyle w:val="Subsection"/>
      </w:pPr>
      <w:r>
        <w:tab/>
      </w:r>
      <w:bookmarkStart w:id="553" w:name="_Hlt527253252"/>
      <w:bookmarkEnd w:id="55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554" w:name="_Hlt527260179"/>
      <w:bookmarkEnd w:id="55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555" w:name="_Hlt527260259"/>
      <w:bookmarkEnd w:id="55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556" w:name="_Hlt527253997"/>
      <w:bookmarkStart w:id="557" w:name="_Toc27491804"/>
      <w:bookmarkStart w:id="558" w:name="_Toc92863994"/>
      <w:bookmarkStart w:id="559" w:name="_Toc241035243"/>
      <w:bookmarkStart w:id="560" w:name="_Toc32890121"/>
      <w:bookmarkEnd w:id="556"/>
      <w:r>
        <w:rPr>
          <w:rStyle w:val="CharSectno"/>
        </w:rPr>
        <w:t>30</w:t>
      </w:r>
      <w:r>
        <w:t>.</w:t>
      </w:r>
      <w:r>
        <w:tab/>
        <w:t>Concessional rates for other rural business land</w:t>
      </w:r>
      <w:bookmarkEnd w:id="557"/>
      <w:bookmarkEnd w:id="558"/>
      <w:bookmarkEnd w:id="559"/>
      <w:bookmarkEnd w:id="56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61" w:name="_Toc76895238"/>
      <w:bookmarkStart w:id="562" w:name="_Toc92863995"/>
      <w:bookmarkStart w:id="563" w:name="_Toc113164569"/>
      <w:bookmarkStart w:id="564" w:name="_Toc113165035"/>
      <w:bookmarkStart w:id="565" w:name="_Toc113165257"/>
      <w:bookmarkStart w:id="566" w:name="_Toc113169647"/>
      <w:bookmarkStart w:id="567" w:name="_Toc113943401"/>
      <w:bookmarkStart w:id="568" w:name="_Toc113943471"/>
      <w:bookmarkStart w:id="569" w:name="_Toc122765830"/>
      <w:bookmarkStart w:id="570" w:name="_Toc131397850"/>
      <w:bookmarkStart w:id="571" w:name="_Toc140908168"/>
      <w:bookmarkStart w:id="572" w:name="_Toc140908248"/>
      <w:bookmarkStart w:id="573" w:name="_Toc141002360"/>
      <w:bookmarkStart w:id="574" w:name="_Toc141002441"/>
      <w:bookmarkStart w:id="575" w:name="_Toc141754867"/>
      <w:bookmarkStart w:id="576" w:name="_Toc141754948"/>
      <w:bookmarkStart w:id="577" w:name="_Toc142108840"/>
      <w:bookmarkStart w:id="578" w:name="_Toc142110834"/>
      <w:bookmarkStart w:id="579" w:name="_Toc142465744"/>
      <w:bookmarkStart w:id="580" w:name="_Toc142465825"/>
      <w:bookmarkStart w:id="581" w:name="_Toc144543289"/>
      <w:bookmarkStart w:id="582" w:name="_Toc151800808"/>
      <w:bookmarkStart w:id="583" w:name="_Toc154378155"/>
      <w:bookmarkStart w:id="584" w:name="_Toc155604056"/>
      <w:bookmarkStart w:id="585" w:name="_Toc161115100"/>
      <w:bookmarkStart w:id="586" w:name="_Toc161569774"/>
      <w:bookmarkStart w:id="587" w:name="_Toc161629777"/>
      <w:bookmarkStart w:id="588" w:name="_Toc166299377"/>
      <w:bookmarkStart w:id="589" w:name="_Toc166319024"/>
      <w:bookmarkStart w:id="590" w:name="_Toc171161694"/>
      <w:bookmarkStart w:id="591" w:name="_Toc171236609"/>
      <w:bookmarkStart w:id="592" w:name="_Toc180568194"/>
      <w:bookmarkStart w:id="593" w:name="_Toc190749668"/>
      <w:bookmarkStart w:id="594" w:name="_Toc190837210"/>
      <w:bookmarkStart w:id="595" w:name="_Toc193532009"/>
      <w:bookmarkStart w:id="596" w:name="_Toc193534707"/>
      <w:bookmarkStart w:id="597" w:name="_Toc195502817"/>
      <w:bookmarkStart w:id="598" w:name="_Toc196202556"/>
      <w:bookmarkStart w:id="599" w:name="_Toc202513962"/>
      <w:bookmarkStart w:id="600" w:name="_Toc241035244"/>
      <w:bookmarkStart w:id="601" w:name="_Toc32890122"/>
      <w:r>
        <w:rPr>
          <w:rStyle w:val="CharDivNo"/>
        </w:rPr>
        <w:t>Division 4</w:t>
      </w:r>
      <w:r>
        <w:t xml:space="preserve"> — </w:t>
      </w:r>
      <w:r>
        <w:rPr>
          <w:rStyle w:val="CharDivText"/>
        </w:rPr>
        <w:t>Crown land and other land used for public purposes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Hlt530539634"/>
      <w:bookmarkStart w:id="603" w:name="_Toc472848671"/>
      <w:bookmarkStart w:id="604" w:name="_Toc472916274"/>
      <w:bookmarkStart w:id="605" w:name="_Toc27491805"/>
      <w:bookmarkStart w:id="606" w:name="_Toc92863996"/>
      <w:bookmarkStart w:id="607" w:name="_Toc241035245"/>
      <w:bookmarkStart w:id="608" w:name="_Toc32890123"/>
      <w:bookmarkEnd w:id="602"/>
      <w:r>
        <w:rPr>
          <w:rStyle w:val="CharSectno"/>
        </w:rPr>
        <w:t>31</w:t>
      </w:r>
      <w:r>
        <w:t>.</w:t>
      </w:r>
      <w:r>
        <w:tab/>
        <w:t>Land owned by the Crown or other public authorities</w:t>
      </w:r>
      <w:bookmarkEnd w:id="603"/>
      <w:bookmarkEnd w:id="604"/>
      <w:bookmarkEnd w:id="605"/>
      <w:bookmarkEnd w:id="606"/>
      <w:bookmarkEnd w:id="607"/>
      <w:bookmarkEnd w:id="608"/>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609" w:name="_Hlt530539237"/>
      <w:r>
        <w:t>7</w:t>
      </w:r>
      <w:bookmarkEnd w:id="609"/>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02829" r:id="rId22"/>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610" w:name="_Toc472848672"/>
      <w:bookmarkStart w:id="611" w:name="_Toc472916275"/>
      <w:bookmarkStart w:id="612" w:name="_Toc27491806"/>
      <w:bookmarkStart w:id="613" w:name="_Toc92863997"/>
      <w:bookmarkStart w:id="614" w:name="_Toc241035246"/>
      <w:bookmarkStart w:id="615" w:name="_Toc32890124"/>
      <w:r>
        <w:rPr>
          <w:rStyle w:val="CharSectno"/>
        </w:rPr>
        <w:t>32</w:t>
      </w:r>
      <w:r>
        <w:t>.</w:t>
      </w:r>
      <w:r>
        <w:tab/>
        <w:t>Land owned by religious bodies</w:t>
      </w:r>
      <w:bookmarkEnd w:id="610"/>
      <w:bookmarkEnd w:id="611"/>
      <w:bookmarkEnd w:id="612"/>
      <w:bookmarkEnd w:id="613"/>
      <w:bookmarkEnd w:id="614"/>
      <w:bookmarkEnd w:id="61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616" w:name="_Hlt527258545"/>
      <w:bookmarkEnd w:id="61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17" w:name="_Toc472848673"/>
      <w:bookmarkStart w:id="618" w:name="_Toc472916276"/>
      <w:bookmarkStart w:id="619" w:name="_Toc27491807"/>
      <w:bookmarkStart w:id="620" w:name="_Toc92863998"/>
      <w:bookmarkStart w:id="621" w:name="_Toc241035247"/>
      <w:bookmarkStart w:id="622" w:name="_Toc32890125"/>
      <w:r>
        <w:rPr>
          <w:rStyle w:val="CharSectno"/>
        </w:rPr>
        <w:t>33</w:t>
      </w:r>
      <w:r>
        <w:t>.</w:t>
      </w:r>
      <w:r>
        <w:tab/>
        <w:t>Land owned by educational institutions</w:t>
      </w:r>
      <w:bookmarkEnd w:id="617"/>
      <w:bookmarkEnd w:id="618"/>
      <w:bookmarkEnd w:id="619"/>
      <w:bookmarkEnd w:id="620"/>
      <w:bookmarkEnd w:id="621"/>
      <w:bookmarkEnd w:id="62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623" w:name="_Hlt527258580"/>
      <w:bookmarkEnd w:id="62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24" w:name="_Toc472848674"/>
      <w:bookmarkStart w:id="625" w:name="_Toc472916277"/>
      <w:bookmarkStart w:id="626" w:name="_Toc27491808"/>
      <w:bookmarkStart w:id="627" w:name="_Toc92863999"/>
      <w:bookmarkStart w:id="628" w:name="_Toc241035248"/>
      <w:bookmarkStart w:id="629" w:name="_Toc32890126"/>
      <w:r>
        <w:rPr>
          <w:rStyle w:val="CharSectno"/>
        </w:rPr>
        <w:t>34</w:t>
      </w:r>
      <w:r>
        <w:t>.</w:t>
      </w:r>
      <w:r>
        <w:tab/>
        <w:t>Land used for public or religious hospitals</w:t>
      </w:r>
      <w:bookmarkEnd w:id="624"/>
      <w:bookmarkEnd w:id="625"/>
      <w:bookmarkEnd w:id="626"/>
      <w:bookmarkEnd w:id="627"/>
      <w:bookmarkEnd w:id="628"/>
      <w:bookmarkEnd w:id="62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630" w:name="_Toc472848675"/>
      <w:bookmarkStart w:id="631" w:name="_Toc472916278"/>
      <w:bookmarkStart w:id="632" w:name="_Toc27491809"/>
      <w:bookmarkStart w:id="633" w:name="_Toc92864000"/>
      <w:bookmarkStart w:id="634" w:name="_Toc241035249"/>
      <w:bookmarkStart w:id="635" w:name="_Toc32890127"/>
      <w:r>
        <w:rPr>
          <w:rStyle w:val="CharSectno"/>
        </w:rPr>
        <w:t>35</w:t>
      </w:r>
      <w:r>
        <w:t>.</w:t>
      </w:r>
      <w:r>
        <w:tab/>
        <w:t>Mining tenements</w:t>
      </w:r>
      <w:bookmarkEnd w:id="630"/>
      <w:bookmarkEnd w:id="631"/>
      <w:bookmarkEnd w:id="632"/>
      <w:bookmarkEnd w:id="633"/>
      <w:bookmarkEnd w:id="634"/>
      <w:bookmarkEnd w:id="635"/>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636" w:name="_Toc472848676"/>
      <w:bookmarkStart w:id="637" w:name="_Toc472916279"/>
      <w:bookmarkStart w:id="638" w:name="_Toc27491810"/>
      <w:bookmarkStart w:id="639" w:name="_Toc92864001"/>
      <w:bookmarkStart w:id="640" w:name="_Toc241035250"/>
      <w:bookmarkStart w:id="641" w:name="_Toc32890128"/>
      <w:r>
        <w:rPr>
          <w:rStyle w:val="CharSectno"/>
        </w:rPr>
        <w:t>36</w:t>
      </w:r>
      <w:r>
        <w:t>.</w:t>
      </w:r>
      <w:r>
        <w:tab/>
        <w:t>Land used for various public purposes</w:t>
      </w:r>
      <w:bookmarkEnd w:id="636"/>
      <w:bookmarkEnd w:id="637"/>
      <w:bookmarkEnd w:id="638"/>
      <w:bookmarkEnd w:id="639"/>
      <w:bookmarkEnd w:id="640"/>
      <w:bookmarkEnd w:id="641"/>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642" w:name="_Toc472848677"/>
      <w:bookmarkStart w:id="643" w:name="_Toc472916280"/>
      <w:bookmarkStart w:id="644" w:name="_Toc27491811"/>
      <w:bookmarkStart w:id="645" w:name="_Toc92864002"/>
      <w:bookmarkStart w:id="646" w:name="_Toc241035251"/>
      <w:bookmarkStart w:id="647" w:name="_Toc32890129"/>
      <w:r>
        <w:rPr>
          <w:rStyle w:val="CharSectno"/>
        </w:rPr>
        <w:t>37</w:t>
      </w:r>
      <w:r>
        <w:t>.</w:t>
      </w:r>
      <w:r>
        <w:tab/>
        <w:t>Land owned by public charitable or benevolent institutions</w:t>
      </w:r>
      <w:bookmarkEnd w:id="642"/>
      <w:bookmarkEnd w:id="643"/>
      <w:bookmarkEnd w:id="644"/>
      <w:bookmarkEnd w:id="645"/>
      <w:bookmarkEnd w:id="646"/>
      <w:bookmarkEnd w:id="64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648" w:name="_Toc472848678"/>
      <w:bookmarkStart w:id="649" w:name="_Toc472916281"/>
      <w:bookmarkStart w:id="650" w:name="_Toc27491812"/>
      <w:bookmarkStart w:id="651" w:name="_Toc92864003"/>
      <w:bookmarkStart w:id="652" w:name="_Toc241035252"/>
      <w:bookmarkStart w:id="653" w:name="_Toc32890130"/>
      <w:r>
        <w:rPr>
          <w:rStyle w:val="CharSectno"/>
        </w:rPr>
        <w:t>38</w:t>
      </w:r>
      <w:r>
        <w:t>.</w:t>
      </w:r>
      <w:r>
        <w:tab/>
        <w:t>Land owned by various non</w:t>
      </w:r>
      <w:r>
        <w:noBreakHyphen/>
        <w:t>profit organisations</w:t>
      </w:r>
      <w:bookmarkEnd w:id="648"/>
      <w:bookmarkEnd w:id="649"/>
      <w:bookmarkEnd w:id="650"/>
      <w:bookmarkEnd w:id="651"/>
      <w:bookmarkEnd w:id="652"/>
      <w:bookmarkEnd w:id="653"/>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654" w:name="_Toc170880967"/>
      <w:bookmarkStart w:id="655" w:name="_Toc241035253"/>
      <w:bookmarkStart w:id="656" w:name="_Toc472848679"/>
      <w:bookmarkStart w:id="657" w:name="_Toc472916282"/>
      <w:bookmarkStart w:id="658" w:name="_Toc27491813"/>
      <w:bookmarkStart w:id="659" w:name="_Toc92864004"/>
      <w:bookmarkStart w:id="660" w:name="_Toc32890131"/>
      <w:r>
        <w:rPr>
          <w:rStyle w:val="CharSectno"/>
        </w:rPr>
        <w:t>38A</w:t>
      </w:r>
      <w:r>
        <w:t>.</w:t>
      </w:r>
      <w:r>
        <w:tab/>
        <w:t>Land used as an aged care facility</w:t>
      </w:r>
      <w:bookmarkEnd w:id="654"/>
      <w:bookmarkEnd w:id="655"/>
      <w:bookmarkEnd w:id="660"/>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661" w:name="_Toc241035254"/>
      <w:bookmarkStart w:id="662" w:name="_Toc32890132"/>
      <w:r>
        <w:rPr>
          <w:rStyle w:val="CharSectno"/>
        </w:rPr>
        <w:t>39</w:t>
      </w:r>
      <w:r>
        <w:t>.</w:t>
      </w:r>
      <w:r>
        <w:tab/>
        <w:t>Land used for retirement villages</w:t>
      </w:r>
      <w:bookmarkEnd w:id="656"/>
      <w:bookmarkEnd w:id="657"/>
      <w:bookmarkEnd w:id="658"/>
      <w:bookmarkEnd w:id="659"/>
      <w:bookmarkEnd w:id="661"/>
      <w:bookmarkEnd w:id="662"/>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663" w:name="_Toc113164579"/>
      <w:bookmarkStart w:id="664" w:name="_Toc113165045"/>
      <w:bookmarkStart w:id="665" w:name="_Toc113165267"/>
      <w:bookmarkStart w:id="666" w:name="_Toc113169657"/>
      <w:bookmarkStart w:id="667" w:name="_Toc113943411"/>
      <w:bookmarkStart w:id="668" w:name="_Toc113943481"/>
      <w:bookmarkStart w:id="669" w:name="_Toc122765840"/>
      <w:bookmarkStart w:id="670" w:name="_Toc131397860"/>
      <w:bookmarkStart w:id="671" w:name="_Toc140908178"/>
      <w:bookmarkStart w:id="672" w:name="_Toc140908258"/>
      <w:bookmarkStart w:id="673" w:name="_Toc141002370"/>
      <w:bookmarkStart w:id="674" w:name="_Toc141002451"/>
      <w:bookmarkStart w:id="675" w:name="_Toc141754877"/>
      <w:bookmarkStart w:id="676" w:name="_Toc141754958"/>
      <w:bookmarkStart w:id="677" w:name="_Toc142108850"/>
      <w:bookmarkStart w:id="678" w:name="_Toc142110844"/>
      <w:bookmarkStart w:id="679" w:name="_Toc142465754"/>
      <w:bookmarkStart w:id="680" w:name="_Toc142465835"/>
      <w:bookmarkStart w:id="681" w:name="_Toc144543299"/>
      <w:bookmarkStart w:id="682" w:name="_Toc151800818"/>
      <w:bookmarkStart w:id="683" w:name="_Toc154378165"/>
      <w:bookmarkStart w:id="684" w:name="_Toc155604066"/>
      <w:bookmarkStart w:id="685" w:name="_Toc161115110"/>
      <w:bookmarkStart w:id="686" w:name="_Toc161569784"/>
      <w:bookmarkStart w:id="687" w:name="_Toc161629787"/>
      <w:bookmarkStart w:id="688" w:name="_Toc166299387"/>
      <w:bookmarkStart w:id="689" w:name="_Toc166319034"/>
      <w:bookmarkStart w:id="690" w:name="_Toc171161705"/>
      <w:bookmarkStart w:id="691" w:name="_Toc171236620"/>
      <w:bookmarkStart w:id="692" w:name="_Toc180568205"/>
      <w:bookmarkStart w:id="693" w:name="_Toc190749679"/>
      <w:bookmarkStart w:id="694" w:name="_Toc190837221"/>
      <w:bookmarkStart w:id="695" w:name="_Toc193532020"/>
      <w:bookmarkStart w:id="696" w:name="_Toc193534718"/>
      <w:bookmarkStart w:id="697" w:name="_Toc195502828"/>
      <w:bookmarkStart w:id="698" w:name="_Toc196202567"/>
      <w:bookmarkStart w:id="699" w:name="_Toc202513973"/>
      <w:bookmarkStart w:id="700" w:name="_Toc241035255"/>
      <w:bookmarkStart w:id="701" w:name="_Toc76895248"/>
      <w:bookmarkStart w:id="702" w:name="_Toc92864005"/>
      <w:bookmarkStart w:id="703" w:name="_Toc32890133"/>
      <w:r>
        <w:rPr>
          <w:rStyle w:val="CharDivNo"/>
        </w:rPr>
        <w:t>Division 4A</w:t>
      </w:r>
      <w:r>
        <w:t> — </w:t>
      </w:r>
      <w:r>
        <w:rPr>
          <w:rStyle w:val="CharDivText"/>
        </w:rPr>
        <w:t>Land used for non</w:t>
      </w:r>
      <w:r>
        <w:rPr>
          <w:rStyle w:val="CharDivText"/>
        </w:rPr>
        <w:noBreakHyphen/>
        <w:t>permanent residences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3"/>
    </w:p>
    <w:p>
      <w:pPr>
        <w:pStyle w:val="Footnoteheading"/>
        <w:spacing w:before="80"/>
      </w:pPr>
      <w:r>
        <w:tab/>
        <w:t>[Heading inserted by No. 10 of 2005 s. 7.]</w:t>
      </w:r>
    </w:p>
    <w:p>
      <w:pPr>
        <w:pStyle w:val="Heading5"/>
        <w:keepNext w:val="0"/>
        <w:keepLines w:val="0"/>
        <w:spacing w:before="260"/>
      </w:pPr>
      <w:bookmarkStart w:id="704" w:name="_Toc241035256"/>
      <w:bookmarkStart w:id="705" w:name="_Toc32890134"/>
      <w:r>
        <w:rPr>
          <w:rStyle w:val="CharSectno"/>
        </w:rPr>
        <w:t>39A</w:t>
      </w:r>
      <w:r>
        <w:t>.</w:t>
      </w:r>
      <w:r>
        <w:tab/>
        <w:t>Land to which section 39B applies</w:t>
      </w:r>
      <w:bookmarkEnd w:id="704"/>
      <w:bookmarkEnd w:id="705"/>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706" w:name="_Toc241035257"/>
      <w:bookmarkStart w:id="707" w:name="_Toc32890135"/>
      <w:r>
        <w:rPr>
          <w:rStyle w:val="CharSectno"/>
        </w:rPr>
        <w:t>39B</w:t>
      </w:r>
      <w:r>
        <w:t>.</w:t>
      </w:r>
      <w:r>
        <w:tab/>
        <w:t>Concessional rates for land to which this section applies</w:t>
      </w:r>
      <w:bookmarkEnd w:id="706"/>
      <w:bookmarkEnd w:id="707"/>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under this section.</w:t>
      </w:r>
    </w:p>
    <w:p>
      <w:pPr>
        <w:pStyle w:val="Footnotesection"/>
      </w:pPr>
      <w:bookmarkStart w:id="708" w:name="_Toc113164582"/>
      <w:r>
        <w:tab/>
        <w:t>[Section 39B inserted by No. 10 of 2005 s. 7; amended by No. 30 of 2008 s. 17.]</w:t>
      </w:r>
    </w:p>
    <w:p>
      <w:pPr>
        <w:pStyle w:val="Heading3"/>
      </w:pPr>
      <w:bookmarkStart w:id="709" w:name="_Toc113165048"/>
      <w:bookmarkStart w:id="710" w:name="_Toc113165270"/>
      <w:bookmarkStart w:id="711" w:name="_Toc113169660"/>
      <w:bookmarkStart w:id="712" w:name="_Toc113943414"/>
      <w:bookmarkStart w:id="713" w:name="_Toc113943484"/>
      <w:bookmarkStart w:id="714" w:name="_Toc122765843"/>
      <w:bookmarkStart w:id="715" w:name="_Toc131397863"/>
      <w:bookmarkStart w:id="716" w:name="_Toc140908181"/>
      <w:bookmarkStart w:id="717" w:name="_Toc140908261"/>
      <w:bookmarkStart w:id="718" w:name="_Toc141002373"/>
      <w:bookmarkStart w:id="719" w:name="_Toc141002454"/>
      <w:bookmarkStart w:id="720" w:name="_Toc141754880"/>
      <w:bookmarkStart w:id="721" w:name="_Toc141754961"/>
      <w:bookmarkStart w:id="722" w:name="_Toc142108853"/>
      <w:bookmarkStart w:id="723" w:name="_Toc142110847"/>
      <w:bookmarkStart w:id="724" w:name="_Toc142465757"/>
      <w:bookmarkStart w:id="725" w:name="_Toc142465838"/>
      <w:bookmarkStart w:id="726" w:name="_Toc144543302"/>
      <w:bookmarkStart w:id="727" w:name="_Toc151800821"/>
      <w:bookmarkStart w:id="728" w:name="_Toc154378168"/>
      <w:bookmarkStart w:id="729" w:name="_Toc155604069"/>
      <w:bookmarkStart w:id="730" w:name="_Toc161115113"/>
      <w:bookmarkStart w:id="731" w:name="_Toc161569787"/>
      <w:bookmarkStart w:id="732" w:name="_Toc161629790"/>
      <w:bookmarkStart w:id="733" w:name="_Toc166299390"/>
      <w:bookmarkStart w:id="734" w:name="_Toc166319037"/>
      <w:bookmarkStart w:id="735" w:name="_Toc171161708"/>
      <w:bookmarkStart w:id="736" w:name="_Toc171236623"/>
      <w:bookmarkStart w:id="737" w:name="_Toc180568208"/>
      <w:bookmarkStart w:id="738" w:name="_Toc190749682"/>
      <w:bookmarkStart w:id="739" w:name="_Toc190837224"/>
      <w:bookmarkStart w:id="740" w:name="_Toc193532023"/>
      <w:bookmarkStart w:id="741" w:name="_Toc193534721"/>
      <w:bookmarkStart w:id="742" w:name="_Toc195502831"/>
      <w:bookmarkStart w:id="743" w:name="_Toc196202570"/>
      <w:bookmarkStart w:id="744" w:name="_Toc202513976"/>
      <w:bookmarkStart w:id="745" w:name="_Toc241035258"/>
      <w:bookmarkStart w:id="746" w:name="_Toc32890136"/>
      <w:r>
        <w:rPr>
          <w:rStyle w:val="CharDivNo"/>
        </w:rPr>
        <w:t>Division 5</w:t>
      </w:r>
      <w:r>
        <w:t xml:space="preserve"> — </w:t>
      </w:r>
      <w:r>
        <w:rPr>
          <w:rStyle w:val="CharDivText"/>
        </w:rPr>
        <w:t>Other exemptions and concessions</w:t>
      </w:r>
      <w:bookmarkEnd w:id="701"/>
      <w:bookmarkEnd w:id="702"/>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472848680"/>
      <w:bookmarkStart w:id="748" w:name="_Toc472916283"/>
      <w:bookmarkStart w:id="749" w:name="_Toc27491814"/>
      <w:bookmarkStart w:id="750" w:name="_Toc92864006"/>
      <w:bookmarkStart w:id="751" w:name="_Toc241035259"/>
      <w:bookmarkStart w:id="752" w:name="_Toc32890137"/>
      <w:r>
        <w:rPr>
          <w:rStyle w:val="CharSectno"/>
        </w:rPr>
        <w:t>40</w:t>
      </w:r>
      <w:r>
        <w:t>.</w:t>
      </w:r>
      <w:r>
        <w:tab/>
        <w:t>Land owned by veteran’s surviving partner or mother</w:t>
      </w:r>
      <w:bookmarkEnd w:id="747"/>
      <w:bookmarkEnd w:id="748"/>
      <w:bookmarkEnd w:id="749"/>
      <w:bookmarkEnd w:id="750"/>
      <w:bookmarkEnd w:id="751"/>
      <w:bookmarkEnd w:id="75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753" w:name="_Hlt527253196"/>
      <w:bookmarkStart w:id="754" w:name="_Hlt530538499"/>
      <w:bookmarkStart w:id="755" w:name="_Toc92864007"/>
      <w:bookmarkStart w:id="756" w:name="_Toc241035260"/>
      <w:bookmarkStart w:id="757" w:name="_Toc27491816"/>
      <w:bookmarkStart w:id="758" w:name="_Toc32890138"/>
      <w:bookmarkEnd w:id="753"/>
      <w:bookmarkEnd w:id="754"/>
      <w:r>
        <w:rPr>
          <w:rStyle w:val="CharSectno"/>
        </w:rPr>
        <w:t>41</w:t>
      </w:r>
      <w:r>
        <w:t>.</w:t>
      </w:r>
      <w:r>
        <w:tab/>
        <w:t>Land under a conservation covenant</w:t>
      </w:r>
      <w:bookmarkEnd w:id="755"/>
      <w:bookmarkEnd w:id="756"/>
      <w:bookmarkEnd w:id="75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759" w:name="_Toc92864008"/>
      <w:bookmarkStart w:id="760" w:name="_Toc241035261"/>
      <w:bookmarkStart w:id="761" w:name="_Toc32890139"/>
      <w:r>
        <w:rPr>
          <w:rStyle w:val="CharSectno"/>
        </w:rPr>
        <w:t>42</w:t>
      </w:r>
      <w:r>
        <w:t>.</w:t>
      </w:r>
      <w:r>
        <w:tab/>
        <w:t>Land vacated for sale by mortgagee</w:t>
      </w:r>
      <w:bookmarkEnd w:id="757"/>
      <w:bookmarkEnd w:id="759"/>
      <w:bookmarkEnd w:id="760"/>
      <w:bookmarkEnd w:id="76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762" w:name="_Hlt530538536"/>
      <w:bookmarkEnd w:id="762"/>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763" w:name="_Toc76895252"/>
      <w:bookmarkStart w:id="764" w:name="_Toc92864009"/>
      <w:bookmarkStart w:id="765" w:name="_Toc113164586"/>
      <w:bookmarkStart w:id="766" w:name="_Toc113165052"/>
      <w:bookmarkStart w:id="767" w:name="_Toc113165274"/>
      <w:bookmarkStart w:id="768" w:name="_Toc113169664"/>
      <w:bookmarkStart w:id="769" w:name="_Toc113943418"/>
      <w:bookmarkStart w:id="770" w:name="_Toc113943488"/>
      <w:bookmarkStart w:id="771" w:name="_Toc122765847"/>
      <w:bookmarkStart w:id="772" w:name="_Toc131397867"/>
      <w:r>
        <w:tab/>
        <w:t>[Section 42 amended by No. 31 of 2006 s. 24.]</w:t>
      </w:r>
    </w:p>
    <w:p>
      <w:pPr>
        <w:pStyle w:val="Heading5"/>
      </w:pPr>
      <w:bookmarkStart w:id="773" w:name="_Toc228873896"/>
      <w:bookmarkStart w:id="774" w:name="_Toc240347693"/>
      <w:bookmarkStart w:id="775" w:name="_Toc240952901"/>
      <w:bookmarkStart w:id="776" w:name="_Toc240970262"/>
      <w:bookmarkStart w:id="777" w:name="_Toc241035262"/>
      <w:bookmarkStart w:id="778" w:name="_Toc32890140"/>
      <w:r>
        <w:rPr>
          <w:rStyle w:val="CharSectno"/>
        </w:rPr>
        <w:t>43A</w:t>
      </w:r>
      <w:r>
        <w:t>.</w:t>
      </w:r>
      <w:r>
        <w:tab/>
        <w:t>Concessional value for newly subdivided land</w:t>
      </w:r>
      <w:bookmarkEnd w:id="773"/>
      <w:bookmarkEnd w:id="774"/>
      <w:bookmarkEnd w:id="775"/>
      <w:bookmarkEnd w:id="776"/>
      <w:bookmarkEnd w:id="777"/>
      <w:bookmarkEnd w:id="778"/>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779" w:name="_Toc140908185"/>
      <w:bookmarkStart w:id="780" w:name="_Toc140908265"/>
      <w:bookmarkStart w:id="781" w:name="_Toc141002377"/>
      <w:bookmarkStart w:id="782" w:name="_Toc141002458"/>
      <w:bookmarkStart w:id="783" w:name="_Toc141754884"/>
      <w:bookmarkStart w:id="784" w:name="_Toc141754965"/>
      <w:bookmarkStart w:id="785" w:name="_Toc142108857"/>
      <w:bookmarkStart w:id="786" w:name="_Toc142110851"/>
      <w:bookmarkStart w:id="787" w:name="_Toc142465761"/>
      <w:bookmarkStart w:id="788" w:name="_Toc142465842"/>
      <w:bookmarkStart w:id="789" w:name="_Toc144543306"/>
      <w:bookmarkStart w:id="790" w:name="_Toc151800825"/>
      <w:bookmarkStart w:id="791" w:name="_Toc154378172"/>
      <w:bookmarkStart w:id="792" w:name="_Toc155604073"/>
      <w:bookmarkStart w:id="793" w:name="_Toc161115117"/>
      <w:bookmarkStart w:id="794" w:name="_Toc161569791"/>
      <w:bookmarkStart w:id="795" w:name="_Toc161629794"/>
      <w:bookmarkStart w:id="796" w:name="_Toc166299394"/>
      <w:bookmarkStart w:id="797" w:name="_Toc166319041"/>
      <w:bookmarkStart w:id="798" w:name="_Toc171161712"/>
      <w:bookmarkStart w:id="799" w:name="_Toc171236627"/>
      <w:bookmarkStart w:id="800" w:name="_Toc180568212"/>
      <w:bookmarkStart w:id="801" w:name="_Toc190749686"/>
      <w:bookmarkStart w:id="802" w:name="_Toc190837228"/>
      <w:bookmarkStart w:id="803" w:name="_Toc193532027"/>
      <w:bookmarkStart w:id="804" w:name="_Toc193534725"/>
      <w:bookmarkStart w:id="805" w:name="_Toc195502835"/>
      <w:bookmarkStart w:id="806" w:name="_Toc196202574"/>
      <w:bookmarkStart w:id="807" w:name="_Toc202513980"/>
      <w:bookmarkStart w:id="808" w:name="_Toc241035263"/>
      <w:bookmarkStart w:id="809" w:name="_Toc32890141"/>
      <w:r>
        <w:rPr>
          <w:rStyle w:val="CharPartNo"/>
        </w:rPr>
        <w:t>Part 4</w:t>
      </w:r>
      <w:r>
        <w:rPr>
          <w:rStyle w:val="CharDivNo"/>
        </w:rPr>
        <w:t xml:space="preserve"> </w:t>
      </w:r>
      <w:r>
        <w:t>—</w:t>
      </w:r>
      <w:r>
        <w:rPr>
          <w:rStyle w:val="CharDivText"/>
        </w:rPr>
        <w:t xml:space="preserve">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472848682"/>
      <w:bookmarkStart w:id="811" w:name="_Toc472916285"/>
      <w:bookmarkStart w:id="812" w:name="_Toc27491817"/>
      <w:bookmarkStart w:id="813" w:name="_Toc92864010"/>
      <w:bookmarkStart w:id="814" w:name="_Toc241035264"/>
      <w:bookmarkStart w:id="815" w:name="_Toc32890142"/>
      <w:r>
        <w:rPr>
          <w:rStyle w:val="CharSectno"/>
        </w:rPr>
        <w:t>43</w:t>
      </w:r>
      <w:r>
        <w:t>.</w:t>
      </w:r>
      <w:r>
        <w:tab/>
        <w:t>Information to be given by occupier or person in possession</w:t>
      </w:r>
      <w:bookmarkEnd w:id="810"/>
      <w:bookmarkEnd w:id="811"/>
      <w:bookmarkEnd w:id="812"/>
      <w:bookmarkEnd w:id="813"/>
      <w:bookmarkEnd w:id="814"/>
      <w:bookmarkEnd w:id="81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816" w:name="_Toc472848683"/>
      <w:bookmarkStart w:id="817" w:name="_Toc472916286"/>
      <w:bookmarkStart w:id="818" w:name="_Toc27491818"/>
      <w:bookmarkStart w:id="819" w:name="_Toc92864011"/>
      <w:bookmarkStart w:id="820" w:name="_Toc241035265"/>
      <w:bookmarkStart w:id="821" w:name="_Toc32890143"/>
      <w:r>
        <w:rPr>
          <w:rStyle w:val="CharSectno"/>
        </w:rPr>
        <w:t>44</w:t>
      </w:r>
      <w:r>
        <w:t>.</w:t>
      </w:r>
      <w:r>
        <w:tab/>
        <w:t>Application of Act to university land</w:t>
      </w:r>
      <w:bookmarkEnd w:id="816"/>
      <w:bookmarkEnd w:id="817"/>
      <w:bookmarkEnd w:id="818"/>
      <w:bookmarkEnd w:id="819"/>
      <w:bookmarkEnd w:id="820"/>
      <w:bookmarkEnd w:id="821"/>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822" w:name="_Toc472848684"/>
      <w:bookmarkStart w:id="823" w:name="_Toc472916287"/>
      <w:bookmarkStart w:id="824" w:name="_Toc27491819"/>
      <w:bookmarkStart w:id="825" w:name="_Toc92864012"/>
      <w:bookmarkStart w:id="826" w:name="_Toc241035266"/>
      <w:bookmarkStart w:id="827" w:name="_Toc32890144"/>
      <w:r>
        <w:rPr>
          <w:rStyle w:val="CharSectno"/>
        </w:rPr>
        <w:t>45</w:t>
      </w:r>
      <w:r>
        <w:t>.</w:t>
      </w:r>
      <w:r>
        <w:tab/>
        <w:t>Contracts ineffective to alter incidence of land tax</w:t>
      </w:r>
      <w:bookmarkEnd w:id="822"/>
      <w:bookmarkEnd w:id="823"/>
      <w:bookmarkEnd w:id="824"/>
      <w:bookmarkEnd w:id="825"/>
      <w:bookmarkEnd w:id="826"/>
      <w:bookmarkEnd w:id="82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828" w:name="_Toc135547970"/>
      <w:bookmarkStart w:id="829" w:name="_Toc139791555"/>
      <w:bookmarkStart w:id="830" w:name="_Toc139791863"/>
      <w:bookmarkStart w:id="831" w:name="_Toc241035267"/>
      <w:bookmarkStart w:id="832" w:name="_Toc472848685"/>
      <w:bookmarkStart w:id="833" w:name="_Toc472916288"/>
      <w:bookmarkStart w:id="834" w:name="_Toc27491820"/>
      <w:bookmarkStart w:id="835" w:name="_Toc92864013"/>
      <w:bookmarkStart w:id="836" w:name="_Toc32890145"/>
      <w:r>
        <w:rPr>
          <w:rStyle w:val="CharSectno"/>
        </w:rPr>
        <w:t>45A</w:t>
      </w:r>
      <w:r>
        <w:t>.</w:t>
      </w:r>
      <w:r>
        <w:tab/>
        <w:t>Commissioner may determine that minor interest is to be disregarded</w:t>
      </w:r>
      <w:bookmarkEnd w:id="828"/>
      <w:bookmarkEnd w:id="829"/>
      <w:bookmarkEnd w:id="830"/>
      <w:bookmarkEnd w:id="831"/>
      <w:bookmarkEnd w:id="836"/>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837" w:name="_Toc135547971"/>
      <w:bookmarkStart w:id="838" w:name="_Toc139791556"/>
      <w:bookmarkStart w:id="839" w:name="_Toc139791864"/>
      <w:r>
        <w:tab/>
        <w:t>[Section 45A inserted by No. 31 of 2006 s. 30.]</w:t>
      </w:r>
    </w:p>
    <w:p>
      <w:pPr>
        <w:pStyle w:val="Heading5"/>
      </w:pPr>
      <w:bookmarkStart w:id="840" w:name="_Toc241035268"/>
      <w:bookmarkStart w:id="841" w:name="_Toc32890146"/>
      <w:r>
        <w:rPr>
          <w:rStyle w:val="CharSectno"/>
        </w:rPr>
        <w:t>45B</w:t>
      </w:r>
      <w:r>
        <w:t>.</w:t>
      </w:r>
      <w:r>
        <w:tab/>
        <w:t>Effect of determination under section 45A</w:t>
      </w:r>
      <w:bookmarkEnd w:id="837"/>
      <w:bookmarkEnd w:id="838"/>
      <w:bookmarkEnd w:id="839"/>
      <w:bookmarkEnd w:id="840"/>
      <w:bookmarkEnd w:id="841"/>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842" w:name="_Toc241035269"/>
      <w:bookmarkStart w:id="843" w:name="_Toc32890147"/>
      <w:r>
        <w:rPr>
          <w:rStyle w:val="CharSectno"/>
        </w:rPr>
        <w:t>46</w:t>
      </w:r>
      <w:r>
        <w:t>.</w:t>
      </w:r>
      <w:r>
        <w:tab/>
        <w:t>Regulations</w:t>
      </w:r>
      <w:bookmarkEnd w:id="832"/>
      <w:bookmarkEnd w:id="833"/>
      <w:bookmarkEnd w:id="834"/>
      <w:bookmarkEnd w:id="835"/>
      <w:bookmarkEnd w:id="842"/>
      <w:bookmarkEnd w:id="84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844" w:name="_Toc135547958"/>
      <w:bookmarkStart w:id="845" w:name="_Toc139791543"/>
      <w:bookmarkStart w:id="846" w:name="_Toc139791851"/>
      <w:bookmarkStart w:id="847" w:name="_Toc241035270"/>
      <w:bookmarkStart w:id="848" w:name="_Toc32890148"/>
      <w:r>
        <w:t>47.</w:t>
      </w:r>
      <w:r>
        <w:tab/>
        <w:t>Transitional provisions</w:t>
      </w:r>
      <w:bookmarkEnd w:id="844"/>
      <w:bookmarkEnd w:id="845"/>
      <w:bookmarkEnd w:id="846"/>
      <w:bookmarkEnd w:id="847"/>
      <w:bookmarkEnd w:id="84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849" w:name="_Toc134264158"/>
      <w:bookmarkStart w:id="850" w:name="_Toc134323997"/>
      <w:bookmarkStart w:id="851" w:name="_Toc134324866"/>
      <w:bookmarkStart w:id="852" w:name="_Toc134324943"/>
      <w:bookmarkStart w:id="853" w:name="_Toc134325430"/>
      <w:bookmarkStart w:id="854" w:name="_Toc134331823"/>
      <w:bookmarkStart w:id="855" w:name="_Toc134331975"/>
      <w:bookmarkStart w:id="856" w:name="_Toc134412420"/>
      <w:bookmarkStart w:id="857" w:name="_Toc134412636"/>
      <w:bookmarkStart w:id="858" w:name="_Toc134412894"/>
      <w:bookmarkStart w:id="859" w:name="_Toc134413068"/>
      <w:bookmarkStart w:id="860" w:name="_Toc134429739"/>
      <w:bookmarkStart w:id="861" w:name="_Toc134430016"/>
      <w:bookmarkStart w:id="862" w:name="_Toc134430089"/>
      <w:bookmarkStart w:id="863" w:name="_Toc134434211"/>
      <w:bookmarkStart w:id="864" w:name="_Toc134434334"/>
      <w:bookmarkStart w:id="865" w:name="_Toc134437998"/>
      <w:bookmarkStart w:id="866" w:name="_Toc134501616"/>
      <w:bookmarkStart w:id="867" w:name="_Toc134504180"/>
      <w:bookmarkStart w:id="868" w:name="_Toc134504254"/>
      <w:bookmarkStart w:id="869" w:name="_Toc134506270"/>
      <w:bookmarkStart w:id="870" w:name="_Toc134506753"/>
      <w:bookmarkStart w:id="871" w:name="_Toc134507278"/>
      <w:bookmarkStart w:id="872" w:name="_Toc134508343"/>
      <w:bookmarkStart w:id="873" w:name="_Toc134508448"/>
      <w:bookmarkStart w:id="874" w:name="_Toc134508607"/>
      <w:bookmarkStart w:id="875" w:name="_Toc134508977"/>
      <w:bookmarkStart w:id="876" w:name="_Toc134522368"/>
      <w:bookmarkStart w:id="877" w:name="_Toc134583571"/>
      <w:bookmarkStart w:id="878" w:name="_Toc134583969"/>
      <w:bookmarkStart w:id="879" w:name="_Toc134603368"/>
      <w:bookmarkStart w:id="880" w:name="_Toc134608499"/>
      <w:bookmarkStart w:id="881" w:name="_Toc134608840"/>
      <w:bookmarkStart w:id="882" w:name="_Toc134609084"/>
      <w:bookmarkStart w:id="883" w:name="_Toc135026407"/>
      <w:bookmarkStart w:id="884" w:name="_Toc135040937"/>
      <w:bookmarkStart w:id="885" w:name="_Toc135041143"/>
      <w:bookmarkStart w:id="886" w:name="_Toc135041395"/>
      <w:bookmarkStart w:id="887" w:name="_Toc135101635"/>
      <w:bookmarkStart w:id="888" w:name="_Toc135101740"/>
      <w:bookmarkStart w:id="889" w:name="_Toc135472333"/>
      <w:bookmarkStart w:id="890" w:name="_Toc135544025"/>
      <w:bookmarkStart w:id="891" w:name="_Toc135547960"/>
      <w:bookmarkStart w:id="892" w:name="_Toc139791545"/>
      <w:bookmarkStart w:id="893" w:name="_Toc139791853"/>
      <w:bookmarkStart w:id="894" w:name="_Toc140908193"/>
      <w:bookmarkStart w:id="895" w:name="_Toc140908273"/>
      <w:bookmarkStart w:id="896" w:name="_Toc141002385"/>
      <w:bookmarkStart w:id="897" w:name="_Toc141002466"/>
      <w:bookmarkStart w:id="898" w:name="_Toc141754892"/>
      <w:bookmarkStart w:id="899" w:name="_Toc141754973"/>
      <w:bookmarkStart w:id="900" w:name="_Toc142108865"/>
      <w:bookmarkStart w:id="901" w:name="_Toc142110859"/>
      <w:bookmarkStart w:id="902" w:name="_Toc142465769"/>
      <w:bookmarkStart w:id="903" w:name="_Toc142465850"/>
      <w:bookmarkStart w:id="904" w:name="_Toc144543314"/>
      <w:bookmarkStart w:id="905" w:name="_Toc151800833"/>
      <w:bookmarkStart w:id="906" w:name="_Toc154378180"/>
      <w:bookmarkStart w:id="907" w:name="_Toc155604081"/>
      <w:bookmarkStart w:id="908" w:name="_Toc161115125"/>
      <w:bookmarkStart w:id="909" w:name="_Toc161569799"/>
      <w:bookmarkStart w:id="910" w:name="_Toc161629802"/>
      <w:bookmarkStart w:id="911" w:name="_Toc166299402"/>
      <w:bookmarkStart w:id="912" w:name="_Toc166319049"/>
      <w:bookmarkStart w:id="913" w:name="_Toc171161720"/>
      <w:bookmarkStart w:id="914" w:name="_Toc171236635"/>
      <w:bookmarkStart w:id="915" w:name="_Toc180568220"/>
      <w:bookmarkStart w:id="916" w:name="_Toc190749694"/>
      <w:bookmarkStart w:id="917" w:name="_Toc190837236"/>
      <w:bookmarkStart w:id="918" w:name="_Toc193532035"/>
      <w:bookmarkStart w:id="919" w:name="_Toc193534733"/>
      <w:bookmarkStart w:id="920" w:name="_Toc195502843"/>
      <w:bookmarkStart w:id="921" w:name="_Toc196202582"/>
      <w:bookmarkStart w:id="922" w:name="_Toc202513988"/>
      <w:bookmarkStart w:id="923" w:name="_Toc241035271"/>
      <w:bookmarkStart w:id="924" w:name="_Toc92864014"/>
      <w:bookmarkStart w:id="925" w:name="_Toc113164591"/>
      <w:bookmarkStart w:id="926" w:name="_Toc113165057"/>
      <w:bookmarkStart w:id="927" w:name="_Toc113165279"/>
      <w:bookmarkStart w:id="928" w:name="_Toc113169669"/>
      <w:bookmarkStart w:id="929" w:name="_Toc113943423"/>
      <w:bookmarkStart w:id="930" w:name="_Toc113943493"/>
      <w:bookmarkStart w:id="931" w:name="_Toc122765852"/>
      <w:bookmarkStart w:id="932" w:name="_Toc131397872"/>
      <w:bookmarkStart w:id="933" w:name="_Toc32890149"/>
      <w:r>
        <w:rPr>
          <w:rStyle w:val="CharSchNo"/>
        </w:rPr>
        <w:t>Schedule 1</w:t>
      </w:r>
      <w:r>
        <w:t> — </w:t>
      </w:r>
      <w:r>
        <w:rPr>
          <w:rStyle w:val="CharSchText"/>
        </w:rPr>
        <w:t>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33"/>
    </w:p>
    <w:p>
      <w:pPr>
        <w:pStyle w:val="yShoulderClause"/>
      </w:pPr>
      <w:r>
        <w:t>[s. 47]</w:t>
      </w:r>
    </w:p>
    <w:p>
      <w:pPr>
        <w:pStyle w:val="yFootnoteheading"/>
      </w:pPr>
      <w:r>
        <w:tab/>
        <w:t>[Heading inserted by No. 31 of 2006 s. 26.]</w:t>
      </w:r>
    </w:p>
    <w:p>
      <w:pPr>
        <w:pStyle w:val="yHeading3"/>
      </w:pPr>
      <w:bookmarkStart w:id="934" w:name="_Toc134331824"/>
      <w:bookmarkStart w:id="935" w:name="_Toc134331976"/>
      <w:bookmarkStart w:id="936" w:name="_Toc134412421"/>
      <w:bookmarkStart w:id="937" w:name="_Toc134412637"/>
      <w:bookmarkStart w:id="938" w:name="_Toc134412895"/>
      <w:bookmarkStart w:id="939" w:name="_Toc134413069"/>
      <w:bookmarkStart w:id="940" w:name="_Toc134429740"/>
      <w:bookmarkStart w:id="941" w:name="_Toc134430017"/>
      <w:bookmarkStart w:id="942" w:name="_Toc134430090"/>
      <w:bookmarkStart w:id="943" w:name="_Toc134434212"/>
      <w:bookmarkStart w:id="944" w:name="_Toc134434335"/>
      <w:bookmarkStart w:id="945" w:name="_Toc134437999"/>
      <w:bookmarkStart w:id="946" w:name="_Toc134501617"/>
      <w:bookmarkStart w:id="947" w:name="_Toc134504181"/>
      <w:bookmarkStart w:id="948" w:name="_Toc134504255"/>
      <w:bookmarkStart w:id="949" w:name="_Toc134506271"/>
      <w:bookmarkStart w:id="950" w:name="_Toc134506754"/>
      <w:bookmarkStart w:id="951" w:name="_Toc134507279"/>
      <w:bookmarkStart w:id="952" w:name="_Toc134508344"/>
      <w:bookmarkStart w:id="953" w:name="_Toc134508449"/>
      <w:bookmarkStart w:id="954" w:name="_Toc134508608"/>
      <w:bookmarkStart w:id="955" w:name="_Toc134508978"/>
      <w:bookmarkStart w:id="956" w:name="_Toc134522369"/>
      <w:bookmarkStart w:id="957" w:name="_Toc134583572"/>
      <w:bookmarkStart w:id="958" w:name="_Toc134583970"/>
      <w:bookmarkStart w:id="959" w:name="_Toc134603369"/>
      <w:bookmarkStart w:id="960" w:name="_Toc134608500"/>
      <w:bookmarkStart w:id="961" w:name="_Toc134608841"/>
      <w:bookmarkStart w:id="962" w:name="_Toc134609085"/>
      <w:bookmarkStart w:id="963" w:name="_Toc135026408"/>
      <w:bookmarkStart w:id="964" w:name="_Toc135040938"/>
      <w:bookmarkStart w:id="965" w:name="_Toc135041144"/>
      <w:bookmarkStart w:id="966" w:name="_Toc135041396"/>
      <w:bookmarkStart w:id="967" w:name="_Toc135101636"/>
      <w:bookmarkStart w:id="968" w:name="_Toc135101741"/>
      <w:bookmarkStart w:id="969" w:name="_Toc135472334"/>
      <w:bookmarkStart w:id="970" w:name="_Toc135544026"/>
      <w:bookmarkStart w:id="971" w:name="_Toc135547961"/>
      <w:bookmarkStart w:id="972" w:name="_Toc139791546"/>
      <w:bookmarkStart w:id="973" w:name="_Toc139791854"/>
      <w:bookmarkStart w:id="974" w:name="_Toc140908194"/>
      <w:bookmarkStart w:id="975" w:name="_Toc140908274"/>
      <w:bookmarkStart w:id="976" w:name="_Toc141002386"/>
      <w:bookmarkStart w:id="977" w:name="_Toc141002467"/>
      <w:bookmarkStart w:id="978" w:name="_Toc141754893"/>
      <w:bookmarkStart w:id="979" w:name="_Toc141754974"/>
      <w:bookmarkStart w:id="980" w:name="_Toc142108866"/>
      <w:bookmarkStart w:id="981" w:name="_Toc142110860"/>
      <w:bookmarkStart w:id="982" w:name="_Toc142465770"/>
      <w:bookmarkStart w:id="983" w:name="_Toc142465851"/>
      <w:bookmarkStart w:id="984" w:name="_Toc144543315"/>
      <w:bookmarkStart w:id="985" w:name="_Toc151800834"/>
      <w:bookmarkStart w:id="986" w:name="_Toc154378181"/>
      <w:bookmarkStart w:id="987" w:name="_Toc155604082"/>
      <w:bookmarkStart w:id="988" w:name="_Toc161115126"/>
      <w:bookmarkStart w:id="989" w:name="_Toc161569800"/>
      <w:bookmarkStart w:id="990" w:name="_Toc161629803"/>
      <w:bookmarkStart w:id="991" w:name="_Toc166299403"/>
      <w:bookmarkStart w:id="992" w:name="_Toc166319050"/>
      <w:bookmarkStart w:id="993" w:name="_Toc171161721"/>
      <w:bookmarkStart w:id="994" w:name="_Toc171236636"/>
      <w:bookmarkStart w:id="995" w:name="_Toc180568221"/>
      <w:bookmarkStart w:id="996" w:name="_Toc190749695"/>
      <w:bookmarkStart w:id="997" w:name="_Toc190837237"/>
      <w:bookmarkStart w:id="998" w:name="_Toc193532036"/>
      <w:bookmarkStart w:id="999" w:name="_Toc193534734"/>
      <w:bookmarkStart w:id="1000" w:name="_Toc195502844"/>
      <w:bookmarkStart w:id="1001" w:name="_Toc196202583"/>
      <w:bookmarkStart w:id="1002" w:name="_Toc202513989"/>
      <w:bookmarkStart w:id="1003" w:name="_Toc241035272"/>
      <w:bookmarkStart w:id="1004" w:name="_Toc32890150"/>
      <w:r>
        <w:rPr>
          <w:rStyle w:val="CharSDivNo"/>
        </w:rPr>
        <w:t>Division 1</w:t>
      </w:r>
      <w:r>
        <w:rPr>
          <w:b w:val="0"/>
        </w:rPr>
        <w:t> — </w:t>
      </w:r>
      <w:r>
        <w:rPr>
          <w:rStyle w:val="CharSDivText"/>
        </w:rPr>
        <w:t xml:space="preserve">Provision for </w:t>
      </w:r>
      <w:r>
        <w:rPr>
          <w:rStyle w:val="CharSDivText"/>
          <w:i/>
        </w:rPr>
        <w:t>Revenue Laws Amendment Act 2006</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Footnoteheading"/>
      </w:pPr>
      <w:bookmarkStart w:id="1005" w:name="_Toc135547962"/>
      <w:bookmarkStart w:id="1006" w:name="_Toc139791547"/>
      <w:bookmarkStart w:id="1007" w:name="_Toc139791855"/>
      <w:r>
        <w:tab/>
        <w:t>[Heading inserted by No. 31 of 2006 s. 26.]</w:t>
      </w:r>
    </w:p>
    <w:p>
      <w:pPr>
        <w:pStyle w:val="yHeading5"/>
        <w:outlineLvl w:val="9"/>
      </w:pPr>
      <w:bookmarkStart w:id="1008" w:name="_Toc241035273"/>
      <w:bookmarkStart w:id="1009" w:name="_Toc32890151"/>
      <w:r>
        <w:rPr>
          <w:rStyle w:val="CharSClsNo"/>
        </w:rPr>
        <w:t>1</w:t>
      </w:r>
      <w:r>
        <w:t>.</w:t>
      </w:r>
      <w:r>
        <w:rPr>
          <w:b w:val="0"/>
        </w:rPr>
        <w:tab/>
      </w:r>
      <w:r>
        <w:t>Application of sections 24A, 25A and 27A</w:t>
      </w:r>
      <w:bookmarkEnd w:id="1005"/>
      <w:bookmarkEnd w:id="1006"/>
      <w:bookmarkEnd w:id="1007"/>
      <w:bookmarkEnd w:id="1008"/>
      <w:bookmarkEnd w:id="100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010" w:name="_Toc228251194"/>
      <w:bookmarkStart w:id="1011" w:name="_Toc228255577"/>
      <w:bookmarkStart w:id="1012" w:name="_Toc228680255"/>
      <w:bookmarkStart w:id="1013" w:name="_Toc228683995"/>
      <w:bookmarkStart w:id="1014" w:name="_Toc228686335"/>
      <w:bookmarkStart w:id="1015" w:name="_Toc228686703"/>
      <w:bookmarkStart w:id="1016" w:name="_Toc228858040"/>
      <w:bookmarkStart w:id="1017" w:name="_Toc228864749"/>
      <w:bookmarkStart w:id="1018" w:name="_Toc228864834"/>
      <w:bookmarkStart w:id="1019" w:name="_Toc228865128"/>
      <w:bookmarkStart w:id="1020" w:name="_Toc228873802"/>
      <w:bookmarkStart w:id="1021" w:name="_Toc228873901"/>
      <w:bookmarkStart w:id="1022" w:name="_Toc228944378"/>
      <w:bookmarkStart w:id="1023" w:name="_Toc228946424"/>
      <w:bookmarkStart w:id="1024" w:name="_Toc228946756"/>
      <w:bookmarkStart w:id="1025" w:name="_Toc229191889"/>
      <w:bookmarkStart w:id="1026" w:name="_Toc229191977"/>
      <w:bookmarkStart w:id="1027" w:name="_Toc229192129"/>
      <w:bookmarkStart w:id="1028" w:name="_Toc229212998"/>
      <w:bookmarkStart w:id="1029" w:name="_Toc229214010"/>
      <w:bookmarkStart w:id="1030" w:name="_Toc229214110"/>
      <w:bookmarkStart w:id="1031" w:name="_Toc229215197"/>
      <w:bookmarkStart w:id="1032" w:name="_Toc229215397"/>
      <w:bookmarkStart w:id="1033" w:name="_Toc229377110"/>
      <w:bookmarkStart w:id="1034" w:name="_Toc229382116"/>
      <w:bookmarkStart w:id="1035" w:name="_Toc240347695"/>
      <w:bookmarkStart w:id="1036" w:name="_Toc240952903"/>
      <w:bookmarkStart w:id="1037" w:name="_Toc240970264"/>
      <w:bookmarkStart w:id="1038" w:name="_Toc241035274"/>
      <w:bookmarkStart w:id="1039" w:name="_Toc32890152"/>
      <w:r>
        <w:rPr>
          <w:rStyle w:val="CharSDivNo"/>
        </w:rPr>
        <w:t>Division 2</w:t>
      </w:r>
      <w:r>
        <w:rPr>
          <w:b w:val="0"/>
        </w:rPr>
        <w:t> — </w:t>
      </w:r>
      <w:r>
        <w:rPr>
          <w:rStyle w:val="CharSDivText"/>
        </w:rPr>
        <w:t xml:space="preserve">Provision for </w:t>
      </w:r>
      <w:r>
        <w:rPr>
          <w:rStyle w:val="CharSDivText"/>
          <w:i/>
          <w:iCs/>
        </w:rPr>
        <w:t>Revenue Laws Amendment (Taxation) Act 2009</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rPr>
          <w:i w:val="0"/>
        </w:rPr>
      </w:pPr>
      <w:r>
        <w:tab/>
        <w:t>[Heading inserted by No. 19 of 2009 s. 11.]</w:t>
      </w:r>
    </w:p>
    <w:p>
      <w:pPr>
        <w:pStyle w:val="yHeading5"/>
      </w:pPr>
      <w:bookmarkStart w:id="1040" w:name="_Toc228873902"/>
      <w:bookmarkStart w:id="1041" w:name="_Toc240347696"/>
      <w:bookmarkStart w:id="1042" w:name="_Toc240952904"/>
      <w:bookmarkStart w:id="1043" w:name="_Toc240970265"/>
      <w:bookmarkStart w:id="1044" w:name="_Toc241035275"/>
      <w:bookmarkStart w:id="1045" w:name="_Toc32890153"/>
      <w:r>
        <w:rPr>
          <w:rStyle w:val="CharSClsNo"/>
        </w:rPr>
        <w:t>2</w:t>
      </w:r>
      <w:r>
        <w:t>.</w:t>
      </w:r>
      <w:r>
        <w:rPr>
          <w:b w:val="0"/>
        </w:rPr>
        <w:tab/>
      </w:r>
      <w:r>
        <w:t>Regulations for clause </w:t>
      </w:r>
      <w:bookmarkEnd w:id="1040"/>
      <w:r>
        <w:t>6</w:t>
      </w:r>
      <w:bookmarkEnd w:id="1041"/>
      <w:bookmarkEnd w:id="1042"/>
      <w:bookmarkEnd w:id="1043"/>
      <w:bookmarkEnd w:id="1044"/>
      <w:bookmarkEnd w:id="104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046" w:name="_Toc140908196"/>
      <w:bookmarkStart w:id="1047" w:name="_Toc140908276"/>
      <w:bookmarkStart w:id="1048" w:name="_Toc141002388"/>
      <w:bookmarkStart w:id="1049" w:name="_Toc141002469"/>
      <w:bookmarkStart w:id="1050" w:name="_Toc141754895"/>
      <w:bookmarkStart w:id="1051" w:name="_Toc141754976"/>
      <w:bookmarkStart w:id="1052" w:name="_Toc142108868"/>
      <w:bookmarkStart w:id="1053" w:name="_Toc142110862"/>
      <w:bookmarkStart w:id="1054" w:name="_Toc142465772"/>
      <w:bookmarkStart w:id="1055" w:name="_Toc142465853"/>
      <w:bookmarkStart w:id="1056" w:name="_Toc144543317"/>
      <w:bookmarkStart w:id="1057" w:name="_Toc151800836"/>
      <w:bookmarkStart w:id="1058" w:name="_Toc154378183"/>
      <w:bookmarkStart w:id="1059" w:name="_Toc155604084"/>
      <w:bookmarkStart w:id="1060" w:name="_Toc161115128"/>
      <w:bookmarkStart w:id="1061" w:name="_Toc161569802"/>
      <w:bookmarkStart w:id="1062" w:name="_Toc161629805"/>
      <w:bookmarkStart w:id="1063" w:name="_Toc166299405"/>
      <w:bookmarkStart w:id="1064" w:name="_Toc166319052"/>
      <w:bookmarkStart w:id="1065" w:name="_Toc171161723"/>
      <w:bookmarkStart w:id="1066" w:name="_Toc171236638"/>
      <w:bookmarkStart w:id="1067" w:name="_Toc180568223"/>
      <w:bookmarkStart w:id="1068" w:name="_Toc190749697"/>
      <w:bookmarkStart w:id="1069" w:name="_Toc190837239"/>
      <w:bookmarkStart w:id="1070" w:name="_Toc193532038"/>
      <w:bookmarkStart w:id="1071" w:name="_Toc193534736"/>
      <w:bookmarkStart w:id="1072" w:name="_Toc195502846"/>
      <w:bookmarkStart w:id="1073" w:name="_Toc196202585"/>
      <w:bookmarkStart w:id="1074" w:name="_Toc202513991"/>
      <w:bookmarkStart w:id="1075" w:name="_Toc241035276"/>
      <w:bookmarkStart w:id="1076" w:name="_Toc32890154"/>
      <w:r>
        <w:rPr>
          <w:rStyle w:val="CharSchNo"/>
        </w:rPr>
        <w:t>Glossary</w:t>
      </w:r>
      <w:bookmarkEnd w:id="924"/>
      <w:bookmarkEnd w:id="925"/>
      <w:bookmarkEnd w:id="926"/>
      <w:bookmarkEnd w:id="927"/>
      <w:bookmarkEnd w:id="928"/>
      <w:bookmarkEnd w:id="929"/>
      <w:bookmarkEnd w:id="930"/>
      <w:bookmarkEnd w:id="931"/>
      <w:bookmarkEnd w:id="932"/>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SchText"/>
        </w:rPr>
        <w:t xml:space="preserve"> </w:t>
      </w:r>
    </w:p>
    <w:p>
      <w:pPr>
        <w:pStyle w:val="yShoulderClause"/>
      </w:pPr>
      <w:r>
        <w:t>[s. 4]</w:t>
      </w:r>
    </w:p>
    <w:p>
      <w:pPr>
        <w:pStyle w:val="yHeading5"/>
      </w:pPr>
      <w:bookmarkStart w:id="1077" w:name="_Toc27491821"/>
      <w:bookmarkStart w:id="1078" w:name="_Toc92864015"/>
      <w:bookmarkStart w:id="1079" w:name="_Toc241035277"/>
      <w:bookmarkStart w:id="1080" w:name="_Toc32890155"/>
      <w:r>
        <w:rPr>
          <w:rStyle w:val="CharSClsNo"/>
        </w:rPr>
        <w:t>1</w:t>
      </w:r>
      <w:r>
        <w:t>.</w:t>
      </w:r>
      <w:r>
        <w:tab/>
      </w:r>
      <w:bookmarkEnd w:id="1077"/>
      <w:bookmarkEnd w:id="1078"/>
      <w:r>
        <w:t>Terms used in this Act</w:t>
      </w:r>
      <w:bookmarkEnd w:id="1079"/>
      <w:bookmarkEnd w:id="1080"/>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State">
        <w:smartTag w:uri="urn:schemas-microsoft-com:office:smarttags" w:element="plac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081" w:name="_Hlt527261140"/>
      <w:r>
        <w:t>8</w:t>
      </w:r>
      <w:bookmarkEnd w:id="1081"/>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082" w:name="_Hlt527253899"/>
      <w:r>
        <w:t>5</w:t>
      </w:r>
      <w:bookmarkEnd w:id="1082"/>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083" w:name="_Hlt530539603"/>
      <w:r>
        <w:t>9</w:t>
      </w:r>
      <w:bookmarkEnd w:id="108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084" w:name="_Hlt530545193"/>
      <w:r>
        <w:t>5</w:t>
      </w:r>
      <w:bookmarkEnd w:id="108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085"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086" w:name="_Toc92864016"/>
      <w:bookmarkStart w:id="1087" w:name="_Toc241035278"/>
      <w:bookmarkStart w:id="1088" w:name="_Toc32890156"/>
      <w:r>
        <w:rPr>
          <w:rStyle w:val="CharSClsNo"/>
        </w:rPr>
        <w:t>2</w:t>
      </w:r>
      <w:r>
        <w:t>.</w:t>
      </w:r>
      <w:r>
        <w:tab/>
      </w:r>
      <w:bookmarkStart w:id="1089" w:name="_Hlt527252755"/>
      <w:bookmarkStart w:id="1090" w:name="_Toc472848687"/>
      <w:bookmarkStart w:id="1091" w:name="_Toc472916290"/>
      <w:bookmarkEnd w:id="1089"/>
      <w:r>
        <w:t>Lots and parcels of land</w:t>
      </w:r>
      <w:bookmarkEnd w:id="1085"/>
      <w:bookmarkEnd w:id="1086"/>
      <w:bookmarkEnd w:id="1087"/>
      <w:bookmarkEnd w:id="1090"/>
      <w:bookmarkEnd w:id="1091"/>
      <w:bookmarkEnd w:id="108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092" w:name="_Toc27491823"/>
      <w:bookmarkStart w:id="1093" w:name="_Toc92864017"/>
      <w:bookmarkStart w:id="1094" w:name="_Toc241035279"/>
      <w:bookmarkStart w:id="1095" w:name="_Toc32890157"/>
      <w:r>
        <w:rPr>
          <w:rStyle w:val="CharSClsNo"/>
        </w:rPr>
        <w:t>3</w:t>
      </w:r>
      <w:r>
        <w:t>.</w:t>
      </w:r>
      <w:r>
        <w:tab/>
      </w:r>
      <w:bookmarkStart w:id="1096" w:name="_Hlt527253890"/>
      <w:bookmarkStart w:id="1097" w:name="_Toc472848688"/>
      <w:bookmarkStart w:id="1098" w:name="_Toc472916291"/>
      <w:bookmarkEnd w:id="1096"/>
      <w:r>
        <w:t>Subdivided land</w:t>
      </w:r>
      <w:bookmarkEnd w:id="1092"/>
      <w:bookmarkEnd w:id="1093"/>
      <w:bookmarkEnd w:id="1094"/>
      <w:bookmarkEnd w:id="1097"/>
      <w:bookmarkEnd w:id="1098"/>
      <w:bookmarkEnd w:id="109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099" w:name="_Toc27491824"/>
      <w:bookmarkStart w:id="1100" w:name="_Toc92864018"/>
      <w:r>
        <w:tab/>
        <w:t>[Clause 3 amended by No. 55 of 2004 s. 584; No. 38 of 2005 s. 15; No. 30 of 2008 s. 18(6).]</w:t>
      </w:r>
    </w:p>
    <w:p>
      <w:pPr>
        <w:pStyle w:val="yHeading5"/>
      </w:pPr>
      <w:bookmarkStart w:id="1101" w:name="_Toc241035280"/>
      <w:bookmarkStart w:id="1102" w:name="_Toc32890158"/>
      <w:r>
        <w:rPr>
          <w:rStyle w:val="CharSClsNo"/>
        </w:rPr>
        <w:t>4</w:t>
      </w:r>
      <w:r>
        <w:t>.</w:t>
      </w:r>
      <w:r>
        <w:tab/>
      </w:r>
      <w:bookmarkStart w:id="1103" w:name="_Hlt527261080"/>
      <w:bookmarkStart w:id="1104" w:name="_Toc472848689"/>
      <w:bookmarkStart w:id="1105" w:name="_Toc472916292"/>
      <w:bookmarkEnd w:id="1103"/>
      <w:r>
        <w:t>Land in a non</w:t>
      </w:r>
      <w:r>
        <w:noBreakHyphen/>
        <w:t>rural zone</w:t>
      </w:r>
      <w:bookmarkEnd w:id="1099"/>
      <w:bookmarkEnd w:id="1100"/>
      <w:bookmarkEnd w:id="1101"/>
      <w:bookmarkEnd w:id="1104"/>
      <w:bookmarkEnd w:id="1105"/>
      <w:bookmarkEnd w:id="1102"/>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106" w:name="_Hlt530545202"/>
      <w:bookmarkStart w:id="1107" w:name="_Toc27491825"/>
      <w:bookmarkStart w:id="1108" w:name="_Toc92864019"/>
      <w:bookmarkEnd w:id="1106"/>
      <w:r>
        <w:tab/>
        <w:t>[Clause 4 amended by No. 38 of 2005 s. 15.]</w:t>
      </w:r>
    </w:p>
    <w:p>
      <w:pPr>
        <w:pStyle w:val="yHeading5"/>
      </w:pPr>
      <w:bookmarkStart w:id="1109" w:name="_Toc241035281"/>
      <w:bookmarkStart w:id="1110" w:name="_Toc32890159"/>
      <w:r>
        <w:rPr>
          <w:rStyle w:val="CharSClsNo"/>
        </w:rPr>
        <w:t>5</w:t>
      </w:r>
      <w:r>
        <w:t>.</w:t>
      </w:r>
      <w:r>
        <w:tab/>
      </w:r>
      <w:bookmarkStart w:id="1111" w:name="_Hlt527253872"/>
      <w:bookmarkStart w:id="1112" w:name="_Hlt527261213"/>
      <w:bookmarkStart w:id="1113" w:name="_Toc472848691"/>
      <w:bookmarkStart w:id="1114" w:name="_Toc472916294"/>
      <w:bookmarkEnd w:id="1111"/>
      <w:bookmarkEnd w:id="1112"/>
      <w:r>
        <w:t>Total net income of rural business owners</w:t>
      </w:r>
      <w:bookmarkEnd w:id="1107"/>
      <w:bookmarkEnd w:id="1108"/>
      <w:bookmarkEnd w:id="1109"/>
      <w:bookmarkEnd w:id="1113"/>
      <w:bookmarkEnd w:id="1114"/>
      <w:bookmarkEnd w:id="1110"/>
    </w:p>
    <w:p>
      <w:pPr>
        <w:pStyle w:val="ySubsection"/>
      </w:pPr>
      <w:r>
        <w:tab/>
        <w:t>(1)</w:t>
      </w:r>
      <w:r>
        <w:tab/>
        <w:t xml:space="preserve">For the purposes of sections 29 and </w:t>
      </w:r>
      <w:bookmarkStart w:id="1115" w:name="_Hlt527253994"/>
      <w:r>
        <w:t>30</w:t>
      </w:r>
      <w:bookmarkEnd w:id="1115"/>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116" w:name="_Toc228873898"/>
      <w:bookmarkStart w:id="1117" w:name="_Toc240347698"/>
      <w:bookmarkStart w:id="1118" w:name="_Toc240952906"/>
      <w:bookmarkStart w:id="1119" w:name="_Toc240970267"/>
      <w:bookmarkStart w:id="1120" w:name="_Toc241035282"/>
      <w:bookmarkStart w:id="1121" w:name="_Toc32890160"/>
      <w:r>
        <w:rPr>
          <w:rStyle w:val="CharSClsNo"/>
        </w:rPr>
        <w:t>6</w:t>
      </w:r>
      <w:r>
        <w:t>.</w:t>
      </w:r>
      <w:r>
        <w:rPr>
          <w:b w:val="0"/>
        </w:rPr>
        <w:tab/>
      </w:r>
      <w:r>
        <w:t>Taxable value</w:t>
      </w:r>
      <w:bookmarkEnd w:id="1116"/>
      <w:bookmarkEnd w:id="1117"/>
      <w:bookmarkEnd w:id="1118"/>
      <w:bookmarkEnd w:id="1119"/>
      <w:bookmarkEnd w:id="1120"/>
      <w:bookmarkEnd w:id="112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3535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22" w:name="_Toc76895263"/>
      <w:bookmarkStart w:id="1123" w:name="_Toc92864020"/>
      <w:bookmarkStart w:id="1124" w:name="_Toc113164597"/>
      <w:bookmarkStart w:id="1125" w:name="_Toc113165063"/>
      <w:bookmarkStart w:id="1126" w:name="_Toc113165285"/>
      <w:bookmarkStart w:id="1127" w:name="_Toc113169675"/>
      <w:bookmarkStart w:id="1128" w:name="_Toc113943429"/>
      <w:bookmarkStart w:id="1129" w:name="_Toc113943499"/>
      <w:bookmarkStart w:id="1130" w:name="_Toc122765858"/>
      <w:bookmarkStart w:id="1131" w:name="_Toc131397878"/>
      <w:bookmarkStart w:id="1132" w:name="_Toc140908202"/>
      <w:bookmarkStart w:id="1133" w:name="_Toc140908282"/>
      <w:bookmarkStart w:id="1134" w:name="_Toc141002394"/>
      <w:bookmarkStart w:id="1135" w:name="_Toc141002475"/>
      <w:bookmarkStart w:id="1136" w:name="_Toc141754901"/>
      <w:bookmarkStart w:id="1137" w:name="_Toc141754982"/>
      <w:bookmarkStart w:id="1138" w:name="_Toc142108874"/>
      <w:bookmarkStart w:id="1139" w:name="_Toc142110868"/>
      <w:bookmarkStart w:id="1140" w:name="_Toc142465778"/>
      <w:bookmarkStart w:id="1141" w:name="_Toc142465859"/>
      <w:bookmarkStart w:id="1142" w:name="_Toc144543323"/>
      <w:bookmarkStart w:id="1143" w:name="_Toc151800842"/>
      <w:bookmarkStart w:id="1144" w:name="_Toc154378189"/>
      <w:bookmarkStart w:id="1145" w:name="_Toc155604090"/>
      <w:bookmarkStart w:id="1146" w:name="_Toc161115134"/>
      <w:bookmarkStart w:id="1147" w:name="_Toc161569808"/>
      <w:bookmarkStart w:id="1148" w:name="_Toc161629811"/>
      <w:bookmarkStart w:id="1149" w:name="_Toc166299411"/>
      <w:bookmarkStart w:id="1150" w:name="_Toc166319058"/>
      <w:bookmarkStart w:id="1151" w:name="_Toc171161729"/>
      <w:bookmarkStart w:id="1152" w:name="_Toc171236644"/>
      <w:bookmarkStart w:id="1153" w:name="_Toc180568229"/>
      <w:bookmarkStart w:id="1154" w:name="_Toc190749703"/>
      <w:bookmarkStart w:id="1155" w:name="_Toc190837245"/>
      <w:bookmarkStart w:id="1156" w:name="_Toc193532044"/>
      <w:bookmarkStart w:id="1157" w:name="_Toc193534742"/>
      <w:bookmarkStart w:id="1158" w:name="_Toc195502852"/>
      <w:bookmarkStart w:id="1159" w:name="_Toc196202591"/>
      <w:bookmarkStart w:id="1160" w:name="_Toc202513997"/>
      <w:bookmarkStart w:id="1161" w:name="_Toc241035283"/>
      <w:bookmarkStart w:id="1162" w:name="_Toc32890161"/>
      <w:r>
        <w:t>Notes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163" w:name="_Toc241035284"/>
      <w:bookmarkStart w:id="1164" w:name="_Toc32890162"/>
      <w:r>
        <w:rPr>
          <w:snapToGrid w:val="0"/>
        </w:rPr>
        <w:t>Compilation table</w:t>
      </w:r>
      <w:bookmarkEnd w:id="1163"/>
      <w:bookmarkEnd w:id="1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Pr>
          <w:p>
            <w:pPr>
              <w:pStyle w:val="nTable"/>
              <w:spacing w:after="40"/>
              <w:rPr>
                <w:iCs/>
                <w:sz w:val="19"/>
              </w:rPr>
            </w:pPr>
            <w:r>
              <w:rPr>
                <w:i/>
                <w:sz w:val="19"/>
              </w:rPr>
              <w:t>Revenue Laws Amendment Act 2008</w:t>
            </w:r>
            <w:r>
              <w:rPr>
                <w:iCs/>
                <w:sz w:val="19"/>
              </w:rPr>
              <w:t xml:space="preserve"> Pt. 4</w:t>
            </w:r>
          </w:p>
        </w:tc>
        <w:tc>
          <w:tcPr>
            <w:tcW w:w="1135"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c>
          <w:tcPr>
            <w:tcW w:w="2268" w:type="dxa"/>
            <w:tcBorders>
              <w:bottom w:val="single" w:sz="4" w:space="0" w:color="auto"/>
            </w:tcBorders>
          </w:tcPr>
          <w:p>
            <w:pPr>
              <w:pStyle w:val="nTable"/>
              <w:spacing w:after="40"/>
              <w:rPr>
                <w:i/>
                <w:sz w:val="19"/>
              </w:rPr>
            </w:pPr>
            <w:r>
              <w:rPr>
                <w:i/>
                <w:sz w:val="19"/>
              </w:rPr>
              <w:t>Revenue Laws Amendment (Taxation) Act 2009</w:t>
            </w:r>
            <w:r>
              <w:rPr>
                <w:iCs/>
                <w:sz w:val="19"/>
              </w:rPr>
              <w:t xml:space="preserve"> Pt. 2</w:t>
            </w:r>
          </w:p>
        </w:tc>
        <w:tc>
          <w:tcPr>
            <w:tcW w:w="1135" w:type="dxa"/>
            <w:tcBorders>
              <w:bottom w:val="single" w:sz="4" w:space="0" w:color="auto"/>
            </w:tcBorders>
          </w:tcPr>
          <w:p>
            <w:pPr>
              <w:pStyle w:val="nTable"/>
              <w:spacing w:after="40"/>
              <w:rPr>
                <w:sz w:val="19"/>
              </w:rPr>
            </w:pPr>
            <w:r>
              <w:rPr>
                <w:sz w:val="19"/>
              </w:rPr>
              <w:t>19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 Jul 2009 (see s. 2(b)(ii))</w:t>
            </w:r>
          </w:p>
        </w:tc>
      </w:tr>
    </w:tbl>
    <w:p>
      <w:pPr>
        <w:pStyle w:val="nSubsection"/>
        <w:spacing w:before="360"/>
        <w:ind w:left="482" w:hanging="482"/>
      </w:pPr>
      <w:bookmarkStart w:id="1165" w:name="UpToHere"/>
      <w:bookmarkEnd w:id="1165"/>
      <w:r>
        <w:rPr>
          <w:vertAlign w:val="superscript"/>
        </w:rPr>
        <w:t>1a</w:t>
      </w:r>
      <w:r>
        <w:tab/>
        <w:t>On the date as at which thi</w:t>
      </w:r>
      <w:bookmarkStart w:id="1166" w:name="_Hlt507390729"/>
      <w:bookmarkEnd w:id="11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7" w:name="_Toc241035285"/>
      <w:bookmarkStart w:id="1168" w:name="_Toc32890163"/>
      <w:r>
        <w:t>Provisions that have not come into operation</w:t>
      </w:r>
      <w:bookmarkEnd w:id="1167"/>
      <w:bookmarkEnd w:id="11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169" w:name="_Toc156621577"/>
      <w:bookmarkStart w:id="1170" w:name="_Toc161561296"/>
      <w:bookmarkStart w:id="1171" w:name="_Toc31794758"/>
      <w:bookmarkStart w:id="1172" w:name="_Toc156621581"/>
      <w:bookmarkStart w:id="1173" w:name="_Toc161561300"/>
      <w:r>
        <w:rPr>
          <w:rStyle w:val="CharSectno"/>
        </w:rPr>
        <w:t>1</w:t>
      </w:r>
      <w:r>
        <w:t>.</w:t>
      </w:r>
      <w:r>
        <w:tab/>
        <w:t>Citation</w:t>
      </w:r>
      <w:bookmarkEnd w:id="1169"/>
      <w:bookmarkEnd w:id="117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74" w:name="_Toc156621578"/>
      <w:bookmarkStart w:id="1175" w:name="_Toc161561297"/>
      <w:r>
        <w:rPr>
          <w:rStyle w:val="CharSectno"/>
        </w:rPr>
        <w:t>2</w:t>
      </w:r>
      <w:r>
        <w:rPr>
          <w:spacing w:val="-2"/>
        </w:rPr>
        <w:t>.</w:t>
      </w:r>
      <w:r>
        <w:rPr>
          <w:spacing w:val="-2"/>
        </w:rPr>
        <w:tab/>
        <w:t>Commencement</w:t>
      </w:r>
      <w:bookmarkEnd w:id="1174"/>
      <w:bookmarkEnd w:id="117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76" w:name="_Toc156621579"/>
      <w:bookmarkStart w:id="1177" w:name="_Toc161561298"/>
      <w:r>
        <w:rPr>
          <w:rStyle w:val="CharSectno"/>
        </w:rPr>
        <w:t>3</w:t>
      </w:r>
      <w:r>
        <w:t>.</w:t>
      </w:r>
      <w:r>
        <w:tab/>
        <w:t>When certain modifications have effect</w:t>
      </w:r>
      <w:bookmarkEnd w:id="1176"/>
      <w:bookmarkEnd w:id="117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178" w:name="_Toc31794757"/>
      <w:bookmarkStart w:id="1179" w:name="_Toc156621580"/>
      <w:bookmarkStart w:id="1180" w:name="_Toc161561299"/>
      <w:r>
        <w:rPr>
          <w:rStyle w:val="CharSectno"/>
        </w:rPr>
        <w:t>4</w:t>
      </w:r>
      <w:r>
        <w:t>.</w:t>
      </w:r>
      <w:r>
        <w:tab/>
        <w:t>Definitions</w:t>
      </w:r>
      <w:bookmarkEnd w:id="1178"/>
      <w:bookmarkEnd w:id="1179"/>
      <w:bookmarkEnd w:id="118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71"/>
      <w:bookmarkEnd w:id="1172"/>
      <w:bookmarkEnd w:id="117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181" w:name="_Toc121894576"/>
      <w:bookmarkStart w:id="1182" w:name="_Toc121894603"/>
      <w:bookmarkStart w:id="1183" w:name="_Toc121894841"/>
      <w:bookmarkStart w:id="1184" w:name="_Toc121894950"/>
      <w:bookmarkStart w:id="1185" w:name="_Toc121908478"/>
      <w:bookmarkStart w:id="1186" w:name="_Toc122430246"/>
      <w:bookmarkStart w:id="1187" w:name="_Toc122496429"/>
      <w:bookmarkStart w:id="1188" w:name="_Toc122512865"/>
      <w:bookmarkStart w:id="1189" w:name="_Toc124236107"/>
      <w:bookmarkStart w:id="1190" w:name="_Toc124242888"/>
      <w:bookmarkStart w:id="1191" w:name="_Toc124676943"/>
      <w:bookmarkStart w:id="1192" w:name="_Toc124763052"/>
      <w:bookmarkStart w:id="1193" w:name="_Toc124827718"/>
      <w:bookmarkStart w:id="1194" w:name="_Toc124845594"/>
      <w:bookmarkStart w:id="1195" w:name="_Toc125188329"/>
      <w:bookmarkStart w:id="1196" w:name="_Toc125194956"/>
      <w:bookmarkStart w:id="1197" w:name="_Toc125253494"/>
      <w:bookmarkStart w:id="1198" w:name="_Toc135045448"/>
      <w:bookmarkStart w:id="1199" w:name="_Toc135045646"/>
      <w:bookmarkStart w:id="1200" w:name="_Toc135115503"/>
      <w:bookmarkStart w:id="1201" w:name="_Toc135194716"/>
      <w:bookmarkStart w:id="1202" w:name="_Toc135209685"/>
      <w:bookmarkStart w:id="1203" w:name="_Toc135559799"/>
      <w:bookmarkStart w:id="1204" w:name="_Toc135649544"/>
      <w:bookmarkStart w:id="1205" w:name="_Toc135735281"/>
      <w:bookmarkStart w:id="1206" w:name="_Toc136228454"/>
      <w:bookmarkStart w:id="1207" w:name="_Toc136761395"/>
      <w:bookmarkStart w:id="1208" w:name="_Toc137012198"/>
      <w:bookmarkStart w:id="1209" w:name="_Toc139883047"/>
      <w:bookmarkStart w:id="1210" w:name="_Toc139954167"/>
      <w:bookmarkStart w:id="1211" w:name="_Toc139967996"/>
      <w:bookmarkStart w:id="1212" w:name="_Toc140030086"/>
      <w:bookmarkStart w:id="1213" w:name="_Toc140032645"/>
      <w:bookmarkStart w:id="1214" w:name="_Toc140312199"/>
      <w:bookmarkStart w:id="1215" w:name="_Toc141866470"/>
      <w:bookmarkStart w:id="1216" w:name="_Toc142302444"/>
      <w:bookmarkStart w:id="1217" w:name="_Toc142373650"/>
      <w:bookmarkStart w:id="1218" w:name="_Toc142452656"/>
      <w:bookmarkStart w:id="1219" w:name="_Toc142468839"/>
      <w:bookmarkStart w:id="1220" w:name="_Toc142900221"/>
      <w:bookmarkStart w:id="1221" w:name="_Toc142908454"/>
      <w:bookmarkStart w:id="1222" w:name="_Toc142968705"/>
      <w:bookmarkStart w:id="1223" w:name="_Toc142989126"/>
      <w:bookmarkStart w:id="1224" w:name="_Toc143414956"/>
      <w:bookmarkStart w:id="1225" w:name="_Toc143415639"/>
      <w:bookmarkStart w:id="1226" w:name="_Toc143512092"/>
      <w:bookmarkStart w:id="1227" w:name="_Toc143513079"/>
      <w:bookmarkStart w:id="1228" w:name="_Toc143576789"/>
      <w:bookmarkStart w:id="1229" w:name="_Toc143594114"/>
      <w:bookmarkStart w:id="1230" w:name="_Toc143598619"/>
      <w:bookmarkStart w:id="1231" w:name="_Toc143944441"/>
      <w:bookmarkStart w:id="1232" w:name="_Toc144198973"/>
      <w:bookmarkStart w:id="1233" w:name="_Toc144199433"/>
      <w:bookmarkStart w:id="1234" w:name="_Toc144199495"/>
      <w:bookmarkStart w:id="1235" w:name="_Toc144286153"/>
      <w:bookmarkStart w:id="1236" w:name="_Toc144538214"/>
      <w:bookmarkStart w:id="1237" w:name="_Toc144548652"/>
      <w:bookmarkStart w:id="1238" w:name="_Toc144705203"/>
      <w:bookmarkStart w:id="1239" w:name="_Toc144705792"/>
      <w:bookmarkStart w:id="1240" w:name="_Toc144706659"/>
      <w:bookmarkStart w:id="1241" w:name="_Toc144707082"/>
      <w:bookmarkStart w:id="1242" w:name="_Toc144718537"/>
      <w:bookmarkStart w:id="1243" w:name="_Toc144809047"/>
      <w:bookmarkStart w:id="1244" w:name="_Toc144880879"/>
      <w:bookmarkStart w:id="1245" w:name="_Toc145136037"/>
      <w:bookmarkStart w:id="1246" w:name="_Toc145240391"/>
      <w:bookmarkStart w:id="1247" w:name="_Toc145319357"/>
      <w:bookmarkStart w:id="1248" w:name="_Toc145328393"/>
      <w:bookmarkStart w:id="1249" w:name="_Toc145392332"/>
      <w:bookmarkStart w:id="1250" w:name="_Toc145392782"/>
      <w:bookmarkStart w:id="1251" w:name="_Toc145468698"/>
      <w:bookmarkStart w:id="1252" w:name="_Toc145739117"/>
      <w:bookmarkStart w:id="1253" w:name="_Toc145740214"/>
      <w:bookmarkStart w:id="1254" w:name="_Toc145740823"/>
      <w:bookmarkStart w:id="1255" w:name="_Toc145743805"/>
      <w:bookmarkStart w:id="1256" w:name="_Toc145743924"/>
      <w:bookmarkStart w:id="1257" w:name="_Toc145744372"/>
      <w:bookmarkStart w:id="1258" w:name="_Toc145752424"/>
      <w:bookmarkStart w:id="1259" w:name="_Toc145754444"/>
      <w:bookmarkStart w:id="1260" w:name="_Toc145754585"/>
      <w:bookmarkStart w:id="1261" w:name="_Toc145754684"/>
      <w:bookmarkStart w:id="1262" w:name="_Toc145756028"/>
      <w:bookmarkStart w:id="1263" w:name="_Toc145757585"/>
      <w:bookmarkStart w:id="1264" w:name="_Toc145814101"/>
      <w:bookmarkStart w:id="1265" w:name="_Toc145815414"/>
      <w:bookmarkStart w:id="1266" w:name="_Toc145819860"/>
      <w:bookmarkStart w:id="1267" w:name="_Toc145822128"/>
      <w:bookmarkStart w:id="1268" w:name="_Toc145822693"/>
      <w:bookmarkStart w:id="1269" w:name="_Toc145823472"/>
      <w:bookmarkStart w:id="1270" w:name="_Toc145823635"/>
      <w:bookmarkStart w:id="1271" w:name="_Toc145823756"/>
      <w:bookmarkStart w:id="1272" w:name="_Toc145824337"/>
      <w:bookmarkStart w:id="1273" w:name="_Toc145999471"/>
      <w:bookmarkStart w:id="1274" w:name="_Toc146017388"/>
      <w:bookmarkStart w:id="1275" w:name="_Toc146017487"/>
      <w:bookmarkStart w:id="1276" w:name="_Toc146017586"/>
      <w:bookmarkStart w:id="1277" w:name="_Toc146017685"/>
      <w:bookmarkStart w:id="1278" w:name="_Toc146345967"/>
      <w:bookmarkStart w:id="1279" w:name="_Toc147055949"/>
      <w:bookmarkStart w:id="1280" w:name="_Toc147311295"/>
      <w:bookmarkStart w:id="1281" w:name="_Toc147746123"/>
      <w:bookmarkStart w:id="1282" w:name="_Toc148257813"/>
      <w:bookmarkStart w:id="1283" w:name="_Toc148259152"/>
      <w:bookmarkStart w:id="1284" w:name="_Toc148264583"/>
      <w:bookmarkStart w:id="1285" w:name="_Toc148437807"/>
      <w:bookmarkStart w:id="1286" w:name="_Toc148502792"/>
      <w:bookmarkStart w:id="1287" w:name="_Toc148512801"/>
      <w:bookmarkStart w:id="1288" w:name="_Toc148516412"/>
      <w:bookmarkStart w:id="1289" w:name="_Toc150655924"/>
      <w:bookmarkStart w:id="1290" w:name="_Toc150656443"/>
      <w:bookmarkStart w:id="1291" w:name="_Toc150761754"/>
      <w:bookmarkStart w:id="1292" w:name="_Toc150931414"/>
      <w:bookmarkStart w:id="1293" w:name="_Toc150931594"/>
      <w:bookmarkStart w:id="1294" w:name="_Toc151193115"/>
      <w:bookmarkStart w:id="1295" w:name="_Toc151193476"/>
      <w:bookmarkStart w:id="1296" w:name="_Toc151193850"/>
      <w:bookmarkStart w:id="1297" w:name="_Toc151194411"/>
      <w:bookmarkStart w:id="1298" w:name="_Toc151194517"/>
      <w:bookmarkStart w:id="1299" w:name="_Toc151517223"/>
      <w:bookmarkStart w:id="1300" w:name="_Toc153939152"/>
      <w:bookmarkStart w:id="1301" w:name="_Toc153941863"/>
      <w:bookmarkStart w:id="1302" w:name="_Toc153941969"/>
      <w:bookmarkStart w:id="1303" w:name="_Toc156361659"/>
      <w:bookmarkStart w:id="1304" w:name="_Toc156368309"/>
      <w:bookmarkStart w:id="1305" w:name="_Toc156369196"/>
      <w:bookmarkStart w:id="1306" w:name="_Toc156380568"/>
      <w:bookmarkStart w:id="1307" w:name="_Toc156619103"/>
      <w:bookmarkStart w:id="1308" w:name="_Toc156619209"/>
      <w:bookmarkStart w:id="1309" w:name="_Toc156619315"/>
      <w:bookmarkStart w:id="1310" w:name="_Toc156621602"/>
      <w:bookmarkStart w:id="1311"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zHeading5"/>
      </w:pPr>
      <w:bookmarkStart w:id="1312" w:name="_Toc31794803"/>
      <w:bookmarkStart w:id="1313" w:name="_Toc156621603"/>
      <w:bookmarkStart w:id="1314" w:name="_Toc161561322"/>
      <w:r>
        <w:rPr>
          <w:rStyle w:val="CharSectno"/>
        </w:rPr>
        <w:t>16</w:t>
      </w:r>
      <w:r>
        <w:t>.</w:t>
      </w:r>
      <w:r>
        <w:tab/>
        <w:t xml:space="preserve">Modification of the applied </w:t>
      </w:r>
      <w:r>
        <w:rPr>
          <w:i/>
          <w:iCs/>
        </w:rPr>
        <w:t xml:space="preserve">Land Tax Assessment </w:t>
      </w:r>
      <w:bookmarkEnd w:id="1312"/>
      <w:r>
        <w:rPr>
          <w:i/>
          <w:iCs/>
        </w:rPr>
        <w:t>Act 2002</w:t>
      </w:r>
      <w:bookmarkEnd w:id="1313"/>
      <w:bookmarkEnd w:id="1314"/>
    </w:p>
    <w:p>
      <w:pPr>
        <w:pStyle w:val="nzSubsection"/>
      </w:pPr>
      <w:r>
        <w:tab/>
      </w:r>
      <w:r>
        <w:tab/>
        <w:t xml:space="preserve">This Division sets out modifications of the </w:t>
      </w:r>
      <w:r>
        <w:rPr>
          <w:i/>
        </w:rPr>
        <w:t>Land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1315" w:name="_Toc31794804"/>
      <w:bookmarkStart w:id="1316" w:name="_Toc156621604"/>
      <w:bookmarkStart w:id="1317" w:name="_Toc161561323"/>
      <w:r>
        <w:rPr>
          <w:rStyle w:val="CharSectno"/>
        </w:rPr>
        <w:t>17</w:t>
      </w:r>
      <w:r>
        <w:t>.</w:t>
      </w:r>
      <w:r>
        <w:tab/>
        <w:t>Section 4A inserted</w:t>
      </w:r>
      <w:bookmarkEnd w:id="1315"/>
      <w:bookmarkEnd w:id="1316"/>
      <w:bookmarkEnd w:id="131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18" w:name="_Toc156621605"/>
      <w:bookmarkStart w:id="1319" w:name="_Toc161561324"/>
      <w:r>
        <w:t>4A.</w:t>
      </w:r>
      <w:r>
        <w:tab/>
        <w:t>Application of Act in Commonwealth places</w:t>
      </w:r>
      <w:bookmarkEnd w:id="1318"/>
      <w:bookmarkEnd w:id="1319"/>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 xml:space="preserve">a reference to the Crown in the Glossary clause 2 is to be read as a reference to the Crown in right of </w:t>
      </w:r>
      <w:smartTag w:uri="urn:schemas-microsoft-com:office:smarttags" w:element="State">
        <w:smartTag w:uri="urn:schemas-microsoft-com:office:smarttags" w:element="place">
          <w:r>
            <w:t>Western Australia</w:t>
          </w:r>
        </w:smartTag>
      </w:smartTag>
      <w:r>
        <w:t>; and</w:t>
      </w:r>
    </w:p>
    <w:p>
      <w:pPr>
        <w:pStyle w:val="nzIndenta"/>
        <w:spacing w:before="60"/>
      </w:pPr>
      <w:r>
        <w:tab/>
        <w:t>(g)</w:t>
      </w:r>
      <w:r>
        <w:tab/>
        <w:t xml:space="preserve">a reference to the Minister is to be read as a reference to the Minister of the Crown in right of </w:t>
      </w:r>
      <w:smartTag w:uri="urn:schemas-microsoft-com:office:smarttags" w:element="State">
        <w:smartTag w:uri="urn:schemas-microsoft-com:office:smarttags" w:element="place">
          <w:r>
            <w:t>Western Australia</w:t>
          </w:r>
        </w:smartTag>
      </w:smartTag>
      <w:r>
        <w:t xml:space="preserve">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320" w:name="_Toc156621606"/>
      <w:bookmarkStart w:id="1321" w:name="_Toc161561325"/>
      <w:bookmarkStart w:id="1322" w:name="_Toc31794805"/>
      <w:r>
        <w:rPr>
          <w:rStyle w:val="CharSectno"/>
        </w:rPr>
        <w:t>18</w:t>
      </w:r>
      <w:r>
        <w:t>.</w:t>
      </w:r>
      <w:r>
        <w:tab/>
        <w:t>Section 5 modified</w:t>
      </w:r>
      <w:bookmarkEnd w:id="1320"/>
      <w:bookmarkEnd w:id="1321"/>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323" w:name="_Toc156621607"/>
      <w:bookmarkStart w:id="1324" w:name="_Toc161561326"/>
      <w:r>
        <w:rPr>
          <w:rStyle w:val="CharSectno"/>
        </w:rPr>
        <w:t>19</w:t>
      </w:r>
      <w:r>
        <w:t>.</w:t>
      </w:r>
      <w:r>
        <w:tab/>
        <w:t>Glossary modified</w:t>
      </w:r>
      <w:bookmarkEnd w:id="1322"/>
      <w:bookmarkEnd w:id="1323"/>
      <w:bookmarkEnd w:id="1324"/>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w:t>
      </w:r>
      <w:smartTag w:uri="urn:schemas-microsoft-com:office:smarttags" w:element="State">
        <w:smartTag w:uri="urn:schemas-microsoft-com:office:smarttags" w:element="place">
          <w:r>
            <w:t>Western Australia</w:t>
          </w:r>
        </w:smartTag>
      </w:smartTag>
      <w:r>
        <w:t>;</w:t>
      </w:r>
    </w:p>
    <w:p>
      <w:pPr>
        <w:pStyle w:val="nzDefstart"/>
      </w:pPr>
      <w:r>
        <w:tab/>
      </w:r>
      <w:r>
        <w:rPr>
          <w:rStyle w:val="CharDefText"/>
        </w:rPr>
        <w:t>corresponding Land Tax Assessment Act</w:t>
      </w:r>
      <w:r>
        <w:t xml:space="preserve"> means the </w:t>
      </w:r>
      <w:r>
        <w:rPr>
          <w:i/>
        </w:rPr>
        <w:t>Land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State">
        <w:smartTag w:uri="urn:schemas-microsoft-com:office:smarttags" w:element="place">
          <w:r>
            <w:t>Western Australia</w:t>
          </w:r>
        </w:smartTag>
      </w:smartTag>
      <w:r>
        <w:t>;</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 xml:space="preserve">of the Parliament of </w:t>
      </w:r>
      <w:smartTag w:uri="urn:schemas-microsoft-com:office:smarttags" w:element="State">
        <w:smartTag w:uri="urn:schemas-microsoft-com:office:smarttags" w:element="place">
          <w:r>
            <w:rPr>
              <w:sz w:val="22"/>
            </w:rPr>
            <w:t>Western Australia</w:t>
          </w:r>
        </w:smartTag>
      </w:smartTag>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 xml:space="preserve">a reference to this Act is to be read as a reference to this Act in its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325" w:name="_Toc170015862"/>
      <w:bookmarkStart w:id="1326" w:name="_Toc170033330"/>
      <w:bookmarkStart w:id="1327" w:name="_Toc179687596"/>
      <w:bookmarkStart w:id="1328" w:name="_Toc180401619"/>
      <w:r>
        <w:rPr>
          <w:rStyle w:val="CharSectno"/>
        </w:rPr>
        <w:t>83</w:t>
      </w:r>
      <w:r>
        <w:t>.</w:t>
      </w:r>
      <w:r>
        <w:tab/>
      </w:r>
      <w:r>
        <w:rPr>
          <w:i/>
        </w:rPr>
        <w:t>Land Tax Assessment Act 2002</w:t>
      </w:r>
      <w:r>
        <w:t xml:space="preserve"> amended</w:t>
      </w:r>
      <w:bookmarkEnd w:id="1325"/>
      <w:bookmarkEnd w:id="1326"/>
      <w:bookmarkEnd w:id="1327"/>
      <w:bookmarkEnd w:id="1328"/>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land tax</w:t>
            </w:r>
          </w:fldSimple>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55"/>
    <w:docVar w:name="WAFER_20151204114155" w:val="RemoveTrackChanges"/>
    <w:docVar w:name="WAFER_20151204114155_GUID" w:val="5b6759ba-81f7-4d7c-a0cd-3b5207945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1017">
      <w:bodyDiv w:val="1"/>
      <w:marLeft w:val="0"/>
      <w:marRight w:val="0"/>
      <w:marTop w:val="0"/>
      <w:marBottom w:val="0"/>
      <w:divBdr>
        <w:top w:val="none" w:sz="0" w:space="0" w:color="auto"/>
        <w:left w:val="none" w:sz="0" w:space="0" w:color="auto"/>
        <w:bottom w:val="none" w:sz="0" w:space="0" w:color="auto"/>
        <w:right w:val="none" w:sz="0" w:space="0" w:color="auto"/>
      </w:divBdr>
    </w:div>
    <w:div w:id="519202714">
      <w:bodyDiv w:val="1"/>
      <w:marLeft w:val="0"/>
      <w:marRight w:val="0"/>
      <w:marTop w:val="0"/>
      <w:marBottom w:val="0"/>
      <w:divBdr>
        <w:top w:val="none" w:sz="0" w:space="0" w:color="auto"/>
        <w:left w:val="none" w:sz="0" w:space="0" w:color="auto"/>
        <w:bottom w:val="none" w:sz="0" w:space="0" w:color="auto"/>
        <w:right w:val="none" w:sz="0" w:space="0" w:color="auto"/>
      </w:divBdr>
    </w:div>
    <w:div w:id="621154944">
      <w:bodyDiv w:val="1"/>
      <w:marLeft w:val="0"/>
      <w:marRight w:val="0"/>
      <w:marTop w:val="0"/>
      <w:marBottom w:val="0"/>
      <w:divBdr>
        <w:top w:val="none" w:sz="0" w:space="0" w:color="auto"/>
        <w:left w:val="none" w:sz="0" w:space="0" w:color="auto"/>
        <w:bottom w:val="none" w:sz="0" w:space="0" w:color="auto"/>
        <w:right w:val="none" w:sz="0" w:space="0" w:color="auto"/>
      </w:divBdr>
    </w:div>
    <w:div w:id="661156939">
      <w:bodyDiv w:val="1"/>
      <w:marLeft w:val="0"/>
      <w:marRight w:val="0"/>
      <w:marTop w:val="0"/>
      <w:marBottom w:val="0"/>
      <w:divBdr>
        <w:top w:val="none" w:sz="0" w:space="0" w:color="auto"/>
        <w:left w:val="none" w:sz="0" w:space="0" w:color="auto"/>
        <w:bottom w:val="none" w:sz="0" w:space="0" w:color="auto"/>
        <w:right w:val="none" w:sz="0" w:space="0" w:color="auto"/>
      </w:divBdr>
    </w:div>
    <w:div w:id="718437408">
      <w:bodyDiv w:val="1"/>
      <w:marLeft w:val="0"/>
      <w:marRight w:val="0"/>
      <w:marTop w:val="0"/>
      <w:marBottom w:val="0"/>
      <w:divBdr>
        <w:top w:val="none" w:sz="0" w:space="0" w:color="auto"/>
        <w:left w:val="none" w:sz="0" w:space="0" w:color="auto"/>
        <w:bottom w:val="none" w:sz="0" w:space="0" w:color="auto"/>
        <w:right w:val="none" w:sz="0" w:space="0" w:color="auto"/>
      </w:divBdr>
    </w:div>
    <w:div w:id="993341014">
      <w:bodyDiv w:val="1"/>
      <w:marLeft w:val="0"/>
      <w:marRight w:val="0"/>
      <w:marTop w:val="0"/>
      <w:marBottom w:val="0"/>
      <w:divBdr>
        <w:top w:val="none" w:sz="0" w:space="0" w:color="auto"/>
        <w:left w:val="none" w:sz="0" w:space="0" w:color="auto"/>
        <w:bottom w:val="none" w:sz="0" w:space="0" w:color="auto"/>
        <w:right w:val="none" w:sz="0" w:space="0" w:color="auto"/>
      </w:divBdr>
    </w:div>
    <w:div w:id="1119756936">
      <w:bodyDiv w:val="1"/>
      <w:marLeft w:val="0"/>
      <w:marRight w:val="0"/>
      <w:marTop w:val="0"/>
      <w:marBottom w:val="0"/>
      <w:divBdr>
        <w:top w:val="none" w:sz="0" w:space="0" w:color="auto"/>
        <w:left w:val="none" w:sz="0" w:space="0" w:color="auto"/>
        <w:bottom w:val="none" w:sz="0" w:space="0" w:color="auto"/>
        <w:right w:val="none" w:sz="0" w:space="0" w:color="auto"/>
      </w:divBdr>
    </w:div>
    <w:div w:id="2131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22502</Words>
  <Characters>103961</Characters>
  <Application>Microsoft Office Word</Application>
  <DocSecurity>0</DocSecurity>
  <Lines>2735</Lines>
  <Paragraphs>1453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125010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2002 - 02-c0-07</dc:title>
  <dc:subject/>
  <dc:creator/>
  <cp:keywords/>
  <dc:description/>
  <cp:lastModifiedBy>svcMRProcess</cp:lastModifiedBy>
  <cp:revision>4</cp:revision>
  <cp:lastPrinted>2009-09-18T02:18:00Z</cp:lastPrinted>
  <dcterms:created xsi:type="dcterms:W3CDTF">2020-02-17T19:47:00Z</dcterms:created>
  <dcterms:modified xsi:type="dcterms:W3CDTF">2020-02-17T19:47:00Z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02-c0-07</vt:lpwstr>
  </property>
</Properties>
</file>