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B9" w:rsidRDefault="00795ED9">
      <w:pPr>
        <w:pStyle w:val="WA"/>
      </w:pPr>
      <w:bookmarkStart w:id="0" w:name="_GoBack"/>
      <w:bookmarkEnd w:id="0"/>
      <w:r>
        <w:t>Western Australia</w:t>
      </w:r>
    </w:p>
    <w:p w:rsidR="00FA4FB9" w:rsidRDefault="00795ED9">
      <w:pPr>
        <w:pStyle w:val="NameofActRegPage1"/>
        <w:spacing w:before="3760" w:after="4200"/>
      </w:pPr>
      <w:r>
        <w:fldChar w:fldCharType="begin"/>
      </w:r>
      <w:r>
        <w:instrText xml:space="preserve"> STYLEREF "Name Of Act/Reg"</w:instrText>
      </w:r>
      <w:r>
        <w:fldChar w:fldCharType="separate"/>
      </w:r>
      <w:r w:rsidR="00104FD2">
        <w:rPr>
          <w:noProof/>
        </w:rPr>
        <w:t>Phosphate Co-Operative (W.A.) Ltd Act 1974</w:t>
      </w:r>
      <w:r>
        <w:fldChar w:fldCharType="end"/>
      </w:r>
    </w:p>
    <w:p w:rsidR="00FA4FB9" w:rsidRDefault="00FA4FB9">
      <w:pPr>
        <w:jc w:val="center"/>
        <w:rPr>
          <w:b/>
        </w:rPr>
        <w:sectPr w:rsidR="00FA4FB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A4FB9" w:rsidRDefault="00795ED9">
      <w:pPr>
        <w:pStyle w:val="WA"/>
      </w:pPr>
      <w:r>
        <w:lastRenderedPageBreak/>
        <w:t>Western Australia</w:t>
      </w:r>
    </w:p>
    <w:p w:rsidR="00FA4FB9" w:rsidRDefault="00795ED9">
      <w:pPr>
        <w:pStyle w:val="NameofActRegPage1"/>
      </w:pPr>
      <w:r>
        <w:fldChar w:fldCharType="begin"/>
      </w:r>
      <w:r>
        <w:instrText xml:space="preserve"> STYLEREF "Name Of Act/Reg"</w:instrText>
      </w:r>
      <w:r>
        <w:fldChar w:fldCharType="separate"/>
      </w:r>
      <w:r w:rsidR="00104FD2">
        <w:rPr>
          <w:noProof/>
        </w:rPr>
        <w:t>Phosphate Co-Operative (W.A.) Ltd Act 1974</w:t>
      </w:r>
      <w:r>
        <w:fldChar w:fldCharType="end"/>
      </w:r>
    </w:p>
    <w:p w:rsidR="00FA4FB9" w:rsidRDefault="00795ED9">
      <w:pPr>
        <w:pStyle w:val="Arrangement"/>
        <w:ind w:left="2302" w:right="2302"/>
      </w:pPr>
      <w:r>
        <w:t>CONTENTS</w:t>
      </w:r>
    </w:p>
    <w:p w:rsidR="00FA4FB9" w:rsidRDefault="00795ED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_Toc411673980 \h </w:instrText>
      </w:r>
      <w:r>
        <w:rPr>
          <w:noProof/>
        </w:rPr>
      </w:r>
      <w:r>
        <w:rPr>
          <w:noProof/>
        </w:rPr>
        <w:fldChar w:fldCharType="separate"/>
      </w:r>
      <w:r w:rsidR="00104FD2">
        <w:rPr>
          <w:noProof/>
        </w:rPr>
        <w:t>1</w:t>
      </w:r>
      <w:r>
        <w:rPr>
          <w:noProof/>
        </w:rPr>
        <w:fldChar w:fldCharType="end"/>
      </w:r>
    </w:p>
    <w:p w:rsidR="00FA4FB9" w:rsidRDefault="00795ED9">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_Toc411673981 \h </w:instrText>
      </w:r>
      <w:r>
        <w:rPr>
          <w:noProof/>
        </w:rPr>
      </w:r>
      <w:r>
        <w:rPr>
          <w:noProof/>
        </w:rPr>
        <w:fldChar w:fldCharType="separate"/>
      </w:r>
      <w:r w:rsidR="00104FD2">
        <w:rPr>
          <w:noProof/>
        </w:rPr>
        <w:t>1</w:t>
      </w:r>
      <w:r>
        <w:rPr>
          <w:noProof/>
        </w:rPr>
        <w:fldChar w:fldCharType="end"/>
      </w:r>
    </w:p>
    <w:p w:rsidR="00FA4FB9" w:rsidRDefault="00795ED9">
      <w:pPr>
        <w:pStyle w:val="TOC4"/>
        <w:tabs>
          <w:tab w:val="left" w:pos="1483"/>
        </w:tabs>
        <w:rPr>
          <w:noProof/>
        </w:rPr>
      </w:pPr>
      <w:r>
        <w:rPr>
          <w:noProof/>
        </w:rPr>
        <w:t>3</w:t>
      </w:r>
      <w:r>
        <w:rPr>
          <w:noProof/>
          <w:snapToGrid w:val="0"/>
        </w:rPr>
        <w:t>.</w:t>
      </w:r>
      <w:r>
        <w:rPr>
          <w:noProof/>
        </w:rPr>
        <w:tab/>
      </w:r>
      <w:r>
        <w:rPr>
          <w:noProof/>
          <w:snapToGrid w:val="0"/>
        </w:rPr>
        <w:t>Directors deemed not to be in default</w:t>
      </w:r>
      <w:r>
        <w:rPr>
          <w:noProof/>
        </w:rPr>
        <w:tab/>
      </w:r>
      <w:r>
        <w:rPr>
          <w:noProof/>
        </w:rPr>
        <w:fldChar w:fldCharType="begin"/>
      </w:r>
      <w:r>
        <w:rPr>
          <w:noProof/>
        </w:rPr>
        <w:instrText xml:space="preserve"> PAGEREF _Toc411673982 \h </w:instrText>
      </w:r>
      <w:r>
        <w:rPr>
          <w:noProof/>
        </w:rPr>
      </w:r>
      <w:r>
        <w:rPr>
          <w:noProof/>
        </w:rPr>
        <w:fldChar w:fldCharType="separate"/>
      </w:r>
      <w:r w:rsidR="00104FD2">
        <w:rPr>
          <w:noProof/>
        </w:rPr>
        <w:t>2</w:t>
      </w:r>
      <w:r>
        <w:rPr>
          <w:noProof/>
        </w:rPr>
        <w:fldChar w:fldCharType="end"/>
      </w:r>
    </w:p>
    <w:p w:rsidR="00FA4FB9" w:rsidRDefault="00795ED9">
      <w:pPr>
        <w:pStyle w:val="TOC4"/>
        <w:tabs>
          <w:tab w:val="left" w:pos="1483"/>
        </w:tabs>
        <w:rPr>
          <w:noProof/>
        </w:rPr>
      </w:pPr>
      <w:r>
        <w:rPr>
          <w:noProof/>
        </w:rPr>
        <w:t>4</w:t>
      </w:r>
      <w:r>
        <w:rPr>
          <w:noProof/>
          <w:snapToGrid w:val="0"/>
        </w:rPr>
        <w:t>.</w:t>
      </w:r>
      <w:r>
        <w:rPr>
          <w:noProof/>
        </w:rPr>
        <w:tab/>
      </w:r>
      <w:r>
        <w:rPr>
          <w:noProof/>
          <w:snapToGrid w:val="0"/>
        </w:rPr>
        <w:t>Treasurer to place application moneys in special account</w:t>
      </w:r>
      <w:r>
        <w:rPr>
          <w:noProof/>
        </w:rPr>
        <w:tab/>
      </w:r>
      <w:r>
        <w:rPr>
          <w:noProof/>
        </w:rPr>
        <w:fldChar w:fldCharType="begin"/>
      </w:r>
      <w:r>
        <w:rPr>
          <w:noProof/>
        </w:rPr>
        <w:instrText xml:space="preserve"> PAGEREF _Toc411673983 \h </w:instrText>
      </w:r>
      <w:r>
        <w:rPr>
          <w:noProof/>
        </w:rPr>
      </w:r>
      <w:r>
        <w:rPr>
          <w:noProof/>
        </w:rPr>
        <w:fldChar w:fldCharType="separate"/>
      </w:r>
      <w:r w:rsidR="00104FD2">
        <w:rPr>
          <w:noProof/>
        </w:rPr>
        <w:t>3</w:t>
      </w:r>
      <w:r>
        <w:rPr>
          <w:noProof/>
        </w:rPr>
        <w:fldChar w:fldCharType="end"/>
      </w:r>
    </w:p>
    <w:p w:rsidR="00FA4FB9" w:rsidRDefault="00795ED9">
      <w:pPr>
        <w:pStyle w:val="TOC4"/>
        <w:tabs>
          <w:tab w:val="left" w:pos="1483"/>
        </w:tabs>
        <w:rPr>
          <w:noProof/>
        </w:rPr>
      </w:pPr>
      <w:r>
        <w:rPr>
          <w:noProof/>
        </w:rPr>
        <w:t>5</w:t>
      </w:r>
      <w:r>
        <w:rPr>
          <w:noProof/>
          <w:snapToGrid w:val="0"/>
        </w:rPr>
        <w:t>.</w:t>
      </w:r>
      <w:r>
        <w:rPr>
          <w:noProof/>
        </w:rPr>
        <w:tab/>
      </w:r>
      <w:r>
        <w:rPr>
          <w:noProof/>
          <w:snapToGrid w:val="0"/>
        </w:rPr>
        <w:t>Re-payment of moneys by Treasurer</w:t>
      </w:r>
      <w:r>
        <w:rPr>
          <w:noProof/>
        </w:rPr>
        <w:tab/>
      </w:r>
      <w:r>
        <w:rPr>
          <w:noProof/>
        </w:rPr>
        <w:fldChar w:fldCharType="begin"/>
      </w:r>
      <w:r>
        <w:rPr>
          <w:noProof/>
        </w:rPr>
        <w:instrText xml:space="preserve"> PAGEREF _Toc411673984 \h </w:instrText>
      </w:r>
      <w:r>
        <w:rPr>
          <w:noProof/>
        </w:rPr>
      </w:r>
      <w:r>
        <w:rPr>
          <w:noProof/>
        </w:rPr>
        <w:fldChar w:fldCharType="separate"/>
      </w:r>
      <w:r w:rsidR="00104FD2">
        <w:rPr>
          <w:noProof/>
        </w:rPr>
        <w:t>4</w:t>
      </w:r>
      <w:r>
        <w:rPr>
          <w:noProof/>
        </w:rPr>
        <w:fldChar w:fldCharType="end"/>
      </w:r>
    </w:p>
    <w:p w:rsidR="00FA4FB9" w:rsidRDefault="00795ED9">
      <w:pPr>
        <w:pStyle w:val="TOC4"/>
        <w:tabs>
          <w:tab w:val="left" w:pos="1483"/>
        </w:tabs>
        <w:rPr>
          <w:noProof/>
        </w:rPr>
      </w:pPr>
      <w:r>
        <w:rPr>
          <w:noProof/>
        </w:rPr>
        <w:t>6</w:t>
      </w:r>
      <w:r>
        <w:rPr>
          <w:noProof/>
          <w:snapToGrid w:val="0"/>
        </w:rPr>
        <w:t>.</w:t>
      </w:r>
      <w:r>
        <w:rPr>
          <w:noProof/>
        </w:rPr>
        <w:tab/>
      </w:r>
      <w:r>
        <w:rPr>
          <w:noProof/>
          <w:snapToGrid w:val="0"/>
        </w:rPr>
        <w:t>Modification of section 53 (4) in relation to second prospectus</w:t>
      </w:r>
      <w:r>
        <w:rPr>
          <w:noProof/>
        </w:rPr>
        <w:tab/>
      </w:r>
      <w:r>
        <w:rPr>
          <w:noProof/>
        </w:rPr>
        <w:fldChar w:fldCharType="begin"/>
      </w:r>
      <w:r>
        <w:rPr>
          <w:noProof/>
        </w:rPr>
        <w:instrText xml:space="preserve"> PAGEREF _Toc411673985 \h </w:instrText>
      </w:r>
      <w:r>
        <w:rPr>
          <w:noProof/>
        </w:rPr>
      </w:r>
      <w:r>
        <w:rPr>
          <w:noProof/>
        </w:rPr>
        <w:fldChar w:fldCharType="separate"/>
      </w:r>
      <w:r w:rsidR="00104FD2">
        <w:rPr>
          <w:noProof/>
        </w:rPr>
        <w:t>4</w:t>
      </w:r>
      <w:r>
        <w:rPr>
          <w:noProof/>
        </w:rPr>
        <w:fldChar w:fldCharType="end"/>
      </w:r>
    </w:p>
    <w:p w:rsidR="00FA4FB9" w:rsidRDefault="00795ED9">
      <w:pPr>
        <w:pStyle w:val="TOC2"/>
        <w:tabs>
          <w:tab w:val="right" w:pos="7086"/>
        </w:tabs>
        <w:rPr>
          <w:noProof/>
        </w:rPr>
      </w:pPr>
      <w:r>
        <w:rPr>
          <w:noProof/>
        </w:rPr>
        <w:t>NOTES</w:t>
      </w:r>
    </w:p>
    <w:p w:rsidR="00FA4FB9" w:rsidRDefault="00795ED9">
      <w:pPr>
        <w:pStyle w:val="TOC2"/>
      </w:pPr>
      <w:r>
        <w:fldChar w:fldCharType="end"/>
      </w:r>
    </w:p>
    <w:p w:rsidR="00FA4FB9" w:rsidRDefault="00795E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A4FB9" w:rsidRDefault="00FA4FB9">
      <w:pPr>
        <w:pStyle w:val="NoteHeading"/>
        <w:sectPr w:rsidR="00FA4FB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A4FB9" w:rsidRDefault="00795ED9">
      <w:pPr>
        <w:pStyle w:val="WA"/>
      </w:pPr>
      <w:r>
        <w:lastRenderedPageBreak/>
        <w:t>Western Australia</w:t>
      </w:r>
    </w:p>
    <w:p w:rsidR="00FA4FB9" w:rsidRDefault="00795ED9">
      <w:pPr>
        <w:pStyle w:val="NameofActReg"/>
      </w:pPr>
      <w:r>
        <w:t xml:space="preserve">Phosphate Co-Operative (W.A.) Ltd Act 1974 </w:t>
      </w:r>
    </w:p>
    <w:p w:rsidR="00FA4FB9" w:rsidRDefault="00795ED9">
      <w:pPr>
        <w:pStyle w:val="LongTitle"/>
        <w:rPr>
          <w:snapToGrid w:val="0"/>
        </w:rPr>
      </w:pPr>
      <w:r>
        <w:rPr>
          <w:snapToGrid w:val="0"/>
        </w:rPr>
        <w:t xml:space="preserve">An Act relating to certain affairs of Phosphate Co-Operative (W.A.) Ltd. </w:t>
      </w:r>
    </w:p>
    <w:p w:rsidR="00FA4FB9" w:rsidRDefault="00795ED9">
      <w:pPr>
        <w:pStyle w:val="AssentNote"/>
      </w:pPr>
      <w:r>
        <w:t xml:space="preserve">[Assented to 3 December 1974.] </w:t>
      </w:r>
    </w:p>
    <w:p w:rsidR="00FA4FB9" w:rsidRDefault="00795ED9">
      <w:pPr>
        <w:pStyle w:val="Enactment"/>
        <w:rPr>
          <w:snapToGrid w:val="0"/>
        </w:rPr>
      </w:pPr>
      <w:r>
        <w:rPr>
          <w:snapToGrid w:val="0"/>
        </w:rPr>
        <w:t xml:space="preserve">Be it enacted —  </w:t>
      </w:r>
    </w:p>
    <w:p w:rsidR="00FA4FB9" w:rsidRDefault="00795ED9">
      <w:pPr>
        <w:pStyle w:val="Heading5"/>
        <w:rPr>
          <w:snapToGrid w:val="0"/>
        </w:rPr>
      </w:pPr>
      <w:bookmarkStart w:id="1" w:name="_Toc411673980"/>
      <w:r>
        <w:rPr>
          <w:rStyle w:val="CharSectno"/>
        </w:rPr>
        <w:t>1</w:t>
      </w:r>
      <w:r>
        <w:rPr>
          <w:snapToGrid w:val="0"/>
        </w:rPr>
        <w:t>.</w:t>
      </w:r>
      <w:r>
        <w:rPr>
          <w:snapToGrid w:val="0"/>
        </w:rPr>
        <w:tab/>
        <w:t>Short title</w:t>
      </w:r>
      <w:bookmarkEnd w:id="1"/>
      <w:r>
        <w:rPr>
          <w:snapToGrid w:val="0"/>
        </w:rPr>
        <w:t xml:space="preserve"> </w:t>
      </w:r>
    </w:p>
    <w:p w:rsidR="00FA4FB9" w:rsidRDefault="00795ED9">
      <w:pPr>
        <w:pStyle w:val="Subsection"/>
        <w:rPr>
          <w:snapToGrid w:val="0"/>
        </w:rPr>
      </w:pPr>
      <w:r>
        <w:rPr>
          <w:snapToGrid w:val="0"/>
        </w:rPr>
        <w:tab/>
      </w:r>
      <w:r>
        <w:rPr>
          <w:snapToGrid w:val="0"/>
        </w:rPr>
        <w:tab/>
        <w:t xml:space="preserve">This Act may be cited as the </w:t>
      </w:r>
      <w:r>
        <w:rPr>
          <w:i/>
          <w:snapToGrid w:val="0"/>
        </w:rPr>
        <w:t>Phosphate Co-Operative (W.A.) Ltd. Act 1974</w:t>
      </w:r>
      <w:r>
        <w:rPr>
          <w:snapToGrid w:val="0"/>
        </w:rPr>
        <w:t>.</w:t>
      </w:r>
    </w:p>
    <w:p w:rsidR="00FA4FB9" w:rsidRDefault="00795ED9">
      <w:pPr>
        <w:pStyle w:val="Heading5"/>
        <w:rPr>
          <w:snapToGrid w:val="0"/>
        </w:rPr>
      </w:pPr>
      <w:bookmarkStart w:id="2" w:name="_Toc411673981"/>
      <w:r>
        <w:rPr>
          <w:rStyle w:val="CharSectno"/>
        </w:rPr>
        <w:t>2</w:t>
      </w:r>
      <w:r>
        <w:rPr>
          <w:snapToGrid w:val="0"/>
        </w:rPr>
        <w:t>.</w:t>
      </w:r>
      <w:r>
        <w:rPr>
          <w:snapToGrid w:val="0"/>
        </w:rPr>
        <w:tab/>
        <w:t>Interpretation</w:t>
      </w:r>
      <w:bookmarkEnd w:id="2"/>
      <w:r>
        <w:rPr>
          <w:snapToGrid w:val="0"/>
        </w:rPr>
        <w:t xml:space="preserve"> </w:t>
      </w:r>
    </w:p>
    <w:p w:rsidR="00FA4FB9" w:rsidRDefault="00795ED9">
      <w:pPr>
        <w:pStyle w:val="Subsection"/>
        <w:rPr>
          <w:snapToGrid w:val="0"/>
        </w:rPr>
      </w:pPr>
      <w:r>
        <w:rPr>
          <w:snapToGrid w:val="0"/>
        </w:rPr>
        <w:tab/>
      </w:r>
      <w:r>
        <w:rPr>
          <w:snapToGrid w:val="0"/>
        </w:rPr>
        <w:tab/>
        <w:t>In this Act — </w:t>
      </w:r>
    </w:p>
    <w:p w:rsidR="00FA4FB9" w:rsidRDefault="00795ED9">
      <w:pPr>
        <w:pStyle w:val="Defstart"/>
      </w:pPr>
      <w:r>
        <w:rPr>
          <w:b/>
        </w:rPr>
        <w:tab/>
        <w:t>“company”</w:t>
      </w:r>
      <w:r>
        <w:t xml:space="preserve"> means Phosphate Co-Operative (W.A.) Ltd., a company incorporated under the Act on the sixteenth day of October, 1973;</w:t>
      </w:r>
    </w:p>
    <w:p w:rsidR="00FA4FB9" w:rsidRDefault="00795ED9">
      <w:pPr>
        <w:pStyle w:val="Defstart"/>
      </w:pPr>
      <w:r>
        <w:rPr>
          <w:b/>
        </w:rPr>
        <w:tab/>
        <w:t>“directors”</w:t>
      </w:r>
      <w:r>
        <w:t xml:space="preserve"> means the directors of the company;</w:t>
      </w:r>
    </w:p>
    <w:p w:rsidR="00FA4FB9" w:rsidRDefault="00795ED9">
      <w:pPr>
        <w:pStyle w:val="Defstart"/>
      </w:pPr>
      <w:r>
        <w:rPr>
          <w:b/>
        </w:rPr>
        <w:tab/>
        <w:t>“first prospectus”</w:t>
      </w:r>
      <w:r>
        <w:t xml:space="preserve"> means the prospectus issued by the company and dated the eleventh day of March, 1974;</w:t>
      </w:r>
    </w:p>
    <w:p w:rsidR="00FA4FB9" w:rsidRDefault="00795ED9">
      <w:pPr>
        <w:pStyle w:val="Defstart"/>
      </w:pPr>
      <w:r>
        <w:rPr>
          <w:b/>
        </w:rPr>
        <w:tab/>
        <w:t>“further prospectus”</w:t>
      </w:r>
      <w:r>
        <w:t xml:space="preserve"> means a further prospectus issued after the commencement of this Act but prior to the first day of July, 1975 seeking applications for shares in the company;</w:t>
      </w:r>
    </w:p>
    <w:p w:rsidR="00FA4FB9" w:rsidRDefault="00795ED9">
      <w:pPr>
        <w:pStyle w:val="Defstart"/>
      </w:pPr>
      <w:r>
        <w:rPr>
          <w:b/>
        </w:rPr>
        <w:tab/>
        <w:t>“initial applicant”</w:t>
      </w:r>
      <w:r>
        <w:t xml:space="preserve"> means any person who, on or after the issue of the first prospectus, but before the commencement of </w:t>
      </w:r>
      <w:r>
        <w:lastRenderedPageBreak/>
        <w:t xml:space="preserve">this Act, applied for shares in the company and </w:t>
      </w:r>
      <w:r>
        <w:rPr>
          <w:b/>
        </w:rPr>
        <w:t>“initial application”</w:t>
      </w:r>
      <w:r>
        <w:t xml:space="preserve"> means the application by which an initial applicant so applied;</w:t>
      </w:r>
    </w:p>
    <w:p w:rsidR="00FA4FB9" w:rsidRDefault="00795ED9">
      <w:pPr>
        <w:pStyle w:val="Defstart"/>
      </w:pPr>
      <w:r>
        <w:rPr>
          <w:b/>
        </w:rPr>
        <w:tab/>
        <w:t>“Registrar”</w:t>
      </w:r>
      <w:r>
        <w:t xml:space="preserve"> has the same meaning as is given thereto in the Act;</w:t>
      </w:r>
    </w:p>
    <w:p w:rsidR="00FA4FB9" w:rsidRDefault="00795ED9">
      <w:pPr>
        <w:pStyle w:val="Defstart"/>
      </w:pPr>
      <w:r>
        <w:rPr>
          <w:b/>
        </w:rPr>
        <w:tab/>
        <w:t>“the Act”</w:t>
      </w:r>
      <w:r>
        <w:t xml:space="preserve"> means the </w:t>
      </w:r>
      <w:r>
        <w:rPr>
          <w:i/>
        </w:rPr>
        <w:t>Companies (Co-operative) Act 1943</w:t>
      </w:r>
      <w:r>
        <w:rPr>
          <w:i/>
        </w:rPr>
        <w:noBreakHyphen/>
        <w:t>1959</w:t>
      </w:r>
      <w:r>
        <w:t>.</w:t>
      </w:r>
    </w:p>
    <w:p w:rsidR="00FA4FB9" w:rsidRDefault="00795ED9">
      <w:pPr>
        <w:pStyle w:val="Heading5"/>
        <w:rPr>
          <w:snapToGrid w:val="0"/>
        </w:rPr>
      </w:pPr>
      <w:bookmarkStart w:id="3" w:name="_Toc411673982"/>
      <w:r>
        <w:rPr>
          <w:rStyle w:val="CharSectno"/>
        </w:rPr>
        <w:t>3</w:t>
      </w:r>
      <w:r>
        <w:rPr>
          <w:snapToGrid w:val="0"/>
        </w:rPr>
        <w:t>.</w:t>
      </w:r>
      <w:r>
        <w:rPr>
          <w:snapToGrid w:val="0"/>
        </w:rPr>
        <w:tab/>
        <w:t>Directors deemed not to be in default</w:t>
      </w:r>
      <w:bookmarkEnd w:id="3"/>
      <w:r>
        <w:rPr>
          <w:snapToGrid w:val="0"/>
        </w:rPr>
        <w:t xml:space="preserve"> </w:t>
      </w:r>
    </w:p>
    <w:p w:rsidR="00FA4FB9" w:rsidRDefault="00795ED9">
      <w:pPr>
        <w:pStyle w:val="Subsection"/>
        <w:keepNext/>
        <w:rPr>
          <w:snapToGrid w:val="0"/>
        </w:rPr>
      </w:pPr>
      <w:r>
        <w:rPr>
          <w:snapToGrid w:val="0"/>
        </w:rPr>
        <w:tab/>
        <w:t>(1)</w:t>
      </w:r>
      <w:r>
        <w:rPr>
          <w:snapToGrid w:val="0"/>
        </w:rPr>
        <w:tab/>
        <w:t>The directors having — </w:t>
      </w:r>
    </w:p>
    <w:p w:rsidR="00FA4FB9" w:rsidRDefault="00795ED9">
      <w:pPr>
        <w:pStyle w:val="Indenta"/>
        <w:rPr>
          <w:snapToGrid w:val="0"/>
        </w:rPr>
      </w:pPr>
      <w:r>
        <w:rPr>
          <w:snapToGrid w:val="0"/>
        </w:rPr>
        <w:tab/>
        <w:t>(a)</w:t>
      </w:r>
      <w:r>
        <w:rPr>
          <w:snapToGrid w:val="0"/>
        </w:rPr>
        <w:tab/>
        <w:t>remitted to the Treasurer an amount equal to the total of all moneys received from the initial applicants, which the directors are hereby deemed to have been authorized to do, notwithstanding section 52 of the Act; and</w:t>
      </w:r>
    </w:p>
    <w:p w:rsidR="00FA4FB9" w:rsidRDefault="00795ED9">
      <w:pPr>
        <w:pStyle w:val="Indenta"/>
        <w:rPr>
          <w:snapToGrid w:val="0"/>
        </w:rPr>
      </w:pPr>
      <w:r>
        <w:rPr>
          <w:snapToGrid w:val="0"/>
        </w:rPr>
        <w:tab/>
        <w:t>(b)</w:t>
      </w:r>
      <w:r>
        <w:rPr>
          <w:snapToGrid w:val="0"/>
        </w:rPr>
        <w:tab/>
        <w:t>delivered to the Registrar all applications for shares in the company made by the initial applicants,</w:t>
      </w:r>
    </w:p>
    <w:p w:rsidR="00FA4FB9" w:rsidRDefault="00795ED9">
      <w:pPr>
        <w:pStyle w:val="Subsection"/>
        <w:rPr>
          <w:snapToGrid w:val="0"/>
        </w:rPr>
      </w:pPr>
      <w:r>
        <w:rPr>
          <w:snapToGrid w:val="0"/>
        </w:rPr>
        <w:tab/>
      </w:r>
      <w:r>
        <w:rPr>
          <w:snapToGrid w:val="0"/>
        </w:rPr>
        <w:tab/>
        <w:t>it is hereby declared and provided, notwithstanding anything to the contrary in the Act, that the directors shall be deemed not to be and never to have been in default of the provisions of section 53 of the Act, and shall be not liable to suit by any initial applicant seeking the repayment of any application moneys or interest thereon.</w:t>
      </w:r>
    </w:p>
    <w:p w:rsidR="00FA4FB9" w:rsidRDefault="00795ED9">
      <w:pPr>
        <w:pStyle w:val="Subsection"/>
        <w:keepNext/>
        <w:rPr>
          <w:snapToGrid w:val="0"/>
        </w:rPr>
      </w:pPr>
      <w:r>
        <w:rPr>
          <w:snapToGrid w:val="0"/>
        </w:rPr>
        <w:tab/>
        <w:t>(2)</w:t>
      </w:r>
      <w:r>
        <w:rPr>
          <w:snapToGrid w:val="0"/>
        </w:rPr>
        <w:tab/>
        <w:t>The Registrar shall cause copies to be made of each application for shares in the company delivered to him pursuant to paragraph (b) of subsection (1) of this section and shall thereupon — </w:t>
      </w:r>
    </w:p>
    <w:p w:rsidR="00FA4FB9" w:rsidRDefault="00795ED9">
      <w:pPr>
        <w:pStyle w:val="Indenta"/>
        <w:keepNext/>
        <w:rPr>
          <w:snapToGrid w:val="0"/>
        </w:rPr>
      </w:pPr>
      <w:r>
        <w:rPr>
          <w:snapToGrid w:val="0"/>
        </w:rPr>
        <w:tab/>
        <w:t>(a)</w:t>
      </w:r>
      <w:r>
        <w:rPr>
          <w:snapToGrid w:val="0"/>
        </w:rPr>
        <w:tab/>
        <w:t>return the applications to the company; and</w:t>
      </w:r>
    </w:p>
    <w:p w:rsidR="00FA4FB9" w:rsidRDefault="00795ED9">
      <w:pPr>
        <w:pStyle w:val="Indenta"/>
        <w:keepNext/>
        <w:rPr>
          <w:snapToGrid w:val="0"/>
        </w:rPr>
      </w:pPr>
      <w:r>
        <w:rPr>
          <w:snapToGrid w:val="0"/>
        </w:rPr>
        <w:tab/>
        <w:t>(b)</w:t>
      </w:r>
      <w:r>
        <w:rPr>
          <w:snapToGrid w:val="0"/>
        </w:rPr>
        <w:tab/>
        <w:t>furnish one copy of each application to the Treasurer.</w:t>
      </w:r>
    </w:p>
    <w:p w:rsidR="00FA4FB9" w:rsidRDefault="00795ED9">
      <w:pPr>
        <w:pStyle w:val="Footnotesection"/>
      </w:pPr>
      <w:r>
        <w:tab/>
        <w:t xml:space="preserve">[Section 3 amended by No. 35 of 1975 s.2] </w:t>
      </w:r>
    </w:p>
    <w:p w:rsidR="00FA4FB9" w:rsidRDefault="00795ED9">
      <w:pPr>
        <w:pStyle w:val="Heading5"/>
        <w:rPr>
          <w:snapToGrid w:val="0"/>
        </w:rPr>
      </w:pPr>
      <w:bookmarkStart w:id="4" w:name="_Toc411673983"/>
      <w:r>
        <w:rPr>
          <w:rStyle w:val="CharSectno"/>
        </w:rPr>
        <w:lastRenderedPageBreak/>
        <w:t>4</w:t>
      </w:r>
      <w:r>
        <w:rPr>
          <w:snapToGrid w:val="0"/>
        </w:rPr>
        <w:t>.</w:t>
      </w:r>
      <w:r>
        <w:rPr>
          <w:snapToGrid w:val="0"/>
        </w:rPr>
        <w:tab/>
        <w:t>Treasurer to place application moneys in special account</w:t>
      </w:r>
      <w:bookmarkEnd w:id="4"/>
      <w:r>
        <w:rPr>
          <w:snapToGrid w:val="0"/>
        </w:rPr>
        <w:t xml:space="preserve"> </w:t>
      </w:r>
    </w:p>
    <w:p w:rsidR="00FA4FB9" w:rsidRDefault="00795ED9">
      <w:pPr>
        <w:pStyle w:val="Subsection"/>
        <w:keepNext/>
        <w:rPr>
          <w:snapToGrid w:val="0"/>
        </w:rPr>
      </w:pPr>
      <w:r>
        <w:rPr>
          <w:snapToGrid w:val="0"/>
        </w:rPr>
        <w:tab/>
        <w:t>(1)</w:t>
      </w:r>
      <w:r>
        <w:rPr>
          <w:snapToGrid w:val="0"/>
        </w:rPr>
        <w:tab/>
        <w:t>The Treasurer shall — </w:t>
      </w:r>
    </w:p>
    <w:p w:rsidR="00FA4FB9" w:rsidRDefault="00795ED9">
      <w:pPr>
        <w:pStyle w:val="Indenta"/>
        <w:rPr>
          <w:snapToGrid w:val="0"/>
        </w:rPr>
      </w:pPr>
      <w:r>
        <w:rPr>
          <w:snapToGrid w:val="0"/>
        </w:rPr>
        <w:tab/>
        <w:t>(a)</w:t>
      </w:r>
      <w:r>
        <w:rPr>
          <w:snapToGrid w:val="0"/>
        </w:rPr>
        <w:tab/>
        <w:t xml:space="preserve">keep a separate account, forming part of the Trust Fund constituted under section 9 of the </w:t>
      </w:r>
      <w:r>
        <w:rPr>
          <w:i/>
          <w:snapToGrid w:val="0"/>
        </w:rPr>
        <w:t>Financial Administration and Audit Act 1985</w:t>
      </w:r>
      <w:r>
        <w:rPr>
          <w:snapToGrid w:val="0"/>
        </w:rPr>
        <w:t>, to which shall be credited the moneys remitted to him pursuant to section 3 of this Act;</w:t>
      </w:r>
    </w:p>
    <w:p w:rsidR="00FA4FB9" w:rsidRDefault="00795ED9">
      <w:pPr>
        <w:pStyle w:val="Indenta"/>
        <w:rPr>
          <w:snapToGrid w:val="0"/>
        </w:rPr>
      </w:pPr>
      <w:r>
        <w:rPr>
          <w:snapToGrid w:val="0"/>
        </w:rPr>
        <w:tab/>
        <w:t>(b)</w:t>
      </w:r>
      <w:r>
        <w:rPr>
          <w:snapToGrid w:val="0"/>
        </w:rPr>
        <w:tab/>
        <w:t xml:space="preserve">invest those moneys in any way in which trust moneys may be invested under the </w:t>
      </w:r>
      <w:r>
        <w:rPr>
          <w:i/>
          <w:snapToGrid w:val="0"/>
        </w:rPr>
        <w:t>Trustees Act 1962</w:t>
      </w:r>
      <w:r>
        <w:rPr>
          <w:snapToGrid w:val="0"/>
        </w:rPr>
        <w:t>; and</w:t>
      </w:r>
    </w:p>
    <w:p w:rsidR="00FA4FB9" w:rsidRDefault="00795ED9">
      <w:pPr>
        <w:pStyle w:val="Indenta"/>
        <w:rPr>
          <w:snapToGrid w:val="0"/>
        </w:rPr>
      </w:pPr>
      <w:r>
        <w:rPr>
          <w:snapToGrid w:val="0"/>
        </w:rPr>
        <w:tab/>
        <w:t>(c)</w:t>
      </w:r>
      <w:r>
        <w:rPr>
          <w:snapToGrid w:val="0"/>
        </w:rPr>
        <w:tab/>
        <w:t>deal with those moneys in the manner directed by this Act.</w:t>
      </w:r>
    </w:p>
    <w:p w:rsidR="00FA4FB9" w:rsidRDefault="00795ED9">
      <w:pPr>
        <w:pStyle w:val="Subsection"/>
        <w:keepNext/>
        <w:rPr>
          <w:snapToGrid w:val="0"/>
        </w:rPr>
      </w:pPr>
      <w:r>
        <w:rPr>
          <w:snapToGrid w:val="0"/>
        </w:rPr>
        <w:tab/>
        <w:t>(2)</w:t>
      </w:r>
      <w:r>
        <w:rPr>
          <w:snapToGrid w:val="0"/>
        </w:rPr>
        <w:tab/>
        <w:t>Any initial applicant may at any time by notice in writing given to the Treasurer — </w:t>
      </w:r>
    </w:p>
    <w:p w:rsidR="00FA4FB9" w:rsidRDefault="00795ED9">
      <w:pPr>
        <w:pStyle w:val="Indenta"/>
        <w:rPr>
          <w:snapToGrid w:val="0"/>
        </w:rPr>
      </w:pPr>
      <w:r>
        <w:rPr>
          <w:snapToGrid w:val="0"/>
        </w:rPr>
        <w:tab/>
        <w:t>(a)</w:t>
      </w:r>
      <w:r>
        <w:rPr>
          <w:snapToGrid w:val="0"/>
        </w:rPr>
        <w:tab/>
        <w:t>request the repayment to him of any moneys subscribed with his initial application; or</w:t>
      </w:r>
    </w:p>
    <w:p w:rsidR="00FA4FB9" w:rsidRDefault="00795ED9">
      <w:pPr>
        <w:pStyle w:val="Indenta"/>
        <w:rPr>
          <w:snapToGrid w:val="0"/>
        </w:rPr>
      </w:pPr>
      <w:r>
        <w:rPr>
          <w:snapToGrid w:val="0"/>
        </w:rPr>
        <w:tab/>
        <w:t>(b)</w:t>
      </w:r>
      <w:r>
        <w:rPr>
          <w:snapToGrid w:val="0"/>
        </w:rPr>
        <w:tab/>
        <w:t>request the Treasurer to pay to the company as application moneys pursuant to a further prospectus, all or any of the moneys subscribed by him with his initial application,</w:t>
      </w:r>
    </w:p>
    <w:p w:rsidR="00FA4FB9" w:rsidRDefault="00795ED9">
      <w:pPr>
        <w:pStyle w:val="Subsection"/>
        <w:keepNext/>
        <w:rPr>
          <w:snapToGrid w:val="0"/>
        </w:rPr>
      </w:pPr>
      <w:r>
        <w:rPr>
          <w:snapToGrid w:val="0"/>
        </w:rPr>
        <w:tab/>
      </w:r>
      <w:r>
        <w:rPr>
          <w:snapToGrid w:val="0"/>
        </w:rPr>
        <w:tab/>
        <w:t>and the Treasurer shall upon receiving the notice — </w:t>
      </w:r>
    </w:p>
    <w:p w:rsidR="00FA4FB9" w:rsidRDefault="00795ED9">
      <w:pPr>
        <w:pStyle w:val="Indenta"/>
        <w:rPr>
          <w:snapToGrid w:val="0"/>
        </w:rPr>
      </w:pPr>
      <w:r>
        <w:rPr>
          <w:snapToGrid w:val="0"/>
        </w:rPr>
        <w:tab/>
        <w:t>(c)</w:t>
      </w:r>
      <w:r>
        <w:rPr>
          <w:snapToGrid w:val="0"/>
        </w:rPr>
        <w:tab/>
        <w:t>pay to the initial applicant an amount equal to the application moneys paid with his initial application, together with any interest earned thereon from the investment of the moneys by the Treasurer; or</w:t>
      </w:r>
    </w:p>
    <w:p w:rsidR="00FA4FB9" w:rsidRDefault="00795ED9">
      <w:pPr>
        <w:pStyle w:val="Indenta"/>
        <w:rPr>
          <w:snapToGrid w:val="0"/>
        </w:rPr>
      </w:pPr>
      <w:r>
        <w:rPr>
          <w:snapToGrid w:val="0"/>
        </w:rPr>
        <w:tab/>
        <w:t>(d)</w:t>
      </w:r>
      <w:r>
        <w:rPr>
          <w:snapToGrid w:val="0"/>
        </w:rPr>
        <w:tab/>
        <w:t>give effect to the notice by remitting to the company as application moneys subscribed pursuant to the further prospectus, the whole or part of the moneys subscribed by the initial applicant with his initial application, according to the terms of the notice.</w:t>
      </w:r>
    </w:p>
    <w:p w:rsidR="00FA4FB9" w:rsidRDefault="00795ED9">
      <w:pPr>
        <w:pStyle w:val="Subsection"/>
        <w:rPr>
          <w:snapToGrid w:val="0"/>
        </w:rPr>
      </w:pPr>
      <w:r>
        <w:rPr>
          <w:snapToGrid w:val="0"/>
        </w:rPr>
        <w:tab/>
      </w:r>
      <w:r>
        <w:rPr>
          <w:snapToGrid w:val="0"/>
        </w:rPr>
        <w:tab/>
        <w:t>as the case requires.</w:t>
      </w:r>
    </w:p>
    <w:p w:rsidR="00FA4FB9" w:rsidRDefault="00795ED9">
      <w:pPr>
        <w:pStyle w:val="Footnotesection"/>
      </w:pPr>
      <w:r>
        <w:tab/>
        <w:t xml:space="preserve">[Section 4 amended by No. 49 of 1996 s.64.] </w:t>
      </w:r>
    </w:p>
    <w:p w:rsidR="00FA4FB9" w:rsidRDefault="00795ED9">
      <w:pPr>
        <w:pStyle w:val="Heading5"/>
        <w:rPr>
          <w:snapToGrid w:val="0"/>
        </w:rPr>
      </w:pPr>
      <w:bookmarkStart w:id="5" w:name="_Toc411673984"/>
      <w:r>
        <w:rPr>
          <w:rStyle w:val="CharSectno"/>
        </w:rPr>
        <w:lastRenderedPageBreak/>
        <w:t>5</w:t>
      </w:r>
      <w:r>
        <w:rPr>
          <w:snapToGrid w:val="0"/>
        </w:rPr>
        <w:t>.</w:t>
      </w:r>
      <w:r>
        <w:rPr>
          <w:snapToGrid w:val="0"/>
        </w:rPr>
        <w:tab/>
        <w:t>Re-payment of moneys by Treasurer</w:t>
      </w:r>
      <w:bookmarkEnd w:id="5"/>
      <w:r>
        <w:rPr>
          <w:snapToGrid w:val="0"/>
        </w:rPr>
        <w:t xml:space="preserve"> </w:t>
      </w:r>
    </w:p>
    <w:p w:rsidR="00FA4FB9" w:rsidRDefault="00795ED9">
      <w:pPr>
        <w:pStyle w:val="Subsection"/>
        <w:keepNext/>
        <w:rPr>
          <w:snapToGrid w:val="0"/>
        </w:rPr>
      </w:pPr>
      <w:r>
        <w:rPr>
          <w:snapToGrid w:val="0"/>
        </w:rPr>
        <w:tab/>
      </w:r>
      <w:r>
        <w:rPr>
          <w:snapToGrid w:val="0"/>
        </w:rPr>
        <w:tab/>
        <w:t>The Treasurer shall, as soon as practicable after whichever of the following events first happens, namely — </w:t>
      </w:r>
    </w:p>
    <w:p w:rsidR="00FA4FB9" w:rsidRDefault="00795ED9">
      <w:pPr>
        <w:pStyle w:val="Indenta"/>
        <w:rPr>
          <w:snapToGrid w:val="0"/>
        </w:rPr>
      </w:pPr>
      <w:r>
        <w:rPr>
          <w:snapToGrid w:val="0"/>
        </w:rPr>
        <w:tab/>
        <w:t>(a)</w:t>
      </w:r>
      <w:r>
        <w:rPr>
          <w:snapToGrid w:val="0"/>
        </w:rPr>
        <w:tab/>
        <w:t>the Treasurer being advised by the directors prior to the first day of July, 1975 that it is not intended to issue a further prospectus on or before that day;</w:t>
      </w:r>
    </w:p>
    <w:p w:rsidR="00FA4FB9" w:rsidRDefault="00795ED9">
      <w:pPr>
        <w:pStyle w:val="Indenta"/>
        <w:rPr>
          <w:snapToGrid w:val="0"/>
        </w:rPr>
      </w:pPr>
      <w:r>
        <w:rPr>
          <w:snapToGrid w:val="0"/>
        </w:rPr>
        <w:tab/>
        <w:t>(b)</w:t>
      </w:r>
      <w:r>
        <w:rPr>
          <w:snapToGrid w:val="0"/>
        </w:rPr>
        <w:tab/>
        <w:t>the Treasurer receiving the advice of the Registrar that a further prospectus has not been issued on or before the first day of July, 1975;</w:t>
      </w:r>
    </w:p>
    <w:p w:rsidR="00FA4FB9" w:rsidRDefault="00795ED9">
      <w:pPr>
        <w:pStyle w:val="Indenta"/>
        <w:rPr>
          <w:snapToGrid w:val="0"/>
        </w:rPr>
      </w:pPr>
      <w:r>
        <w:rPr>
          <w:snapToGrid w:val="0"/>
        </w:rPr>
        <w:tab/>
        <w:t>(c)</w:t>
      </w:r>
      <w:r>
        <w:rPr>
          <w:snapToGrid w:val="0"/>
        </w:rPr>
        <w:tab/>
        <w:t>the expiration of six months after the issue of a further prospectus,</w:t>
      </w:r>
    </w:p>
    <w:p w:rsidR="00FA4FB9" w:rsidRDefault="00795ED9">
      <w:pPr>
        <w:pStyle w:val="Subsection"/>
        <w:rPr>
          <w:snapToGrid w:val="0"/>
        </w:rPr>
      </w:pPr>
      <w:r>
        <w:rPr>
          <w:snapToGrid w:val="0"/>
        </w:rPr>
        <w:tab/>
      </w:r>
      <w:r>
        <w:rPr>
          <w:snapToGrid w:val="0"/>
        </w:rPr>
        <w:tab/>
        <w:t>repay to each initial applicant an amount equal to the moneys paid with his initial application together with any interest thereon from the investment of those moneys by the Treasurer, less any amounts already paid, or remitted to the company, pursuant to paragraph (c) or paragraph (d) of subsection (2) of section 4 of this Act.</w:t>
      </w:r>
    </w:p>
    <w:p w:rsidR="00FA4FB9" w:rsidRDefault="00795ED9">
      <w:pPr>
        <w:pStyle w:val="Heading5"/>
        <w:rPr>
          <w:snapToGrid w:val="0"/>
        </w:rPr>
      </w:pPr>
      <w:bookmarkStart w:id="6" w:name="_Toc411673985"/>
      <w:r>
        <w:rPr>
          <w:rStyle w:val="CharSectno"/>
        </w:rPr>
        <w:t>6</w:t>
      </w:r>
      <w:r>
        <w:rPr>
          <w:snapToGrid w:val="0"/>
        </w:rPr>
        <w:t>.</w:t>
      </w:r>
      <w:r>
        <w:rPr>
          <w:snapToGrid w:val="0"/>
        </w:rPr>
        <w:tab/>
        <w:t>Modification of section 53 (4) in relation to second prospectus</w:t>
      </w:r>
      <w:bookmarkEnd w:id="6"/>
      <w:r>
        <w:rPr>
          <w:snapToGrid w:val="0"/>
        </w:rPr>
        <w:t xml:space="preserve"> </w:t>
      </w:r>
    </w:p>
    <w:p w:rsidR="00FA4FB9" w:rsidRDefault="00795ED9">
      <w:pPr>
        <w:pStyle w:val="Subsection"/>
        <w:rPr>
          <w:snapToGrid w:val="0"/>
        </w:rPr>
      </w:pPr>
      <w:r>
        <w:rPr>
          <w:snapToGrid w:val="0"/>
        </w:rPr>
        <w:tab/>
      </w:r>
      <w:r>
        <w:rPr>
          <w:snapToGrid w:val="0"/>
        </w:rPr>
        <w:tab/>
        <w:t>For the purposes of the application of the provisions of the Act to and in relation to a further prospectus, the references in subsection (4) of section 53 of the Act to ``four months'' and “five months” shall be read and construed as references to “six months” and “seven months”, respectively.</w:t>
      </w:r>
    </w:p>
    <w:p w:rsidR="00FA4FB9" w:rsidRDefault="00FA4FB9">
      <w:pPr>
        <w:rPr>
          <w:rStyle w:val="CharDivText"/>
        </w:rPr>
        <w:sectPr w:rsidR="00FA4FB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A4FB9" w:rsidRDefault="00795ED9">
      <w:pPr>
        <w:pStyle w:val="nHeading2"/>
      </w:pPr>
      <w:r>
        <w:lastRenderedPageBreak/>
        <w:t>Notes</w:t>
      </w:r>
    </w:p>
    <w:p w:rsidR="00FA4FB9" w:rsidRDefault="00795ED9">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Phosphate Co-Operative (W.A.) Ltd Act 1974</w:t>
      </w:r>
      <w:r>
        <w:rPr>
          <w:snapToGrid w:val="0"/>
        </w:rPr>
        <w:t xml:space="preserve"> and includes all amendments effected by the other Acts referred to in the following Table.</w:t>
      </w:r>
    </w:p>
    <w:p w:rsidR="00FA4FB9" w:rsidRDefault="00795ED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A4FB9">
        <w:trPr>
          <w:tblHeader/>
        </w:trPr>
        <w:tc>
          <w:tcPr>
            <w:tcW w:w="2268" w:type="dxa"/>
            <w:tcBorders>
              <w:top w:val="single" w:sz="8" w:space="0" w:color="auto"/>
              <w:bottom w:val="single" w:sz="8" w:space="0" w:color="auto"/>
            </w:tcBorders>
          </w:tcPr>
          <w:p w:rsidR="00FA4FB9" w:rsidRDefault="00795ED9">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FA4FB9" w:rsidRDefault="00795ED9">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FA4FB9" w:rsidRDefault="00795ED9">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FA4FB9" w:rsidRDefault="00795ED9">
            <w:pPr>
              <w:pStyle w:val="nTable"/>
              <w:spacing w:before="40" w:after="40"/>
              <w:rPr>
                <w:b/>
                <w:sz w:val="19"/>
              </w:rPr>
            </w:pPr>
            <w:r>
              <w:rPr>
                <w:b/>
                <w:sz w:val="19"/>
              </w:rPr>
              <w:t>Commencement</w:t>
            </w:r>
          </w:p>
        </w:tc>
      </w:tr>
      <w:tr w:rsidR="00FA4FB9">
        <w:tc>
          <w:tcPr>
            <w:tcW w:w="2268" w:type="dxa"/>
          </w:tcPr>
          <w:p w:rsidR="00FA4FB9" w:rsidRDefault="00795ED9">
            <w:pPr>
              <w:pStyle w:val="nTable"/>
              <w:spacing w:before="40" w:after="40"/>
              <w:rPr>
                <w:sz w:val="19"/>
              </w:rPr>
            </w:pPr>
            <w:r>
              <w:rPr>
                <w:i/>
                <w:sz w:val="19"/>
              </w:rPr>
              <w:t>Phosphate Co-Operative (W.A.) Ltd Act 1974</w:t>
            </w:r>
          </w:p>
        </w:tc>
        <w:tc>
          <w:tcPr>
            <w:tcW w:w="1134" w:type="dxa"/>
          </w:tcPr>
          <w:p w:rsidR="00FA4FB9" w:rsidRDefault="00795ED9">
            <w:pPr>
              <w:pStyle w:val="nTable"/>
              <w:spacing w:before="40" w:after="40"/>
              <w:rPr>
                <w:sz w:val="19"/>
              </w:rPr>
            </w:pPr>
            <w:r>
              <w:rPr>
                <w:sz w:val="19"/>
              </w:rPr>
              <w:t>57 of 1974</w:t>
            </w:r>
          </w:p>
        </w:tc>
        <w:tc>
          <w:tcPr>
            <w:tcW w:w="1134" w:type="dxa"/>
          </w:tcPr>
          <w:p w:rsidR="00FA4FB9" w:rsidRDefault="00795ED9">
            <w:pPr>
              <w:pStyle w:val="nTable"/>
              <w:spacing w:before="40" w:after="40"/>
              <w:rPr>
                <w:sz w:val="19"/>
              </w:rPr>
            </w:pPr>
            <w:r>
              <w:rPr>
                <w:sz w:val="19"/>
              </w:rPr>
              <w:t>3 Dec 1974</w:t>
            </w:r>
          </w:p>
        </w:tc>
        <w:tc>
          <w:tcPr>
            <w:tcW w:w="2551" w:type="dxa"/>
          </w:tcPr>
          <w:p w:rsidR="00FA4FB9" w:rsidRDefault="00795ED9">
            <w:pPr>
              <w:pStyle w:val="nTable"/>
              <w:spacing w:before="40" w:after="40"/>
              <w:rPr>
                <w:sz w:val="19"/>
              </w:rPr>
            </w:pPr>
            <w:r>
              <w:rPr>
                <w:sz w:val="19"/>
              </w:rPr>
              <w:t>3 Dec 1974</w:t>
            </w:r>
          </w:p>
        </w:tc>
      </w:tr>
      <w:tr w:rsidR="00FA4FB9">
        <w:tc>
          <w:tcPr>
            <w:tcW w:w="2268" w:type="dxa"/>
          </w:tcPr>
          <w:p w:rsidR="00FA4FB9" w:rsidRDefault="00FA4FB9">
            <w:pPr>
              <w:pStyle w:val="nTable"/>
              <w:spacing w:before="40" w:after="40"/>
              <w:rPr>
                <w:sz w:val="19"/>
              </w:rPr>
            </w:pPr>
          </w:p>
        </w:tc>
        <w:tc>
          <w:tcPr>
            <w:tcW w:w="1134" w:type="dxa"/>
          </w:tcPr>
          <w:p w:rsidR="00FA4FB9" w:rsidRDefault="00795ED9">
            <w:pPr>
              <w:pStyle w:val="nTable"/>
              <w:spacing w:before="40" w:after="40"/>
              <w:rPr>
                <w:sz w:val="19"/>
              </w:rPr>
            </w:pPr>
            <w:r>
              <w:rPr>
                <w:sz w:val="19"/>
              </w:rPr>
              <w:t>35 of 1975</w:t>
            </w:r>
          </w:p>
        </w:tc>
        <w:tc>
          <w:tcPr>
            <w:tcW w:w="1134" w:type="dxa"/>
          </w:tcPr>
          <w:p w:rsidR="00FA4FB9" w:rsidRDefault="00795ED9">
            <w:pPr>
              <w:pStyle w:val="nTable"/>
              <w:spacing w:before="40" w:after="40"/>
              <w:rPr>
                <w:sz w:val="19"/>
              </w:rPr>
            </w:pPr>
            <w:r>
              <w:rPr>
                <w:sz w:val="19"/>
              </w:rPr>
              <w:t>16 May 1975</w:t>
            </w:r>
          </w:p>
        </w:tc>
        <w:tc>
          <w:tcPr>
            <w:tcW w:w="2551" w:type="dxa"/>
          </w:tcPr>
          <w:p w:rsidR="00FA4FB9" w:rsidRDefault="00795ED9">
            <w:pPr>
              <w:pStyle w:val="nTable"/>
              <w:spacing w:before="40" w:after="40"/>
              <w:rPr>
                <w:sz w:val="19"/>
              </w:rPr>
            </w:pPr>
            <w:r>
              <w:rPr>
                <w:sz w:val="19"/>
              </w:rPr>
              <w:t>16 May 1975</w:t>
            </w:r>
          </w:p>
        </w:tc>
      </w:tr>
      <w:tr w:rsidR="00FA4FB9">
        <w:tc>
          <w:tcPr>
            <w:tcW w:w="2268" w:type="dxa"/>
            <w:tcBorders>
              <w:bottom w:val="single" w:sz="8" w:space="0" w:color="auto"/>
            </w:tcBorders>
          </w:tcPr>
          <w:p w:rsidR="00FA4FB9" w:rsidRDefault="00795ED9">
            <w:pPr>
              <w:pStyle w:val="nTable"/>
              <w:spacing w:before="40" w:after="40"/>
              <w:rPr>
                <w:sz w:val="19"/>
              </w:rPr>
            </w:pPr>
            <w:r>
              <w:rPr>
                <w:i/>
                <w:sz w:val="19"/>
              </w:rPr>
              <w:t>Financial Legislation Amendment Act 1996</w:t>
            </w:r>
            <w:r>
              <w:rPr>
                <w:sz w:val="19"/>
              </w:rPr>
              <w:t>,</w:t>
            </w:r>
            <w:r>
              <w:rPr>
                <w:sz w:val="19"/>
              </w:rPr>
              <w:br/>
              <w:t>section 64</w:t>
            </w:r>
          </w:p>
        </w:tc>
        <w:tc>
          <w:tcPr>
            <w:tcW w:w="1134" w:type="dxa"/>
            <w:tcBorders>
              <w:bottom w:val="single" w:sz="8" w:space="0" w:color="auto"/>
            </w:tcBorders>
          </w:tcPr>
          <w:p w:rsidR="00FA4FB9" w:rsidRDefault="00795ED9">
            <w:pPr>
              <w:pStyle w:val="nTable"/>
              <w:spacing w:before="40" w:after="40"/>
              <w:rPr>
                <w:sz w:val="19"/>
              </w:rPr>
            </w:pPr>
            <w:r>
              <w:rPr>
                <w:sz w:val="19"/>
              </w:rPr>
              <w:t>49 of 1996</w:t>
            </w:r>
          </w:p>
        </w:tc>
        <w:tc>
          <w:tcPr>
            <w:tcW w:w="1134" w:type="dxa"/>
            <w:tcBorders>
              <w:bottom w:val="single" w:sz="8" w:space="0" w:color="auto"/>
            </w:tcBorders>
          </w:tcPr>
          <w:p w:rsidR="00FA4FB9" w:rsidRDefault="00795ED9">
            <w:pPr>
              <w:pStyle w:val="nTable"/>
              <w:spacing w:before="40" w:after="40"/>
              <w:rPr>
                <w:sz w:val="19"/>
              </w:rPr>
            </w:pPr>
            <w:r>
              <w:rPr>
                <w:sz w:val="19"/>
              </w:rPr>
              <w:t>25 Oct 1996</w:t>
            </w:r>
          </w:p>
        </w:tc>
        <w:tc>
          <w:tcPr>
            <w:tcW w:w="2551" w:type="dxa"/>
            <w:tcBorders>
              <w:bottom w:val="single" w:sz="8" w:space="0" w:color="auto"/>
            </w:tcBorders>
          </w:tcPr>
          <w:p w:rsidR="00FA4FB9" w:rsidRDefault="00795ED9">
            <w:pPr>
              <w:pStyle w:val="nTable"/>
              <w:spacing w:before="40" w:after="40"/>
              <w:rPr>
                <w:sz w:val="19"/>
              </w:rPr>
            </w:pPr>
            <w:r>
              <w:rPr>
                <w:sz w:val="19"/>
              </w:rPr>
              <w:t>25 Oct 1996 (see s. 2(1))</w:t>
            </w:r>
          </w:p>
        </w:tc>
      </w:tr>
    </w:tbl>
    <w:p w:rsidR="00FA4FB9" w:rsidRDefault="00FA4FB9"/>
    <w:p w:rsidR="00FA4FB9" w:rsidRDefault="00FA4FB9">
      <w:pPr>
        <w:sectPr w:rsidR="00FA4FB9">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FA4FB9" w:rsidRDefault="00FA4FB9"/>
    <w:sectPr w:rsidR="00FA4FB9">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B9" w:rsidRDefault="00795ED9">
      <w:r>
        <w:separator/>
      </w:r>
    </w:p>
  </w:endnote>
  <w:endnote w:type="continuationSeparator" w:id="0">
    <w:p w:rsidR="00FA4FB9" w:rsidRDefault="007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p>
  <w:p w:rsidR="00FA4FB9" w:rsidRDefault="00795E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FA4FB9" w:rsidRDefault="00795E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FA4FB9" w:rsidRDefault="00795E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p>
  <w:p w:rsidR="00FA4FB9" w:rsidRDefault="00795E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A4FB9" w:rsidRDefault="00795ED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4FD2">
      <w:rPr>
        <w:rStyle w:val="PageNumber"/>
        <w:rFonts w:ascii="Arial" w:hAnsi="Arial" w:cs="Arial"/>
        <w:noProof/>
      </w:rPr>
      <w:t>i</w:t>
    </w:r>
    <w:r>
      <w:rPr>
        <w:rStyle w:val="PageNumber"/>
        <w:rFonts w:ascii="Arial" w:hAnsi="Arial" w:cs="Arial"/>
      </w:rPr>
      <w:fldChar w:fldCharType="end"/>
    </w:r>
  </w:p>
  <w:p w:rsidR="00FA4FB9" w:rsidRDefault="00795ED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4FD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 xml:space="preserve"> </w:t>
    </w:r>
  </w:p>
  <w:p w:rsidR="00FA4FB9" w:rsidRDefault="00795E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4FD2">
      <w:rPr>
        <w:rStyle w:val="CharPageNo"/>
        <w:rFonts w:ascii="Arial" w:hAnsi="Arial"/>
        <w:noProof/>
      </w:rPr>
      <w:t>5</w:t>
    </w:r>
    <w:r>
      <w:rPr>
        <w:rStyle w:val="CharPageNo"/>
        <w:rFonts w:ascii="Arial" w:hAnsi="Arial"/>
      </w:rPr>
      <w:fldChar w:fldCharType="end"/>
    </w:r>
  </w:p>
  <w:p w:rsidR="00FA4FB9" w:rsidRDefault="00795ED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Footer"/>
      <w:tabs>
        <w:tab w:val="clear" w:pos="4153"/>
        <w:tab w:val="right" w:pos="7088"/>
      </w:tabs>
      <w:rPr>
        <w:rStyle w:val="PageNumber"/>
      </w:rPr>
    </w:pPr>
  </w:p>
  <w:p w:rsidR="00FA4FB9" w:rsidRDefault="00795E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FD2">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FD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4FD2">
      <w:rPr>
        <w:rStyle w:val="CharPageNo"/>
        <w:rFonts w:ascii="Arial" w:hAnsi="Arial"/>
        <w:noProof/>
      </w:rPr>
      <w:t>1</w:t>
    </w:r>
    <w:r>
      <w:rPr>
        <w:rStyle w:val="CharPageNo"/>
        <w:rFonts w:ascii="Arial" w:hAnsi="Arial"/>
      </w:rPr>
      <w:fldChar w:fldCharType="end"/>
    </w:r>
  </w:p>
  <w:p w:rsidR="00FA4FB9" w:rsidRDefault="00795ED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B9" w:rsidRDefault="00795ED9">
      <w:r>
        <w:separator/>
      </w:r>
    </w:p>
  </w:footnote>
  <w:footnote w:type="continuationSeparator" w:id="0">
    <w:p w:rsidR="00FA4FB9" w:rsidRDefault="0079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795ED9">
    <w:pPr>
      <w:pStyle w:val="headerpartodd"/>
      <w:ind w:left="0" w:firstLine="0"/>
      <w:rPr>
        <w:i/>
      </w:rPr>
    </w:pPr>
    <w:r>
      <w:rPr>
        <w:i/>
      </w:rPr>
      <w:fldChar w:fldCharType="begin"/>
    </w:r>
    <w:r>
      <w:rPr>
        <w:i/>
      </w:rPr>
      <w:instrText xml:space="preserve"> Styleref "Name of Act/Reg" </w:instrText>
    </w:r>
    <w:r>
      <w:rPr>
        <w:i/>
      </w:rPr>
      <w:fldChar w:fldCharType="separate"/>
    </w:r>
    <w:r w:rsidR="00104FD2">
      <w:rPr>
        <w:i/>
        <w:noProof/>
      </w:rPr>
      <w:t>Phosphate Co-Operative (W.A.) Ltd Act 1974</w:t>
    </w:r>
    <w:r>
      <w:rPr>
        <w:i/>
      </w:rPr>
      <w:fldChar w:fldCharType="end"/>
    </w:r>
  </w:p>
  <w:p w:rsidR="00FA4FB9" w:rsidRDefault="00795ED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A4FB9" w:rsidRDefault="00795ED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A4FB9" w:rsidRDefault="00FA4FB9">
    <w:pPr>
      <w:pStyle w:val="headerpart"/>
      <w:rPr>
        <w:sz w:val="24"/>
      </w:rPr>
    </w:pPr>
  </w:p>
  <w:p w:rsidR="00FA4FB9" w:rsidRDefault="00FA4FB9">
    <w:pPr>
      <w:pBdr>
        <w:bottom w:val="single" w:sz="6" w:space="1" w:color="auto"/>
      </w:pBdr>
      <w:rPr>
        <w:b/>
      </w:rPr>
    </w:pPr>
  </w:p>
  <w:p w:rsidR="00FA4FB9" w:rsidRDefault="00FA4F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4FB9">
      <w:trPr>
        <w:cantSplit/>
      </w:trPr>
      <w:tc>
        <w:tcPr>
          <w:tcW w:w="7312" w:type="dxa"/>
          <w:gridSpan w:val="2"/>
        </w:tcPr>
        <w:p w:rsidR="00FA4FB9" w:rsidRDefault="00795ED9">
          <w:pPr>
            <w:pStyle w:val="HeaderActNameLeft"/>
          </w:pPr>
          <w:fldSimple w:instr=" Styleref &quot;Name of Act/Reg&quot; ">
            <w:r w:rsidR="00104FD2">
              <w:rPr>
                <w:noProof/>
              </w:rPr>
              <w:t>Phosphate Co-Operative (W.A.) Ltd Act 1974</w:t>
            </w:r>
          </w:fldSimple>
        </w:p>
      </w:tc>
    </w:tr>
    <w:tr w:rsidR="00FA4FB9">
      <w:tc>
        <w:tcPr>
          <w:tcW w:w="1548" w:type="dxa"/>
        </w:tcPr>
        <w:p w:rsidR="00FA4FB9" w:rsidRDefault="00FA4FB9">
          <w:pPr>
            <w:pStyle w:val="HeaderNumberLeft"/>
          </w:pPr>
        </w:p>
      </w:tc>
      <w:tc>
        <w:tcPr>
          <w:tcW w:w="5764" w:type="dxa"/>
        </w:tcPr>
        <w:p w:rsidR="00FA4FB9" w:rsidRDefault="00FA4FB9">
          <w:pPr>
            <w:pStyle w:val="HeaderTextLeft"/>
          </w:pPr>
        </w:p>
      </w:tc>
    </w:tr>
    <w:tr w:rsidR="00FA4FB9">
      <w:tc>
        <w:tcPr>
          <w:tcW w:w="1548" w:type="dxa"/>
        </w:tcPr>
        <w:p w:rsidR="00FA4FB9" w:rsidRDefault="00FA4FB9">
          <w:pPr>
            <w:pStyle w:val="HeaderNumberLeft"/>
          </w:pPr>
        </w:p>
      </w:tc>
      <w:tc>
        <w:tcPr>
          <w:tcW w:w="5764" w:type="dxa"/>
        </w:tcPr>
        <w:p w:rsidR="00FA4FB9" w:rsidRDefault="00FA4FB9">
          <w:pPr>
            <w:pStyle w:val="HeaderTextLeft"/>
          </w:pPr>
        </w:p>
      </w:tc>
    </w:tr>
    <w:tr w:rsidR="00FA4FB9">
      <w:trPr>
        <w:cantSplit/>
      </w:trPr>
      <w:tc>
        <w:tcPr>
          <w:tcW w:w="7312" w:type="dxa"/>
          <w:gridSpan w:val="2"/>
        </w:tcPr>
        <w:p w:rsidR="00FA4FB9" w:rsidRDefault="00FA4FB9">
          <w:pPr>
            <w:pStyle w:val="HeaderSectionLeft"/>
          </w:pPr>
        </w:p>
      </w:tc>
    </w:tr>
  </w:tbl>
  <w:p w:rsidR="00FA4FB9" w:rsidRDefault="00FA4F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4FB9">
      <w:trPr>
        <w:cantSplit/>
      </w:trPr>
      <w:tc>
        <w:tcPr>
          <w:tcW w:w="7312" w:type="dxa"/>
          <w:gridSpan w:val="2"/>
        </w:tcPr>
        <w:p w:rsidR="00FA4FB9" w:rsidRDefault="00795ED9">
          <w:pPr>
            <w:pStyle w:val="HeaderActNameRight"/>
          </w:pPr>
          <w:fldSimple w:instr=" Styleref &quot;Name of Act/Reg&quot; ">
            <w:r w:rsidR="00104FD2">
              <w:rPr>
                <w:noProof/>
              </w:rPr>
              <w:t>Phosphate Co-Operative (W.A.) Ltd Act 1974</w:t>
            </w:r>
          </w:fldSimple>
        </w:p>
      </w:tc>
    </w:tr>
    <w:tr w:rsidR="00FA4FB9">
      <w:tc>
        <w:tcPr>
          <w:tcW w:w="5760" w:type="dxa"/>
        </w:tcPr>
        <w:p w:rsidR="00FA4FB9" w:rsidRDefault="00FA4FB9">
          <w:pPr>
            <w:pStyle w:val="HeaderTextRight"/>
          </w:pPr>
        </w:p>
      </w:tc>
      <w:tc>
        <w:tcPr>
          <w:tcW w:w="1552" w:type="dxa"/>
        </w:tcPr>
        <w:p w:rsidR="00FA4FB9" w:rsidRDefault="00FA4FB9">
          <w:pPr>
            <w:pStyle w:val="HeaderNumberRight"/>
          </w:pPr>
        </w:p>
      </w:tc>
    </w:tr>
    <w:tr w:rsidR="00FA4FB9">
      <w:tc>
        <w:tcPr>
          <w:tcW w:w="5760" w:type="dxa"/>
        </w:tcPr>
        <w:p w:rsidR="00FA4FB9" w:rsidRDefault="00FA4FB9">
          <w:pPr>
            <w:pStyle w:val="HeaderTextRight"/>
          </w:pPr>
        </w:p>
      </w:tc>
      <w:tc>
        <w:tcPr>
          <w:tcW w:w="1552" w:type="dxa"/>
        </w:tcPr>
        <w:p w:rsidR="00FA4FB9" w:rsidRDefault="00FA4FB9">
          <w:pPr>
            <w:pStyle w:val="HeaderNumberRight"/>
          </w:pPr>
        </w:p>
      </w:tc>
    </w:tr>
    <w:tr w:rsidR="00FA4FB9">
      <w:trPr>
        <w:cantSplit/>
      </w:trPr>
      <w:tc>
        <w:tcPr>
          <w:tcW w:w="7312" w:type="dxa"/>
          <w:gridSpan w:val="2"/>
        </w:tcPr>
        <w:p w:rsidR="00FA4FB9" w:rsidRDefault="00FA4FB9">
          <w:pPr>
            <w:pStyle w:val="HeaderSectionRight"/>
          </w:pPr>
        </w:p>
      </w:tc>
    </w:tr>
  </w:tbl>
  <w:p w:rsidR="00FA4FB9" w:rsidRDefault="00FA4FB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795ED9">
    <w:pPr>
      <w:pStyle w:val="headerpartodd"/>
      <w:ind w:left="0" w:firstLine="0"/>
      <w:rPr>
        <w:i/>
      </w:rPr>
    </w:pPr>
    <w:r>
      <w:rPr>
        <w:i/>
      </w:rPr>
      <w:fldChar w:fldCharType="begin"/>
    </w:r>
    <w:r>
      <w:rPr>
        <w:i/>
      </w:rPr>
      <w:instrText xml:space="preserve"> Styleref "Name of Act/Reg" </w:instrText>
    </w:r>
    <w:r>
      <w:rPr>
        <w:i/>
      </w:rPr>
      <w:fldChar w:fldCharType="separate"/>
    </w:r>
    <w:r w:rsidR="00104FD2">
      <w:rPr>
        <w:i/>
        <w:noProof/>
      </w:rPr>
      <w:t>Phosphate Co-Operative (W.A.) Ltd Act 1974</w:t>
    </w:r>
    <w:r>
      <w:rPr>
        <w:i/>
      </w:rPr>
      <w:fldChar w:fldCharType="end"/>
    </w:r>
  </w:p>
  <w:p w:rsidR="00FA4FB9" w:rsidRDefault="00FA4FB9">
    <w:pPr>
      <w:pStyle w:val="headerpartodd"/>
      <w:ind w:left="0" w:firstLine="0"/>
      <w:rPr>
        <w:b w:val="0"/>
        <w:i/>
      </w:rPr>
    </w:pPr>
  </w:p>
  <w:p w:rsidR="00FA4FB9" w:rsidRDefault="00FA4FB9">
    <w:pPr>
      <w:pStyle w:val="headerpart"/>
    </w:pPr>
  </w:p>
  <w:p w:rsidR="00FA4FB9" w:rsidRDefault="00FA4FB9">
    <w:pPr>
      <w:pStyle w:val="headerpart"/>
    </w:pPr>
  </w:p>
  <w:p w:rsidR="00FA4FB9" w:rsidRDefault="00FA4FB9">
    <w:pPr>
      <w:pBdr>
        <w:bottom w:val="single" w:sz="6" w:space="1" w:color="auto"/>
      </w:pBdr>
      <w:rPr>
        <w:b/>
      </w:rPr>
    </w:pPr>
  </w:p>
  <w:p w:rsidR="00FA4FB9" w:rsidRDefault="00FA4F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795ED9">
    <w:pPr>
      <w:pStyle w:val="headerpartodd"/>
      <w:ind w:left="0" w:firstLine="0"/>
      <w:jc w:val="right"/>
      <w:rPr>
        <w:i/>
      </w:rPr>
    </w:pPr>
    <w:r>
      <w:rPr>
        <w:i/>
      </w:rPr>
      <w:fldChar w:fldCharType="begin"/>
    </w:r>
    <w:r>
      <w:rPr>
        <w:i/>
      </w:rPr>
      <w:instrText xml:space="preserve"> Styleref "Name of Act/Reg" </w:instrText>
    </w:r>
    <w:r>
      <w:rPr>
        <w:i/>
      </w:rPr>
      <w:fldChar w:fldCharType="separate"/>
    </w:r>
    <w:r w:rsidR="00104FD2">
      <w:rPr>
        <w:i/>
        <w:noProof/>
      </w:rPr>
      <w:t>Phosphate Co-Operative (W.A.) Ltd Act 1974</w:t>
    </w:r>
    <w:r>
      <w:rPr>
        <w:i/>
      </w:rPr>
      <w:fldChar w:fldCharType="end"/>
    </w:r>
  </w:p>
  <w:p w:rsidR="00FA4FB9" w:rsidRDefault="00FA4FB9">
    <w:pPr>
      <w:pStyle w:val="headerpartodd"/>
      <w:ind w:left="0" w:firstLine="0"/>
      <w:jc w:val="right"/>
      <w:rPr>
        <w:b w:val="0"/>
        <w:i/>
      </w:rPr>
    </w:pPr>
  </w:p>
  <w:p w:rsidR="00FA4FB9" w:rsidRDefault="00FA4FB9">
    <w:pPr>
      <w:pStyle w:val="headerpart"/>
      <w:jc w:val="right"/>
    </w:pPr>
  </w:p>
  <w:p w:rsidR="00FA4FB9" w:rsidRDefault="00FA4FB9">
    <w:pPr>
      <w:pStyle w:val="headerpart"/>
      <w:jc w:val="right"/>
      <w:rPr>
        <w:sz w:val="24"/>
      </w:rPr>
    </w:pPr>
  </w:p>
  <w:p w:rsidR="00FA4FB9" w:rsidRDefault="00FA4FB9">
    <w:pPr>
      <w:pBdr>
        <w:bottom w:val="single" w:sz="6" w:space="1" w:color="auto"/>
      </w:pBdr>
      <w:jc w:val="right"/>
      <w:rPr>
        <w:b/>
      </w:rPr>
    </w:pPr>
  </w:p>
  <w:p w:rsidR="00FA4FB9" w:rsidRDefault="00FA4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D2" w:rsidRDefault="00104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D2" w:rsidRDefault="00104F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4FB9">
      <w:trPr>
        <w:cantSplit/>
      </w:trPr>
      <w:tc>
        <w:tcPr>
          <w:tcW w:w="7312" w:type="dxa"/>
          <w:gridSpan w:val="2"/>
        </w:tcPr>
        <w:p w:rsidR="00FA4FB9" w:rsidRDefault="00795ED9">
          <w:pPr>
            <w:pStyle w:val="HeaderActNameLeft"/>
          </w:pPr>
          <w:r>
            <w:rPr>
              <w:i w:val="0"/>
            </w:rPr>
            <w:fldChar w:fldCharType="begin"/>
          </w:r>
          <w:r>
            <w:rPr>
              <w:i w:val="0"/>
            </w:rPr>
            <w:instrText xml:space="preserve"> Styleref "Name of Act/Reg" </w:instrText>
          </w:r>
          <w:r>
            <w:rPr>
              <w:i w:val="0"/>
            </w:rPr>
            <w:fldChar w:fldCharType="separate"/>
          </w:r>
          <w:r w:rsidR="00104FD2">
            <w:rPr>
              <w:i w:val="0"/>
              <w:noProof/>
            </w:rPr>
            <w:t>Phosphate Co-Operative (W.A.) Ltd Act 1974</w:t>
          </w:r>
          <w:r>
            <w:rPr>
              <w:i w:val="0"/>
            </w:rPr>
            <w:fldChar w:fldCharType="end"/>
          </w:r>
        </w:p>
      </w:tc>
    </w:tr>
    <w:tr w:rsidR="00FA4FB9">
      <w:tc>
        <w:tcPr>
          <w:tcW w:w="1548" w:type="dxa"/>
        </w:tcPr>
        <w:p w:rsidR="00FA4FB9" w:rsidRDefault="00FA4FB9">
          <w:pPr>
            <w:pStyle w:val="HeaderNumberLeft"/>
          </w:pPr>
        </w:p>
      </w:tc>
      <w:tc>
        <w:tcPr>
          <w:tcW w:w="5764" w:type="dxa"/>
        </w:tcPr>
        <w:p w:rsidR="00FA4FB9" w:rsidRDefault="00FA4FB9">
          <w:pPr>
            <w:pStyle w:val="HeaderTextLeft"/>
          </w:pPr>
        </w:p>
      </w:tc>
    </w:tr>
    <w:tr w:rsidR="00FA4FB9">
      <w:tc>
        <w:tcPr>
          <w:tcW w:w="1548" w:type="dxa"/>
        </w:tcPr>
        <w:p w:rsidR="00FA4FB9" w:rsidRDefault="00FA4FB9">
          <w:pPr>
            <w:pStyle w:val="HeaderNumberLeft"/>
          </w:pPr>
        </w:p>
      </w:tc>
      <w:tc>
        <w:tcPr>
          <w:tcW w:w="5764" w:type="dxa"/>
        </w:tcPr>
        <w:p w:rsidR="00FA4FB9" w:rsidRDefault="00FA4FB9">
          <w:pPr>
            <w:pStyle w:val="HeaderTextLeft"/>
          </w:pPr>
        </w:p>
      </w:tc>
    </w:tr>
    <w:tr w:rsidR="00FA4FB9">
      <w:trPr>
        <w:cantSplit/>
      </w:trPr>
      <w:tc>
        <w:tcPr>
          <w:tcW w:w="7312" w:type="dxa"/>
          <w:gridSpan w:val="2"/>
        </w:tcPr>
        <w:p w:rsidR="00FA4FB9" w:rsidRDefault="00FA4FB9">
          <w:pPr>
            <w:pStyle w:val="HeaderSectionLeft"/>
          </w:pPr>
        </w:p>
      </w:tc>
    </w:tr>
  </w:tbl>
  <w:p w:rsidR="00FA4FB9" w:rsidRDefault="00FA4F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4FB9">
      <w:trPr>
        <w:cantSplit/>
      </w:trPr>
      <w:tc>
        <w:tcPr>
          <w:tcW w:w="7312" w:type="dxa"/>
          <w:gridSpan w:val="2"/>
        </w:tcPr>
        <w:p w:rsidR="00FA4FB9" w:rsidRDefault="00795ED9">
          <w:pPr>
            <w:pStyle w:val="HeaderActNameRight"/>
          </w:pPr>
          <w:fldSimple w:instr=" Styleref &quot;Name of Act/Reg&quot; ">
            <w:r w:rsidR="00104FD2">
              <w:rPr>
                <w:noProof/>
              </w:rPr>
              <w:t>Phosphate Co-Operative (W.A.) Ltd Act 1974</w:t>
            </w:r>
          </w:fldSimple>
        </w:p>
      </w:tc>
    </w:tr>
    <w:tr w:rsidR="00FA4FB9">
      <w:tc>
        <w:tcPr>
          <w:tcW w:w="5760" w:type="dxa"/>
        </w:tcPr>
        <w:p w:rsidR="00FA4FB9" w:rsidRDefault="00FA4FB9">
          <w:pPr>
            <w:pStyle w:val="HeaderTextRight"/>
          </w:pPr>
        </w:p>
      </w:tc>
      <w:tc>
        <w:tcPr>
          <w:tcW w:w="1552" w:type="dxa"/>
        </w:tcPr>
        <w:p w:rsidR="00FA4FB9" w:rsidRDefault="00FA4FB9">
          <w:pPr>
            <w:pStyle w:val="HeaderNumberRight"/>
          </w:pPr>
        </w:p>
      </w:tc>
    </w:tr>
    <w:tr w:rsidR="00FA4FB9">
      <w:tc>
        <w:tcPr>
          <w:tcW w:w="5760" w:type="dxa"/>
        </w:tcPr>
        <w:p w:rsidR="00FA4FB9" w:rsidRDefault="00FA4FB9">
          <w:pPr>
            <w:pStyle w:val="HeaderTextRight"/>
          </w:pPr>
        </w:p>
      </w:tc>
      <w:tc>
        <w:tcPr>
          <w:tcW w:w="1552" w:type="dxa"/>
        </w:tcPr>
        <w:p w:rsidR="00FA4FB9" w:rsidRDefault="00FA4FB9">
          <w:pPr>
            <w:pStyle w:val="HeaderNumberRight"/>
          </w:pPr>
        </w:p>
      </w:tc>
    </w:tr>
    <w:tr w:rsidR="00FA4FB9">
      <w:trPr>
        <w:cantSplit/>
      </w:trPr>
      <w:tc>
        <w:tcPr>
          <w:tcW w:w="7312" w:type="dxa"/>
          <w:gridSpan w:val="2"/>
        </w:tcPr>
        <w:p w:rsidR="00FA4FB9" w:rsidRDefault="00FA4FB9">
          <w:pPr>
            <w:pStyle w:val="HeaderSectionRight"/>
          </w:pPr>
        </w:p>
      </w:tc>
    </w:tr>
  </w:tbl>
  <w:p w:rsidR="00FA4FB9" w:rsidRDefault="00FA4F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A4FB9">
      <w:trPr>
        <w:cantSplit/>
      </w:trPr>
      <w:tc>
        <w:tcPr>
          <w:tcW w:w="7312" w:type="dxa"/>
          <w:gridSpan w:val="2"/>
        </w:tcPr>
        <w:p w:rsidR="00FA4FB9" w:rsidRDefault="00795ED9">
          <w:pPr>
            <w:pStyle w:val="HeaderActNameLeft"/>
          </w:pPr>
          <w:fldSimple w:instr=" Styleref &quot;Name of Act/Reg&quot; ">
            <w:r w:rsidR="00104FD2">
              <w:rPr>
                <w:noProof/>
              </w:rPr>
              <w:t>Phosphate Co-Operative (W.A.) Ltd Act 1974</w:t>
            </w:r>
          </w:fldSimple>
        </w:p>
      </w:tc>
    </w:tr>
    <w:tr w:rsidR="00FA4FB9">
      <w:tc>
        <w:tcPr>
          <w:tcW w:w="1305" w:type="dxa"/>
        </w:tcPr>
        <w:p w:rsidR="00FA4FB9" w:rsidRDefault="00795ED9">
          <w:pPr>
            <w:pStyle w:val="HeaderNumberLeft"/>
          </w:pPr>
          <w:r>
            <w:fldChar w:fldCharType="begin"/>
          </w:r>
          <w:r>
            <w:instrText xml:space="preserve"> styleref CharPartNo </w:instrText>
          </w:r>
          <w:r>
            <w:fldChar w:fldCharType="end"/>
          </w:r>
        </w:p>
      </w:tc>
      <w:tc>
        <w:tcPr>
          <w:tcW w:w="6007" w:type="dxa"/>
        </w:tcPr>
        <w:p w:rsidR="00FA4FB9" w:rsidRDefault="00795ED9">
          <w:pPr>
            <w:pStyle w:val="HeaderTextLeft"/>
          </w:pPr>
          <w:r>
            <w:fldChar w:fldCharType="begin"/>
          </w:r>
          <w:r>
            <w:instrText xml:space="preserve"> styleref CharPartText </w:instrText>
          </w:r>
          <w:r>
            <w:fldChar w:fldCharType="end"/>
          </w:r>
        </w:p>
      </w:tc>
    </w:tr>
    <w:tr w:rsidR="00FA4FB9">
      <w:tc>
        <w:tcPr>
          <w:tcW w:w="1305" w:type="dxa"/>
        </w:tcPr>
        <w:p w:rsidR="00FA4FB9" w:rsidRDefault="00795ED9">
          <w:pPr>
            <w:pStyle w:val="HeaderNumberLeft"/>
          </w:pPr>
          <w:r>
            <w:fldChar w:fldCharType="begin"/>
          </w:r>
          <w:r>
            <w:instrText xml:space="preserve"> styleref CharDivNo </w:instrText>
          </w:r>
          <w:r>
            <w:fldChar w:fldCharType="end"/>
          </w:r>
        </w:p>
      </w:tc>
      <w:tc>
        <w:tcPr>
          <w:tcW w:w="6007" w:type="dxa"/>
        </w:tcPr>
        <w:p w:rsidR="00FA4FB9" w:rsidRDefault="00795ED9">
          <w:pPr>
            <w:pStyle w:val="HeaderTextLeft"/>
          </w:pPr>
          <w:r>
            <w:fldChar w:fldCharType="begin"/>
          </w:r>
          <w:r>
            <w:instrText xml:space="preserve"> styleref CharDivText </w:instrText>
          </w:r>
          <w:r>
            <w:fldChar w:fldCharType="end"/>
          </w:r>
        </w:p>
      </w:tc>
    </w:tr>
    <w:tr w:rsidR="00FA4FB9">
      <w:trPr>
        <w:cantSplit/>
      </w:trPr>
      <w:tc>
        <w:tcPr>
          <w:tcW w:w="7312" w:type="dxa"/>
          <w:gridSpan w:val="2"/>
        </w:tcPr>
        <w:p w:rsidR="00FA4FB9" w:rsidRDefault="00795ED9">
          <w:pPr>
            <w:pStyle w:val="HeaderSectionLeft"/>
          </w:pPr>
          <w:r>
            <w:t xml:space="preserve">s. </w:t>
          </w:r>
          <w:fldSimple w:instr=" styleref CharSectno ">
            <w:r w:rsidR="00104FD2">
              <w:rPr>
                <w:noProof/>
              </w:rPr>
              <w:t>1</w:t>
            </w:r>
          </w:fldSimple>
        </w:p>
      </w:tc>
    </w:tr>
  </w:tbl>
  <w:p w:rsidR="00FA4FB9" w:rsidRDefault="00FA4FB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A4FB9">
      <w:trPr>
        <w:cantSplit/>
      </w:trPr>
      <w:tc>
        <w:tcPr>
          <w:tcW w:w="7312" w:type="dxa"/>
          <w:gridSpan w:val="2"/>
        </w:tcPr>
        <w:p w:rsidR="00FA4FB9" w:rsidRDefault="00795ED9">
          <w:pPr>
            <w:pStyle w:val="HeaderActNameRight"/>
          </w:pPr>
          <w:fldSimple w:instr=" Styleref &quot;Name of Act/Reg&quot; ">
            <w:r w:rsidR="00104FD2">
              <w:rPr>
                <w:noProof/>
              </w:rPr>
              <w:t>Phosphate Co-Operative (W.A.) Ltd Act 1974</w:t>
            </w:r>
          </w:fldSimple>
        </w:p>
      </w:tc>
    </w:tr>
    <w:tr w:rsidR="00FA4FB9">
      <w:tc>
        <w:tcPr>
          <w:tcW w:w="5985" w:type="dxa"/>
        </w:tcPr>
        <w:p w:rsidR="00FA4FB9" w:rsidRDefault="00795ED9">
          <w:pPr>
            <w:pStyle w:val="HeaderTextRight"/>
          </w:pPr>
          <w:r>
            <w:fldChar w:fldCharType="begin"/>
          </w:r>
          <w:r>
            <w:instrText xml:space="preserve"> styleref CharPartText </w:instrText>
          </w:r>
          <w:r>
            <w:fldChar w:fldCharType="end"/>
          </w:r>
        </w:p>
      </w:tc>
      <w:tc>
        <w:tcPr>
          <w:tcW w:w="1327" w:type="dxa"/>
        </w:tcPr>
        <w:p w:rsidR="00FA4FB9" w:rsidRDefault="00795ED9">
          <w:pPr>
            <w:pStyle w:val="HeaderNumberRight"/>
          </w:pPr>
          <w:r>
            <w:fldChar w:fldCharType="begin"/>
          </w:r>
          <w:r>
            <w:instrText xml:space="preserve"> styleref CharPartNo </w:instrText>
          </w:r>
          <w:r>
            <w:fldChar w:fldCharType="end"/>
          </w:r>
        </w:p>
      </w:tc>
    </w:tr>
    <w:tr w:rsidR="00FA4FB9">
      <w:tc>
        <w:tcPr>
          <w:tcW w:w="5985" w:type="dxa"/>
        </w:tcPr>
        <w:p w:rsidR="00FA4FB9" w:rsidRDefault="00795ED9">
          <w:pPr>
            <w:pStyle w:val="HeaderTextRight"/>
          </w:pPr>
          <w:r>
            <w:fldChar w:fldCharType="begin"/>
          </w:r>
          <w:r>
            <w:instrText xml:space="preserve"> styleref CharDivText </w:instrText>
          </w:r>
          <w:r>
            <w:fldChar w:fldCharType="end"/>
          </w:r>
        </w:p>
      </w:tc>
      <w:tc>
        <w:tcPr>
          <w:tcW w:w="1327" w:type="dxa"/>
        </w:tcPr>
        <w:p w:rsidR="00FA4FB9" w:rsidRDefault="00795ED9">
          <w:pPr>
            <w:pStyle w:val="HeaderNumberRight"/>
          </w:pPr>
          <w:r>
            <w:fldChar w:fldCharType="begin"/>
          </w:r>
          <w:r>
            <w:instrText xml:space="preserve"> styleref CharDivNo </w:instrText>
          </w:r>
          <w:r>
            <w:fldChar w:fldCharType="end"/>
          </w:r>
        </w:p>
      </w:tc>
    </w:tr>
    <w:tr w:rsidR="00FA4FB9">
      <w:trPr>
        <w:cantSplit/>
      </w:trPr>
      <w:tc>
        <w:tcPr>
          <w:tcW w:w="7312" w:type="dxa"/>
          <w:gridSpan w:val="2"/>
        </w:tcPr>
        <w:p w:rsidR="00FA4FB9" w:rsidRDefault="00795ED9">
          <w:pPr>
            <w:pStyle w:val="HeaderSectionRight"/>
          </w:pPr>
          <w:r>
            <w:t xml:space="preserve">s. </w:t>
          </w:r>
          <w:fldSimple w:instr=" styleref CharSectno ">
            <w:r w:rsidR="00104FD2">
              <w:rPr>
                <w:noProof/>
              </w:rPr>
              <w:t>1</w:t>
            </w:r>
          </w:fldSimple>
        </w:p>
      </w:tc>
    </w:tr>
  </w:tbl>
  <w:p w:rsidR="00FA4FB9" w:rsidRDefault="00FA4FB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9" w:rsidRDefault="00FA4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D9"/>
    <w:rsid w:val="00104FD2"/>
    <w:rsid w:val="00795ED9"/>
    <w:rsid w:val="00DA1DE5"/>
    <w:rsid w:val="00E143D0"/>
    <w:rsid w:val="00FA4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1030</Words>
  <Characters>5037</Characters>
  <Application>Microsoft Office Word</Application>
  <DocSecurity>0</DocSecurity>
  <Lines>167</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Phosphate Co-operative (W.A.) Ltd. Act 1974 - 00-b0-04</dc:title>
  <dc:subject/>
  <dc:creator>Gilbert CHow</dc:creator>
  <cp:keywords/>
  <cp:lastModifiedBy>svcMRProcess</cp:lastModifiedBy>
  <cp:revision>4</cp:revision>
  <cp:lastPrinted>1997-11-14T05:41:00Z</cp:lastPrinted>
  <dcterms:created xsi:type="dcterms:W3CDTF">2013-02-19T23:16:00Z</dcterms:created>
  <dcterms:modified xsi:type="dcterms:W3CDTF">2013-02-19T23:16:00Z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1974</vt:lpwstr>
  </property>
  <property fmtid="{D5CDD505-2E9C-101B-9397-08002B2CF9AE}" pid="3" name="CommencementDate">
    <vt:lpwstr>19990304</vt:lpwstr>
  </property>
  <property fmtid="{D5CDD505-2E9C-101B-9397-08002B2CF9AE}" pid="4" name="DocumentType">
    <vt:lpwstr>Act</vt:lpwstr>
  </property>
  <property fmtid="{D5CDD505-2E9C-101B-9397-08002B2CF9AE}" pid="5" name="AsAtDate">
    <vt:lpwstr>04 Mar 1999</vt:lpwstr>
  </property>
  <property fmtid="{D5CDD505-2E9C-101B-9397-08002B2CF9AE}" pid="6" name="Suffix">
    <vt:lpwstr>00-b0-04</vt:lpwstr>
  </property>
</Properties>
</file>