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_Toc133315668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_Toc133315669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_Toc133315670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_Toc133315671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_Toc133315672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_Toc133315673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_Toc133315676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_Toc133315677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_Toc133315678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_Toc133315679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_Toc133315680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_Toc133315681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_Toc133315682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_Toc133315684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_Toc133315685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_Toc133315686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_Toc133315687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_Toc133315688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_Toc133315689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_Toc133315690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_Toc133315692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_Toc133315693 \h </w:instrText>
      </w:r>
      <w:r>
        <w:fldChar w:fldCharType="separate"/>
      </w:r>
      <w:r>
        <w:t>20</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_Toc133315694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_Toc133315696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_Toc133315698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_Toc133315699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_Toc133315700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_Toc133315701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_Toc133315702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_Toc133315703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_Toc133315704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_Toc133315705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_Toc133315708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_Toc133315709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_Toc133315710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_Toc133315711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_Toc133315712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_Toc133315714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_Toc133315715 \h </w:instrText>
      </w:r>
      <w:r>
        <w:fldChar w:fldCharType="separate"/>
      </w:r>
      <w:r>
        <w:t>29</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_Toc133315716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_Toc133315718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_Toc133315719 \h </w:instrText>
      </w:r>
      <w:r>
        <w:fldChar w:fldCharType="separate"/>
      </w:r>
      <w:r>
        <w:t>31</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_Toc133315720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_Toc133315721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_Toc133315722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_Toc133315723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_Toc133315724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_Toc133315725 \h </w:instrText>
      </w:r>
      <w:r>
        <w:fldChar w:fldCharType="separate"/>
      </w:r>
      <w:r>
        <w:t>35</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_Toc133315726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_Toc133315727 \h </w:instrText>
      </w:r>
      <w:r>
        <w:fldChar w:fldCharType="separate"/>
      </w:r>
      <w:r>
        <w:t>36</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_Toc133315728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_Toc133315729 \h </w:instrText>
      </w:r>
      <w:r>
        <w:fldChar w:fldCharType="separate"/>
      </w:r>
      <w:r>
        <w:t>37</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_Toc133315730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_Toc133315731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_Toc133315732 \h </w:instrText>
      </w:r>
      <w:r>
        <w:fldChar w:fldCharType="separate"/>
      </w:r>
      <w:r>
        <w:t>38</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_Toc133315733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_Toc133315735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_Toc133315736 \h </w:instrText>
      </w:r>
      <w:r>
        <w:fldChar w:fldCharType="separate"/>
      </w:r>
      <w:r>
        <w:t>40</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_Toc133315737 \h </w:instrText>
      </w:r>
      <w:r>
        <w:fldChar w:fldCharType="separate"/>
      </w:r>
      <w:r>
        <w:t>41</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_Toc133315738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_Toc133315739 \h </w:instrText>
      </w:r>
      <w:r>
        <w:fldChar w:fldCharType="separate"/>
      </w:r>
      <w:r>
        <w:t>42</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_Toc133315740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_Toc133315742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_Toc133315743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_Toc133315744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_Toc133315745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_Toc133315746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_Toc133315749 \h </w:instrText>
      </w:r>
      <w:r>
        <w:fldChar w:fldCharType="separate"/>
      </w:r>
      <w:r>
        <w:t>46</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_Toc133315750 \h </w:instrText>
      </w:r>
      <w:r>
        <w:fldChar w:fldCharType="separate"/>
      </w:r>
      <w:r>
        <w:t>46</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_Toc133315751 \h </w:instrText>
      </w:r>
      <w:r>
        <w:fldChar w:fldCharType="separate"/>
      </w:r>
      <w:r>
        <w:t>46</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_Toc133315752 \h </w:instrText>
      </w:r>
      <w:r>
        <w:fldChar w:fldCharType="separate"/>
      </w:r>
      <w:r>
        <w:t>47</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_Toc133315753 \h </w:instrText>
      </w:r>
      <w:r>
        <w:fldChar w:fldCharType="separate"/>
      </w:r>
      <w:r>
        <w:t>47</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_Toc133315754 \h </w:instrText>
      </w:r>
      <w:r>
        <w:fldChar w:fldCharType="separate"/>
      </w:r>
      <w:r>
        <w:t>48</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_Toc133315755 \h </w:instrText>
      </w:r>
      <w:r>
        <w:fldChar w:fldCharType="separate"/>
      </w:r>
      <w:r>
        <w:t>49</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_Toc133315756 \h </w:instrText>
      </w:r>
      <w:r>
        <w:fldChar w:fldCharType="separate"/>
      </w:r>
      <w:r>
        <w:t>49</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_Toc133315758 \h </w:instrText>
      </w:r>
      <w:r>
        <w:fldChar w:fldCharType="separate"/>
      </w:r>
      <w:r>
        <w:t>49</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_Toc133315760 \h </w:instrText>
      </w:r>
      <w:r>
        <w:fldChar w:fldCharType="separate"/>
      </w:r>
      <w:r>
        <w:t>50</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_Toc133315761 \h </w:instrText>
      </w:r>
      <w:r>
        <w:fldChar w:fldCharType="separate"/>
      </w:r>
      <w:r>
        <w:t>51</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_Toc133315762 \h </w:instrText>
      </w:r>
      <w:r>
        <w:fldChar w:fldCharType="separate"/>
      </w:r>
      <w:r>
        <w:t>52</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_Toc133315763 \h </w:instrText>
      </w:r>
      <w:r>
        <w:fldChar w:fldCharType="separate"/>
      </w:r>
      <w:r>
        <w:t>52</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_Toc133315764 \h </w:instrText>
      </w:r>
      <w:r>
        <w:fldChar w:fldCharType="separate"/>
      </w:r>
      <w:r>
        <w:t>52</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_Toc133315765 \h </w:instrText>
      </w:r>
      <w:r>
        <w:fldChar w:fldCharType="separate"/>
      </w:r>
      <w:r>
        <w:t>53</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_Toc133315766 \h </w:instrText>
      </w:r>
      <w:r>
        <w:fldChar w:fldCharType="separate"/>
      </w:r>
      <w:r>
        <w:t>54</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_Toc133315768 \h </w:instrText>
      </w:r>
      <w:r>
        <w:fldChar w:fldCharType="separate"/>
      </w:r>
      <w:r>
        <w:t>55</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_Toc133315769 \h </w:instrText>
      </w:r>
      <w:r>
        <w:fldChar w:fldCharType="separate"/>
      </w:r>
      <w:r>
        <w:t>55</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_Toc133315770 \h </w:instrText>
      </w:r>
      <w:r>
        <w:fldChar w:fldCharType="separate"/>
      </w:r>
      <w:r>
        <w:t>56</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_Toc133315771 \h </w:instrText>
      </w:r>
      <w:r>
        <w:fldChar w:fldCharType="separate"/>
      </w:r>
      <w:r>
        <w:t>56</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_Toc133315773 \h </w:instrText>
      </w:r>
      <w:r>
        <w:fldChar w:fldCharType="separate"/>
      </w:r>
      <w:r>
        <w:t>57</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_Toc133315774 \h </w:instrText>
      </w:r>
      <w:r>
        <w:fldChar w:fldCharType="separate"/>
      </w:r>
      <w:r>
        <w:t>58</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_Toc133315775 \h </w:instrText>
      </w:r>
      <w:r>
        <w:fldChar w:fldCharType="separate"/>
      </w:r>
      <w:r>
        <w:t>59</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_Toc133315776 \h </w:instrText>
      </w:r>
      <w:r>
        <w:fldChar w:fldCharType="separate"/>
      </w:r>
      <w:r>
        <w:t>59</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_Toc133315777 \h </w:instrText>
      </w:r>
      <w:r>
        <w:fldChar w:fldCharType="separate"/>
      </w:r>
      <w:r>
        <w:t>60</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_Toc133315778 \h </w:instrText>
      </w:r>
      <w:r>
        <w:fldChar w:fldCharType="separate"/>
      </w:r>
      <w:r>
        <w:t>61</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_Toc133315779 \h </w:instrText>
      </w:r>
      <w:r>
        <w:fldChar w:fldCharType="separate"/>
      </w:r>
      <w:r>
        <w:t>61</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_Toc133315780 \h </w:instrText>
      </w:r>
      <w:r>
        <w:fldChar w:fldCharType="separate"/>
      </w:r>
      <w:r>
        <w:t>62</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_Toc133315781 \h </w:instrText>
      </w:r>
      <w:r>
        <w:fldChar w:fldCharType="separate"/>
      </w:r>
      <w:r>
        <w:t>62</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_Toc133315783 \h </w:instrText>
      </w:r>
      <w:r>
        <w:fldChar w:fldCharType="separate"/>
      </w:r>
      <w:r>
        <w:t>62</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_Toc133315786 \h </w:instrText>
      </w:r>
      <w:r>
        <w:fldChar w:fldCharType="separate"/>
      </w:r>
      <w:r>
        <w:t>64</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_Toc133315787 \h </w:instrText>
      </w:r>
      <w:r>
        <w:fldChar w:fldCharType="separate"/>
      </w:r>
      <w:r>
        <w:t>65</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_Toc133315788 \h </w:instrText>
      </w:r>
      <w:r>
        <w:fldChar w:fldCharType="separate"/>
      </w:r>
      <w:r>
        <w:t>66</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_Toc133315789 \h </w:instrText>
      </w:r>
      <w:r>
        <w:fldChar w:fldCharType="separate"/>
      </w:r>
      <w:r>
        <w:t>66</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_Toc133315791 \h </w:instrText>
      </w:r>
      <w:r>
        <w:fldChar w:fldCharType="separate"/>
      </w:r>
      <w:r>
        <w:t>66</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_Toc133315792 \h </w:instrText>
      </w:r>
      <w:r>
        <w:fldChar w:fldCharType="separate"/>
      </w:r>
      <w:r>
        <w:t>67</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_Toc133315794 \h </w:instrText>
      </w:r>
      <w:r>
        <w:fldChar w:fldCharType="separate"/>
      </w:r>
      <w:r>
        <w:t>68</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_Toc133315795 \h </w:instrText>
      </w:r>
      <w:r>
        <w:fldChar w:fldCharType="separate"/>
      </w:r>
      <w:r>
        <w:t>69</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_Toc133315796 \h </w:instrText>
      </w:r>
      <w:r>
        <w:fldChar w:fldCharType="separate"/>
      </w:r>
      <w:r>
        <w:t>69</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_Toc133315797 \h </w:instrText>
      </w:r>
      <w:r>
        <w:fldChar w:fldCharType="separate"/>
      </w:r>
      <w:r>
        <w:t>70</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_Toc133315798 \h </w:instrText>
      </w:r>
      <w:r>
        <w:fldChar w:fldCharType="separate"/>
      </w:r>
      <w:r>
        <w:t>70</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_Toc133315799 \h </w:instrText>
      </w:r>
      <w:r>
        <w:fldChar w:fldCharType="separate"/>
      </w:r>
      <w:r>
        <w:t>71</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_Toc133315800 \h </w:instrText>
      </w:r>
      <w:r>
        <w:fldChar w:fldCharType="separate"/>
      </w:r>
      <w:r>
        <w:t>71</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_Toc133315801 \h </w:instrText>
      </w:r>
      <w:r>
        <w:fldChar w:fldCharType="separate"/>
      </w:r>
      <w:r>
        <w:t>72</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_Toc133315803 \h </w:instrText>
      </w:r>
      <w:r>
        <w:fldChar w:fldCharType="separate"/>
      </w:r>
      <w:r>
        <w:t>74</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_Toc133315804 \h </w:instrText>
      </w:r>
      <w:r>
        <w:fldChar w:fldCharType="separate"/>
      </w:r>
      <w:r>
        <w:t>75</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_Toc133315805 \h </w:instrText>
      </w:r>
      <w:r>
        <w:fldChar w:fldCharType="separate"/>
      </w:r>
      <w:r>
        <w:t>75</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_Toc133315806 \h </w:instrText>
      </w:r>
      <w:r>
        <w:fldChar w:fldCharType="separate"/>
      </w:r>
      <w:r>
        <w:t>75</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_Toc133315807 \h </w:instrText>
      </w:r>
      <w:r>
        <w:fldChar w:fldCharType="separate"/>
      </w:r>
      <w:r>
        <w:t>75</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_Toc133315808 \h </w:instrText>
      </w:r>
      <w:r>
        <w:fldChar w:fldCharType="separate"/>
      </w:r>
      <w:r>
        <w:t>76</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_Toc133315809 \h </w:instrText>
      </w:r>
      <w:r>
        <w:fldChar w:fldCharType="separate"/>
      </w:r>
      <w:r>
        <w:t>77</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_Toc133315811 \h </w:instrText>
      </w:r>
      <w:r>
        <w:fldChar w:fldCharType="separate"/>
      </w:r>
      <w:r>
        <w:t>78</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_Toc133315812 \h </w:instrText>
      </w:r>
      <w:r>
        <w:fldChar w:fldCharType="separate"/>
      </w:r>
      <w:r>
        <w:t>79</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_Toc133315813 \h </w:instrText>
      </w:r>
      <w:r>
        <w:fldChar w:fldCharType="separate"/>
      </w:r>
      <w:r>
        <w:t>79</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_Toc133315814 \h </w:instrText>
      </w:r>
      <w:r>
        <w:fldChar w:fldCharType="separate"/>
      </w:r>
      <w:r>
        <w:t>80</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_Toc133315816 \h </w:instrText>
      </w:r>
      <w:r>
        <w:fldChar w:fldCharType="separate"/>
      </w:r>
      <w:r>
        <w:t>81</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_Toc133315817 \h </w:instrText>
      </w:r>
      <w:r>
        <w:fldChar w:fldCharType="separate"/>
      </w:r>
      <w:r>
        <w:t>81</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_Toc133315818 \h </w:instrText>
      </w:r>
      <w:r>
        <w:fldChar w:fldCharType="separate"/>
      </w:r>
      <w:r>
        <w:t>82</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_Toc133315819 \h </w:instrText>
      </w:r>
      <w:r>
        <w:fldChar w:fldCharType="separate"/>
      </w:r>
      <w:r>
        <w:t>83</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_Toc133315820 \h </w:instrText>
      </w:r>
      <w:r>
        <w:fldChar w:fldCharType="separate"/>
      </w:r>
      <w:r>
        <w:t>84</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_Toc133315821 \h </w:instrText>
      </w:r>
      <w:r>
        <w:fldChar w:fldCharType="separate"/>
      </w:r>
      <w:r>
        <w:t>84</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_Toc133315822 \h </w:instrText>
      </w:r>
      <w:r>
        <w:fldChar w:fldCharType="separate"/>
      </w:r>
      <w:r>
        <w:t>86</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_Toc133315823 \h </w:instrText>
      </w:r>
      <w:r>
        <w:fldChar w:fldCharType="separate"/>
      </w:r>
      <w:r>
        <w:t>86</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_Toc133315824 \h </w:instrText>
      </w:r>
      <w:r>
        <w:fldChar w:fldCharType="separate"/>
      </w:r>
      <w:r>
        <w:t>87</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_Toc133315825 \h </w:instrText>
      </w:r>
      <w:r>
        <w:fldChar w:fldCharType="separate"/>
      </w:r>
      <w:r>
        <w:t>87</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_Toc133315828 \h </w:instrText>
      </w:r>
      <w:r>
        <w:fldChar w:fldCharType="separate"/>
      </w:r>
      <w:r>
        <w:t>88</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_Toc133315829 \h </w:instrText>
      </w:r>
      <w:r>
        <w:fldChar w:fldCharType="separate"/>
      </w:r>
      <w:r>
        <w:t>88</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_Toc133315831 \h </w:instrText>
      </w:r>
      <w:r>
        <w:fldChar w:fldCharType="separate"/>
      </w:r>
      <w:r>
        <w:t>89</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_Toc133315832 \h </w:instrText>
      </w:r>
      <w:r>
        <w:fldChar w:fldCharType="separate"/>
      </w:r>
      <w:r>
        <w:t>90</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_Toc133315833 \h </w:instrText>
      </w:r>
      <w:r>
        <w:fldChar w:fldCharType="separate"/>
      </w:r>
      <w:r>
        <w:t>91</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_Toc133315834 \h </w:instrText>
      </w:r>
      <w:r>
        <w:fldChar w:fldCharType="separate"/>
      </w:r>
      <w:r>
        <w:t>92</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_Toc133315835 \h </w:instrText>
      </w:r>
      <w:r>
        <w:fldChar w:fldCharType="separate"/>
      </w:r>
      <w:r>
        <w:t>93</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_Toc133315836 \h </w:instrText>
      </w:r>
      <w:r>
        <w:fldChar w:fldCharType="separate"/>
      </w:r>
      <w:r>
        <w:t>94</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_Toc133315837 \h </w:instrText>
      </w:r>
      <w:r>
        <w:fldChar w:fldCharType="separate"/>
      </w:r>
      <w:r>
        <w:t>95</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_Toc133315838 \h </w:instrText>
      </w:r>
      <w:r>
        <w:fldChar w:fldCharType="separate"/>
      </w:r>
      <w:r>
        <w:t>96</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_Toc133315839 \h </w:instrText>
      </w:r>
      <w:r>
        <w:fldChar w:fldCharType="separate"/>
      </w:r>
      <w:r>
        <w:t>97</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_Toc133315840 \h </w:instrText>
      </w:r>
      <w:r>
        <w:fldChar w:fldCharType="separate"/>
      </w:r>
      <w:r>
        <w:t>97</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_Toc133315841 \h </w:instrText>
      </w:r>
      <w:r>
        <w:fldChar w:fldCharType="separate"/>
      </w:r>
      <w:r>
        <w:t>98</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_Toc133315842 \h </w:instrText>
      </w:r>
      <w:r>
        <w:fldChar w:fldCharType="separate"/>
      </w:r>
      <w:r>
        <w:t>99</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_Toc133315843 \h </w:instrText>
      </w:r>
      <w:r>
        <w:fldChar w:fldCharType="separate"/>
      </w:r>
      <w:r>
        <w:t>101</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_Toc133315845 \h </w:instrText>
      </w:r>
      <w:r>
        <w:fldChar w:fldCharType="separate"/>
      </w:r>
      <w:r>
        <w:t>101</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_Toc133315846 \h </w:instrText>
      </w:r>
      <w:r>
        <w:fldChar w:fldCharType="separate"/>
      </w:r>
      <w:r>
        <w:t>102</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_Toc133315847 \h </w:instrText>
      </w:r>
      <w:r>
        <w:fldChar w:fldCharType="separate"/>
      </w:r>
      <w:r>
        <w:t>102</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_Toc133315848 \h </w:instrText>
      </w:r>
      <w:r>
        <w:fldChar w:fldCharType="separate"/>
      </w:r>
      <w:r>
        <w:t>104</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_Toc133315849 \h </w:instrText>
      </w:r>
      <w:r>
        <w:fldChar w:fldCharType="separate"/>
      </w:r>
      <w:r>
        <w:t>104</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_Toc133315850 \h </w:instrText>
      </w:r>
      <w:r>
        <w:fldChar w:fldCharType="separate"/>
      </w:r>
      <w:r>
        <w:t>105</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_Toc133315851 \h </w:instrText>
      </w:r>
      <w:r>
        <w:fldChar w:fldCharType="separate"/>
      </w:r>
      <w:r>
        <w:t>107</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_Toc133315852 \h </w:instrText>
      </w:r>
      <w:r>
        <w:fldChar w:fldCharType="separate"/>
      </w:r>
      <w:r>
        <w:t>107</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_Toc133315854 \h </w:instrText>
      </w:r>
      <w:r>
        <w:fldChar w:fldCharType="separate"/>
      </w:r>
      <w:r>
        <w:t>108</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_Toc133315855 \h </w:instrText>
      </w:r>
      <w:r>
        <w:fldChar w:fldCharType="separate"/>
      </w:r>
      <w:r>
        <w:t>109</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_Toc133315856 \h </w:instrText>
      </w:r>
      <w:r>
        <w:fldChar w:fldCharType="separate"/>
      </w:r>
      <w:r>
        <w:t>111</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_Toc133315857 \h </w:instrText>
      </w:r>
      <w:r>
        <w:fldChar w:fldCharType="separate"/>
      </w:r>
      <w:r>
        <w:t>111</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_Toc133315859 \h </w:instrText>
      </w:r>
      <w:r>
        <w:fldChar w:fldCharType="separate"/>
      </w:r>
      <w:r>
        <w:t>111</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_Toc133315860 \h </w:instrText>
      </w:r>
      <w:r>
        <w:fldChar w:fldCharType="separate"/>
      </w:r>
      <w:r>
        <w:t>112</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_Toc133315861 \h </w:instrText>
      </w:r>
      <w:r>
        <w:fldChar w:fldCharType="separate"/>
      </w:r>
      <w:r>
        <w:t>112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_Toc133315863 \h </w:instrText>
      </w:r>
      <w:r>
        <w:fldChar w:fldCharType="separate"/>
      </w:r>
      <w:r>
        <w:t>113</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_Toc133315864 \h </w:instrText>
      </w:r>
      <w:r>
        <w:fldChar w:fldCharType="separate"/>
      </w:r>
      <w:r>
        <w:t>113</w:t>
      </w:r>
      <w:r>
        <w:fldChar w:fldCharType="end"/>
      </w:r>
    </w:p>
    <w:p>
      <w:pPr>
        <w:pStyle w:val="TOC8"/>
        <w:rPr>
          <w:sz w:val="24"/>
          <w:szCs w:val="24"/>
        </w:rPr>
      </w:pPr>
      <w:r>
        <w:rPr>
          <w:szCs w:val="24"/>
        </w:rPr>
        <w:t>167.</w:t>
      </w:r>
      <w:r>
        <w:rPr>
          <w:szCs w:val="24"/>
        </w:rPr>
        <w:tab/>
        <w:t>Easements</w:t>
      </w:r>
      <w:r>
        <w:tab/>
      </w:r>
      <w:r>
        <w:fldChar w:fldCharType="begin"/>
      </w:r>
      <w:r>
        <w:instrText xml:space="preserve"> PAGEREF _Toc133315865 \h </w:instrText>
      </w:r>
      <w:r>
        <w:fldChar w:fldCharType="separate"/>
      </w:r>
      <w:r>
        <w:t>114</w:t>
      </w:r>
      <w:r>
        <w:fldChar w:fldCharType="end"/>
      </w:r>
    </w:p>
    <w:p>
      <w:pPr>
        <w:pStyle w:val="TOC8"/>
        <w:rPr>
          <w:sz w:val="24"/>
          <w:szCs w:val="24"/>
        </w:rPr>
      </w:pPr>
      <w:r>
        <w:rPr>
          <w:szCs w:val="24"/>
        </w:rPr>
        <w:t>168.</w:t>
      </w:r>
      <w:r>
        <w:rPr>
          <w:szCs w:val="24"/>
        </w:rPr>
        <w:tab/>
        <w:t>Roads</w:t>
      </w:r>
      <w:r>
        <w:tab/>
      </w:r>
      <w:r>
        <w:fldChar w:fldCharType="begin"/>
      </w:r>
      <w:r>
        <w:instrText xml:space="preserve"> PAGEREF _Toc133315866 \h </w:instrText>
      </w:r>
      <w:r>
        <w:fldChar w:fldCharType="separate"/>
      </w:r>
      <w:r>
        <w:t>116</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_Toc133315867 \h </w:instrText>
      </w:r>
      <w:r>
        <w:fldChar w:fldCharType="separate"/>
      </w:r>
      <w:r>
        <w:t>117</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_Toc133315868 \h </w:instrText>
      </w:r>
      <w:r>
        <w:fldChar w:fldCharType="separate"/>
      </w:r>
      <w:r>
        <w:t>118</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_Toc133315871 \h </w:instrText>
      </w:r>
      <w:r>
        <w:fldChar w:fldCharType="separate"/>
      </w:r>
      <w:r>
        <w:t>120</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_Toc133315873 \h </w:instrText>
      </w:r>
      <w:r>
        <w:fldChar w:fldCharType="separate"/>
      </w:r>
      <w:r>
        <w:t>120</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_Toc133315874 \h </w:instrText>
      </w:r>
      <w:r>
        <w:fldChar w:fldCharType="separate"/>
      </w:r>
      <w:r>
        <w:t>121</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_Toc133315875 \h </w:instrText>
      </w:r>
      <w:r>
        <w:fldChar w:fldCharType="separate"/>
      </w:r>
      <w:r>
        <w:t>121</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_Toc133315876 \h </w:instrText>
      </w:r>
      <w:r>
        <w:fldChar w:fldCharType="separate"/>
      </w:r>
      <w:r>
        <w:t>123</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_Toc133315877 \h </w:instrText>
      </w:r>
      <w:r>
        <w:fldChar w:fldCharType="separate"/>
      </w:r>
      <w:r>
        <w:t>123</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_Toc133315878 \h </w:instrText>
      </w:r>
      <w:r>
        <w:fldChar w:fldCharType="separate"/>
      </w:r>
      <w:r>
        <w:t>124</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_Toc133315879 \h </w:instrText>
      </w:r>
      <w:r>
        <w:fldChar w:fldCharType="separate"/>
      </w:r>
      <w:r>
        <w:t>125</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_Toc133315880 \h </w:instrText>
      </w:r>
      <w:r>
        <w:fldChar w:fldCharType="separate"/>
      </w:r>
      <w:r>
        <w:t>126</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_Toc133315881 \h </w:instrText>
      </w:r>
      <w:r>
        <w:fldChar w:fldCharType="separate"/>
      </w:r>
      <w:r>
        <w:t>127</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_Toc133315882 \h </w:instrText>
      </w:r>
      <w:r>
        <w:fldChar w:fldCharType="separate"/>
      </w:r>
      <w:r>
        <w:t>127</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_Toc133315883 \h </w:instrText>
      </w:r>
      <w:r>
        <w:fldChar w:fldCharType="separate"/>
      </w:r>
      <w:r>
        <w:t>131</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_Toc133315884 \h </w:instrText>
      </w:r>
      <w:r>
        <w:fldChar w:fldCharType="separate"/>
      </w:r>
      <w:r>
        <w:t>132</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_Toc133315886 \h </w:instrText>
      </w:r>
      <w:r>
        <w:fldChar w:fldCharType="separate"/>
      </w:r>
      <w:r>
        <w:t>133</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_Toc133315887 \h </w:instrText>
      </w:r>
      <w:r>
        <w:fldChar w:fldCharType="separate"/>
      </w:r>
      <w:r>
        <w:t>134</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_Toc133315888 \h </w:instrText>
      </w:r>
      <w:r>
        <w:fldChar w:fldCharType="separate"/>
      </w:r>
      <w:r>
        <w:t>135</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_Toc133315890 \h </w:instrText>
      </w:r>
      <w:r>
        <w:fldChar w:fldCharType="separate"/>
      </w:r>
      <w:r>
        <w:t>135</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_Toc133315891 \h </w:instrText>
      </w:r>
      <w:r>
        <w:fldChar w:fldCharType="separate"/>
      </w:r>
      <w:r>
        <w:t>136</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_Toc133315892 \h </w:instrText>
      </w:r>
      <w:r>
        <w:fldChar w:fldCharType="separate"/>
      </w:r>
      <w:r>
        <w:t>137</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_Toc133315893 \h </w:instrText>
      </w:r>
      <w:r>
        <w:fldChar w:fldCharType="separate"/>
      </w:r>
      <w:r>
        <w:t>137</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_Toc133315894 \h </w:instrText>
      </w:r>
      <w:r>
        <w:fldChar w:fldCharType="separate"/>
      </w:r>
      <w:r>
        <w:t>137</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_Toc133315895 \h </w:instrText>
      </w:r>
      <w:r>
        <w:fldChar w:fldCharType="separate"/>
      </w:r>
      <w:r>
        <w:t>138</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_Toc133315896 \h </w:instrText>
      </w:r>
      <w:r>
        <w:fldChar w:fldCharType="separate"/>
      </w:r>
      <w:r>
        <w:t>139</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_Toc133315897 \h </w:instrText>
      </w:r>
      <w:r>
        <w:fldChar w:fldCharType="separate"/>
      </w:r>
      <w:r>
        <w:t>139</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_Toc133315898 \h </w:instrText>
      </w:r>
      <w:r>
        <w:fldChar w:fldCharType="separate"/>
      </w:r>
      <w:r>
        <w:t>140</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_Toc133315899 \h </w:instrText>
      </w:r>
      <w:r>
        <w:fldChar w:fldCharType="separate"/>
      </w:r>
      <w:r>
        <w:t>140</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_Toc133315900 \h </w:instrText>
      </w:r>
      <w:r>
        <w:fldChar w:fldCharType="separate"/>
      </w:r>
      <w:r>
        <w:t>141</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_Toc133315903 \h </w:instrText>
      </w:r>
      <w:r>
        <w:fldChar w:fldCharType="separate"/>
      </w:r>
      <w:r>
        <w:t>143</w:t>
      </w:r>
      <w:r>
        <w:fldChar w:fldCharType="end"/>
      </w:r>
    </w:p>
    <w:p>
      <w:pPr>
        <w:pStyle w:val="TOC8"/>
        <w:rPr>
          <w:sz w:val="24"/>
          <w:szCs w:val="24"/>
        </w:rPr>
      </w:pPr>
      <w:r>
        <w:rPr>
          <w:szCs w:val="24"/>
        </w:rPr>
        <w:t>199.</w:t>
      </w:r>
      <w:r>
        <w:rPr>
          <w:szCs w:val="24"/>
        </w:rPr>
        <w:tab/>
        <w:t>Use of Fund</w:t>
      </w:r>
      <w:r>
        <w:tab/>
      </w:r>
      <w:r>
        <w:fldChar w:fldCharType="begin"/>
      </w:r>
      <w:r>
        <w:instrText xml:space="preserve"> PAGEREF _Toc133315904 \h </w:instrText>
      </w:r>
      <w:r>
        <w:fldChar w:fldCharType="separate"/>
      </w:r>
      <w:r>
        <w:t>143</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_Toc133315906 \h </w:instrText>
      </w:r>
      <w:r>
        <w:fldChar w:fldCharType="separate"/>
      </w:r>
      <w:r>
        <w:t>144</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_Toc133315907 \h </w:instrText>
      </w:r>
      <w:r>
        <w:fldChar w:fldCharType="separate"/>
      </w:r>
      <w:r>
        <w:t>145</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_Toc133315909 \h </w:instrText>
      </w:r>
      <w:r>
        <w:fldChar w:fldCharType="separate"/>
      </w:r>
      <w:r>
        <w:t>146</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_Toc133315910 \h </w:instrText>
      </w:r>
      <w:r>
        <w:fldChar w:fldCharType="separate"/>
      </w:r>
      <w:r>
        <w:t>146</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_Toc133315911 \h </w:instrText>
      </w:r>
      <w:r>
        <w:fldChar w:fldCharType="separate"/>
      </w:r>
      <w:r>
        <w:t>146</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_Toc133315912 \h </w:instrText>
      </w:r>
      <w:r>
        <w:fldChar w:fldCharType="separate"/>
      </w:r>
      <w:r>
        <w:t>146</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_Toc133315913 \h </w:instrText>
      </w:r>
      <w:r>
        <w:fldChar w:fldCharType="separate"/>
      </w:r>
      <w:r>
        <w:t>147</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_Toc133315914 \h </w:instrText>
      </w:r>
      <w:r>
        <w:fldChar w:fldCharType="separate"/>
      </w:r>
      <w:r>
        <w:t>147</w:t>
      </w:r>
      <w:r>
        <w:fldChar w:fldCharType="end"/>
      </w:r>
    </w:p>
    <w:p>
      <w:pPr>
        <w:pStyle w:val="TOC8"/>
        <w:rPr>
          <w:sz w:val="24"/>
          <w:szCs w:val="24"/>
        </w:rPr>
      </w:pPr>
      <w:r>
        <w:rPr>
          <w:szCs w:val="24"/>
        </w:rPr>
        <w:t>208.</w:t>
      </w:r>
      <w:r>
        <w:rPr>
          <w:szCs w:val="24"/>
        </w:rPr>
        <w:tab/>
        <w:t xml:space="preserve">Application of </w:t>
      </w:r>
      <w:r>
        <w:rPr>
          <w:i/>
          <w:szCs w:val="24"/>
        </w:rPr>
        <w:t>Financial Administration and Audit Act 1985</w:t>
      </w:r>
      <w:r>
        <w:tab/>
      </w:r>
      <w:r>
        <w:fldChar w:fldCharType="begin"/>
      </w:r>
      <w:r>
        <w:instrText xml:space="preserve"> PAGEREF _Toc133315915 \h </w:instrText>
      </w:r>
      <w:r>
        <w:fldChar w:fldCharType="separate"/>
      </w:r>
      <w:r>
        <w:t>148</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_Toc133315916 \h </w:instrText>
      </w:r>
      <w:r>
        <w:fldChar w:fldCharType="separate"/>
      </w:r>
      <w:r>
        <w:t>148</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_Toc133315918 \h </w:instrText>
      </w:r>
      <w:r>
        <w:fldChar w:fldCharType="separate"/>
      </w:r>
      <w:r>
        <w:t>148</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_Toc133315921 \h </w:instrText>
      </w:r>
      <w:r>
        <w:fldChar w:fldCharType="separate"/>
      </w:r>
      <w:r>
        <w:t>150</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_Toc133315922 \h </w:instrText>
      </w:r>
      <w:r>
        <w:fldChar w:fldCharType="separate"/>
      </w:r>
      <w:r>
        <w:t>151</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_Toc133315923 \h </w:instrText>
      </w:r>
      <w:r>
        <w:fldChar w:fldCharType="separate"/>
      </w:r>
      <w:r>
        <w:t>153</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_Toc133315924 \h </w:instrText>
      </w:r>
      <w:r>
        <w:fldChar w:fldCharType="separate"/>
      </w:r>
      <w:r>
        <w:t>153</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_Toc133315925 \h </w:instrText>
      </w:r>
      <w:r>
        <w:fldChar w:fldCharType="separate"/>
      </w:r>
      <w:r>
        <w:t>155</w:t>
      </w:r>
      <w:r>
        <w:fldChar w:fldCharType="end"/>
      </w:r>
    </w:p>
    <w:p>
      <w:pPr>
        <w:pStyle w:val="TOC8"/>
        <w:rPr>
          <w:sz w:val="24"/>
          <w:szCs w:val="24"/>
        </w:rPr>
      </w:pPr>
      <w:r>
        <w:rPr>
          <w:szCs w:val="24"/>
        </w:rPr>
        <w:t>216.</w:t>
      </w:r>
      <w:r>
        <w:rPr>
          <w:szCs w:val="24"/>
        </w:rPr>
        <w:tab/>
        <w:t>Injunction</w:t>
      </w:r>
      <w:r>
        <w:tab/>
      </w:r>
      <w:r>
        <w:fldChar w:fldCharType="begin"/>
      </w:r>
      <w:r>
        <w:instrText xml:space="preserve"> PAGEREF _Toc133315926 \h </w:instrText>
      </w:r>
      <w:r>
        <w:fldChar w:fldCharType="separate"/>
      </w:r>
      <w:r>
        <w:t>156</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_Toc133315927 \h </w:instrText>
      </w:r>
      <w:r>
        <w:fldChar w:fldCharType="separate"/>
      </w:r>
      <w:r>
        <w:t>157</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_Toc133315929 \h </w:instrText>
      </w:r>
      <w:r>
        <w:fldChar w:fldCharType="separate"/>
      </w:r>
      <w:r>
        <w:t>159</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_Toc133315930 \h </w:instrText>
      </w:r>
      <w:r>
        <w:fldChar w:fldCharType="separate"/>
      </w:r>
      <w:r>
        <w:t>159</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_Toc133315931 \h </w:instrText>
      </w:r>
      <w:r>
        <w:fldChar w:fldCharType="separate"/>
      </w:r>
      <w:r>
        <w:t>160</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_Toc133315932 \h </w:instrText>
      </w:r>
      <w:r>
        <w:fldChar w:fldCharType="separate"/>
      </w:r>
      <w:r>
        <w:t>160</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_Toc133315933 \h </w:instrText>
      </w:r>
      <w:r>
        <w:fldChar w:fldCharType="separate"/>
      </w:r>
      <w:r>
        <w:t>160</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_Toc133315934 \h </w:instrText>
      </w:r>
      <w:r>
        <w:fldChar w:fldCharType="separate"/>
      </w:r>
      <w:r>
        <w:t>161</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_Toc133315935 \h </w:instrText>
      </w:r>
      <w:r>
        <w:fldChar w:fldCharType="separate"/>
      </w:r>
      <w:r>
        <w:t>161</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_Toc133315936 \h </w:instrText>
      </w:r>
      <w:r>
        <w:fldChar w:fldCharType="separate"/>
      </w:r>
      <w:r>
        <w:t>161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_Toc133315939 \h </w:instrText>
      </w:r>
      <w:r>
        <w:fldChar w:fldCharType="separate"/>
      </w:r>
      <w:r>
        <w:t>163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_Toc133315940 \h </w:instrText>
      </w:r>
      <w:r>
        <w:fldChar w:fldCharType="separate"/>
      </w:r>
      <w:r>
        <w:t>164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_Toc133315941 \h </w:instrText>
      </w:r>
      <w:r>
        <w:fldChar w:fldCharType="separate"/>
      </w:r>
      <w:r>
        <w:t>164</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_Toc133315942 \h </w:instrText>
      </w:r>
      <w:r>
        <w:fldChar w:fldCharType="separate"/>
      </w:r>
      <w:r>
        <w:t>165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_Toc133315943 \h </w:instrText>
      </w:r>
      <w:r>
        <w:fldChar w:fldCharType="separate"/>
      </w:r>
      <w:r>
        <w:t>166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_Toc133315944 \h </w:instrText>
      </w:r>
      <w:r>
        <w:fldChar w:fldCharType="separate"/>
      </w:r>
      <w:r>
        <w:t>166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_Toc133315945 \h </w:instrText>
      </w:r>
      <w:r>
        <w:fldChar w:fldCharType="separate"/>
      </w:r>
      <w:r>
        <w:t>167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_Toc133315946 \h </w:instrText>
      </w:r>
      <w:r>
        <w:fldChar w:fldCharType="separate"/>
      </w:r>
      <w:r>
        <w:t>167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_Toc133315947 \h </w:instrText>
      </w:r>
      <w:r>
        <w:fldChar w:fldCharType="separate"/>
      </w:r>
      <w:r>
        <w:t>167</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_Toc133315948 \h </w:instrText>
      </w:r>
      <w:r>
        <w:fldChar w:fldCharType="separate"/>
      </w:r>
      <w:r>
        <w:t>168</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_Toc133315949 \h </w:instrText>
      </w:r>
      <w:r>
        <w:fldChar w:fldCharType="separate"/>
      </w:r>
      <w:r>
        <w:t>169</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_Toc133315950 \h </w:instrText>
      </w:r>
      <w:r>
        <w:fldChar w:fldCharType="separate"/>
      </w:r>
      <w:r>
        <w:t>170</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_Toc133315951 \h </w:instrText>
      </w:r>
      <w:r>
        <w:fldChar w:fldCharType="separate"/>
      </w:r>
      <w:r>
        <w:t>171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_Toc133315953 \h </w:instrText>
      </w:r>
      <w:r>
        <w:fldChar w:fldCharType="separate"/>
      </w:r>
      <w:r>
        <w:t>172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_Toc133315954 \h </w:instrText>
      </w:r>
      <w:r>
        <w:fldChar w:fldCharType="separate"/>
      </w:r>
      <w:r>
        <w:t>173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_Toc133315955 \h </w:instrText>
      </w:r>
      <w:r>
        <w:fldChar w:fldCharType="separate"/>
      </w:r>
      <w:r>
        <w:t>173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_Toc133315956 \h </w:instrText>
      </w:r>
      <w:r>
        <w:fldChar w:fldCharType="separate"/>
      </w:r>
      <w:r>
        <w:t>174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_Toc133315957 \h </w:instrText>
      </w:r>
      <w:r>
        <w:fldChar w:fldCharType="separate"/>
      </w:r>
      <w:r>
        <w:t>175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_Toc133315959 \h </w:instrText>
      </w:r>
      <w:r>
        <w:fldChar w:fldCharType="separate"/>
      </w:r>
      <w:r>
        <w:t>176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_Toc133315960 \h </w:instrText>
      </w:r>
      <w:r>
        <w:fldChar w:fldCharType="separate"/>
      </w:r>
      <w:r>
        <w:t>177</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_Toc133315963 \h </w:instrText>
      </w:r>
      <w:r>
        <w:fldChar w:fldCharType="separate"/>
      </w:r>
      <w:r>
        <w:t>178</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_Toc133315964 \h </w:instrText>
      </w:r>
      <w:r>
        <w:fldChar w:fldCharType="separate"/>
      </w:r>
      <w:r>
        <w:t>178</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_Toc133315965 \h </w:instrText>
      </w:r>
      <w:r>
        <w:fldChar w:fldCharType="separate"/>
      </w:r>
      <w:r>
        <w:t>179</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_Toc133315966 \h </w:instrText>
      </w:r>
      <w:r>
        <w:fldChar w:fldCharType="separate"/>
      </w:r>
      <w:r>
        <w:t>180</w:t>
      </w:r>
      <w:r>
        <w:fldChar w:fldCharType="end"/>
      </w:r>
    </w:p>
    <w:p>
      <w:pPr>
        <w:pStyle w:val="TOC8"/>
        <w:rPr>
          <w:sz w:val="24"/>
          <w:szCs w:val="24"/>
        </w:rPr>
      </w:pPr>
      <w:r>
        <w:rPr>
          <w:szCs w:val="24"/>
        </w:rPr>
        <w:t>260.</w:t>
      </w:r>
      <w:r>
        <w:rPr>
          <w:szCs w:val="24"/>
        </w:rPr>
        <w:tab/>
        <w:t>Penalties</w:t>
      </w:r>
      <w:r>
        <w:tab/>
      </w:r>
      <w:r>
        <w:fldChar w:fldCharType="begin"/>
      </w:r>
      <w:r>
        <w:instrText xml:space="preserve"> PAGEREF _Toc133315967 \h </w:instrText>
      </w:r>
      <w:r>
        <w:fldChar w:fldCharType="separate"/>
      </w:r>
      <w:r>
        <w:t>180</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_Toc133315969 \h </w:instrText>
      </w:r>
      <w:r>
        <w:fldChar w:fldCharType="separate"/>
      </w:r>
      <w:r>
        <w:t>181</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_Toc133315970 \h </w:instrText>
      </w:r>
      <w:r>
        <w:fldChar w:fldCharType="separate"/>
      </w:r>
      <w:r>
        <w:t>182</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_Toc133315971 \h </w:instrText>
      </w:r>
      <w:r>
        <w:fldChar w:fldCharType="separate"/>
      </w:r>
      <w:r>
        <w:t>183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_Toc133315973 \h </w:instrText>
      </w:r>
      <w:r>
        <w:fldChar w:fldCharType="separate"/>
      </w:r>
      <w:r>
        <w:t>184</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_Toc133315975 \h </w:instrText>
      </w:r>
      <w:r>
        <w:fldChar w:fldCharType="separate"/>
      </w:r>
      <w:r>
        <w:t>186</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_Toc133315976 \h </w:instrText>
      </w:r>
      <w:r>
        <w:fldChar w:fldCharType="separate"/>
      </w:r>
      <w:r>
        <w:t>186</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_Toc133315977 \h </w:instrText>
      </w:r>
      <w:r>
        <w:fldChar w:fldCharType="separate"/>
      </w:r>
      <w:r>
        <w:t>188</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_Toc133315978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Terms used in this Schedule</w:t>
      </w:r>
      <w:r>
        <w:tab/>
      </w:r>
      <w:r>
        <w:fldChar w:fldCharType="begin"/>
      </w:r>
      <w:r>
        <w:instrText xml:space="preserve"> PAGEREF _Toc133315980 \h </w:instrText>
      </w:r>
      <w:r>
        <w:fldChar w:fldCharType="separate"/>
      </w:r>
      <w:r>
        <w:t>190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_Toc133315981 \h </w:instrText>
      </w:r>
      <w:r>
        <w:fldChar w:fldCharType="separate"/>
      </w:r>
      <w:r>
        <w:t>190</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_Toc133315982 \h </w:instrText>
      </w:r>
      <w:r>
        <w:fldChar w:fldCharType="separate"/>
      </w:r>
      <w:r>
        <w:t>190</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_Toc133315983 \h </w:instrText>
      </w:r>
      <w:r>
        <w:fldChar w:fldCharType="separate"/>
      </w:r>
      <w:r>
        <w:t>190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_Toc133315984 \h </w:instrText>
      </w:r>
      <w:r>
        <w:fldChar w:fldCharType="separate"/>
      </w:r>
      <w:r>
        <w:t>191</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_Toc133315985 \h </w:instrText>
      </w:r>
      <w:r>
        <w:fldChar w:fldCharType="separate"/>
      </w:r>
      <w:r>
        <w:t>191</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_Toc133315986 \h </w:instrText>
      </w:r>
      <w:r>
        <w:fldChar w:fldCharType="separate"/>
      </w:r>
      <w:r>
        <w:t>192</w:t>
      </w:r>
      <w:r>
        <w:fldChar w:fldCharType="end"/>
      </w:r>
    </w:p>
    <w:p>
      <w:pPr>
        <w:pStyle w:val="TOC8"/>
        <w:rPr>
          <w:sz w:val="24"/>
          <w:szCs w:val="24"/>
        </w:rPr>
      </w:pPr>
      <w:r>
        <w:rPr>
          <w:szCs w:val="22"/>
        </w:rPr>
        <w:t>8.</w:t>
      </w:r>
      <w:r>
        <w:rPr>
          <w:szCs w:val="22"/>
        </w:rPr>
        <w:tab/>
        <w:t>Meetings</w:t>
      </w:r>
      <w:r>
        <w:tab/>
      </w:r>
      <w:r>
        <w:fldChar w:fldCharType="begin"/>
      </w:r>
      <w:r>
        <w:instrText xml:space="preserve"> PAGEREF _Toc133315987 \h </w:instrText>
      </w:r>
      <w:r>
        <w:fldChar w:fldCharType="separate"/>
      </w:r>
      <w:r>
        <w:t>192</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_Toc133315988 \h </w:instrText>
      </w:r>
      <w:r>
        <w:fldChar w:fldCharType="separate"/>
      </w:r>
      <w:r>
        <w:t>193</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_Toc133315989 \h </w:instrText>
      </w:r>
      <w:r>
        <w:fldChar w:fldCharType="separate"/>
      </w:r>
      <w:r>
        <w:t>193</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_Toc133315990 \h </w:instrText>
      </w:r>
      <w:r>
        <w:fldChar w:fldCharType="separate"/>
      </w:r>
      <w:r>
        <w:t>193</w:t>
      </w:r>
      <w:r>
        <w:fldChar w:fldCharType="end"/>
      </w:r>
    </w:p>
    <w:p>
      <w:pPr>
        <w:pStyle w:val="TOC8"/>
        <w:rPr>
          <w:sz w:val="24"/>
          <w:szCs w:val="24"/>
        </w:rPr>
      </w:pPr>
      <w:r>
        <w:rPr>
          <w:szCs w:val="22"/>
        </w:rPr>
        <w:t>12.</w:t>
      </w:r>
      <w:r>
        <w:rPr>
          <w:szCs w:val="22"/>
        </w:rPr>
        <w:tab/>
        <w:t>Procedures</w:t>
      </w:r>
      <w:r>
        <w:tab/>
      </w:r>
      <w:r>
        <w:fldChar w:fldCharType="begin"/>
      </w:r>
      <w:r>
        <w:instrText xml:space="preserve"> PAGEREF _Toc133315991 \h </w:instrText>
      </w:r>
      <w:r>
        <w:fldChar w:fldCharType="separate"/>
      </w:r>
      <w:r>
        <w:t>193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_Toc133315993 \h </w:instrText>
      </w:r>
      <w:r>
        <w:fldChar w:fldCharType="separate"/>
      </w:r>
      <w:r>
        <w:t>194</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_Toc133315994 \h </w:instrText>
      </w:r>
      <w:r>
        <w:fldChar w:fldCharType="separate"/>
      </w:r>
      <w:r>
        <w:t>195</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_Toc133315995 \h </w:instrText>
      </w:r>
      <w:r>
        <w:fldChar w:fldCharType="separate"/>
      </w:r>
      <w:r>
        <w:t>195</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_Toc133315996 \h </w:instrText>
      </w:r>
      <w:r>
        <w:fldChar w:fldCharType="separate"/>
      </w:r>
      <w:r>
        <w:t>196</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_Toc133315997 \h </w:instrText>
      </w:r>
      <w:r>
        <w:fldChar w:fldCharType="separate"/>
      </w:r>
      <w:r>
        <w:t>197</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_Toc133315998 \h </w:instrText>
      </w:r>
      <w:r>
        <w:fldChar w:fldCharType="separate"/>
      </w:r>
      <w:r>
        <w:t>198</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_Toc133315999 \h </w:instrText>
      </w:r>
      <w:r>
        <w:fldChar w:fldCharType="separate"/>
      </w:r>
      <w:r>
        <w:t>199</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_Toc133316000 \h </w:instrText>
      </w:r>
      <w:r>
        <w:fldChar w:fldCharType="separate"/>
      </w:r>
      <w:r>
        <w:t>201</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_Toc133316001 \h </w:instrText>
      </w:r>
      <w:r>
        <w:fldChar w:fldCharType="separate"/>
      </w:r>
      <w:r>
        <w:t>202</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_Toc133316004 \h </w:instrText>
      </w:r>
      <w:r>
        <w:fldChar w:fldCharType="separate"/>
      </w:r>
      <w:r>
        <w:t>206</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_Toc133316005 \h </w:instrText>
      </w:r>
      <w:r>
        <w:fldChar w:fldCharType="separate"/>
      </w:r>
      <w:r>
        <w:t>206</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_Toc133316006 \h </w:instrText>
      </w:r>
      <w:r>
        <w:fldChar w:fldCharType="separate"/>
      </w:r>
      <w:r>
        <w:t>206</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_Toc133316007 \h </w:instrText>
      </w:r>
      <w:r>
        <w:fldChar w:fldCharType="separate"/>
      </w:r>
      <w:r>
        <w:t>206</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_Toc133316008 \h </w:instrText>
      </w:r>
      <w:r>
        <w:fldChar w:fldCharType="separate"/>
      </w:r>
      <w:r>
        <w:t>206</w:t>
      </w:r>
      <w:r>
        <w:fldChar w:fldCharType="end"/>
      </w:r>
    </w:p>
    <w:p>
      <w:pPr>
        <w:pStyle w:val="TOC8"/>
        <w:rPr>
          <w:sz w:val="24"/>
          <w:szCs w:val="24"/>
        </w:rPr>
      </w:pPr>
      <w:r>
        <w:rPr>
          <w:szCs w:val="22"/>
        </w:rPr>
        <w:t>6.</w:t>
      </w:r>
      <w:r>
        <w:rPr>
          <w:szCs w:val="22"/>
        </w:rPr>
        <w:tab/>
        <w:t>Peel Region</w:t>
      </w:r>
      <w:r>
        <w:tab/>
      </w:r>
      <w:r>
        <w:fldChar w:fldCharType="begin"/>
      </w:r>
      <w:r>
        <w:instrText xml:space="preserve"> PAGEREF _Toc133316009 \h </w:instrText>
      </w:r>
      <w:r>
        <w:fldChar w:fldCharType="separate"/>
      </w:r>
      <w:r>
        <w:t>206</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_Toc133316010 \h </w:instrText>
      </w:r>
      <w:r>
        <w:fldChar w:fldCharType="separate"/>
      </w:r>
      <w:r>
        <w:t>206</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_Toc133316011 \h </w:instrText>
      </w:r>
      <w:r>
        <w:fldChar w:fldCharType="separate"/>
      </w:r>
      <w:r>
        <w:t>207</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_Toc133316012 \h </w:instrText>
      </w:r>
      <w:r>
        <w:fldChar w:fldCharType="separate"/>
      </w:r>
      <w:r>
        <w:t>207</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_Toc133316014 \h </w:instrText>
      </w:r>
      <w:r>
        <w:fldChar w:fldCharType="separate"/>
      </w:r>
      <w:r>
        <w:t>208</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_Toc133316015 \h </w:instrText>
      </w:r>
      <w:r>
        <w:fldChar w:fldCharType="separate"/>
      </w:r>
      <w:r>
        <w:t>208</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_Toc133316016 \h </w:instrText>
      </w:r>
      <w:r>
        <w:fldChar w:fldCharType="separate"/>
      </w:r>
      <w:r>
        <w:t>208</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_Toc133316017 \h </w:instrText>
      </w:r>
      <w:r>
        <w:fldChar w:fldCharType="separate"/>
      </w:r>
      <w:r>
        <w:t>209</w:t>
      </w:r>
      <w:r>
        <w:fldChar w:fldCharType="end"/>
      </w:r>
    </w:p>
    <w:p>
      <w:pPr>
        <w:pStyle w:val="TOC8"/>
        <w:rPr>
          <w:sz w:val="24"/>
          <w:szCs w:val="24"/>
        </w:rPr>
      </w:pPr>
      <w:r>
        <w:rPr>
          <w:szCs w:val="22"/>
        </w:rPr>
        <w:t>5.</w:t>
      </w:r>
      <w:r>
        <w:rPr>
          <w:szCs w:val="22"/>
        </w:rPr>
        <w:tab/>
        <w:t>EASTERN GROUP</w:t>
      </w:r>
      <w:r>
        <w:tab/>
      </w:r>
      <w:r>
        <w:fldChar w:fldCharType="begin"/>
      </w:r>
      <w:r>
        <w:instrText xml:space="preserve"> PAGEREF _Toc133316018 \h </w:instrText>
      </w:r>
      <w:r>
        <w:fldChar w:fldCharType="separate"/>
      </w:r>
      <w:r>
        <w:t>209</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_Toc133316021 \h </w:instrText>
      </w:r>
      <w:r>
        <w:fldChar w:fldCharType="separate"/>
      </w:r>
      <w:r>
        <w:t>211</w:t>
      </w:r>
      <w:r>
        <w:fldChar w:fldCharType="end"/>
      </w:r>
    </w:p>
    <w:p>
      <w:pPr>
        <w:pStyle w:val="TOC8"/>
        <w:rPr>
          <w:sz w:val="24"/>
          <w:szCs w:val="24"/>
        </w:rPr>
      </w:pPr>
      <w:r>
        <w:rPr>
          <w:szCs w:val="22"/>
        </w:rPr>
        <w:t>2.</w:t>
      </w:r>
      <w:r>
        <w:rPr>
          <w:szCs w:val="22"/>
        </w:rPr>
        <w:tab/>
        <w:t>Subdivision</w:t>
      </w:r>
      <w:r>
        <w:tab/>
      </w:r>
      <w:r>
        <w:fldChar w:fldCharType="begin"/>
      </w:r>
      <w:r>
        <w:instrText xml:space="preserve"> PAGEREF _Toc133316022 \h </w:instrText>
      </w:r>
      <w:r>
        <w:fldChar w:fldCharType="separate"/>
      </w:r>
      <w:r>
        <w:t>211</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_Toc133316023 \h </w:instrText>
      </w:r>
      <w:r>
        <w:fldChar w:fldCharType="separate"/>
      </w:r>
      <w:r>
        <w:t>211</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_Toc133316024 \h </w:instrText>
      </w:r>
      <w:r>
        <w:fldChar w:fldCharType="separate"/>
      </w:r>
      <w:r>
        <w:t>211</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_Toc133316025 \h </w:instrText>
      </w:r>
      <w:r>
        <w:fldChar w:fldCharType="separate"/>
      </w:r>
      <w:r>
        <w:t>212</w:t>
      </w:r>
      <w:r>
        <w:fldChar w:fldCharType="end"/>
      </w:r>
    </w:p>
    <w:p>
      <w:pPr>
        <w:pStyle w:val="TOC8"/>
        <w:rPr>
          <w:sz w:val="24"/>
          <w:szCs w:val="24"/>
        </w:rPr>
      </w:pPr>
      <w:r>
        <w:rPr>
          <w:szCs w:val="22"/>
        </w:rPr>
        <w:t>6.</w:t>
      </w:r>
      <w:r>
        <w:rPr>
          <w:szCs w:val="22"/>
        </w:rPr>
        <w:tab/>
        <w:t>Zoning</w:t>
      </w:r>
      <w:r>
        <w:tab/>
      </w:r>
      <w:r>
        <w:fldChar w:fldCharType="begin"/>
      </w:r>
      <w:r>
        <w:instrText xml:space="preserve"> PAGEREF _Toc133316026 \h </w:instrText>
      </w:r>
      <w:r>
        <w:fldChar w:fldCharType="separate"/>
      </w:r>
      <w:r>
        <w:t>212</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_Toc133316027 \h </w:instrText>
      </w:r>
      <w:r>
        <w:fldChar w:fldCharType="separate"/>
      </w:r>
      <w:r>
        <w:t>212</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_Toc133316028 \h </w:instrText>
      </w:r>
      <w:r>
        <w:fldChar w:fldCharType="separate"/>
      </w:r>
      <w:r>
        <w:t>212</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_Toc133316029 \h </w:instrText>
      </w:r>
      <w:r>
        <w:fldChar w:fldCharType="separate"/>
      </w:r>
      <w:r>
        <w:t>213</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_Toc133316030 \h </w:instrText>
      </w:r>
      <w:r>
        <w:fldChar w:fldCharType="separate"/>
      </w:r>
      <w:r>
        <w:t>213</w:t>
      </w:r>
      <w:r>
        <w:fldChar w:fldCharType="end"/>
      </w:r>
    </w:p>
    <w:p>
      <w:pPr>
        <w:pStyle w:val="TOC8"/>
        <w:rPr>
          <w:sz w:val="24"/>
          <w:szCs w:val="24"/>
        </w:rPr>
      </w:pPr>
      <w:r>
        <w:rPr>
          <w:szCs w:val="22"/>
        </w:rPr>
        <w:t>11.</w:t>
      </w:r>
      <w:r>
        <w:rPr>
          <w:szCs w:val="22"/>
        </w:rPr>
        <w:tab/>
        <w:t>Powers</w:t>
      </w:r>
      <w:r>
        <w:tab/>
      </w:r>
      <w:r>
        <w:fldChar w:fldCharType="begin"/>
      </w:r>
      <w:r>
        <w:instrText xml:space="preserve"> PAGEREF _Toc133316031 \h </w:instrText>
      </w:r>
      <w:r>
        <w:fldChar w:fldCharType="separate"/>
      </w:r>
      <w:r>
        <w:t>213</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_Toc133316032 \h </w:instrText>
      </w:r>
      <w:r>
        <w:fldChar w:fldCharType="separate"/>
      </w:r>
      <w:r>
        <w:t>213</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_Toc133316033 \h </w:instrText>
      </w:r>
      <w:r>
        <w:fldChar w:fldCharType="separate"/>
      </w:r>
      <w:r>
        <w:t>213</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_Toc133316034 \h </w:instrText>
      </w:r>
      <w:r>
        <w:fldChar w:fldCharType="separate"/>
      </w:r>
      <w:r>
        <w:t>214</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_Toc133316035 \h </w:instrText>
      </w:r>
      <w:r>
        <w:fldChar w:fldCharType="separate"/>
      </w:r>
      <w:r>
        <w:t>214</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_Toc133316037 \h </w:instrText>
      </w:r>
      <w:r>
        <w:fldChar w:fldCharType="separate"/>
      </w:r>
      <w:r>
        <w:t>215</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_Toc133316038 \h </w:instrText>
      </w:r>
      <w:r>
        <w:fldChar w:fldCharType="separate"/>
      </w:r>
      <w:r>
        <w:t>215</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_Toc133316039 \h </w:instrText>
      </w:r>
      <w:r>
        <w:fldChar w:fldCharType="separate"/>
      </w:r>
      <w:r>
        <w:t>215</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_Toc133316040 \h </w:instrText>
      </w:r>
      <w:r>
        <w:fldChar w:fldCharType="separate"/>
      </w:r>
      <w:r>
        <w:t>216</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_Toc133316041 \h </w:instrText>
      </w:r>
      <w:r>
        <w:fldChar w:fldCharType="separate"/>
      </w:r>
      <w:r>
        <w:t>216</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_Toc133316042 \h </w:instrText>
      </w:r>
      <w:r>
        <w:fldChar w:fldCharType="separate"/>
      </w:r>
      <w:r>
        <w:t>216</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_Toc133316043 \h </w:instrText>
      </w:r>
      <w:r>
        <w:fldChar w:fldCharType="separate"/>
      </w:r>
      <w:r>
        <w:t>216</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_Toc133316044 \h </w:instrText>
      </w:r>
      <w:r>
        <w:fldChar w:fldCharType="separate"/>
      </w:r>
      <w:r>
        <w:t>217</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_Toc133316045 \h </w:instrText>
      </w:r>
      <w:r>
        <w:fldChar w:fldCharType="separate"/>
      </w:r>
      <w:r>
        <w:t>217</w:t>
      </w:r>
      <w:r>
        <w:fldChar w:fldCharType="end"/>
      </w:r>
    </w:p>
    <w:p>
      <w:pPr>
        <w:pStyle w:val="TOC8"/>
        <w:rPr>
          <w:sz w:val="24"/>
          <w:szCs w:val="24"/>
        </w:rPr>
      </w:pPr>
      <w:r>
        <w:rPr>
          <w:szCs w:val="22"/>
        </w:rPr>
        <w:t>10.</w:t>
      </w:r>
      <w:r>
        <w:rPr>
          <w:szCs w:val="22"/>
        </w:rPr>
        <w:tab/>
        <w:t>Heights</w:t>
      </w:r>
      <w:r>
        <w:tab/>
      </w:r>
      <w:r>
        <w:fldChar w:fldCharType="begin"/>
      </w:r>
      <w:r>
        <w:instrText xml:space="preserve"> PAGEREF _Toc133316046 \h </w:instrText>
      </w:r>
      <w:r>
        <w:fldChar w:fldCharType="separate"/>
      </w:r>
      <w:r>
        <w:t>217</w:t>
      </w:r>
      <w:r>
        <w:fldChar w:fldCharType="end"/>
      </w:r>
    </w:p>
    <w:p>
      <w:pPr>
        <w:pStyle w:val="TOC8"/>
        <w:rPr>
          <w:sz w:val="24"/>
          <w:szCs w:val="24"/>
        </w:rPr>
      </w:pPr>
      <w:r>
        <w:rPr>
          <w:szCs w:val="22"/>
        </w:rPr>
        <w:t>11.</w:t>
      </w:r>
      <w:r>
        <w:rPr>
          <w:szCs w:val="22"/>
        </w:rPr>
        <w:tab/>
        <w:t>Authority</w:t>
      </w:r>
      <w:r>
        <w:tab/>
      </w:r>
      <w:r>
        <w:fldChar w:fldCharType="begin"/>
      </w:r>
      <w:r>
        <w:instrText xml:space="preserve"> PAGEREF _Toc133316047 \h </w:instrText>
      </w:r>
      <w:r>
        <w:fldChar w:fldCharType="separate"/>
      </w:r>
      <w:r>
        <w:t>217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Interpretation</w:t>
      </w:r>
      <w:r>
        <w:tab/>
      </w:r>
      <w:r>
        <w:fldChar w:fldCharType="begin"/>
      </w:r>
      <w:r>
        <w:instrText xml:space="preserve"> PAGEREF _Toc133316049 \h </w:instrText>
      </w:r>
      <w:r>
        <w:fldChar w:fldCharType="separate"/>
      </w:r>
      <w:r>
        <w:t>218</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_Toc133316050 \h </w:instrText>
      </w:r>
      <w:r>
        <w:fldChar w:fldCharType="separate"/>
      </w:r>
      <w:r>
        <w:t>218</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_Toc133316051 \h </w:instrText>
      </w:r>
      <w:r>
        <w:fldChar w:fldCharType="separate"/>
      </w:r>
      <w:r>
        <w:t>218</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_Toc133316052 \h </w:instrText>
      </w:r>
      <w:r>
        <w:fldChar w:fldCharType="separate"/>
      </w:r>
      <w:r>
        <w:t>218</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_Toc133316053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_Toc133316055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_Toc133316056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71793481"/>
      <w:bookmarkStart w:id="118" w:name="_Toc512746194"/>
      <w:bookmarkStart w:id="119" w:name="_Toc515958175"/>
      <w:bookmarkStart w:id="120" w:name="_Toc83664187"/>
      <w:bookmarkStart w:id="121" w:name="_Toc122429493"/>
      <w:bookmarkStart w:id="122" w:name="_Toc122429519"/>
      <w:bookmarkStart w:id="123" w:name="_Toc122760033"/>
      <w:bookmarkStart w:id="124" w:name="_Toc133315668"/>
      <w:r>
        <w:rPr>
          <w:rStyle w:val="CharSectno"/>
        </w:rPr>
        <w:t>1</w:t>
      </w:r>
      <w:r>
        <w:rPr>
          <w:snapToGrid w:val="0"/>
        </w:rPr>
        <w:t>.</w:t>
      </w:r>
      <w:r>
        <w:rPr>
          <w:snapToGrid w:val="0"/>
        </w:rPr>
        <w:tab/>
        <w:t>Short title</w:t>
      </w:r>
      <w:bookmarkEnd w:id="117"/>
      <w:bookmarkEnd w:id="118"/>
      <w:bookmarkEnd w:id="119"/>
      <w:bookmarkEnd w:id="120"/>
      <w:bookmarkEnd w:id="121"/>
      <w:bookmarkEnd w:id="122"/>
      <w:bookmarkEnd w:id="123"/>
      <w:bookmarkEnd w:id="124"/>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5" w:name="_Toc83664188"/>
    </w:p>
    <w:p>
      <w:pPr>
        <w:pStyle w:val="Heading5"/>
      </w:pPr>
      <w:bookmarkStart w:id="126" w:name="_Toc122429494"/>
      <w:bookmarkStart w:id="127" w:name="_Toc122429520"/>
      <w:bookmarkStart w:id="128" w:name="_Toc122760034"/>
      <w:bookmarkStart w:id="129" w:name="_Toc133315669"/>
      <w:r>
        <w:rPr>
          <w:rStyle w:val="CharSectno"/>
        </w:rPr>
        <w:t>2</w:t>
      </w:r>
      <w:r>
        <w:t>.</w:t>
      </w:r>
      <w:r>
        <w:tab/>
        <w:t>Commencement</w:t>
      </w:r>
      <w:bookmarkEnd w:id="125"/>
      <w:bookmarkEnd w:id="126"/>
      <w:bookmarkEnd w:id="127"/>
      <w:bookmarkEnd w:id="128"/>
      <w:bookmarkEnd w:id="12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0" w:name="_Toc121623005"/>
      <w:bookmarkStart w:id="131" w:name="_Toc133315670"/>
      <w:bookmarkStart w:id="132" w:name="_Toc119746908"/>
      <w:bookmarkStart w:id="133" w:name="_Toc122429495"/>
      <w:bookmarkStart w:id="134" w:name="_Toc122429521"/>
      <w:bookmarkStart w:id="135" w:name="_Toc122430674"/>
      <w:bookmarkStart w:id="136" w:name="_Toc122495777"/>
      <w:bookmarkStart w:id="137" w:name="_Toc122760035"/>
      <w:r>
        <w:rPr>
          <w:rStyle w:val="CharSectno"/>
        </w:rPr>
        <w:t>3</w:t>
      </w:r>
      <w:r>
        <w:t>.</w:t>
      </w:r>
      <w:r>
        <w:tab/>
        <w:t>Purposes of this Act</w:t>
      </w:r>
      <w:bookmarkEnd w:id="130"/>
      <w:bookmarkEnd w:id="13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38" w:name="_Toc121623006"/>
      <w:bookmarkStart w:id="139" w:name="_Toc133315671"/>
      <w:r>
        <w:rPr>
          <w:rStyle w:val="CharSectno"/>
        </w:rPr>
        <w:t>4</w:t>
      </w:r>
      <w:r>
        <w:t>.</w:t>
      </w:r>
      <w:r>
        <w:tab/>
        <w:t>Terms used in this Act</w:t>
      </w:r>
      <w:bookmarkEnd w:id="138"/>
      <w:bookmarkEnd w:id="139"/>
    </w:p>
    <w:p>
      <w:pPr>
        <w:pStyle w:val="Subsection"/>
      </w:pPr>
      <w:r>
        <w:tab/>
        <w:t>(1)</w:t>
      </w:r>
      <w:r>
        <w:tab/>
        <w:t xml:space="preserve">In this Act, unless the contrary intention appears — </w:t>
      </w:r>
    </w:p>
    <w:p>
      <w:pPr>
        <w:pStyle w:val="Defstart"/>
      </w:pPr>
      <w:r>
        <w:tab/>
      </w:r>
      <w:r>
        <w:rPr>
          <w:b/>
          <w:bCs/>
        </w:rPr>
        <w:t>“</w:t>
      </w:r>
      <w:r>
        <w:rPr>
          <w:rStyle w:val="CharDefText"/>
        </w:rPr>
        <w:t>Account</w:t>
      </w:r>
      <w:r>
        <w:rPr>
          <w:b/>
          <w:bCs/>
        </w:rPr>
        <w:t xml:space="preserve">” </w:t>
      </w:r>
      <w:r>
        <w:t>means the account referred to in section 203(2);</w:t>
      </w:r>
    </w:p>
    <w:p>
      <w:pPr>
        <w:pStyle w:val="Defstart"/>
      </w:pPr>
      <w:r>
        <w:tab/>
      </w:r>
      <w:r>
        <w:rPr>
          <w:b/>
          <w:bCs/>
        </w:rPr>
        <w:t>“</w:t>
      </w:r>
      <w:r>
        <w:rPr>
          <w:rStyle w:val="CharDefText"/>
        </w:rPr>
        <w:t>artificial waterway</w:t>
      </w:r>
      <w:r>
        <w:rPr>
          <w:b/>
          <w:bCs/>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bCs/>
        </w:rPr>
        <w:t>“</w:t>
      </w:r>
      <w:r>
        <w:rPr>
          <w:rStyle w:val="CharDefText"/>
        </w:rPr>
        <w:t>associate member</w:t>
      </w:r>
      <w:r>
        <w:rPr>
          <w:b/>
          <w:bCs/>
        </w:rPr>
        <w:t>”</w:t>
      </w:r>
      <w:r>
        <w:t xml:space="preserve"> means an associate member of the board appointed under section 11;</w:t>
      </w:r>
    </w:p>
    <w:p>
      <w:pPr>
        <w:pStyle w:val="Defstart"/>
      </w:pPr>
      <w:r>
        <w:tab/>
      </w:r>
      <w:r>
        <w:rPr>
          <w:b/>
          <w:bCs/>
        </w:rPr>
        <w:t>“</w:t>
      </w:r>
      <w:r>
        <w:rPr>
          <w:rStyle w:val="CharDefText"/>
        </w:rPr>
        <w:t>board</w:t>
      </w:r>
      <w:r>
        <w:rPr>
          <w:b/>
          <w:bCs/>
        </w:rPr>
        <w:t>”</w:t>
      </w:r>
      <w:r>
        <w:t xml:space="preserve"> means the board referred to in section 9;</w:t>
      </w:r>
    </w:p>
    <w:p>
      <w:pPr>
        <w:pStyle w:val="Defstart"/>
      </w:pPr>
      <w:r>
        <w:tab/>
      </w:r>
      <w:r>
        <w:rPr>
          <w:b/>
          <w:bCs/>
        </w:rPr>
        <w:t>“</w:t>
      </w:r>
      <w:r>
        <w:rPr>
          <w:rStyle w:val="CharDefText"/>
        </w:rPr>
        <w:t>chairperson</w:t>
      </w:r>
      <w:r>
        <w:rPr>
          <w:b/>
          <w:bCs/>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bCs/>
        </w:rPr>
        <w:t>“</w:t>
      </w:r>
      <w:r>
        <w:rPr>
          <w:rStyle w:val="CharDefText"/>
        </w:rPr>
        <w:t>utility services</w:t>
      </w:r>
      <w:r>
        <w:rPr>
          <w:b/>
          <w:bCs/>
        </w:rPr>
        <w:t>”</w:t>
      </w:r>
      <w:r>
        <w:t xml:space="preserve"> means drainage, electricity, sewerage or water supply services or such other services as are prescribed;</w:t>
      </w:r>
    </w:p>
    <w:p>
      <w:pPr>
        <w:pStyle w:val="Defstart"/>
      </w:pPr>
      <w:r>
        <w:tab/>
      </w:r>
      <w:r>
        <w:rPr>
          <w:b/>
          <w:bCs/>
        </w:rPr>
        <w:t>“</w:t>
      </w:r>
      <w:r>
        <w:rPr>
          <w:rStyle w:val="CharDefText"/>
        </w:rPr>
        <w:t>WALGA</w:t>
      </w:r>
      <w:r>
        <w:rPr>
          <w:b/>
          <w:bCs/>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w:t>
      </w:r>
      <w:r>
        <w:rPr>
          <w:bCs/>
        </w:rPr>
        <w:t>”</w:t>
      </w:r>
      <w:r>
        <w:t xml:space="preserve"> or </w:t>
      </w:r>
      <w:r>
        <w:rPr>
          <w:bCs/>
        </w:rPr>
        <w:t>“</w:t>
      </w:r>
      <w:r>
        <w:t>the amendment of a local planning scheme</w:t>
      </w:r>
      <w:r>
        <w:rPr>
          <w:bCs/>
        </w:rPr>
        <w:t>”</w:t>
      </w:r>
      <w:r>
        <w:t xml:space="preserve"> includes a reference to the adoption of a local planning scheme or amendment;</w:t>
      </w:r>
    </w:p>
    <w:p>
      <w:pPr>
        <w:pStyle w:val="Indenta"/>
      </w:pPr>
      <w:r>
        <w:tab/>
        <w:t>(b)</w:t>
      </w:r>
      <w:r>
        <w:tab/>
      </w:r>
      <w:r>
        <w:rPr>
          <w:bCs/>
        </w:rPr>
        <w:t>“</w:t>
      </w:r>
      <w:r>
        <w:t>a local planning scheme prepared by a local government</w:t>
      </w:r>
      <w:r>
        <w:rPr>
          <w:bCs/>
        </w:rPr>
        <w:t>”</w:t>
      </w:r>
      <w:r>
        <w:t xml:space="preserve"> or </w:t>
      </w:r>
      <w:r>
        <w:rPr>
          <w:bCs/>
        </w:rPr>
        <w:t>“</w:t>
      </w:r>
      <w:r>
        <w:t>an amendment prepared by a local government</w:t>
      </w:r>
      <w:r>
        <w:rPr>
          <w:bCs/>
        </w:rPr>
        <w:t>”</w:t>
      </w:r>
      <w:r>
        <w:t xml:space="preserve">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0" w:name="_Toc121623007"/>
      <w:bookmarkStart w:id="141" w:name="_Toc133315672"/>
      <w:r>
        <w:rPr>
          <w:rStyle w:val="CharSectno"/>
        </w:rPr>
        <w:t>5</w:t>
      </w:r>
      <w:r>
        <w:t>.</w:t>
      </w:r>
      <w:r>
        <w:tab/>
        <w:t>Crown bound</w:t>
      </w:r>
      <w:bookmarkEnd w:id="140"/>
      <w:bookmarkEnd w:id="141"/>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2" w:name="_Toc121623008"/>
      <w:bookmarkStart w:id="143" w:name="_Toc133315673"/>
      <w:r>
        <w:rPr>
          <w:rStyle w:val="CharSectno"/>
        </w:rPr>
        <w:t>6</w:t>
      </w:r>
      <w:r>
        <w:t>.</w:t>
      </w:r>
      <w:r>
        <w:tab/>
        <w:t>Act does not interfere with public works</w:t>
      </w:r>
      <w:bookmarkEnd w:id="142"/>
      <w:bookmarkEnd w:id="143"/>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4" w:name="_Toc130805321"/>
      <w:bookmarkStart w:id="145" w:name="_Toc133315674"/>
      <w:r>
        <w:rPr>
          <w:rStyle w:val="CharPartNo"/>
        </w:rPr>
        <w:t>Part 2</w:t>
      </w:r>
      <w:r>
        <w:t> — </w:t>
      </w:r>
      <w:r>
        <w:rPr>
          <w:rStyle w:val="CharPartText"/>
        </w:rPr>
        <w:t>The Western Australian Planning Commission</w:t>
      </w:r>
      <w:bookmarkEnd w:id="144"/>
      <w:bookmarkEnd w:id="145"/>
    </w:p>
    <w:p>
      <w:pPr>
        <w:pStyle w:val="Heading3"/>
      </w:pPr>
      <w:bookmarkStart w:id="146" w:name="_Toc130805322"/>
      <w:bookmarkStart w:id="147" w:name="_Toc133315675"/>
      <w:r>
        <w:rPr>
          <w:rStyle w:val="CharDivNo"/>
        </w:rPr>
        <w:t>Division 1</w:t>
      </w:r>
      <w:r>
        <w:t> — </w:t>
      </w:r>
      <w:r>
        <w:rPr>
          <w:rStyle w:val="CharDivText"/>
        </w:rPr>
        <w:t>Establishment and management</w:t>
      </w:r>
      <w:bookmarkEnd w:id="146"/>
      <w:bookmarkEnd w:id="147"/>
    </w:p>
    <w:p>
      <w:pPr>
        <w:pStyle w:val="Heading5"/>
      </w:pPr>
      <w:bookmarkStart w:id="148" w:name="_Toc121623011"/>
      <w:bookmarkStart w:id="149" w:name="_Toc133315676"/>
      <w:r>
        <w:rPr>
          <w:rStyle w:val="CharSectno"/>
        </w:rPr>
        <w:t>7</w:t>
      </w:r>
      <w:r>
        <w:t>.</w:t>
      </w:r>
      <w:r>
        <w:tab/>
        <w:t>Commission established</w:t>
      </w:r>
      <w:bookmarkEnd w:id="148"/>
      <w:bookmarkEnd w:id="14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50" w:name="_Toc121623012"/>
      <w:bookmarkStart w:id="151" w:name="_Toc133315677"/>
      <w:r>
        <w:rPr>
          <w:rStyle w:val="CharSectno"/>
        </w:rPr>
        <w:t>8</w:t>
      </w:r>
      <w:r>
        <w:t>.</w:t>
      </w:r>
      <w:r>
        <w:tab/>
        <w:t>Status</w:t>
      </w:r>
      <w:bookmarkEnd w:id="150"/>
      <w:bookmarkEnd w:id="151"/>
    </w:p>
    <w:p>
      <w:pPr>
        <w:pStyle w:val="Subsection"/>
      </w:pPr>
      <w:r>
        <w:tab/>
      </w:r>
      <w:r>
        <w:tab/>
        <w:t>The Commission is an agent of the State and has the status, immunities and privileges of the State.</w:t>
      </w:r>
    </w:p>
    <w:p>
      <w:pPr>
        <w:pStyle w:val="Heading5"/>
      </w:pPr>
      <w:bookmarkStart w:id="152" w:name="_Toc121623013"/>
      <w:bookmarkStart w:id="153" w:name="_Toc133315678"/>
      <w:r>
        <w:rPr>
          <w:rStyle w:val="CharSectno"/>
        </w:rPr>
        <w:t>9</w:t>
      </w:r>
      <w:r>
        <w:t>.</w:t>
      </w:r>
      <w:r>
        <w:tab/>
        <w:t>Management</w:t>
      </w:r>
      <w:bookmarkEnd w:id="152"/>
      <w:bookmarkEnd w:id="15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4" w:name="_Toc121623014"/>
      <w:bookmarkStart w:id="155" w:name="_Toc133315679"/>
      <w:r>
        <w:rPr>
          <w:rStyle w:val="CharSectno"/>
        </w:rPr>
        <w:t>10</w:t>
      </w:r>
      <w:r>
        <w:t>.</w:t>
      </w:r>
      <w:r>
        <w:tab/>
        <w:t>Membership of board</w:t>
      </w:r>
      <w:bookmarkEnd w:id="154"/>
      <w:bookmarkEnd w:id="15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iCs/>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56" w:name="_Toc121623015"/>
      <w:bookmarkStart w:id="157" w:name="_Toc133315680"/>
      <w:r>
        <w:rPr>
          <w:rStyle w:val="CharSectno"/>
        </w:rPr>
        <w:t>11</w:t>
      </w:r>
      <w:r>
        <w:t>.</w:t>
      </w:r>
      <w:r>
        <w:tab/>
        <w:t>Associate members</w:t>
      </w:r>
      <w:bookmarkEnd w:id="156"/>
      <w:bookmarkEnd w:id="157"/>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58" w:name="_Toc121623016"/>
      <w:bookmarkStart w:id="159" w:name="_Toc133315681"/>
      <w:r>
        <w:rPr>
          <w:rStyle w:val="CharSectno"/>
        </w:rPr>
        <w:t>12</w:t>
      </w:r>
      <w:r>
        <w:t>.</w:t>
      </w:r>
      <w:r>
        <w:tab/>
        <w:t>Constitution and proceedings</w:t>
      </w:r>
      <w:bookmarkEnd w:id="158"/>
      <w:bookmarkEnd w:id="159"/>
    </w:p>
    <w:p>
      <w:pPr>
        <w:pStyle w:val="Subsection"/>
      </w:pPr>
      <w:r>
        <w:tab/>
      </w:r>
      <w:r>
        <w:tab/>
        <w:t>Schedule 1 has effect.</w:t>
      </w:r>
    </w:p>
    <w:p>
      <w:pPr>
        <w:pStyle w:val="Heading5"/>
        <w:spacing w:before="180"/>
      </w:pPr>
      <w:bookmarkStart w:id="160" w:name="_Toc121623017"/>
      <w:bookmarkStart w:id="161" w:name="_Toc133315682"/>
      <w:r>
        <w:rPr>
          <w:rStyle w:val="CharSectno"/>
        </w:rPr>
        <w:t>13</w:t>
      </w:r>
      <w:r>
        <w:t>.</w:t>
      </w:r>
      <w:r>
        <w:tab/>
        <w:t>Remuneration and allowances</w:t>
      </w:r>
      <w:bookmarkEnd w:id="160"/>
      <w:bookmarkEnd w:id="16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62" w:name="_Toc130805330"/>
      <w:bookmarkStart w:id="163" w:name="_Toc133315683"/>
      <w:r>
        <w:rPr>
          <w:rStyle w:val="CharDivNo"/>
        </w:rPr>
        <w:t>Division 2</w:t>
      </w:r>
      <w:r>
        <w:t> — </w:t>
      </w:r>
      <w:r>
        <w:rPr>
          <w:rStyle w:val="CharDivText"/>
        </w:rPr>
        <w:t>Functions and powers</w:t>
      </w:r>
      <w:bookmarkEnd w:id="162"/>
      <w:bookmarkEnd w:id="163"/>
    </w:p>
    <w:p>
      <w:pPr>
        <w:pStyle w:val="Heading5"/>
        <w:keepNext w:val="0"/>
        <w:spacing w:before="180"/>
      </w:pPr>
      <w:bookmarkStart w:id="164" w:name="_Toc121623019"/>
      <w:bookmarkStart w:id="165" w:name="_Toc133315684"/>
      <w:r>
        <w:rPr>
          <w:rStyle w:val="CharSectno"/>
        </w:rPr>
        <w:t>14</w:t>
      </w:r>
      <w:r>
        <w:t>.</w:t>
      </w:r>
      <w:r>
        <w:tab/>
        <w:t>Functions of the Commission</w:t>
      </w:r>
      <w:bookmarkEnd w:id="164"/>
      <w:bookmarkEnd w:id="16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66" w:name="_Toc121623020"/>
      <w:bookmarkStart w:id="167" w:name="_Toc133315685"/>
      <w:r>
        <w:rPr>
          <w:rStyle w:val="CharSectno"/>
        </w:rPr>
        <w:t>15</w:t>
      </w:r>
      <w:r>
        <w:t>.</w:t>
      </w:r>
      <w:r>
        <w:tab/>
        <w:t>Powers</w:t>
      </w:r>
      <w:bookmarkEnd w:id="166"/>
      <w:bookmarkEnd w:id="16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68" w:name="_Toc121623021"/>
      <w:bookmarkStart w:id="169" w:name="_Toc133315686"/>
      <w:r>
        <w:rPr>
          <w:rStyle w:val="CharSectno"/>
        </w:rPr>
        <w:t>16</w:t>
      </w:r>
      <w:r>
        <w:t>.</w:t>
      </w:r>
      <w:r>
        <w:tab/>
        <w:t>Delegation by Commission</w:t>
      </w:r>
      <w:bookmarkEnd w:id="168"/>
      <w:bookmarkEnd w:id="16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70" w:name="_Toc121623022"/>
      <w:bookmarkStart w:id="171" w:name="_Toc133315687"/>
      <w:r>
        <w:rPr>
          <w:rStyle w:val="CharSectno"/>
        </w:rPr>
        <w:t>17</w:t>
      </w:r>
      <w:r>
        <w:t>.</w:t>
      </w:r>
      <w:r>
        <w:tab/>
        <w:t>Directions by Minister</w:t>
      </w:r>
      <w:bookmarkEnd w:id="170"/>
      <w:bookmarkEnd w:id="171"/>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72" w:name="_Toc121623023"/>
      <w:bookmarkStart w:id="173" w:name="_Toc133315688"/>
      <w:r>
        <w:rPr>
          <w:rStyle w:val="CharSectno"/>
        </w:rPr>
        <w:t>18</w:t>
      </w:r>
      <w:r>
        <w:t>.</w:t>
      </w:r>
      <w:r>
        <w:tab/>
        <w:t>Minister to have access to information</w:t>
      </w:r>
      <w:bookmarkEnd w:id="172"/>
      <w:bookmarkEnd w:id="17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74" w:name="_Toc121623024"/>
      <w:bookmarkStart w:id="175" w:name="_Toc133315689"/>
      <w:r>
        <w:rPr>
          <w:rStyle w:val="CharSectno"/>
        </w:rPr>
        <w:t>19</w:t>
      </w:r>
      <w:r>
        <w:t>.</w:t>
      </w:r>
      <w:r>
        <w:tab/>
        <w:t>Committees</w:t>
      </w:r>
      <w:bookmarkEnd w:id="174"/>
      <w:bookmarkEnd w:id="175"/>
    </w:p>
    <w:p>
      <w:pPr>
        <w:pStyle w:val="Subsection"/>
      </w:pPr>
      <w:r>
        <w:tab/>
      </w:r>
      <w:r>
        <w:tab/>
        <w:t>Schedule 2 has effect with respect to committees established by the Commission under that Schedule.</w:t>
      </w:r>
    </w:p>
    <w:p>
      <w:pPr>
        <w:pStyle w:val="Heading5"/>
      </w:pPr>
      <w:bookmarkStart w:id="176" w:name="_Toc121623025"/>
      <w:bookmarkStart w:id="177" w:name="_Toc133315690"/>
      <w:r>
        <w:rPr>
          <w:rStyle w:val="CharSectno"/>
        </w:rPr>
        <w:t>20</w:t>
      </w:r>
      <w:r>
        <w:t>.</w:t>
      </w:r>
      <w:r>
        <w:tab/>
        <w:t>Fees</w:t>
      </w:r>
      <w:bookmarkEnd w:id="176"/>
      <w:bookmarkEnd w:id="17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78" w:name="_Toc130805338"/>
      <w:bookmarkStart w:id="179" w:name="_Toc133315691"/>
      <w:r>
        <w:rPr>
          <w:rStyle w:val="CharDivNo"/>
        </w:rPr>
        <w:t>Division 3</w:t>
      </w:r>
      <w:r>
        <w:t> — </w:t>
      </w:r>
      <w:r>
        <w:rPr>
          <w:rStyle w:val="CharDivText"/>
        </w:rPr>
        <w:t>Administration</w:t>
      </w:r>
      <w:bookmarkEnd w:id="178"/>
      <w:bookmarkEnd w:id="179"/>
    </w:p>
    <w:p>
      <w:pPr>
        <w:pStyle w:val="Heading5"/>
      </w:pPr>
      <w:bookmarkStart w:id="180" w:name="_Toc121623027"/>
      <w:bookmarkStart w:id="181" w:name="_Toc133315692"/>
      <w:r>
        <w:rPr>
          <w:rStyle w:val="CharSectno"/>
        </w:rPr>
        <w:t>21</w:t>
      </w:r>
      <w:r>
        <w:t>.</w:t>
      </w:r>
      <w:r>
        <w:tab/>
        <w:t>Secretary</w:t>
      </w:r>
      <w:bookmarkEnd w:id="180"/>
      <w:bookmarkEnd w:id="18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82" w:name="_Toc121623028"/>
      <w:bookmarkStart w:id="183" w:name="_Toc133315693"/>
      <w:r>
        <w:rPr>
          <w:rStyle w:val="CharSectno"/>
        </w:rPr>
        <w:t>22</w:t>
      </w:r>
      <w:r>
        <w:t>.</w:t>
      </w:r>
      <w:r>
        <w:tab/>
        <w:t>Staff of Commission</w:t>
      </w:r>
      <w:bookmarkEnd w:id="182"/>
      <w:bookmarkEnd w:id="18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84" w:name="_Toc121623029"/>
      <w:bookmarkStart w:id="185" w:name="_Toc133315694"/>
      <w:r>
        <w:rPr>
          <w:rStyle w:val="CharSectno"/>
        </w:rPr>
        <w:t>23</w:t>
      </w:r>
      <w:r>
        <w:t>.</w:t>
      </w:r>
      <w:r>
        <w:tab/>
        <w:t>Use of staff and facilities of public authorities</w:t>
      </w:r>
      <w:bookmarkEnd w:id="184"/>
      <w:bookmarkEnd w:id="18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86" w:name="_Toc130805342"/>
      <w:bookmarkStart w:id="187" w:name="_Toc133315695"/>
      <w:r>
        <w:rPr>
          <w:rStyle w:val="CharDivNo"/>
        </w:rPr>
        <w:t>Division 4</w:t>
      </w:r>
      <w:r>
        <w:t> — </w:t>
      </w:r>
      <w:r>
        <w:rPr>
          <w:rStyle w:val="CharDivText"/>
        </w:rPr>
        <w:t>Miscellaneous</w:t>
      </w:r>
      <w:bookmarkEnd w:id="186"/>
      <w:bookmarkEnd w:id="187"/>
    </w:p>
    <w:p>
      <w:pPr>
        <w:pStyle w:val="Heading5"/>
      </w:pPr>
      <w:bookmarkStart w:id="188" w:name="_Toc121623031"/>
      <w:bookmarkStart w:id="189" w:name="_Toc133315696"/>
      <w:r>
        <w:rPr>
          <w:rStyle w:val="CharSectno"/>
        </w:rPr>
        <w:t>24</w:t>
      </w:r>
      <w:r>
        <w:t>.</w:t>
      </w:r>
      <w:r>
        <w:tab/>
        <w:t>Execution of documents</w:t>
      </w:r>
      <w:bookmarkEnd w:id="188"/>
      <w:bookmarkEnd w:id="18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90" w:name="_Toc130805344"/>
      <w:bookmarkStart w:id="191" w:name="_Toc133315697"/>
      <w:r>
        <w:rPr>
          <w:rStyle w:val="CharPartNo"/>
        </w:rPr>
        <w:t>Part 3</w:t>
      </w:r>
      <w:r>
        <w:t> — </w:t>
      </w:r>
      <w:r>
        <w:rPr>
          <w:rStyle w:val="CharPartText"/>
        </w:rPr>
        <w:t>State planning policies</w:t>
      </w:r>
      <w:bookmarkEnd w:id="190"/>
      <w:bookmarkEnd w:id="191"/>
    </w:p>
    <w:p>
      <w:pPr>
        <w:pStyle w:val="Heading5"/>
      </w:pPr>
      <w:bookmarkStart w:id="192" w:name="_Toc121623033"/>
      <w:bookmarkStart w:id="193" w:name="_Toc133315698"/>
      <w:r>
        <w:rPr>
          <w:rStyle w:val="CharSectno"/>
        </w:rPr>
        <w:t>25</w:t>
      </w:r>
      <w:r>
        <w:t>.</w:t>
      </w:r>
      <w:r>
        <w:tab/>
        <w:t>Continuation of statements of planning policy</w:t>
      </w:r>
      <w:bookmarkEnd w:id="192"/>
      <w:bookmarkEnd w:id="19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194" w:name="_Toc121623034"/>
      <w:bookmarkStart w:id="195" w:name="_Toc133315699"/>
      <w:r>
        <w:rPr>
          <w:rStyle w:val="CharSectno"/>
        </w:rPr>
        <w:t>26</w:t>
      </w:r>
      <w:r>
        <w:t>.</w:t>
      </w:r>
      <w:r>
        <w:tab/>
        <w:t>Preparation of State planning policy</w:t>
      </w:r>
      <w:bookmarkEnd w:id="194"/>
      <w:bookmarkEnd w:id="195"/>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196" w:name="_Toc121623035"/>
      <w:bookmarkStart w:id="197" w:name="_Toc133315700"/>
      <w:r>
        <w:rPr>
          <w:rStyle w:val="CharSectno"/>
        </w:rPr>
        <w:t>27</w:t>
      </w:r>
      <w:r>
        <w:t>.</w:t>
      </w:r>
      <w:r>
        <w:tab/>
        <w:t>Matters to which Commission is to have regard</w:t>
      </w:r>
      <w:bookmarkEnd w:id="196"/>
      <w:bookmarkEnd w:id="197"/>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198" w:name="_Toc121623036"/>
      <w:bookmarkStart w:id="199" w:name="_Toc133315701"/>
      <w:r>
        <w:rPr>
          <w:rStyle w:val="CharSectno"/>
        </w:rPr>
        <w:t>28</w:t>
      </w:r>
      <w:r>
        <w:t>.</w:t>
      </w:r>
      <w:r>
        <w:tab/>
        <w:t>Consultation</w:t>
      </w:r>
      <w:bookmarkEnd w:id="198"/>
      <w:bookmarkEnd w:id="199"/>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00" w:name="_Toc121623037"/>
      <w:bookmarkStart w:id="201" w:name="_Toc133315702"/>
      <w:r>
        <w:rPr>
          <w:rStyle w:val="CharSectno"/>
        </w:rPr>
        <w:t>29</w:t>
      </w:r>
      <w:r>
        <w:t>.</w:t>
      </w:r>
      <w:r>
        <w:tab/>
        <w:t>Approval of Governor</w:t>
      </w:r>
      <w:bookmarkEnd w:id="200"/>
      <w:bookmarkEnd w:id="20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02" w:name="_Toc121623038"/>
      <w:bookmarkStart w:id="203" w:name="_Toc133315703"/>
      <w:r>
        <w:rPr>
          <w:rStyle w:val="CharSectno"/>
        </w:rPr>
        <w:t>30</w:t>
      </w:r>
      <w:r>
        <w:t>.</w:t>
      </w:r>
      <w:r>
        <w:tab/>
        <w:t>Publication of State planning policy</w:t>
      </w:r>
      <w:bookmarkEnd w:id="202"/>
      <w:bookmarkEnd w:id="203"/>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04" w:name="_Toc121623039"/>
      <w:bookmarkStart w:id="205" w:name="_Toc133315704"/>
      <w:r>
        <w:rPr>
          <w:rStyle w:val="CharSectno"/>
        </w:rPr>
        <w:t>31</w:t>
      </w:r>
      <w:r>
        <w:t>.</w:t>
      </w:r>
      <w:r>
        <w:tab/>
        <w:t>Amendment or repeal of State planning policy</w:t>
      </w:r>
      <w:bookmarkEnd w:id="204"/>
      <w:bookmarkEnd w:id="205"/>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06" w:name="_Toc121623040"/>
      <w:bookmarkStart w:id="207" w:name="_Toc133315705"/>
      <w:r>
        <w:rPr>
          <w:rStyle w:val="CharSectno"/>
        </w:rPr>
        <w:t>32</w:t>
      </w:r>
      <w:r>
        <w:t>.</w:t>
      </w:r>
      <w:r>
        <w:tab/>
        <w:t>Environmental review</w:t>
      </w:r>
      <w:bookmarkEnd w:id="206"/>
      <w:bookmarkEnd w:id="207"/>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08" w:name="_Toc130805353"/>
      <w:bookmarkStart w:id="209" w:name="_Toc133315706"/>
      <w:r>
        <w:rPr>
          <w:rStyle w:val="CharPartNo"/>
        </w:rPr>
        <w:t>Part 4</w:t>
      </w:r>
      <w:r>
        <w:t> — </w:t>
      </w:r>
      <w:r>
        <w:rPr>
          <w:rStyle w:val="CharPartText"/>
        </w:rPr>
        <w:t>Region planning schemes</w:t>
      </w:r>
      <w:bookmarkEnd w:id="208"/>
      <w:bookmarkEnd w:id="209"/>
    </w:p>
    <w:p>
      <w:pPr>
        <w:pStyle w:val="Heading3"/>
      </w:pPr>
      <w:bookmarkStart w:id="210" w:name="_Toc130805354"/>
      <w:bookmarkStart w:id="211" w:name="_Toc133315707"/>
      <w:r>
        <w:rPr>
          <w:rStyle w:val="CharDivNo"/>
        </w:rPr>
        <w:t>Division 1</w:t>
      </w:r>
      <w:r>
        <w:t> — </w:t>
      </w:r>
      <w:r>
        <w:rPr>
          <w:rStyle w:val="CharDivText"/>
        </w:rPr>
        <w:t>Continuation and formulation of region planning schemes</w:t>
      </w:r>
      <w:bookmarkEnd w:id="210"/>
      <w:bookmarkEnd w:id="211"/>
    </w:p>
    <w:p>
      <w:pPr>
        <w:pStyle w:val="Heading5"/>
        <w:spacing w:before="180"/>
      </w:pPr>
      <w:bookmarkStart w:id="212" w:name="_Toc121623043"/>
      <w:bookmarkStart w:id="213" w:name="_Toc133315708"/>
      <w:r>
        <w:rPr>
          <w:rStyle w:val="CharSectno"/>
        </w:rPr>
        <w:t>33</w:t>
      </w:r>
      <w:r>
        <w:t>.</w:t>
      </w:r>
      <w:r>
        <w:tab/>
        <w:t>Planning schemes continued</w:t>
      </w:r>
      <w:bookmarkEnd w:id="212"/>
      <w:bookmarkEnd w:id="213"/>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14" w:name="_Toc121623044"/>
      <w:bookmarkStart w:id="215" w:name="_Toc133315709"/>
      <w:r>
        <w:rPr>
          <w:rStyle w:val="CharSectno"/>
        </w:rPr>
        <w:t>34</w:t>
      </w:r>
      <w:r>
        <w:t>.</w:t>
      </w:r>
      <w:r>
        <w:tab/>
        <w:t>Region planning schemes</w:t>
      </w:r>
      <w:bookmarkEnd w:id="214"/>
      <w:bookmarkEnd w:id="21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16" w:name="_Toc121623045"/>
      <w:bookmarkStart w:id="217" w:name="_Toc133315710"/>
      <w:r>
        <w:rPr>
          <w:rStyle w:val="CharSectno"/>
        </w:rPr>
        <w:t>35</w:t>
      </w:r>
      <w:r>
        <w:t>.</w:t>
      </w:r>
      <w:r>
        <w:tab/>
        <w:t>Preparation of region planning scheme or amendment</w:t>
      </w:r>
      <w:bookmarkEnd w:id="216"/>
      <w:bookmarkEnd w:id="217"/>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18" w:name="_Toc121623046"/>
      <w:bookmarkStart w:id="219" w:name="_Toc133315711"/>
      <w:r>
        <w:rPr>
          <w:rStyle w:val="CharSectno"/>
        </w:rPr>
        <w:t>36</w:t>
      </w:r>
      <w:r>
        <w:t>.</w:t>
      </w:r>
      <w:r>
        <w:tab/>
        <w:t>Restrictions on making or amendment of region planning scheme for metropolitan region</w:t>
      </w:r>
      <w:bookmarkEnd w:id="218"/>
      <w:bookmarkEnd w:id="21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20" w:name="_Toc121623047"/>
      <w:bookmarkStart w:id="221" w:name="_Toc133315712"/>
      <w:r>
        <w:rPr>
          <w:rStyle w:val="CharSectno"/>
        </w:rPr>
        <w:t>37</w:t>
      </w:r>
      <w:r>
        <w:t>.</w:t>
      </w:r>
      <w:r>
        <w:tab/>
        <w:t>Region planning scheme may be amended or repealed</w:t>
      </w:r>
      <w:bookmarkEnd w:id="220"/>
      <w:bookmarkEnd w:id="221"/>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22" w:name="_Toc130805360"/>
      <w:bookmarkStart w:id="223" w:name="_Toc133315713"/>
      <w:r>
        <w:rPr>
          <w:rStyle w:val="CharDivNo"/>
        </w:rPr>
        <w:t>Division 2</w:t>
      </w:r>
      <w:r>
        <w:t> — </w:t>
      </w:r>
      <w:r>
        <w:rPr>
          <w:rStyle w:val="CharDivText"/>
        </w:rPr>
        <w:t>Prerequisites to region planning scheme or amendment</w:t>
      </w:r>
      <w:bookmarkEnd w:id="222"/>
      <w:bookmarkEnd w:id="223"/>
    </w:p>
    <w:p>
      <w:pPr>
        <w:pStyle w:val="Heading5"/>
      </w:pPr>
      <w:bookmarkStart w:id="224" w:name="_Toc121623049"/>
      <w:bookmarkStart w:id="225" w:name="_Toc133315714"/>
      <w:r>
        <w:rPr>
          <w:rStyle w:val="CharSectno"/>
        </w:rPr>
        <w:t>38</w:t>
      </w:r>
      <w:r>
        <w:t>.</w:t>
      </w:r>
      <w:r>
        <w:tab/>
        <w:t>All proposed region planning schemes and amendments to be referred to EPA</w:t>
      </w:r>
      <w:bookmarkEnd w:id="224"/>
      <w:bookmarkEnd w:id="22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26" w:name="_Toc121623050"/>
      <w:bookmarkStart w:id="227" w:name="_Toc133315715"/>
      <w:r>
        <w:rPr>
          <w:rStyle w:val="CharSectno"/>
        </w:rPr>
        <w:t>39</w:t>
      </w:r>
      <w:r>
        <w:t>.</w:t>
      </w:r>
      <w:r>
        <w:tab/>
        <w:t>Environmental review and consent to public submissions</w:t>
      </w:r>
      <w:bookmarkEnd w:id="226"/>
      <w:bookmarkEnd w:id="227"/>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28" w:name="_Toc121623051"/>
      <w:bookmarkStart w:id="229" w:name="_Toc133315716"/>
      <w:r>
        <w:rPr>
          <w:rStyle w:val="CharSectno"/>
        </w:rPr>
        <w:t>40</w:t>
      </w:r>
      <w:r>
        <w:t>.</w:t>
      </w:r>
      <w:r>
        <w:tab/>
        <w:t>Referrals to Swan Valley Planning Committee before public submissions</w:t>
      </w:r>
      <w:bookmarkEnd w:id="228"/>
      <w:bookmarkEnd w:id="22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30" w:name="_Toc130805364"/>
      <w:bookmarkStart w:id="231" w:name="_Toc133315717"/>
      <w:r>
        <w:rPr>
          <w:rStyle w:val="CharDivNo"/>
        </w:rPr>
        <w:t>Division 3</w:t>
      </w:r>
      <w:r>
        <w:t> — </w:t>
      </w:r>
      <w:r>
        <w:rPr>
          <w:rStyle w:val="CharDivText"/>
        </w:rPr>
        <w:t>Making of region planning scheme and amendments</w:t>
      </w:r>
      <w:bookmarkEnd w:id="230"/>
      <w:bookmarkEnd w:id="231"/>
    </w:p>
    <w:p>
      <w:pPr>
        <w:pStyle w:val="Heading5"/>
        <w:spacing w:before="120"/>
      </w:pPr>
      <w:bookmarkStart w:id="232" w:name="_Toc121623053"/>
      <w:bookmarkStart w:id="233" w:name="_Toc133315718"/>
      <w:r>
        <w:rPr>
          <w:rStyle w:val="CharSectno"/>
        </w:rPr>
        <w:t>41</w:t>
      </w:r>
      <w:r>
        <w:t>.</w:t>
      </w:r>
      <w:r>
        <w:tab/>
        <w:t>Procedure</w:t>
      </w:r>
      <w:bookmarkEnd w:id="232"/>
      <w:bookmarkEnd w:id="233"/>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34" w:name="_Toc121623054"/>
      <w:bookmarkStart w:id="235" w:name="_Toc133315719"/>
      <w:r>
        <w:rPr>
          <w:rStyle w:val="CharSectno"/>
        </w:rPr>
        <w:t>42</w:t>
      </w:r>
      <w:r>
        <w:t>.</w:t>
      </w:r>
      <w:r>
        <w:tab/>
        <w:t>Consent to public submissions</w:t>
      </w:r>
      <w:bookmarkEnd w:id="234"/>
      <w:bookmarkEnd w:id="23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36" w:name="_Toc121623055"/>
      <w:bookmarkStart w:id="237" w:name="_Toc133315720"/>
      <w:r>
        <w:rPr>
          <w:rStyle w:val="CharSectno"/>
        </w:rPr>
        <w:t>43</w:t>
      </w:r>
      <w:r>
        <w:t>.</w:t>
      </w:r>
      <w:r>
        <w:tab/>
        <w:t>Deposit and notification of scheme or amendment</w:t>
      </w:r>
      <w:bookmarkEnd w:id="236"/>
      <w:bookmarkEnd w:id="23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38" w:name="_Toc121623056"/>
      <w:bookmarkStart w:id="239" w:name="_Toc133315721"/>
      <w:r>
        <w:rPr>
          <w:rStyle w:val="CharSectno"/>
        </w:rPr>
        <w:t>44</w:t>
      </w:r>
      <w:r>
        <w:t>.</w:t>
      </w:r>
      <w:r>
        <w:tab/>
        <w:t>Submissions to Commission</w:t>
      </w:r>
      <w:bookmarkEnd w:id="238"/>
      <w:bookmarkEnd w:id="23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40" w:name="_Toc121623057"/>
      <w:bookmarkStart w:id="241" w:name="_Toc133315722"/>
      <w:r>
        <w:rPr>
          <w:rStyle w:val="CharSectno"/>
        </w:rPr>
        <w:t>45</w:t>
      </w:r>
      <w:r>
        <w:t>.</w:t>
      </w:r>
      <w:r>
        <w:tab/>
        <w:t>Role of Commission in relation to environmental submissions on scheme or amendment</w:t>
      </w:r>
      <w:bookmarkEnd w:id="240"/>
      <w:bookmarkEnd w:id="241"/>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42" w:name="_Toc121623058"/>
      <w:bookmarkStart w:id="243" w:name="_Toc133315723"/>
      <w:r>
        <w:rPr>
          <w:rStyle w:val="CharSectno"/>
        </w:rPr>
        <w:t>46</w:t>
      </w:r>
      <w:r>
        <w:t>.</w:t>
      </w:r>
      <w:r>
        <w:tab/>
        <w:t>Person making submission may be heard</w:t>
      </w:r>
      <w:bookmarkEnd w:id="242"/>
      <w:bookmarkEnd w:id="243"/>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44" w:name="_Toc121623059"/>
      <w:bookmarkStart w:id="245" w:name="_Toc133315724"/>
      <w:r>
        <w:rPr>
          <w:rStyle w:val="CharSectno"/>
        </w:rPr>
        <w:t>47</w:t>
      </w:r>
      <w:r>
        <w:t>.</w:t>
      </w:r>
      <w:r>
        <w:tab/>
        <w:t>Referrals to Swan Valley Planning Committee after public submissions</w:t>
      </w:r>
      <w:bookmarkEnd w:id="244"/>
      <w:bookmarkEnd w:id="245"/>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46" w:name="_Toc121623060"/>
      <w:bookmarkStart w:id="247" w:name="_Toc133315725"/>
      <w:r>
        <w:rPr>
          <w:rStyle w:val="CharSectno"/>
        </w:rPr>
        <w:t>48</w:t>
      </w:r>
      <w:r>
        <w:t>.</w:t>
      </w:r>
      <w:r>
        <w:tab/>
        <w:t>Submissions to Minister</w:t>
      </w:r>
      <w:bookmarkEnd w:id="246"/>
      <w:bookmarkEnd w:id="247"/>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48" w:name="_Toc121623061"/>
      <w:bookmarkStart w:id="249" w:name="_Toc133315726"/>
      <w:r>
        <w:rPr>
          <w:rStyle w:val="CharSectno"/>
        </w:rPr>
        <w:t>49</w:t>
      </w:r>
      <w:r>
        <w:t>.</w:t>
      </w:r>
      <w:r>
        <w:tab/>
        <w:t>Minister may withdraw scheme or amendment</w:t>
      </w:r>
      <w:bookmarkEnd w:id="248"/>
      <w:bookmarkEnd w:id="249"/>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50" w:name="_Toc121623062"/>
      <w:bookmarkStart w:id="251" w:name="_Toc133315727"/>
      <w:r>
        <w:rPr>
          <w:rStyle w:val="CharSectno"/>
        </w:rPr>
        <w:t>50</w:t>
      </w:r>
      <w:r>
        <w:t>.</w:t>
      </w:r>
      <w:r>
        <w:tab/>
        <w:t>Prerequisite for final approval of Minister</w:t>
      </w:r>
      <w:bookmarkEnd w:id="250"/>
      <w:bookmarkEnd w:id="251"/>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52" w:name="_Toc121623063"/>
      <w:bookmarkStart w:id="253" w:name="_Toc133315728"/>
      <w:r>
        <w:rPr>
          <w:rStyle w:val="CharSectno"/>
        </w:rPr>
        <w:t>51</w:t>
      </w:r>
      <w:r>
        <w:t>.</w:t>
      </w:r>
      <w:r>
        <w:tab/>
        <w:t>Directions by Minister</w:t>
      </w:r>
      <w:bookmarkEnd w:id="252"/>
      <w:bookmarkEnd w:id="25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54" w:name="_Toc121623064"/>
      <w:bookmarkStart w:id="255" w:name="_Toc133315729"/>
      <w:r>
        <w:rPr>
          <w:rStyle w:val="CharSectno"/>
        </w:rPr>
        <w:t>52</w:t>
      </w:r>
      <w:r>
        <w:t>.</w:t>
      </w:r>
      <w:r>
        <w:tab/>
        <w:t>Procedure on modifications</w:t>
      </w:r>
      <w:bookmarkEnd w:id="254"/>
      <w:bookmarkEnd w:id="25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256" w:name="_Toc121623065"/>
      <w:bookmarkStart w:id="257" w:name="_Toc133315730"/>
      <w:r>
        <w:rPr>
          <w:rStyle w:val="CharSectno"/>
        </w:rPr>
        <w:t>53</w:t>
      </w:r>
      <w:r>
        <w:t>.</w:t>
      </w:r>
      <w:r>
        <w:tab/>
        <w:t>Approval of Governor</w:t>
      </w:r>
      <w:bookmarkEnd w:id="256"/>
      <w:bookmarkEnd w:id="25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58" w:name="_Toc121623066"/>
      <w:bookmarkStart w:id="259" w:name="_Toc133315731"/>
      <w:r>
        <w:rPr>
          <w:rStyle w:val="CharSectno"/>
        </w:rPr>
        <w:t>54</w:t>
      </w:r>
      <w:r>
        <w:t>.</w:t>
      </w:r>
      <w:r>
        <w:tab/>
        <w:t>Publication of scheme or amendment</w:t>
      </w:r>
      <w:bookmarkEnd w:id="258"/>
      <w:bookmarkEnd w:id="25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260" w:name="_Toc121623067"/>
      <w:bookmarkStart w:id="261" w:name="_Toc133315732"/>
      <w:r>
        <w:rPr>
          <w:rStyle w:val="CharSectno"/>
        </w:rPr>
        <w:t>55</w:t>
      </w:r>
      <w:r>
        <w:t>.</w:t>
      </w:r>
      <w:r>
        <w:tab/>
        <w:t>Approval of scheme or amendment may be revoked</w:t>
      </w:r>
      <w:bookmarkEnd w:id="260"/>
      <w:bookmarkEnd w:id="26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62" w:name="_Toc121623068"/>
      <w:bookmarkStart w:id="263" w:name="_Toc133315733"/>
      <w:r>
        <w:rPr>
          <w:rStyle w:val="CharSectno"/>
        </w:rPr>
        <w:t>56</w:t>
      </w:r>
      <w:r>
        <w:t>.</w:t>
      </w:r>
      <w:r>
        <w:tab/>
        <w:t>Scheme or amendment may be disallowed</w:t>
      </w:r>
      <w:bookmarkEnd w:id="262"/>
      <w:bookmarkEnd w:id="26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64" w:name="_Toc130805381"/>
      <w:bookmarkStart w:id="265" w:name="_Toc133315734"/>
      <w:r>
        <w:rPr>
          <w:rStyle w:val="CharDivNo"/>
        </w:rPr>
        <w:t>Division 4</w:t>
      </w:r>
      <w:r>
        <w:t> — </w:t>
      </w:r>
      <w:r>
        <w:rPr>
          <w:rStyle w:val="CharDivText"/>
        </w:rPr>
        <w:t>Minor amendments to region planning scheme</w:t>
      </w:r>
      <w:bookmarkEnd w:id="264"/>
      <w:bookmarkEnd w:id="265"/>
    </w:p>
    <w:p>
      <w:pPr>
        <w:pStyle w:val="Heading5"/>
      </w:pPr>
      <w:bookmarkStart w:id="266" w:name="_Toc121623070"/>
      <w:bookmarkStart w:id="267" w:name="_Toc133315735"/>
      <w:r>
        <w:rPr>
          <w:rStyle w:val="CharSectno"/>
        </w:rPr>
        <w:t>57</w:t>
      </w:r>
      <w:r>
        <w:t>.</w:t>
      </w:r>
      <w:r>
        <w:tab/>
        <w:t>Minor amendment</w:t>
      </w:r>
      <w:bookmarkEnd w:id="266"/>
      <w:bookmarkEnd w:id="26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268" w:name="_Toc121623071"/>
      <w:bookmarkStart w:id="269" w:name="_Toc133315736"/>
      <w:r>
        <w:rPr>
          <w:rStyle w:val="CharSectno"/>
        </w:rPr>
        <w:t>58</w:t>
      </w:r>
      <w:r>
        <w:t>.</w:t>
      </w:r>
      <w:r>
        <w:tab/>
        <w:t>Notification of minor amendment</w:t>
      </w:r>
      <w:bookmarkEnd w:id="268"/>
      <w:bookmarkEnd w:id="26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70" w:name="_Toc121623072"/>
      <w:bookmarkStart w:id="271" w:name="_Toc133315737"/>
      <w:r>
        <w:rPr>
          <w:rStyle w:val="CharSectno"/>
        </w:rPr>
        <w:t>59</w:t>
      </w:r>
      <w:r>
        <w:t>.</w:t>
      </w:r>
      <w:r>
        <w:tab/>
        <w:t>Consideration of submissions on minor amendment</w:t>
      </w:r>
      <w:bookmarkEnd w:id="270"/>
      <w:bookmarkEnd w:id="27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72" w:name="_Toc121623073"/>
      <w:bookmarkStart w:id="273" w:name="_Toc133315738"/>
      <w:r>
        <w:rPr>
          <w:rStyle w:val="CharSectno"/>
        </w:rPr>
        <w:t>60</w:t>
      </w:r>
      <w:r>
        <w:t>.</w:t>
      </w:r>
      <w:r>
        <w:tab/>
        <w:t>Role of Commission in relation to environmental submissions on minor amendment</w:t>
      </w:r>
      <w:bookmarkEnd w:id="272"/>
      <w:bookmarkEnd w:id="273"/>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74" w:name="_Toc121623074"/>
      <w:bookmarkStart w:id="275" w:name="_Toc133315739"/>
      <w:r>
        <w:rPr>
          <w:rStyle w:val="CharSectno"/>
        </w:rPr>
        <w:t>61</w:t>
      </w:r>
      <w:r>
        <w:t>.</w:t>
      </w:r>
      <w:r>
        <w:tab/>
        <w:t>Prerequisite for final approval by Minister of proposed minor amendment</w:t>
      </w:r>
      <w:bookmarkEnd w:id="274"/>
      <w:bookmarkEnd w:id="27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76" w:name="_Toc121623075"/>
      <w:bookmarkStart w:id="277" w:name="_Toc133315740"/>
      <w:r>
        <w:rPr>
          <w:rStyle w:val="CharSectno"/>
        </w:rPr>
        <w:t>62</w:t>
      </w:r>
      <w:r>
        <w:t>.</w:t>
      </w:r>
      <w:r>
        <w:tab/>
        <w:t>Minister may approve or decline to approve minor amendment</w:t>
      </w:r>
      <w:bookmarkEnd w:id="276"/>
      <w:bookmarkEnd w:id="27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78" w:name="_Toc130805388"/>
      <w:bookmarkStart w:id="279" w:name="_Toc133315741"/>
      <w:r>
        <w:rPr>
          <w:rStyle w:val="CharDivNo"/>
        </w:rPr>
        <w:t>Division 5</w:t>
      </w:r>
      <w:r>
        <w:t> — </w:t>
      </w:r>
      <w:r>
        <w:rPr>
          <w:rStyle w:val="CharDivText"/>
        </w:rPr>
        <w:t>Consolidation of region planning scheme</w:t>
      </w:r>
      <w:bookmarkEnd w:id="278"/>
      <w:bookmarkEnd w:id="279"/>
    </w:p>
    <w:p>
      <w:pPr>
        <w:pStyle w:val="Heading5"/>
      </w:pPr>
      <w:bookmarkStart w:id="280" w:name="_Toc121623077"/>
      <w:bookmarkStart w:id="281" w:name="_Toc133315742"/>
      <w:r>
        <w:rPr>
          <w:rStyle w:val="CharSectno"/>
        </w:rPr>
        <w:t>63</w:t>
      </w:r>
      <w:r>
        <w:t>.</w:t>
      </w:r>
      <w:r>
        <w:tab/>
        <w:t>Minister may direct consolidation</w:t>
      </w:r>
      <w:bookmarkEnd w:id="280"/>
      <w:bookmarkEnd w:id="28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82" w:name="_Toc121623078"/>
      <w:bookmarkStart w:id="283" w:name="_Toc133315743"/>
      <w:r>
        <w:rPr>
          <w:rStyle w:val="CharSectno"/>
        </w:rPr>
        <w:t>64</w:t>
      </w:r>
      <w:r>
        <w:t>.</w:t>
      </w:r>
      <w:r>
        <w:tab/>
        <w:t>Maps, plans, diagrams may be added or substituted</w:t>
      </w:r>
      <w:bookmarkEnd w:id="282"/>
      <w:bookmarkEnd w:id="28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284" w:name="_Toc121623079"/>
      <w:bookmarkStart w:id="285" w:name="_Toc133315744"/>
      <w:r>
        <w:rPr>
          <w:rStyle w:val="CharSectno"/>
        </w:rPr>
        <w:t>65</w:t>
      </w:r>
      <w:r>
        <w:t>.</w:t>
      </w:r>
      <w:r>
        <w:tab/>
        <w:t>Certification and delivery of consolidation</w:t>
      </w:r>
      <w:bookmarkEnd w:id="284"/>
      <w:bookmarkEnd w:id="285"/>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86" w:name="_Toc121623080"/>
      <w:bookmarkStart w:id="287" w:name="_Toc133315745"/>
      <w:r>
        <w:rPr>
          <w:rStyle w:val="CharSectno"/>
        </w:rPr>
        <w:t>66</w:t>
      </w:r>
      <w:r>
        <w:t>.</w:t>
      </w:r>
      <w:r>
        <w:tab/>
        <w:t>Proof of consolidation</w:t>
      </w:r>
      <w:bookmarkEnd w:id="286"/>
      <w:bookmarkEnd w:id="28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88" w:name="_Toc121623081"/>
      <w:bookmarkStart w:id="289" w:name="_Toc133315746"/>
      <w:r>
        <w:rPr>
          <w:rStyle w:val="CharSectno"/>
        </w:rPr>
        <w:t>67</w:t>
      </w:r>
      <w:r>
        <w:t>.</w:t>
      </w:r>
      <w:r>
        <w:tab/>
        <w:t>Consolidation of portion of region planning scheme</w:t>
      </w:r>
      <w:bookmarkEnd w:id="288"/>
      <w:bookmarkEnd w:id="28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90" w:name="_Toc130805394"/>
      <w:bookmarkStart w:id="291" w:name="_Toc133315747"/>
      <w:r>
        <w:rPr>
          <w:rStyle w:val="CharPartNo"/>
        </w:rPr>
        <w:t>Part 5</w:t>
      </w:r>
      <w:r>
        <w:t> — </w:t>
      </w:r>
      <w:r>
        <w:rPr>
          <w:rStyle w:val="CharPartText"/>
        </w:rPr>
        <w:t>Local planning schemes</w:t>
      </w:r>
      <w:bookmarkEnd w:id="290"/>
      <w:bookmarkEnd w:id="291"/>
    </w:p>
    <w:p>
      <w:pPr>
        <w:pStyle w:val="Heading3"/>
      </w:pPr>
      <w:bookmarkStart w:id="292" w:name="_Toc130805395"/>
      <w:bookmarkStart w:id="293" w:name="_Toc133315748"/>
      <w:r>
        <w:rPr>
          <w:rStyle w:val="CharDivNo"/>
        </w:rPr>
        <w:t>Division 1</w:t>
      </w:r>
      <w:r>
        <w:t> — </w:t>
      </w:r>
      <w:r>
        <w:rPr>
          <w:rStyle w:val="CharDivText"/>
        </w:rPr>
        <w:t>Continuation and formulation of local planning schemes</w:t>
      </w:r>
      <w:bookmarkEnd w:id="292"/>
      <w:bookmarkEnd w:id="293"/>
    </w:p>
    <w:p>
      <w:pPr>
        <w:pStyle w:val="Heading5"/>
      </w:pPr>
      <w:bookmarkStart w:id="294" w:name="_Toc121623084"/>
      <w:bookmarkStart w:id="295" w:name="_Toc133315749"/>
      <w:r>
        <w:rPr>
          <w:rStyle w:val="CharSectno"/>
        </w:rPr>
        <w:t>68</w:t>
      </w:r>
      <w:r>
        <w:t>.</w:t>
      </w:r>
      <w:r>
        <w:tab/>
        <w:t>Town planning schemes continued as local planning schemes</w:t>
      </w:r>
      <w:bookmarkEnd w:id="294"/>
      <w:bookmarkEnd w:id="29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296" w:name="_Toc121623085"/>
      <w:bookmarkStart w:id="297" w:name="_Toc133315750"/>
      <w:r>
        <w:rPr>
          <w:rStyle w:val="CharSectno"/>
        </w:rPr>
        <w:t>69</w:t>
      </w:r>
      <w:r>
        <w:t>.</w:t>
      </w:r>
      <w:r>
        <w:tab/>
        <w:t>General objects of local planning scheme</w:t>
      </w:r>
      <w:bookmarkEnd w:id="296"/>
      <w:bookmarkEnd w:id="29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298" w:name="_Toc121623086"/>
      <w:bookmarkStart w:id="299" w:name="_Toc133315751"/>
      <w:r>
        <w:rPr>
          <w:rStyle w:val="CharSectno"/>
        </w:rPr>
        <w:t>70</w:t>
      </w:r>
      <w:r>
        <w:t>.</w:t>
      </w:r>
      <w:r>
        <w:tab/>
        <w:t>Scheme may be made for land outside scheme or be concurrent with another scheme</w:t>
      </w:r>
      <w:bookmarkEnd w:id="298"/>
      <w:bookmarkEnd w:id="29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00" w:name="_Toc121623087"/>
      <w:bookmarkStart w:id="301" w:name="_Toc133315752"/>
      <w:r>
        <w:rPr>
          <w:rStyle w:val="CharSectno"/>
        </w:rPr>
        <w:t>71</w:t>
      </w:r>
      <w:r>
        <w:t>.</w:t>
      </w:r>
      <w:r>
        <w:tab/>
        <w:t>Prohibition on making local planning scheme in redevelopment area</w:t>
      </w:r>
      <w:bookmarkEnd w:id="300"/>
      <w:bookmarkEnd w:id="301"/>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02" w:name="_Toc121623088"/>
      <w:bookmarkStart w:id="303" w:name="_Toc133315753"/>
      <w:r>
        <w:rPr>
          <w:rStyle w:val="CharSectno"/>
        </w:rPr>
        <w:t>72</w:t>
      </w:r>
      <w:r>
        <w:t>.</w:t>
      </w:r>
      <w:r>
        <w:tab/>
        <w:t>Local government may prepare or adopt scheme</w:t>
      </w:r>
      <w:bookmarkEnd w:id="302"/>
      <w:bookmarkEnd w:id="30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04" w:name="_Toc121623089"/>
      <w:bookmarkStart w:id="305" w:name="_Toc133315754"/>
      <w:r>
        <w:rPr>
          <w:rStyle w:val="CharSectno"/>
        </w:rPr>
        <w:t>73</w:t>
      </w:r>
      <w:r>
        <w:t>.</w:t>
      </w:r>
      <w:r>
        <w:tab/>
        <w:t>Provisions of local planning scheme</w:t>
      </w:r>
      <w:bookmarkEnd w:id="304"/>
      <w:bookmarkEnd w:id="3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06" w:name="_Toc121623090"/>
      <w:bookmarkStart w:id="307" w:name="_Toc133315755"/>
      <w:r>
        <w:rPr>
          <w:rStyle w:val="CharSectno"/>
        </w:rPr>
        <w:t>74</w:t>
      </w:r>
      <w:r>
        <w:t>.</w:t>
      </w:r>
      <w:r>
        <w:tab/>
        <w:t>Local planning scheme may be repealed</w:t>
      </w:r>
      <w:bookmarkEnd w:id="306"/>
      <w:bookmarkEnd w:id="30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08" w:name="_Toc121623091"/>
      <w:bookmarkStart w:id="309" w:name="_Toc133315756"/>
      <w:r>
        <w:rPr>
          <w:rStyle w:val="CharSectno"/>
        </w:rPr>
        <w:t>75</w:t>
      </w:r>
      <w:r>
        <w:t>.</w:t>
      </w:r>
      <w:r>
        <w:tab/>
        <w:t>Local planning scheme may be amended</w:t>
      </w:r>
      <w:bookmarkEnd w:id="308"/>
      <w:bookmarkEnd w:id="30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10" w:name="_Toc130805404"/>
      <w:bookmarkStart w:id="311" w:name="_Toc133315757"/>
      <w:r>
        <w:rPr>
          <w:rStyle w:val="CharDivNo"/>
        </w:rPr>
        <w:t>Division 2</w:t>
      </w:r>
      <w:r>
        <w:t> — </w:t>
      </w:r>
      <w:r>
        <w:rPr>
          <w:rStyle w:val="CharDivText"/>
        </w:rPr>
        <w:t>Minister’s powers in relation to local planning schemes</w:t>
      </w:r>
      <w:bookmarkEnd w:id="310"/>
      <w:bookmarkEnd w:id="311"/>
    </w:p>
    <w:p>
      <w:pPr>
        <w:pStyle w:val="Heading5"/>
      </w:pPr>
      <w:bookmarkStart w:id="312" w:name="_Toc121623093"/>
      <w:bookmarkStart w:id="313" w:name="_Toc133315758"/>
      <w:r>
        <w:rPr>
          <w:rStyle w:val="CharSectno"/>
        </w:rPr>
        <w:t>76</w:t>
      </w:r>
      <w:r>
        <w:t>.</w:t>
      </w:r>
      <w:r>
        <w:tab/>
        <w:t>Minister may order local government to prepare or adopt local planning scheme</w:t>
      </w:r>
      <w:bookmarkEnd w:id="312"/>
      <w:bookmarkEnd w:id="31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14" w:name="_Toc130805406"/>
      <w:bookmarkStart w:id="315" w:name="_Toc133315759"/>
      <w:r>
        <w:rPr>
          <w:rStyle w:val="CharDivNo"/>
        </w:rPr>
        <w:t>Division 3</w:t>
      </w:r>
      <w:r>
        <w:t> — </w:t>
      </w:r>
      <w:r>
        <w:rPr>
          <w:rStyle w:val="CharDivText"/>
        </w:rPr>
        <w:t>Relevant considerations in preparation or amendment of local planning scheme</w:t>
      </w:r>
      <w:bookmarkEnd w:id="314"/>
      <w:bookmarkEnd w:id="315"/>
    </w:p>
    <w:p>
      <w:pPr>
        <w:pStyle w:val="Heading5"/>
      </w:pPr>
      <w:bookmarkStart w:id="316" w:name="_Toc121623095"/>
      <w:bookmarkStart w:id="317" w:name="_Toc133315760"/>
      <w:r>
        <w:rPr>
          <w:rStyle w:val="CharSectno"/>
        </w:rPr>
        <w:t>77</w:t>
      </w:r>
      <w:r>
        <w:t>.</w:t>
      </w:r>
      <w:r>
        <w:tab/>
        <w:t>Effect of State planning policy</w:t>
      </w:r>
      <w:bookmarkEnd w:id="316"/>
      <w:bookmarkEnd w:id="31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18" w:name="_Toc121623096"/>
      <w:bookmarkStart w:id="319" w:name="_Toc133315761"/>
      <w:r>
        <w:rPr>
          <w:rStyle w:val="CharSectno"/>
        </w:rPr>
        <w:t>78</w:t>
      </w:r>
      <w:r>
        <w:t>.</w:t>
      </w:r>
      <w:r>
        <w:tab/>
        <w:t>Schemes and amendments applicable to the Swan Valley</w:t>
      </w:r>
      <w:bookmarkEnd w:id="318"/>
      <w:bookmarkEnd w:id="31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20" w:name="_Toc121623097"/>
      <w:bookmarkStart w:id="321" w:name="_Toc133315762"/>
      <w:r>
        <w:rPr>
          <w:rStyle w:val="CharSectno"/>
        </w:rPr>
        <w:t>79</w:t>
      </w:r>
      <w:r>
        <w:t>.</w:t>
      </w:r>
      <w:r>
        <w:tab/>
        <w:t>Advice from Heritage Council</w:t>
      </w:r>
      <w:bookmarkEnd w:id="320"/>
      <w:bookmarkEnd w:id="321"/>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22" w:name="_Toc121623098"/>
      <w:bookmarkStart w:id="323" w:name="_Toc133315763"/>
      <w:r>
        <w:rPr>
          <w:rStyle w:val="CharSectno"/>
        </w:rPr>
        <w:t>80</w:t>
      </w:r>
      <w:r>
        <w:t>.</w:t>
      </w:r>
      <w:r>
        <w:tab/>
        <w:t>Swan River management programme</w:t>
      </w:r>
      <w:bookmarkEnd w:id="322"/>
      <w:bookmarkEnd w:id="323"/>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24" w:name="_Toc121623099"/>
      <w:bookmarkStart w:id="325" w:name="_Toc133315764"/>
      <w:r>
        <w:rPr>
          <w:rStyle w:val="CharSectno"/>
        </w:rPr>
        <w:t>81</w:t>
      </w:r>
      <w:r>
        <w:t>.</w:t>
      </w:r>
      <w:r>
        <w:tab/>
        <w:t>Referral of scheme or amendment to EPA</w:t>
      </w:r>
      <w:bookmarkEnd w:id="324"/>
      <w:bookmarkEnd w:id="325"/>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26" w:name="_Toc121623100"/>
      <w:bookmarkStart w:id="327" w:name="_Toc133315765"/>
      <w:r>
        <w:rPr>
          <w:rStyle w:val="CharSectno"/>
        </w:rPr>
        <w:t>82</w:t>
      </w:r>
      <w:r>
        <w:t>.</w:t>
      </w:r>
      <w:r>
        <w:tab/>
        <w:t>Environmental review</w:t>
      </w:r>
      <w:bookmarkEnd w:id="326"/>
      <w:bookmarkEnd w:id="327"/>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28" w:name="_Toc121623101"/>
      <w:bookmarkStart w:id="329" w:name="_Toc133315766"/>
      <w:r>
        <w:rPr>
          <w:rStyle w:val="CharSectno"/>
        </w:rPr>
        <w:t>83</w:t>
      </w:r>
      <w:r>
        <w:t>.</w:t>
      </w:r>
      <w:r>
        <w:tab/>
        <w:t>Consultation of persons likely to be affected</w:t>
      </w:r>
      <w:bookmarkEnd w:id="328"/>
      <w:bookmarkEnd w:id="329"/>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30" w:name="_Toc130805414"/>
      <w:bookmarkStart w:id="331" w:name="_Toc133315767"/>
      <w:r>
        <w:rPr>
          <w:rStyle w:val="CharDivNo"/>
        </w:rPr>
        <w:t>Division 4</w:t>
      </w:r>
      <w:r>
        <w:t> — </w:t>
      </w:r>
      <w:r>
        <w:rPr>
          <w:rStyle w:val="CharDivText"/>
        </w:rPr>
        <w:t>Advertisement and approval</w:t>
      </w:r>
      <w:bookmarkEnd w:id="330"/>
      <w:bookmarkEnd w:id="331"/>
    </w:p>
    <w:p>
      <w:pPr>
        <w:pStyle w:val="Heading5"/>
      </w:pPr>
      <w:bookmarkStart w:id="332" w:name="_Toc121623103"/>
      <w:bookmarkStart w:id="333" w:name="_Toc133315768"/>
      <w:r>
        <w:rPr>
          <w:rStyle w:val="CharSectno"/>
        </w:rPr>
        <w:t>84</w:t>
      </w:r>
      <w:r>
        <w:t>.</w:t>
      </w:r>
      <w:r>
        <w:tab/>
        <w:t>Advertisement of scheme or amendment</w:t>
      </w:r>
      <w:bookmarkEnd w:id="332"/>
      <w:bookmarkEnd w:id="333"/>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334" w:name="_Toc121623104"/>
      <w:bookmarkStart w:id="335" w:name="_Toc133315769"/>
      <w:r>
        <w:rPr>
          <w:rStyle w:val="CharSectno"/>
        </w:rPr>
        <w:t>85</w:t>
      </w:r>
      <w:r>
        <w:t>.</w:t>
      </w:r>
      <w:r>
        <w:tab/>
        <w:t>Role of local governments in relation to environmental submissions</w:t>
      </w:r>
      <w:bookmarkEnd w:id="334"/>
      <w:bookmarkEnd w:id="335"/>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36" w:name="_Toc121623105"/>
      <w:bookmarkStart w:id="337" w:name="_Toc133315770"/>
      <w:r>
        <w:rPr>
          <w:rStyle w:val="CharSectno"/>
        </w:rPr>
        <w:t>86</w:t>
      </w:r>
      <w:r>
        <w:t>.</w:t>
      </w:r>
      <w:r>
        <w:tab/>
        <w:t>Prerequisite to final approval by Minister</w:t>
      </w:r>
      <w:bookmarkEnd w:id="336"/>
      <w:bookmarkEnd w:id="33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38" w:name="_Toc121623106"/>
      <w:bookmarkStart w:id="339" w:name="_Toc133315771"/>
      <w:r>
        <w:rPr>
          <w:rStyle w:val="CharSectno"/>
        </w:rPr>
        <w:t>87</w:t>
      </w:r>
      <w:r>
        <w:t>.</w:t>
      </w:r>
      <w:r>
        <w:tab/>
        <w:t>Approval and publication of scheme or amendment</w:t>
      </w:r>
      <w:bookmarkEnd w:id="338"/>
      <w:bookmarkEnd w:id="33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340" w:name="_Toc130805419"/>
      <w:bookmarkStart w:id="341" w:name="_Toc133315772"/>
      <w:r>
        <w:rPr>
          <w:rStyle w:val="CharDivNo"/>
        </w:rPr>
        <w:t>Division 5</w:t>
      </w:r>
      <w:r>
        <w:t> — </w:t>
      </w:r>
      <w:r>
        <w:rPr>
          <w:rStyle w:val="CharDivText"/>
        </w:rPr>
        <w:t>Review of local planning schemes</w:t>
      </w:r>
      <w:bookmarkEnd w:id="340"/>
      <w:bookmarkEnd w:id="341"/>
    </w:p>
    <w:p>
      <w:pPr>
        <w:pStyle w:val="Heading5"/>
      </w:pPr>
      <w:bookmarkStart w:id="342" w:name="_Toc121623108"/>
      <w:bookmarkStart w:id="343" w:name="_Toc133315773"/>
      <w:r>
        <w:rPr>
          <w:rStyle w:val="CharSectno"/>
        </w:rPr>
        <w:t>88</w:t>
      </w:r>
      <w:r>
        <w:t>.</w:t>
      </w:r>
      <w:r>
        <w:tab/>
        <w:t>Local government to prepare consolidation</w:t>
      </w:r>
      <w:bookmarkEnd w:id="342"/>
      <w:bookmarkEnd w:id="343"/>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344" w:name="_Toc121623109"/>
      <w:bookmarkStart w:id="345" w:name="_Toc133315774"/>
      <w:r>
        <w:rPr>
          <w:rStyle w:val="CharSectno"/>
        </w:rPr>
        <w:t>89</w:t>
      </w:r>
      <w:r>
        <w:t>.</w:t>
      </w:r>
      <w:r>
        <w:tab/>
        <w:t>Submissions on consolidated scheme</w:t>
      </w:r>
      <w:bookmarkEnd w:id="344"/>
      <w:bookmarkEnd w:id="34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46" w:name="_Toc121623110"/>
      <w:bookmarkStart w:id="347" w:name="_Toc133315775"/>
      <w:r>
        <w:rPr>
          <w:rStyle w:val="CharSectno"/>
        </w:rPr>
        <w:t>90</w:t>
      </w:r>
      <w:r>
        <w:t>.</w:t>
      </w:r>
      <w:r>
        <w:tab/>
        <w:t>Report on scheme</w:t>
      </w:r>
      <w:bookmarkEnd w:id="346"/>
      <w:bookmarkEnd w:id="34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348" w:name="_Toc121623111"/>
      <w:bookmarkStart w:id="349" w:name="_Toc133315776"/>
      <w:r>
        <w:rPr>
          <w:rStyle w:val="CharSectno"/>
        </w:rPr>
        <w:t>91</w:t>
      </w:r>
      <w:r>
        <w:t>.</w:t>
      </w:r>
      <w:r>
        <w:tab/>
        <w:t>Procedure where no change to scheme</w:t>
      </w:r>
      <w:bookmarkEnd w:id="348"/>
      <w:bookmarkEnd w:id="34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350" w:name="_Toc121623112"/>
      <w:bookmarkStart w:id="351" w:name="_Toc133315777"/>
      <w:r>
        <w:rPr>
          <w:rStyle w:val="CharSectno"/>
        </w:rPr>
        <w:t>92</w:t>
      </w:r>
      <w:r>
        <w:t>.</w:t>
      </w:r>
      <w:r>
        <w:tab/>
        <w:t>Procedure where amendments proposed</w:t>
      </w:r>
      <w:bookmarkEnd w:id="350"/>
      <w:bookmarkEnd w:id="351"/>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52" w:name="_Toc121623113"/>
      <w:bookmarkStart w:id="353" w:name="_Toc133315778"/>
      <w:r>
        <w:rPr>
          <w:rStyle w:val="CharSectno"/>
        </w:rPr>
        <w:t>93</w:t>
      </w:r>
      <w:r>
        <w:t>.</w:t>
      </w:r>
      <w:r>
        <w:tab/>
        <w:t>Effect of publication of consolidation</w:t>
      </w:r>
      <w:bookmarkEnd w:id="352"/>
      <w:bookmarkEnd w:id="3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54" w:name="_Toc121623114"/>
      <w:bookmarkStart w:id="355" w:name="_Toc133315779"/>
      <w:r>
        <w:rPr>
          <w:rStyle w:val="CharSectno"/>
        </w:rPr>
        <w:t>94</w:t>
      </w:r>
      <w:r>
        <w:t>.</w:t>
      </w:r>
      <w:r>
        <w:tab/>
        <w:t>Procedure where new scheme prepared following report</w:t>
      </w:r>
      <w:bookmarkEnd w:id="354"/>
      <w:bookmarkEnd w:id="35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356" w:name="_Toc121623115"/>
      <w:bookmarkStart w:id="357" w:name="_Toc133315780"/>
      <w:r>
        <w:rPr>
          <w:rStyle w:val="CharSectno"/>
        </w:rPr>
        <w:t>95</w:t>
      </w:r>
      <w:r>
        <w:t>.</w:t>
      </w:r>
      <w:r>
        <w:tab/>
        <w:t>Procedure where scheme repealed following report</w:t>
      </w:r>
      <w:bookmarkEnd w:id="356"/>
      <w:bookmarkEnd w:id="357"/>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358" w:name="_Toc121623116"/>
      <w:bookmarkStart w:id="359" w:name="_Toc133315781"/>
      <w:r>
        <w:rPr>
          <w:rStyle w:val="CharSectno"/>
        </w:rPr>
        <w:t>96</w:t>
      </w:r>
      <w:r>
        <w:t>.</w:t>
      </w:r>
      <w:r>
        <w:tab/>
        <w:t>Consolidation of 2 or more local planning schemes</w:t>
      </w:r>
      <w:bookmarkEnd w:id="358"/>
      <w:bookmarkEnd w:id="359"/>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360" w:name="_Toc130805429"/>
      <w:bookmarkStart w:id="361" w:name="_Toc133315782"/>
      <w:r>
        <w:rPr>
          <w:rStyle w:val="CharDivNo"/>
        </w:rPr>
        <w:t>Division 6</w:t>
      </w:r>
      <w:r>
        <w:t> — </w:t>
      </w:r>
      <w:r>
        <w:rPr>
          <w:rStyle w:val="CharDivText"/>
        </w:rPr>
        <w:t>Crown land</w:t>
      </w:r>
      <w:bookmarkEnd w:id="360"/>
      <w:bookmarkEnd w:id="361"/>
    </w:p>
    <w:p>
      <w:pPr>
        <w:pStyle w:val="Heading5"/>
      </w:pPr>
      <w:bookmarkStart w:id="362" w:name="_Toc121623118"/>
      <w:bookmarkStart w:id="363" w:name="_Toc133315783"/>
      <w:r>
        <w:rPr>
          <w:rStyle w:val="CharSectno"/>
        </w:rPr>
        <w:t>97</w:t>
      </w:r>
      <w:r>
        <w:t>.</w:t>
      </w:r>
      <w:r>
        <w:tab/>
        <w:t>Planning of town and suburban lands</w:t>
      </w:r>
      <w:bookmarkEnd w:id="362"/>
      <w:bookmarkEnd w:id="36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64" w:name="_Toc130805431"/>
      <w:bookmarkStart w:id="365" w:name="_Toc133315784"/>
      <w:r>
        <w:rPr>
          <w:rStyle w:val="CharPartNo"/>
        </w:rPr>
        <w:t>Part 6</w:t>
      </w:r>
      <w:r>
        <w:t> — </w:t>
      </w:r>
      <w:r>
        <w:rPr>
          <w:rStyle w:val="CharPartText"/>
        </w:rPr>
        <w:t>Interim development orders</w:t>
      </w:r>
      <w:bookmarkEnd w:id="364"/>
      <w:bookmarkEnd w:id="365"/>
    </w:p>
    <w:p>
      <w:pPr>
        <w:pStyle w:val="Heading3"/>
      </w:pPr>
      <w:bookmarkStart w:id="366" w:name="_Toc130805432"/>
      <w:bookmarkStart w:id="367" w:name="_Toc133315785"/>
      <w:r>
        <w:rPr>
          <w:rStyle w:val="CharDivNo"/>
        </w:rPr>
        <w:t>Division 1</w:t>
      </w:r>
      <w:r>
        <w:t> — </w:t>
      </w:r>
      <w:r>
        <w:rPr>
          <w:rStyle w:val="CharDivText"/>
        </w:rPr>
        <w:t>Regional interim development orders</w:t>
      </w:r>
      <w:bookmarkEnd w:id="366"/>
      <w:bookmarkEnd w:id="367"/>
    </w:p>
    <w:p>
      <w:pPr>
        <w:pStyle w:val="Heading5"/>
      </w:pPr>
      <w:bookmarkStart w:id="368" w:name="_Toc121623121"/>
      <w:bookmarkStart w:id="369" w:name="_Toc133315786"/>
      <w:r>
        <w:rPr>
          <w:rStyle w:val="CharSectno"/>
        </w:rPr>
        <w:t>98</w:t>
      </w:r>
      <w:r>
        <w:t>.</w:t>
      </w:r>
      <w:r>
        <w:tab/>
        <w:t>Regional interim development orders</w:t>
      </w:r>
      <w:bookmarkEnd w:id="368"/>
      <w:bookmarkEnd w:id="36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70" w:name="_Toc121623122"/>
      <w:bookmarkStart w:id="371" w:name="_Toc133315787"/>
      <w:r>
        <w:rPr>
          <w:rStyle w:val="CharSectno"/>
        </w:rPr>
        <w:t>99</w:t>
      </w:r>
      <w:r>
        <w:t>.</w:t>
      </w:r>
      <w:r>
        <w:tab/>
        <w:t>Contents of regional interim development order</w:t>
      </w:r>
      <w:bookmarkEnd w:id="370"/>
      <w:bookmarkEnd w:id="371"/>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372" w:name="_Toc121623123"/>
      <w:bookmarkStart w:id="373" w:name="_Toc133315788"/>
      <w:r>
        <w:rPr>
          <w:rStyle w:val="CharSectno"/>
        </w:rPr>
        <w:t>100</w:t>
      </w:r>
      <w:r>
        <w:t>.</w:t>
      </w:r>
      <w:r>
        <w:tab/>
        <w:t>Consultation with local government on development approval</w:t>
      </w:r>
      <w:bookmarkEnd w:id="372"/>
      <w:bookmarkEnd w:id="37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374" w:name="_Toc121623124"/>
      <w:bookmarkStart w:id="375" w:name="_Toc133315789"/>
      <w:r>
        <w:rPr>
          <w:rStyle w:val="CharSectno"/>
        </w:rPr>
        <w:t>101</w:t>
      </w:r>
      <w:r>
        <w:t>.</w:t>
      </w:r>
      <w:r>
        <w:tab/>
        <w:t>Restrictions on power to grant development approval</w:t>
      </w:r>
      <w:bookmarkEnd w:id="374"/>
      <w:bookmarkEnd w:id="37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76" w:name="_Toc130805437"/>
      <w:bookmarkStart w:id="377" w:name="_Toc133315790"/>
      <w:r>
        <w:rPr>
          <w:rStyle w:val="CharDivNo"/>
        </w:rPr>
        <w:t>Division 2</w:t>
      </w:r>
      <w:r>
        <w:t> — </w:t>
      </w:r>
      <w:r>
        <w:rPr>
          <w:rStyle w:val="CharDivText"/>
        </w:rPr>
        <w:t>Local interim development orders</w:t>
      </w:r>
      <w:bookmarkEnd w:id="376"/>
      <w:bookmarkEnd w:id="377"/>
    </w:p>
    <w:p>
      <w:pPr>
        <w:pStyle w:val="Heading5"/>
      </w:pPr>
      <w:bookmarkStart w:id="378" w:name="_Toc121623126"/>
      <w:bookmarkStart w:id="379" w:name="_Toc133315791"/>
      <w:r>
        <w:rPr>
          <w:rStyle w:val="CharSectno"/>
        </w:rPr>
        <w:t>102</w:t>
      </w:r>
      <w:r>
        <w:t>.</w:t>
      </w:r>
      <w:r>
        <w:tab/>
        <w:t>Local interim development orders</w:t>
      </w:r>
      <w:bookmarkEnd w:id="378"/>
      <w:bookmarkEnd w:id="37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80" w:name="_Toc121623127"/>
      <w:bookmarkStart w:id="381" w:name="_Toc133315792"/>
      <w:r>
        <w:rPr>
          <w:rStyle w:val="CharSectno"/>
        </w:rPr>
        <w:t>103</w:t>
      </w:r>
      <w:r>
        <w:t>.</w:t>
      </w:r>
      <w:r>
        <w:tab/>
        <w:t>Contents of local interim development orders</w:t>
      </w:r>
      <w:bookmarkEnd w:id="380"/>
      <w:bookmarkEnd w:id="381"/>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382" w:name="_Toc130805440"/>
      <w:bookmarkStart w:id="383" w:name="_Toc133315793"/>
      <w:r>
        <w:rPr>
          <w:rStyle w:val="CharDivNo"/>
        </w:rPr>
        <w:t>Division 3</w:t>
      </w:r>
      <w:r>
        <w:t> — </w:t>
      </w:r>
      <w:r>
        <w:rPr>
          <w:rStyle w:val="CharDivText"/>
        </w:rPr>
        <w:t>Provisions applying to regional and local interim development orders</w:t>
      </w:r>
      <w:bookmarkEnd w:id="382"/>
      <w:bookmarkEnd w:id="383"/>
    </w:p>
    <w:p>
      <w:pPr>
        <w:pStyle w:val="Heading5"/>
      </w:pPr>
      <w:bookmarkStart w:id="384" w:name="_Toc121623129"/>
      <w:bookmarkStart w:id="385" w:name="_Toc133315794"/>
      <w:r>
        <w:rPr>
          <w:rStyle w:val="CharSectno"/>
        </w:rPr>
        <w:t>104</w:t>
      </w:r>
      <w:r>
        <w:t>.</w:t>
      </w:r>
      <w:r>
        <w:tab/>
        <w:t>Consultation with public authorities and utility services providers</w:t>
      </w:r>
      <w:bookmarkEnd w:id="384"/>
      <w:bookmarkEnd w:id="38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86" w:name="_Toc121623130"/>
      <w:bookmarkStart w:id="387" w:name="_Toc133315795"/>
      <w:r>
        <w:rPr>
          <w:rStyle w:val="CharSectno"/>
        </w:rPr>
        <w:t>105</w:t>
      </w:r>
      <w:r>
        <w:t>.</w:t>
      </w:r>
      <w:r>
        <w:tab/>
        <w:t>Publication of summary of interim development order</w:t>
      </w:r>
      <w:bookmarkEnd w:id="386"/>
      <w:bookmarkEnd w:id="38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88" w:name="_Toc121623131"/>
      <w:bookmarkStart w:id="389" w:name="_Toc133315796"/>
      <w:r>
        <w:rPr>
          <w:rStyle w:val="CharSectno"/>
        </w:rPr>
        <w:t>106</w:t>
      </w:r>
      <w:r>
        <w:t>.</w:t>
      </w:r>
      <w:r>
        <w:tab/>
        <w:t>Administration of interim development order</w:t>
      </w:r>
      <w:bookmarkEnd w:id="388"/>
      <w:bookmarkEnd w:id="38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90" w:name="_Toc121623132"/>
      <w:bookmarkStart w:id="391" w:name="_Toc133315797"/>
      <w:r>
        <w:rPr>
          <w:rStyle w:val="CharSectno"/>
        </w:rPr>
        <w:t>107</w:t>
      </w:r>
      <w:r>
        <w:t>.</w:t>
      </w:r>
      <w:r>
        <w:tab/>
        <w:t>Effect and duration of interim development order</w:t>
      </w:r>
      <w:bookmarkEnd w:id="390"/>
      <w:bookmarkEnd w:id="39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92" w:name="_Toc121623133"/>
      <w:bookmarkStart w:id="393" w:name="_Toc133315798"/>
      <w:r>
        <w:rPr>
          <w:rStyle w:val="CharSectno"/>
        </w:rPr>
        <w:t>108</w:t>
      </w:r>
      <w:r>
        <w:t>.</w:t>
      </w:r>
      <w:r>
        <w:tab/>
        <w:t>Effect on continued use and permitted development</w:t>
      </w:r>
      <w:bookmarkEnd w:id="392"/>
      <w:bookmarkEnd w:id="39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94" w:name="_Toc121623134"/>
      <w:bookmarkStart w:id="395" w:name="_Toc133315799"/>
      <w:r>
        <w:rPr>
          <w:rStyle w:val="CharSectno"/>
        </w:rPr>
        <w:t>109</w:t>
      </w:r>
      <w:r>
        <w:t>.</w:t>
      </w:r>
      <w:r>
        <w:tab/>
        <w:t>Amendment of interim development order</w:t>
      </w:r>
      <w:bookmarkEnd w:id="394"/>
      <w:bookmarkEnd w:id="39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96" w:name="_Toc121623135"/>
      <w:bookmarkStart w:id="397" w:name="_Toc133315800"/>
      <w:r>
        <w:rPr>
          <w:rStyle w:val="CharSectno"/>
        </w:rPr>
        <w:t>110</w:t>
      </w:r>
      <w:r>
        <w:t>.</w:t>
      </w:r>
      <w:r>
        <w:tab/>
        <w:t>Revocation of interim development order</w:t>
      </w:r>
      <w:bookmarkEnd w:id="396"/>
      <w:bookmarkEnd w:id="39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98" w:name="_Toc121623136"/>
      <w:bookmarkStart w:id="399" w:name="_Toc133315801"/>
      <w:r>
        <w:rPr>
          <w:rStyle w:val="CharSectno"/>
        </w:rPr>
        <w:t>111</w:t>
      </w:r>
      <w:r>
        <w:t>.</w:t>
      </w:r>
      <w:r>
        <w:tab/>
        <w:t>Non</w:t>
      </w:r>
      <w:r>
        <w:noBreakHyphen/>
        <w:t>conforming development by local government or public authority</w:t>
      </w:r>
      <w:bookmarkEnd w:id="398"/>
      <w:bookmarkEnd w:id="399"/>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400" w:name="_Toc130805449"/>
      <w:bookmarkStart w:id="401" w:name="_Toc133315802"/>
      <w:r>
        <w:rPr>
          <w:rStyle w:val="CharPartNo"/>
        </w:rPr>
        <w:t>Part 7</w:t>
      </w:r>
      <w:r>
        <w:rPr>
          <w:rStyle w:val="CharDivNo"/>
        </w:rPr>
        <w:t> </w:t>
      </w:r>
      <w:r>
        <w:t>—</w:t>
      </w:r>
      <w:r>
        <w:rPr>
          <w:rStyle w:val="CharDivText"/>
        </w:rPr>
        <w:t> </w:t>
      </w:r>
      <w:r>
        <w:rPr>
          <w:rStyle w:val="CharPartText"/>
        </w:rPr>
        <w:t>Planning control areas</w:t>
      </w:r>
      <w:bookmarkEnd w:id="400"/>
      <w:bookmarkEnd w:id="401"/>
    </w:p>
    <w:p>
      <w:pPr>
        <w:pStyle w:val="Heading5"/>
      </w:pPr>
      <w:bookmarkStart w:id="402" w:name="_Toc121623138"/>
      <w:bookmarkStart w:id="403" w:name="_Toc133315803"/>
      <w:r>
        <w:rPr>
          <w:rStyle w:val="CharSectno"/>
        </w:rPr>
        <w:t>112</w:t>
      </w:r>
      <w:r>
        <w:t>.</w:t>
      </w:r>
      <w:r>
        <w:tab/>
        <w:t>Declaration of planning control areas</w:t>
      </w:r>
      <w:bookmarkEnd w:id="402"/>
      <w:bookmarkEnd w:id="4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404" w:name="_Toc121623139"/>
      <w:bookmarkStart w:id="405" w:name="_Toc133315804"/>
      <w:r>
        <w:rPr>
          <w:rStyle w:val="CharSectno"/>
        </w:rPr>
        <w:t>113</w:t>
      </w:r>
      <w:r>
        <w:t>.</w:t>
      </w:r>
      <w:r>
        <w:tab/>
        <w:t>Declaration may be amended or revoked</w:t>
      </w:r>
      <w:bookmarkEnd w:id="404"/>
      <w:bookmarkEnd w:id="4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06" w:name="_Toc121623140"/>
      <w:bookmarkStart w:id="407" w:name="_Toc133315805"/>
      <w:r>
        <w:rPr>
          <w:rStyle w:val="CharSectno"/>
        </w:rPr>
        <w:t>114</w:t>
      </w:r>
      <w:r>
        <w:t>.</w:t>
      </w:r>
      <w:r>
        <w:tab/>
        <w:t>Duration of declaration</w:t>
      </w:r>
      <w:bookmarkEnd w:id="406"/>
      <w:bookmarkEnd w:id="4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08" w:name="_Toc121623141"/>
      <w:bookmarkStart w:id="409" w:name="_Toc133315806"/>
      <w:r>
        <w:rPr>
          <w:rStyle w:val="CharSectno"/>
        </w:rPr>
        <w:t>115</w:t>
      </w:r>
      <w:r>
        <w:t>.</w:t>
      </w:r>
      <w:r>
        <w:tab/>
        <w:t>Applications for approval of development in planning control areas</w:t>
      </w:r>
      <w:bookmarkEnd w:id="408"/>
      <w:bookmarkEnd w:id="4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10" w:name="_Toc121623142"/>
      <w:bookmarkStart w:id="411" w:name="_Toc133315807"/>
      <w:r>
        <w:rPr>
          <w:rStyle w:val="CharSectno"/>
        </w:rPr>
        <w:t>116</w:t>
      </w:r>
      <w:r>
        <w:t>.</w:t>
      </w:r>
      <w:r>
        <w:tab/>
        <w:t>Commission may approve or refuse application</w:t>
      </w:r>
      <w:bookmarkEnd w:id="410"/>
      <w:bookmarkEnd w:id="4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412" w:name="_Toc121623143"/>
      <w:bookmarkStart w:id="413" w:name="_Toc133315808"/>
      <w:r>
        <w:rPr>
          <w:rStyle w:val="CharSectno"/>
        </w:rPr>
        <w:t>117</w:t>
      </w:r>
      <w:r>
        <w:t>.</w:t>
      </w:r>
      <w:r>
        <w:tab/>
        <w:t>Commission may revoke approval</w:t>
      </w:r>
      <w:bookmarkEnd w:id="412"/>
      <w:bookmarkEnd w:id="4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14" w:name="_Toc121623144"/>
      <w:bookmarkStart w:id="415" w:name="_Toc133315809"/>
      <w:r>
        <w:rPr>
          <w:rStyle w:val="CharSectno"/>
        </w:rPr>
        <w:t>118</w:t>
      </w:r>
      <w:r>
        <w:t>.</w:t>
      </w:r>
      <w:r>
        <w:tab/>
        <w:t>Effect of Part</w:t>
      </w:r>
      <w:bookmarkEnd w:id="414"/>
      <w:bookmarkEnd w:id="4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16" w:name="_Toc130805457"/>
      <w:bookmarkStart w:id="417" w:name="_Toc133315810"/>
      <w:r>
        <w:rPr>
          <w:rStyle w:val="CharPartNo"/>
        </w:rPr>
        <w:t>Part 8</w:t>
      </w:r>
      <w:r>
        <w:rPr>
          <w:rStyle w:val="CharDivNo"/>
        </w:rPr>
        <w:t> </w:t>
      </w:r>
      <w:r>
        <w:t>—</w:t>
      </w:r>
      <w:r>
        <w:rPr>
          <w:rStyle w:val="CharDivText"/>
        </w:rPr>
        <w:t> </w:t>
      </w:r>
      <w:r>
        <w:rPr>
          <w:rStyle w:val="CharPartText"/>
        </w:rPr>
        <w:t>Improvement plans</w:t>
      </w:r>
      <w:bookmarkEnd w:id="416"/>
      <w:bookmarkEnd w:id="417"/>
    </w:p>
    <w:p>
      <w:pPr>
        <w:pStyle w:val="Heading5"/>
      </w:pPr>
      <w:bookmarkStart w:id="418" w:name="_Toc121623146"/>
      <w:bookmarkStart w:id="419" w:name="_Toc133315811"/>
      <w:r>
        <w:rPr>
          <w:rStyle w:val="CharSectno"/>
        </w:rPr>
        <w:t>119</w:t>
      </w:r>
      <w:r>
        <w:t>.</w:t>
      </w:r>
      <w:r>
        <w:tab/>
        <w:t>Commission may recommend improvement plan</w:t>
      </w:r>
      <w:bookmarkEnd w:id="418"/>
      <w:bookmarkEnd w:id="41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420" w:name="_Toc121623147"/>
      <w:bookmarkStart w:id="421" w:name="_Toc133315812"/>
      <w:r>
        <w:rPr>
          <w:rStyle w:val="CharSectno"/>
        </w:rPr>
        <w:t>120</w:t>
      </w:r>
      <w:r>
        <w:t>.</w:t>
      </w:r>
      <w:r>
        <w:tab/>
        <w:t>Improvement plan may be amended or revoked</w:t>
      </w:r>
      <w:bookmarkEnd w:id="420"/>
      <w:bookmarkEnd w:id="421"/>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422" w:name="_Toc121623148"/>
      <w:bookmarkStart w:id="423" w:name="_Toc133315813"/>
      <w:r>
        <w:rPr>
          <w:rStyle w:val="CharSectno"/>
        </w:rPr>
        <w:t>121</w:t>
      </w:r>
      <w:r>
        <w:t>.</w:t>
      </w:r>
      <w:r>
        <w:tab/>
        <w:t>Commission may develop land included in improvement plan</w:t>
      </w:r>
      <w:bookmarkEnd w:id="422"/>
      <w:bookmarkEnd w:id="42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424" w:name="_Toc121623149"/>
      <w:bookmarkStart w:id="425" w:name="_Toc133315814"/>
      <w:r>
        <w:rPr>
          <w:rStyle w:val="CharSectno"/>
        </w:rPr>
        <w:t>122</w:t>
      </w:r>
      <w:r>
        <w:t>.</w:t>
      </w:r>
      <w:r>
        <w:tab/>
        <w:t>Nothing in this Part derogates from other powers</w:t>
      </w:r>
      <w:bookmarkEnd w:id="424"/>
      <w:bookmarkEnd w:id="425"/>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426" w:name="_Toc130805462"/>
      <w:bookmarkStart w:id="427" w:name="_Toc133315815"/>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426"/>
      <w:bookmarkEnd w:id="427"/>
    </w:p>
    <w:p>
      <w:pPr>
        <w:pStyle w:val="Heading5"/>
      </w:pPr>
      <w:bookmarkStart w:id="428" w:name="_Toc121623151"/>
      <w:bookmarkStart w:id="429" w:name="_Toc133315816"/>
      <w:r>
        <w:rPr>
          <w:rStyle w:val="CharSectno"/>
        </w:rPr>
        <w:t>123</w:t>
      </w:r>
      <w:r>
        <w:t>.</w:t>
      </w:r>
      <w:r>
        <w:tab/>
        <w:t>Local planning schemes and local laws to be consistent with region planning scheme</w:t>
      </w:r>
      <w:bookmarkEnd w:id="428"/>
      <w:bookmarkEnd w:id="42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30" w:name="_Toc121623152"/>
      <w:bookmarkStart w:id="431" w:name="_Toc133315817"/>
      <w:r>
        <w:rPr>
          <w:rStyle w:val="CharSectno"/>
        </w:rPr>
        <w:t>124</w:t>
      </w:r>
      <w:r>
        <w:t>.</w:t>
      </w:r>
      <w:r>
        <w:tab/>
        <w:t>Effect of region planning scheme on local planning scheme</w:t>
      </w:r>
      <w:bookmarkEnd w:id="430"/>
      <w:bookmarkEnd w:id="43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32" w:name="_Toc121623153"/>
      <w:bookmarkStart w:id="433" w:name="_Toc133315818"/>
      <w:r>
        <w:rPr>
          <w:rStyle w:val="CharSectno"/>
        </w:rPr>
        <w:t>125</w:t>
      </w:r>
      <w:r>
        <w:t>.</w:t>
      </w:r>
      <w:r>
        <w:tab/>
        <w:t>Minister may direct local government to amend local planning scheme for consistency</w:t>
      </w:r>
      <w:bookmarkEnd w:id="432"/>
      <w:bookmarkEnd w:id="43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34" w:name="_Toc121623154"/>
      <w:bookmarkStart w:id="435" w:name="_Toc133315819"/>
      <w:r>
        <w:rPr>
          <w:rStyle w:val="CharSectno"/>
        </w:rPr>
        <w:t>126</w:t>
      </w:r>
      <w:r>
        <w:t>.</w:t>
      </w:r>
      <w:r>
        <w:tab/>
        <w:t>Zoning amended by region planning scheme</w:t>
      </w:r>
      <w:bookmarkEnd w:id="434"/>
      <w:bookmarkEnd w:id="43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436" w:name="_Toc121623155"/>
      <w:bookmarkStart w:id="437" w:name="_Toc133315820"/>
      <w:r>
        <w:rPr>
          <w:rStyle w:val="CharSectno"/>
        </w:rPr>
        <w:t>127</w:t>
      </w:r>
      <w:r>
        <w:t>.</w:t>
      </w:r>
      <w:r>
        <w:tab/>
        <w:t>Minister may direct local government to modify proposed scheme or amendment</w:t>
      </w:r>
      <w:bookmarkEnd w:id="436"/>
      <w:bookmarkEnd w:id="43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438" w:name="_Toc121623156"/>
      <w:bookmarkStart w:id="439" w:name="_Toc133315821"/>
      <w:r>
        <w:rPr>
          <w:rStyle w:val="CharSectno"/>
        </w:rPr>
        <w:t>128</w:t>
      </w:r>
      <w:r>
        <w:t>.</w:t>
      </w:r>
      <w:r>
        <w:tab/>
        <w:t>Minister may direct local government to adopt scheme or amendment</w:t>
      </w:r>
      <w:bookmarkEnd w:id="438"/>
      <w:bookmarkEnd w:id="439"/>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40" w:name="_Toc121623157"/>
      <w:bookmarkStart w:id="441" w:name="_Toc133315822"/>
      <w:r>
        <w:rPr>
          <w:rStyle w:val="CharSectno"/>
        </w:rPr>
        <w:t>129</w:t>
      </w:r>
      <w:r>
        <w:t>.</w:t>
      </w:r>
      <w:r>
        <w:tab/>
        <w:t>Effect of interim development order on local planning scheme and local laws</w:t>
      </w:r>
      <w:bookmarkEnd w:id="440"/>
      <w:bookmarkEnd w:id="44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442" w:name="_Toc121623158"/>
      <w:bookmarkStart w:id="443" w:name="_Toc133315823"/>
      <w:r>
        <w:rPr>
          <w:rStyle w:val="CharSectno"/>
        </w:rPr>
        <w:t>130</w:t>
      </w:r>
      <w:r>
        <w:t>.</w:t>
      </w:r>
      <w:r>
        <w:tab/>
        <w:t>Planning control area provisions prevail</w:t>
      </w:r>
      <w:bookmarkEnd w:id="442"/>
      <w:bookmarkEnd w:id="44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444" w:name="_Toc121623159"/>
      <w:bookmarkStart w:id="445" w:name="_Toc133315824"/>
      <w:r>
        <w:rPr>
          <w:rStyle w:val="CharSectno"/>
        </w:rPr>
        <w:t>131</w:t>
      </w:r>
      <w:r>
        <w:t>.</w:t>
      </w:r>
      <w:r>
        <w:tab/>
        <w:t>Compliance with local government regulations</w:t>
      </w:r>
      <w:bookmarkEnd w:id="444"/>
      <w:bookmarkEnd w:id="44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446" w:name="_Toc121623160"/>
      <w:bookmarkStart w:id="447" w:name="_Toc133315825"/>
      <w:r>
        <w:rPr>
          <w:rStyle w:val="CharSectno"/>
        </w:rPr>
        <w:t>132</w:t>
      </w:r>
      <w:r>
        <w:t>.</w:t>
      </w:r>
      <w:r>
        <w:tab/>
        <w:t>Governor may suspend operation of certain written laws</w:t>
      </w:r>
      <w:bookmarkEnd w:id="446"/>
      <w:bookmarkEnd w:id="44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448" w:name="_Toc130805473"/>
      <w:bookmarkStart w:id="449" w:name="_Toc133315826"/>
      <w:r>
        <w:rPr>
          <w:rStyle w:val="CharPartNo"/>
        </w:rPr>
        <w:t>Part 10</w:t>
      </w:r>
      <w:r>
        <w:t> — </w:t>
      </w:r>
      <w:r>
        <w:rPr>
          <w:rStyle w:val="CharPartText"/>
        </w:rPr>
        <w:t>Subdivision and development control</w:t>
      </w:r>
      <w:bookmarkEnd w:id="448"/>
      <w:bookmarkEnd w:id="449"/>
    </w:p>
    <w:p>
      <w:pPr>
        <w:pStyle w:val="Heading3"/>
      </w:pPr>
      <w:bookmarkStart w:id="450" w:name="_Toc130805474"/>
      <w:bookmarkStart w:id="451" w:name="_Toc133315827"/>
      <w:r>
        <w:rPr>
          <w:rStyle w:val="CharDivNo"/>
        </w:rPr>
        <w:t>Division 1</w:t>
      </w:r>
      <w:r>
        <w:t> — </w:t>
      </w:r>
      <w:r>
        <w:rPr>
          <w:rStyle w:val="CharDivText"/>
        </w:rPr>
        <w:t>Application</w:t>
      </w:r>
      <w:bookmarkEnd w:id="450"/>
      <w:bookmarkEnd w:id="451"/>
    </w:p>
    <w:p>
      <w:pPr>
        <w:pStyle w:val="Heading5"/>
      </w:pPr>
      <w:bookmarkStart w:id="452" w:name="_Toc121623163"/>
      <w:bookmarkStart w:id="453" w:name="_Toc133315828"/>
      <w:r>
        <w:rPr>
          <w:rStyle w:val="CharSectno"/>
        </w:rPr>
        <w:t>133</w:t>
      </w:r>
      <w:r>
        <w:t>.</w:t>
      </w:r>
      <w:r>
        <w:tab/>
        <w:t>Application to Crown land</w:t>
      </w:r>
      <w:bookmarkEnd w:id="452"/>
      <w:bookmarkEnd w:id="453"/>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454" w:name="_Toc121623164"/>
      <w:bookmarkStart w:id="455" w:name="_Toc133315829"/>
      <w:r>
        <w:rPr>
          <w:rStyle w:val="CharSectno"/>
        </w:rPr>
        <w:t>134</w:t>
      </w:r>
      <w:r>
        <w:t>.</w:t>
      </w:r>
      <w:r>
        <w:tab/>
        <w:t>Application, and effect, of other written laws</w:t>
      </w:r>
      <w:bookmarkEnd w:id="454"/>
      <w:bookmarkEnd w:id="45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in accordance with the advice of the Swan Valley Planning Committee.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Heading3"/>
      </w:pPr>
      <w:bookmarkStart w:id="456" w:name="_Toc130805477"/>
      <w:bookmarkStart w:id="457" w:name="_Toc133315830"/>
      <w:r>
        <w:rPr>
          <w:rStyle w:val="CharDivNo"/>
        </w:rPr>
        <w:t>Division 2</w:t>
      </w:r>
      <w:r>
        <w:t> — </w:t>
      </w:r>
      <w:r>
        <w:rPr>
          <w:rStyle w:val="CharDivText"/>
        </w:rPr>
        <w:t>Approval for subdivision and certain transactions</w:t>
      </w:r>
      <w:bookmarkEnd w:id="456"/>
      <w:bookmarkEnd w:id="457"/>
    </w:p>
    <w:p>
      <w:pPr>
        <w:pStyle w:val="Heading5"/>
      </w:pPr>
      <w:bookmarkStart w:id="458" w:name="_Toc121623166"/>
      <w:bookmarkStart w:id="459" w:name="_Toc133315831"/>
      <w:r>
        <w:rPr>
          <w:rStyle w:val="CharSectno"/>
        </w:rPr>
        <w:t>135</w:t>
      </w:r>
      <w:r>
        <w:t>.</w:t>
      </w:r>
      <w:r>
        <w:tab/>
        <w:t>Approval required for subdivision</w:t>
      </w:r>
      <w:bookmarkEnd w:id="458"/>
      <w:bookmarkEnd w:id="45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60" w:name="_Toc121623167"/>
      <w:bookmarkStart w:id="461" w:name="_Toc133315832"/>
      <w:r>
        <w:rPr>
          <w:rStyle w:val="CharSectno"/>
        </w:rPr>
        <w:t>136</w:t>
      </w:r>
      <w:r>
        <w:t>.</w:t>
      </w:r>
      <w:r>
        <w:tab/>
        <w:t>Approval required for certain transactions where land not dealt with as a lot or lots</w:t>
      </w:r>
      <w:bookmarkEnd w:id="460"/>
      <w:bookmarkEnd w:id="461"/>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w:t>
      </w:r>
      <w:r>
        <w:rPr>
          <w:bCs/>
        </w:rPr>
        <w:t>“</w:t>
      </w:r>
      <w:r>
        <w:t>land</w:t>
      </w:r>
      <w:r>
        <w:rPr>
          <w:bCs/>
        </w:rPr>
        <w:t>”</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462" w:name="_Toc121623168"/>
      <w:bookmarkStart w:id="463" w:name="_Toc133315833"/>
      <w:r>
        <w:rPr>
          <w:rStyle w:val="CharSectno"/>
        </w:rPr>
        <w:t>137</w:t>
      </w:r>
      <w:r>
        <w:t>.</w:t>
      </w:r>
      <w:r>
        <w:tab/>
        <w:t>Applications in respect of heritage land</w:t>
      </w:r>
      <w:bookmarkEnd w:id="462"/>
      <w:bookmarkEnd w:id="46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64" w:name="_Toc121623169"/>
      <w:bookmarkStart w:id="465" w:name="_Toc133315834"/>
      <w:r>
        <w:rPr>
          <w:rStyle w:val="CharSectno"/>
        </w:rPr>
        <w:t>138</w:t>
      </w:r>
      <w:r>
        <w:t>.</w:t>
      </w:r>
      <w:r>
        <w:tab/>
        <w:t>Approval of Commission</w:t>
      </w:r>
      <w:bookmarkEnd w:id="464"/>
      <w:bookmarkEnd w:id="46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66" w:name="_Toc121623170"/>
      <w:bookmarkStart w:id="467" w:name="_Toc133315835"/>
      <w:r>
        <w:rPr>
          <w:rStyle w:val="CharSectno"/>
        </w:rPr>
        <w:t>139</w:t>
      </w:r>
      <w:r>
        <w:t>.</w:t>
      </w:r>
      <w:r>
        <w:tab/>
        <w:t>Approved classes of lease or licence</w:t>
      </w:r>
      <w:bookmarkEnd w:id="466"/>
      <w:bookmarkEnd w:id="46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468" w:name="_Toc121623171"/>
      <w:bookmarkStart w:id="469" w:name="_Toc133315836"/>
      <w:r>
        <w:rPr>
          <w:rStyle w:val="CharSectno"/>
        </w:rPr>
        <w:t>140</w:t>
      </w:r>
      <w:r>
        <w:t>.</w:t>
      </w:r>
      <w:r>
        <w:tab/>
        <w:t>Saving of certain agreements</w:t>
      </w:r>
      <w:bookmarkEnd w:id="468"/>
      <w:bookmarkEnd w:id="46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70" w:name="_Toc121623172"/>
      <w:bookmarkStart w:id="471" w:name="_Toc133315837"/>
      <w:r>
        <w:rPr>
          <w:rStyle w:val="CharSectno"/>
        </w:rPr>
        <w:t>141</w:t>
      </w:r>
      <w:r>
        <w:t>.</w:t>
      </w:r>
      <w:r>
        <w:tab/>
        <w:t>Refund where transaction cannot be completed</w:t>
      </w:r>
      <w:bookmarkEnd w:id="470"/>
      <w:bookmarkEnd w:id="47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72" w:name="_Toc121623173"/>
      <w:bookmarkStart w:id="473" w:name="_Toc133315838"/>
      <w:r>
        <w:rPr>
          <w:rStyle w:val="CharSectno"/>
        </w:rPr>
        <w:t>142</w:t>
      </w:r>
      <w:r>
        <w:t>.</w:t>
      </w:r>
      <w:r>
        <w:tab/>
        <w:t>Objections and recommendations</w:t>
      </w:r>
      <w:bookmarkEnd w:id="472"/>
      <w:bookmarkEnd w:id="47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74" w:name="_Toc121623174"/>
      <w:bookmarkStart w:id="475" w:name="_Toc133315839"/>
      <w:r>
        <w:rPr>
          <w:rStyle w:val="CharSectno"/>
        </w:rPr>
        <w:t>143</w:t>
      </w:r>
      <w:r>
        <w:t>.</w:t>
      </w:r>
      <w:r>
        <w:tab/>
        <w:t>How Commission is to deal with plan of subdivision</w:t>
      </w:r>
      <w:bookmarkEnd w:id="474"/>
      <w:bookmarkEnd w:id="47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76" w:name="_Toc121623175"/>
      <w:bookmarkStart w:id="477" w:name="_Toc133315840"/>
      <w:r>
        <w:rPr>
          <w:rStyle w:val="CharSectno"/>
        </w:rPr>
        <w:t>144</w:t>
      </w:r>
      <w:r>
        <w:t>.</w:t>
      </w:r>
      <w:r>
        <w:tab/>
        <w:t>Reconsideration of refusal to approve plan of subdivision</w:t>
      </w:r>
      <w:bookmarkEnd w:id="476"/>
      <w:bookmarkEnd w:id="47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78" w:name="_Toc121623176"/>
      <w:bookmarkStart w:id="479" w:name="_Toc133315841"/>
      <w:r>
        <w:rPr>
          <w:rStyle w:val="CharSectno"/>
        </w:rPr>
        <w:t>145</w:t>
      </w:r>
      <w:r>
        <w:t>.</w:t>
      </w:r>
      <w:r>
        <w:tab/>
        <w:t>Endorsement of approval upon diagram or plan of survey of subdivision</w:t>
      </w:r>
      <w:bookmarkEnd w:id="478"/>
      <w:bookmarkEnd w:id="47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80" w:name="_Toc121623177"/>
      <w:bookmarkStart w:id="481" w:name="_Toc133315842"/>
      <w:r>
        <w:rPr>
          <w:rStyle w:val="CharSectno"/>
        </w:rPr>
        <w:t>146</w:t>
      </w:r>
      <w:r>
        <w:t>.</w:t>
      </w:r>
      <w:r>
        <w:tab/>
        <w:t>No certificate of title for subdivided land without endorsement of Commission approval</w:t>
      </w:r>
      <w:bookmarkEnd w:id="480"/>
      <w:bookmarkEnd w:id="48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482" w:name="_Toc121623178"/>
      <w:bookmarkStart w:id="483" w:name="_Toc133315843"/>
      <w:r>
        <w:rPr>
          <w:rStyle w:val="CharSectno"/>
        </w:rPr>
        <w:t>147</w:t>
      </w:r>
      <w:r>
        <w:t>.</w:t>
      </w:r>
      <w:r>
        <w:tab/>
        <w:t>Approval required for certain transfers and other dealings</w:t>
      </w:r>
      <w:bookmarkEnd w:id="482"/>
      <w:bookmarkEnd w:id="483"/>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 xml:space="preserve">section 136(1) does not apply to the lease by virtue of the definition of </w:t>
      </w:r>
      <w:r>
        <w:rPr>
          <w:bCs/>
        </w:rPr>
        <w:t>“</w:t>
      </w:r>
      <w:r>
        <w:t>land</w:t>
      </w:r>
      <w:r>
        <w:rPr>
          <w:bCs/>
        </w:rPr>
        <w:t>”</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84" w:name="_Toc130805491"/>
      <w:bookmarkStart w:id="485" w:name="_Toc133315844"/>
      <w:r>
        <w:rPr>
          <w:rStyle w:val="CharDivNo"/>
        </w:rPr>
        <w:t>Division 3</w:t>
      </w:r>
      <w:r>
        <w:t> — </w:t>
      </w:r>
      <w:r>
        <w:rPr>
          <w:rStyle w:val="CharDivText"/>
        </w:rPr>
        <w:t>Conditions of subdivision</w:t>
      </w:r>
      <w:bookmarkEnd w:id="484"/>
      <w:bookmarkEnd w:id="485"/>
    </w:p>
    <w:p>
      <w:pPr>
        <w:pStyle w:val="Heading5"/>
      </w:pPr>
      <w:bookmarkStart w:id="486" w:name="_Toc121623180"/>
      <w:bookmarkStart w:id="487" w:name="_Toc133315845"/>
      <w:r>
        <w:rPr>
          <w:rStyle w:val="CharSectno"/>
        </w:rPr>
        <w:t>148</w:t>
      </w:r>
      <w:r>
        <w:t>.</w:t>
      </w:r>
      <w:r>
        <w:tab/>
        <w:t>Conditions as to development</w:t>
      </w:r>
      <w:bookmarkEnd w:id="486"/>
      <w:bookmarkEnd w:id="48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488" w:name="_Toc121623183"/>
      <w:bookmarkStart w:id="489" w:name="_Toc133315846"/>
      <w:r>
        <w:rPr>
          <w:rStyle w:val="CharSectno"/>
        </w:rPr>
        <w:t>151</w:t>
      </w:r>
      <w:r>
        <w:t>.</w:t>
      </w:r>
      <w:r>
        <w:tab/>
        <w:t>Reconsideration of conditions</w:t>
      </w:r>
      <w:bookmarkEnd w:id="488"/>
      <w:bookmarkEnd w:id="48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90" w:name="_Toc121623184"/>
      <w:bookmarkStart w:id="491" w:name="_Toc133315847"/>
      <w:r>
        <w:rPr>
          <w:rStyle w:val="CharSectno"/>
        </w:rPr>
        <w:t>152</w:t>
      </w:r>
      <w:r>
        <w:t>.</w:t>
      </w:r>
      <w:r>
        <w:tab/>
        <w:t>Certain land to vest in the Crown</w:t>
      </w:r>
      <w:bookmarkEnd w:id="490"/>
      <w:bookmarkEnd w:id="49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iCs/>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492" w:name="_Toc121623185"/>
      <w:bookmarkStart w:id="493" w:name="_Toc133315848"/>
      <w:r>
        <w:rPr>
          <w:rStyle w:val="CharSectno"/>
        </w:rPr>
        <w:t>153</w:t>
      </w:r>
      <w:r>
        <w:t>.</w:t>
      </w:r>
      <w:r>
        <w:tab/>
        <w:t>When owner may pay money in lieu of land being set aside for open space</w:t>
      </w:r>
      <w:bookmarkEnd w:id="492"/>
      <w:bookmarkEnd w:id="49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494" w:name="_Toc121623186"/>
      <w:bookmarkStart w:id="495" w:name="_Toc133315849"/>
      <w:r>
        <w:rPr>
          <w:rStyle w:val="CharSectno"/>
        </w:rPr>
        <w:t>154</w:t>
      </w:r>
      <w:r>
        <w:t>.</w:t>
      </w:r>
      <w:r>
        <w:tab/>
        <w:t>How money received in lieu of open space is to be dealt with</w:t>
      </w:r>
      <w:bookmarkEnd w:id="494"/>
      <w:bookmarkEnd w:id="495"/>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496" w:name="_Toc121623187"/>
      <w:bookmarkStart w:id="497" w:name="_Toc133315850"/>
      <w:r>
        <w:rPr>
          <w:rStyle w:val="CharSectno"/>
        </w:rPr>
        <w:t>155</w:t>
      </w:r>
      <w:r>
        <w:t>.</w:t>
      </w:r>
      <w:r>
        <w:tab/>
        <w:t>How value of portion is determined</w:t>
      </w:r>
      <w:bookmarkEnd w:id="496"/>
      <w:bookmarkEnd w:id="497"/>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98" w:name="_Toc121623188"/>
      <w:bookmarkStart w:id="499" w:name="_Toc133315851"/>
      <w:r>
        <w:rPr>
          <w:rStyle w:val="CharSectno"/>
        </w:rPr>
        <w:t>156</w:t>
      </w:r>
      <w:r>
        <w:t>.</w:t>
      </w:r>
      <w:r>
        <w:tab/>
        <w:t>Dispute as to valuation</w:t>
      </w:r>
      <w:bookmarkEnd w:id="498"/>
      <w:bookmarkEnd w:id="499"/>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500" w:name="_Toc121623189"/>
      <w:bookmarkStart w:id="501" w:name="_Toc133315852"/>
      <w:r>
        <w:rPr>
          <w:rStyle w:val="CharSectno"/>
        </w:rPr>
        <w:t>157</w:t>
      </w:r>
      <w:r>
        <w:t>.</w:t>
      </w:r>
      <w:r>
        <w:tab/>
        <w:t>When approval of subdivision is deemed to be approval under planning scheme</w:t>
      </w:r>
      <w:bookmarkEnd w:id="500"/>
      <w:bookmarkEnd w:id="501"/>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02" w:name="_Toc130805500"/>
      <w:bookmarkStart w:id="503" w:name="_Toc133315853"/>
      <w:r>
        <w:rPr>
          <w:rStyle w:val="CharDivNo"/>
        </w:rPr>
        <w:t>Division 4</w:t>
      </w:r>
      <w:r>
        <w:t> — </w:t>
      </w:r>
      <w:r>
        <w:rPr>
          <w:rStyle w:val="CharDivText"/>
        </w:rPr>
        <w:t>Subdivision costs</w:t>
      </w:r>
      <w:bookmarkEnd w:id="502"/>
      <w:bookmarkEnd w:id="503"/>
    </w:p>
    <w:p>
      <w:pPr>
        <w:pStyle w:val="Heading5"/>
      </w:pPr>
      <w:bookmarkStart w:id="504" w:name="_Toc121623191"/>
      <w:bookmarkStart w:id="505" w:name="_Toc133315854"/>
      <w:r>
        <w:rPr>
          <w:rStyle w:val="CharSectno"/>
        </w:rPr>
        <w:t>158</w:t>
      </w:r>
      <w:r>
        <w:t>.</w:t>
      </w:r>
      <w:r>
        <w:tab/>
        <w:t>Expenses of road or waterway construction and road drainage</w:t>
      </w:r>
      <w:bookmarkEnd w:id="504"/>
      <w:bookmarkEnd w:id="505"/>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506" w:name="_Toc121623192"/>
      <w:bookmarkStart w:id="507" w:name="_Toc133315855"/>
      <w:r>
        <w:rPr>
          <w:rStyle w:val="CharSectno"/>
        </w:rPr>
        <w:t>159</w:t>
      </w:r>
      <w:r>
        <w:t>.</w:t>
      </w:r>
      <w:r>
        <w:tab/>
        <w:t>Subdivider may recover portion of road costs from subsequent subdivider</w:t>
      </w:r>
      <w:bookmarkEnd w:id="506"/>
      <w:bookmarkEnd w:id="507"/>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508" w:name="_Toc121623193"/>
      <w:bookmarkStart w:id="509" w:name="_Toc133315856"/>
      <w:r>
        <w:rPr>
          <w:rStyle w:val="CharSectno"/>
        </w:rPr>
        <w:t>160</w:t>
      </w:r>
      <w:r>
        <w:t>.</w:t>
      </w:r>
      <w:r>
        <w:tab/>
        <w:t>How subdivision costs recovered</w:t>
      </w:r>
      <w:bookmarkEnd w:id="508"/>
      <w:bookmarkEnd w:id="509"/>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510" w:name="_Toc121623194"/>
      <w:bookmarkStart w:id="511" w:name="_Toc133315857"/>
      <w:r>
        <w:rPr>
          <w:rStyle w:val="CharSectno"/>
        </w:rPr>
        <w:t>161</w:t>
      </w:r>
      <w:r>
        <w:t>.</w:t>
      </w:r>
      <w:r>
        <w:tab/>
        <w:t>When land is subdivided</w:t>
      </w:r>
      <w:bookmarkEnd w:id="510"/>
      <w:bookmarkEnd w:id="511"/>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512" w:name="_Toc130805505"/>
      <w:bookmarkStart w:id="513" w:name="_Toc133315858"/>
      <w:r>
        <w:rPr>
          <w:rStyle w:val="CharDivNo"/>
        </w:rPr>
        <w:t>Division 5</w:t>
      </w:r>
      <w:r>
        <w:t> — </w:t>
      </w:r>
      <w:r>
        <w:rPr>
          <w:rStyle w:val="CharDivText"/>
        </w:rPr>
        <w:t>Development controls</w:t>
      </w:r>
      <w:bookmarkEnd w:id="512"/>
      <w:bookmarkEnd w:id="513"/>
    </w:p>
    <w:p>
      <w:pPr>
        <w:pStyle w:val="Heading5"/>
      </w:pPr>
      <w:bookmarkStart w:id="514" w:name="_Toc121623196"/>
      <w:bookmarkStart w:id="515" w:name="_Toc133315859"/>
      <w:r>
        <w:rPr>
          <w:rStyle w:val="CharSectno"/>
        </w:rPr>
        <w:t>162</w:t>
      </w:r>
      <w:r>
        <w:t>.</w:t>
      </w:r>
      <w:r>
        <w:tab/>
        <w:t>Development requires approval</w:t>
      </w:r>
      <w:bookmarkEnd w:id="514"/>
      <w:bookmarkEnd w:id="51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16" w:name="_Toc121623197"/>
      <w:bookmarkStart w:id="517" w:name="_Toc133315860"/>
      <w:r>
        <w:rPr>
          <w:rStyle w:val="CharSectno"/>
        </w:rPr>
        <w:t>163</w:t>
      </w:r>
      <w:r>
        <w:t>.</w:t>
      </w:r>
      <w:r>
        <w:tab/>
        <w:t>Heritage places</w:t>
      </w:r>
      <w:bookmarkEnd w:id="516"/>
      <w:bookmarkEnd w:id="517"/>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518" w:name="_Toc121623198"/>
      <w:bookmarkStart w:id="519" w:name="_Toc133315861"/>
      <w:r>
        <w:rPr>
          <w:rStyle w:val="CharSectno"/>
        </w:rPr>
        <w:t>164</w:t>
      </w:r>
      <w:r>
        <w:t>.</w:t>
      </w:r>
      <w:r>
        <w:tab/>
        <w:t>Development may be approved after commencement</w:t>
      </w:r>
      <w:bookmarkEnd w:id="518"/>
      <w:bookmarkEnd w:id="51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520" w:name="_Toc130805509"/>
      <w:bookmarkStart w:id="521" w:name="_Toc133315862"/>
      <w:r>
        <w:rPr>
          <w:rStyle w:val="CharDivNo"/>
        </w:rPr>
        <w:t>Division 6</w:t>
      </w:r>
      <w:r>
        <w:t> — </w:t>
      </w:r>
      <w:r>
        <w:rPr>
          <w:rStyle w:val="CharDivText"/>
        </w:rPr>
        <w:t>Miscellaneous</w:t>
      </w:r>
      <w:bookmarkEnd w:id="520"/>
      <w:bookmarkEnd w:id="521"/>
    </w:p>
    <w:p>
      <w:pPr>
        <w:pStyle w:val="Heading5"/>
      </w:pPr>
      <w:bookmarkStart w:id="522" w:name="_Toc121623200"/>
      <w:bookmarkStart w:id="523" w:name="_Toc133315863"/>
      <w:r>
        <w:rPr>
          <w:rStyle w:val="CharSectno"/>
        </w:rPr>
        <w:t>165</w:t>
      </w:r>
      <w:r>
        <w:t>.</w:t>
      </w:r>
      <w:r>
        <w:tab/>
        <w:t>Record of conditions on title</w:t>
      </w:r>
      <w:bookmarkEnd w:id="522"/>
      <w:bookmarkEnd w:id="52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524" w:name="_Toc121623201"/>
      <w:bookmarkStart w:id="525" w:name="_Toc133315864"/>
      <w:r>
        <w:rPr>
          <w:rStyle w:val="CharSectno"/>
        </w:rPr>
        <w:t>166</w:t>
      </w:r>
      <w:r>
        <w:t>.</w:t>
      </w:r>
      <w:r>
        <w:tab/>
        <w:t>Encroachments</w:t>
      </w:r>
      <w:bookmarkEnd w:id="524"/>
      <w:bookmarkEnd w:id="525"/>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526" w:name="_Toc121623202"/>
      <w:bookmarkStart w:id="527" w:name="_Toc133315865"/>
      <w:r>
        <w:rPr>
          <w:rStyle w:val="CharSectno"/>
        </w:rPr>
        <w:t>167</w:t>
      </w:r>
      <w:r>
        <w:t>.</w:t>
      </w:r>
      <w:r>
        <w:tab/>
        <w:t>Easements</w:t>
      </w:r>
      <w:bookmarkEnd w:id="526"/>
      <w:bookmarkEnd w:id="527"/>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528" w:name="_Toc121623203"/>
      <w:bookmarkStart w:id="529" w:name="_Toc133315866"/>
      <w:r>
        <w:rPr>
          <w:rStyle w:val="CharSectno"/>
        </w:rPr>
        <w:t>168</w:t>
      </w:r>
      <w:r>
        <w:t>.</w:t>
      </w:r>
      <w:r>
        <w:tab/>
        <w:t>Roads</w:t>
      </w:r>
      <w:bookmarkEnd w:id="528"/>
      <w:bookmarkEnd w:id="529"/>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530" w:name="_Toc121623204"/>
      <w:bookmarkStart w:id="531" w:name="_Toc133315867"/>
      <w:r>
        <w:rPr>
          <w:rStyle w:val="CharSectno"/>
        </w:rPr>
        <w:t>169</w:t>
      </w:r>
      <w:r>
        <w:t>.</w:t>
      </w:r>
      <w:r>
        <w:tab/>
        <w:t>Commission may fix minimum standards of construction</w:t>
      </w:r>
      <w:bookmarkEnd w:id="530"/>
      <w:bookmarkEnd w:id="53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532" w:name="_Toc121623205"/>
      <w:bookmarkStart w:id="533" w:name="_Toc133315868"/>
      <w:r>
        <w:rPr>
          <w:rStyle w:val="CharSectno"/>
        </w:rPr>
        <w:t>170</w:t>
      </w:r>
      <w:r>
        <w:t>.</w:t>
      </w:r>
      <w:r>
        <w:tab/>
        <w:t>Local government to be provided with specifications for roads and waterways</w:t>
      </w:r>
      <w:bookmarkEnd w:id="532"/>
      <w:bookmarkEnd w:id="53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534" w:name="_Toc130805516"/>
      <w:bookmarkStart w:id="535" w:name="_Toc133315869"/>
      <w:r>
        <w:rPr>
          <w:rStyle w:val="CharPartNo"/>
        </w:rPr>
        <w:t>Part 11</w:t>
      </w:r>
      <w:r>
        <w:t> — </w:t>
      </w:r>
      <w:r>
        <w:rPr>
          <w:rStyle w:val="CharPartText"/>
        </w:rPr>
        <w:t>Compensation and acquisition</w:t>
      </w:r>
      <w:bookmarkEnd w:id="534"/>
      <w:bookmarkEnd w:id="535"/>
    </w:p>
    <w:p>
      <w:pPr>
        <w:pStyle w:val="Heading3"/>
      </w:pPr>
      <w:bookmarkStart w:id="536" w:name="_Toc130805517"/>
      <w:bookmarkStart w:id="537" w:name="_Toc133315870"/>
      <w:r>
        <w:rPr>
          <w:rStyle w:val="CharDivNo"/>
        </w:rPr>
        <w:t>Division 1</w:t>
      </w:r>
      <w:r>
        <w:t> — </w:t>
      </w:r>
      <w:r>
        <w:rPr>
          <w:rStyle w:val="CharDivText"/>
        </w:rPr>
        <w:t>General matters in relation to compensation</w:t>
      </w:r>
      <w:bookmarkEnd w:id="536"/>
      <w:bookmarkEnd w:id="537"/>
    </w:p>
    <w:p>
      <w:pPr>
        <w:pStyle w:val="Heading5"/>
      </w:pPr>
      <w:bookmarkStart w:id="538" w:name="_Toc121623208"/>
      <w:bookmarkStart w:id="539" w:name="_Toc133315871"/>
      <w:r>
        <w:rPr>
          <w:rStyle w:val="CharSectno"/>
        </w:rPr>
        <w:t>171</w:t>
      </w:r>
      <w:r>
        <w:t>.</w:t>
      </w:r>
      <w:r>
        <w:tab/>
        <w:t>Only one entitlement to compensation</w:t>
      </w:r>
      <w:bookmarkEnd w:id="538"/>
      <w:bookmarkEnd w:id="53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40" w:name="_Toc130805519"/>
      <w:bookmarkStart w:id="541" w:name="_Toc133315872"/>
      <w:r>
        <w:rPr>
          <w:rStyle w:val="CharDivNo"/>
        </w:rPr>
        <w:t>Division 2</w:t>
      </w:r>
      <w:r>
        <w:t> — </w:t>
      </w:r>
      <w:r>
        <w:rPr>
          <w:rStyle w:val="CharDivText"/>
        </w:rPr>
        <w:t>Compensation where land injuriously affected by planning scheme</w:t>
      </w:r>
      <w:bookmarkEnd w:id="540"/>
      <w:bookmarkEnd w:id="541"/>
    </w:p>
    <w:p>
      <w:pPr>
        <w:pStyle w:val="Heading5"/>
      </w:pPr>
      <w:bookmarkStart w:id="542" w:name="_Toc121623210"/>
      <w:bookmarkStart w:id="543" w:name="_Toc133315873"/>
      <w:r>
        <w:rPr>
          <w:rStyle w:val="CharSectno"/>
        </w:rPr>
        <w:t>172</w:t>
      </w:r>
      <w:r>
        <w:t>.</w:t>
      </w:r>
      <w:r>
        <w:tab/>
        <w:t>Meaning of terms used in this Division</w:t>
      </w:r>
      <w:bookmarkEnd w:id="542"/>
      <w:bookmarkEnd w:id="54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544" w:name="_Toc121623211"/>
      <w:bookmarkStart w:id="545" w:name="_Toc133315874"/>
      <w:r>
        <w:rPr>
          <w:rStyle w:val="CharSectno"/>
        </w:rPr>
        <w:t>173</w:t>
      </w:r>
      <w:r>
        <w:t>.</w:t>
      </w:r>
      <w:r>
        <w:tab/>
        <w:t>Entitlement to compensation where land injuriously affected by planning scheme</w:t>
      </w:r>
      <w:bookmarkEnd w:id="544"/>
      <w:bookmarkEnd w:id="54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546" w:name="_Toc121623212"/>
      <w:bookmarkStart w:id="547" w:name="_Toc133315875"/>
      <w:r>
        <w:rPr>
          <w:rStyle w:val="CharSectno"/>
        </w:rPr>
        <w:t>174</w:t>
      </w:r>
      <w:r>
        <w:t>.</w:t>
      </w:r>
      <w:r>
        <w:tab/>
        <w:t>When land is injuriously affected</w:t>
      </w:r>
      <w:bookmarkEnd w:id="546"/>
      <w:bookmarkEnd w:id="54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48" w:name="_Toc121623213"/>
      <w:bookmarkStart w:id="549" w:name="_Toc133315876"/>
      <w:r>
        <w:rPr>
          <w:rStyle w:val="CharSectno"/>
        </w:rPr>
        <w:t>175</w:t>
      </w:r>
      <w:r>
        <w:t>.</w:t>
      </w:r>
      <w:r>
        <w:tab/>
        <w:t>No entitlement to compensation where provisions are, or could have been, in certain other laws</w:t>
      </w:r>
      <w:bookmarkEnd w:id="548"/>
      <w:bookmarkEnd w:id="54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50" w:name="_Toc121623214"/>
      <w:bookmarkStart w:id="551" w:name="_Toc133315877"/>
      <w:r>
        <w:rPr>
          <w:rStyle w:val="CharSectno"/>
        </w:rPr>
        <w:t>176</w:t>
      </w:r>
      <w:r>
        <w:t>.</w:t>
      </w:r>
      <w:r>
        <w:tab/>
        <w:t>How questions determined</w:t>
      </w:r>
      <w:bookmarkEnd w:id="550"/>
      <w:bookmarkEnd w:id="55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552" w:name="_Toc121623215"/>
      <w:bookmarkStart w:id="553" w:name="_Toc133315878"/>
      <w:r>
        <w:rPr>
          <w:rStyle w:val="CharSectno"/>
        </w:rPr>
        <w:t>177</w:t>
      </w:r>
      <w:r>
        <w:t>.</w:t>
      </w:r>
      <w:r>
        <w:tab/>
        <w:t>When compensation is payable if land reserved for public purpose</w:t>
      </w:r>
      <w:bookmarkEnd w:id="552"/>
      <w:bookmarkEnd w:id="553"/>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54" w:name="_Toc121623216"/>
      <w:bookmarkStart w:id="555" w:name="_Toc133315879"/>
      <w:r>
        <w:rPr>
          <w:rStyle w:val="CharSectno"/>
        </w:rPr>
        <w:t>178</w:t>
      </w:r>
      <w:r>
        <w:t>.</w:t>
      </w:r>
      <w:r>
        <w:tab/>
        <w:t>When claim for compensation may be made</w:t>
      </w:r>
      <w:bookmarkEnd w:id="554"/>
      <w:bookmarkEnd w:id="55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56" w:name="_Toc121623217"/>
      <w:bookmarkStart w:id="557" w:name="_Toc133315880"/>
      <w:r>
        <w:rPr>
          <w:rStyle w:val="CharSectno"/>
        </w:rPr>
        <w:t>179</w:t>
      </w:r>
      <w:r>
        <w:t>.</w:t>
      </w:r>
      <w:r>
        <w:tab/>
        <w:t>Amount of compensation for injurious affection arising out of reservation for public purposes</w:t>
      </w:r>
      <w:bookmarkEnd w:id="556"/>
      <w:bookmarkEnd w:id="55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58" w:name="_Toc121623218"/>
      <w:bookmarkStart w:id="559" w:name="_Toc133315881"/>
      <w:r>
        <w:rPr>
          <w:rStyle w:val="CharSectno"/>
        </w:rPr>
        <w:t>180</w:t>
      </w:r>
      <w:r>
        <w:t>.</w:t>
      </w:r>
      <w:r>
        <w:tab/>
        <w:t>Notification may be lodged if compensation paid</w:t>
      </w:r>
      <w:bookmarkEnd w:id="558"/>
      <w:bookmarkEnd w:id="55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60" w:name="_Toc121623219"/>
      <w:bookmarkStart w:id="561" w:name="_Toc133315882"/>
      <w:r>
        <w:rPr>
          <w:rStyle w:val="CharSectno"/>
        </w:rPr>
        <w:t>181</w:t>
      </w:r>
      <w:r>
        <w:t>.</w:t>
      </w:r>
      <w:r>
        <w:tab/>
        <w:t>Responsible authority may recover compensation if reservation revoked or reduced</w:t>
      </w:r>
      <w:bookmarkEnd w:id="560"/>
      <w:bookmarkEnd w:id="561"/>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562" w:name="_Toc121623220"/>
      <w:bookmarkStart w:id="563" w:name="_Toc133315883"/>
      <w:r>
        <w:rPr>
          <w:rStyle w:val="CharSectno"/>
        </w:rPr>
        <w:t>182</w:t>
      </w:r>
      <w:r>
        <w:t>.</w:t>
      </w:r>
      <w:r>
        <w:tab/>
        <w:t>Board of Valuers</w:t>
      </w:r>
      <w:bookmarkEnd w:id="562"/>
      <w:bookmarkEnd w:id="56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564" w:name="_Toc121623221"/>
      <w:bookmarkStart w:id="565" w:name="_Toc133315884"/>
      <w:r>
        <w:rPr>
          <w:rStyle w:val="CharSectno"/>
        </w:rPr>
        <w:t>183</w:t>
      </w:r>
      <w:r>
        <w:t>.</w:t>
      </w:r>
      <w:r>
        <w:tab/>
        <w:t>Valuations by the Board</w:t>
      </w:r>
      <w:bookmarkEnd w:id="564"/>
      <w:bookmarkEnd w:id="56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66" w:name="_Toc130805532"/>
      <w:bookmarkStart w:id="567" w:name="_Toc133315885"/>
      <w:r>
        <w:rPr>
          <w:rStyle w:val="CharDivNo"/>
        </w:rPr>
        <w:t>Division 3</w:t>
      </w:r>
      <w:r>
        <w:t> — </w:t>
      </w:r>
      <w:r>
        <w:rPr>
          <w:rStyle w:val="CharDivText"/>
        </w:rPr>
        <w:t>Other compensation</w:t>
      </w:r>
      <w:bookmarkEnd w:id="566"/>
      <w:bookmarkEnd w:id="567"/>
    </w:p>
    <w:p>
      <w:pPr>
        <w:pStyle w:val="Heading5"/>
      </w:pPr>
      <w:bookmarkStart w:id="568" w:name="_Toc121623223"/>
      <w:bookmarkStart w:id="569" w:name="_Toc133315886"/>
      <w:r>
        <w:rPr>
          <w:rStyle w:val="CharSectno"/>
        </w:rPr>
        <w:t>184</w:t>
      </w:r>
      <w:r>
        <w:t>.</w:t>
      </w:r>
      <w:r>
        <w:tab/>
        <w:t>Betterment, and compensation where scheme amended or repealed</w:t>
      </w:r>
      <w:bookmarkEnd w:id="568"/>
      <w:bookmarkEnd w:id="56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570" w:name="_Toc121623224"/>
      <w:bookmarkStart w:id="571" w:name="_Toc133315887"/>
      <w:r>
        <w:rPr>
          <w:rStyle w:val="CharSectno"/>
        </w:rPr>
        <w:t>185</w:t>
      </w:r>
      <w:r>
        <w:t>.</w:t>
      </w:r>
      <w:r>
        <w:tab/>
        <w:t>Compensation in relation to interim development order</w:t>
      </w:r>
      <w:bookmarkEnd w:id="570"/>
      <w:bookmarkEnd w:id="57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572" w:name="_Toc121623225"/>
      <w:bookmarkStart w:id="573" w:name="_Toc133315888"/>
      <w:r>
        <w:rPr>
          <w:rStyle w:val="CharSectno"/>
        </w:rPr>
        <w:t>186</w:t>
      </w:r>
      <w:r>
        <w:t>.</w:t>
      </w:r>
      <w:r>
        <w:tab/>
        <w:t>Compensation in relation to planning control areas</w:t>
      </w:r>
      <w:bookmarkEnd w:id="572"/>
      <w:bookmarkEnd w:id="57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574" w:name="_Toc130805536"/>
      <w:bookmarkStart w:id="575" w:name="_Toc133315889"/>
      <w:r>
        <w:rPr>
          <w:rStyle w:val="CharDivNo"/>
        </w:rPr>
        <w:t>Division 4</w:t>
      </w:r>
      <w:r>
        <w:t> — </w:t>
      </w:r>
      <w:r>
        <w:rPr>
          <w:rStyle w:val="CharDivText"/>
        </w:rPr>
        <w:t>Purchase or compulsory acquisition</w:t>
      </w:r>
      <w:bookmarkEnd w:id="574"/>
      <w:bookmarkEnd w:id="575"/>
    </w:p>
    <w:p>
      <w:pPr>
        <w:pStyle w:val="Heading5"/>
      </w:pPr>
      <w:bookmarkStart w:id="576" w:name="_Toc121623227"/>
      <w:bookmarkStart w:id="577" w:name="_Toc133315890"/>
      <w:r>
        <w:rPr>
          <w:rStyle w:val="CharSectno"/>
        </w:rPr>
        <w:t>187</w:t>
      </w:r>
      <w:r>
        <w:t>.</w:t>
      </w:r>
      <w:r>
        <w:tab/>
        <w:t>Election to acquire instead of compensation</w:t>
      </w:r>
      <w:bookmarkEnd w:id="576"/>
      <w:bookmarkEnd w:id="577"/>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578" w:name="_Toc121623228"/>
      <w:bookmarkStart w:id="579" w:name="_Toc133315891"/>
      <w:r>
        <w:rPr>
          <w:rStyle w:val="CharSectno"/>
        </w:rPr>
        <w:t>188</w:t>
      </w:r>
      <w:r>
        <w:t>.</w:t>
      </w:r>
      <w:r>
        <w:tab/>
        <w:t>How value of land is to be determined</w:t>
      </w:r>
      <w:bookmarkEnd w:id="578"/>
      <w:bookmarkEnd w:id="579"/>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580" w:name="_Toc121623229"/>
      <w:bookmarkStart w:id="581" w:name="_Toc133315892"/>
      <w:r>
        <w:rPr>
          <w:rStyle w:val="CharSectno"/>
        </w:rPr>
        <w:t>189</w:t>
      </w:r>
      <w:r>
        <w:t>.</w:t>
      </w:r>
      <w:r>
        <w:tab/>
        <w:t>Commission may purchase land before scheme has force of law</w:t>
      </w:r>
      <w:bookmarkEnd w:id="580"/>
      <w:bookmarkEnd w:id="58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82" w:name="_Toc121623230"/>
      <w:bookmarkStart w:id="583" w:name="_Toc133315893"/>
      <w:r>
        <w:rPr>
          <w:rStyle w:val="CharSectno"/>
        </w:rPr>
        <w:t>190</w:t>
      </w:r>
      <w:r>
        <w:t>.</w:t>
      </w:r>
      <w:r>
        <w:tab/>
        <w:t>Responsible authority may purchase land</w:t>
      </w:r>
      <w:bookmarkEnd w:id="582"/>
      <w:bookmarkEnd w:id="58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584" w:name="_Toc121623231"/>
      <w:bookmarkStart w:id="585" w:name="_Toc133315894"/>
      <w:r>
        <w:rPr>
          <w:rStyle w:val="CharSectno"/>
        </w:rPr>
        <w:t>191</w:t>
      </w:r>
      <w:r>
        <w:t>.</w:t>
      </w:r>
      <w:r>
        <w:tab/>
        <w:t>Responsible authority may take land comprised in scheme</w:t>
      </w:r>
      <w:bookmarkEnd w:id="584"/>
      <w:bookmarkEnd w:id="58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586" w:name="_Toc121623232"/>
      <w:bookmarkStart w:id="587" w:name="_Toc133315895"/>
      <w:r>
        <w:rPr>
          <w:rStyle w:val="CharSectno"/>
        </w:rPr>
        <w:t>192</w:t>
      </w:r>
      <w:r>
        <w:t>.</w:t>
      </w:r>
      <w:r>
        <w:tab/>
        <w:t>Valuation of land or improvements acquired by responsible authority</w:t>
      </w:r>
      <w:bookmarkEnd w:id="586"/>
      <w:bookmarkEnd w:id="58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588" w:name="_Toc121623233"/>
      <w:bookmarkStart w:id="589" w:name="_Toc133315896"/>
      <w:r>
        <w:rPr>
          <w:rStyle w:val="CharSectno"/>
        </w:rPr>
        <w:t>193</w:t>
      </w:r>
      <w:r>
        <w:t>.</w:t>
      </w:r>
      <w:r>
        <w:tab/>
        <w:t>Responsible authority has powers of owner of land</w:t>
      </w:r>
      <w:bookmarkEnd w:id="588"/>
      <w:bookmarkEnd w:id="58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90" w:name="_Toc121623234"/>
      <w:bookmarkStart w:id="591" w:name="_Toc133315897"/>
      <w:r>
        <w:rPr>
          <w:rStyle w:val="CharSectno"/>
        </w:rPr>
        <w:t>194</w:t>
      </w:r>
      <w:r>
        <w:t>.</w:t>
      </w:r>
      <w:r>
        <w:tab/>
        <w:t>Responsible authority may grant easements</w:t>
      </w:r>
      <w:bookmarkEnd w:id="590"/>
      <w:bookmarkEnd w:id="59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92" w:name="_Toc121623235"/>
      <w:bookmarkStart w:id="593" w:name="_Toc133315898"/>
      <w:r>
        <w:rPr>
          <w:rStyle w:val="CharSectno"/>
        </w:rPr>
        <w:t>195</w:t>
      </w:r>
      <w:r>
        <w:t>.</w:t>
      </w:r>
      <w:r>
        <w:tab/>
        <w:t>Commission may acquire land included in improvement plan</w:t>
      </w:r>
      <w:bookmarkEnd w:id="592"/>
      <w:bookmarkEnd w:id="59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594" w:name="_Toc121623236"/>
      <w:bookmarkStart w:id="595" w:name="_Toc133315899"/>
      <w:r>
        <w:rPr>
          <w:rStyle w:val="CharSectno"/>
        </w:rPr>
        <w:t>196</w:t>
      </w:r>
      <w:r>
        <w:t>.</w:t>
      </w:r>
      <w:r>
        <w:tab/>
        <w:t>Commission may dispose of land acquired by it</w:t>
      </w:r>
      <w:bookmarkEnd w:id="594"/>
      <w:bookmarkEnd w:id="59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596" w:name="_Toc121623237"/>
      <w:bookmarkStart w:id="597" w:name="_Toc133315900"/>
      <w:r>
        <w:rPr>
          <w:rStyle w:val="CharSectno"/>
        </w:rPr>
        <w:t>197</w:t>
      </w:r>
      <w:r>
        <w:t>.</w:t>
      </w:r>
      <w:r>
        <w:tab/>
        <w:t>Governor may declare land to be held and used for region planning scheme</w:t>
      </w:r>
      <w:bookmarkEnd w:id="596"/>
      <w:bookmarkEnd w:id="59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598" w:name="_Toc130805548"/>
      <w:bookmarkStart w:id="599" w:name="_Toc133315901"/>
      <w:r>
        <w:rPr>
          <w:rStyle w:val="CharPartNo"/>
        </w:rPr>
        <w:t>Part 12</w:t>
      </w:r>
      <w:r>
        <w:t> — </w:t>
      </w:r>
      <w:r>
        <w:rPr>
          <w:rStyle w:val="CharPartText"/>
        </w:rPr>
        <w:t>Financial provisions</w:t>
      </w:r>
      <w:bookmarkEnd w:id="598"/>
      <w:bookmarkEnd w:id="599"/>
    </w:p>
    <w:p>
      <w:pPr>
        <w:pStyle w:val="Heading3"/>
      </w:pPr>
      <w:bookmarkStart w:id="600" w:name="_Toc130805549"/>
      <w:bookmarkStart w:id="601" w:name="_Toc133315902"/>
      <w:r>
        <w:rPr>
          <w:rStyle w:val="CharDivNo"/>
        </w:rPr>
        <w:t>Division 1</w:t>
      </w:r>
      <w:r>
        <w:t> — </w:t>
      </w:r>
      <w:r>
        <w:rPr>
          <w:rStyle w:val="CharDivText"/>
        </w:rPr>
        <w:t>Metropolitan Region Improvement Fund</w:t>
      </w:r>
      <w:bookmarkEnd w:id="600"/>
      <w:bookmarkEnd w:id="601"/>
    </w:p>
    <w:p>
      <w:pPr>
        <w:pStyle w:val="Heading5"/>
      </w:pPr>
      <w:bookmarkStart w:id="602" w:name="_Toc121623240"/>
      <w:bookmarkStart w:id="603" w:name="_Toc133315903"/>
      <w:r>
        <w:rPr>
          <w:rStyle w:val="CharSectno"/>
        </w:rPr>
        <w:t>198</w:t>
      </w:r>
      <w:r>
        <w:t>.</w:t>
      </w:r>
      <w:r>
        <w:tab/>
        <w:t>Metropolitan Region Improvement Fund</w:t>
      </w:r>
      <w:bookmarkEnd w:id="602"/>
      <w:bookmarkEnd w:id="603"/>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604" w:name="_Toc121623241"/>
      <w:bookmarkStart w:id="605" w:name="_Toc133315904"/>
      <w:r>
        <w:rPr>
          <w:rStyle w:val="CharSectno"/>
        </w:rPr>
        <w:t>199</w:t>
      </w:r>
      <w:r>
        <w:t>.</w:t>
      </w:r>
      <w:r>
        <w:tab/>
        <w:t>Use of Fund</w:t>
      </w:r>
      <w:bookmarkEnd w:id="604"/>
      <w:bookmarkEnd w:id="605"/>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606" w:name="_Toc130805552"/>
      <w:bookmarkStart w:id="607" w:name="_Toc133315905"/>
      <w:r>
        <w:rPr>
          <w:rStyle w:val="CharDivNo"/>
        </w:rPr>
        <w:t>Division 2</w:t>
      </w:r>
      <w:r>
        <w:t> — </w:t>
      </w:r>
      <w:r>
        <w:rPr>
          <w:rStyle w:val="CharDivText"/>
        </w:rPr>
        <w:t>Metropolitan Region Improvement Tax</w:t>
      </w:r>
      <w:bookmarkEnd w:id="606"/>
      <w:bookmarkEnd w:id="607"/>
    </w:p>
    <w:p>
      <w:pPr>
        <w:pStyle w:val="Heading5"/>
      </w:pPr>
      <w:bookmarkStart w:id="608" w:name="_Toc121623243"/>
      <w:bookmarkStart w:id="609" w:name="_Toc133315906"/>
      <w:r>
        <w:rPr>
          <w:rStyle w:val="CharSectno"/>
        </w:rPr>
        <w:t>200</w:t>
      </w:r>
      <w:r>
        <w:t>.</w:t>
      </w:r>
      <w:r>
        <w:tab/>
        <w:t>Owners’ liability to pay Metropolitan Region Improvement Tax</w:t>
      </w:r>
      <w:bookmarkEnd w:id="608"/>
      <w:bookmarkEnd w:id="609"/>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610" w:name="_Toc121623244"/>
      <w:bookmarkStart w:id="611" w:name="_Toc133315907"/>
      <w:r>
        <w:rPr>
          <w:rStyle w:val="CharSectno"/>
        </w:rPr>
        <w:t>201</w:t>
      </w:r>
      <w:r>
        <w:t>.</w:t>
      </w:r>
      <w:r>
        <w:tab/>
        <w:t>How tax collections are dealt with</w:t>
      </w:r>
      <w:bookmarkEnd w:id="610"/>
      <w:bookmarkEnd w:id="611"/>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612" w:name="_Toc130805555"/>
      <w:bookmarkStart w:id="613" w:name="_Toc133315908"/>
      <w:r>
        <w:rPr>
          <w:rStyle w:val="CharDivNo"/>
        </w:rPr>
        <w:t>Division 3</w:t>
      </w:r>
      <w:r>
        <w:t> — </w:t>
      </w:r>
      <w:r>
        <w:rPr>
          <w:rStyle w:val="CharDivText"/>
        </w:rPr>
        <w:t>Financial provisions relating to the Commission</w:t>
      </w:r>
      <w:bookmarkEnd w:id="612"/>
      <w:bookmarkEnd w:id="613"/>
    </w:p>
    <w:p>
      <w:pPr>
        <w:pStyle w:val="Heading5"/>
      </w:pPr>
      <w:bookmarkStart w:id="614" w:name="_Toc121623246"/>
      <w:bookmarkStart w:id="615" w:name="_Toc133315909"/>
      <w:r>
        <w:rPr>
          <w:rStyle w:val="CharSectno"/>
        </w:rPr>
        <w:t>202</w:t>
      </w:r>
      <w:r>
        <w:t>.</w:t>
      </w:r>
      <w:r>
        <w:tab/>
        <w:t>Saving</w:t>
      </w:r>
      <w:bookmarkEnd w:id="614"/>
      <w:bookmarkEnd w:id="615"/>
    </w:p>
    <w:p>
      <w:pPr>
        <w:pStyle w:val="Subsection"/>
      </w:pPr>
      <w:r>
        <w:tab/>
      </w:r>
      <w:r>
        <w:tab/>
        <w:t>Nothing in this Division is to be read as derogating from Division 1 and this Division has effect subject to that Division.</w:t>
      </w:r>
    </w:p>
    <w:p>
      <w:pPr>
        <w:pStyle w:val="Heading5"/>
      </w:pPr>
      <w:bookmarkStart w:id="616" w:name="_Toc121623247"/>
      <w:bookmarkStart w:id="617" w:name="_Toc133315910"/>
      <w:r>
        <w:rPr>
          <w:rStyle w:val="CharSectno"/>
        </w:rPr>
        <w:t>203</w:t>
      </w:r>
      <w:r>
        <w:t>.</w:t>
      </w:r>
      <w:r>
        <w:tab/>
        <w:t>Funds of the Commission</w:t>
      </w:r>
      <w:bookmarkEnd w:id="616"/>
      <w:bookmarkEnd w:id="61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t>
      </w:r>
      <w:r>
        <w:rPr>
          <w:bCs/>
        </w:rPr>
        <w:t>“</w:t>
      </w:r>
      <w:r>
        <w:t>Western Australian Planning Commission Account</w:t>
      </w:r>
      <w:r>
        <w:rPr>
          <w:bCs/>
        </w:rPr>
        <w:t>”</w:t>
      </w:r>
      <w:r>
        <w:t xml:space="preserve">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618" w:name="_Toc121623248"/>
      <w:bookmarkStart w:id="619" w:name="_Toc133315911"/>
      <w:r>
        <w:rPr>
          <w:rStyle w:val="CharSectno"/>
        </w:rPr>
        <w:t>204</w:t>
      </w:r>
      <w:r>
        <w:t>.</w:t>
      </w:r>
      <w:r>
        <w:tab/>
        <w:t>Approval of the Minister to certain expenditure</w:t>
      </w:r>
      <w:bookmarkEnd w:id="618"/>
      <w:bookmarkEnd w:id="61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620" w:name="_Toc121623249"/>
      <w:bookmarkStart w:id="621" w:name="_Toc133315912"/>
      <w:r>
        <w:rPr>
          <w:rStyle w:val="CharSectno"/>
        </w:rPr>
        <w:t>205</w:t>
      </w:r>
      <w:r>
        <w:t>.</w:t>
      </w:r>
      <w:r>
        <w:tab/>
        <w:t>Borrowing restrictions</w:t>
      </w:r>
      <w:bookmarkEnd w:id="620"/>
      <w:bookmarkEnd w:id="62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622" w:name="_Toc121623250"/>
      <w:bookmarkStart w:id="623" w:name="_Toc133315913"/>
      <w:r>
        <w:rPr>
          <w:rStyle w:val="CharSectno"/>
        </w:rPr>
        <w:t>206</w:t>
      </w:r>
      <w:r>
        <w:t>.</w:t>
      </w:r>
      <w:r>
        <w:tab/>
        <w:t>Borrowing from Treasurer</w:t>
      </w:r>
      <w:bookmarkEnd w:id="622"/>
      <w:bookmarkEnd w:id="62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24" w:name="_Toc121623251"/>
      <w:bookmarkStart w:id="625" w:name="_Toc133315914"/>
      <w:r>
        <w:rPr>
          <w:rStyle w:val="CharSectno"/>
        </w:rPr>
        <w:t>207</w:t>
      </w:r>
      <w:r>
        <w:t>.</w:t>
      </w:r>
      <w:r>
        <w:tab/>
        <w:t>Guarantees of borrowing etc.</w:t>
      </w:r>
      <w:bookmarkEnd w:id="624"/>
      <w:bookmarkEnd w:id="62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626" w:name="_Toc121623252"/>
      <w:bookmarkStart w:id="627" w:name="_Toc133315915"/>
      <w:r>
        <w:rPr>
          <w:rStyle w:val="CharSectno"/>
        </w:rPr>
        <w:t>208</w:t>
      </w:r>
      <w:r>
        <w:t>.</w:t>
      </w:r>
      <w:r>
        <w:tab/>
        <w:t xml:space="preserve">Application of </w:t>
      </w:r>
      <w:r>
        <w:rPr>
          <w:i/>
        </w:rPr>
        <w:t>Financial Administration and Audit Act 1985</w:t>
      </w:r>
      <w:bookmarkEnd w:id="626"/>
      <w:bookmarkEnd w:id="627"/>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628" w:name="_Toc121623253"/>
      <w:bookmarkStart w:id="629" w:name="_Toc133315916"/>
      <w:r>
        <w:rPr>
          <w:rStyle w:val="CharSectno"/>
        </w:rPr>
        <w:t>209</w:t>
      </w:r>
      <w:r>
        <w:t>.</w:t>
      </w:r>
      <w:r>
        <w:tab/>
        <w:t>Land of Commission not subject to rates etc.</w:t>
      </w:r>
      <w:bookmarkEnd w:id="628"/>
      <w:bookmarkEnd w:id="62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30" w:name="_Toc130805564"/>
      <w:bookmarkStart w:id="631" w:name="_Toc133315917"/>
      <w:r>
        <w:rPr>
          <w:rStyle w:val="CharDivNo"/>
        </w:rPr>
        <w:t>Division 4</w:t>
      </w:r>
      <w:r>
        <w:t> — </w:t>
      </w:r>
      <w:r>
        <w:rPr>
          <w:rStyle w:val="CharDivText"/>
        </w:rPr>
        <w:t>Financial provisions relating to local governments</w:t>
      </w:r>
      <w:bookmarkEnd w:id="630"/>
      <w:bookmarkEnd w:id="631"/>
    </w:p>
    <w:p>
      <w:pPr>
        <w:pStyle w:val="Heading5"/>
      </w:pPr>
      <w:bookmarkStart w:id="632" w:name="_Toc121623255"/>
      <w:bookmarkStart w:id="633" w:name="_Toc133315918"/>
      <w:r>
        <w:rPr>
          <w:rStyle w:val="CharSectno"/>
        </w:rPr>
        <w:t>210</w:t>
      </w:r>
      <w:r>
        <w:t>.</w:t>
      </w:r>
      <w:r>
        <w:tab/>
        <w:t>Apportionment of expenses between local governments</w:t>
      </w:r>
      <w:bookmarkEnd w:id="632"/>
      <w:bookmarkEnd w:id="63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34" w:name="_Toc130805566"/>
      <w:bookmarkStart w:id="635" w:name="_Toc133315919"/>
      <w:r>
        <w:rPr>
          <w:rStyle w:val="CharPartNo"/>
        </w:rPr>
        <w:t>Part 13</w:t>
      </w:r>
      <w:r>
        <w:t> — </w:t>
      </w:r>
      <w:r>
        <w:rPr>
          <w:rStyle w:val="CharPartText"/>
        </w:rPr>
        <w:t>Enforcement and legal proceedings</w:t>
      </w:r>
      <w:bookmarkEnd w:id="634"/>
      <w:bookmarkEnd w:id="635"/>
    </w:p>
    <w:p>
      <w:pPr>
        <w:pStyle w:val="Heading3"/>
      </w:pPr>
      <w:bookmarkStart w:id="636" w:name="_Toc130805567"/>
      <w:bookmarkStart w:id="637" w:name="_Toc133315920"/>
      <w:r>
        <w:rPr>
          <w:rStyle w:val="CharDivNo"/>
        </w:rPr>
        <w:t>Division 1</w:t>
      </w:r>
      <w:r>
        <w:t> — </w:t>
      </w:r>
      <w:r>
        <w:rPr>
          <w:rStyle w:val="CharDivText"/>
        </w:rPr>
        <w:t>Enforcement</w:t>
      </w:r>
      <w:bookmarkEnd w:id="636"/>
      <w:bookmarkEnd w:id="637"/>
    </w:p>
    <w:p>
      <w:pPr>
        <w:pStyle w:val="Heading5"/>
      </w:pPr>
      <w:bookmarkStart w:id="638" w:name="_Toc121623258"/>
      <w:bookmarkStart w:id="639" w:name="_Toc133315921"/>
      <w:r>
        <w:rPr>
          <w:rStyle w:val="CharSectno"/>
        </w:rPr>
        <w:t>211</w:t>
      </w:r>
      <w:r>
        <w:t>.</w:t>
      </w:r>
      <w:r>
        <w:tab/>
        <w:t>Minister may give orders to local government</w:t>
      </w:r>
      <w:bookmarkEnd w:id="638"/>
      <w:bookmarkEnd w:id="63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40" w:name="_Toc121623259"/>
      <w:bookmarkStart w:id="641" w:name="_Toc133315922"/>
      <w:r>
        <w:rPr>
          <w:rStyle w:val="CharSectno"/>
        </w:rPr>
        <w:t>212</w:t>
      </w:r>
      <w:r>
        <w:t>.</w:t>
      </w:r>
      <w:r>
        <w:tab/>
        <w:t>Minister may assume powers of local government or enforce review decision</w:t>
      </w:r>
      <w:bookmarkEnd w:id="640"/>
      <w:bookmarkEnd w:id="64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642" w:name="_Toc121623260"/>
      <w:bookmarkStart w:id="643" w:name="_Toc133315923"/>
      <w:r>
        <w:rPr>
          <w:rStyle w:val="CharSectno"/>
        </w:rPr>
        <w:t>213</w:t>
      </w:r>
      <w:r>
        <w:t>.</w:t>
      </w:r>
      <w:r>
        <w:tab/>
        <w:t>Effect of amendment, scheme, consolidation or repeal prepared by Minister</w:t>
      </w:r>
      <w:bookmarkEnd w:id="642"/>
      <w:bookmarkEnd w:id="643"/>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44" w:name="_Toc121623261"/>
      <w:bookmarkStart w:id="645" w:name="_Toc133315924"/>
      <w:r>
        <w:rPr>
          <w:rStyle w:val="CharSectno"/>
        </w:rPr>
        <w:t>214</w:t>
      </w:r>
      <w:r>
        <w:t>.</w:t>
      </w:r>
      <w:r>
        <w:tab/>
        <w:t>Directions by responsible authority regarding unauthorised development</w:t>
      </w:r>
      <w:bookmarkEnd w:id="644"/>
      <w:bookmarkEnd w:id="64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46" w:name="_Toc121623262"/>
      <w:bookmarkStart w:id="647" w:name="_Toc133315925"/>
      <w:r>
        <w:rPr>
          <w:rStyle w:val="CharSectno"/>
        </w:rPr>
        <w:t>215</w:t>
      </w:r>
      <w:r>
        <w:t>.</w:t>
      </w:r>
      <w:r>
        <w:tab/>
        <w:t>Responsible authority may remove or alter unauthorised development</w:t>
      </w:r>
      <w:bookmarkEnd w:id="646"/>
      <w:bookmarkEnd w:id="64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48" w:name="_Toc121623263"/>
      <w:bookmarkStart w:id="649" w:name="_Toc133315926"/>
      <w:r>
        <w:rPr>
          <w:rStyle w:val="CharSectno"/>
        </w:rPr>
        <w:t>216</w:t>
      </w:r>
      <w:r>
        <w:t>.</w:t>
      </w:r>
      <w:r>
        <w:tab/>
        <w:t>Injunction</w:t>
      </w:r>
      <w:bookmarkEnd w:id="648"/>
      <w:bookmarkEnd w:id="64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650" w:name="_Toc121623264"/>
      <w:bookmarkStart w:id="651" w:name="_Toc133315927"/>
      <w:r>
        <w:rPr>
          <w:rStyle w:val="CharSectno"/>
        </w:rPr>
        <w:t>217</w:t>
      </w:r>
      <w:r>
        <w:t>.</w:t>
      </w:r>
      <w:r>
        <w:tab/>
        <w:t>Powers of Minister to ensure that environmental conditions are met</w:t>
      </w:r>
      <w:bookmarkEnd w:id="650"/>
      <w:bookmarkEnd w:id="651"/>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52" w:name="_Toc130805575"/>
      <w:bookmarkStart w:id="653" w:name="_Toc133315928"/>
      <w:r>
        <w:rPr>
          <w:rStyle w:val="CharDivNo"/>
        </w:rPr>
        <w:t>Division 2</w:t>
      </w:r>
      <w:r>
        <w:t> — </w:t>
      </w:r>
      <w:r>
        <w:rPr>
          <w:rStyle w:val="CharDivText"/>
        </w:rPr>
        <w:t>Offences</w:t>
      </w:r>
      <w:bookmarkEnd w:id="652"/>
      <w:bookmarkEnd w:id="653"/>
    </w:p>
    <w:p>
      <w:pPr>
        <w:pStyle w:val="Heading5"/>
      </w:pPr>
      <w:bookmarkStart w:id="654" w:name="_Toc121623266"/>
      <w:bookmarkStart w:id="655" w:name="_Toc133315929"/>
      <w:r>
        <w:rPr>
          <w:rStyle w:val="CharSectno"/>
        </w:rPr>
        <w:t>218</w:t>
      </w:r>
      <w:r>
        <w:t>.</w:t>
      </w:r>
      <w:r>
        <w:tab/>
        <w:t>Contravention of planning scheme</w:t>
      </w:r>
      <w:bookmarkEnd w:id="654"/>
      <w:bookmarkEnd w:id="65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656" w:name="_Toc121623267"/>
      <w:bookmarkStart w:id="657" w:name="_Toc133315930"/>
      <w:r>
        <w:rPr>
          <w:rStyle w:val="CharSectno"/>
        </w:rPr>
        <w:t>219</w:t>
      </w:r>
      <w:r>
        <w:t>.</w:t>
      </w:r>
      <w:r>
        <w:tab/>
        <w:t>Unauthorised subdivision works</w:t>
      </w:r>
      <w:bookmarkEnd w:id="656"/>
      <w:bookmarkEnd w:id="65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58" w:name="_Toc121623268"/>
      <w:bookmarkStart w:id="659" w:name="_Toc133315931"/>
      <w:r>
        <w:rPr>
          <w:rStyle w:val="CharSectno"/>
        </w:rPr>
        <w:t>220</w:t>
      </w:r>
      <w:r>
        <w:t>.</w:t>
      </w:r>
      <w:r>
        <w:tab/>
        <w:t>Development in planning control area without prior approval</w:t>
      </w:r>
      <w:bookmarkEnd w:id="658"/>
      <w:bookmarkEnd w:id="65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60" w:name="_Toc121623269"/>
      <w:bookmarkStart w:id="661" w:name="_Toc133315932"/>
      <w:r>
        <w:rPr>
          <w:rStyle w:val="CharSectno"/>
        </w:rPr>
        <w:t>221</w:t>
      </w:r>
      <w:r>
        <w:t>.</w:t>
      </w:r>
      <w:r>
        <w:tab/>
        <w:t>Contravention of interim development order</w:t>
      </w:r>
      <w:bookmarkEnd w:id="660"/>
      <w:bookmarkEnd w:id="66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62" w:name="_Toc121623270"/>
      <w:bookmarkStart w:id="663" w:name="_Toc133315933"/>
      <w:r>
        <w:rPr>
          <w:rStyle w:val="CharSectno"/>
        </w:rPr>
        <w:t>222</w:t>
      </w:r>
      <w:r>
        <w:t>.</w:t>
      </w:r>
      <w:r>
        <w:tab/>
        <w:t>Development in heritage place without approval</w:t>
      </w:r>
      <w:bookmarkEnd w:id="662"/>
      <w:bookmarkEnd w:id="66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664" w:name="_Toc121623271"/>
      <w:bookmarkStart w:id="665" w:name="_Toc133315934"/>
      <w:r>
        <w:rPr>
          <w:rStyle w:val="CharSectno"/>
        </w:rPr>
        <w:t>223</w:t>
      </w:r>
      <w:r>
        <w:t>.</w:t>
      </w:r>
      <w:r>
        <w:tab/>
        <w:t>Penalty for offence</w:t>
      </w:r>
      <w:bookmarkEnd w:id="664"/>
      <w:bookmarkEnd w:id="665"/>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666" w:name="_Toc121623272"/>
      <w:bookmarkStart w:id="667" w:name="_Toc133315935"/>
      <w:r>
        <w:rPr>
          <w:rStyle w:val="CharSectno"/>
        </w:rPr>
        <w:t>224</w:t>
      </w:r>
      <w:r>
        <w:t>.</w:t>
      </w:r>
      <w:r>
        <w:tab/>
        <w:t>Other enforcement provisions not affected</w:t>
      </w:r>
      <w:bookmarkEnd w:id="666"/>
      <w:bookmarkEnd w:id="66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668" w:name="_Toc121623273"/>
      <w:bookmarkStart w:id="669" w:name="_Toc133315936"/>
      <w:r>
        <w:rPr>
          <w:rStyle w:val="CharSectno"/>
        </w:rPr>
        <w:t>225</w:t>
      </w:r>
      <w:r>
        <w:t>.</w:t>
      </w:r>
      <w:r>
        <w:tab/>
        <w:t>Onus of proof in vehicle offence may be shifted</w:t>
      </w:r>
      <w:bookmarkEnd w:id="668"/>
      <w:bookmarkEnd w:id="669"/>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iCs/>
        </w:rPr>
      </w:pPr>
      <w:r>
        <w:t xml:space="preserve">[Division 3 (s. 226-235) has not come into operation </w:t>
      </w:r>
      <w:r>
        <w:rPr>
          <w:i w:val="0"/>
          <w:iCs/>
          <w:vertAlign w:val="superscript"/>
        </w:rPr>
        <w:t>2</w:t>
      </w:r>
      <w:r>
        <w:rPr>
          <w:i w:val="0"/>
          <w:iCs/>
        </w:rPr>
        <w:t>.</w:t>
      </w:r>
      <w:r>
        <w:t>]</w:t>
      </w:r>
    </w:p>
    <w:p>
      <w:pPr>
        <w:pStyle w:val="Heading2"/>
      </w:pPr>
      <w:bookmarkStart w:id="670" w:name="_Toc130805584"/>
      <w:bookmarkStart w:id="671" w:name="_Toc133315937"/>
      <w:r>
        <w:rPr>
          <w:rStyle w:val="CharPartNo"/>
        </w:rPr>
        <w:t>Part 14</w:t>
      </w:r>
      <w:r>
        <w:t> — </w:t>
      </w:r>
      <w:r>
        <w:rPr>
          <w:rStyle w:val="CharPartText"/>
        </w:rPr>
        <w:t>Applications for review</w:t>
      </w:r>
      <w:bookmarkEnd w:id="670"/>
      <w:bookmarkEnd w:id="671"/>
    </w:p>
    <w:p>
      <w:pPr>
        <w:pStyle w:val="Heading3"/>
      </w:pPr>
      <w:bookmarkStart w:id="672" w:name="_Toc130805585"/>
      <w:bookmarkStart w:id="673" w:name="_Toc133315938"/>
      <w:r>
        <w:rPr>
          <w:rStyle w:val="CharDivNo"/>
        </w:rPr>
        <w:t>Division 1</w:t>
      </w:r>
      <w:r>
        <w:t> — Making and determination of applications for review</w:t>
      </w:r>
      <w:bookmarkEnd w:id="672"/>
      <w:bookmarkEnd w:id="673"/>
    </w:p>
    <w:p>
      <w:pPr>
        <w:pStyle w:val="Heading5"/>
      </w:pPr>
      <w:bookmarkStart w:id="674" w:name="_Toc121623287"/>
      <w:bookmarkStart w:id="675" w:name="_Toc133315939"/>
      <w:r>
        <w:rPr>
          <w:rStyle w:val="CharSectno"/>
        </w:rPr>
        <w:t>236</w:t>
      </w:r>
      <w:r>
        <w:t>.</w:t>
      </w:r>
      <w:r>
        <w:tab/>
        <w:t>When this Part applies</w:t>
      </w:r>
      <w:bookmarkEnd w:id="674"/>
      <w:bookmarkEnd w:id="675"/>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iCs/>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76" w:name="_Toc121623288"/>
      <w:bookmarkStart w:id="677" w:name="_Toc133315940"/>
      <w:r>
        <w:rPr>
          <w:rStyle w:val="CharSectno"/>
        </w:rPr>
        <w:t>237</w:t>
      </w:r>
      <w:r>
        <w:t>.</w:t>
      </w:r>
      <w:r>
        <w:tab/>
        <w:t>Terms used in this Part</w:t>
      </w:r>
      <w:bookmarkEnd w:id="676"/>
      <w:bookmarkEnd w:id="677"/>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iCs/>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iCs/>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678" w:name="_Toc121623289"/>
      <w:bookmarkStart w:id="679" w:name="_Toc133315941"/>
      <w:r>
        <w:rPr>
          <w:rStyle w:val="CharSectno"/>
        </w:rPr>
        <w:t>238</w:t>
      </w:r>
      <w:r>
        <w:t>.</w:t>
      </w:r>
      <w:r>
        <w:tab/>
        <w:t>Qualifications of members</w:t>
      </w:r>
      <w:bookmarkEnd w:id="678"/>
      <w:bookmarkEnd w:id="67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iCs/>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680" w:name="_Toc121623290"/>
      <w:bookmarkStart w:id="681" w:name="_Toc133315942"/>
      <w:r>
        <w:rPr>
          <w:rStyle w:val="CharSectno"/>
        </w:rPr>
        <w:t>239</w:t>
      </w:r>
      <w:r>
        <w:t>.</w:t>
      </w:r>
      <w:r>
        <w:tab/>
        <w:t>Representation</w:t>
      </w:r>
      <w:bookmarkEnd w:id="680"/>
      <w:bookmarkEnd w:id="681"/>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682" w:name="_Toc121623291"/>
      <w:bookmarkStart w:id="683" w:name="_Toc133315943"/>
      <w:r>
        <w:rPr>
          <w:rStyle w:val="CharSectno"/>
        </w:rPr>
        <w:t>240</w:t>
      </w:r>
      <w:r>
        <w:t>.</w:t>
      </w:r>
      <w:r>
        <w:tab/>
        <w:t>Tribunal to invite submissions from Minister for the Environment before determining certain applications</w:t>
      </w:r>
      <w:bookmarkEnd w:id="682"/>
      <w:bookmarkEnd w:id="68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84" w:name="_Toc121623292"/>
      <w:bookmarkStart w:id="685" w:name="_Toc133315944"/>
      <w:r>
        <w:rPr>
          <w:rStyle w:val="CharSectno"/>
        </w:rPr>
        <w:t>241</w:t>
      </w:r>
      <w:r>
        <w:t>.</w:t>
      </w:r>
      <w:r>
        <w:tab/>
        <w:t>Tribunal to have regard to certain matters</w:t>
      </w:r>
      <w:bookmarkEnd w:id="684"/>
      <w:bookmarkEnd w:id="68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686" w:name="_Toc121623293"/>
      <w:bookmarkStart w:id="687" w:name="_Toc133315945"/>
      <w:r>
        <w:rPr>
          <w:rStyle w:val="CharSectno"/>
        </w:rPr>
        <w:t>242</w:t>
      </w:r>
      <w:r>
        <w:t>.</w:t>
      </w:r>
      <w:r>
        <w:tab/>
        <w:t>Submissions from persons who are not parties</w:t>
      </w:r>
      <w:bookmarkEnd w:id="686"/>
      <w:bookmarkEnd w:id="68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88" w:name="_Toc121623294"/>
      <w:bookmarkStart w:id="689" w:name="_Toc133315946"/>
      <w:r>
        <w:rPr>
          <w:rStyle w:val="CharSectno"/>
        </w:rPr>
        <w:t>243</w:t>
      </w:r>
      <w:r>
        <w:t>.</w:t>
      </w:r>
      <w:r>
        <w:tab/>
        <w:t>Exclusion of powers to join parties</w:t>
      </w:r>
      <w:bookmarkEnd w:id="688"/>
      <w:bookmarkEnd w:id="689"/>
    </w:p>
    <w:p>
      <w:pPr>
        <w:pStyle w:val="Subsection"/>
      </w:pPr>
      <w:r>
        <w:tab/>
      </w:r>
      <w:r>
        <w:tab/>
        <w:t xml:space="preserve">Section 38 of the </w:t>
      </w:r>
      <w:r>
        <w:rPr>
          <w:i/>
          <w:iCs/>
        </w:rPr>
        <w:t>State Administrative Tribunal Act 2004</w:t>
      </w:r>
      <w:r>
        <w:t xml:space="preserve"> does not apply to a proceeding for a review in accordance with this Part.</w:t>
      </w:r>
    </w:p>
    <w:p>
      <w:pPr>
        <w:pStyle w:val="Heading5"/>
      </w:pPr>
      <w:bookmarkStart w:id="690" w:name="_Toc121623295"/>
      <w:bookmarkStart w:id="691" w:name="_Toc133315947"/>
      <w:r>
        <w:rPr>
          <w:rStyle w:val="CharSectno"/>
        </w:rPr>
        <w:t>244</w:t>
      </w:r>
      <w:r>
        <w:t>.</w:t>
      </w:r>
      <w:r>
        <w:tab/>
        <w:t>Review by President</w:t>
      </w:r>
      <w:bookmarkEnd w:id="690"/>
      <w:bookmarkEnd w:id="691"/>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iCs/>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iCs/>
        </w:rPr>
        <w:t>State Administrative Tribunal Act 2004</w:t>
      </w:r>
      <w:r>
        <w:t>,</w:t>
      </w:r>
      <w:r>
        <w:rPr>
          <w:i/>
          <w:iCs/>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692" w:name="_Toc121623296"/>
      <w:bookmarkStart w:id="693" w:name="_Toc133315948"/>
      <w:r>
        <w:rPr>
          <w:rStyle w:val="CharSectno"/>
        </w:rPr>
        <w:t>245</w:t>
      </w:r>
      <w:r>
        <w:t>.</w:t>
      </w:r>
      <w:r>
        <w:tab/>
        <w:t>Minister may make submissions</w:t>
      </w:r>
      <w:bookmarkEnd w:id="692"/>
      <w:bookmarkEnd w:id="69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694" w:name="_Toc121623297"/>
      <w:bookmarkStart w:id="695" w:name="_Toc133315949"/>
      <w:r>
        <w:rPr>
          <w:rStyle w:val="CharSectno"/>
        </w:rPr>
        <w:t>246</w:t>
      </w:r>
      <w:r>
        <w:t>.</w:t>
      </w:r>
      <w:r>
        <w:tab/>
        <w:t>Minister may call in application</w:t>
      </w:r>
      <w:bookmarkEnd w:id="694"/>
      <w:bookmarkEnd w:id="69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696" w:name="_Toc121623298"/>
      <w:bookmarkStart w:id="697" w:name="_Toc133315950"/>
      <w:r>
        <w:rPr>
          <w:rStyle w:val="CharSectno"/>
        </w:rPr>
        <w:t>247</w:t>
      </w:r>
      <w:r>
        <w:t>.</w:t>
      </w:r>
      <w:r>
        <w:tab/>
        <w:t>Determination of application by Minister</w:t>
      </w:r>
      <w:bookmarkEnd w:id="696"/>
      <w:bookmarkEnd w:id="69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698" w:name="_Toc121623299"/>
      <w:bookmarkStart w:id="699" w:name="_Toc133315951"/>
      <w:r>
        <w:rPr>
          <w:rStyle w:val="CharSectno"/>
        </w:rPr>
        <w:t>248</w:t>
      </w:r>
      <w:r>
        <w:t>.</w:t>
      </w:r>
      <w:r>
        <w:tab/>
        <w:t>Laying before House of Parliament that is not sitting</w:t>
      </w:r>
      <w:bookmarkEnd w:id="698"/>
      <w:bookmarkEnd w:id="69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700" w:name="_Toc130805599"/>
      <w:bookmarkStart w:id="701" w:name="_Toc133315952"/>
      <w:r>
        <w:rPr>
          <w:rStyle w:val="CharDivNo"/>
        </w:rPr>
        <w:t>Division 2</w:t>
      </w:r>
      <w:r>
        <w:t> — </w:t>
      </w:r>
      <w:r>
        <w:rPr>
          <w:rStyle w:val="CharDivText"/>
        </w:rPr>
        <w:t>Decisions which may be reviewed</w:t>
      </w:r>
      <w:bookmarkEnd w:id="700"/>
      <w:bookmarkEnd w:id="701"/>
    </w:p>
    <w:p>
      <w:pPr>
        <w:pStyle w:val="Heading5"/>
      </w:pPr>
      <w:bookmarkStart w:id="702" w:name="_Toc121623301"/>
      <w:bookmarkStart w:id="703" w:name="_Toc133315953"/>
      <w:r>
        <w:rPr>
          <w:rStyle w:val="CharSectno"/>
        </w:rPr>
        <w:t>249</w:t>
      </w:r>
      <w:r>
        <w:t>.</w:t>
      </w:r>
      <w:r>
        <w:tab/>
        <w:t>Application for review of decision under interim development order</w:t>
      </w:r>
      <w:bookmarkEnd w:id="702"/>
      <w:bookmarkEnd w:id="70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bCs/>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704" w:name="_Toc121623302"/>
      <w:bookmarkStart w:id="705" w:name="_Toc133315954"/>
      <w:r>
        <w:rPr>
          <w:rStyle w:val="CharSectno"/>
        </w:rPr>
        <w:t>250</w:t>
      </w:r>
      <w:r>
        <w:t>.</w:t>
      </w:r>
      <w:r>
        <w:tab/>
        <w:t>Application for review of decision in respect of development in planning control area</w:t>
      </w:r>
      <w:bookmarkEnd w:id="704"/>
      <w:bookmarkEnd w:id="70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706" w:name="_Toc121623303"/>
      <w:bookmarkStart w:id="707" w:name="_Toc133315955"/>
      <w:r>
        <w:rPr>
          <w:rStyle w:val="CharSectno"/>
        </w:rPr>
        <w:t>251</w:t>
      </w:r>
      <w:r>
        <w:t>.</w:t>
      </w:r>
      <w:r>
        <w:tab/>
        <w:t>Application for review of certain decisions under Part 10</w:t>
      </w:r>
      <w:bookmarkEnd w:id="706"/>
      <w:bookmarkEnd w:id="70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08" w:name="_Toc121623304"/>
      <w:bookmarkStart w:id="709" w:name="_Toc133315956"/>
      <w:r>
        <w:rPr>
          <w:rStyle w:val="CharSectno"/>
        </w:rPr>
        <w:t>252</w:t>
      </w:r>
      <w:r>
        <w:t>.</w:t>
      </w:r>
      <w:r>
        <w:tab/>
        <w:t>Application for review of exercise of discretionary power under a planning scheme</w:t>
      </w:r>
      <w:bookmarkEnd w:id="708"/>
      <w:bookmarkEnd w:id="70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710" w:name="_Toc121623305"/>
      <w:bookmarkStart w:id="711" w:name="_Toc133315957"/>
      <w:r>
        <w:rPr>
          <w:rStyle w:val="CharSectno"/>
        </w:rPr>
        <w:t>253</w:t>
      </w:r>
      <w:r>
        <w:t>.</w:t>
      </w:r>
      <w:r>
        <w:tab/>
        <w:t>Notice of default for purposes of this Division</w:t>
      </w:r>
      <w:bookmarkEnd w:id="710"/>
      <w:bookmarkEnd w:id="71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12" w:name="_Toc130805605"/>
      <w:bookmarkStart w:id="713" w:name="_Toc133315958"/>
      <w:r>
        <w:rPr>
          <w:rStyle w:val="CharDivNo"/>
        </w:rPr>
        <w:t>Division 3</w:t>
      </w:r>
      <w:r>
        <w:t> — </w:t>
      </w:r>
      <w:r>
        <w:rPr>
          <w:rStyle w:val="CharDivText"/>
        </w:rPr>
        <w:t>Other applications for review</w:t>
      </w:r>
      <w:bookmarkEnd w:id="712"/>
      <w:bookmarkEnd w:id="713"/>
    </w:p>
    <w:p>
      <w:pPr>
        <w:pStyle w:val="Heading5"/>
      </w:pPr>
      <w:bookmarkStart w:id="714" w:name="_Toc121623307"/>
      <w:bookmarkStart w:id="715" w:name="_Toc133315959"/>
      <w:r>
        <w:rPr>
          <w:rStyle w:val="CharSectno"/>
        </w:rPr>
        <w:t>254</w:t>
      </w:r>
      <w:r>
        <w:t>.</w:t>
      </w:r>
      <w:r>
        <w:tab/>
        <w:t>Application for review of decision under section 48I of EP Act</w:t>
      </w:r>
      <w:bookmarkEnd w:id="714"/>
      <w:bookmarkEnd w:id="71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16" w:name="_Toc121623308"/>
      <w:bookmarkStart w:id="717" w:name="_Toc133315960"/>
      <w:r>
        <w:rPr>
          <w:rStyle w:val="CharSectno"/>
        </w:rPr>
        <w:t>255</w:t>
      </w:r>
      <w:r>
        <w:t>.</w:t>
      </w:r>
      <w:r>
        <w:tab/>
        <w:t>Application for review of section 214 direction</w:t>
      </w:r>
      <w:bookmarkEnd w:id="716"/>
      <w:bookmarkEnd w:id="71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iCs/>
        </w:rPr>
        <w:t>State Administrative Tribunal Act 2004</w:t>
      </w:r>
      <w:r>
        <w:t>.</w:t>
      </w:r>
    </w:p>
    <w:p>
      <w:pPr>
        <w:pStyle w:val="Heading2"/>
      </w:pPr>
      <w:bookmarkStart w:id="718" w:name="_Toc130805608"/>
      <w:bookmarkStart w:id="719" w:name="_Toc133315961"/>
      <w:r>
        <w:rPr>
          <w:rStyle w:val="CharPartNo"/>
        </w:rPr>
        <w:t>Part 15</w:t>
      </w:r>
      <w:r>
        <w:t> — </w:t>
      </w:r>
      <w:r>
        <w:rPr>
          <w:rStyle w:val="CharPartText"/>
        </w:rPr>
        <w:t>Subsidiary legislation</w:t>
      </w:r>
      <w:bookmarkEnd w:id="718"/>
      <w:bookmarkEnd w:id="719"/>
    </w:p>
    <w:p>
      <w:pPr>
        <w:pStyle w:val="Heading3"/>
      </w:pPr>
      <w:bookmarkStart w:id="720" w:name="_Toc130805609"/>
      <w:bookmarkStart w:id="721" w:name="_Toc133315962"/>
      <w:r>
        <w:rPr>
          <w:rStyle w:val="CharDivNo"/>
        </w:rPr>
        <w:t>Division 1</w:t>
      </w:r>
      <w:r>
        <w:t> — </w:t>
      </w:r>
      <w:r>
        <w:rPr>
          <w:rStyle w:val="CharDivText"/>
        </w:rPr>
        <w:t>Subsidiary legislation made by Minister</w:t>
      </w:r>
      <w:bookmarkEnd w:id="720"/>
      <w:bookmarkEnd w:id="721"/>
    </w:p>
    <w:p>
      <w:pPr>
        <w:pStyle w:val="Heading5"/>
      </w:pPr>
      <w:bookmarkStart w:id="722" w:name="_Toc121623311"/>
      <w:bookmarkStart w:id="723" w:name="_Toc133315963"/>
      <w:r>
        <w:rPr>
          <w:rStyle w:val="CharSectno"/>
        </w:rPr>
        <w:t>256</w:t>
      </w:r>
      <w:r>
        <w:t>.</w:t>
      </w:r>
      <w:r>
        <w:tab/>
        <w:t>General provisions of planning schemes</w:t>
      </w:r>
      <w:bookmarkEnd w:id="722"/>
      <w:bookmarkEnd w:id="72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724" w:name="_Toc121623312"/>
      <w:bookmarkStart w:id="725" w:name="_Toc133315964"/>
      <w:r>
        <w:rPr>
          <w:rStyle w:val="CharSectno"/>
        </w:rPr>
        <w:t>257</w:t>
      </w:r>
      <w:r>
        <w:t>.</w:t>
      </w:r>
      <w:r>
        <w:tab/>
        <w:t>Court may order compensation in respect of certain breaches of general regulations</w:t>
      </w:r>
      <w:bookmarkEnd w:id="724"/>
      <w:bookmarkEnd w:id="725"/>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726" w:name="_Toc121623313"/>
      <w:bookmarkStart w:id="727" w:name="_Toc133315965"/>
      <w:r>
        <w:rPr>
          <w:rStyle w:val="CharSectno"/>
        </w:rPr>
        <w:t>258</w:t>
      </w:r>
      <w:r>
        <w:t>.</w:t>
      </w:r>
      <w:r>
        <w:tab/>
        <w:t>Procedure and costs for local planning schemes</w:t>
      </w:r>
      <w:bookmarkEnd w:id="726"/>
      <w:bookmarkEnd w:id="72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728" w:name="_Toc121623314"/>
      <w:bookmarkStart w:id="729" w:name="_Toc133315966"/>
      <w:r>
        <w:rPr>
          <w:rStyle w:val="CharSectno"/>
        </w:rPr>
        <w:t>259</w:t>
      </w:r>
      <w:r>
        <w:t>.</w:t>
      </w:r>
      <w:r>
        <w:tab/>
        <w:t>Environmental review expenses</w:t>
      </w:r>
      <w:bookmarkEnd w:id="728"/>
      <w:bookmarkEnd w:id="72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730" w:name="_Toc121623315"/>
      <w:bookmarkStart w:id="731" w:name="_Toc133315967"/>
      <w:r>
        <w:rPr>
          <w:rStyle w:val="CharSectno"/>
        </w:rPr>
        <w:t>260</w:t>
      </w:r>
      <w:r>
        <w:t>.</w:t>
      </w:r>
      <w:r>
        <w:tab/>
        <w:t>Penalties</w:t>
      </w:r>
      <w:bookmarkEnd w:id="730"/>
      <w:bookmarkEnd w:id="731"/>
    </w:p>
    <w:p>
      <w:pPr>
        <w:pStyle w:val="Subsection"/>
      </w:pPr>
      <w:r>
        <w:tab/>
      </w:r>
      <w:r>
        <w:tab/>
        <w:t>Regulations made under this Division may prescribe penalties not exceeding $5 000 for offences against the regulations.</w:t>
      </w:r>
    </w:p>
    <w:p>
      <w:pPr>
        <w:pStyle w:val="Heading3"/>
      </w:pPr>
      <w:bookmarkStart w:id="732" w:name="_Toc130805615"/>
      <w:bookmarkStart w:id="733" w:name="_Toc133315968"/>
      <w:r>
        <w:rPr>
          <w:rStyle w:val="CharDivNo"/>
        </w:rPr>
        <w:t>Division 2</w:t>
      </w:r>
      <w:r>
        <w:t> — </w:t>
      </w:r>
      <w:r>
        <w:rPr>
          <w:rStyle w:val="CharDivText"/>
        </w:rPr>
        <w:t>Subsidiary legislation made by Governor</w:t>
      </w:r>
      <w:bookmarkEnd w:id="732"/>
      <w:bookmarkEnd w:id="733"/>
    </w:p>
    <w:p>
      <w:pPr>
        <w:pStyle w:val="Heading5"/>
      </w:pPr>
      <w:bookmarkStart w:id="734" w:name="_Toc121623317"/>
      <w:bookmarkStart w:id="735" w:name="_Toc133315969"/>
      <w:r>
        <w:rPr>
          <w:rStyle w:val="CharSectno"/>
        </w:rPr>
        <w:t>261</w:t>
      </w:r>
      <w:r>
        <w:t>.</w:t>
      </w:r>
      <w:r>
        <w:tab/>
        <w:t>Local government fees</w:t>
      </w:r>
      <w:bookmarkEnd w:id="734"/>
      <w:bookmarkEnd w:id="735"/>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736" w:name="_Toc121623318"/>
      <w:bookmarkStart w:id="737" w:name="_Toc133315970"/>
      <w:r>
        <w:rPr>
          <w:rStyle w:val="CharSectno"/>
        </w:rPr>
        <w:t>262</w:t>
      </w:r>
      <w:r>
        <w:t>.</w:t>
      </w:r>
      <w:r>
        <w:tab/>
        <w:t>Uniform general local laws</w:t>
      </w:r>
      <w:bookmarkEnd w:id="736"/>
      <w:bookmarkEnd w:id="73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738" w:name="_Toc121623319"/>
      <w:bookmarkStart w:id="739" w:name="_Toc133315971"/>
      <w:r>
        <w:rPr>
          <w:rStyle w:val="CharSectno"/>
        </w:rPr>
        <w:t>263</w:t>
      </w:r>
      <w:r>
        <w:t>.</w:t>
      </w:r>
      <w:r>
        <w:tab/>
        <w:t>Governor may make regulations</w:t>
      </w:r>
      <w:bookmarkEnd w:id="738"/>
      <w:bookmarkEnd w:id="7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740" w:name="_Toc130805619"/>
      <w:bookmarkStart w:id="741" w:name="_Toc133315972"/>
      <w:r>
        <w:rPr>
          <w:rStyle w:val="CharDivNo"/>
        </w:rPr>
        <w:t>Division 3</w:t>
      </w:r>
      <w:r>
        <w:t> — </w:t>
      </w:r>
      <w:r>
        <w:rPr>
          <w:rStyle w:val="CharDivText"/>
        </w:rPr>
        <w:t>General</w:t>
      </w:r>
      <w:bookmarkEnd w:id="740"/>
      <w:bookmarkEnd w:id="741"/>
    </w:p>
    <w:p>
      <w:pPr>
        <w:pStyle w:val="Heading5"/>
      </w:pPr>
      <w:bookmarkStart w:id="742" w:name="_Toc121623321"/>
      <w:bookmarkStart w:id="743" w:name="_Toc133315973"/>
      <w:r>
        <w:rPr>
          <w:rStyle w:val="CharSectno"/>
        </w:rPr>
        <w:t>264</w:t>
      </w:r>
      <w:r>
        <w:t>.</w:t>
      </w:r>
      <w:r>
        <w:tab/>
        <w:t>Regulations may adopt codes and other texts</w:t>
      </w:r>
      <w:bookmarkEnd w:id="742"/>
      <w:bookmarkEnd w:id="74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744" w:name="_Toc130805621"/>
      <w:bookmarkStart w:id="745" w:name="_Toc133315974"/>
      <w:r>
        <w:rPr>
          <w:rStyle w:val="CharPartNo"/>
        </w:rPr>
        <w:t>Part 16</w:t>
      </w:r>
      <w:r>
        <w:rPr>
          <w:rStyle w:val="CharDivNo"/>
        </w:rPr>
        <w:t> </w:t>
      </w:r>
      <w:r>
        <w:t>—</w:t>
      </w:r>
      <w:r>
        <w:rPr>
          <w:rStyle w:val="CharDivText"/>
        </w:rPr>
        <w:t> </w:t>
      </w:r>
      <w:r>
        <w:rPr>
          <w:rStyle w:val="CharPartText"/>
        </w:rPr>
        <w:t>Miscellaneous</w:t>
      </w:r>
      <w:bookmarkEnd w:id="744"/>
      <w:bookmarkEnd w:id="745"/>
    </w:p>
    <w:p>
      <w:pPr>
        <w:pStyle w:val="Heading5"/>
      </w:pPr>
      <w:bookmarkStart w:id="746" w:name="_Toc121623323"/>
      <w:bookmarkStart w:id="747" w:name="_Toc133315975"/>
      <w:r>
        <w:rPr>
          <w:rStyle w:val="CharSectno"/>
        </w:rPr>
        <w:t>265</w:t>
      </w:r>
      <w:r>
        <w:t>.</w:t>
      </w:r>
      <w:r>
        <w:tab/>
        <w:t>Delegation by Minister</w:t>
      </w:r>
      <w:bookmarkEnd w:id="746"/>
      <w:bookmarkEnd w:id="74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748" w:name="_Toc121623324"/>
      <w:bookmarkStart w:id="749" w:name="_Toc133315976"/>
      <w:r>
        <w:rPr>
          <w:rStyle w:val="CharSectno"/>
        </w:rPr>
        <w:t>266</w:t>
      </w:r>
      <w:r>
        <w:t>.</w:t>
      </w:r>
      <w:r>
        <w:tab/>
        <w:t>Duties and liabilities of persons performing functions under this Act</w:t>
      </w:r>
      <w:bookmarkEnd w:id="748"/>
      <w:bookmarkEnd w:id="749"/>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750" w:name="_Toc121623325"/>
      <w:bookmarkStart w:id="751" w:name="_Toc133315977"/>
      <w:r>
        <w:rPr>
          <w:rStyle w:val="CharSectno"/>
        </w:rPr>
        <w:t>267</w:t>
      </w:r>
      <w:r>
        <w:t>.</w:t>
      </w:r>
      <w:r>
        <w:tab/>
        <w:t>Protection from liability for wrongdoing</w:t>
      </w:r>
      <w:bookmarkEnd w:id="750"/>
      <w:bookmarkEnd w:id="751"/>
    </w:p>
    <w:p>
      <w:pPr>
        <w:pStyle w:val="Subsection"/>
      </w:pPr>
      <w:r>
        <w:tab/>
        <w:t>(1)</w:t>
      </w:r>
      <w:r>
        <w:tab/>
        <w:t xml:space="preserve">In this section — </w:t>
      </w:r>
    </w:p>
    <w:p>
      <w:pPr>
        <w:pStyle w:val="Defstart"/>
      </w:pPr>
      <w:r>
        <w:tab/>
      </w:r>
      <w:r>
        <w:rPr>
          <w:b/>
          <w:bCs/>
        </w:rPr>
        <w:t>“</w:t>
      </w:r>
      <w:r>
        <w:rPr>
          <w:rStyle w:val="CharDefText"/>
        </w:rPr>
        <w:t>member</w:t>
      </w:r>
      <w:r>
        <w:rPr>
          <w:b/>
          <w:bCs/>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752" w:name="_Toc121623326"/>
      <w:bookmarkStart w:id="753" w:name="_Toc133315978"/>
      <w:r>
        <w:rPr>
          <w:rStyle w:val="CharSectno"/>
        </w:rPr>
        <w:t>268</w:t>
      </w:r>
      <w:r>
        <w:t>.</w:t>
      </w:r>
      <w:r>
        <w:tab/>
        <w:t>Review of Act</w:t>
      </w:r>
      <w:bookmarkEnd w:id="752"/>
      <w:bookmarkEnd w:id="75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4" w:name="_Toc130805626"/>
      <w:bookmarkStart w:id="755" w:name="_Toc133315979"/>
      <w:r>
        <w:rPr>
          <w:rStyle w:val="CharSchNo"/>
        </w:rPr>
        <w:t>Schedule 1</w:t>
      </w:r>
      <w:r>
        <w:rPr>
          <w:rStyle w:val="CharSDivNo"/>
        </w:rPr>
        <w:t> </w:t>
      </w:r>
      <w:r>
        <w:t>—</w:t>
      </w:r>
      <w:r>
        <w:rPr>
          <w:rStyle w:val="CharSDivText"/>
        </w:rPr>
        <w:t> </w:t>
      </w:r>
      <w:r>
        <w:rPr>
          <w:rStyle w:val="CharSchText"/>
        </w:rPr>
        <w:t>Constitution and proceedings of the Board</w:t>
      </w:r>
      <w:bookmarkEnd w:id="754"/>
      <w:bookmarkEnd w:id="755"/>
    </w:p>
    <w:p>
      <w:pPr>
        <w:pStyle w:val="yShoulderClause"/>
      </w:pPr>
      <w:r>
        <w:t>[s. 12]</w:t>
      </w:r>
    </w:p>
    <w:p>
      <w:pPr>
        <w:pStyle w:val="yHeading5"/>
      </w:pPr>
      <w:bookmarkStart w:id="756" w:name="_Toc121623328"/>
      <w:bookmarkStart w:id="757" w:name="_Toc133315980"/>
      <w:r>
        <w:rPr>
          <w:rStyle w:val="CharSClsNo"/>
        </w:rPr>
        <w:t>1</w:t>
      </w:r>
      <w:r>
        <w:t>.</w:t>
      </w:r>
      <w:r>
        <w:tab/>
        <w:t>Terms used in this Schedule</w:t>
      </w:r>
      <w:bookmarkEnd w:id="756"/>
      <w:bookmarkEnd w:id="757"/>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pPr>
      <w:bookmarkStart w:id="758" w:name="_Toc121623329"/>
      <w:bookmarkStart w:id="759" w:name="_Toc133315981"/>
      <w:r>
        <w:rPr>
          <w:rStyle w:val="CharSClsNo"/>
        </w:rPr>
        <w:t>2</w:t>
      </w:r>
      <w:r>
        <w:t>.</w:t>
      </w:r>
      <w:r>
        <w:tab/>
        <w:t>Term of office</w:t>
      </w:r>
      <w:bookmarkEnd w:id="758"/>
      <w:bookmarkEnd w:id="75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760" w:name="_Toc121623330"/>
      <w:bookmarkStart w:id="761" w:name="_Toc133315982"/>
      <w:r>
        <w:rPr>
          <w:rStyle w:val="CharSClsNo"/>
        </w:rPr>
        <w:t>3</w:t>
      </w:r>
      <w:r>
        <w:t>.</w:t>
      </w:r>
      <w:r>
        <w:tab/>
        <w:t>Extent of duties</w:t>
      </w:r>
      <w:bookmarkEnd w:id="760"/>
      <w:bookmarkEnd w:id="76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762" w:name="_Toc121623331"/>
      <w:bookmarkStart w:id="763" w:name="_Toc133315983"/>
      <w:r>
        <w:rPr>
          <w:rStyle w:val="CharSClsNo"/>
        </w:rPr>
        <w:t>4</w:t>
      </w:r>
      <w:r>
        <w:t>.</w:t>
      </w:r>
      <w:r>
        <w:tab/>
        <w:t>Resignation and removal</w:t>
      </w:r>
      <w:bookmarkEnd w:id="762"/>
      <w:bookmarkEnd w:id="76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764" w:name="_Toc121623332"/>
      <w:bookmarkStart w:id="765" w:name="_Toc133315984"/>
      <w:r>
        <w:rPr>
          <w:rStyle w:val="CharSClsNo"/>
        </w:rPr>
        <w:t>5</w:t>
      </w:r>
      <w:r>
        <w:t>.</w:t>
      </w:r>
      <w:r>
        <w:tab/>
        <w:t>Leave of absence</w:t>
      </w:r>
      <w:bookmarkEnd w:id="764"/>
      <w:bookmarkEnd w:id="765"/>
    </w:p>
    <w:p>
      <w:pPr>
        <w:pStyle w:val="ySubsection"/>
      </w:pPr>
      <w:r>
        <w:tab/>
      </w:r>
      <w:r>
        <w:tab/>
        <w:t>The Minister may grant leave of absence to a member on such terms and conditions as the Minister thinks fit.</w:t>
      </w:r>
    </w:p>
    <w:p>
      <w:pPr>
        <w:pStyle w:val="yHeading5"/>
      </w:pPr>
      <w:bookmarkStart w:id="766" w:name="_Toc121623333"/>
      <w:bookmarkStart w:id="767" w:name="_Toc133315985"/>
      <w:r>
        <w:rPr>
          <w:rStyle w:val="CharSClsNo"/>
        </w:rPr>
        <w:t>6</w:t>
      </w:r>
      <w:r>
        <w:t>.</w:t>
      </w:r>
      <w:r>
        <w:tab/>
        <w:t>Deputy chairperson</w:t>
      </w:r>
      <w:bookmarkEnd w:id="766"/>
      <w:bookmarkEnd w:id="767"/>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768" w:name="_Toc121623334"/>
      <w:bookmarkStart w:id="769" w:name="_Toc133315986"/>
      <w:r>
        <w:rPr>
          <w:rStyle w:val="CharSClsNo"/>
        </w:rPr>
        <w:t>7</w:t>
      </w:r>
      <w:r>
        <w:t>.</w:t>
      </w:r>
      <w:r>
        <w:tab/>
        <w:t>Deputy members</w:t>
      </w:r>
      <w:bookmarkEnd w:id="768"/>
      <w:bookmarkEnd w:id="769"/>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770" w:name="_Toc121623335"/>
      <w:bookmarkStart w:id="771" w:name="_Toc133315987"/>
      <w:r>
        <w:rPr>
          <w:rStyle w:val="CharSClsNo"/>
        </w:rPr>
        <w:t>8</w:t>
      </w:r>
      <w:r>
        <w:t>.</w:t>
      </w:r>
      <w:r>
        <w:tab/>
        <w:t>Meetings</w:t>
      </w:r>
      <w:bookmarkEnd w:id="770"/>
      <w:bookmarkEnd w:id="77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772" w:name="_Toc121623336"/>
      <w:bookmarkStart w:id="773" w:name="_Toc133315988"/>
      <w:r>
        <w:rPr>
          <w:rStyle w:val="CharSClsNo"/>
        </w:rPr>
        <w:t>9</w:t>
      </w:r>
      <w:r>
        <w:t>.</w:t>
      </w:r>
      <w:r>
        <w:tab/>
        <w:t>Resolution without meeting</w:t>
      </w:r>
      <w:bookmarkEnd w:id="772"/>
      <w:bookmarkEnd w:id="773"/>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774" w:name="_Toc121623337"/>
      <w:bookmarkStart w:id="775" w:name="_Toc133315989"/>
      <w:r>
        <w:rPr>
          <w:rStyle w:val="CharSClsNo"/>
        </w:rPr>
        <w:t>10</w:t>
      </w:r>
      <w:r>
        <w:t>.</w:t>
      </w:r>
      <w:r>
        <w:tab/>
        <w:t>Telephone or similar meetings</w:t>
      </w:r>
      <w:bookmarkEnd w:id="774"/>
      <w:bookmarkEnd w:id="77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776" w:name="_Toc121623338"/>
      <w:bookmarkStart w:id="777" w:name="_Toc133315990"/>
      <w:r>
        <w:rPr>
          <w:rStyle w:val="CharSClsNo"/>
        </w:rPr>
        <w:t>11</w:t>
      </w:r>
      <w:r>
        <w:t>.</w:t>
      </w:r>
      <w:r>
        <w:tab/>
        <w:t>Minutes of meetings</w:t>
      </w:r>
      <w:bookmarkEnd w:id="776"/>
      <w:bookmarkEnd w:id="777"/>
    </w:p>
    <w:p>
      <w:pPr>
        <w:pStyle w:val="ySubsection"/>
      </w:pPr>
      <w:r>
        <w:tab/>
      </w:r>
      <w:r>
        <w:tab/>
        <w:t>The board is to cause accurate records to be kept of the proceedings at its meetings.</w:t>
      </w:r>
    </w:p>
    <w:p>
      <w:pPr>
        <w:pStyle w:val="yHeading5"/>
      </w:pPr>
      <w:bookmarkStart w:id="778" w:name="_Toc121623339"/>
      <w:bookmarkStart w:id="779" w:name="_Toc133315991"/>
      <w:r>
        <w:rPr>
          <w:rStyle w:val="CharSClsNo"/>
        </w:rPr>
        <w:t>12</w:t>
      </w:r>
      <w:r>
        <w:t>.</w:t>
      </w:r>
      <w:r>
        <w:tab/>
        <w:t>Procedures</w:t>
      </w:r>
      <w:bookmarkEnd w:id="778"/>
      <w:bookmarkEnd w:id="779"/>
    </w:p>
    <w:p>
      <w:pPr>
        <w:pStyle w:val="ySubsection"/>
      </w:pPr>
      <w:r>
        <w:tab/>
      </w:r>
      <w:r>
        <w:tab/>
        <w:t>Subject to this Act, the board is to determine its own procedures.</w:t>
      </w:r>
    </w:p>
    <w:p>
      <w:pPr>
        <w:pStyle w:val="yScheduleHeading"/>
      </w:pPr>
      <w:bookmarkStart w:id="780" w:name="_Toc130805639"/>
      <w:bookmarkStart w:id="781" w:name="_Toc133315992"/>
      <w:r>
        <w:rPr>
          <w:rStyle w:val="CharSchNo"/>
        </w:rPr>
        <w:t>Schedule 2</w:t>
      </w:r>
      <w:r>
        <w:rPr>
          <w:rStyle w:val="CharSDivNo"/>
        </w:rPr>
        <w:t> </w:t>
      </w:r>
      <w:r>
        <w:t>—</w:t>
      </w:r>
      <w:r>
        <w:rPr>
          <w:rStyle w:val="CharSDivText"/>
        </w:rPr>
        <w:t> </w:t>
      </w:r>
      <w:r>
        <w:rPr>
          <w:rStyle w:val="CharSchText"/>
        </w:rPr>
        <w:t>Committees</w:t>
      </w:r>
      <w:bookmarkEnd w:id="780"/>
      <w:bookmarkEnd w:id="781"/>
    </w:p>
    <w:p>
      <w:pPr>
        <w:pStyle w:val="yShoulderClause"/>
      </w:pPr>
      <w:r>
        <w:t>[s. 19]</w:t>
      </w:r>
    </w:p>
    <w:p>
      <w:pPr>
        <w:pStyle w:val="yHeading5"/>
      </w:pPr>
      <w:bookmarkStart w:id="782" w:name="_Toc121623341"/>
      <w:bookmarkStart w:id="783" w:name="_Toc133315993"/>
      <w:r>
        <w:rPr>
          <w:rStyle w:val="CharSClsNo"/>
        </w:rPr>
        <w:t>1</w:t>
      </w:r>
      <w:r>
        <w:t>.</w:t>
      </w:r>
      <w:r>
        <w:tab/>
        <w:t>Committees — general</w:t>
      </w:r>
      <w:bookmarkEnd w:id="782"/>
      <w:bookmarkEnd w:id="78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784" w:name="_Toc121623342"/>
      <w:bookmarkStart w:id="785" w:name="_Toc133315994"/>
      <w:r>
        <w:rPr>
          <w:rStyle w:val="CharSClsNo"/>
        </w:rPr>
        <w:t>2</w:t>
      </w:r>
      <w:r>
        <w:t>.</w:t>
      </w:r>
      <w:r>
        <w:tab/>
        <w:t>Deputy members — local government representatives</w:t>
      </w:r>
      <w:bookmarkEnd w:id="784"/>
      <w:bookmarkEnd w:id="78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786" w:name="_Toc121623343"/>
      <w:bookmarkStart w:id="787" w:name="_Toc133315995"/>
      <w:r>
        <w:rPr>
          <w:rStyle w:val="CharSClsNo"/>
        </w:rPr>
        <w:t>3</w:t>
      </w:r>
      <w:r>
        <w:t>.</w:t>
      </w:r>
      <w:r>
        <w:tab/>
        <w:t>Executive, Finance and Property Committee</w:t>
      </w:r>
      <w:bookmarkEnd w:id="786"/>
      <w:bookmarkEnd w:id="78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788" w:name="_Toc121623344"/>
      <w:bookmarkStart w:id="789" w:name="_Toc133315996"/>
      <w:r>
        <w:rPr>
          <w:rStyle w:val="CharSClsNo"/>
        </w:rPr>
        <w:t>4</w:t>
      </w:r>
      <w:r>
        <w:t>.</w:t>
      </w:r>
      <w:r>
        <w:tab/>
        <w:t>Statutory Planning Committee</w:t>
      </w:r>
      <w:bookmarkEnd w:id="788"/>
      <w:bookmarkEnd w:id="78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pPr>
      <w:bookmarkStart w:id="790" w:name="_Toc121623345"/>
      <w:bookmarkStart w:id="791" w:name="_Toc133315997"/>
      <w:r>
        <w:rPr>
          <w:rStyle w:val="CharSClsNo"/>
        </w:rPr>
        <w:t>5</w:t>
      </w:r>
      <w:r>
        <w:t>.</w:t>
      </w:r>
      <w:r>
        <w:tab/>
        <w:t>Sustainable Transport Committee</w:t>
      </w:r>
      <w:bookmarkEnd w:id="790"/>
      <w:bookmarkEnd w:id="79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pPr>
      <w:bookmarkStart w:id="792" w:name="_Toc121623346"/>
      <w:bookmarkStart w:id="793" w:name="_Toc133315998"/>
      <w:r>
        <w:rPr>
          <w:rStyle w:val="CharSClsNo"/>
        </w:rPr>
        <w:t>6</w:t>
      </w:r>
      <w:r>
        <w:t>.</w:t>
      </w:r>
      <w:r>
        <w:tab/>
        <w:t>Infrastructure Coordinating Committee</w:t>
      </w:r>
      <w:bookmarkEnd w:id="792"/>
      <w:bookmarkEnd w:id="79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pPr>
      <w:bookmarkStart w:id="794" w:name="_Toc121623347"/>
      <w:bookmarkStart w:id="795" w:name="_Toc133315999"/>
      <w:r>
        <w:rPr>
          <w:rStyle w:val="CharSClsNo"/>
        </w:rPr>
        <w:t>7</w:t>
      </w:r>
      <w:r>
        <w:t>.</w:t>
      </w:r>
      <w:r>
        <w:tab/>
        <w:t>Coastal Planning and Coordination Council</w:t>
      </w:r>
      <w:bookmarkEnd w:id="794"/>
      <w:bookmarkEnd w:id="79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pPr>
      <w:bookmarkStart w:id="796" w:name="_Toc121623348"/>
      <w:bookmarkStart w:id="797" w:name="_Toc133316000"/>
      <w:r>
        <w:rPr>
          <w:rStyle w:val="CharSClsNo"/>
        </w:rPr>
        <w:t>8</w:t>
      </w:r>
      <w:r>
        <w:t>.</w:t>
      </w:r>
      <w:r>
        <w:tab/>
        <w:t>Regional planning committees</w:t>
      </w:r>
      <w:bookmarkEnd w:id="796"/>
      <w:bookmarkEnd w:id="79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798" w:name="_Toc121623349"/>
      <w:bookmarkStart w:id="799" w:name="_Toc133316001"/>
      <w:r>
        <w:rPr>
          <w:rStyle w:val="CharSClsNo"/>
        </w:rPr>
        <w:t>9</w:t>
      </w:r>
      <w:r>
        <w:t>.</w:t>
      </w:r>
      <w:r>
        <w:tab/>
        <w:t>District planning committees</w:t>
      </w:r>
      <w:bookmarkEnd w:id="798"/>
      <w:bookmarkEnd w:id="799"/>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800" w:name="_Toc130805649"/>
      <w:bookmarkStart w:id="801" w:name="_Toc133316002"/>
      <w:r>
        <w:rPr>
          <w:rStyle w:val="CharSchNo"/>
        </w:rPr>
        <w:t>Schedule 3</w:t>
      </w:r>
      <w:r>
        <w:rPr>
          <w:rStyle w:val="CharSDivNo"/>
        </w:rPr>
        <w:t> </w:t>
      </w:r>
      <w:r>
        <w:t>—</w:t>
      </w:r>
      <w:r>
        <w:rPr>
          <w:rStyle w:val="CharSDivText"/>
        </w:rPr>
        <w:t> </w:t>
      </w:r>
      <w:r>
        <w:rPr>
          <w:rStyle w:val="CharSchText"/>
        </w:rPr>
        <w:t>Metropolitan region</w:t>
      </w:r>
      <w:bookmarkEnd w:id="800"/>
      <w:bookmarkEnd w:id="80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802" w:name="_Toc130805650"/>
      <w:bookmarkStart w:id="803" w:name="_Toc133316003"/>
      <w:r>
        <w:rPr>
          <w:rStyle w:val="CharSchNo"/>
        </w:rPr>
        <w:t>Schedule 4</w:t>
      </w:r>
      <w:r>
        <w:rPr>
          <w:rStyle w:val="CharSDivNo"/>
        </w:rPr>
        <w:t> </w:t>
      </w:r>
      <w:r>
        <w:t>—</w:t>
      </w:r>
      <w:r>
        <w:rPr>
          <w:rStyle w:val="CharSDivText"/>
        </w:rPr>
        <w:t> </w:t>
      </w:r>
      <w:r>
        <w:rPr>
          <w:rStyle w:val="CharSchText"/>
        </w:rPr>
        <w:t>Other regions</w:t>
      </w:r>
      <w:bookmarkEnd w:id="802"/>
      <w:bookmarkEnd w:id="803"/>
    </w:p>
    <w:p>
      <w:pPr>
        <w:pStyle w:val="yShoulderClause"/>
      </w:pPr>
      <w:r>
        <w:t>[s. 4, 11]</w:t>
      </w:r>
    </w:p>
    <w:p>
      <w:pPr>
        <w:pStyle w:val="yMiscellaneousHeading"/>
        <w:tabs>
          <w:tab w:val="left" w:pos="993"/>
        </w:tabs>
        <w:jc w:val="left"/>
        <w:rPr>
          <w:b/>
          <w:i/>
        </w:rPr>
      </w:pPr>
      <w:r>
        <w:rPr>
          <w:b/>
          <w:i/>
        </w:rPr>
        <w:t>Item</w:t>
      </w:r>
      <w:r>
        <w:rPr>
          <w:b/>
          <w:i/>
        </w:rPr>
        <w:tab/>
        <w:t>Region</w:t>
      </w:r>
    </w:p>
    <w:p>
      <w:pPr>
        <w:pStyle w:val="yHeading5"/>
      </w:pPr>
      <w:bookmarkStart w:id="804" w:name="_Toc121623352"/>
      <w:bookmarkStart w:id="805" w:name="_Toc133316004"/>
      <w:r>
        <w:rPr>
          <w:rStyle w:val="CharSClsNo"/>
        </w:rPr>
        <w:t>1</w:t>
      </w:r>
      <w:r>
        <w:t>.</w:t>
      </w:r>
      <w:r>
        <w:tab/>
        <w:t>Gascoyne Region</w:t>
      </w:r>
      <w:bookmarkEnd w:id="804"/>
      <w:bookmarkEnd w:id="805"/>
    </w:p>
    <w:p>
      <w:pPr>
        <w:pStyle w:val="ySubsection"/>
      </w:pPr>
      <w:r>
        <w:rPr>
          <w:b/>
        </w:rPr>
        <w:tab/>
      </w:r>
      <w:r>
        <w:rPr>
          <w:b/>
        </w:rPr>
        <w:tab/>
      </w:r>
      <w:r>
        <w:t>The districts of Carnarvon, Exmouth, Shark Bay and Upper Gascoyne.</w:t>
      </w:r>
    </w:p>
    <w:p>
      <w:pPr>
        <w:pStyle w:val="yHeading5"/>
      </w:pPr>
      <w:bookmarkStart w:id="806" w:name="_Toc121623353"/>
      <w:bookmarkStart w:id="807" w:name="_Toc133316005"/>
      <w:r>
        <w:rPr>
          <w:rStyle w:val="CharSClsNo"/>
        </w:rPr>
        <w:t>2</w:t>
      </w:r>
      <w:r>
        <w:t>.</w:t>
      </w:r>
      <w:r>
        <w:rPr>
          <w:b w:val="0"/>
        </w:rPr>
        <w:tab/>
      </w:r>
      <w:r>
        <w:t>Goldfields</w:t>
      </w:r>
      <w:r>
        <w:noBreakHyphen/>
        <w:t>Esperance Region</w:t>
      </w:r>
      <w:bookmarkEnd w:id="806"/>
      <w:bookmarkEnd w:id="80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808" w:name="_Toc121623354"/>
      <w:bookmarkStart w:id="809" w:name="_Toc133316006"/>
      <w:r>
        <w:rPr>
          <w:rStyle w:val="CharSClsNo"/>
        </w:rPr>
        <w:t>3</w:t>
      </w:r>
      <w:r>
        <w:t>.</w:t>
      </w:r>
      <w:r>
        <w:tab/>
        <w:t>Great Southern Region</w:t>
      </w:r>
      <w:bookmarkEnd w:id="808"/>
      <w:bookmarkEnd w:id="80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810" w:name="_Toc121623355"/>
      <w:bookmarkStart w:id="811" w:name="_Toc133316007"/>
      <w:r>
        <w:rPr>
          <w:rStyle w:val="CharSClsNo"/>
        </w:rPr>
        <w:t>4</w:t>
      </w:r>
      <w:r>
        <w:t>.</w:t>
      </w:r>
      <w:r>
        <w:tab/>
        <w:t>Kimberley Region</w:t>
      </w:r>
      <w:bookmarkEnd w:id="810"/>
      <w:bookmarkEnd w:id="811"/>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812" w:name="_Toc121623356"/>
      <w:bookmarkStart w:id="813" w:name="_Toc133316008"/>
      <w:r>
        <w:rPr>
          <w:rStyle w:val="CharSClsNo"/>
        </w:rPr>
        <w:t>5</w:t>
      </w:r>
      <w:r>
        <w:t>.</w:t>
      </w:r>
      <w:r>
        <w:tab/>
        <w:t>Mid West Region</w:t>
      </w:r>
      <w:bookmarkEnd w:id="812"/>
      <w:bookmarkEnd w:id="81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814" w:name="_Toc121623357"/>
      <w:bookmarkStart w:id="815" w:name="_Toc133316009"/>
      <w:r>
        <w:rPr>
          <w:rStyle w:val="CharSClsNo"/>
        </w:rPr>
        <w:t>6</w:t>
      </w:r>
      <w:r>
        <w:t>.</w:t>
      </w:r>
      <w:r>
        <w:tab/>
        <w:t>Peel Region</w:t>
      </w:r>
      <w:bookmarkEnd w:id="814"/>
      <w:bookmarkEnd w:id="815"/>
    </w:p>
    <w:p>
      <w:pPr>
        <w:pStyle w:val="ySubsection"/>
      </w:pPr>
      <w:r>
        <w:rPr>
          <w:b/>
        </w:rPr>
        <w:tab/>
      </w:r>
      <w:r>
        <w:rPr>
          <w:b/>
        </w:rPr>
        <w:tab/>
      </w:r>
      <w:r>
        <w:t>The districts of Mandurah, Boddington, Murray and Waroona.</w:t>
      </w:r>
    </w:p>
    <w:p>
      <w:pPr>
        <w:pStyle w:val="yHeading5"/>
      </w:pPr>
      <w:bookmarkStart w:id="816" w:name="_Toc121623358"/>
      <w:bookmarkStart w:id="817" w:name="_Toc133316010"/>
      <w:r>
        <w:rPr>
          <w:rStyle w:val="CharSClsNo"/>
        </w:rPr>
        <w:t>7</w:t>
      </w:r>
      <w:r>
        <w:t>.</w:t>
      </w:r>
      <w:r>
        <w:tab/>
        <w:t>Pilbara Region</w:t>
      </w:r>
      <w:bookmarkEnd w:id="816"/>
      <w:bookmarkEnd w:id="817"/>
    </w:p>
    <w:p>
      <w:pPr>
        <w:pStyle w:val="ySubsection"/>
      </w:pPr>
      <w:r>
        <w:tab/>
      </w:r>
      <w:r>
        <w:tab/>
        <w:t>The districts of Port Hedland, Ashburton, East Pilbara and Roebourne.</w:t>
      </w:r>
    </w:p>
    <w:p>
      <w:pPr>
        <w:pStyle w:val="yHeading5"/>
      </w:pPr>
      <w:bookmarkStart w:id="818" w:name="_Toc121623359"/>
      <w:bookmarkStart w:id="819" w:name="_Toc133316011"/>
      <w:r>
        <w:rPr>
          <w:rStyle w:val="CharSClsNo"/>
        </w:rPr>
        <w:t>8</w:t>
      </w:r>
      <w:r>
        <w:t>.</w:t>
      </w:r>
      <w:r>
        <w:tab/>
        <w:t>South West Region</w:t>
      </w:r>
      <w:bookmarkEnd w:id="818"/>
      <w:bookmarkEnd w:id="81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820" w:name="_Toc121623360"/>
      <w:bookmarkStart w:id="821" w:name="_Toc133316012"/>
      <w:r>
        <w:rPr>
          <w:rStyle w:val="CharSClsNo"/>
        </w:rPr>
        <w:t>9</w:t>
      </w:r>
      <w:r>
        <w:t>.</w:t>
      </w:r>
      <w:r>
        <w:tab/>
        <w:t>Wheatbelt Region</w:t>
      </w:r>
      <w:bookmarkEnd w:id="820"/>
      <w:bookmarkEnd w:id="82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822" w:name="_Toc130805660"/>
      <w:bookmarkStart w:id="823" w:name="_Toc133316013"/>
      <w:r>
        <w:rPr>
          <w:rStyle w:val="CharSchNo"/>
        </w:rPr>
        <w:t>Schedule 5</w:t>
      </w:r>
      <w:r>
        <w:rPr>
          <w:rStyle w:val="CharSDivNo"/>
        </w:rPr>
        <w:t> </w:t>
      </w:r>
      <w:r>
        <w:t>—</w:t>
      </w:r>
      <w:r>
        <w:rPr>
          <w:rStyle w:val="CharSDivText"/>
        </w:rPr>
        <w:t> </w:t>
      </w:r>
      <w:r>
        <w:rPr>
          <w:rStyle w:val="CharSchText"/>
        </w:rPr>
        <w:t>Local governments — metropolitan region</w:t>
      </w:r>
      <w:bookmarkEnd w:id="822"/>
      <w:bookmarkEnd w:id="823"/>
    </w:p>
    <w:p>
      <w:pPr>
        <w:pStyle w:val="yShoulderClause"/>
      </w:pPr>
      <w:r>
        <w:t>[Sch. 2, cl. 9(1)(b)]</w:t>
      </w:r>
    </w:p>
    <w:p>
      <w:pPr>
        <w:pStyle w:val="yHeading5"/>
      </w:pPr>
      <w:bookmarkStart w:id="824" w:name="_Toc121623362"/>
      <w:bookmarkStart w:id="825" w:name="_Toc133316014"/>
      <w:r>
        <w:rPr>
          <w:rStyle w:val="CharSClsNo"/>
        </w:rPr>
        <w:t>1</w:t>
      </w:r>
      <w:r>
        <w:t>.</w:t>
      </w:r>
      <w:r>
        <w:tab/>
        <w:t>SOUTH</w:t>
      </w:r>
      <w:r>
        <w:noBreakHyphen/>
        <w:t>WEST GROUP</w:t>
      </w:r>
      <w:bookmarkEnd w:id="824"/>
      <w:bookmarkEnd w:id="82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826" w:name="_Toc121623363"/>
      <w:bookmarkStart w:id="827" w:name="_Toc133316015"/>
      <w:r>
        <w:rPr>
          <w:rStyle w:val="CharSClsNo"/>
        </w:rPr>
        <w:t>2</w:t>
      </w:r>
      <w:r>
        <w:t>.</w:t>
      </w:r>
      <w:r>
        <w:tab/>
        <w:t>WESTERN SUBURBS GROUP</w:t>
      </w:r>
      <w:bookmarkEnd w:id="826"/>
      <w:bookmarkEnd w:id="82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828" w:name="_Toc121623364"/>
      <w:bookmarkStart w:id="829" w:name="_Toc133316016"/>
      <w:r>
        <w:rPr>
          <w:rStyle w:val="CharSClsNo"/>
        </w:rPr>
        <w:t>3</w:t>
      </w:r>
      <w:r>
        <w:t>.</w:t>
      </w:r>
      <w:r>
        <w:tab/>
        <w:t>NORTH</w:t>
      </w:r>
      <w:r>
        <w:noBreakHyphen/>
        <w:t>WEST GROUP</w:t>
      </w:r>
      <w:bookmarkEnd w:id="828"/>
      <w:bookmarkEnd w:id="82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pPr>
      <w:bookmarkStart w:id="830" w:name="_Toc121623365"/>
      <w:bookmarkStart w:id="831" w:name="_Toc133316017"/>
      <w:r>
        <w:rPr>
          <w:rStyle w:val="CharSClsNo"/>
        </w:rPr>
        <w:t>4</w:t>
      </w:r>
      <w:r>
        <w:t>.</w:t>
      </w:r>
      <w:r>
        <w:tab/>
        <w:t>SOUTH</w:t>
      </w:r>
      <w:r>
        <w:noBreakHyphen/>
        <w:t>EAST GROUP</w:t>
      </w:r>
      <w:bookmarkEnd w:id="830"/>
      <w:bookmarkEnd w:id="83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832" w:name="_Toc121623366"/>
      <w:bookmarkStart w:id="833" w:name="_Toc133316018"/>
      <w:r>
        <w:rPr>
          <w:rStyle w:val="CharSClsNo"/>
        </w:rPr>
        <w:t>5</w:t>
      </w:r>
      <w:r>
        <w:t>.</w:t>
      </w:r>
      <w:r>
        <w:tab/>
        <w:t>EASTERN GROUP</w:t>
      </w:r>
      <w:bookmarkEnd w:id="832"/>
      <w:bookmarkEnd w:id="83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834" w:name="_Toc130805666"/>
      <w:bookmarkStart w:id="835" w:name="_Toc13331601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834"/>
      <w:bookmarkEnd w:id="835"/>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836" w:name="_Toc130805667"/>
      <w:bookmarkStart w:id="837" w:name="_Toc133316020"/>
      <w:r>
        <w:rPr>
          <w:rStyle w:val="CharSchNo"/>
        </w:rPr>
        <w:t>Schedule 7</w:t>
      </w:r>
      <w:r>
        <w:rPr>
          <w:rStyle w:val="CharSDivNo"/>
        </w:rPr>
        <w:t> </w:t>
      </w:r>
      <w:r>
        <w:t>—</w:t>
      </w:r>
      <w:r>
        <w:rPr>
          <w:rStyle w:val="CharSDivText"/>
        </w:rPr>
        <w:t> </w:t>
      </w:r>
      <w:r>
        <w:rPr>
          <w:rStyle w:val="CharSchText"/>
        </w:rPr>
        <w:t>Matters which may be dealt with by planning scheme</w:t>
      </w:r>
      <w:bookmarkEnd w:id="836"/>
      <w:bookmarkEnd w:id="837"/>
    </w:p>
    <w:p>
      <w:pPr>
        <w:pStyle w:val="yShoulderClause"/>
      </w:pPr>
      <w:r>
        <w:t>[s. 69, 256(1)]</w:t>
      </w:r>
    </w:p>
    <w:p>
      <w:pPr>
        <w:pStyle w:val="yHeading5"/>
      </w:pPr>
      <w:bookmarkStart w:id="838" w:name="_Toc121623369"/>
      <w:bookmarkStart w:id="839" w:name="_Toc133316021"/>
      <w:r>
        <w:rPr>
          <w:rStyle w:val="CharSClsNo"/>
        </w:rPr>
        <w:t>1</w:t>
      </w:r>
      <w:r>
        <w:t>.</w:t>
      </w:r>
      <w:r>
        <w:tab/>
        <w:t>Generality preserved</w:t>
      </w:r>
      <w:bookmarkEnd w:id="838"/>
      <w:bookmarkEnd w:id="839"/>
    </w:p>
    <w:p>
      <w:pPr>
        <w:pStyle w:val="ySubsection"/>
      </w:pPr>
      <w:r>
        <w:tab/>
      </w:r>
      <w:r>
        <w:tab/>
        <w:t>The mention of a particular matter in this Schedule does not prejudice or affect the generality of any other matter.</w:t>
      </w:r>
    </w:p>
    <w:p>
      <w:pPr>
        <w:pStyle w:val="yHeading5"/>
      </w:pPr>
      <w:bookmarkStart w:id="840" w:name="_Toc121623370"/>
      <w:bookmarkStart w:id="841" w:name="_Toc133316022"/>
      <w:r>
        <w:rPr>
          <w:rStyle w:val="CharSClsNo"/>
        </w:rPr>
        <w:t>2</w:t>
      </w:r>
      <w:r>
        <w:t>.</w:t>
      </w:r>
      <w:r>
        <w:tab/>
        <w:t>Subdivision</w:t>
      </w:r>
      <w:bookmarkEnd w:id="840"/>
      <w:bookmarkEnd w:id="84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842" w:name="_Toc121623371"/>
      <w:bookmarkStart w:id="843" w:name="_Toc133316023"/>
      <w:r>
        <w:rPr>
          <w:rStyle w:val="CharSClsNo"/>
        </w:rPr>
        <w:t>3</w:t>
      </w:r>
      <w:r>
        <w:t>.</w:t>
      </w:r>
      <w:r>
        <w:tab/>
        <w:t>Reconstruction</w:t>
      </w:r>
      <w:bookmarkEnd w:id="842"/>
      <w:bookmarkEnd w:id="84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844" w:name="_Toc121623372"/>
      <w:bookmarkStart w:id="845" w:name="_Toc133316024"/>
      <w:r>
        <w:rPr>
          <w:rStyle w:val="CharSClsNo"/>
        </w:rPr>
        <w:t>4</w:t>
      </w:r>
      <w:r>
        <w:t>.</w:t>
      </w:r>
      <w:r>
        <w:tab/>
        <w:t>Preservation and conservation</w:t>
      </w:r>
      <w:bookmarkEnd w:id="844"/>
      <w:bookmarkEnd w:id="84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846" w:name="_Toc121623373"/>
      <w:bookmarkStart w:id="847" w:name="_Toc133316025"/>
      <w:r>
        <w:rPr>
          <w:rStyle w:val="CharSClsNo"/>
        </w:rPr>
        <w:t>5</w:t>
      </w:r>
      <w:r>
        <w:t>.</w:t>
      </w:r>
      <w:r>
        <w:tab/>
        <w:t>Roads, public works, undertakings, purposes and facilities</w:t>
      </w:r>
      <w:bookmarkEnd w:id="846"/>
      <w:bookmarkEnd w:id="84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pPr>
      <w:bookmarkStart w:id="848" w:name="_Toc121623374"/>
      <w:bookmarkStart w:id="849" w:name="_Toc133316026"/>
      <w:r>
        <w:rPr>
          <w:rStyle w:val="CharSClsNo"/>
        </w:rPr>
        <w:t>6</w:t>
      </w:r>
      <w:r>
        <w:t>.</w:t>
      </w:r>
      <w:r>
        <w:tab/>
        <w:t>Zoning</w:t>
      </w:r>
      <w:bookmarkEnd w:id="848"/>
      <w:bookmarkEnd w:id="84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850" w:name="_Toc121623375"/>
      <w:bookmarkStart w:id="851" w:name="_Toc133316027"/>
      <w:r>
        <w:rPr>
          <w:rStyle w:val="CharSClsNo"/>
        </w:rPr>
        <w:t>7</w:t>
      </w:r>
      <w:r>
        <w:t>.</w:t>
      </w:r>
      <w:r>
        <w:tab/>
        <w:t>Special controls</w:t>
      </w:r>
      <w:bookmarkEnd w:id="850"/>
      <w:bookmarkEnd w:id="851"/>
    </w:p>
    <w:p>
      <w:pPr>
        <w:pStyle w:val="ySubsection"/>
        <w:spacing w:before="120"/>
      </w:pPr>
      <w:r>
        <w:tab/>
      </w:r>
      <w:r>
        <w:tab/>
        <w:t>Controls for land or site management for matters to which this Act relates.</w:t>
      </w:r>
    </w:p>
    <w:p>
      <w:pPr>
        <w:pStyle w:val="yHeading5"/>
      </w:pPr>
      <w:bookmarkStart w:id="852" w:name="_Toc121623376"/>
      <w:bookmarkStart w:id="853" w:name="_Toc133316028"/>
      <w:r>
        <w:rPr>
          <w:rStyle w:val="CharSClsNo"/>
        </w:rPr>
        <w:t>8</w:t>
      </w:r>
      <w:r>
        <w:t>.</w:t>
      </w:r>
      <w:r>
        <w:tab/>
        <w:t>Development standards</w:t>
      </w:r>
      <w:bookmarkEnd w:id="852"/>
      <w:bookmarkEnd w:id="85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854" w:name="_Toc121623377"/>
      <w:bookmarkStart w:id="855" w:name="_Toc133316029"/>
      <w:r>
        <w:rPr>
          <w:rStyle w:val="CharSClsNo"/>
        </w:rPr>
        <w:t>9</w:t>
      </w:r>
      <w:r>
        <w:t>.</w:t>
      </w:r>
      <w:r>
        <w:tab/>
        <w:t>Development controls</w:t>
      </w:r>
      <w:bookmarkEnd w:id="854"/>
      <w:bookmarkEnd w:id="85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pPr>
      <w:bookmarkStart w:id="856" w:name="_Toc121623378"/>
      <w:bookmarkStart w:id="857" w:name="_Toc133316030"/>
      <w:r>
        <w:rPr>
          <w:rStyle w:val="CharSClsNo"/>
        </w:rPr>
        <w:t>10</w:t>
      </w:r>
      <w:r>
        <w:t>.</w:t>
      </w:r>
      <w:r>
        <w:tab/>
        <w:t>Acquisition and purchase</w:t>
      </w:r>
      <w:bookmarkEnd w:id="856"/>
      <w:bookmarkEnd w:id="857"/>
    </w:p>
    <w:p>
      <w:pPr>
        <w:pStyle w:val="ySubsection"/>
      </w:pPr>
      <w:r>
        <w:tab/>
      </w:r>
      <w:r>
        <w:tab/>
        <w:t>Acquisition or purchase of land or buildings and any step necessary to give effect to the acquisition or purchase.</w:t>
      </w:r>
    </w:p>
    <w:p>
      <w:pPr>
        <w:pStyle w:val="yHeading5"/>
      </w:pPr>
      <w:bookmarkStart w:id="858" w:name="_Toc121623379"/>
      <w:bookmarkStart w:id="859" w:name="_Toc133316031"/>
      <w:r>
        <w:rPr>
          <w:rStyle w:val="CharSClsNo"/>
        </w:rPr>
        <w:t>11</w:t>
      </w:r>
      <w:r>
        <w:t>.</w:t>
      </w:r>
      <w:r>
        <w:tab/>
        <w:t>Powers</w:t>
      </w:r>
      <w:bookmarkEnd w:id="858"/>
      <w:bookmarkEnd w:id="85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pPr>
      <w:bookmarkStart w:id="860" w:name="_Toc121623380"/>
      <w:bookmarkStart w:id="861" w:name="_Toc133316032"/>
      <w:r>
        <w:rPr>
          <w:rStyle w:val="CharSClsNo"/>
        </w:rPr>
        <w:t>12</w:t>
      </w:r>
      <w:r>
        <w:t>.</w:t>
      </w:r>
      <w:r>
        <w:tab/>
        <w:t>Agreements and cooperation</w:t>
      </w:r>
      <w:bookmarkEnd w:id="860"/>
      <w:bookmarkEnd w:id="86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pPr>
      <w:bookmarkStart w:id="862" w:name="_Toc121623381"/>
      <w:bookmarkStart w:id="863" w:name="_Toc133316033"/>
      <w:r>
        <w:rPr>
          <w:rStyle w:val="CharSClsNo"/>
        </w:rPr>
        <w:t>13</w:t>
      </w:r>
      <w:r>
        <w:t>.</w:t>
      </w:r>
      <w:r>
        <w:tab/>
        <w:t>Carrying out the scheme</w:t>
      </w:r>
      <w:bookmarkEnd w:id="862"/>
      <w:bookmarkEnd w:id="86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pPr>
      <w:bookmarkStart w:id="864" w:name="_Toc121623382"/>
      <w:bookmarkStart w:id="865" w:name="_Toc133316034"/>
      <w:r>
        <w:rPr>
          <w:rStyle w:val="CharSClsNo"/>
        </w:rPr>
        <w:t>14</w:t>
      </w:r>
      <w:r>
        <w:t>.</w:t>
      </w:r>
      <w:r>
        <w:tab/>
        <w:t>Application for review</w:t>
      </w:r>
      <w:bookmarkEnd w:id="864"/>
      <w:bookmarkEnd w:id="86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866" w:name="_Toc121623383"/>
      <w:bookmarkStart w:id="867" w:name="_Toc133316035"/>
      <w:r>
        <w:rPr>
          <w:rStyle w:val="CharSClsNo"/>
        </w:rPr>
        <w:t>15</w:t>
      </w:r>
      <w:r>
        <w:t>.</w:t>
      </w:r>
      <w:r>
        <w:tab/>
        <w:t>General and ancillary matters</w:t>
      </w:r>
      <w:bookmarkEnd w:id="866"/>
      <w:bookmarkEnd w:id="86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868" w:name="_Toc130805683"/>
      <w:bookmarkStart w:id="869" w:name="_Toc133316036"/>
      <w:r>
        <w:rPr>
          <w:rStyle w:val="CharSchNo"/>
        </w:rPr>
        <w:t>Schedule 8</w:t>
      </w:r>
      <w:r>
        <w:rPr>
          <w:rStyle w:val="CharSDivNo"/>
        </w:rPr>
        <w:t> </w:t>
      </w:r>
      <w:r>
        <w:t>—</w:t>
      </w:r>
      <w:r>
        <w:rPr>
          <w:rStyle w:val="CharSDivText"/>
        </w:rPr>
        <w:t> </w:t>
      </w:r>
      <w:r>
        <w:rPr>
          <w:rStyle w:val="CharSchText"/>
        </w:rPr>
        <w:t>Matters for which local laws may be made by Governor</w:t>
      </w:r>
      <w:bookmarkEnd w:id="868"/>
      <w:bookmarkEnd w:id="869"/>
    </w:p>
    <w:p>
      <w:pPr>
        <w:pStyle w:val="yShoulderClause"/>
      </w:pPr>
      <w:r>
        <w:t>[s. 262(1)]</w:t>
      </w:r>
    </w:p>
    <w:p>
      <w:pPr>
        <w:pStyle w:val="yHeading5"/>
      </w:pPr>
      <w:bookmarkStart w:id="870" w:name="_Toc121623385"/>
      <w:bookmarkStart w:id="871" w:name="_Toc133316037"/>
      <w:r>
        <w:rPr>
          <w:rStyle w:val="CharSClsNo"/>
        </w:rPr>
        <w:t>1</w:t>
      </w:r>
      <w:r>
        <w:t>.</w:t>
      </w:r>
      <w:r>
        <w:tab/>
        <w:t>Purchase and reservation of land</w:t>
      </w:r>
      <w:bookmarkEnd w:id="870"/>
      <w:bookmarkEnd w:id="87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872" w:name="_Toc121623386"/>
      <w:bookmarkStart w:id="873" w:name="_Toc133316038"/>
      <w:r>
        <w:rPr>
          <w:rStyle w:val="CharSClsNo"/>
        </w:rPr>
        <w:t>2</w:t>
      </w:r>
      <w:r>
        <w:t>.</w:t>
      </w:r>
      <w:r>
        <w:tab/>
        <w:t>Limitation of building</w:t>
      </w:r>
      <w:bookmarkEnd w:id="872"/>
      <w:bookmarkEnd w:id="87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874" w:name="_Toc121623387"/>
      <w:bookmarkStart w:id="875" w:name="_Toc133316039"/>
      <w:r>
        <w:rPr>
          <w:rStyle w:val="CharSClsNo"/>
        </w:rPr>
        <w:t>3</w:t>
      </w:r>
      <w:r>
        <w:t>.</w:t>
      </w:r>
      <w:r>
        <w:tab/>
        <w:t>Classification and zoning</w:t>
      </w:r>
      <w:bookmarkEnd w:id="874"/>
      <w:bookmarkEnd w:id="87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876" w:name="_Toc121623388"/>
      <w:bookmarkStart w:id="877" w:name="_Toc133316040"/>
      <w:r>
        <w:rPr>
          <w:rStyle w:val="CharSClsNo"/>
        </w:rPr>
        <w:t>4</w:t>
      </w:r>
      <w:r>
        <w:t>.</w:t>
      </w:r>
      <w:r>
        <w:tab/>
        <w:t>Prohibition of use</w:t>
      </w:r>
      <w:bookmarkEnd w:id="876"/>
      <w:bookmarkEnd w:id="877"/>
    </w:p>
    <w:p>
      <w:pPr>
        <w:pStyle w:val="ySubsection"/>
      </w:pPr>
      <w:r>
        <w:tab/>
      </w:r>
      <w:r>
        <w:tab/>
        <w:t>Prohibiting any district or part of it from being used for any purpose other than that for which it has been classified.</w:t>
      </w:r>
    </w:p>
    <w:p>
      <w:pPr>
        <w:pStyle w:val="yHeading5"/>
      </w:pPr>
      <w:bookmarkStart w:id="878" w:name="_Toc121623389"/>
      <w:bookmarkStart w:id="879" w:name="_Toc133316041"/>
      <w:r>
        <w:rPr>
          <w:rStyle w:val="CharSClsNo"/>
        </w:rPr>
        <w:t>5</w:t>
      </w:r>
      <w:r>
        <w:t>.</w:t>
      </w:r>
      <w:r>
        <w:tab/>
        <w:t>Prescribing characteristics of building</w:t>
      </w:r>
      <w:bookmarkEnd w:id="878"/>
      <w:bookmarkEnd w:id="87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880" w:name="_Toc121623390"/>
      <w:bookmarkStart w:id="881" w:name="_Toc133316042"/>
      <w:r>
        <w:rPr>
          <w:rStyle w:val="CharSClsNo"/>
        </w:rPr>
        <w:t>6</w:t>
      </w:r>
      <w:r>
        <w:t>.</w:t>
      </w:r>
      <w:r>
        <w:tab/>
        <w:t>Prohibition of trade etc. or erection or use of building</w:t>
      </w:r>
      <w:bookmarkEnd w:id="880"/>
      <w:bookmarkEnd w:id="88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882" w:name="_Toc121623391"/>
      <w:bookmarkStart w:id="883" w:name="_Toc133316043"/>
      <w:r>
        <w:rPr>
          <w:rStyle w:val="CharSClsNo"/>
        </w:rPr>
        <w:t>7</w:t>
      </w:r>
      <w:r>
        <w:t>.</w:t>
      </w:r>
      <w:r>
        <w:tab/>
        <w:t>Requirements of new subdivisions</w:t>
      </w:r>
      <w:bookmarkEnd w:id="882"/>
      <w:bookmarkEnd w:id="88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iCs/>
        </w:rPr>
        <w:t>Land Adm</w:t>
      </w:r>
      <w:r>
        <w:rPr>
          <w:i/>
        </w:rPr>
        <w:t>inistration Act 1997</w:t>
      </w:r>
      <w:r>
        <w:t xml:space="preserve"> section 3(1).</w:t>
      </w:r>
    </w:p>
    <w:p>
      <w:pPr>
        <w:pStyle w:val="yHeading5"/>
      </w:pPr>
      <w:bookmarkStart w:id="884" w:name="_Toc121623392"/>
      <w:bookmarkStart w:id="885" w:name="_Toc133316044"/>
      <w:r>
        <w:rPr>
          <w:rStyle w:val="CharSClsNo"/>
        </w:rPr>
        <w:t>8</w:t>
      </w:r>
      <w:r>
        <w:t>.</w:t>
      </w:r>
      <w:r>
        <w:tab/>
        <w:t>Building lines</w:t>
      </w:r>
      <w:bookmarkEnd w:id="884"/>
      <w:bookmarkEnd w:id="88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pPr>
      <w:bookmarkStart w:id="886" w:name="_Toc121623393"/>
      <w:bookmarkStart w:id="887" w:name="_Toc133316045"/>
      <w:r>
        <w:rPr>
          <w:rStyle w:val="CharSClsNo"/>
        </w:rPr>
        <w:t>9</w:t>
      </w:r>
      <w:r>
        <w:t>.</w:t>
      </w:r>
      <w:r>
        <w:tab/>
        <w:t>Open space etc.</w:t>
      </w:r>
      <w:bookmarkEnd w:id="886"/>
      <w:bookmarkEnd w:id="887"/>
    </w:p>
    <w:p>
      <w:pPr>
        <w:pStyle w:val="ySubsection"/>
      </w:pPr>
      <w:r>
        <w:tab/>
      </w:r>
      <w:r>
        <w:tab/>
        <w:t>Limiting of open spaces, recreation grounds, or sites for public buildings, by purchase or agreement between owners of lands and the local government.</w:t>
      </w:r>
    </w:p>
    <w:p>
      <w:pPr>
        <w:pStyle w:val="yHeading5"/>
      </w:pPr>
      <w:bookmarkStart w:id="888" w:name="_Toc121623394"/>
      <w:bookmarkStart w:id="889" w:name="_Toc133316046"/>
      <w:r>
        <w:rPr>
          <w:rStyle w:val="CharSClsNo"/>
        </w:rPr>
        <w:t>10</w:t>
      </w:r>
      <w:r>
        <w:t>.</w:t>
      </w:r>
      <w:r>
        <w:tab/>
        <w:t>Heights</w:t>
      </w:r>
      <w:bookmarkEnd w:id="888"/>
      <w:bookmarkEnd w:id="889"/>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890" w:name="_Toc121623395"/>
      <w:bookmarkStart w:id="891" w:name="_Toc133316047"/>
      <w:r>
        <w:rPr>
          <w:rStyle w:val="CharSClsNo"/>
        </w:rPr>
        <w:t>11</w:t>
      </w:r>
      <w:r>
        <w:t>.</w:t>
      </w:r>
      <w:r>
        <w:tab/>
        <w:t>Authority</w:t>
      </w:r>
      <w:bookmarkEnd w:id="890"/>
      <w:bookmarkEnd w:id="891"/>
    </w:p>
    <w:p>
      <w:pPr>
        <w:pStyle w:val="ySubsection"/>
      </w:pPr>
      <w:r>
        <w:tab/>
      </w:r>
      <w:r>
        <w:tab/>
        <w:t>Providing for the authority or authorities responsible for carrying the local laws into effect and enforcing their observance.</w:t>
      </w:r>
    </w:p>
    <w:p>
      <w:pPr>
        <w:pStyle w:val="yScheduleHeading"/>
      </w:pPr>
      <w:bookmarkStart w:id="892" w:name="_Toc130805695"/>
      <w:bookmarkStart w:id="893" w:name="_Toc133316048"/>
      <w:r>
        <w:rPr>
          <w:rStyle w:val="CharSchNo"/>
        </w:rPr>
        <w:t>Schedule 9</w:t>
      </w:r>
      <w:r>
        <w:rPr>
          <w:rStyle w:val="CharSDivNo"/>
        </w:rPr>
        <w:t> </w:t>
      </w:r>
      <w:r>
        <w:t>—</w:t>
      </w:r>
      <w:r>
        <w:rPr>
          <w:rStyle w:val="CharSDivText"/>
        </w:rPr>
        <w:t> </w:t>
      </w:r>
      <w:r>
        <w:rPr>
          <w:rStyle w:val="CharSchText"/>
        </w:rPr>
        <w:t>Board of Valuers</w:t>
      </w:r>
      <w:bookmarkEnd w:id="892"/>
      <w:bookmarkEnd w:id="893"/>
    </w:p>
    <w:p>
      <w:pPr>
        <w:pStyle w:val="yShoulderClause"/>
      </w:pPr>
      <w:r>
        <w:t>[s. 182(5)]</w:t>
      </w:r>
    </w:p>
    <w:p>
      <w:pPr>
        <w:pStyle w:val="yHeading5"/>
      </w:pPr>
      <w:bookmarkStart w:id="894" w:name="_Toc121623397"/>
      <w:bookmarkStart w:id="895" w:name="_Toc133316049"/>
      <w:r>
        <w:rPr>
          <w:rStyle w:val="CharSClsNo"/>
        </w:rPr>
        <w:t>1</w:t>
      </w:r>
      <w:r>
        <w:t>.</w:t>
      </w:r>
      <w:r>
        <w:tab/>
        <w:t>Interpretation</w:t>
      </w:r>
      <w:bookmarkEnd w:id="894"/>
      <w:bookmarkEnd w:id="895"/>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896" w:name="_Toc121623398"/>
      <w:bookmarkStart w:id="897" w:name="_Toc133316050"/>
      <w:r>
        <w:rPr>
          <w:rStyle w:val="CharSClsNo"/>
        </w:rPr>
        <w:t>2</w:t>
      </w:r>
      <w:r>
        <w:t>.</w:t>
      </w:r>
      <w:r>
        <w:tab/>
        <w:t>Term of office</w:t>
      </w:r>
      <w:bookmarkEnd w:id="896"/>
      <w:bookmarkEnd w:id="897"/>
    </w:p>
    <w:p>
      <w:pPr>
        <w:pStyle w:val="ySubsection"/>
      </w:pPr>
      <w:r>
        <w:tab/>
      </w:r>
      <w:r>
        <w:tab/>
        <w:t>Subject to clause 4 a member of the Board holds office for a term of 2 years and is eligible for reappointment.</w:t>
      </w:r>
    </w:p>
    <w:p>
      <w:pPr>
        <w:pStyle w:val="yHeading5"/>
      </w:pPr>
      <w:bookmarkStart w:id="898" w:name="_Toc121623399"/>
      <w:bookmarkStart w:id="899" w:name="_Toc133316051"/>
      <w:r>
        <w:rPr>
          <w:rStyle w:val="CharSClsNo"/>
        </w:rPr>
        <w:t>3</w:t>
      </w:r>
      <w:r>
        <w:t>.</w:t>
      </w:r>
      <w:r>
        <w:tab/>
        <w:t>Constitution of the Board</w:t>
      </w:r>
      <w:bookmarkEnd w:id="898"/>
      <w:bookmarkEnd w:id="899"/>
    </w:p>
    <w:p>
      <w:pPr>
        <w:pStyle w:val="ySubsection"/>
      </w:pPr>
      <w:r>
        <w:tab/>
      </w:r>
      <w:r>
        <w:tab/>
        <w:t>The Board is constituted by the chairperson of the Board and any 2 other members of the Board and may meet despite there being a vacancy on the Board.</w:t>
      </w:r>
    </w:p>
    <w:p>
      <w:pPr>
        <w:pStyle w:val="yHeading5"/>
      </w:pPr>
      <w:bookmarkStart w:id="900" w:name="_Toc121623400"/>
      <w:bookmarkStart w:id="901" w:name="_Toc133316052"/>
      <w:r>
        <w:rPr>
          <w:rStyle w:val="CharSClsNo"/>
        </w:rPr>
        <w:t>4</w:t>
      </w:r>
      <w:r>
        <w:t>.</w:t>
      </w:r>
      <w:r>
        <w:tab/>
        <w:t>Resignation or removal from office</w:t>
      </w:r>
      <w:bookmarkEnd w:id="900"/>
      <w:bookmarkEnd w:id="90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902" w:name="_Toc121623401"/>
      <w:bookmarkStart w:id="903" w:name="_Toc133316053"/>
      <w:r>
        <w:rPr>
          <w:rStyle w:val="CharSClsNo"/>
        </w:rPr>
        <w:t>5</w:t>
      </w:r>
      <w:r>
        <w:t>.</w:t>
      </w:r>
      <w:r>
        <w:tab/>
        <w:t>Fees and expenses</w:t>
      </w:r>
      <w:bookmarkEnd w:id="902"/>
      <w:bookmarkEnd w:id="90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904" w:name="_Toc122760095"/>
      <w:bookmarkStart w:id="905" w:name="_Toc123613527"/>
    </w:p>
    <w:p>
      <w:pPr>
        <w:pStyle w:val="nHeading2"/>
      </w:pPr>
      <w:bookmarkStart w:id="906" w:name="_Toc130805701"/>
      <w:bookmarkStart w:id="907" w:name="_Toc133316054"/>
      <w:r>
        <w:t>Notes</w:t>
      </w:r>
      <w:bookmarkEnd w:id="132"/>
      <w:bookmarkEnd w:id="133"/>
      <w:bookmarkEnd w:id="134"/>
      <w:bookmarkEnd w:id="135"/>
      <w:bookmarkEnd w:id="136"/>
      <w:bookmarkEnd w:id="137"/>
      <w:bookmarkEnd w:id="904"/>
      <w:bookmarkEnd w:id="905"/>
      <w:bookmarkEnd w:id="906"/>
      <w:bookmarkEnd w:id="907"/>
    </w:p>
    <w:p>
      <w:pPr>
        <w:pStyle w:val="nSubsection"/>
        <w:rPr>
          <w:snapToGrid w:val="0"/>
        </w:rPr>
      </w:pPr>
      <w:bookmarkStart w:id="908" w:name="_Toc512403484"/>
      <w:bookmarkStart w:id="909" w:name="_Toc512403627"/>
      <w:bookmarkStart w:id="910"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The following table contains information about that Act </w:t>
      </w:r>
      <w:r>
        <w:rPr>
          <w:snapToGrid w:val="0"/>
          <w:vertAlign w:val="superscript"/>
        </w:rPr>
        <w:t>1a, 3</w:t>
      </w:r>
      <w:r>
        <w:rPr>
          <w:snapToGrid w:val="0"/>
        </w:rPr>
        <w:t>.</w:t>
      </w:r>
    </w:p>
    <w:p>
      <w:pPr>
        <w:pStyle w:val="nHeading3"/>
        <w:rPr>
          <w:snapToGrid w:val="0"/>
        </w:rPr>
      </w:pPr>
      <w:bookmarkStart w:id="911" w:name="_Toc122429496"/>
      <w:bookmarkStart w:id="912" w:name="_Toc122429522"/>
      <w:bookmarkStart w:id="913" w:name="_Toc122760036"/>
      <w:bookmarkStart w:id="914" w:name="_Toc133316055"/>
      <w:r>
        <w:rPr>
          <w:snapToGrid w:val="0"/>
        </w:rPr>
        <w:t>Compilation table</w:t>
      </w:r>
      <w:bookmarkEnd w:id="908"/>
      <w:bookmarkEnd w:id="909"/>
      <w:bookmarkEnd w:id="910"/>
      <w:bookmarkEnd w:id="911"/>
      <w:bookmarkEnd w:id="912"/>
      <w:bookmarkEnd w:id="913"/>
      <w:bookmarkEnd w:id="9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 xml:space="preserve">Act other than s. 149, 150 and Pt. 13 Div. 3: 9 Apr 2006 (see s. 2 and </w:t>
            </w:r>
            <w:r>
              <w:rPr>
                <w:i/>
                <w:iCs/>
                <w:sz w:val="19"/>
              </w:rPr>
              <w:t>Gazette</w:t>
            </w:r>
            <w:r>
              <w:rPr>
                <w:sz w:val="19"/>
              </w:rPr>
              <w:t xml:space="preserve"> 21 Mar 2006 p. 1077)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5" w:name="_Toc534778309"/>
      <w:bookmarkStart w:id="916" w:name="_Toc7405063"/>
      <w:bookmarkStart w:id="917" w:name="_Toc117408453"/>
      <w:bookmarkStart w:id="918" w:name="_Toc122429497"/>
      <w:bookmarkStart w:id="919" w:name="_Toc122429523"/>
      <w:bookmarkStart w:id="920" w:name="_Toc122760037"/>
      <w:bookmarkStart w:id="921" w:name="_Toc133316056"/>
      <w:r>
        <w:rPr>
          <w:snapToGrid w:val="0"/>
        </w:rPr>
        <w:t>Provisions that have not come into operation</w:t>
      </w:r>
      <w:bookmarkEnd w:id="915"/>
      <w:bookmarkEnd w:id="916"/>
      <w:bookmarkEnd w:id="917"/>
      <w:bookmarkEnd w:id="918"/>
      <w:bookmarkEnd w:id="919"/>
      <w:bookmarkEnd w:id="920"/>
      <w:bookmarkEnd w:id="921"/>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before="100"/>
              <w:rPr>
                <w:iCs/>
                <w:noProof/>
                <w:snapToGrid w:val="0"/>
                <w:sz w:val="19"/>
                <w:vertAlign w:val="superscript"/>
              </w:rPr>
            </w:pPr>
            <w:r>
              <w:rPr>
                <w:i/>
                <w:noProof/>
                <w:snapToGrid w:val="0"/>
                <w:sz w:val="19"/>
              </w:rPr>
              <w:t xml:space="preserve">Swan Valley Planning Legislation Amendment Act 2006 </w:t>
            </w:r>
            <w:r>
              <w:rPr>
                <w:iCs/>
                <w:noProof/>
                <w:snapToGrid w:val="0"/>
                <w:sz w:val="19"/>
              </w:rPr>
              <w:t>s. 20(2) </w:t>
            </w:r>
            <w:r>
              <w:rPr>
                <w:iCs/>
                <w:noProof/>
                <w:snapToGrid w:val="0"/>
                <w:sz w:val="19"/>
                <w:vertAlign w:val="superscript"/>
              </w:rPr>
              <w:t>4</w:t>
            </w:r>
          </w:p>
        </w:tc>
        <w:tc>
          <w:tcPr>
            <w:tcW w:w="1134" w:type="dxa"/>
            <w:gridSpan w:val="2"/>
            <w:tcBorders>
              <w:bottom w:val="single" w:sz="4" w:space="0" w:color="auto"/>
            </w:tcBorders>
          </w:tcPr>
          <w:p>
            <w:pPr>
              <w:pStyle w:val="nTable"/>
              <w:spacing w:before="100"/>
              <w:rPr>
                <w:sz w:val="19"/>
              </w:rPr>
            </w:pPr>
            <w:r>
              <w:rPr>
                <w:sz w:val="19"/>
              </w:rPr>
              <w:t>7 of 2006</w:t>
            </w:r>
          </w:p>
        </w:tc>
        <w:tc>
          <w:tcPr>
            <w:tcW w:w="1134" w:type="dxa"/>
            <w:tcBorders>
              <w:bottom w:val="single" w:sz="4" w:space="0" w:color="auto"/>
            </w:tcBorders>
          </w:tcPr>
          <w:p>
            <w:pPr>
              <w:pStyle w:val="nTable"/>
              <w:spacing w:before="100"/>
              <w:rPr>
                <w:sz w:val="19"/>
              </w:rPr>
            </w:pPr>
            <w:r>
              <w:rPr>
                <w:sz w:val="19"/>
              </w:rPr>
              <w:t>19 Apr 2006</w:t>
            </w:r>
          </w:p>
        </w:tc>
        <w:tc>
          <w:tcPr>
            <w:tcW w:w="2533"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922" w:name="_Toc83664366"/>
      <w:r>
        <w:rPr>
          <w:rStyle w:val="CharSectno"/>
        </w:rPr>
        <w:t>149</w:t>
      </w:r>
      <w:r>
        <w:t>.</w:t>
      </w:r>
      <w:r>
        <w:tab/>
        <w:t>Conditions on rural land (tied lots)</w:t>
      </w:r>
      <w:bookmarkEnd w:id="922"/>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923" w:name="_Toc83664367"/>
      <w:r>
        <w:rPr>
          <w:rStyle w:val="CharSectno"/>
        </w:rPr>
        <w:t>150</w:t>
      </w:r>
      <w:r>
        <w:t>.</w:t>
      </w:r>
      <w:r>
        <w:tab/>
        <w:t>Conditions on road access</w:t>
      </w:r>
      <w:bookmarkEnd w:id="923"/>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pPr>
      <w:bookmarkStart w:id="924" w:name="_Toc68429648"/>
      <w:bookmarkStart w:id="925" w:name="_Toc68431940"/>
      <w:bookmarkStart w:id="926" w:name="_Toc68588006"/>
      <w:bookmarkStart w:id="927" w:name="_Toc68602247"/>
      <w:bookmarkStart w:id="928" w:name="_Toc68689910"/>
      <w:bookmarkStart w:id="929" w:name="_Toc68925210"/>
      <w:bookmarkStart w:id="930" w:name="_Toc68928117"/>
      <w:bookmarkStart w:id="931" w:name="_Toc68929229"/>
      <w:bookmarkStart w:id="932" w:name="_Toc70222798"/>
      <w:bookmarkStart w:id="933" w:name="_Toc71620465"/>
      <w:bookmarkStart w:id="934" w:name="_Toc71706130"/>
      <w:bookmarkStart w:id="935" w:name="_Toc71974152"/>
      <w:bookmarkStart w:id="936" w:name="_Toc72059085"/>
      <w:bookmarkStart w:id="937" w:name="_Toc72128563"/>
      <w:bookmarkStart w:id="938" w:name="_Toc72209725"/>
      <w:bookmarkStart w:id="939" w:name="_Toc72214967"/>
      <w:bookmarkStart w:id="940" w:name="_Toc72295452"/>
      <w:bookmarkStart w:id="941" w:name="_Toc72296939"/>
      <w:bookmarkStart w:id="942" w:name="_Toc72568132"/>
      <w:bookmarkStart w:id="943" w:name="_Toc72579551"/>
      <w:bookmarkStart w:id="944" w:name="_Toc72643604"/>
      <w:bookmarkStart w:id="945" w:name="_Toc72724094"/>
      <w:bookmarkStart w:id="946" w:name="_Toc72726723"/>
      <w:bookmarkStart w:id="947" w:name="_Toc72744789"/>
      <w:bookmarkStart w:id="948" w:name="_Toc73760998"/>
      <w:bookmarkStart w:id="949" w:name="_Toc73777884"/>
      <w:bookmarkStart w:id="950" w:name="_Toc73783483"/>
      <w:bookmarkStart w:id="951" w:name="_Toc73789353"/>
      <w:bookmarkStart w:id="952" w:name="_Toc73852509"/>
      <w:bookmarkStart w:id="953" w:name="_Toc73854556"/>
      <w:bookmarkStart w:id="954" w:name="_Toc73855217"/>
      <w:bookmarkStart w:id="955" w:name="_Toc73857337"/>
      <w:bookmarkStart w:id="956" w:name="_Toc73874778"/>
      <w:bookmarkStart w:id="957" w:name="_Toc73931394"/>
      <w:bookmarkStart w:id="958" w:name="_Toc73936431"/>
      <w:bookmarkStart w:id="959" w:name="_Toc73938581"/>
      <w:bookmarkStart w:id="960" w:name="_Toc73956793"/>
      <w:bookmarkStart w:id="961" w:name="_Toc73961577"/>
      <w:bookmarkStart w:id="962" w:name="_Toc74022794"/>
      <w:bookmarkStart w:id="963" w:name="_Toc74028538"/>
      <w:bookmarkStart w:id="964" w:name="_Toc74042119"/>
      <w:bookmarkStart w:id="965" w:name="_Toc74046696"/>
      <w:bookmarkStart w:id="966" w:name="_Toc74103096"/>
      <w:bookmarkStart w:id="967" w:name="_Toc74543323"/>
      <w:bookmarkStart w:id="968" w:name="_Toc74544792"/>
      <w:bookmarkStart w:id="969" w:name="_Toc74629672"/>
      <w:bookmarkStart w:id="970" w:name="_Toc74633077"/>
      <w:bookmarkStart w:id="971" w:name="_Toc74645405"/>
      <w:bookmarkStart w:id="972" w:name="_Toc74645855"/>
      <w:bookmarkStart w:id="973" w:name="_Toc74991925"/>
      <w:bookmarkStart w:id="974" w:name="_Toc75060388"/>
      <w:bookmarkStart w:id="975" w:name="_Toc75583444"/>
      <w:bookmarkStart w:id="976" w:name="_Toc75594372"/>
      <w:bookmarkStart w:id="977" w:name="_Toc75688972"/>
      <w:bookmarkStart w:id="978" w:name="_Toc75757392"/>
      <w:bookmarkStart w:id="979" w:name="_Toc75758600"/>
      <w:bookmarkStart w:id="980" w:name="_Toc75767300"/>
      <w:bookmarkStart w:id="981" w:name="_Toc75767750"/>
      <w:bookmarkStart w:id="982" w:name="_Toc75777591"/>
      <w:bookmarkStart w:id="983" w:name="_Toc75778041"/>
      <w:bookmarkStart w:id="984" w:name="_Toc75837308"/>
      <w:bookmarkStart w:id="985" w:name="_Toc75837759"/>
      <w:bookmarkStart w:id="986" w:name="_Toc75843308"/>
      <w:bookmarkStart w:id="987" w:name="_Toc75852760"/>
      <w:bookmarkStart w:id="988" w:name="_Toc76197586"/>
      <w:bookmarkStart w:id="989" w:name="_Toc82830135"/>
      <w:bookmarkStart w:id="990" w:name="_Toc83664441"/>
      <w:bookmarkStart w:id="991" w:name="_Toc99247926"/>
      <w:bookmarkStart w:id="992" w:name="_Toc99253548"/>
      <w:bookmarkStart w:id="993" w:name="_Toc99259580"/>
      <w:bookmarkStart w:id="994" w:name="_Toc99275643"/>
      <w:bookmarkStart w:id="995" w:name="_Toc99333139"/>
      <w:bookmarkStart w:id="996" w:name="_Toc99339134"/>
      <w:bookmarkStart w:id="997" w:name="_Toc99352576"/>
      <w:bookmarkStart w:id="998" w:name="_Toc99354629"/>
      <w:bookmarkStart w:id="999" w:name="_Toc99362422"/>
      <w:bookmarkStart w:id="1000" w:name="_Toc99364769"/>
      <w:bookmarkStart w:id="1001" w:name="_Toc99852210"/>
      <w:bookmarkStart w:id="1002" w:name="_Toc99852610"/>
      <w:bookmarkStart w:id="1003" w:name="_Toc99859349"/>
      <w:bookmarkStart w:id="1004" w:name="_Toc99860790"/>
      <w:bookmarkStart w:id="1005" w:name="_Toc99879375"/>
      <w:bookmarkStart w:id="1006" w:name="_Toc99945138"/>
      <w:bookmarkStart w:id="1007" w:name="_Toc100050895"/>
      <w:bookmarkStart w:id="1008" w:name="_Toc100374599"/>
      <w:bookmarkStart w:id="1009" w:name="_Toc100379798"/>
      <w:bookmarkStart w:id="1010" w:name="_Toc117596798"/>
      <w:bookmarkStart w:id="1011" w:name="_Toc119303048"/>
      <w:bookmarkStart w:id="1012" w:name="_Toc121529147"/>
      <w:bookmarkStart w:id="1013" w:name="_Toc121530065"/>
      <w:bookmarkStart w:id="1014" w:name="_Toc121623256"/>
      <w:bookmarkStart w:id="1015" w:name="_Toc64356624"/>
      <w:bookmarkStart w:id="1016" w:name="_Toc64357012"/>
      <w:bookmarkStart w:id="1017" w:name="_Toc64434633"/>
      <w:bookmarkStart w:id="1018" w:name="_Toc64435022"/>
      <w:bookmarkStart w:id="1019" w:name="_Toc65297650"/>
      <w:bookmarkStart w:id="1020" w:name="_Toc65319430"/>
      <w:bookmarkStart w:id="1021" w:name="_Toc66185372"/>
      <w:bookmarkStart w:id="1022" w:name="_Toc66271679"/>
      <w:bookmarkStart w:id="1023" w:name="_Toc66788694"/>
      <w:bookmarkStart w:id="1024" w:name="_Toc67396097"/>
      <w:bookmarkStart w:id="1025" w:name="_Toc67472515"/>
      <w:bookmarkStart w:id="1026" w:name="_Toc67999362"/>
      <w:bookmarkStart w:id="1027" w:name="_Toc68332471"/>
      <w:bookmarkStart w:id="1028" w:name="_Toc68339284"/>
      <w:bookmarkStart w:id="1029" w:name="_Toc68339872"/>
      <w:bookmarkStart w:id="1030" w:name="_Toc68340932"/>
      <w:r>
        <w:rPr>
          <w:rStyle w:val="CharPartNo"/>
        </w:rPr>
        <w:t>Part 13</w:t>
      </w:r>
      <w:r>
        <w:t> — </w:t>
      </w:r>
      <w:r>
        <w:rPr>
          <w:rStyle w:val="CharPartText"/>
        </w:rPr>
        <w:t>Enforcement and legal proceedings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zHeading3"/>
      </w:pPr>
      <w:bookmarkStart w:id="1031" w:name="_Toc65297666"/>
      <w:bookmarkStart w:id="1032" w:name="_Toc65319446"/>
      <w:bookmarkStart w:id="1033" w:name="_Toc66185388"/>
      <w:bookmarkStart w:id="1034" w:name="_Toc66271695"/>
      <w:bookmarkStart w:id="1035" w:name="_Toc66788710"/>
      <w:bookmarkStart w:id="1036" w:name="_Toc67396113"/>
      <w:bookmarkStart w:id="1037" w:name="_Toc67472531"/>
      <w:bookmarkStart w:id="1038" w:name="_Toc67999378"/>
      <w:bookmarkStart w:id="1039" w:name="_Toc68332487"/>
      <w:bookmarkStart w:id="1040" w:name="_Toc68339301"/>
      <w:bookmarkStart w:id="1041" w:name="_Toc68339889"/>
      <w:bookmarkStart w:id="1042" w:name="_Toc68340949"/>
      <w:bookmarkStart w:id="1043" w:name="_Toc68429665"/>
      <w:bookmarkStart w:id="1044" w:name="_Toc68431957"/>
      <w:bookmarkStart w:id="1045" w:name="_Toc68588023"/>
      <w:bookmarkStart w:id="1046" w:name="_Toc68602264"/>
      <w:bookmarkStart w:id="1047" w:name="_Toc68689927"/>
      <w:bookmarkStart w:id="1048" w:name="_Toc68925227"/>
      <w:bookmarkStart w:id="1049" w:name="_Toc68928134"/>
      <w:bookmarkStart w:id="1050" w:name="_Toc68929246"/>
      <w:bookmarkStart w:id="1051" w:name="_Toc70222815"/>
      <w:bookmarkStart w:id="1052" w:name="_Toc71620482"/>
      <w:bookmarkStart w:id="1053" w:name="_Toc71706147"/>
      <w:bookmarkStart w:id="1054" w:name="_Toc71974169"/>
      <w:bookmarkStart w:id="1055" w:name="_Toc72059102"/>
      <w:bookmarkStart w:id="1056" w:name="_Toc72128580"/>
      <w:bookmarkStart w:id="1057" w:name="_Toc72209742"/>
      <w:bookmarkStart w:id="1058" w:name="_Toc72214984"/>
      <w:bookmarkStart w:id="1059" w:name="_Toc72295469"/>
      <w:bookmarkStart w:id="1060" w:name="_Toc72296956"/>
      <w:bookmarkStart w:id="1061" w:name="_Toc72568149"/>
      <w:bookmarkStart w:id="1062" w:name="_Toc72579568"/>
      <w:bookmarkStart w:id="1063" w:name="_Toc72643621"/>
      <w:bookmarkStart w:id="1064" w:name="_Toc72724111"/>
      <w:bookmarkStart w:id="1065" w:name="_Toc72726740"/>
      <w:bookmarkStart w:id="1066" w:name="_Toc72744806"/>
      <w:bookmarkStart w:id="1067" w:name="_Toc73761015"/>
      <w:bookmarkStart w:id="1068" w:name="_Toc73777901"/>
      <w:bookmarkStart w:id="1069" w:name="_Toc73783500"/>
      <w:bookmarkStart w:id="1070" w:name="_Toc73789370"/>
      <w:bookmarkStart w:id="1071" w:name="_Toc73852526"/>
      <w:bookmarkStart w:id="1072" w:name="_Toc73854573"/>
      <w:bookmarkStart w:id="1073" w:name="_Toc73855234"/>
      <w:bookmarkStart w:id="1074" w:name="_Toc73857354"/>
      <w:bookmarkStart w:id="1075" w:name="_Toc73874795"/>
      <w:bookmarkStart w:id="1076" w:name="_Toc73931411"/>
      <w:bookmarkStart w:id="1077" w:name="_Toc73936448"/>
      <w:bookmarkStart w:id="1078" w:name="_Toc73938598"/>
      <w:bookmarkStart w:id="1079" w:name="_Toc73956810"/>
      <w:bookmarkStart w:id="1080" w:name="_Toc73961594"/>
      <w:bookmarkStart w:id="1081" w:name="_Toc74022811"/>
      <w:bookmarkStart w:id="1082" w:name="_Toc74028555"/>
      <w:bookmarkStart w:id="1083" w:name="_Toc74042136"/>
      <w:bookmarkStart w:id="1084" w:name="_Toc74046713"/>
      <w:bookmarkStart w:id="1085" w:name="_Toc74103113"/>
      <w:bookmarkStart w:id="1086" w:name="_Toc74543340"/>
      <w:bookmarkStart w:id="1087" w:name="_Toc74544809"/>
      <w:bookmarkStart w:id="1088" w:name="_Toc74629689"/>
      <w:bookmarkStart w:id="1089" w:name="_Toc74633094"/>
      <w:bookmarkStart w:id="1090" w:name="_Toc74645422"/>
      <w:bookmarkStart w:id="1091" w:name="_Toc74645872"/>
      <w:bookmarkStart w:id="1092" w:name="_Toc74991942"/>
      <w:bookmarkStart w:id="1093" w:name="_Toc75060405"/>
      <w:bookmarkStart w:id="1094" w:name="_Toc75583461"/>
      <w:bookmarkStart w:id="1095" w:name="_Toc75594389"/>
      <w:bookmarkStart w:id="1096" w:name="_Toc75688989"/>
      <w:bookmarkStart w:id="1097" w:name="_Toc75757409"/>
      <w:bookmarkStart w:id="1098" w:name="_Toc75758617"/>
      <w:bookmarkStart w:id="1099" w:name="_Toc75767317"/>
      <w:bookmarkStart w:id="1100" w:name="_Toc75767767"/>
      <w:bookmarkStart w:id="1101" w:name="_Toc75777608"/>
      <w:bookmarkStart w:id="1102" w:name="_Toc75778058"/>
      <w:bookmarkStart w:id="1103" w:name="_Toc75837326"/>
      <w:bookmarkStart w:id="1104" w:name="_Toc75837777"/>
      <w:bookmarkStart w:id="1105" w:name="_Toc75843326"/>
      <w:bookmarkStart w:id="1106" w:name="_Toc75852778"/>
      <w:bookmarkStart w:id="1107" w:name="_Toc76197604"/>
      <w:bookmarkStart w:id="1108" w:name="_Toc82830153"/>
      <w:bookmarkStart w:id="1109" w:name="_Toc83664459"/>
      <w:bookmarkStart w:id="1110" w:name="_Toc99247944"/>
      <w:bookmarkStart w:id="1111" w:name="_Toc99253566"/>
      <w:bookmarkStart w:id="1112" w:name="_Toc99259598"/>
      <w:bookmarkStart w:id="1113" w:name="_Toc99275661"/>
      <w:bookmarkStart w:id="1114" w:name="_Toc99333157"/>
      <w:bookmarkStart w:id="1115" w:name="_Toc99339152"/>
      <w:bookmarkStart w:id="1116" w:name="_Toc99352594"/>
      <w:bookmarkStart w:id="1117" w:name="_Toc99354647"/>
      <w:bookmarkStart w:id="1118" w:name="_Toc99362440"/>
      <w:bookmarkStart w:id="1119" w:name="_Toc99364787"/>
      <w:bookmarkStart w:id="1120" w:name="_Toc99852228"/>
      <w:bookmarkStart w:id="1121" w:name="_Toc99852628"/>
      <w:bookmarkStart w:id="1122" w:name="_Toc99859367"/>
      <w:bookmarkStart w:id="1123" w:name="_Toc99860808"/>
      <w:bookmarkStart w:id="1124" w:name="_Toc99879393"/>
      <w:bookmarkStart w:id="1125" w:name="_Toc99945156"/>
      <w:bookmarkStart w:id="1126" w:name="_Toc100050913"/>
      <w:bookmarkStart w:id="1127" w:name="_Toc100374617"/>
      <w:bookmarkStart w:id="1128" w:name="_Toc100379816"/>
      <w:bookmarkStart w:id="1129" w:name="_Toc117596816"/>
      <w:bookmarkStart w:id="1130" w:name="_Toc119303066"/>
      <w:bookmarkStart w:id="1131" w:name="_Toc121529165"/>
      <w:bookmarkStart w:id="1132" w:name="_Toc121530083"/>
      <w:bookmarkStart w:id="1133" w:name="_Toc12162327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No"/>
        </w:rPr>
        <w:t>Division 3</w:t>
      </w:r>
      <w:r>
        <w:t> — </w:t>
      </w:r>
      <w:r>
        <w:rPr>
          <w:rStyle w:val="CharDivText"/>
        </w:rPr>
        <w:t>Infringement notices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zHeading5"/>
      </w:pPr>
      <w:bookmarkStart w:id="1134" w:name="_Toc83664460"/>
      <w:r>
        <w:rPr>
          <w:rStyle w:val="CharSectno"/>
        </w:rPr>
        <w:t>226</w:t>
      </w:r>
      <w:r>
        <w:t>.</w:t>
      </w:r>
      <w:r>
        <w:tab/>
        <w:t>Interpretation</w:t>
      </w:r>
      <w:bookmarkEnd w:id="1134"/>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135" w:name="_Toc83664461"/>
      <w:r>
        <w:rPr>
          <w:rStyle w:val="CharSectno"/>
        </w:rPr>
        <w:t>227</w:t>
      </w:r>
      <w:r>
        <w:t>.</w:t>
      </w:r>
      <w:r>
        <w:tab/>
        <w:t>Prescribed offences</w:t>
      </w:r>
      <w:bookmarkEnd w:id="1135"/>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136" w:name="_Toc83664462"/>
      <w:r>
        <w:rPr>
          <w:rStyle w:val="CharSectno"/>
        </w:rPr>
        <w:t>228</w:t>
      </w:r>
      <w:r>
        <w:t>.</w:t>
      </w:r>
      <w:r>
        <w:tab/>
        <w:t>Giving of infringement notice</w:t>
      </w:r>
      <w:bookmarkEnd w:id="1136"/>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137" w:name="_Toc83664463"/>
      <w:r>
        <w:rPr>
          <w:rStyle w:val="CharSectno"/>
        </w:rPr>
        <w:t>229</w:t>
      </w:r>
      <w:r>
        <w:t>.</w:t>
      </w:r>
      <w:r>
        <w:tab/>
        <w:t>Content of infringement notice</w:t>
      </w:r>
      <w:bookmarkEnd w:id="1137"/>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138" w:name="_Toc83664464"/>
      <w:r>
        <w:rPr>
          <w:rStyle w:val="CharSectno"/>
        </w:rPr>
        <w:t>230</w:t>
      </w:r>
      <w:r>
        <w:t>.</w:t>
      </w:r>
      <w:r>
        <w:tab/>
        <w:t>Extension of time</w:t>
      </w:r>
      <w:bookmarkEnd w:id="1138"/>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139" w:name="_Toc83664465"/>
      <w:r>
        <w:rPr>
          <w:rStyle w:val="CharSectno"/>
        </w:rPr>
        <w:t>231</w:t>
      </w:r>
      <w:r>
        <w:t>.</w:t>
      </w:r>
      <w:r>
        <w:tab/>
        <w:t>Withdrawal of infringement notice</w:t>
      </w:r>
      <w:bookmarkEnd w:id="1139"/>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140" w:name="_Toc83664466"/>
      <w:r>
        <w:rPr>
          <w:rStyle w:val="CharSectno"/>
        </w:rPr>
        <w:t>232</w:t>
      </w:r>
      <w:r>
        <w:t>.</w:t>
      </w:r>
      <w:r>
        <w:tab/>
        <w:t>Benefit of paying modified penalty</w:t>
      </w:r>
      <w:bookmarkEnd w:id="1140"/>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141" w:name="_Toc83664467"/>
      <w:r>
        <w:rPr>
          <w:rStyle w:val="CharSectno"/>
        </w:rPr>
        <w:t>233</w:t>
      </w:r>
      <w:r>
        <w:t>.</w:t>
      </w:r>
      <w:r>
        <w:tab/>
        <w:t>Application of penalties collected</w:t>
      </w:r>
      <w:bookmarkEnd w:id="1141"/>
    </w:p>
    <w:p>
      <w:pPr>
        <w:pStyle w:val="nzSubsection"/>
      </w:pPr>
      <w:r>
        <w:tab/>
      </w:r>
      <w:r>
        <w:tab/>
        <w:t>An amount paid as a modified penalty is, subject to section 231(2), to be dealt with as if it were a penalty imposed by a court as a penalty for an offence.</w:t>
      </w:r>
    </w:p>
    <w:p>
      <w:pPr>
        <w:pStyle w:val="nzHeading5"/>
      </w:pPr>
      <w:bookmarkStart w:id="1142" w:name="_Toc83664468"/>
      <w:r>
        <w:rPr>
          <w:rStyle w:val="CharSectno"/>
        </w:rPr>
        <w:t>234</w:t>
      </w:r>
      <w:r>
        <w:t>.</w:t>
      </w:r>
      <w:r>
        <w:tab/>
        <w:t>Appointment of designated persons</w:t>
      </w:r>
      <w:bookmarkEnd w:id="1142"/>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143" w:name="_Toc83664469"/>
      <w:r>
        <w:rPr>
          <w:rStyle w:val="CharSectno"/>
        </w:rPr>
        <w:t>235</w:t>
      </w:r>
      <w:r>
        <w:t>.</w:t>
      </w:r>
      <w:r>
        <w:tab/>
        <w:t>Notice placing onus on vehicle owner</w:t>
      </w:r>
      <w:bookmarkEnd w:id="1143"/>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144" w:name="_Toc476631189"/>
      <w:bookmarkStart w:id="1145" w:name="_Toc477066403"/>
      <w:bookmarkStart w:id="1146" w:name="_Toc497301924"/>
      <w:bookmarkStart w:id="1147" w:name="_Toc83657944"/>
      <w:bookmarkStart w:id="1148" w:name="_Toc122243693"/>
      <w:bookmarkStart w:id="1149" w:name="_Toc122425149"/>
      <w:r>
        <w:rPr>
          <w:rStyle w:val="CharSectno"/>
        </w:rPr>
        <w:t>3</w:t>
      </w:r>
      <w:r>
        <w:t>.</w:t>
      </w:r>
      <w:r>
        <w:tab/>
        <w:t>Interpretation</w:t>
      </w:r>
      <w:bookmarkEnd w:id="1144"/>
      <w:bookmarkEnd w:id="1145"/>
      <w:bookmarkEnd w:id="1146"/>
      <w:bookmarkEnd w:id="1147"/>
      <w:bookmarkEnd w:id="1148"/>
      <w:bookmarkEnd w:id="1149"/>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150" w:name="_Toc122243734"/>
      <w:bookmarkStart w:id="1151" w:name="_Toc122425190"/>
      <w:r>
        <w:rPr>
          <w:rStyle w:val="CharSchNo"/>
        </w:rPr>
        <w:t>Schedule 1</w:t>
      </w:r>
      <w:r>
        <w:rPr>
          <w:rStyle w:val="CharSDivNo"/>
        </w:rPr>
        <w:t> </w:t>
      </w:r>
      <w:r>
        <w:t>—</w:t>
      </w:r>
      <w:r>
        <w:rPr>
          <w:rStyle w:val="CharSDivText"/>
        </w:rPr>
        <w:t> </w:t>
      </w:r>
      <w:bookmarkEnd w:id="1150"/>
      <w:bookmarkEnd w:id="1151"/>
      <w:r>
        <w:rPr>
          <w:rStyle w:val="CharSchText"/>
        </w:rPr>
        <w:t>Acts repealed</w:t>
      </w:r>
    </w:p>
    <w:p>
      <w:pPr>
        <w:pStyle w:val="nzMiscellaneousBody"/>
        <w:jc w:val="right"/>
      </w:pPr>
      <w:r>
        <w:t>[s.</w:t>
      </w:r>
      <w:bookmarkStart w:id="1152" w:name="_Hlt485012328"/>
      <w:r>
        <w:t> </w:t>
      </w:r>
      <w:bookmarkEnd w:id="1152"/>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153" w:name="_Toc72640833"/>
      <w:bookmarkStart w:id="1154" w:name="_Toc72642320"/>
      <w:bookmarkStart w:id="1155" w:name="_Toc72726979"/>
      <w:bookmarkStart w:id="1156" w:name="_Toc73962239"/>
      <w:bookmarkStart w:id="1157" w:name="_Toc74034435"/>
      <w:bookmarkStart w:id="1158" w:name="_Toc74047186"/>
      <w:bookmarkStart w:id="1159" w:name="_Toc75772538"/>
      <w:bookmarkStart w:id="1160" w:name="_Toc75778296"/>
      <w:bookmarkStart w:id="1161" w:name="_Toc75864311"/>
      <w:bookmarkStart w:id="1162" w:name="_Toc76184474"/>
      <w:bookmarkStart w:id="1163" w:name="_Toc76185182"/>
      <w:bookmarkStart w:id="1164" w:name="_Toc99445375"/>
      <w:bookmarkStart w:id="1165" w:name="_Toc99869287"/>
      <w:bookmarkStart w:id="1166" w:name="_Toc99874875"/>
      <w:bookmarkStart w:id="1167" w:name="_Toc99877897"/>
      <w:bookmarkStart w:id="1168" w:name="_Toc100032762"/>
      <w:bookmarkStart w:id="1169" w:name="_Toc100376248"/>
      <w:bookmarkStart w:id="1170" w:name="_Toc100376362"/>
      <w:bookmarkStart w:id="1171" w:name="_Toc117588374"/>
      <w:bookmarkStart w:id="1172" w:name="_Toc117589469"/>
      <w:bookmarkStart w:id="1173" w:name="_Toc121532692"/>
      <w:bookmarkStart w:id="1174" w:name="_Toc121532824"/>
      <w:bookmarkStart w:id="1175" w:name="_Toc122243399"/>
      <w:bookmarkStart w:id="1176" w:name="_Toc122243516"/>
      <w:bookmarkStart w:id="1177" w:name="_Toc122243712"/>
      <w:bookmarkStart w:id="1178" w:name="_Toc122425168"/>
      <w:r>
        <w:rPr>
          <w:rStyle w:val="CharPartNo"/>
        </w:rPr>
        <w:t>Part 3</w:t>
      </w:r>
      <w:r>
        <w:t xml:space="preserve"> — </w:t>
      </w:r>
      <w:r>
        <w:rPr>
          <w:rStyle w:val="CharPartText"/>
        </w:rPr>
        <w:t>Transitional and saving provisions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zHeading3"/>
      </w:pPr>
      <w:bookmarkStart w:id="1179" w:name="_Toc66174056"/>
      <w:bookmarkStart w:id="1180" w:name="_Toc66184630"/>
      <w:bookmarkStart w:id="1181" w:name="_Toc66264760"/>
      <w:bookmarkStart w:id="1182" w:name="_Toc66271336"/>
      <w:bookmarkStart w:id="1183" w:name="_Toc66526774"/>
      <w:bookmarkStart w:id="1184" w:name="_Toc66592929"/>
      <w:bookmarkStart w:id="1185" w:name="_Toc66616499"/>
      <w:bookmarkStart w:id="1186" w:name="_Toc66695061"/>
      <w:bookmarkStart w:id="1187" w:name="_Toc66699216"/>
      <w:bookmarkStart w:id="1188" w:name="_Toc66781739"/>
      <w:bookmarkStart w:id="1189" w:name="_Toc67116694"/>
      <w:bookmarkStart w:id="1190" w:name="_Toc67117955"/>
      <w:bookmarkStart w:id="1191" w:name="_Toc67135901"/>
      <w:bookmarkStart w:id="1192" w:name="_Toc67383345"/>
      <w:bookmarkStart w:id="1193" w:name="_Toc67472169"/>
      <w:bookmarkStart w:id="1194" w:name="_Toc67721491"/>
      <w:bookmarkStart w:id="1195" w:name="_Toc67735124"/>
      <w:bookmarkStart w:id="1196" w:name="_Toc67804457"/>
      <w:bookmarkStart w:id="1197" w:name="_Toc67988640"/>
      <w:bookmarkStart w:id="1198" w:name="_Toc67996908"/>
      <w:bookmarkStart w:id="1199" w:name="_Toc68328080"/>
      <w:bookmarkStart w:id="1200" w:name="_Toc68410800"/>
      <w:bookmarkStart w:id="1201" w:name="_Toc68669662"/>
      <w:bookmarkStart w:id="1202" w:name="_Toc70244445"/>
      <w:bookmarkStart w:id="1203" w:name="_Toc71949413"/>
      <w:bookmarkStart w:id="1204" w:name="_Toc71952091"/>
      <w:bookmarkStart w:id="1205" w:name="_Toc71968686"/>
      <w:bookmarkStart w:id="1206" w:name="_Toc72058577"/>
      <w:bookmarkStart w:id="1207" w:name="_Toc72206414"/>
      <w:bookmarkStart w:id="1208" w:name="_Toc72290690"/>
      <w:bookmarkStart w:id="1209" w:name="_Toc72579790"/>
      <w:bookmarkStart w:id="1210" w:name="_Toc72640834"/>
      <w:bookmarkStart w:id="1211" w:name="_Toc72642321"/>
      <w:bookmarkStart w:id="1212" w:name="_Toc72726980"/>
      <w:bookmarkStart w:id="1213" w:name="_Toc73962240"/>
      <w:bookmarkStart w:id="1214" w:name="_Toc74034436"/>
      <w:bookmarkStart w:id="1215" w:name="_Toc74047187"/>
      <w:bookmarkStart w:id="1216" w:name="_Toc75772539"/>
      <w:bookmarkStart w:id="1217" w:name="_Toc75778297"/>
      <w:bookmarkStart w:id="1218" w:name="_Toc75864312"/>
      <w:bookmarkStart w:id="1219" w:name="_Toc76184475"/>
      <w:bookmarkStart w:id="1220" w:name="_Toc76185183"/>
      <w:bookmarkStart w:id="1221" w:name="_Toc99445376"/>
      <w:bookmarkStart w:id="1222" w:name="_Toc99869288"/>
      <w:bookmarkStart w:id="1223" w:name="_Toc99874876"/>
      <w:bookmarkStart w:id="1224" w:name="_Toc99877898"/>
      <w:bookmarkStart w:id="1225" w:name="_Toc100032763"/>
      <w:bookmarkStart w:id="1226" w:name="_Toc100376249"/>
      <w:bookmarkStart w:id="1227" w:name="_Toc100376363"/>
      <w:bookmarkStart w:id="1228" w:name="_Toc117588375"/>
      <w:bookmarkStart w:id="1229" w:name="_Toc117589470"/>
      <w:bookmarkStart w:id="1230" w:name="_Toc121532693"/>
      <w:bookmarkStart w:id="1231" w:name="_Toc121532825"/>
      <w:bookmarkStart w:id="1232" w:name="_Toc122243400"/>
      <w:bookmarkStart w:id="1233" w:name="_Toc122243517"/>
      <w:bookmarkStart w:id="1234" w:name="_Toc122243713"/>
      <w:bookmarkStart w:id="1235" w:name="_Toc122425169"/>
      <w:r>
        <w:rPr>
          <w:rStyle w:val="CharDivNo"/>
        </w:rPr>
        <w:t>Division 1</w:t>
      </w:r>
      <w:r>
        <w:t xml:space="preserve"> — </w:t>
      </w:r>
      <w:r>
        <w:rPr>
          <w:rStyle w:val="CharDivText"/>
        </w:rPr>
        <w:t>Preliminary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zHeading5"/>
      </w:pPr>
      <w:bookmarkStart w:id="1236" w:name="_Toc476631193"/>
      <w:bookmarkStart w:id="1237" w:name="_Toc477066413"/>
      <w:bookmarkStart w:id="1238" w:name="_Toc497301943"/>
      <w:bookmarkStart w:id="1239" w:name="_Toc83657999"/>
      <w:bookmarkStart w:id="1240" w:name="_Toc122243714"/>
      <w:bookmarkStart w:id="1241" w:name="_Toc122425170"/>
      <w:r>
        <w:rPr>
          <w:rStyle w:val="CharSectno"/>
        </w:rPr>
        <w:t>17</w:t>
      </w:r>
      <w:r>
        <w:t>.</w:t>
      </w:r>
      <w:r>
        <w:tab/>
        <w:t xml:space="preserve">Application of </w:t>
      </w:r>
      <w:r>
        <w:rPr>
          <w:i/>
        </w:rPr>
        <w:t>Interpretation Act 1984</w:t>
      </w:r>
      <w:bookmarkEnd w:id="1236"/>
      <w:bookmarkEnd w:id="1237"/>
      <w:bookmarkEnd w:id="1238"/>
      <w:bookmarkEnd w:id="1239"/>
      <w:bookmarkEnd w:id="1240"/>
      <w:bookmarkEnd w:id="1241"/>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1242" w:name="_Toc476631194"/>
      <w:bookmarkStart w:id="1243" w:name="_Toc477066414"/>
      <w:bookmarkStart w:id="1244" w:name="_Toc497301944"/>
      <w:bookmarkStart w:id="1245" w:name="_Toc83658000"/>
      <w:bookmarkStart w:id="1246" w:name="_Toc122243715"/>
      <w:bookmarkStart w:id="1247" w:name="_Toc122425171"/>
      <w:r>
        <w:rPr>
          <w:rStyle w:val="CharSectno"/>
        </w:rPr>
        <w:t>18</w:t>
      </w:r>
      <w:r>
        <w:t>.</w:t>
      </w:r>
      <w:r>
        <w:tab/>
        <w:t>Transitional regulations</w:t>
      </w:r>
      <w:bookmarkEnd w:id="1242"/>
      <w:bookmarkEnd w:id="1243"/>
      <w:bookmarkEnd w:id="1244"/>
      <w:bookmarkEnd w:id="1245"/>
      <w:bookmarkEnd w:id="1246"/>
      <w:bookmarkEnd w:id="124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1248" w:name="_Toc476631195"/>
      <w:bookmarkStart w:id="1249" w:name="_Toc477066415"/>
      <w:bookmarkStart w:id="1250" w:name="_Toc497301945"/>
      <w:bookmarkStart w:id="1251" w:name="_Toc83658001"/>
      <w:bookmarkStart w:id="1252" w:name="_Toc122243716"/>
      <w:bookmarkStart w:id="1253" w:name="_Toc122425172"/>
      <w:r>
        <w:rPr>
          <w:rStyle w:val="CharSectno"/>
        </w:rPr>
        <w:t>19</w:t>
      </w:r>
      <w:r>
        <w:t>.</w:t>
      </w:r>
      <w:r>
        <w:tab/>
        <w:t>Construction of references in written laws</w:t>
      </w:r>
      <w:bookmarkEnd w:id="1248"/>
      <w:bookmarkEnd w:id="1249"/>
      <w:bookmarkEnd w:id="1250"/>
      <w:bookmarkEnd w:id="1251"/>
      <w:bookmarkEnd w:id="1252"/>
      <w:bookmarkEnd w:id="125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254" w:name="_Toc68410804"/>
      <w:bookmarkStart w:id="1255" w:name="_Toc68669666"/>
      <w:bookmarkStart w:id="1256" w:name="_Toc70244449"/>
      <w:bookmarkStart w:id="1257" w:name="_Toc71949417"/>
      <w:bookmarkStart w:id="1258" w:name="_Toc71952095"/>
      <w:bookmarkStart w:id="1259" w:name="_Toc71968690"/>
      <w:bookmarkStart w:id="1260" w:name="_Toc72058581"/>
      <w:bookmarkStart w:id="1261" w:name="_Toc72206418"/>
      <w:bookmarkStart w:id="1262" w:name="_Toc72290694"/>
      <w:bookmarkStart w:id="1263" w:name="_Toc72579794"/>
      <w:bookmarkStart w:id="1264" w:name="_Toc72640838"/>
      <w:bookmarkStart w:id="1265" w:name="_Toc72642325"/>
      <w:bookmarkStart w:id="1266" w:name="_Toc72726984"/>
      <w:bookmarkStart w:id="1267" w:name="_Toc73962244"/>
      <w:bookmarkStart w:id="1268" w:name="_Toc74034440"/>
      <w:bookmarkStart w:id="1269" w:name="_Toc74047191"/>
      <w:bookmarkStart w:id="1270" w:name="_Toc75772543"/>
      <w:bookmarkStart w:id="1271" w:name="_Toc75778301"/>
      <w:bookmarkStart w:id="1272" w:name="_Toc75864316"/>
      <w:bookmarkStart w:id="1273" w:name="_Toc76184479"/>
      <w:bookmarkStart w:id="1274" w:name="_Toc76185187"/>
      <w:bookmarkStart w:id="1275" w:name="_Toc99445380"/>
      <w:bookmarkStart w:id="1276" w:name="_Toc99869292"/>
      <w:bookmarkStart w:id="1277" w:name="_Toc99874880"/>
      <w:bookmarkStart w:id="1278" w:name="_Toc99877902"/>
      <w:bookmarkStart w:id="1279" w:name="_Toc100032767"/>
      <w:bookmarkStart w:id="1280" w:name="_Toc100376253"/>
      <w:bookmarkStart w:id="1281" w:name="_Toc100376367"/>
      <w:bookmarkStart w:id="1282" w:name="_Toc117588379"/>
      <w:bookmarkStart w:id="1283" w:name="_Toc117589474"/>
      <w:bookmarkStart w:id="1284" w:name="_Toc121532697"/>
      <w:bookmarkStart w:id="1285" w:name="_Toc121532829"/>
      <w:bookmarkStart w:id="1286" w:name="_Toc122243404"/>
      <w:bookmarkStart w:id="1287" w:name="_Toc122243521"/>
      <w:bookmarkStart w:id="1288" w:name="_Toc122243717"/>
      <w:bookmarkStart w:id="1289" w:name="_Toc122425173"/>
      <w:bookmarkStart w:id="1290" w:name="_Toc66174060"/>
      <w:bookmarkStart w:id="1291" w:name="_Toc66184634"/>
      <w:bookmarkStart w:id="1292" w:name="_Toc66264764"/>
      <w:bookmarkStart w:id="1293" w:name="_Toc66271340"/>
      <w:bookmarkStart w:id="1294" w:name="_Toc66526778"/>
      <w:bookmarkStart w:id="1295" w:name="_Toc66592933"/>
      <w:bookmarkStart w:id="1296" w:name="_Toc66616503"/>
      <w:bookmarkStart w:id="1297" w:name="_Toc66695065"/>
      <w:bookmarkStart w:id="1298" w:name="_Toc66699220"/>
      <w:bookmarkStart w:id="1299" w:name="_Toc66781743"/>
      <w:bookmarkStart w:id="1300" w:name="_Toc67116698"/>
      <w:bookmarkStart w:id="1301" w:name="_Toc67117959"/>
      <w:bookmarkStart w:id="1302" w:name="_Toc67135905"/>
      <w:bookmarkStart w:id="1303" w:name="_Toc67383349"/>
      <w:bookmarkStart w:id="1304" w:name="_Toc67472173"/>
      <w:bookmarkStart w:id="1305" w:name="_Toc67721495"/>
      <w:bookmarkStart w:id="1306" w:name="_Toc67735128"/>
      <w:bookmarkStart w:id="1307" w:name="_Toc67804461"/>
      <w:bookmarkStart w:id="1308" w:name="_Toc67988644"/>
      <w:bookmarkStart w:id="1309" w:name="_Toc67996912"/>
      <w:bookmarkStart w:id="1310" w:name="_Toc68328084"/>
      <w:r>
        <w:rPr>
          <w:rStyle w:val="CharDivNo"/>
        </w:rPr>
        <w:t>Division 2</w:t>
      </w:r>
      <w:r>
        <w:t> — </w:t>
      </w:r>
      <w:r>
        <w:rPr>
          <w:rStyle w:val="CharDivText"/>
        </w:rPr>
        <w:t>Continuation of various bodies, memberships and appointments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nzHeading5"/>
      </w:pPr>
      <w:bookmarkStart w:id="1311" w:name="_Toc476631197"/>
      <w:bookmarkStart w:id="1312" w:name="_Toc477066417"/>
      <w:bookmarkStart w:id="1313" w:name="_Toc497301946"/>
      <w:bookmarkStart w:id="1314" w:name="_Toc83658002"/>
      <w:bookmarkStart w:id="1315" w:name="_Toc122243718"/>
      <w:bookmarkStart w:id="1316" w:name="_Toc122425174"/>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Sectno"/>
        </w:rPr>
        <w:t>20</w:t>
      </w:r>
      <w:r>
        <w:t>.</w:t>
      </w:r>
      <w:r>
        <w:tab/>
        <w:t>WAPC continues</w:t>
      </w:r>
      <w:bookmarkEnd w:id="1311"/>
      <w:bookmarkEnd w:id="1312"/>
      <w:bookmarkEnd w:id="1313"/>
      <w:bookmarkEnd w:id="1314"/>
      <w:bookmarkEnd w:id="1315"/>
      <w:bookmarkEnd w:id="131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1317" w:name="_Toc476631198"/>
      <w:bookmarkStart w:id="1318" w:name="_Toc477066418"/>
      <w:bookmarkStart w:id="1319" w:name="_Toc497301947"/>
      <w:bookmarkStart w:id="1320" w:name="_Toc83658003"/>
      <w:bookmarkStart w:id="1321" w:name="_Toc122243719"/>
      <w:bookmarkStart w:id="1322" w:name="_Toc122425175"/>
      <w:r>
        <w:rPr>
          <w:rStyle w:val="CharSectno"/>
        </w:rPr>
        <w:t>21</w:t>
      </w:r>
      <w:r>
        <w:t>.</w:t>
      </w:r>
      <w:r>
        <w:tab/>
        <w:t>Membership of Commission</w:t>
      </w:r>
      <w:bookmarkEnd w:id="1317"/>
      <w:bookmarkEnd w:id="1318"/>
      <w:bookmarkEnd w:id="1319"/>
      <w:bookmarkEnd w:id="1320"/>
      <w:bookmarkEnd w:id="1321"/>
      <w:bookmarkEnd w:id="132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1323" w:name="_Toc476631199"/>
      <w:bookmarkStart w:id="1324" w:name="_Toc477066419"/>
      <w:bookmarkStart w:id="1325" w:name="_Toc497301948"/>
      <w:bookmarkStart w:id="1326" w:name="_Toc83658004"/>
      <w:bookmarkStart w:id="1327" w:name="_Toc122243720"/>
      <w:bookmarkStart w:id="1328" w:name="_Toc122425176"/>
      <w:r>
        <w:rPr>
          <w:rStyle w:val="CharSectno"/>
        </w:rPr>
        <w:t>22</w:t>
      </w:r>
      <w:r>
        <w:t>.</w:t>
      </w:r>
      <w:r>
        <w:tab/>
        <w:t>Staff</w:t>
      </w:r>
      <w:bookmarkEnd w:id="1323"/>
      <w:bookmarkEnd w:id="1324"/>
      <w:bookmarkEnd w:id="1325"/>
      <w:bookmarkEnd w:id="1326"/>
      <w:bookmarkEnd w:id="1327"/>
      <w:bookmarkEnd w:id="132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1329" w:name="_Toc476631200"/>
      <w:bookmarkStart w:id="1330" w:name="_Toc477066420"/>
      <w:bookmarkStart w:id="1331" w:name="_Toc497301949"/>
      <w:bookmarkStart w:id="1332" w:name="_Toc83658005"/>
      <w:bookmarkStart w:id="1333" w:name="_Toc122243721"/>
      <w:bookmarkStart w:id="1334" w:name="_Toc122425177"/>
      <w:r>
        <w:rPr>
          <w:rStyle w:val="CharSectno"/>
        </w:rPr>
        <w:t>23</w:t>
      </w:r>
      <w:r>
        <w:t>.</w:t>
      </w:r>
      <w:r>
        <w:tab/>
        <w:t>Committees</w:t>
      </w:r>
      <w:bookmarkEnd w:id="1329"/>
      <w:bookmarkEnd w:id="1330"/>
      <w:bookmarkEnd w:id="1331"/>
      <w:bookmarkEnd w:id="1332"/>
      <w:bookmarkEnd w:id="1333"/>
      <w:bookmarkEnd w:id="1334"/>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1335" w:name="_Toc497301950"/>
      <w:bookmarkStart w:id="1336" w:name="_Toc83658006"/>
      <w:bookmarkStart w:id="1337" w:name="_Toc122243722"/>
      <w:bookmarkStart w:id="1338" w:name="_Toc122425178"/>
      <w:r>
        <w:rPr>
          <w:rStyle w:val="CharSectno"/>
        </w:rPr>
        <w:t>24</w:t>
      </w:r>
      <w:r>
        <w:t>.</w:t>
      </w:r>
      <w:r>
        <w:tab/>
        <w:t>Board of Valuers</w:t>
      </w:r>
      <w:bookmarkEnd w:id="1335"/>
      <w:bookmarkEnd w:id="1336"/>
      <w:bookmarkEnd w:id="1337"/>
      <w:bookmarkEnd w:id="1338"/>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1339" w:name="_Toc66174066"/>
      <w:bookmarkStart w:id="1340" w:name="_Toc66184640"/>
      <w:bookmarkStart w:id="1341" w:name="_Toc66264770"/>
      <w:bookmarkStart w:id="1342" w:name="_Toc66271346"/>
      <w:bookmarkStart w:id="1343" w:name="_Toc66526784"/>
      <w:bookmarkStart w:id="1344" w:name="_Toc66592939"/>
      <w:bookmarkStart w:id="1345" w:name="_Toc66616509"/>
      <w:bookmarkStart w:id="1346" w:name="_Toc66695071"/>
      <w:bookmarkStart w:id="1347" w:name="_Toc66699226"/>
      <w:bookmarkStart w:id="1348" w:name="_Toc66781749"/>
      <w:bookmarkStart w:id="1349" w:name="_Toc67116704"/>
      <w:bookmarkStart w:id="1350" w:name="_Toc67117965"/>
      <w:bookmarkStart w:id="1351" w:name="_Toc67135911"/>
      <w:bookmarkStart w:id="1352" w:name="_Toc67383355"/>
      <w:bookmarkStart w:id="1353" w:name="_Toc67472179"/>
      <w:bookmarkStart w:id="1354" w:name="_Toc67721501"/>
      <w:bookmarkStart w:id="1355" w:name="_Toc67735134"/>
      <w:bookmarkStart w:id="1356" w:name="_Toc67804467"/>
      <w:bookmarkStart w:id="1357" w:name="_Toc67988650"/>
      <w:bookmarkStart w:id="1358" w:name="_Toc67996918"/>
      <w:bookmarkStart w:id="1359" w:name="_Toc68328090"/>
      <w:bookmarkStart w:id="1360" w:name="_Toc68410810"/>
      <w:bookmarkStart w:id="1361" w:name="_Toc68669672"/>
      <w:bookmarkStart w:id="1362" w:name="_Toc70244455"/>
      <w:bookmarkStart w:id="1363" w:name="_Toc71949423"/>
      <w:bookmarkStart w:id="1364" w:name="_Toc71952101"/>
      <w:bookmarkStart w:id="1365" w:name="_Toc71968696"/>
      <w:bookmarkStart w:id="1366" w:name="_Toc72058587"/>
      <w:bookmarkStart w:id="1367" w:name="_Toc72206424"/>
      <w:bookmarkStart w:id="1368" w:name="_Toc72290700"/>
      <w:bookmarkStart w:id="1369" w:name="_Toc72579800"/>
      <w:bookmarkStart w:id="1370" w:name="_Toc72640844"/>
      <w:bookmarkStart w:id="1371" w:name="_Toc72642331"/>
      <w:bookmarkStart w:id="1372" w:name="_Toc72726990"/>
      <w:bookmarkStart w:id="1373" w:name="_Toc73962250"/>
      <w:bookmarkStart w:id="1374" w:name="_Toc74034446"/>
      <w:bookmarkStart w:id="1375" w:name="_Toc74047197"/>
      <w:bookmarkStart w:id="1376" w:name="_Toc75772549"/>
      <w:bookmarkStart w:id="1377" w:name="_Toc75778307"/>
      <w:bookmarkStart w:id="1378" w:name="_Toc75864322"/>
      <w:bookmarkStart w:id="1379" w:name="_Toc76184485"/>
      <w:bookmarkStart w:id="1380" w:name="_Toc76185193"/>
      <w:bookmarkStart w:id="1381" w:name="_Toc99445386"/>
      <w:bookmarkStart w:id="1382" w:name="_Toc99869298"/>
      <w:bookmarkStart w:id="1383" w:name="_Toc99874886"/>
      <w:bookmarkStart w:id="1384" w:name="_Toc99877908"/>
      <w:bookmarkStart w:id="1385" w:name="_Toc100032773"/>
      <w:bookmarkStart w:id="1386" w:name="_Toc100376259"/>
      <w:bookmarkStart w:id="1387" w:name="_Toc100376373"/>
      <w:bookmarkStart w:id="1388" w:name="_Toc117588385"/>
      <w:bookmarkStart w:id="1389" w:name="_Toc117589480"/>
      <w:bookmarkStart w:id="1390" w:name="_Toc121532703"/>
      <w:bookmarkStart w:id="1391" w:name="_Toc121532835"/>
      <w:bookmarkStart w:id="1392" w:name="_Toc122243410"/>
      <w:bookmarkStart w:id="1393" w:name="_Toc122243527"/>
      <w:bookmarkStart w:id="1394" w:name="_Toc122243723"/>
      <w:bookmarkStart w:id="1395" w:name="_Toc122425179"/>
      <w:r>
        <w:rPr>
          <w:rStyle w:val="CharDivNo"/>
        </w:rPr>
        <w:t>Division 3</w:t>
      </w:r>
      <w:r>
        <w:t xml:space="preserve"> — </w:t>
      </w:r>
      <w:r>
        <w:rPr>
          <w:rStyle w:val="CharDivText"/>
        </w:rPr>
        <w:t>Transitional provisions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nzHeading5"/>
      </w:pPr>
      <w:bookmarkStart w:id="1396" w:name="_Toc476631201"/>
      <w:bookmarkStart w:id="1397" w:name="_Toc477066421"/>
      <w:bookmarkStart w:id="1398" w:name="_Toc497301951"/>
      <w:bookmarkStart w:id="1399" w:name="_Toc83658007"/>
      <w:bookmarkStart w:id="1400" w:name="_Toc122243724"/>
      <w:bookmarkStart w:id="1401" w:name="_Toc122425180"/>
      <w:r>
        <w:rPr>
          <w:rStyle w:val="CharSectno"/>
        </w:rPr>
        <w:t>25</w:t>
      </w:r>
      <w:r>
        <w:t>.</w:t>
      </w:r>
      <w:r>
        <w:tab/>
        <w:t>Subsidiary legislation</w:t>
      </w:r>
      <w:bookmarkEnd w:id="1396"/>
      <w:bookmarkEnd w:id="1397"/>
      <w:r>
        <w:t xml:space="preserve"> and fees</w:t>
      </w:r>
      <w:bookmarkEnd w:id="1398"/>
      <w:bookmarkEnd w:id="1399"/>
      <w:bookmarkEnd w:id="1400"/>
      <w:bookmarkEnd w:id="1401"/>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1402" w:name="_Toc83658008"/>
      <w:bookmarkStart w:id="1403" w:name="_Toc122243725"/>
      <w:bookmarkStart w:id="1404" w:name="_Toc122425181"/>
      <w:r>
        <w:rPr>
          <w:rStyle w:val="CharSectno"/>
        </w:rPr>
        <w:t>26</w:t>
      </w:r>
      <w:r>
        <w:t>.</w:t>
      </w:r>
      <w:r>
        <w:tab/>
        <w:t>Planning schemes in course of preparation</w:t>
      </w:r>
      <w:bookmarkEnd w:id="1402"/>
      <w:bookmarkEnd w:id="1403"/>
      <w:bookmarkEnd w:id="1404"/>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1405" w:name="_Toc83658009"/>
      <w:bookmarkStart w:id="1406" w:name="_Toc122243726"/>
      <w:bookmarkStart w:id="1407" w:name="_Toc122425182"/>
      <w:r>
        <w:rPr>
          <w:rStyle w:val="CharSectno"/>
        </w:rPr>
        <w:t>27</w:t>
      </w:r>
      <w:r>
        <w:t>.</w:t>
      </w:r>
      <w:r>
        <w:tab/>
        <w:t>Caveats</w:t>
      </w:r>
      <w:bookmarkEnd w:id="1405"/>
      <w:bookmarkEnd w:id="1406"/>
      <w:bookmarkEnd w:id="1407"/>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1408" w:name="_Toc66174068"/>
      <w:bookmarkStart w:id="1409" w:name="_Toc66184642"/>
      <w:bookmarkStart w:id="1410" w:name="_Toc66264772"/>
      <w:bookmarkStart w:id="1411" w:name="_Toc66271348"/>
      <w:bookmarkStart w:id="1412" w:name="_Toc66526786"/>
      <w:bookmarkStart w:id="1413" w:name="_Toc66592941"/>
      <w:bookmarkStart w:id="1414" w:name="_Toc66616511"/>
      <w:bookmarkStart w:id="1415" w:name="_Toc66695073"/>
      <w:bookmarkStart w:id="1416" w:name="_Toc66699228"/>
      <w:bookmarkStart w:id="1417" w:name="_Toc66781751"/>
      <w:bookmarkStart w:id="1418" w:name="_Toc67116706"/>
      <w:bookmarkStart w:id="1419" w:name="_Toc67117967"/>
      <w:bookmarkStart w:id="1420" w:name="_Toc67135913"/>
      <w:bookmarkStart w:id="1421" w:name="_Toc67383357"/>
      <w:bookmarkStart w:id="1422" w:name="_Toc67472181"/>
      <w:bookmarkStart w:id="1423" w:name="_Toc67721503"/>
      <w:bookmarkStart w:id="1424" w:name="_Toc67735136"/>
      <w:bookmarkStart w:id="1425" w:name="_Toc67804469"/>
      <w:bookmarkStart w:id="1426" w:name="_Toc67988652"/>
      <w:bookmarkStart w:id="1427" w:name="_Toc67996921"/>
      <w:bookmarkStart w:id="1428" w:name="_Toc68328093"/>
      <w:bookmarkStart w:id="1429" w:name="_Toc68410813"/>
      <w:bookmarkStart w:id="1430" w:name="_Toc68669675"/>
      <w:bookmarkStart w:id="1431" w:name="_Toc70244458"/>
      <w:bookmarkStart w:id="1432" w:name="_Toc71949426"/>
      <w:bookmarkStart w:id="1433" w:name="_Toc71952104"/>
      <w:bookmarkStart w:id="1434" w:name="_Toc71968699"/>
      <w:bookmarkStart w:id="1435" w:name="_Toc72058590"/>
      <w:bookmarkStart w:id="1436" w:name="_Toc72206427"/>
      <w:bookmarkStart w:id="1437" w:name="_Toc72290703"/>
      <w:bookmarkStart w:id="1438" w:name="_Toc72579803"/>
      <w:bookmarkStart w:id="1439" w:name="_Toc72640847"/>
      <w:bookmarkStart w:id="1440" w:name="_Toc72642334"/>
      <w:bookmarkStart w:id="1441" w:name="_Toc72726993"/>
      <w:bookmarkStart w:id="1442" w:name="_Toc73962253"/>
      <w:bookmarkStart w:id="1443" w:name="_Toc74034449"/>
      <w:bookmarkStart w:id="1444" w:name="_Toc74047200"/>
      <w:bookmarkStart w:id="1445" w:name="_Toc75772553"/>
      <w:bookmarkStart w:id="1446" w:name="_Toc75778311"/>
      <w:bookmarkStart w:id="1447" w:name="_Toc75864326"/>
      <w:bookmarkStart w:id="1448" w:name="_Toc76184489"/>
      <w:bookmarkStart w:id="1449" w:name="_Toc76185197"/>
      <w:bookmarkStart w:id="1450" w:name="_Toc99445390"/>
      <w:bookmarkStart w:id="1451" w:name="_Toc99869302"/>
      <w:bookmarkStart w:id="1452" w:name="_Toc99874890"/>
      <w:bookmarkStart w:id="1453" w:name="_Toc99877912"/>
      <w:bookmarkStart w:id="1454" w:name="_Toc100032777"/>
      <w:bookmarkStart w:id="1455" w:name="_Toc100376263"/>
      <w:bookmarkStart w:id="1456" w:name="_Toc100376377"/>
      <w:bookmarkStart w:id="1457" w:name="_Toc117588389"/>
      <w:bookmarkStart w:id="1458" w:name="_Toc117589484"/>
      <w:bookmarkStart w:id="1459" w:name="_Toc121532707"/>
      <w:bookmarkStart w:id="1460" w:name="_Toc121532839"/>
      <w:bookmarkStart w:id="1461" w:name="_Toc122243414"/>
      <w:bookmarkStart w:id="1462" w:name="_Toc122243531"/>
      <w:bookmarkStart w:id="1463" w:name="_Toc122243727"/>
      <w:bookmarkStart w:id="1464" w:name="_Toc122425183"/>
      <w:r>
        <w:rPr>
          <w:rStyle w:val="CharDivNo"/>
        </w:rPr>
        <w:t>Division 4</w:t>
      </w:r>
      <w:r>
        <w:t xml:space="preserve"> — </w:t>
      </w:r>
      <w:r>
        <w:rPr>
          <w:rStyle w:val="CharDivText"/>
        </w:rPr>
        <w:t>Other savings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nzHeading5"/>
      </w:pPr>
      <w:bookmarkStart w:id="1465" w:name="_Toc497301952"/>
      <w:bookmarkStart w:id="1466" w:name="_Toc83658010"/>
      <w:bookmarkStart w:id="1467" w:name="_Toc122243728"/>
      <w:bookmarkStart w:id="1468" w:name="_Toc122425184"/>
      <w:r>
        <w:rPr>
          <w:rStyle w:val="CharSectno"/>
        </w:rPr>
        <w:t>28</w:t>
      </w:r>
      <w:r>
        <w:t>.</w:t>
      </w:r>
      <w:r>
        <w:tab/>
        <w:t>Section 9(4) and (5) TPD Act</w:t>
      </w:r>
      <w:bookmarkEnd w:id="1465"/>
      <w:bookmarkEnd w:id="1466"/>
      <w:bookmarkEnd w:id="1467"/>
      <w:bookmarkEnd w:id="1468"/>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1469" w:name="_Toc497301953"/>
      <w:bookmarkStart w:id="1470" w:name="_Toc83658011"/>
      <w:bookmarkStart w:id="1471" w:name="_Toc122243729"/>
      <w:bookmarkStart w:id="1472" w:name="_Toc122425185"/>
      <w:r>
        <w:rPr>
          <w:rStyle w:val="CharSectno"/>
        </w:rPr>
        <w:t>29</w:t>
      </w:r>
      <w:r>
        <w:t>.</w:t>
      </w:r>
      <w:r>
        <w:tab/>
        <w:t>Section 28A(5) TPD Act</w:t>
      </w:r>
      <w:bookmarkEnd w:id="1469"/>
      <w:bookmarkEnd w:id="1470"/>
      <w:bookmarkEnd w:id="1471"/>
      <w:bookmarkEnd w:id="1472"/>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1473" w:name="_Toc497301954"/>
      <w:bookmarkStart w:id="1474" w:name="_Toc83658012"/>
      <w:bookmarkStart w:id="1475" w:name="_Toc122243730"/>
      <w:bookmarkStart w:id="1476" w:name="_Toc122425186"/>
      <w:r>
        <w:rPr>
          <w:rStyle w:val="CharSectno"/>
        </w:rPr>
        <w:t>30</w:t>
      </w:r>
      <w:r>
        <w:t>.</w:t>
      </w:r>
      <w:r>
        <w:tab/>
        <w:t>Section 37A(4a) MRTPS Act</w:t>
      </w:r>
      <w:bookmarkEnd w:id="1473"/>
      <w:bookmarkEnd w:id="1474"/>
      <w:bookmarkEnd w:id="1475"/>
      <w:bookmarkEnd w:id="1476"/>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1477" w:name="_Toc117588393"/>
      <w:bookmarkStart w:id="1478" w:name="_Toc117589488"/>
      <w:bookmarkStart w:id="1479" w:name="_Toc121532711"/>
      <w:bookmarkStart w:id="1480" w:name="_Toc121532843"/>
      <w:bookmarkStart w:id="1481" w:name="_Toc122243418"/>
      <w:bookmarkStart w:id="1482" w:name="_Toc122243535"/>
      <w:bookmarkStart w:id="1483" w:name="_Toc122243731"/>
      <w:bookmarkStart w:id="1484" w:name="_Toc122425187"/>
      <w:r>
        <w:rPr>
          <w:rStyle w:val="CharPartNo"/>
        </w:rPr>
        <w:t>Part 4</w:t>
      </w:r>
      <w:r>
        <w:rPr>
          <w:rStyle w:val="CharDivNo"/>
        </w:rPr>
        <w:t> </w:t>
      </w:r>
      <w:r>
        <w:t>—</w:t>
      </w:r>
      <w:r>
        <w:rPr>
          <w:rStyle w:val="CharDivText"/>
        </w:rPr>
        <w:t> </w:t>
      </w:r>
      <w:r>
        <w:rPr>
          <w:rStyle w:val="CharPartText"/>
        </w:rPr>
        <w:t>Validation provision</w:t>
      </w:r>
      <w:bookmarkEnd w:id="1477"/>
      <w:bookmarkEnd w:id="1478"/>
      <w:bookmarkEnd w:id="1479"/>
      <w:bookmarkEnd w:id="1480"/>
      <w:bookmarkEnd w:id="1481"/>
      <w:bookmarkEnd w:id="1482"/>
      <w:bookmarkEnd w:id="1483"/>
      <w:bookmarkEnd w:id="1484"/>
    </w:p>
    <w:p>
      <w:pPr>
        <w:pStyle w:val="nzHeading5"/>
      </w:pPr>
      <w:bookmarkStart w:id="1485" w:name="_Toc122243732"/>
      <w:bookmarkStart w:id="1486" w:name="_Toc122425188"/>
      <w:r>
        <w:rPr>
          <w:rStyle w:val="CharSectno"/>
        </w:rPr>
        <w:t>31</w:t>
      </w:r>
      <w:r>
        <w:t>.</w:t>
      </w:r>
      <w:r>
        <w:tab/>
        <w:t>Validation of certain endorsed approvals</w:t>
      </w:r>
      <w:bookmarkEnd w:id="1485"/>
      <w:bookmarkEnd w:id="1486"/>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Swan Valley Planning Legislation Amendment Act 2006 </w:t>
      </w:r>
      <w:r>
        <w:rPr>
          <w:iCs/>
          <w:noProof/>
          <w:snapToGrid w:val="0"/>
        </w:rPr>
        <w:t>s. 20(2), which gives effect to Sch. 1 Div. 2,</w:t>
      </w:r>
      <w:r>
        <w:rPr>
          <w:iCs/>
          <w:noProof/>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487" w:name="_Toc84128728"/>
      <w:bookmarkStart w:id="1488" w:name="_Toc88363631"/>
      <w:bookmarkStart w:id="1489" w:name="_Toc132524703"/>
      <w:bookmarkStart w:id="1490" w:name="_Toc133311235"/>
      <w:r>
        <w:rPr>
          <w:rStyle w:val="CharSectno"/>
        </w:rPr>
        <w:t>20</w:t>
      </w:r>
      <w:r>
        <w:t>.</w:t>
      </w:r>
      <w:r>
        <w:tab/>
        <w:t>Consequential amendments</w:t>
      </w:r>
      <w:bookmarkEnd w:id="1487"/>
      <w:bookmarkEnd w:id="1488"/>
      <w:bookmarkEnd w:id="1489"/>
      <w:bookmarkEnd w:id="1490"/>
    </w:p>
    <w:p>
      <w:pPr>
        <w:pStyle w:val="nzSubsection"/>
      </w:pPr>
      <w:r>
        <w:tab/>
        <w:t>(2)</w:t>
      </w:r>
      <w:r>
        <w:tab/>
        <w:t>Schedule 1 Division 2 has effect.</w:t>
      </w:r>
    </w:p>
    <w:p>
      <w:pPr>
        <w:pStyle w:val="MiscClose"/>
      </w:pPr>
      <w:r>
        <w:t>”.</w:t>
      </w:r>
    </w:p>
    <w:p>
      <w:pPr>
        <w:pStyle w:val="nzSubsection"/>
      </w:pPr>
      <w:r>
        <w:tab/>
        <w:t>Schedule 1 Div. 2 reads as follows:</w:t>
      </w:r>
    </w:p>
    <w:p>
      <w:pPr>
        <w:pStyle w:val="MiscOpen"/>
      </w:pPr>
      <w:r>
        <w:t>“</w:t>
      </w:r>
    </w:p>
    <w:p>
      <w:pPr>
        <w:pStyle w:val="nzHeading2"/>
      </w:pPr>
      <w:bookmarkStart w:id="1491" w:name="_Toc132524704"/>
      <w:bookmarkStart w:id="1492" w:name="_Toc133311236"/>
      <w:r>
        <w:rPr>
          <w:rStyle w:val="CharSchNo"/>
        </w:rPr>
        <w:t>Schedule 1</w:t>
      </w:r>
      <w:r>
        <w:t> — </w:t>
      </w:r>
      <w:r>
        <w:rPr>
          <w:rStyle w:val="CharSchText"/>
        </w:rPr>
        <w:t>Consequential amendments</w:t>
      </w:r>
      <w:bookmarkEnd w:id="1491"/>
      <w:bookmarkEnd w:id="1492"/>
    </w:p>
    <w:p>
      <w:pPr>
        <w:pStyle w:val="nzMiscellaneousBody"/>
        <w:jc w:val="right"/>
      </w:pPr>
      <w:r>
        <w:t>[s. 20]</w:t>
      </w:r>
    </w:p>
    <w:p>
      <w:pPr>
        <w:pStyle w:val="nzHeading3"/>
      </w:pPr>
      <w:bookmarkStart w:id="1493" w:name="_Toc132524707"/>
      <w:bookmarkStart w:id="1494" w:name="_Toc133311239"/>
      <w:bookmarkStart w:id="1495" w:name="_Toc86124071"/>
      <w:bookmarkStart w:id="1496" w:name="_Toc86125735"/>
      <w:bookmarkStart w:id="1497" w:name="_Toc86126308"/>
      <w:bookmarkStart w:id="1498" w:name="_Toc86126344"/>
      <w:bookmarkStart w:id="1499" w:name="_Toc86126675"/>
      <w:bookmarkStart w:id="1500" w:name="_Toc86132826"/>
      <w:bookmarkStart w:id="1501" w:name="_Toc86133281"/>
      <w:bookmarkStart w:id="1502" w:name="_Toc86135630"/>
      <w:bookmarkStart w:id="1503" w:name="_Toc86135798"/>
      <w:bookmarkStart w:id="1504" w:name="_Toc86135916"/>
      <w:bookmarkStart w:id="1505" w:name="_Toc86135952"/>
      <w:bookmarkStart w:id="1506" w:name="_Toc86136386"/>
      <w:bookmarkStart w:id="1507" w:name="_Toc86460135"/>
      <w:bookmarkStart w:id="1508" w:name="_Toc86461329"/>
      <w:bookmarkStart w:id="1509" w:name="_Toc86466286"/>
      <w:bookmarkStart w:id="1510" w:name="_Toc86466449"/>
      <w:bookmarkStart w:id="1511" w:name="_Toc86467463"/>
      <w:bookmarkStart w:id="1512" w:name="_Toc86467496"/>
      <w:bookmarkStart w:id="1513" w:name="_Toc86467809"/>
      <w:bookmarkStart w:id="1514" w:name="_Toc86477126"/>
      <w:bookmarkStart w:id="1515" w:name="_Toc86477159"/>
      <w:bookmarkStart w:id="1516" w:name="_Toc86547458"/>
      <w:bookmarkStart w:id="1517" w:name="_Toc86556242"/>
      <w:bookmarkStart w:id="1518" w:name="_Toc86557148"/>
      <w:bookmarkStart w:id="1519" w:name="_Toc86557180"/>
      <w:bookmarkStart w:id="1520" w:name="_Toc86741527"/>
      <w:bookmarkStart w:id="1521" w:name="_Toc86747077"/>
      <w:bookmarkStart w:id="1522" w:name="_Toc86814300"/>
      <w:bookmarkStart w:id="1523" w:name="_Toc87157161"/>
      <w:bookmarkStart w:id="1524" w:name="_Toc87255580"/>
      <w:bookmarkStart w:id="1525" w:name="_Toc87261938"/>
      <w:bookmarkStart w:id="1526" w:name="_Toc87262049"/>
      <w:bookmarkStart w:id="1527" w:name="_Toc87262651"/>
      <w:bookmarkStart w:id="1528" w:name="_Toc87262683"/>
      <w:bookmarkStart w:id="1529" w:name="_Toc87328596"/>
      <w:bookmarkStart w:id="1530" w:name="_Toc87330103"/>
      <w:bookmarkStart w:id="1531" w:name="_Toc87330260"/>
      <w:bookmarkStart w:id="1532" w:name="_Toc87330325"/>
      <w:bookmarkStart w:id="1533" w:name="_Toc87330400"/>
      <w:bookmarkStart w:id="1534" w:name="_Toc87330433"/>
      <w:bookmarkStart w:id="1535" w:name="_Toc87340234"/>
      <w:bookmarkStart w:id="1536" w:name="_Toc87340601"/>
      <w:bookmarkStart w:id="1537" w:name="_Toc87340633"/>
      <w:bookmarkStart w:id="1538" w:name="_Toc87340962"/>
      <w:bookmarkStart w:id="1539" w:name="_Toc87349940"/>
      <w:bookmarkStart w:id="1540" w:name="_Toc87350197"/>
      <w:bookmarkStart w:id="1541" w:name="_Toc87350289"/>
      <w:bookmarkStart w:id="1542" w:name="_Toc87414098"/>
      <w:bookmarkStart w:id="1543" w:name="_Toc87414130"/>
      <w:bookmarkStart w:id="1544" w:name="_Toc87414925"/>
      <w:bookmarkStart w:id="1545" w:name="_Toc87415049"/>
      <w:bookmarkStart w:id="1546" w:name="_Toc87415081"/>
      <w:bookmarkStart w:id="1547" w:name="_Toc88363635"/>
      <w:r>
        <w:rPr>
          <w:rStyle w:val="CharSDivNo"/>
        </w:rPr>
        <w:t>Division 2</w:t>
      </w:r>
      <w:r>
        <w:t> — </w:t>
      </w:r>
      <w:r>
        <w:rPr>
          <w:rStyle w:val="CharSDivText"/>
        </w:rPr>
        <w:t>Other consequential amendments</w:t>
      </w:r>
      <w:bookmarkEnd w:id="1493"/>
      <w:bookmarkEnd w:id="1494"/>
    </w:p>
    <w:p>
      <w:pPr>
        <w:pStyle w:val="nzHeading5"/>
      </w:pPr>
      <w:bookmarkStart w:id="1548" w:name="_Toc84128731"/>
      <w:bookmarkStart w:id="1549" w:name="_Toc88363636"/>
      <w:bookmarkStart w:id="1550" w:name="_Toc132524708"/>
      <w:bookmarkStart w:id="1551" w:name="_Toc133311240"/>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SClsNo"/>
        </w:rPr>
        <w:t>2</w:t>
      </w:r>
      <w:r>
        <w:t>.</w:t>
      </w:r>
      <w:r>
        <w:tab/>
      </w:r>
      <w:r>
        <w:rPr>
          <w:i/>
          <w:iCs/>
        </w:rPr>
        <w:t>Planning and Development Act 2005</w:t>
      </w:r>
      <w:r>
        <w:t xml:space="preserve"> amended</w:t>
      </w:r>
      <w:bookmarkEnd w:id="1548"/>
      <w:bookmarkEnd w:id="1549"/>
      <w:bookmarkEnd w:id="1550"/>
      <w:bookmarkEnd w:id="1551"/>
    </w:p>
    <w:p>
      <w:pPr>
        <w:pStyle w:val="nzSubsection"/>
      </w:pPr>
      <w:r>
        <w:tab/>
        <w:t>(1)</w:t>
      </w:r>
      <w:r>
        <w:tab/>
        <w:t xml:space="preserve">The amendments in this item are to the </w:t>
      </w:r>
      <w:r>
        <w:rPr>
          <w:i/>
          <w:iCs/>
        </w:rPr>
        <w:t>Planning and Development Act 2005</w:t>
      </w:r>
      <w:r>
        <w:t>.</w:t>
      </w:r>
    </w:p>
    <w:p>
      <w:pPr>
        <w:pStyle w:val="nzSubsection"/>
      </w:pPr>
      <w:r>
        <w:tab/>
        <w:t>(2)</w:t>
      </w:r>
      <w:r>
        <w:tab/>
        <w:t xml:space="preserve">Section 134(7) is repealed and the following subsection is inserted instead — </w:t>
      </w:r>
    </w:p>
    <w:p>
      <w:pPr>
        <w:pStyle w:val="MiscOpen"/>
        <w:ind w:left="600"/>
      </w:pPr>
      <w:r>
        <w:t xml:space="preserve">“    </w:t>
      </w:r>
    </w:p>
    <w:p>
      <w:pPr>
        <w:pStyle w:val="nz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MiscClose"/>
        <w:ind w:right="256"/>
      </w:pPr>
      <w:r>
        <w:t xml:space="preserve">    ”.</w:t>
      </w:r>
    </w:p>
    <w:p>
      <w:pPr>
        <w:pStyle w:val="MiscClose"/>
      </w:pPr>
      <w:r>
        <w:t xml:space="preserve">    ”.</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50"/>
    <w:docVar w:name="WAFER_20151216145250" w:val="RemoveTrackChanges"/>
    <w:docVar w:name="WAFER_20151216145250_GUID" w:val="2ba543c7-afda-46f9-b340-3e6ffe9d7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251</Pages>
  <Words>62832</Words>
  <Characters>309135</Characters>
  <Application>Microsoft Office Word</Application>
  <DocSecurity>0</DocSecurity>
  <Lines>7926</Lines>
  <Paragraphs>3957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368010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2005 - 00-c0-04</dc:title>
  <dc:subject/>
  <dc:creator/>
  <cp:keywords/>
  <dc:description/>
  <cp:lastModifiedBy>svcMRProcess</cp:lastModifiedBy>
  <cp:revision>4</cp:revision>
  <cp:lastPrinted>2005-12-13T05:11:00Z</cp:lastPrinted>
  <dcterms:created xsi:type="dcterms:W3CDTF">2018-09-06T15:32:00Z</dcterms:created>
  <dcterms:modified xsi:type="dcterms:W3CDTF">2018-09-06T15:32:00Z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20060419</vt:lpwstr>
  </property>
  <property fmtid="{D5CDD505-2E9C-101B-9397-08002B2CF9AE}" pid="4" name="DocumentType">
    <vt:lpwstr>Act</vt:lpwstr>
  </property>
  <property fmtid="{D5CDD505-2E9C-101B-9397-08002B2CF9AE}" pid="5" name="OwlsUID">
    <vt:i4>9408</vt:i4>
  </property>
  <property fmtid="{D5CDD505-2E9C-101B-9397-08002B2CF9AE}" pid="6" name="AsAtDate">
    <vt:lpwstr>19 Apr 2006</vt:lpwstr>
  </property>
  <property fmtid="{D5CDD505-2E9C-101B-9397-08002B2CF9AE}" pid="7" name="Suffix">
    <vt:lpwstr>00-c0-04</vt:lpwstr>
  </property>
</Properties>
</file>