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Terrorism (Extraordinary Powers)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Terrorism (Extraordinary Powers)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_Toc379275216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_Toc379275217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_Toc379275218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_Toc379275219 \h </w:instrText>
      </w:r>
      <w:r>
        <w:fldChar w:fldCharType="separate"/>
      </w:r>
      <w:r>
        <w:t>3</w:t>
      </w:r>
      <w:r>
        <w:fldChar w:fldCharType="end"/>
      </w:r>
    </w:p>
    <w:p>
      <w:pPr>
        <w:pStyle w:val="TOC8"/>
        <w:rPr>
          <w:rFonts w:asciiTheme="minorHAnsi" w:eastAsiaTheme="minorEastAsia" w:hAnsiTheme="minorHAnsi" w:cstheme="minorBidi"/>
          <w:szCs w:val="22"/>
        </w:rPr>
      </w:pPr>
      <w:r>
        <w:t>5.</w:t>
      </w:r>
      <w:r>
        <w:tab/>
        <w:t>“Terrorist act”, meaning of</w:t>
      </w:r>
      <w:r>
        <w:tab/>
      </w:r>
      <w:r>
        <w:fldChar w:fldCharType="begin"/>
      </w:r>
      <w:r>
        <w:instrText xml:space="preserve"> PAGEREF _Toc379275220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Special police powers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Interpretation</w:t>
      </w:r>
      <w:r>
        <w:tab/>
      </w:r>
      <w:r>
        <w:fldChar w:fldCharType="begin"/>
      </w:r>
      <w:r>
        <w:instrText xml:space="preserve"> PAGEREF _Toc379275223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 — Commissioner’s warrants</w:t>
      </w:r>
    </w:p>
    <w:p>
      <w:pPr>
        <w:pStyle w:val="TOC8"/>
        <w:rPr>
          <w:rFonts w:asciiTheme="minorHAnsi" w:eastAsiaTheme="minorEastAsia" w:hAnsiTheme="minorHAnsi" w:cstheme="minorBidi"/>
          <w:szCs w:val="22"/>
        </w:rPr>
      </w:pPr>
      <w:r>
        <w:t>7.</w:t>
      </w:r>
      <w:r>
        <w:tab/>
        <w:t>Warrant, issue of</w:t>
      </w:r>
      <w:r>
        <w:tab/>
      </w:r>
      <w:r>
        <w:fldChar w:fldCharType="begin"/>
      </w:r>
      <w:r>
        <w:instrText xml:space="preserve"> PAGEREF _Toc379275225 \h </w:instrText>
      </w:r>
      <w:r>
        <w:fldChar w:fldCharType="separate"/>
      </w:r>
      <w:r>
        <w:t>5</w:t>
      </w:r>
      <w:r>
        <w:fldChar w:fldCharType="end"/>
      </w:r>
    </w:p>
    <w:p>
      <w:pPr>
        <w:pStyle w:val="TOC8"/>
        <w:rPr>
          <w:rFonts w:asciiTheme="minorHAnsi" w:eastAsiaTheme="minorEastAsia" w:hAnsiTheme="minorHAnsi" w:cstheme="minorBidi"/>
          <w:szCs w:val="22"/>
        </w:rPr>
      </w:pPr>
      <w:r>
        <w:t>8.</w:t>
      </w:r>
      <w:r>
        <w:tab/>
        <w:t>Warrant, content of</w:t>
      </w:r>
      <w:r>
        <w:tab/>
      </w:r>
      <w:r>
        <w:fldChar w:fldCharType="begin"/>
      </w:r>
      <w:r>
        <w:instrText xml:space="preserve"> PAGEREF _Toc379275226 \h </w:instrText>
      </w:r>
      <w:r>
        <w:fldChar w:fldCharType="separate"/>
      </w:r>
      <w:r>
        <w:t>6</w:t>
      </w:r>
      <w:r>
        <w:fldChar w:fldCharType="end"/>
      </w:r>
    </w:p>
    <w:p>
      <w:pPr>
        <w:pStyle w:val="TOC8"/>
        <w:rPr>
          <w:rFonts w:asciiTheme="minorHAnsi" w:eastAsiaTheme="minorEastAsia" w:hAnsiTheme="minorHAnsi" w:cstheme="minorBidi"/>
          <w:szCs w:val="22"/>
        </w:rPr>
      </w:pPr>
      <w:r>
        <w:t>9.</w:t>
      </w:r>
      <w:r>
        <w:tab/>
        <w:t>Warrant, duration of</w:t>
      </w:r>
      <w:r>
        <w:tab/>
      </w:r>
      <w:r>
        <w:fldChar w:fldCharType="begin"/>
      </w:r>
      <w:r>
        <w:instrText xml:space="preserve"> PAGEREF _Toc379275227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Powers under a Commissioner’s warrant</w:t>
      </w:r>
    </w:p>
    <w:p>
      <w:pPr>
        <w:pStyle w:val="TOC8"/>
        <w:rPr>
          <w:rFonts w:asciiTheme="minorHAnsi" w:eastAsiaTheme="minorEastAsia" w:hAnsiTheme="minorHAnsi" w:cstheme="minorBidi"/>
          <w:szCs w:val="22"/>
        </w:rPr>
      </w:pPr>
      <w:r>
        <w:t>10.</w:t>
      </w:r>
      <w:r>
        <w:tab/>
        <w:t>Exercising powers, general matters</w:t>
      </w:r>
      <w:r>
        <w:tab/>
      </w:r>
      <w:r>
        <w:fldChar w:fldCharType="begin"/>
      </w:r>
      <w:r>
        <w:instrText xml:space="preserve"> PAGEREF _Toc379275229 \h </w:instrText>
      </w:r>
      <w:r>
        <w:fldChar w:fldCharType="separate"/>
      </w:r>
      <w:r>
        <w:t>8</w:t>
      </w:r>
      <w:r>
        <w:fldChar w:fldCharType="end"/>
      </w:r>
    </w:p>
    <w:p>
      <w:pPr>
        <w:pStyle w:val="TOC8"/>
        <w:rPr>
          <w:rFonts w:asciiTheme="minorHAnsi" w:eastAsiaTheme="minorEastAsia" w:hAnsiTheme="minorHAnsi" w:cstheme="minorBidi"/>
          <w:szCs w:val="22"/>
        </w:rPr>
      </w:pPr>
      <w:r>
        <w:t>11.</w:t>
      </w:r>
      <w:r>
        <w:tab/>
        <w:t>Target areas, powers in respect of</w:t>
      </w:r>
      <w:r>
        <w:tab/>
      </w:r>
      <w:r>
        <w:fldChar w:fldCharType="begin"/>
      </w:r>
      <w:r>
        <w:instrText xml:space="preserve"> PAGEREF _Toc379275230 \h </w:instrText>
      </w:r>
      <w:r>
        <w:fldChar w:fldCharType="separate"/>
      </w:r>
      <w:r>
        <w:t>9</w:t>
      </w:r>
      <w:r>
        <w:fldChar w:fldCharType="end"/>
      </w:r>
    </w:p>
    <w:p>
      <w:pPr>
        <w:pStyle w:val="TOC8"/>
        <w:rPr>
          <w:rFonts w:asciiTheme="minorHAnsi" w:eastAsiaTheme="minorEastAsia" w:hAnsiTheme="minorHAnsi" w:cstheme="minorBidi"/>
          <w:szCs w:val="22"/>
        </w:rPr>
      </w:pPr>
      <w:r>
        <w:t>12.</w:t>
      </w:r>
      <w:r>
        <w:tab/>
        <w:t>Personal details of certain people may be obtained</w:t>
      </w:r>
      <w:r>
        <w:tab/>
      </w:r>
      <w:r>
        <w:fldChar w:fldCharType="begin"/>
      </w:r>
      <w:r>
        <w:instrText xml:space="preserve"> PAGEREF _Toc379275231 \h </w:instrText>
      </w:r>
      <w:r>
        <w:fldChar w:fldCharType="separate"/>
      </w:r>
      <w:r>
        <w:t>9</w:t>
      </w:r>
      <w:r>
        <w:fldChar w:fldCharType="end"/>
      </w:r>
    </w:p>
    <w:p>
      <w:pPr>
        <w:pStyle w:val="TOC8"/>
        <w:rPr>
          <w:rFonts w:asciiTheme="minorHAnsi" w:eastAsiaTheme="minorEastAsia" w:hAnsiTheme="minorHAnsi" w:cstheme="minorBidi"/>
          <w:szCs w:val="22"/>
        </w:rPr>
      </w:pPr>
      <w:r>
        <w:t>13.</w:t>
      </w:r>
      <w:r>
        <w:tab/>
        <w:t>Certain people may be searched</w:t>
      </w:r>
      <w:r>
        <w:tab/>
      </w:r>
      <w:r>
        <w:fldChar w:fldCharType="begin"/>
      </w:r>
      <w:r>
        <w:instrText xml:space="preserve"> PAGEREF _Toc379275232 \h </w:instrText>
      </w:r>
      <w:r>
        <w:fldChar w:fldCharType="separate"/>
      </w:r>
      <w:r>
        <w:t>10</w:t>
      </w:r>
      <w:r>
        <w:fldChar w:fldCharType="end"/>
      </w:r>
    </w:p>
    <w:p>
      <w:pPr>
        <w:pStyle w:val="TOC8"/>
        <w:rPr>
          <w:rFonts w:asciiTheme="minorHAnsi" w:eastAsiaTheme="minorEastAsia" w:hAnsiTheme="minorHAnsi" w:cstheme="minorBidi"/>
          <w:szCs w:val="22"/>
        </w:rPr>
      </w:pPr>
      <w:r>
        <w:t>14.</w:t>
      </w:r>
      <w:r>
        <w:tab/>
        <w:t>Certain vehicles may be searched</w:t>
      </w:r>
      <w:r>
        <w:tab/>
      </w:r>
      <w:r>
        <w:fldChar w:fldCharType="begin"/>
      </w:r>
      <w:r>
        <w:instrText xml:space="preserve"> PAGEREF _Toc379275233 \h </w:instrText>
      </w:r>
      <w:r>
        <w:fldChar w:fldCharType="separate"/>
      </w:r>
      <w:r>
        <w:t>11</w:t>
      </w:r>
      <w:r>
        <w:fldChar w:fldCharType="end"/>
      </w:r>
    </w:p>
    <w:p>
      <w:pPr>
        <w:pStyle w:val="TOC8"/>
        <w:rPr>
          <w:rFonts w:asciiTheme="minorHAnsi" w:eastAsiaTheme="minorEastAsia" w:hAnsiTheme="minorHAnsi" w:cstheme="minorBidi"/>
          <w:szCs w:val="22"/>
        </w:rPr>
      </w:pPr>
      <w:r>
        <w:t>15.</w:t>
      </w:r>
      <w:r>
        <w:tab/>
        <w:t>Certain places may be entered and searched</w:t>
      </w:r>
      <w:r>
        <w:tab/>
      </w:r>
      <w:r>
        <w:fldChar w:fldCharType="begin"/>
      </w:r>
      <w:r>
        <w:instrText xml:space="preserve"> PAGEREF _Toc379275234 \h </w:instrText>
      </w:r>
      <w:r>
        <w:fldChar w:fldCharType="separate"/>
      </w:r>
      <w:r>
        <w:t>11</w:t>
      </w:r>
      <w:r>
        <w:fldChar w:fldCharType="end"/>
      </w:r>
    </w:p>
    <w:p>
      <w:pPr>
        <w:pStyle w:val="TOC8"/>
        <w:rPr>
          <w:rFonts w:asciiTheme="minorHAnsi" w:eastAsiaTheme="minorEastAsia" w:hAnsiTheme="minorHAnsi" w:cstheme="minorBidi"/>
          <w:szCs w:val="22"/>
        </w:rPr>
      </w:pPr>
      <w:r>
        <w:t>16.</w:t>
      </w:r>
      <w:r>
        <w:tab/>
        <w:t>Seizing things found</w:t>
      </w:r>
      <w:r>
        <w:tab/>
      </w:r>
      <w:r>
        <w:fldChar w:fldCharType="begin"/>
      </w:r>
      <w:r>
        <w:instrText xml:space="preserve"> PAGEREF _Toc379275235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 — Special officers</w:t>
      </w:r>
    </w:p>
    <w:p>
      <w:pPr>
        <w:pStyle w:val="TOC8"/>
        <w:rPr>
          <w:rFonts w:asciiTheme="minorHAnsi" w:eastAsiaTheme="minorEastAsia" w:hAnsiTheme="minorHAnsi" w:cstheme="minorBidi"/>
          <w:szCs w:val="22"/>
        </w:rPr>
      </w:pPr>
      <w:r>
        <w:t>17.</w:t>
      </w:r>
      <w:r>
        <w:tab/>
        <w:t>Appointing police officers of other jurisdictions to be special officers</w:t>
      </w:r>
      <w:r>
        <w:tab/>
      </w:r>
      <w:r>
        <w:fldChar w:fldCharType="begin"/>
      </w:r>
      <w:r>
        <w:instrText xml:space="preserve"> PAGEREF _Toc379275237 \h </w:instrText>
      </w:r>
      <w:r>
        <w:fldChar w:fldCharType="separate"/>
      </w:r>
      <w:r>
        <w:t>12</w:t>
      </w:r>
      <w:r>
        <w:fldChar w:fldCharType="end"/>
      </w:r>
    </w:p>
    <w:p>
      <w:pPr>
        <w:pStyle w:val="TOC8"/>
        <w:rPr>
          <w:rFonts w:asciiTheme="minorHAnsi" w:eastAsiaTheme="minorEastAsia" w:hAnsiTheme="minorHAnsi" w:cstheme="minorBidi"/>
          <w:szCs w:val="22"/>
        </w:rPr>
      </w:pPr>
      <w:r>
        <w:t>18.</w:t>
      </w:r>
      <w:r>
        <w:tab/>
        <w:t>Functions of special officers</w:t>
      </w:r>
      <w:r>
        <w:tab/>
      </w:r>
      <w:r>
        <w:fldChar w:fldCharType="begin"/>
      </w:r>
      <w:r>
        <w:instrText xml:space="preserve"> PAGEREF _Toc379275238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19.</w:t>
      </w:r>
      <w:r>
        <w:tab/>
        <w:t>Government agency, directions to</w:t>
      </w:r>
      <w:r>
        <w:tab/>
      </w:r>
      <w:r>
        <w:fldChar w:fldCharType="begin"/>
      </w:r>
      <w:r>
        <w:instrText xml:space="preserve"> PAGEREF _Toc379275240 \h </w:instrText>
      </w:r>
      <w:r>
        <w:fldChar w:fldCharType="separate"/>
      </w:r>
      <w:r>
        <w:t>14</w:t>
      </w:r>
      <w:r>
        <w:fldChar w:fldCharType="end"/>
      </w:r>
    </w:p>
    <w:p>
      <w:pPr>
        <w:pStyle w:val="TOC8"/>
        <w:rPr>
          <w:rFonts w:asciiTheme="minorHAnsi" w:eastAsiaTheme="minorEastAsia" w:hAnsiTheme="minorHAnsi" w:cstheme="minorBidi"/>
          <w:szCs w:val="22"/>
        </w:rPr>
      </w:pPr>
      <w:r>
        <w:t>20.</w:t>
      </w:r>
      <w:r>
        <w:tab/>
        <w:t>Warrant not open to challenge while in effect</w:t>
      </w:r>
      <w:r>
        <w:tab/>
      </w:r>
      <w:r>
        <w:fldChar w:fldCharType="begin"/>
      </w:r>
      <w:r>
        <w:instrText xml:space="preserve"> PAGEREF _Toc379275241 \h </w:instrText>
      </w:r>
      <w:r>
        <w:fldChar w:fldCharType="separate"/>
      </w:r>
      <w:r>
        <w:t>14</w:t>
      </w:r>
      <w:r>
        <w:fldChar w:fldCharType="end"/>
      </w:r>
    </w:p>
    <w:p>
      <w:pPr>
        <w:pStyle w:val="TOC8"/>
        <w:rPr>
          <w:rFonts w:asciiTheme="minorHAnsi" w:eastAsiaTheme="minorEastAsia" w:hAnsiTheme="minorHAnsi" w:cstheme="minorBidi"/>
          <w:szCs w:val="22"/>
        </w:rPr>
      </w:pPr>
      <w:r>
        <w:t>21.</w:t>
      </w:r>
      <w:r>
        <w:tab/>
        <w:t>Report to Minister and Attorney General about warrant</w:t>
      </w:r>
      <w:r>
        <w:tab/>
      </w:r>
      <w:r>
        <w:fldChar w:fldCharType="begin"/>
      </w:r>
      <w:r>
        <w:instrText xml:space="preserve"> PAGEREF _Toc379275242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Covert search warrants</w:t>
      </w:r>
    </w:p>
    <w:p>
      <w:pPr>
        <w:pStyle w:val="TOC8"/>
        <w:rPr>
          <w:rFonts w:asciiTheme="minorHAnsi" w:eastAsiaTheme="minorEastAsia" w:hAnsiTheme="minorHAnsi" w:cstheme="minorBidi"/>
          <w:szCs w:val="22"/>
        </w:rPr>
      </w:pPr>
      <w:r>
        <w:t>22.</w:t>
      </w:r>
      <w:r>
        <w:tab/>
        <w:t>Interpretation</w:t>
      </w:r>
      <w:r>
        <w:tab/>
      </w:r>
      <w:r>
        <w:fldChar w:fldCharType="begin"/>
      </w:r>
      <w:r>
        <w:instrText xml:space="preserve"> PAGEREF _Toc379275244 \h </w:instrText>
      </w:r>
      <w:r>
        <w:fldChar w:fldCharType="separate"/>
      </w:r>
      <w:r>
        <w:t>16</w:t>
      </w:r>
      <w:r>
        <w:fldChar w:fldCharType="end"/>
      </w:r>
    </w:p>
    <w:p>
      <w:pPr>
        <w:pStyle w:val="TOC8"/>
        <w:rPr>
          <w:rFonts w:asciiTheme="minorHAnsi" w:eastAsiaTheme="minorEastAsia" w:hAnsiTheme="minorHAnsi" w:cstheme="minorBidi"/>
          <w:szCs w:val="22"/>
        </w:rPr>
      </w:pPr>
      <w:r>
        <w:t>23.</w:t>
      </w:r>
      <w:r>
        <w:tab/>
        <w:t>Authorising police officers to apply for a covert search warrant</w:t>
      </w:r>
      <w:r>
        <w:tab/>
      </w:r>
      <w:r>
        <w:fldChar w:fldCharType="begin"/>
      </w:r>
      <w:r>
        <w:instrText xml:space="preserve"> PAGEREF _Toc379275245 \h </w:instrText>
      </w:r>
      <w:r>
        <w:fldChar w:fldCharType="separate"/>
      </w:r>
      <w:r>
        <w:t>16</w:t>
      </w:r>
      <w:r>
        <w:fldChar w:fldCharType="end"/>
      </w:r>
    </w:p>
    <w:p>
      <w:pPr>
        <w:pStyle w:val="TOC8"/>
        <w:rPr>
          <w:rFonts w:asciiTheme="minorHAnsi" w:eastAsiaTheme="minorEastAsia" w:hAnsiTheme="minorHAnsi" w:cstheme="minorBidi"/>
          <w:szCs w:val="22"/>
        </w:rPr>
      </w:pPr>
      <w:r>
        <w:t>24.</w:t>
      </w:r>
      <w:r>
        <w:tab/>
        <w:t>Covert search warrant, application for</w:t>
      </w:r>
      <w:r>
        <w:tab/>
      </w:r>
      <w:r>
        <w:fldChar w:fldCharType="begin"/>
      </w:r>
      <w:r>
        <w:instrText xml:space="preserve"> PAGEREF _Toc379275246 \h </w:instrText>
      </w:r>
      <w:r>
        <w:fldChar w:fldCharType="separate"/>
      </w:r>
      <w:r>
        <w:t>17</w:t>
      </w:r>
      <w:r>
        <w:fldChar w:fldCharType="end"/>
      </w:r>
    </w:p>
    <w:p>
      <w:pPr>
        <w:pStyle w:val="TOC8"/>
        <w:rPr>
          <w:rFonts w:asciiTheme="minorHAnsi" w:eastAsiaTheme="minorEastAsia" w:hAnsiTheme="minorHAnsi" w:cstheme="minorBidi"/>
          <w:szCs w:val="22"/>
        </w:rPr>
      </w:pPr>
      <w:r>
        <w:t>25.</w:t>
      </w:r>
      <w:r>
        <w:tab/>
        <w:t>Covert search warrant, procedure for applying for</w:t>
      </w:r>
      <w:r>
        <w:tab/>
      </w:r>
      <w:r>
        <w:fldChar w:fldCharType="begin"/>
      </w:r>
      <w:r>
        <w:instrText xml:space="preserve"> PAGEREF _Toc379275247 \h </w:instrText>
      </w:r>
      <w:r>
        <w:fldChar w:fldCharType="separate"/>
      </w:r>
      <w:r>
        <w:t>18</w:t>
      </w:r>
      <w:r>
        <w:fldChar w:fldCharType="end"/>
      </w:r>
    </w:p>
    <w:p>
      <w:pPr>
        <w:pStyle w:val="TOC8"/>
        <w:rPr>
          <w:rFonts w:asciiTheme="minorHAnsi" w:eastAsiaTheme="minorEastAsia" w:hAnsiTheme="minorHAnsi" w:cstheme="minorBidi"/>
          <w:szCs w:val="22"/>
        </w:rPr>
      </w:pPr>
      <w:r>
        <w:t>26.</w:t>
      </w:r>
      <w:r>
        <w:tab/>
        <w:t>Covert search warrant, issue of</w:t>
      </w:r>
      <w:r>
        <w:tab/>
      </w:r>
      <w:r>
        <w:fldChar w:fldCharType="begin"/>
      </w:r>
      <w:r>
        <w:instrText xml:space="preserve"> PAGEREF _Toc379275248 \h </w:instrText>
      </w:r>
      <w:r>
        <w:fldChar w:fldCharType="separate"/>
      </w:r>
      <w:r>
        <w:t>20</w:t>
      </w:r>
      <w:r>
        <w:fldChar w:fldCharType="end"/>
      </w:r>
    </w:p>
    <w:p>
      <w:pPr>
        <w:pStyle w:val="TOC8"/>
        <w:rPr>
          <w:rFonts w:asciiTheme="minorHAnsi" w:eastAsiaTheme="minorEastAsia" w:hAnsiTheme="minorHAnsi" w:cstheme="minorBidi"/>
          <w:szCs w:val="22"/>
        </w:rPr>
      </w:pPr>
      <w:r>
        <w:t>27.</w:t>
      </w:r>
      <w:r>
        <w:tab/>
        <w:t>Covert search warrant, effect of</w:t>
      </w:r>
      <w:r>
        <w:tab/>
      </w:r>
      <w:r>
        <w:fldChar w:fldCharType="begin"/>
      </w:r>
      <w:r>
        <w:instrText xml:space="preserve"> PAGEREF _Toc379275249 \h </w:instrText>
      </w:r>
      <w:r>
        <w:fldChar w:fldCharType="separate"/>
      </w:r>
      <w:r>
        <w:t>22</w:t>
      </w:r>
      <w:r>
        <w:fldChar w:fldCharType="end"/>
      </w:r>
    </w:p>
    <w:p>
      <w:pPr>
        <w:pStyle w:val="TOC8"/>
        <w:rPr>
          <w:rFonts w:asciiTheme="minorHAnsi" w:eastAsiaTheme="minorEastAsia" w:hAnsiTheme="minorHAnsi" w:cstheme="minorBidi"/>
          <w:szCs w:val="22"/>
        </w:rPr>
      </w:pPr>
      <w:r>
        <w:t>28.</w:t>
      </w:r>
      <w:r>
        <w:tab/>
        <w:t>Execution of covert search warrant, report to judge about</w:t>
      </w:r>
      <w:r>
        <w:tab/>
      </w:r>
      <w:r>
        <w:fldChar w:fldCharType="begin"/>
      </w:r>
      <w:r>
        <w:instrText xml:space="preserve"> PAGEREF _Toc379275250 \h </w:instrText>
      </w:r>
      <w:r>
        <w:fldChar w:fldCharType="separate"/>
      </w:r>
      <w:r>
        <w:t>25</w:t>
      </w:r>
      <w:r>
        <w:fldChar w:fldCharType="end"/>
      </w:r>
    </w:p>
    <w:p>
      <w:pPr>
        <w:pStyle w:val="TOC8"/>
        <w:rPr>
          <w:rFonts w:asciiTheme="minorHAnsi" w:eastAsiaTheme="minorEastAsia" w:hAnsiTheme="minorHAnsi" w:cstheme="minorBidi"/>
          <w:szCs w:val="22"/>
        </w:rPr>
      </w:pPr>
      <w:r>
        <w:t>29.</w:t>
      </w:r>
      <w:r>
        <w:tab/>
        <w:t>No publication of information about covert search warrant</w:t>
      </w:r>
      <w:r>
        <w:tab/>
      </w:r>
      <w:r>
        <w:fldChar w:fldCharType="begin"/>
      </w:r>
      <w:r>
        <w:instrText xml:space="preserve"> PAGEREF _Toc379275251 \h </w:instrText>
      </w:r>
      <w:r>
        <w:fldChar w:fldCharType="separate"/>
      </w:r>
      <w:r>
        <w:t>27</w:t>
      </w:r>
      <w:r>
        <w:fldChar w:fldCharType="end"/>
      </w:r>
    </w:p>
    <w:p>
      <w:pPr>
        <w:pStyle w:val="TOC8"/>
        <w:rPr>
          <w:rFonts w:asciiTheme="minorHAnsi" w:eastAsiaTheme="minorEastAsia" w:hAnsiTheme="minorHAnsi" w:cstheme="minorBidi"/>
          <w:szCs w:val="22"/>
        </w:rPr>
      </w:pPr>
      <w:r>
        <w:t>30.</w:t>
      </w:r>
      <w:r>
        <w:tab/>
        <w:t>Annual report about covert search warrants</w:t>
      </w:r>
      <w:r>
        <w:tab/>
      </w:r>
      <w:r>
        <w:fldChar w:fldCharType="begin"/>
      </w:r>
      <w:r>
        <w:instrText xml:space="preserve"> PAGEREF _Toc379275252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31.</w:t>
      </w:r>
      <w:r>
        <w:tab/>
        <w:t>Commissioner’s functions may be performed by others</w:t>
      </w:r>
      <w:r>
        <w:tab/>
      </w:r>
      <w:r>
        <w:fldChar w:fldCharType="begin"/>
      </w:r>
      <w:r>
        <w:instrText xml:space="preserve"> PAGEREF _Toc379275254 \h </w:instrText>
      </w:r>
      <w:r>
        <w:fldChar w:fldCharType="separate"/>
      </w:r>
      <w:r>
        <w:t>29</w:t>
      </w:r>
      <w:r>
        <w:fldChar w:fldCharType="end"/>
      </w:r>
    </w:p>
    <w:p>
      <w:pPr>
        <w:pStyle w:val="TOC8"/>
        <w:rPr>
          <w:rFonts w:asciiTheme="minorHAnsi" w:eastAsiaTheme="minorEastAsia" w:hAnsiTheme="minorHAnsi" w:cstheme="minorBidi"/>
          <w:szCs w:val="22"/>
        </w:rPr>
      </w:pPr>
      <w:r>
        <w:t>32.</w:t>
      </w:r>
      <w:r>
        <w:tab/>
        <w:t>Orders by police officers, offence to not obey</w:t>
      </w:r>
      <w:r>
        <w:tab/>
      </w:r>
      <w:r>
        <w:fldChar w:fldCharType="begin"/>
      </w:r>
      <w:r>
        <w:instrText xml:space="preserve"> PAGEREF _Toc379275255 \h </w:instrText>
      </w:r>
      <w:r>
        <w:fldChar w:fldCharType="separate"/>
      </w:r>
      <w:r>
        <w:t>29</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_Toc379275256 \h </w:instrText>
      </w:r>
      <w:r>
        <w:fldChar w:fldCharType="separate"/>
      </w:r>
      <w:r>
        <w:t>30</w:t>
      </w:r>
      <w:r>
        <w:fldChar w:fldCharType="end"/>
      </w:r>
    </w:p>
    <w:p>
      <w:pPr>
        <w:pStyle w:val="TOC8"/>
        <w:rPr>
          <w:rFonts w:asciiTheme="minorHAnsi" w:eastAsiaTheme="minorEastAsia" w:hAnsiTheme="minorHAnsi" w:cstheme="minorBidi"/>
          <w:szCs w:val="22"/>
        </w:rPr>
      </w:pPr>
      <w:r>
        <w:t>34.</w:t>
      </w:r>
      <w:r>
        <w:tab/>
        <w:t>Review of Act</w:t>
      </w:r>
      <w:r>
        <w:tab/>
      </w:r>
      <w:r>
        <w:fldChar w:fldCharType="begin"/>
      </w:r>
      <w:r>
        <w:instrText xml:space="preserve"> PAGEREF _Toc379275257 \h </w:instrText>
      </w:r>
      <w:r>
        <w:fldChar w:fldCharType="separate"/>
      </w:r>
      <w:r>
        <w:t>30</w:t>
      </w:r>
      <w:r>
        <w:fldChar w:fldCharType="end"/>
      </w:r>
    </w:p>
    <w:p>
      <w:pPr>
        <w:pStyle w:val="TOC8"/>
        <w:rPr>
          <w:rFonts w:asciiTheme="minorHAnsi" w:eastAsiaTheme="minorEastAsia" w:hAnsiTheme="minorHAnsi" w:cstheme="minorBidi"/>
          <w:szCs w:val="22"/>
        </w:rPr>
      </w:pPr>
      <w:r>
        <w:t>35.</w:t>
      </w:r>
      <w:r>
        <w:tab/>
        <w:t>Expiry of Act</w:t>
      </w:r>
      <w:r>
        <w:tab/>
      </w:r>
      <w:r>
        <w:fldChar w:fldCharType="begin"/>
      </w:r>
      <w:r>
        <w:instrText xml:space="preserve"> PAGEREF _Toc379275258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_Toc379275260 \h </w:instrText>
      </w:r>
      <w:r>
        <w:fldChar w:fldCharType="separate"/>
      </w:r>
      <w:r>
        <w:t>31</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_Toc379275261 \h </w:instrText>
      </w:r>
      <w:r>
        <w:fldChar w:fldCharType="separate"/>
      </w:r>
      <w:r>
        <w:t>31</w:t>
      </w:r>
      <w:r>
        <w:fldChar w:fldCharType="end"/>
      </w:r>
    </w:p>
    <w:p>
      <w:pPr>
        <w:pStyle w:val="TOC8"/>
        <w:rPr>
          <w:rFonts w:asciiTheme="minorHAnsi" w:eastAsiaTheme="minorEastAsia" w:hAnsiTheme="minorHAnsi" w:cstheme="minorBidi"/>
          <w:szCs w:val="22"/>
        </w:rPr>
      </w:pPr>
      <w:r>
        <w:t>3.</w:t>
      </w:r>
      <w:r>
        <w:tab/>
        <w:t>Force, use of when exercising powers</w:t>
      </w:r>
      <w:r>
        <w:tab/>
      </w:r>
      <w:r>
        <w:fldChar w:fldCharType="begin"/>
      </w:r>
      <w:r>
        <w:instrText xml:space="preserve"> PAGEREF _Toc379275262 \h </w:instrText>
      </w:r>
      <w:r>
        <w:fldChar w:fldCharType="separate"/>
      </w:r>
      <w:r>
        <w:t>31</w:t>
      </w:r>
      <w:r>
        <w:fldChar w:fldCharType="end"/>
      </w:r>
    </w:p>
    <w:p>
      <w:pPr>
        <w:pStyle w:val="TOC8"/>
        <w:rPr>
          <w:rFonts w:asciiTheme="minorHAnsi" w:eastAsiaTheme="minorEastAsia" w:hAnsiTheme="minorHAnsi" w:cstheme="minorBidi"/>
          <w:szCs w:val="22"/>
        </w:rPr>
      </w:pPr>
      <w:r>
        <w:t>4.</w:t>
      </w:r>
      <w:r>
        <w:tab/>
        <w:t>Animals, use of when exercising powers</w:t>
      </w:r>
      <w:r>
        <w:tab/>
      </w:r>
      <w:r>
        <w:fldChar w:fldCharType="begin"/>
      </w:r>
      <w:r>
        <w:instrText xml:space="preserve"> PAGEREF _Toc379275263 \h </w:instrText>
      </w:r>
      <w:r>
        <w:fldChar w:fldCharType="separate"/>
      </w:r>
      <w:r>
        <w:t>32</w:t>
      </w:r>
      <w:r>
        <w:fldChar w:fldCharType="end"/>
      </w:r>
    </w:p>
    <w:p>
      <w:pPr>
        <w:pStyle w:val="TOC8"/>
        <w:rPr>
          <w:rFonts w:asciiTheme="minorHAnsi" w:eastAsiaTheme="minorEastAsia" w:hAnsiTheme="minorHAnsi" w:cstheme="minorBidi"/>
          <w:szCs w:val="22"/>
        </w:rPr>
      </w:pPr>
      <w:r>
        <w:t>5.</w:t>
      </w:r>
      <w:r>
        <w:tab/>
        <w:t>Areas may be cordoned off</w:t>
      </w:r>
      <w:r>
        <w:tab/>
      </w:r>
      <w:r>
        <w:fldChar w:fldCharType="begin"/>
      </w:r>
      <w:r>
        <w:instrText xml:space="preserve"> PAGEREF _Toc379275264 \h </w:instrText>
      </w:r>
      <w:r>
        <w:fldChar w:fldCharType="separate"/>
      </w:r>
      <w:r>
        <w:t>32</w:t>
      </w:r>
      <w:r>
        <w:fldChar w:fldCharType="end"/>
      </w:r>
    </w:p>
    <w:p>
      <w:pPr>
        <w:pStyle w:val="TOC8"/>
        <w:rPr>
          <w:rFonts w:asciiTheme="minorHAnsi" w:eastAsiaTheme="minorEastAsia" w:hAnsiTheme="minorHAnsi" w:cstheme="minorBidi"/>
          <w:szCs w:val="22"/>
        </w:rPr>
      </w:pPr>
      <w:r>
        <w:t>6.</w:t>
      </w:r>
      <w:r>
        <w:tab/>
        <w:t>Seizing things, ancillary powers for</w:t>
      </w:r>
      <w:r>
        <w:tab/>
      </w:r>
      <w:r>
        <w:fldChar w:fldCharType="begin"/>
      </w:r>
      <w:r>
        <w:instrText xml:space="preserve"> PAGEREF _Toc379275265 \h </w:instrText>
      </w:r>
      <w:r>
        <w:fldChar w:fldCharType="separate"/>
      </w:r>
      <w:r>
        <w:t>33</w:t>
      </w:r>
      <w:r>
        <w:fldChar w:fldCharType="end"/>
      </w:r>
    </w:p>
    <w:p>
      <w:pPr>
        <w:pStyle w:val="TOC8"/>
        <w:rPr>
          <w:rFonts w:asciiTheme="minorHAnsi" w:eastAsiaTheme="minorEastAsia" w:hAnsiTheme="minorHAnsi" w:cstheme="minorBidi"/>
          <w:szCs w:val="22"/>
        </w:rPr>
      </w:pPr>
      <w:r>
        <w:t>7.</w:t>
      </w:r>
      <w:r>
        <w:tab/>
        <w:t>Seizing records, ancillary powers for</w:t>
      </w:r>
      <w:r>
        <w:tab/>
      </w:r>
      <w:r>
        <w:fldChar w:fldCharType="begin"/>
      </w:r>
      <w:r>
        <w:instrText xml:space="preserve"> PAGEREF _Toc379275266 \h </w:instrText>
      </w:r>
      <w:r>
        <w:fldChar w:fldCharType="separate"/>
      </w:r>
      <w:r>
        <w:t>33</w:t>
      </w:r>
      <w:r>
        <w:fldChar w:fldCharType="end"/>
      </w:r>
    </w:p>
    <w:p>
      <w:pPr>
        <w:pStyle w:val="TOC8"/>
        <w:rPr>
          <w:rFonts w:asciiTheme="minorHAnsi" w:eastAsiaTheme="minorEastAsia" w:hAnsiTheme="minorHAnsi" w:cstheme="minorBidi"/>
          <w:szCs w:val="22"/>
        </w:rPr>
      </w:pPr>
      <w:r>
        <w:t>8.</w:t>
      </w:r>
      <w:r>
        <w:tab/>
        <w:t>Returning seized things</w:t>
      </w:r>
      <w:r>
        <w:tab/>
      </w:r>
      <w:r>
        <w:fldChar w:fldCharType="begin"/>
      </w:r>
      <w:r>
        <w:instrText xml:space="preserve"> PAGEREF _Toc379275267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Schedule 2 — Searching people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_Toc379275270 \h </w:instrText>
      </w:r>
      <w:r>
        <w:fldChar w:fldCharType="separate"/>
      </w:r>
      <w:r>
        <w:t>35</w:t>
      </w:r>
      <w:r>
        <w:fldChar w:fldCharType="end"/>
      </w:r>
    </w:p>
    <w:p>
      <w:pPr>
        <w:pStyle w:val="TOC8"/>
        <w:rPr>
          <w:rFonts w:asciiTheme="minorHAnsi" w:eastAsiaTheme="minorEastAsia" w:hAnsiTheme="minorHAnsi" w:cstheme="minorBidi"/>
          <w:szCs w:val="22"/>
        </w:rPr>
      </w:pPr>
      <w:r>
        <w:t>2.</w:t>
      </w:r>
      <w:r>
        <w:tab/>
        <w:t>“Basic search”, meaning of</w:t>
      </w:r>
      <w:r>
        <w:tab/>
      </w:r>
      <w:r>
        <w:fldChar w:fldCharType="begin"/>
      </w:r>
      <w:r>
        <w:instrText xml:space="preserve"> PAGEREF _Toc379275271 \h </w:instrText>
      </w:r>
      <w:r>
        <w:fldChar w:fldCharType="separate"/>
      </w:r>
      <w:r>
        <w:t>35</w:t>
      </w:r>
      <w:r>
        <w:fldChar w:fldCharType="end"/>
      </w:r>
    </w:p>
    <w:p>
      <w:pPr>
        <w:pStyle w:val="TOC8"/>
        <w:rPr>
          <w:rFonts w:asciiTheme="minorHAnsi" w:eastAsiaTheme="minorEastAsia" w:hAnsiTheme="minorHAnsi" w:cstheme="minorBidi"/>
          <w:szCs w:val="22"/>
        </w:rPr>
      </w:pPr>
      <w:r>
        <w:t>3.</w:t>
      </w:r>
      <w:r>
        <w:tab/>
        <w:t>“Strip search”, meaning of</w:t>
      </w:r>
      <w:r>
        <w:tab/>
      </w:r>
      <w:r>
        <w:fldChar w:fldCharType="begin"/>
      </w:r>
      <w:r>
        <w:instrText xml:space="preserve"> PAGEREF _Toc379275272 \h </w:instrText>
      </w:r>
      <w:r>
        <w:fldChar w:fldCharType="separate"/>
      </w:r>
      <w:r>
        <w:t>35</w:t>
      </w:r>
      <w:r>
        <w:fldChar w:fldCharType="end"/>
      </w:r>
    </w:p>
    <w:p>
      <w:pPr>
        <w:pStyle w:val="TOC8"/>
        <w:rPr>
          <w:rFonts w:asciiTheme="minorHAnsi" w:eastAsiaTheme="minorEastAsia" w:hAnsiTheme="minorHAnsi" w:cstheme="minorBidi"/>
          <w:szCs w:val="22"/>
        </w:rPr>
      </w:pPr>
      <w:r>
        <w:t>4.</w:t>
      </w:r>
      <w:r>
        <w:tab/>
        <w:t>Gender of person, ascertaining</w:t>
      </w:r>
      <w:r>
        <w:tab/>
      </w:r>
      <w:r>
        <w:fldChar w:fldCharType="begin"/>
      </w:r>
      <w:r>
        <w:instrText xml:space="preserve"> PAGEREF _Toc379275273 \h </w:instrText>
      </w:r>
      <w:r>
        <w:fldChar w:fldCharType="separate"/>
      </w:r>
      <w:r>
        <w:t>36</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_Toc379275274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_Toc379275276 \h </w:instrText>
      </w:r>
      <w:r>
        <w:fldChar w:fldCharType="separate"/>
      </w:r>
      <w:r>
        <w:t>37</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_Toc379275277 \h </w:instrText>
      </w:r>
      <w:r>
        <w:fldChar w:fldCharType="separate"/>
      </w:r>
      <w:r>
        <w:t>37</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_Toc379275278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_Toc379275280 \h </w:instrText>
      </w:r>
      <w:r>
        <w:fldChar w:fldCharType="separate"/>
      </w:r>
      <w:r>
        <w:t>40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800"/>
      </w:pPr>
      <w:r>
        <w:t>Terrorism (Extraordinary Powers) Act 2005</w:t>
      </w:r>
    </w:p>
    <w:p>
      <w:pPr>
        <w:pStyle w:val="LongTitle"/>
        <w:suppressLineNumbers/>
        <w:rPr>
          <w:snapToGrid w:val="0"/>
        </w:rPr>
      </w:pPr>
      <w:r>
        <w:rPr>
          <w:snapToGrid w:val="0"/>
        </w:rPr>
        <w:t>An Act to provide powers to prevent and respond to terrorist acts.</w:t>
      </w:r>
    </w:p>
    <w:p>
      <w:pPr>
        <w:pStyle w:val="Enactment"/>
      </w:pPr>
      <w:r>
        <w:t>The Parliament of Western Australia enacts as follows:</w:t>
      </w:r>
    </w:p>
    <w:p>
      <w:pPr>
        <w:pStyle w:val="Heading2"/>
      </w:pPr>
      <w:bookmarkStart w:id="1" w:name="_Toc379275215"/>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9275216"/>
      <w:r>
        <w:rPr>
          <w:rStyle w:val="CharSectno"/>
        </w:rPr>
        <w:t>1</w:t>
      </w:r>
      <w:r>
        <w:t>.</w:t>
      </w:r>
      <w:r>
        <w:tab/>
      </w:r>
      <w:r>
        <w:rPr>
          <w:snapToGrid w:val="0"/>
        </w:rPr>
        <w:t>Short title</w:t>
      </w:r>
      <w:bookmarkEnd w:id="2"/>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3" w:name="_Toc379275217"/>
      <w:r>
        <w:rPr>
          <w:rStyle w:val="CharSectno"/>
        </w:rPr>
        <w:t>2</w:t>
      </w:r>
      <w:r>
        <w:rPr>
          <w:snapToGrid w:val="0"/>
        </w:rPr>
        <w:t>.</w:t>
      </w:r>
      <w:r>
        <w:rPr>
          <w:snapToGrid w:val="0"/>
        </w:rPr>
        <w:tab/>
      </w:r>
      <w:r>
        <w:t>Commencement</w:t>
      </w:r>
      <w:bookmarkEnd w:id="3"/>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4" w:name="_Toc379275218"/>
      <w:r>
        <w:rPr>
          <w:rStyle w:val="CharSectno"/>
        </w:rPr>
        <w:t>3</w:t>
      </w:r>
      <w:r>
        <w:t>.</w:t>
      </w:r>
      <w:r>
        <w:tab/>
        <w:t>Interpretation</w:t>
      </w:r>
      <w:bookmarkEnd w:id="4"/>
    </w:p>
    <w:p>
      <w:pPr>
        <w:pStyle w:val="Subsection"/>
      </w:pPr>
      <w:r>
        <w:tab/>
      </w:r>
      <w:r>
        <w:tab/>
        <w:t>In this Act —</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tab/>
      </w:r>
      <w:r>
        <w:rPr>
          <w:rStyle w:val="CharDefText"/>
        </w:rPr>
        <w:t>judge</w:t>
      </w:r>
      <w:r>
        <w:t xml:space="preserve"> means a judge of the Supreme Court;</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reasonably suspects</w:t>
      </w:r>
      <w:r>
        <w:t xml:space="preserve"> 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serious indictable offence</w:t>
      </w:r>
      <w:r>
        <w:t xml:space="preserve"> means an indictable offence the penalty specified by a written law for which is or includes imprisonment for 5 years or more or for life;</w:t>
      </w:r>
    </w:p>
    <w:p>
      <w:pPr>
        <w:pStyle w:val="Defstart"/>
      </w:pPr>
      <w:r>
        <w:rPr>
          <w:b/>
        </w:rPr>
        <w:tab/>
      </w:r>
      <w:r>
        <w:rPr>
          <w:rStyle w:val="CharDefText"/>
        </w:rPr>
        <w:t>terrorist act</w:t>
      </w:r>
      <w:r>
        <w:t xml:space="preserve"> has the meaning given to that term by section 5;</w:t>
      </w:r>
    </w:p>
    <w:p>
      <w:pPr>
        <w:pStyle w:val="Defstart"/>
      </w:pPr>
      <w:r>
        <w:rPr>
          <w:b/>
        </w:rPr>
        <w:tab/>
      </w:r>
      <w:r>
        <w:rPr>
          <w:rStyle w:val="CharDefText"/>
        </w:rPr>
        <w:t>thing connected with a terrorist act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Heading5"/>
      </w:pPr>
      <w:bookmarkStart w:id="5" w:name="_Toc379275219"/>
      <w:r>
        <w:rPr>
          <w:rStyle w:val="CharSectno"/>
        </w:rPr>
        <w:t>4</w:t>
      </w:r>
      <w:r>
        <w:t>.</w:t>
      </w:r>
      <w:r>
        <w:tab/>
        <w:t>“Reasonably suspects”, meaning of</w:t>
      </w:r>
      <w:bookmarkEnd w:id="5"/>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6" w:name="_Toc379275220"/>
      <w:r>
        <w:rPr>
          <w:rStyle w:val="CharSectno"/>
        </w:rPr>
        <w:t>5</w:t>
      </w:r>
      <w:r>
        <w:t>.</w:t>
      </w:r>
      <w:r>
        <w:tab/>
        <w:t>“Terrorist act”, meaning of</w:t>
      </w:r>
      <w:bookmarkEnd w:id="6"/>
    </w:p>
    <w:p>
      <w:pPr>
        <w:pStyle w:val="Subsection"/>
      </w:pPr>
      <w:r>
        <w:tab/>
        <w:t>(1)</w:t>
      </w:r>
      <w:r>
        <w:tab/>
        <w:t xml:space="preserve">In this section — </w:t>
      </w:r>
    </w:p>
    <w:p>
      <w:pPr>
        <w:pStyle w:val="Defstart"/>
      </w:pPr>
      <w:r>
        <w:rPr>
          <w:b/>
        </w:rPr>
        <w:tab/>
      </w:r>
      <w:r>
        <w:rPr>
          <w:rStyle w:val="CharDefText"/>
        </w:rPr>
        <w:t>jurisdiction</w:t>
      </w:r>
      <w:r>
        <w:t xml:space="preserve"> means this State, another State, a Territory, the Commonwealth, or a foreign country;</w:t>
      </w:r>
    </w:p>
    <w:p>
      <w:pPr>
        <w:pStyle w:val="Defstart"/>
      </w:pPr>
      <w:r>
        <w:rPr>
          <w:b/>
        </w:rPr>
        <w:tab/>
      </w:r>
      <w:r>
        <w:rPr>
          <w:rStyle w:val="CharDefText"/>
        </w:rPr>
        <w:t>person</w:t>
      </w:r>
      <w:r>
        <w:t xml:space="preserve"> means a person in any jurisdiction;</w:t>
      </w:r>
    </w:p>
    <w:p>
      <w:pPr>
        <w:pStyle w:val="Defstart"/>
      </w:pPr>
      <w:r>
        <w:rPr>
          <w:b/>
        </w:rPr>
        <w:tab/>
      </w:r>
      <w:r>
        <w:rPr>
          <w:rStyle w:val="CharDefText"/>
        </w:rPr>
        <w:t>property</w:t>
      </w:r>
      <w:r>
        <w:t xml:space="preserve"> means property in any jurisdiction.</w:t>
      </w:r>
    </w:p>
    <w:p>
      <w:pPr>
        <w:pStyle w:val="Subsection"/>
        <w:rPr>
          <w:bCs/>
        </w:rPr>
      </w:pPr>
      <w:r>
        <w:tab/>
        <w:t>(2)</w:t>
      </w:r>
      <w:r>
        <w:tab/>
        <w:t xml:space="preserve">In this Act </w:t>
      </w:r>
      <w:r>
        <w:rPr>
          <w:rStyle w:val="CharDefText"/>
        </w:rPr>
        <w:t>terrorist act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7" w:name="_Toc379275221"/>
      <w:r>
        <w:rPr>
          <w:rStyle w:val="CharPartNo"/>
        </w:rPr>
        <w:t>Part 2</w:t>
      </w:r>
      <w:r>
        <w:t> — </w:t>
      </w:r>
      <w:r>
        <w:rPr>
          <w:rStyle w:val="CharPartText"/>
        </w:rPr>
        <w:t>Special police powers</w:t>
      </w:r>
      <w:bookmarkEnd w:id="7"/>
    </w:p>
    <w:p>
      <w:pPr>
        <w:pStyle w:val="Heading3"/>
      </w:pPr>
      <w:bookmarkStart w:id="8" w:name="_Toc379275222"/>
      <w:r>
        <w:rPr>
          <w:rStyle w:val="CharDivNo"/>
        </w:rPr>
        <w:t>Division 1</w:t>
      </w:r>
      <w:r>
        <w:t> — </w:t>
      </w:r>
      <w:r>
        <w:rPr>
          <w:rStyle w:val="CharDivText"/>
        </w:rPr>
        <w:t>Preliminary</w:t>
      </w:r>
      <w:bookmarkEnd w:id="8"/>
    </w:p>
    <w:p>
      <w:pPr>
        <w:pStyle w:val="Heading5"/>
      </w:pPr>
      <w:bookmarkStart w:id="9" w:name="_Toc379275223"/>
      <w:r>
        <w:rPr>
          <w:rStyle w:val="CharSectno"/>
        </w:rPr>
        <w:t>6</w:t>
      </w:r>
      <w:r>
        <w:t>.</w:t>
      </w:r>
      <w:r>
        <w:tab/>
        <w:t>Interpretation</w:t>
      </w:r>
      <w:bookmarkEnd w:id="9"/>
    </w:p>
    <w:p>
      <w:pPr>
        <w:pStyle w:val="Subsection"/>
      </w:pPr>
      <w:r>
        <w:tab/>
      </w:r>
      <w:r>
        <w:tab/>
        <w:t xml:space="preserve">In this Part — </w:t>
      </w:r>
    </w:p>
    <w:p>
      <w:pPr>
        <w:pStyle w:val="Defstart"/>
      </w:pPr>
      <w:r>
        <w:rPr>
          <w:b/>
        </w:rPr>
        <w:tab/>
      </w:r>
      <w:r>
        <w:rPr>
          <w:rStyle w:val="CharDefText"/>
        </w:rPr>
        <w:t>Commissioner’s warrant</w:t>
      </w:r>
      <w:r>
        <w:t xml:space="preserve"> means a warrant issued under Division 2;</w:t>
      </w:r>
    </w:p>
    <w:p>
      <w:pPr>
        <w:pStyle w:val="Defstart"/>
      </w:pPr>
      <w:r>
        <w:rPr>
          <w:b/>
        </w:rPr>
        <w:tab/>
      </w:r>
      <w:r>
        <w:rPr>
          <w:rStyle w:val="CharDefText"/>
        </w:rPr>
        <w:t>target area</w:t>
      </w:r>
      <w:r>
        <w:t xml:space="preserve"> means an area specified as such in a Commissioner’s warrant;</w:t>
      </w:r>
    </w:p>
    <w:p>
      <w:pPr>
        <w:pStyle w:val="Defstart"/>
      </w:pPr>
      <w:r>
        <w:rPr>
          <w:b/>
        </w:rPr>
        <w:tab/>
      </w:r>
      <w:r>
        <w:rPr>
          <w:rStyle w:val="CharDefText"/>
        </w:rPr>
        <w:t>target person</w:t>
      </w:r>
      <w:r>
        <w:t xml:space="preserve"> means a person specified as such in a Commissioner’s warrant;</w:t>
      </w:r>
    </w:p>
    <w:p>
      <w:pPr>
        <w:pStyle w:val="Defstart"/>
      </w:pPr>
      <w:r>
        <w:rPr>
          <w:b/>
        </w:rPr>
        <w:tab/>
      </w:r>
      <w:r>
        <w:rPr>
          <w:rStyle w:val="CharDefText"/>
        </w:rPr>
        <w:t>target vehicle</w:t>
      </w:r>
      <w:r>
        <w:t xml:space="preserve"> means a vehicle specified as such in a Commissioner’s warrant.</w:t>
      </w:r>
    </w:p>
    <w:p>
      <w:pPr>
        <w:pStyle w:val="Heading3"/>
      </w:pPr>
      <w:bookmarkStart w:id="10" w:name="_Toc379275224"/>
      <w:r>
        <w:rPr>
          <w:rStyle w:val="CharDivNo"/>
        </w:rPr>
        <w:t>Division 2</w:t>
      </w:r>
      <w:r>
        <w:t> — </w:t>
      </w:r>
      <w:r>
        <w:rPr>
          <w:rStyle w:val="CharDivText"/>
        </w:rPr>
        <w:t>Commissioner’s warrants</w:t>
      </w:r>
      <w:bookmarkEnd w:id="10"/>
    </w:p>
    <w:p>
      <w:pPr>
        <w:pStyle w:val="Heading5"/>
      </w:pPr>
      <w:bookmarkStart w:id="11" w:name="_Toc379275225"/>
      <w:r>
        <w:rPr>
          <w:rStyle w:val="CharSectno"/>
        </w:rPr>
        <w:t>7</w:t>
      </w:r>
      <w:r>
        <w:t>.</w:t>
      </w:r>
      <w:r>
        <w:tab/>
        <w:t>Warrant, issue of</w:t>
      </w:r>
      <w:bookmarkEnd w:id="11"/>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believe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Heading5"/>
      </w:pPr>
      <w:bookmarkStart w:id="12" w:name="_Toc379275226"/>
      <w:r>
        <w:rPr>
          <w:rStyle w:val="CharSectno"/>
        </w:rPr>
        <w:t>8</w:t>
      </w:r>
      <w:r>
        <w:t>.</w:t>
      </w:r>
      <w:r>
        <w:tab/>
        <w:t>Warrant, content of</w:t>
      </w:r>
      <w:bookmarkEnd w:id="12"/>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rStyle w:val="CharDefText"/>
        </w:rPr>
        <w:t>target area</w:t>
      </w:r>
      <w:r>
        <w:rPr>
          <w:bCs/>
        </w:rPr>
        <w:t>);</w:t>
      </w:r>
    </w:p>
    <w:p>
      <w:pPr>
        <w:pStyle w:val="Indenti"/>
        <w:rPr>
          <w:bCs/>
        </w:rPr>
      </w:pPr>
      <w:r>
        <w:tab/>
        <w:t>(ii)</w:t>
      </w:r>
      <w:r>
        <w:tab/>
        <w:t xml:space="preserve">a person sought (the </w:t>
      </w:r>
      <w:r>
        <w:rPr>
          <w:rStyle w:val="CharDefText"/>
        </w:rPr>
        <w:t>target person</w:t>
      </w:r>
      <w:r>
        <w:rPr>
          <w:bCs/>
        </w:rPr>
        <w:t xml:space="preserve">) in connection with the </w:t>
      </w:r>
      <w:r>
        <w:t>terrorist act</w:t>
      </w:r>
      <w:r>
        <w:rPr>
          <w:bCs/>
        </w:rPr>
        <w:t>;</w:t>
      </w:r>
    </w:p>
    <w:p>
      <w:pPr>
        <w:pStyle w:val="Indenti"/>
        <w:rPr>
          <w:bCs/>
        </w:rPr>
      </w:pPr>
      <w:r>
        <w:tab/>
        <w:t>(iii)</w:t>
      </w:r>
      <w:r>
        <w:tab/>
        <w:t xml:space="preserve">a vehicle sought (the </w:t>
      </w:r>
      <w:r>
        <w:rPr>
          <w:rStyle w:val="CharDefText"/>
        </w:rPr>
        <w:t>target vehicle</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13" w:name="_Toc379275227"/>
      <w:r>
        <w:rPr>
          <w:rStyle w:val="CharSectno"/>
        </w:rPr>
        <w:t>9</w:t>
      </w:r>
      <w:r>
        <w:t>.</w:t>
      </w:r>
      <w:r>
        <w:tab/>
        <w:t>Warrant, duration of</w:t>
      </w:r>
      <w:bookmarkEnd w:id="13"/>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14" w:name="_Toc379275228"/>
      <w:r>
        <w:rPr>
          <w:rStyle w:val="CharDivNo"/>
        </w:rPr>
        <w:t>Division 3</w:t>
      </w:r>
      <w:r>
        <w:t> — </w:t>
      </w:r>
      <w:r>
        <w:rPr>
          <w:rStyle w:val="CharDivText"/>
        </w:rPr>
        <w:t>Powers under a Commissioner’s warrant</w:t>
      </w:r>
      <w:bookmarkEnd w:id="14"/>
    </w:p>
    <w:p>
      <w:pPr>
        <w:pStyle w:val="Heading5"/>
      </w:pPr>
      <w:bookmarkStart w:id="15" w:name="_Toc379275229"/>
      <w:r>
        <w:rPr>
          <w:rStyle w:val="CharSectno"/>
        </w:rPr>
        <w:t>10</w:t>
      </w:r>
      <w:r>
        <w:t>.</w:t>
      </w:r>
      <w:r>
        <w:tab/>
        <w:t>Exercising powers, general matters</w:t>
      </w:r>
      <w:bookmarkEnd w:id="15"/>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16" w:name="_Toc379275230"/>
      <w:r>
        <w:rPr>
          <w:rStyle w:val="CharSectno"/>
        </w:rPr>
        <w:t>11</w:t>
      </w:r>
      <w:r>
        <w:t>.</w:t>
      </w:r>
      <w:r>
        <w:tab/>
        <w:t>Target areas, powers in respect of</w:t>
      </w:r>
      <w:bookmarkEnd w:id="16"/>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17" w:name="_Toc379275231"/>
      <w:r>
        <w:rPr>
          <w:rStyle w:val="CharSectno"/>
        </w:rPr>
        <w:t>12</w:t>
      </w:r>
      <w:r>
        <w:t>.</w:t>
      </w:r>
      <w:r>
        <w:tab/>
        <w:t>Personal details of certain people may be obtained</w:t>
      </w:r>
      <w:bookmarkEnd w:id="17"/>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18" w:name="_Toc379275232"/>
      <w:r>
        <w:rPr>
          <w:rStyle w:val="CharSectno"/>
        </w:rPr>
        <w:t>13</w:t>
      </w:r>
      <w:r>
        <w:t>.</w:t>
      </w:r>
      <w:r>
        <w:tab/>
        <w:t>Certain people may be searched</w:t>
      </w:r>
      <w:bookmarkEnd w:id="18"/>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19" w:name="_Toc379275233"/>
      <w:r>
        <w:rPr>
          <w:rStyle w:val="CharSectno"/>
        </w:rPr>
        <w:t>14</w:t>
      </w:r>
      <w:r>
        <w:t>.</w:t>
      </w:r>
      <w:r>
        <w:tab/>
        <w:t>Certain vehicles may be searched</w:t>
      </w:r>
      <w:bookmarkEnd w:id="19"/>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Heading5"/>
      </w:pPr>
      <w:bookmarkStart w:id="20" w:name="_Toc379275234"/>
      <w:r>
        <w:rPr>
          <w:rStyle w:val="CharSectno"/>
        </w:rPr>
        <w:t>15</w:t>
      </w:r>
      <w:r>
        <w:t>.</w:t>
      </w:r>
      <w:r>
        <w:tab/>
        <w:t>Certain places may be entered and searched</w:t>
      </w:r>
      <w:bookmarkEnd w:id="20"/>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Heading5"/>
      </w:pPr>
      <w:bookmarkStart w:id="21" w:name="_Toc379275235"/>
      <w:r>
        <w:rPr>
          <w:rStyle w:val="CharSectno"/>
        </w:rPr>
        <w:t>16</w:t>
      </w:r>
      <w:r>
        <w:t>.</w:t>
      </w:r>
      <w:r>
        <w:tab/>
        <w:t>Seizing things found</w:t>
      </w:r>
      <w:bookmarkEnd w:id="21"/>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Heading3"/>
      </w:pPr>
      <w:bookmarkStart w:id="22" w:name="_Toc379275236"/>
      <w:r>
        <w:rPr>
          <w:rStyle w:val="CharDivNo"/>
        </w:rPr>
        <w:t>Division 4</w:t>
      </w:r>
      <w:r>
        <w:t> — </w:t>
      </w:r>
      <w:r>
        <w:rPr>
          <w:rStyle w:val="CharDivText"/>
        </w:rPr>
        <w:t>Special officers</w:t>
      </w:r>
      <w:bookmarkEnd w:id="22"/>
    </w:p>
    <w:p>
      <w:pPr>
        <w:pStyle w:val="Heading5"/>
      </w:pPr>
      <w:bookmarkStart w:id="23" w:name="_Toc379275237"/>
      <w:r>
        <w:rPr>
          <w:rStyle w:val="CharSectno"/>
        </w:rPr>
        <w:t>17</w:t>
      </w:r>
      <w:r>
        <w:t>.</w:t>
      </w:r>
      <w:r>
        <w:tab/>
        <w:t>Appointing police officers of other jurisdictions to be special officers</w:t>
      </w:r>
      <w:bookmarkEnd w:id="23"/>
    </w:p>
    <w:p>
      <w:pPr>
        <w:pStyle w:val="Subsection"/>
      </w:pPr>
      <w:r>
        <w:tab/>
        <w:t>(1)</w:t>
      </w:r>
      <w:r>
        <w:tab/>
        <w:t xml:space="preserve">The Commissioner may appoint as a special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w:t>
      </w:r>
    </w:p>
    <w:p>
      <w:pPr>
        <w:pStyle w:val="Subsection"/>
      </w:pPr>
      <w:r>
        <w:tab/>
        <w:t>(2)</w:t>
      </w:r>
      <w:r>
        <w:tab/>
        <w:t>The Commissioner must not make an appointment under subsection (1) unless he or she is of the opinion that the appointment is necessary for the more effective exercise of the powers that may be exercised under a Commissioner’s warrant.</w:t>
      </w:r>
    </w:p>
    <w:p>
      <w:pPr>
        <w:pStyle w:val="Subsection"/>
      </w:pPr>
      <w:r>
        <w:tab/>
        <w:t>(3)</w:t>
      </w:r>
      <w:r>
        <w:tab/>
        <w:t xml:space="preserve">The appointment of a special officer — </w:t>
      </w:r>
    </w:p>
    <w:p>
      <w:pPr>
        <w:pStyle w:val="Indenta"/>
      </w:pPr>
      <w:r>
        <w:tab/>
        <w:t>(a)</w:t>
      </w:r>
      <w:r>
        <w:tab/>
        <w:t>must be in writing;</w:t>
      </w:r>
    </w:p>
    <w:p>
      <w:pPr>
        <w:pStyle w:val="Indenta"/>
      </w:pPr>
      <w:r>
        <w:tab/>
        <w:t>(b)</w:t>
      </w:r>
      <w:r>
        <w:tab/>
        <w:t>must state the date and time it is made;</w:t>
      </w:r>
    </w:p>
    <w:p>
      <w:pPr>
        <w:pStyle w:val="Indenta"/>
      </w:pPr>
      <w:r>
        <w:tab/>
        <w:t>(c)</w:t>
      </w:r>
      <w:r>
        <w:tab/>
        <w:t>must state the date and time it ceases to have effect;</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more than 14 days after the date on which the appointment is made.</w:t>
      </w:r>
    </w:p>
    <w:p>
      <w:pPr>
        <w:pStyle w:val="Subsection"/>
      </w:pPr>
      <w:r>
        <w:tab/>
        <w:t>(5)</w:t>
      </w:r>
      <w:r>
        <w:tab/>
        <w:t>The appointment of 2 or more special officers may be in one instrument of appointment.</w:t>
      </w:r>
    </w:p>
    <w:p>
      <w:pPr>
        <w:pStyle w:val="Subsection"/>
      </w:pPr>
      <w:r>
        <w:tab/>
        <w:t>(6)</w:t>
      </w:r>
      <w:r>
        <w:tab/>
        <w:t>The Commissioner may cancel the appointment of a special officer at any time.</w:t>
      </w:r>
    </w:p>
    <w:p>
      <w:pPr>
        <w:pStyle w:val="Subsection"/>
      </w:pPr>
      <w:r>
        <w:tab/>
        <w:t>(7)</w:t>
      </w:r>
      <w:r>
        <w:tab/>
        <w:t>A special officer’s appointment has effect until the date and time stated in it or until it is cancelled under this section, whichever happens first.</w:t>
      </w:r>
    </w:p>
    <w:p>
      <w:pPr>
        <w:pStyle w:val="Subsection"/>
      </w:pPr>
      <w:r>
        <w:tab/>
        <w:t>(8)</w:t>
      </w:r>
      <w:r>
        <w:tab/>
        <w:t>The life of a special officer’s appointment cannot be extended but, subject to this section, the Commissioner may make a further appointment that has effect immediately a prior appointment ceases to have effect.</w:t>
      </w:r>
    </w:p>
    <w:p>
      <w:pPr>
        <w:pStyle w:val="Heading5"/>
      </w:pPr>
      <w:bookmarkStart w:id="24" w:name="_Toc379275238"/>
      <w:r>
        <w:rPr>
          <w:rStyle w:val="CharSectno"/>
        </w:rPr>
        <w:t>18</w:t>
      </w:r>
      <w:r>
        <w:t>.</w:t>
      </w:r>
      <w:r>
        <w:tab/>
        <w:t>Functions of special officers</w:t>
      </w:r>
      <w:bookmarkEnd w:id="24"/>
    </w:p>
    <w:p>
      <w:pPr>
        <w:pStyle w:val="Subsection"/>
      </w:pPr>
      <w:r>
        <w:tab/>
        <w:t>(1)</w:t>
      </w:r>
      <w:r>
        <w:tab/>
        <w:t xml:space="preserve">Unless his or her appointment provides to the contrary, a special officer appointed under section 17 — </w:t>
      </w:r>
    </w:p>
    <w:p>
      <w:pPr>
        <w:pStyle w:val="Indenta"/>
      </w:pPr>
      <w:r>
        <w:tab/>
        <w:t>(a)</w:t>
      </w:r>
      <w:r>
        <w:tab/>
        <w:t>has and may perform any function that a police officer has and may perform under this Part; and</w:t>
      </w:r>
    </w:p>
    <w:p>
      <w:pPr>
        <w:pStyle w:val="Indenta"/>
      </w:pPr>
      <w:r>
        <w:tab/>
        <w:t>(b)</w:t>
      </w:r>
      <w:r>
        <w:tab/>
        <w:t>in connection with the exercise of any such function, has and may perform any function that a police officer has under any other written law or the common law.</w:t>
      </w:r>
    </w:p>
    <w:p>
      <w:pPr>
        <w:pStyle w:val="Subsection"/>
      </w:pPr>
      <w:r>
        <w:tab/>
        <w:t>(2)</w:t>
      </w:r>
      <w:r>
        <w:tab/>
        <w:t xml:space="preserve">A special officer appointed under section 17 is to be taken to be a public officer for the purposes of </w:t>
      </w:r>
      <w:r>
        <w:rPr>
          <w:i/>
        </w:rPr>
        <w:t>The Criminal Code</w:t>
      </w:r>
      <w:r>
        <w:t>.</w:t>
      </w:r>
    </w:p>
    <w:p>
      <w:pPr>
        <w:pStyle w:val="Subsection"/>
      </w:pPr>
      <w:r>
        <w:tab/>
        <w:t>(3)</w:t>
      </w:r>
      <w:r>
        <w:tab/>
        <w:t xml:space="preserve">A special officer appointed under section 17 and exercising a function under subsection (1) is to be taken to be a police officer for the purposes of the </w:t>
      </w:r>
      <w:r>
        <w:rPr>
          <w:i/>
        </w:rPr>
        <w:t>Police Act 1892</w:t>
      </w:r>
      <w:r>
        <w:t xml:space="preserve"> section 137.</w:t>
      </w:r>
    </w:p>
    <w:p>
      <w:pPr>
        <w:pStyle w:val="Heading3"/>
      </w:pPr>
      <w:bookmarkStart w:id="25" w:name="_Toc379275239"/>
      <w:r>
        <w:rPr>
          <w:rStyle w:val="CharDivNo"/>
        </w:rPr>
        <w:t>Division 5</w:t>
      </w:r>
      <w:r>
        <w:t> — </w:t>
      </w:r>
      <w:r>
        <w:rPr>
          <w:rStyle w:val="CharDivText"/>
        </w:rPr>
        <w:t>Miscellaneous</w:t>
      </w:r>
      <w:bookmarkEnd w:id="25"/>
    </w:p>
    <w:p>
      <w:pPr>
        <w:pStyle w:val="Heading5"/>
      </w:pPr>
      <w:bookmarkStart w:id="26" w:name="_Toc379275240"/>
      <w:r>
        <w:rPr>
          <w:rStyle w:val="CharSectno"/>
        </w:rPr>
        <w:t>19</w:t>
      </w:r>
      <w:r>
        <w:t>.</w:t>
      </w:r>
      <w:r>
        <w:tab/>
        <w:t>Government agency, directions to</w:t>
      </w:r>
      <w:bookmarkEnd w:id="26"/>
    </w:p>
    <w:p>
      <w:pPr>
        <w:pStyle w:val="Subsection"/>
        <w:keepNext/>
      </w:pPr>
      <w:r>
        <w:tab/>
        <w:t>(1)</w:t>
      </w:r>
      <w:r>
        <w:tab/>
        <w:t xml:space="preserve">In this section — </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27" w:name="_Toc379275241"/>
      <w:r>
        <w:rPr>
          <w:rStyle w:val="CharSectno"/>
        </w:rPr>
        <w:t>20</w:t>
      </w:r>
      <w:r>
        <w:t>.</w:t>
      </w:r>
      <w:r>
        <w:tab/>
        <w:t>Warrant not open to challenge while in effect</w:t>
      </w:r>
      <w:bookmarkEnd w:id="27"/>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and Crime Commission Act 2003</w:t>
      </w:r>
      <w:r>
        <w:t>.</w:t>
      </w:r>
    </w:p>
    <w:p>
      <w:pPr>
        <w:pStyle w:val="Heading5"/>
      </w:pPr>
      <w:bookmarkStart w:id="28" w:name="_Toc379275242"/>
      <w:r>
        <w:rPr>
          <w:rStyle w:val="CharSectno"/>
        </w:rPr>
        <w:t>21</w:t>
      </w:r>
      <w:r>
        <w:t>.</w:t>
      </w:r>
      <w:r>
        <w:tab/>
        <w:t>Report to Minister and Attorney General about warrant</w:t>
      </w:r>
      <w:bookmarkEnd w:id="28"/>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Heading2"/>
      </w:pPr>
      <w:bookmarkStart w:id="29" w:name="_Toc379275243"/>
      <w:r>
        <w:rPr>
          <w:rStyle w:val="CharPartNo"/>
        </w:rPr>
        <w:t>Part 3</w:t>
      </w:r>
      <w:r>
        <w:rPr>
          <w:rStyle w:val="CharDivNo"/>
        </w:rPr>
        <w:t> </w:t>
      </w:r>
      <w:r>
        <w:t>—</w:t>
      </w:r>
      <w:r>
        <w:rPr>
          <w:rStyle w:val="CharDivText"/>
        </w:rPr>
        <w:t> </w:t>
      </w:r>
      <w:r>
        <w:rPr>
          <w:rStyle w:val="CharPartText"/>
        </w:rPr>
        <w:t>Covert search warrants</w:t>
      </w:r>
      <w:bookmarkEnd w:id="29"/>
    </w:p>
    <w:p>
      <w:pPr>
        <w:pStyle w:val="Heading5"/>
      </w:pPr>
      <w:bookmarkStart w:id="30" w:name="_Toc379275244"/>
      <w:r>
        <w:rPr>
          <w:rStyle w:val="CharSectno"/>
        </w:rPr>
        <w:t>22</w:t>
      </w:r>
      <w:r>
        <w:t>.</w:t>
      </w:r>
      <w:r>
        <w:tab/>
        <w:t>Interpretation</w:t>
      </w:r>
      <w:bookmarkEnd w:id="30"/>
    </w:p>
    <w:p>
      <w:pPr>
        <w:pStyle w:val="Subsection"/>
      </w:pPr>
      <w:r>
        <w:tab/>
      </w:r>
      <w:r>
        <w:tab/>
        <w:t>In this Part —</w:t>
      </w:r>
    </w:p>
    <w:p>
      <w:pPr>
        <w:pStyle w:val="Defstart"/>
      </w:pPr>
      <w:r>
        <w:rPr>
          <w:b/>
        </w:rPr>
        <w:tab/>
      </w:r>
      <w:r>
        <w:rPr>
          <w:rStyle w:val="CharDefText"/>
        </w:rPr>
        <w:t>authorised applicant</w:t>
      </w:r>
      <w:r>
        <w:t xml:space="preserve"> means a police officer who is authorised under section 23 to apply for a covert search warrant;</w:t>
      </w:r>
    </w:p>
    <w:p>
      <w:pPr>
        <w:pStyle w:val="Defstart"/>
      </w:pPr>
      <w:r>
        <w:rPr>
          <w:b/>
        </w:rPr>
        <w:tab/>
      </w:r>
      <w:r>
        <w:rPr>
          <w:rStyle w:val="CharDefText"/>
        </w:rPr>
        <w:t>covert search warrant</w:t>
      </w:r>
      <w:r>
        <w:t xml:space="preserve"> means a covert search warrant issued under this Part;</w:t>
      </w:r>
    </w:p>
    <w:p>
      <w:pPr>
        <w:pStyle w:val="Defstart"/>
      </w:pPr>
      <w:r>
        <w:rPr>
          <w:b/>
        </w:rPr>
        <w:tab/>
      </w:r>
      <w:r>
        <w:rPr>
          <w:rStyle w:val="CharDefText"/>
        </w:rPr>
        <w:t>target place</w:t>
      </w:r>
      <w:r>
        <w:rPr>
          <w:bCs/>
        </w:rPr>
        <w:t>,</w:t>
      </w:r>
      <w:r>
        <w:t xml:space="preserve"> in relation to a covert search warrant, means the place to be searched under warrant.</w:t>
      </w:r>
    </w:p>
    <w:p>
      <w:pPr>
        <w:pStyle w:val="Heading5"/>
      </w:pPr>
      <w:bookmarkStart w:id="31" w:name="_Toc379275245"/>
      <w:r>
        <w:rPr>
          <w:rStyle w:val="CharSectno"/>
        </w:rPr>
        <w:t>23</w:t>
      </w:r>
      <w:r>
        <w:t>.</w:t>
      </w:r>
      <w:r>
        <w:tab/>
        <w:t>Authorising police officers to apply for a covert search warrant</w:t>
      </w:r>
      <w:bookmarkEnd w:id="31"/>
    </w:p>
    <w:p>
      <w:pPr>
        <w:pStyle w:val="Subsection"/>
      </w:pPr>
      <w:r>
        <w:tab/>
        <w:t>(1)</w:t>
      </w:r>
      <w:r>
        <w:tab/>
        <w:t>The Commissioner may authorise a police officer to apply for a covert search warrant.</w:t>
      </w:r>
    </w:p>
    <w:p>
      <w:pPr>
        <w:pStyle w:val="Subsection"/>
      </w:pPr>
      <w:r>
        <w:tab/>
        <w:t>(2)</w:t>
      </w:r>
      <w:r>
        <w:tab/>
        <w:t>The Commissioner must not authorise a police officer to apply for a covert search warrant unless the Commissioner is satisfied there are reasonable grounds to believe —</w:t>
      </w:r>
    </w:p>
    <w:p>
      <w:pPr>
        <w:pStyle w:val="Indenta"/>
      </w:pPr>
      <w:r>
        <w:tab/>
        <w:t>(a)</w:t>
      </w:r>
      <w:r>
        <w:tab/>
        <w:t>that a terrorist act has been, is being, or is about to be, committed, whether in or outside this State;</w:t>
      </w:r>
    </w:p>
    <w:p>
      <w:pPr>
        <w:pStyle w:val="Indenta"/>
      </w:pPr>
      <w:r>
        <w:tab/>
        <w:t>(b)</w:t>
      </w:r>
      <w:r>
        <w:tab/>
        <w:t>that entry to and search of a place in this State will substantially assist in preventing or investigating the act; and</w:t>
      </w:r>
    </w:p>
    <w:p>
      <w:pPr>
        <w:pStyle w:val="Indenta"/>
      </w:pPr>
      <w:r>
        <w:tab/>
        <w:t>(c)</w:t>
      </w:r>
      <w:r>
        <w:tab/>
        <w:t>that the entry and search needs to be carried out without the knowledge of the occupier of the place.</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32" w:name="_Toc379275246"/>
      <w:r>
        <w:rPr>
          <w:rStyle w:val="CharSectno"/>
        </w:rPr>
        <w:t>24</w:t>
      </w:r>
      <w:r>
        <w:t>.</w:t>
      </w:r>
      <w:r>
        <w:tab/>
        <w:t>Covert search warrant, application for</w:t>
      </w:r>
      <w:bookmarkEnd w:id="32"/>
    </w:p>
    <w:p>
      <w:pPr>
        <w:pStyle w:val="Subsection"/>
      </w:pPr>
      <w:r>
        <w:tab/>
        <w:t>(1)</w:t>
      </w:r>
      <w:r>
        <w:tab/>
        <w:t>Only an authorised applicant may apply for a covert search warrant.</w:t>
      </w:r>
    </w:p>
    <w:p>
      <w:pPr>
        <w:pStyle w:val="Subsection"/>
      </w:pPr>
      <w:r>
        <w:tab/>
        <w:t>(2)</w:t>
      </w:r>
      <w:r>
        <w:tab/>
        <w:t>An application for a covert search warrant must be made to a judge in accordance with section 25.</w:t>
      </w:r>
    </w:p>
    <w:p>
      <w:pPr>
        <w:pStyle w:val="Subsection"/>
      </w:pPr>
      <w:r>
        <w:tab/>
        <w:t>(3)</w:t>
      </w:r>
      <w:r>
        <w:tab/>
        <w:t xml:space="preserve">An application for a covert search warrant must — </w:t>
      </w:r>
    </w:p>
    <w:p>
      <w:pPr>
        <w:pStyle w:val="Indenta"/>
      </w:pPr>
      <w:r>
        <w:tab/>
        <w:t>(a)</w:t>
      </w:r>
      <w:r>
        <w:tab/>
        <w:t>state the authorised applicant’s full name, rank and registered number;</w:t>
      </w:r>
    </w:p>
    <w:p>
      <w:pPr>
        <w:pStyle w:val="Indenta"/>
      </w:pPr>
      <w:r>
        <w:tab/>
        <w:t>(b)</w:t>
      </w:r>
      <w:r>
        <w:tab/>
        <w:t>describe the target place;</w:t>
      </w:r>
    </w:p>
    <w:p>
      <w:pPr>
        <w:pStyle w:val="Indenta"/>
      </w:pPr>
      <w:r>
        <w:tab/>
        <w:t>(c)</w:t>
      </w:r>
      <w:r>
        <w:tab/>
        <w:t>state the name of the occupier of the target place, if it is known;</w:t>
      </w:r>
    </w:p>
    <w:p>
      <w:pPr>
        <w:pStyle w:val="Indenta"/>
      </w:pPr>
      <w:r>
        <w:tab/>
        <w:t>(d)</w:t>
      </w:r>
      <w:r>
        <w:tab/>
        <w:t xml:space="preserve">state the grounds on which the applicant suspects — </w:t>
      </w:r>
    </w:p>
    <w:p>
      <w:pPr>
        <w:pStyle w:val="Indenti"/>
      </w:pPr>
      <w:r>
        <w:tab/>
        <w:t>(i)</w:t>
      </w:r>
      <w:r>
        <w:tab/>
        <w:t>that a terrorist act has been, is being, or is about to be, committed, whether in or outside this State;</w:t>
      </w:r>
    </w:p>
    <w:p>
      <w:pPr>
        <w:pStyle w:val="Indenti"/>
      </w:pPr>
      <w:r>
        <w:tab/>
        <w:t>(ii)</w:t>
      </w:r>
      <w:r>
        <w:tab/>
        <w:t>that entry to and search of the target place will substantially assist in preventing or investigating the act; and</w:t>
      </w:r>
    </w:p>
    <w:p>
      <w:pPr>
        <w:pStyle w:val="Indenti"/>
      </w:pPr>
      <w:r>
        <w:tab/>
        <w:t>(iii)</w:t>
      </w:r>
      <w:r>
        <w:tab/>
        <w:t>that the entry and search needs to be carried out without the knowledge of the occupier of the target place;</w:t>
      </w:r>
    </w:p>
    <w:p>
      <w:pPr>
        <w:pStyle w:val="Indenta"/>
      </w:pPr>
      <w:r>
        <w:tab/>
        <w:t>(e)</w:t>
      </w:r>
      <w:r>
        <w:tab/>
        <w:t>describe the thing connected to a terrorist act, or the class of such things, to be searched for in the target place;</w:t>
      </w:r>
    </w:p>
    <w:p>
      <w:pPr>
        <w:pStyle w:val="Indenta"/>
      </w:pPr>
      <w:r>
        <w:tab/>
        <w:t>(f)</w:t>
      </w:r>
      <w:r>
        <w:tab/>
        <w:t>state the grounds on which the applicant suspects that the thing or class of thing sought is a thing connected with the terrorist act and that it is in the target place;</w:t>
      </w:r>
    </w:p>
    <w:p>
      <w:pPr>
        <w:pStyle w:val="Indenta"/>
      </w:pPr>
      <w:r>
        <w:tab/>
        <w:t>(g)</w:t>
      </w:r>
      <w:r>
        <w:tab/>
        <w:t>if power is sought to enter a place adjoining or near the target place —</w:t>
      </w:r>
    </w:p>
    <w:p>
      <w:pPr>
        <w:pStyle w:val="Indenti"/>
      </w:pPr>
      <w:r>
        <w:tab/>
        <w:t>(i)</w:t>
      </w:r>
      <w:r>
        <w:tab/>
        <w:t>describe the place to be entered; and</w:t>
      </w:r>
    </w:p>
    <w:p>
      <w:pPr>
        <w:pStyle w:val="Indenti"/>
      </w:pPr>
      <w:r>
        <w:tab/>
        <w:t>(ii)</w:t>
      </w:r>
      <w:r>
        <w:tab/>
        <w:t>state why the power is sought;</w:t>
      </w:r>
    </w:p>
    <w:p>
      <w:pPr>
        <w:pStyle w:val="Indenta"/>
      </w:pPr>
      <w:r>
        <w:tab/>
        <w:t>(h)</w:t>
      </w:r>
      <w:r>
        <w:tab/>
        <w:t>if power is sought to remove any thing from the target place and replace it with a substitute —</w:t>
      </w:r>
    </w:p>
    <w:p>
      <w:pPr>
        <w:pStyle w:val="Indenti"/>
      </w:pPr>
      <w:r>
        <w:tab/>
        <w:t>(i)</w:t>
      </w:r>
      <w:r>
        <w:tab/>
        <w:t>describe the thing; and</w:t>
      </w:r>
    </w:p>
    <w:p>
      <w:pPr>
        <w:pStyle w:val="Indenti"/>
      </w:pPr>
      <w:r>
        <w:tab/>
        <w:t>(ii)</w:t>
      </w:r>
      <w:r>
        <w:tab/>
        <w:t>state why the power is sought;</w:t>
      </w:r>
    </w:p>
    <w:p>
      <w:pPr>
        <w:pStyle w:val="Indenta"/>
      </w:pPr>
      <w:r>
        <w:tab/>
        <w:t>(i)</w:t>
      </w:r>
      <w:r>
        <w:tab/>
        <w:t>if power is sought to re</w:t>
      </w:r>
      <w:r>
        <w:noBreakHyphen/>
        <w:t>enter the target place to return any thing removed from, or to retrieve any thing substituted in, the place when it was first entered under the warrant —</w:t>
      </w:r>
    </w:p>
    <w:p>
      <w:pPr>
        <w:pStyle w:val="Indenti"/>
      </w:pPr>
      <w:r>
        <w:tab/>
        <w:t>(i)</w:t>
      </w:r>
      <w:r>
        <w:tab/>
        <w:t>describe the thing; and</w:t>
      </w:r>
    </w:p>
    <w:p>
      <w:pPr>
        <w:pStyle w:val="Indenti"/>
      </w:pPr>
      <w:r>
        <w:tab/>
        <w:t>(ii)</w:t>
      </w:r>
      <w:r>
        <w:tab/>
        <w:t>state why the power is sought;</w:t>
      </w:r>
    </w:p>
    <w:p>
      <w:pPr>
        <w:pStyle w:val="Indenta"/>
      </w:pPr>
      <w:r>
        <w:tab/>
        <w:t>(j)</w:t>
      </w:r>
      <w:r>
        <w:tab/>
        <w:t>state whether an application for a covert search warrant for the target place has been made in the previous 3 months and whether it was refused or granted; and</w:t>
      </w:r>
    </w:p>
    <w:p>
      <w:pPr>
        <w:pStyle w:val="Indenta"/>
      </w:pPr>
      <w:r>
        <w:tab/>
        <w:t>(k)</w:t>
      </w:r>
      <w:r>
        <w:tab/>
        <w:t>include any other information required by the regulations.</w:t>
      </w:r>
    </w:p>
    <w:p>
      <w:pPr>
        <w:pStyle w:val="Subsection"/>
      </w:pPr>
      <w:r>
        <w:tab/>
        <w:t>(4)</w:t>
      </w:r>
      <w:r>
        <w:tab/>
        <w:t>If a covert search warrant for the target place has been issued in the 3 months prior to the application, a copy of it must be attached to the application.</w:t>
      </w:r>
    </w:p>
    <w:p>
      <w:pPr>
        <w:pStyle w:val="Heading5"/>
      </w:pPr>
      <w:bookmarkStart w:id="33" w:name="_Toc379275247"/>
      <w:r>
        <w:rPr>
          <w:rStyle w:val="CharSectno"/>
        </w:rPr>
        <w:t>25</w:t>
      </w:r>
      <w:r>
        <w:t>.</w:t>
      </w:r>
      <w:r>
        <w:tab/>
        <w:t>Covert search warrant, procedure for applying for</w:t>
      </w:r>
      <w:bookmarkEnd w:id="33"/>
    </w:p>
    <w:p>
      <w:pPr>
        <w:pStyle w:val="Subsection"/>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for a covert search warrant.</w:t>
      </w:r>
    </w:p>
    <w:p>
      <w:pPr>
        <w:pStyle w:val="Subsection"/>
      </w:pPr>
      <w:r>
        <w:tab/>
        <w:t>(4)</w:t>
      </w:r>
      <w:r>
        <w:tab/>
        <w:t xml:space="preserve">The application must be made in person before a judge unless — </w:t>
      </w:r>
    </w:p>
    <w:p>
      <w:pPr>
        <w:pStyle w:val="Indenta"/>
      </w:pPr>
      <w:r>
        <w:tab/>
        <w:t>(a)</w:t>
      </w:r>
      <w:r>
        <w:tab/>
        <w:t>the warrant is needed urgently; and</w:t>
      </w:r>
    </w:p>
    <w:p>
      <w:pPr>
        <w:pStyle w:val="Indenta"/>
      </w:pPr>
      <w:r>
        <w:tab/>
        <w:t>(b)</w:t>
      </w:r>
      <w:r>
        <w:tab/>
        <w:t>the applicant reasonably suspects that a judge is not available within a reasonable distance of the applicant,</w:t>
      </w:r>
    </w:p>
    <w:p>
      <w:pPr>
        <w:pStyle w:val="Subsection"/>
      </w:pPr>
      <w:r>
        <w:tab/>
      </w:r>
      <w:r>
        <w:tab/>
        <w:t xml:space="preserve">in which case — </w:t>
      </w:r>
    </w:p>
    <w:p>
      <w:pPr>
        <w:pStyle w:val="Indenta"/>
      </w:pPr>
      <w:r>
        <w:tab/>
        <w:t>(c)</w:t>
      </w:r>
      <w:r>
        <w:tab/>
        <w:t>it may be made to a judge by remote communication; and</w:t>
      </w:r>
    </w:p>
    <w:p>
      <w:pPr>
        <w:pStyle w:val="Indenta"/>
      </w:pPr>
      <w:r>
        <w:tab/>
        <w:t>(d)</w:t>
      </w:r>
      <w:r>
        <w:tab/>
        <w:t>the judge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judge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judge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judge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judge issues a warrant, the applicant must as soon as practicable send the judge an affidavit verifying the application and any information given in support of it.</w:t>
      </w:r>
    </w:p>
    <w:p>
      <w:pPr>
        <w:pStyle w:val="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Indenta"/>
      </w:pPr>
      <w:r>
        <w:tab/>
        <w:t>(a)</w:t>
      </w:r>
      <w:r>
        <w:tab/>
        <w:t>the judge must give the applicant by remote communication any information that must be set out in the warrant;</w:t>
      </w:r>
    </w:p>
    <w:p>
      <w:pPr>
        <w:pStyle w:val="Indenta"/>
      </w:pPr>
      <w:r>
        <w:tab/>
        <w:t>(b)</w:t>
      </w:r>
      <w:r>
        <w:tab/>
        <w:t>the applicant must complete a form of a warrant with the information received and give the judge a copy of the form as soon as practicable after doing so; and</w:t>
      </w:r>
    </w:p>
    <w:p>
      <w:pPr>
        <w:pStyle w:val="Indenta"/>
      </w:pPr>
      <w:r>
        <w:tab/>
        <w:t>(c)</w:t>
      </w:r>
      <w:r>
        <w:tab/>
        <w:t>the judge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Subsection"/>
      </w:pPr>
      <w:r>
        <w:tab/>
        <w:t>(9)</w:t>
      </w:r>
      <w:r>
        <w:tab/>
        <w:t>If an applicant contravenes subsection (6)(d) or (7)(b) any evidence obtained under the warrant or order is not admissible in proceedings in a court unless the court decides otherwise.</w:t>
      </w:r>
    </w:p>
    <w:p>
      <w:pPr>
        <w:pStyle w:val="Heading5"/>
      </w:pPr>
      <w:bookmarkStart w:id="34" w:name="_Toc379275248"/>
      <w:r>
        <w:rPr>
          <w:rStyle w:val="CharSectno"/>
        </w:rPr>
        <w:t>26</w:t>
      </w:r>
      <w:r>
        <w:t>.</w:t>
      </w:r>
      <w:r>
        <w:tab/>
        <w:t>Covert search warrant, issue of</w:t>
      </w:r>
      <w:bookmarkEnd w:id="34"/>
    </w:p>
    <w:p>
      <w:pPr>
        <w:pStyle w:val="Subsection"/>
      </w:pPr>
      <w:r>
        <w:tab/>
        <w:t>(1)</w:t>
      </w:r>
      <w:r>
        <w:tab/>
        <w:t xml:space="preserve">On an application made under section 24, a judge may issue a covert search warrant in respect of a place if the judge is satisfied — </w:t>
      </w:r>
    </w:p>
    <w:p>
      <w:pPr>
        <w:pStyle w:val="Indenta"/>
      </w:pPr>
      <w:r>
        <w:tab/>
        <w:t>(a)</w:t>
      </w:r>
      <w:r>
        <w:tab/>
        <w:t>that, in respect of each of the matters in section 24(3) that the applicant suspects, there are reasonable grounds for the applicant to have that suspicion;</w:t>
      </w:r>
    </w:p>
    <w:p>
      <w:pPr>
        <w:pStyle w:val="Indenta"/>
      </w:pPr>
      <w:r>
        <w:tab/>
        <w:t>(b)</w:t>
      </w:r>
      <w:r>
        <w:tab/>
        <w:t>having considered the matters in subsection (3), that the issue of the warrant is justified; and</w:t>
      </w:r>
    </w:p>
    <w:p>
      <w:pPr>
        <w:pStyle w:val="Indenta"/>
      </w:pPr>
      <w:r>
        <w:tab/>
        <w:t>(c)</w:t>
      </w:r>
      <w:r>
        <w:tab/>
        <w:t>if an application for a covert search warrant for the target place has been made in the previous 3 months and refused — that the new application contains additional information that, together with that in the previous application, justifies issuing the warrant.</w:t>
      </w:r>
    </w:p>
    <w:p>
      <w:pPr>
        <w:pStyle w:val="Subsection"/>
      </w:pPr>
      <w:r>
        <w:tab/>
        <w:t>(2)</w:t>
      </w:r>
      <w:r>
        <w:tab/>
        <w:t>A judge must not issue a covert search warrant that confers a power to enter a place adjoining or near the target place unless satisfied that the power is reasonably necessary —</w:t>
      </w:r>
    </w:p>
    <w:p>
      <w:pPr>
        <w:pStyle w:val="Indenta"/>
      </w:pPr>
      <w:r>
        <w:tab/>
        <w:t>(a)</w:t>
      </w:r>
      <w:r>
        <w:tab/>
        <w:t>to facilitate entry to or the search of the target place;</w:t>
      </w:r>
    </w:p>
    <w:p>
      <w:pPr>
        <w:pStyle w:val="Indenta"/>
      </w:pPr>
      <w:r>
        <w:tab/>
        <w:t>(b)</w:t>
      </w:r>
      <w:r>
        <w:tab/>
        <w:t>to prevent the search being frustrated or jeopardised; or</w:t>
      </w:r>
    </w:p>
    <w:p>
      <w:pPr>
        <w:pStyle w:val="Indenta"/>
      </w:pPr>
      <w:r>
        <w:tab/>
        <w:t>(c)</w:t>
      </w:r>
      <w:r>
        <w:tab/>
        <w:t>for any other good reason.</w:t>
      </w:r>
    </w:p>
    <w:p>
      <w:pPr>
        <w:pStyle w:val="Subsection"/>
      </w:pPr>
      <w:r>
        <w:tab/>
        <w:t>(3)</w:t>
      </w:r>
      <w:r>
        <w:tab/>
        <w:t>In deciding whether the issue of a covert search warrant is justified, a judge must consider (but is not limited to considering) these matters —</w:t>
      </w:r>
    </w:p>
    <w:p>
      <w:pPr>
        <w:pStyle w:val="Indenta"/>
      </w:pPr>
      <w:r>
        <w:tab/>
        <w:t>(a)</w:t>
      </w:r>
      <w:r>
        <w:tab/>
        <w:t>the nature and seriousness of the terrorist act described in the application;</w:t>
      </w:r>
    </w:p>
    <w:p>
      <w:pPr>
        <w:pStyle w:val="Indenta"/>
      </w:pPr>
      <w:r>
        <w:tab/>
        <w:t>(b)</w:t>
      </w:r>
      <w:r>
        <w:tab/>
        <w:t>whether there are alternative means of finding the thing or class of thing sought.</w:t>
      </w:r>
    </w:p>
    <w:p>
      <w:pPr>
        <w:pStyle w:val="Subsection"/>
      </w:pPr>
      <w:r>
        <w:tab/>
        <w:t>(4)</w:t>
      </w:r>
      <w:r>
        <w:tab/>
        <w:t>A judge issuing a covert search warrant may do so on any terms and conditions the judge thinks just.</w:t>
      </w:r>
    </w:p>
    <w:p>
      <w:pPr>
        <w:pStyle w:val="Subsection"/>
      </w:pPr>
      <w:r>
        <w:tab/>
        <w:t>(5)</w:t>
      </w:r>
      <w:r>
        <w:tab/>
        <w:t xml:space="preserve">A covert search warrant must contain this information — </w:t>
      </w:r>
    </w:p>
    <w:p>
      <w:pPr>
        <w:pStyle w:val="Indenta"/>
      </w:pPr>
      <w:r>
        <w:tab/>
        <w:t>(a)</w:t>
      </w:r>
      <w:r>
        <w:tab/>
        <w:t>the authorised applicant’s full name, rank and registered number;</w:t>
      </w:r>
    </w:p>
    <w:p>
      <w:pPr>
        <w:pStyle w:val="Indenta"/>
      </w:pPr>
      <w:r>
        <w:tab/>
        <w:t>(b)</w:t>
      </w:r>
      <w:r>
        <w:tab/>
        <w:t>a description of the target place;</w:t>
      </w:r>
    </w:p>
    <w:p>
      <w:pPr>
        <w:pStyle w:val="Indenta"/>
      </w:pPr>
      <w:r>
        <w:tab/>
        <w:t>(c)</w:t>
      </w:r>
      <w:r>
        <w:tab/>
        <w:t>a description of the thing or the class of thing that may be searched for and seized;</w:t>
      </w:r>
    </w:p>
    <w:p>
      <w:pPr>
        <w:pStyle w:val="Indenta"/>
      </w:pPr>
      <w:r>
        <w:tab/>
        <w:t>(d)</w:t>
      </w:r>
      <w:r>
        <w:tab/>
        <w:t>if the warrant authorises the entry of a place that adjoins or is near the target place — a description of the place;</w:t>
      </w:r>
    </w:p>
    <w:p>
      <w:pPr>
        <w:pStyle w:val="Indenta"/>
      </w:pPr>
      <w:r>
        <w:tab/>
        <w:t>(e)</w:t>
      </w:r>
      <w:r>
        <w:tab/>
        <w:t>if the warrant authorises the removal of a thing from the target place and its replacement with a substitute — a description of the thing;</w:t>
      </w:r>
    </w:p>
    <w:p>
      <w:pPr>
        <w:pStyle w:val="Indenta"/>
      </w:pPr>
      <w:r>
        <w:tab/>
        <w:t>(f)</w:t>
      </w:r>
      <w:r>
        <w:tab/>
        <w:t>if the warrant authorises the re</w:t>
      </w:r>
      <w:r>
        <w:noBreakHyphen/>
        <w:t>entry of the target place to return any thing removed from, or to retrieve any thing substituted in, the place when it was first entered under the warrant — a description of the thing;</w:t>
      </w:r>
    </w:p>
    <w:p>
      <w:pPr>
        <w:pStyle w:val="Indenta"/>
      </w:pPr>
      <w:r>
        <w:tab/>
        <w:t>(g)</w:t>
      </w:r>
      <w:r>
        <w:tab/>
        <w:t>any other terms or conditions to which it is subject;</w:t>
      </w:r>
    </w:p>
    <w:p>
      <w:pPr>
        <w:pStyle w:val="Indenta"/>
      </w:pPr>
      <w:r>
        <w:tab/>
        <w:t>(h)</w:t>
      </w:r>
      <w:r>
        <w:tab/>
        <w:t>the date on which it expires, which must not be more than 30 days after the date on which it is issued;</w:t>
      </w:r>
    </w:p>
    <w:p>
      <w:pPr>
        <w:pStyle w:val="Indenta"/>
      </w:pPr>
      <w:r>
        <w:tab/>
        <w:t>(i)</w:t>
      </w:r>
      <w:r>
        <w:tab/>
        <w:t>the date and time when it was issued.</w:t>
      </w:r>
    </w:p>
    <w:p>
      <w:pPr>
        <w:pStyle w:val="Heading5"/>
      </w:pPr>
      <w:bookmarkStart w:id="35" w:name="_Toc379275249"/>
      <w:r>
        <w:rPr>
          <w:rStyle w:val="CharSectno"/>
        </w:rPr>
        <w:t>27</w:t>
      </w:r>
      <w:r>
        <w:t>.</w:t>
      </w:r>
      <w:r>
        <w:tab/>
        <w:t>Covert search warrant, effect of</w:t>
      </w:r>
      <w:bookmarkEnd w:id="35"/>
    </w:p>
    <w:p>
      <w:pPr>
        <w:pStyle w:val="Subsection"/>
      </w:pPr>
      <w:r>
        <w:tab/>
        <w:t>(1)</w:t>
      </w:r>
      <w:r>
        <w:tab/>
        <w:t>In this section, a term not defined in section 3 has the meaning given to it by Schedule 2 clause 1.</w:t>
      </w:r>
    </w:p>
    <w:p>
      <w:pPr>
        <w:pStyle w:val="Subsection"/>
      </w:pPr>
      <w:r>
        <w:tab/>
        <w:t>(2)</w:t>
      </w:r>
      <w:r>
        <w:tab/>
        <w:t>A covert search warrant has effect according to its contents and this section.</w:t>
      </w:r>
    </w:p>
    <w:p>
      <w:pPr>
        <w:pStyle w:val="Subsection"/>
      </w:pPr>
      <w:r>
        <w:tab/>
        <w:t>(3)</w:t>
      </w:r>
      <w:r>
        <w:tab/>
        <w:t>Schedule 1 applies in relation to exercising any power under a covert search warrant.</w:t>
      </w:r>
    </w:p>
    <w:p>
      <w:pPr>
        <w:pStyle w:val="Subsection"/>
      </w:pPr>
      <w:r>
        <w:tab/>
        <w:t>(4)</w:t>
      </w:r>
      <w:r>
        <w:tab/>
        <w:t>A covert search warrant comes into force when it is issued by a judge.</w:t>
      </w:r>
    </w:p>
    <w:p>
      <w:pPr>
        <w:pStyle w:val="Subsection"/>
      </w:pPr>
      <w:r>
        <w:tab/>
        <w:t>(5)</w:t>
      </w:r>
      <w:r>
        <w:tab/>
        <w:t>A covert search warrant may be executed by any police officer.</w:t>
      </w:r>
    </w:p>
    <w:p>
      <w:pPr>
        <w:pStyle w:val="Subsection"/>
      </w:pPr>
      <w:r>
        <w:tab/>
        <w:t>(6)</w:t>
      </w:r>
      <w:r>
        <w:tab/>
        <w:t>A covert search warrant authorises entry to the place to which it applies for a reasonable period for the purpose of executing the warrant.</w:t>
      </w:r>
    </w:p>
    <w:p>
      <w:pPr>
        <w:pStyle w:val="Subsection"/>
      </w:pPr>
      <w:r>
        <w:tab/>
        <w:t>(7)</w:t>
      </w:r>
      <w:r>
        <w:tab/>
        <w:t>A covert search warrant authorises the officer executing it to exercise any or all of these primary powers —</w:t>
      </w:r>
    </w:p>
    <w:p>
      <w:pPr>
        <w:pStyle w:val="Indenta"/>
      </w:pPr>
      <w:r>
        <w:tab/>
        <w:t>(a)</w:t>
      </w:r>
      <w:r>
        <w:tab/>
        <w:t>to enter the target place;</w:t>
      </w:r>
    </w:p>
    <w:p>
      <w:pPr>
        <w:pStyle w:val="Indenta"/>
      </w:pPr>
      <w:r>
        <w:tab/>
        <w:t>(b)</w:t>
      </w:r>
      <w:r>
        <w:tab/>
        <w:t>to do so without the knowledge of, and without at the time advising, the occupier of the target place;</w:t>
      </w:r>
    </w:p>
    <w:p>
      <w:pPr>
        <w:pStyle w:val="Indenta"/>
      </w:pPr>
      <w:r>
        <w:tab/>
        <w:t>(c)</w:t>
      </w:r>
      <w:r>
        <w:tab/>
        <w:t>to impersonate another person for the purposes of executing the warrant;</w:t>
      </w:r>
    </w:p>
    <w:p>
      <w:pPr>
        <w:pStyle w:val="Indenta"/>
      </w:pPr>
      <w:r>
        <w:tab/>
        <w:t>(d)</w:t>
      </w:r>
      <w:r>
        <w:tab/>
        <w:t>to search the target place for, and to seize, the thing or class of thing described in the warrant;</w:t>
      </w:r>
    </w:p>
    <w:p>
      <w:pPr>
        <w:pStyle w:val="Indenta"/>
      </w:pPr>
      <w:r>
        <w:tab/>
        <w:t>(e)</w:t>
      </w:r>
      <w:r>
        <w:tab/>
        <w:t>to seize any thing found that is not connected with a terrorist act but which the officer reasonably suspects may be evidence relevant to a serious indictable offence;</w:t>
      </w:r>
    </w:p>
    <w:p>
      <w:pPr>
        <w:pStyle w:val="Indenta"/>
      </w:pPr>
      <w:r>
        <w:tab/>
        <w:t>(f)</w:t>
      </w:r>
      <w:r>
        <w:tab/>
        <w:t>to do a basic search or a strip search of any person who is in the target place when the warrant is being executed for any thing or class of thing described in the warrant;</w:t>
      </w:r>
    </w:p>
    <w:p>
      <w:pPr>
        <w:pStyle w:val="Indenta"/>
      </w:pPr>
      <w:r>
        <w:tab/>
        <w:t>(g)</w:t>
      </w:r>
      <w:r>
        <w:tab/>
        <w:t>if the warrant expressly so authorises —</w:t>
      </w:r>
    </w:p>
    <w:p>
      <w:pPr>
        <w:pStyle w:val="Indenti"/>
      </w:pPr>
      <w:r>
        <w:tab/>
        <w:t>(i)</w:t>
      </w:r>
      <w:r>
        <w:tab/>
        <w:t>to enter, but not to search, a place that adjoins or is near the target place and that is specified in the warrant;</w:t>
      </w:r>
    </w:p>
    <w:p>
      <w:pPr>
        <w:pStyle w:val="Indenti"/>
      </w:pPr>
      <w:r>
        <w:tab/>
        <w:t>(ii)</w:t>
      </w:r>
      <w:r>
        <w:tab/>
        <w:t>to remove a thing described in the warrant from the target place and replace it with a substitute;</w:t>
      </w:r>
    </w:p>
    <w:p>
      <w:pPr>
        <w:pStyle w:val="Indenti"/>
      </w:pPr>
      <w:r>
        <w:tab/>
        <w:t>(iii)</w:t>
      </w:r>
      <w:r>
        <w:tab/>
        <w:t>subject to subsection (11), to re</w:t>
      </w:r>
      <w:r>
        <w:noBreakHyphen/>
        <w:t>enter the target place to return any thing removed from, or to retrieve any thing substituted in, the place when it was first entered under the warrant.</w:t>
      </w:r>
    </w:p>
    <w:p>
      <w:pPr>
        <w:pStyle w:val="Subsection"/>
      </w:pPr>
      <w:r>
        <w:tab/>
        <w:t>(8)</w:t>
      </w:r>
      <w:r>
        <w:tab/>
        <w:t>A covert search warrant also authorises the officer executing it to exercise any or all of these ancillary powers —</w:t>
      </w:r>
    </w:p>
    <w:p>
      <w:pPr>
        <w:pStyle w:val="Indenta"/>
      </w:pPr>
      <w:r>
        <w:tab/>
        <w:t>(a)</w:t>
      </w:r>
      <w:r>
        <w:tab/>
        <w:t>to take into and use in the target place any equipment or facilities that are reasonably necessary in order to exercise any power under the warrant;</w:t>
      </w:r>
    </w:p>
    <w:p>
      <w:pPr>
        <w:pStyle w:val="Indenta"/>
      </w:pPr>
      <w:r>
        <w:tab/>
        <w:t>(b)</w:t>
      </w:r>
      <w:r>
        <w:tab/>
        <w:t>to photograph or otherwise make a record of any thing in the target place;</w:t>
      </w:r>
    </w:p>
    <w:p>
      <w:pPr>
        <w:pStyle w:val="Indenta"/>
      </w:pPr>
      <w:r>
        <w:tab/>
        <w:t>(c)</w:t>
      </w:r>
      <w:r>
        <w:tab/>
        <w:t>to conduct a forensic test in the target place or on any thing in it;</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order any occupier of the place to do anything reasonable to facilitate that use; and</w:t>
      </w:r>
    </w:p>
    <w:p>
      <w:pPr>
        <w:pStyle w:val="Indenti"/>
      </w:pPr>
      <w:r>
        <w:tab/>
        <w:t>(ii)</w:t>
      </w:r>
      <w:r>
        <w:tab/>
        <w:t>to operate the equipment or facilities;</w:t>
      </w:r>
    </w:p>
    <w:p>
      <w:pPr>
        <w:pStyle w:val="Indenta"/>
      </w:pPr>
      <w:r>
        <w:tab/>
        <w:t>(e)</w:t>
      </w:r>
      <w:r>
        <w:tab/>
        <w:t xml:space="preserve">in order to search for any record — </w:t>
      </w:r>
    </w:p>
    <w:p>
      <w:pPr>
        <w:pStyle w:val="Indenti"/>
      </w:pPr>
      <w:r>
        <w:tab/>
        <w:t>(i)</w:t>
      </w:r>
      <w:r>
        <w:tab/>
        <w:t>to operate any device or equipment in the target place that is needed to gain access to, recover, or make a reproduction of, the record; and</w:t>
      </w:r>
    </w:p>
    <w:p>
      <w:pPr>
        <w:pStyle w:val="Indenti"/>
      </w:pPr>
      <w:r>
        <w:tab/>
        <w:t>(ii)</w:t>
      </w:r>
      <w:r>
        <w:tab/>
        <w:t>to order any occupier of the target place to operate any such device or equipment;</w:t>
      </w:r>
    </w:p>
    <w:p>
      <w:pPr>
        <w:pStyle w:val="Indenta"/>
      </w:pPr>
      <w:r>
        <w:tab/>
        <w:t>(f)</w:t>
      </w:r>
      <w:r>
        <w:tab/>
        <w:t>if the officer reasonably suspects it is necessary to do so to protect the safety of any person, including the officer, who is in or near the target place when the warrant is being executed —</w:t>
      </w:r>
    </w:p>
    <w:p>
      <w:pPr>
        <w:pStyle w:val="Indenti"/>
      </w:pPr>
      <w:r>
        <w:tab/>
        <w:t>(i)</w:t>
      </w:r>
      <w:r>
        <w:tab/>
        <w:t>to detain a person who is in the place;</w:t>
      </w:r>
    </w:p>
    <w:p>
      <w:pPr>
        <w:pStyle w:val="Indenti"/>
      </w:pPr>
      <w:r>
        <w:tab/>
        <w:t>(ii)</w:t>
      </w:r>
      <w:r>
        <w:tab/>
        <w:t>to do a basic search or a strip search of a person who is in the place;</w:t>
      </w:r>
    </w:p>
    <w:p>
      <w:pPr>
        <w:pStyle w:val="Indenti"/>
      </w:pPr>
      <w:r>
        <w:tab/>
        <w:t>(iii)</w:t>
      </w:r>
      <w:r>
        <w:tab/>
        <w:t>to order a person to leave the place or its vicinity;</w:t>
      </w:r>
    </w:p>
    <w:p>
      <w:pPr>
        <w:pStyle w:val="Indenti"/>
      </w:pPr>
      <w:r>
        <w:tab/>
        <w:t>(iv)</w:t>
      </w:r>
      <w:r>
        <w:tab/>
        <w:t>to order a person not to enter the place or its vicinity;</w:t>
      </w:r>
    </w:p>
    <w:p>
      <w:pPr>
        <w:pStyle w:val="Indenti"/>
      </w:pPr>
      <w:r>
        <w:tab/>
        <w:t>(v)</w:t>
      </w:r>
      <w:r>
        <w:tab/>
        <w:t>to seize and retain any weapon or other thing in the place that could endanger a person,</w:t>
      </w:r>
    </w:p>
    <w:p>
      <w:pPr>
        <w:pStyle w:val="Indenta"/>
      </w:pPr>
      <w:r>
        <w:tab/>
      </w:r>
      <w:r>
        <w:tab/>
        <w:t>while the warrant is being executed.</w:t>
      </w:r>
    </w:p>
    <w:p>
      <w:pPr>
        <w:pStyle w:val="Subsection"/>
      </w:pPr>
      <w:r>
        <w:tab/>
        <w:t>(9)</w:t>
      </w:r>
      <w:r>
        <w:tab/>
        <w:t>Schedule 2 applies to and in respect of a search of a person under this section.</w:t>
      </w:r>
    </w:p>
    <w:p>
      <w:pPr>
        <w:pStyle w:val="Subsection"/>
      </w:pPr>
      <w:r>
        <w:tab/>
        <w:t>(10)</w:t>
      </w:r>
      <w:r>
        <w:tab/>
        <w:t>A covert search warrant ceases to be in force —</w:t>
      </w:r>
    </w:p>
    <w:p>
      <w:pPr>
        <w:pStyle w:val="Indenta"/>
      </w:pPr>
      <w:r>
        <w:tab/>
        <w:t>(a)</w:t>
      </w:r>
      <w:r>
        <w:tab/>
        <w:t>on the expiry date specified in the warrant; or</w:t>
      </w:r>
    </w:p>
    <w:p>
      <w:pPr>
        <w:pStyle w:val="Indenta"/>
      </w:pPr>
      <w:r>
        <w:tab/>
        <w:t>(b)</w:t>
      </w:r>
      <w:r>
        <w:tab/>
        <w:t>when it is executed,</w:t>
      </w:r>
    </w:p>
    <w:p>
      <w:pPr>
        <w:pStyle w:val="Subsection"/>
      </w:pPr>
      <w:r>
        <w:tab/>
      </w:r>
      <w:r>
        <w:tab/>
        <w:t>whichever happens first.</w:t>
      </w:r>
    </w:p>
    <w:p>
      <w:pPr>
        <w:pStyle w:val="Subsection"/>
      </w:pPr>
      <w:r>
        <w:tab/>
        <w:t>(11)</w:t>
      </w:r>
      <w:r>
        <w:tab/>
        <w:t>If a covert search warrant authorises the re</w:t>
      </w:r>
      <w:r>
        <w:noBreakHyphen/>
        <w:t>entry of the target place for the purpose of returning any thing removed from, or retrieving any thing substituted in, the place when it was first entered under the warrant, then —</w:t>
      </w:r>
    </w:p>
    <w:p>
      <w:pPr>
        <w:pStyle w:val="Indenta"/>
      </w:pPr>
      <w:r>
        <w:tab/>
        <w:t>(a)</w:t>
      </w:r>
      <w:r>
        <w:tab/>
        <w:t>the place may be re</w:t>
      </w:r>
      <w:r>
        <w:noBreakHyphen/>
        <w:t>entered but only for that purpose;</w:t>
      </w:r>
    </w:p>
    <w:p>
      <w:pPr>
        <w:pStyle w:val="Indenta"/>
      </w:pPr>
      <w:r>
        <w:tab/>
        <w:t>(b)</w:t>
      </w:r>
      <w:r>
        <w:tab/>
        <w:t>the re</w:t>
      </w:r>
      <w:r>
        <w:noBreakHyphen/>
        <w:t>entry must occur within 7 days after the date on which the place was first entered or within a longer period authorised, before the end of the 7 days, by a judge;</w:t>
      </w:r>
    </w:p>
    <w:p>
      <w:pPr>
        <w:pStyle w:val="Indenta"/>
      </w:pPr>
      <w:r>
        <w:tab/>
        <w:t>(c)</w:t>
      </w:r>
      <w:r>
        <w:tab/>
        <w:t>for the purposes of re</w:t>
      </w:r>
      <w:r>
        <w:noBreakHyphen/>
        <w:t>entering the place and returning or retrieving the thing, a police officer may exercise such of the powers in subsections (7) and (8) as may be reasonably necessary; and</w:t>
      </w:r>
    </w:p>
    <w:p>
      <w:pPr>
        <w:pStyle w:val="Indenta"/>
      </w:pPr>
      <w:r>
        <w:tab/>
        <w:t>(d)</w:t>
      </w:r>
      <w:r>
        <w:tab/>
        <w:t>despite subsection (10), the warrant continues in effect subject to this subsection.</w:t>
      </w:r>
    </w:p>
    <w:p>
      <w:pPr>
        <w:pStyle w:val="Subsection"/>
      </w:pPr>
      <w:r>
        <w:tab/>
        <w:t>(12)</w:t>
      </w:r>
      <w:r>
        <w:tab/>
        <w:t>A police officer must not do a strip search on a person under subsection 7(f) or subsection 8(f)(ii)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Heading5"/>
      </w:pPr>
      <w:bookmarkStart w:id="36" w:name="_Toc379275250"/>
      <w:r>
        <w:rPr>
          <w:rStyle w:val="CharSectno"/>
        </w:rPr>
        <w:t>28</w:t>
      </w:r>
      <w:r>
        <w:t>.</w:t>
      </w:r>
      <w:r>
        <w:tab/>
        <w:t>Execution of covert search warrant, report to judge about</w:t>
      </w:r>
      <w:bookmarkEnd w:id="36"/>
    </w:p>
    <w:p>
      <w:pPr>
        <w:pStyle w:val="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Penstart"/>
      </w:pPr>
      <w:r>
        <w:tab/>
        <w:t>Penalty: a fine of $12 000 and imprisonment for 12 months.</w:t>
      </w:r>
    </w:p>
    <w:p>
      <w:pPr>
        <w:pStyle w:val="Subsection"/>
      </w:pPr>
      <w:r>
        <w:tab/>
        <w:t>(2)</w:t>
      </w:r>
      <w:r>
        <w:tab/>
        <w:t xml:space="preserve">The report must be given to the judge within 7 days after — </w:t>
      </w:r>
    </w:p>
    <w:p>
      <w:pPr>
        <w:pStyle w:val="Indenta"/>
      </w:pPr>
      <w:r>
        <w:tab/>
        <w:t>(a)</w:t>
      </w:r>
      <w:r>
        <w:tab/>
        <w:t>if the warrant was executed — the day on which it was executed;</w:t>
      </w:r>
    </w:p>
    <w:p>
      <w:pPr>
        <w:pStyle w:val="Indenta"/>
      </w:pPr>
      <w:r>
        <w:tab/>
        <w:t>(b)</w:t>
      </w:r>
      <w:r>
        <w:tab/>
        <w:t>if the warrant was not executed — the expiry date specified in the warrant.</w:t>
      </w:r>
    </w:p>
    <w:p>
      <w:pPr>
        <w:pStyle w:val="Subsection"/>
      </w:pPr>
      <w:r>
        <w:tab/>
        <w:t>(3)</w:t>
      </w:r>
      <w:r>
        <w:tab/>
        <w:t>If the warrant was executed, the report must —</w:t>
      </w:r>
    </w:p>
    <w:p>
      <w:pPr>
        <w:pStyle w:val="Indenta"/>
      </w:pPr>
      <w:r>
        <w:tab/>
        <w:t>(a)</w:t>
      </w:r>
      <w:r>
        <w:tab/>
        <w:t>state the date and time it was executed;</w:t>
      </w:r>
    </w:p>
    <w:p>
      <w:pPr>
        <w:pStyle w:val="Indenta"/>
      </w:pPr>
      <w:r>
        <w:tab/>
        <w:t>(b)</w:t>
      </w:r>
      <w:r>
        <w:tab/>
        <w:t>describe each place that was entered under the warrant;</w:t>
      </w:r>
    </w:p>
    <w:p>
      <w:pPr>
        <w:pStyle w:val="Indenta"/>
      </w:pPr>
      <w:r>
        <w:tab/>
        <w:t>(c)</w:t>
      </w:r>
      <w:r>
        <w:tab/>
        <w:t>if known, state the name of each occupier of each place that was entered under the warrant;</w:t>
      </w:r>
    </w:p>
    <w:p>
      <w:pPr>
        <w:pStyle w:val="Indenta"/>
      </w:pPr>
      <w:r>
        <w:tab/>
        <w:t>(d)</w:t>
      </w:r>
      <w:r>
        <w:tab/>
        <w:t>name each person who executed or assisted in executing the warrant;</w:t>
      </w:r>
    </w:p>
    <w:p>
      <w:pPr>
        <w:pStyle w:val="Indenta"/>
      </w:pPr>
      <w:r>
        <w:tab/>
        <w:t>(e)</w:t>
      </w:r>
      <w:r>
        <w:tab/>
        <w:t>state what powers were exercised under the warrant;</w:t>
      </w:r>
    </w:p>
    <w:p>
      <w:pPr>
        <w:pStyle w:val="Indenta"/>
      </w:pPr>
      <w:r>
        <w:tab/>
        <w:t>(f)</w:t>
      </w:r>
      <w:r>
        <w:tab/>
        <w:t xml:space="preserve">describe briefly — </w:t>
      </w:r>
    </w:p>
    <w:p>
      <w:pPr>
        <w:pStyle w:val="Indenti"/>
      </w:pPr>
      <w:r>
        <w:tab/>
        <w:t>(i)</w:t>
      </w:r>
      <w:r>
        <w:tab/>
        <w:t>any thing that was seized under the warrant, including any copy of a record; and</w:t>
      </w:r>
    </w:p>
    <w:p>
      <w:pPr>
        <w:pStyle w:val="Indenti"/>
      </w:pPr>
      <w:r>
        <w:tab/>
        <w:t>(ii)</w:t>
      </w:r>
      <w:r>
        <w:tab/>
        <w:t>any thing in the place that was removed and replaced with a substitute,</w:t>
      </w:r>
    </w:p>
    <w:p>
      <w:pPr>
        <w:pStyle w:val="Indenta"/>
      </w:pPr>
      <w:r>
        <w:tab/>
      </w:r>
      <w:r>
        <w:tab/>
        <w:t xml:space="preserve">and state the grounds for suspecting — </w:t>
      </w:r>
    </w:p>
    <w:p>
      <w:pPr>
        <w:pStyle w:val="Indenti"/>
      </w:pPr>
      <w:r>
        <w:tab/>
        <w:t>(iii)</w:t>
      </w:r>
      <w:r>
        <w:tab/>
        <w:t>it is a thing connected with a terrorist act; or</w:t>
      </w:r>
    </w:p>
    <w:p>
      <w:pPr>
        <w:pStyle w:val="Indenti"/>
      </w:pPr>
      <w:r>
        <w:tab/>
        <w:t>(iv)</w:t>
      </w:r>
      <w:r>
        <w:tab/>
        <w:t>it may be evidence relevant to a serious indictable offence;</w:t>
      </w:r>
    </w:p>
    <w:p>
      <w:pPr>
        <w:pStyle w:val="Indenta"/>
      </w:pPr>
      <w:r>
        <w:tab/>
        <w:t>(g)</w:t>
      </w:r>
      <w:r>
        <w:tab/>
        <w:t>describe briefly any photograph or other evidentiary material that was obtained under the warrant;</w:t>
      </w:r>
    </w:p>
    <w:p>
      <w:pPr>
        <w:pStyle w:val="Indenta"/>
      </w:pPr>
      <w:r>
        <w:tab/>
        <w:t>(h)</w:t>
      </w:r>
      <w:r>
        <w:tab/>
        <w:t>if the target place was re</w:t>
      </w:r>
      <w:r>
        <w:noBreakHyphen/>
        <w:t>entered to return any thing removed from, or to retrieve any thing substituted in, the place when it was first entered under the warrant —</w:t>
      </w:r>
    </w:p>
    <w:p>
      <w:pPr>
        <w:pStyle w:val="Indenti"/>
      </w:pPr>
      <w:r>
        <w:tab/>
        <w:t>(i)</w:t>
      </w:r>
      <w:r>
        <w:tab/>
        <w:t>state when the target place was re</w:t>
      </w:r>
      <w:r>
        <w:noBreakHyphen/>
        <w:t>entered;</w:t>
      </w:r>
    </w:p>
    <w:p>
      <w:pPr>
        <w:pStyle w:val="Indenti"/>
      </w:pPr>
      <w:r>
        <w:tab/>
        <w:t>(ii)</w:t>
      </w:r>
      <w:r>
        <w:tab/>
        <w:t>describe any other place that was entered in order to re</w:t>
      </w:r>
      <w:r>
        <w:noBreakHyphen/>
        <w:t>enter the place;</w:t>
      </w:r>
    </w:p>
    <w:p>
      <w:pPr>
        <w:pStyle w:val="Indenti"/>
      </w:pPr>
      <w:r>
        <w:tab/>
        <w:t>(iii)</w:t>
      </w:r>
      <w:r>
        <w:tab/>
        <w:t>name each person who re</w:t>
      </w:r>
      <w:r>
        <w:noBreakHyphen/>
        <w:t>entered the target place or any other place in order to re</w:t>
      </w:r>
      <w:r>
        <w:noBreakHyphen/>
        <w:t>enter the target place;</w:t>
      </w:r>
    </w:p>
    <w:p>
      <w:pPr>
        <w:pStyle w:val="Indenti"/>
      </w:pPr>
      <w:r>
        <w:tab/>
        <w:t>(iv)</w:t>
      </w:r>
      <w:r>
        <w:tab/>
        <w:t>describe the thing that was returned or retrieved;</w:t>
      </w:r>
    </w:p>
    <w:p>
      <w:pPr>
        <w:pStyle w:val="Indenti"/>
      </w:pPr>
      <w:r>
        <w:tab/>
        <w:t>(v)</w:t>
      </w:r>
      <w:r>
        <w:tab/>
        <w:t>if the thing that was not returned or retrieved, explain why it was not;</w:t>
      </w:r>
    </w:p>
    <w:p>
      <w:pPr>
        <w:pStyle w:val="Indenta"/>
      </w:pPr>
      <w:r>
        <w:tab/>
        <w:t>(i)</w:t>
      </w:r>
      <w:r>
        <w:tab/>
        <w:t>state whether or not the execution of the warrant assisted in the prevention or investigation of the terrorist act in relation to which the warrant was issued and, if so, how it assisted;</w:t>
      </w:r>
    </w:p>
    <w:p>
      <w:pPr>
        <w:pStyle w:val="Indenta"/>
      </w:pPr>
      <w:r>
        <w:tab/>
        <w:t>(j)</w:t>
      </w:r>
      <w:r>
        <w:tab/>
        <w:t>state whether or not the execution of the warrant assisted in the prevention or investigation of any other terrorist act or any indictable offence and, if so, how it assisted; and</w:t>
      </w:r>
    </w:p>
    <w:p>
      <w:pPr>
        <w:pStyle w:val="Indenta"/>
      </w:pPr>
      <w:r>
        <w:tab/>
        <w:t>(k)</w:t>
      </w:r>
      <w:r>
        <w:tab/>
        <w:t>contain any other information required by the regulations.</w:t>
      </w:r>
    </w:p>
    <w:p>
      <w:pPr>
        <w:pStyle w:val="Subsection"/>
      </w:pPr>
      <w:r>
        <w:tab/>
        <w:t>(4)</w:t>
      </w:r>
      <w:r>
        <w:tab/>
        <w:t xml:space="preserve">If the warrant was not executed, the report must — </w:t>
      </w:r>
    </w:p>
    <w:p>
      <w:pPr>
        <w:pStyle w:val="Indenta"/>
      </w:pPr>
      <w:r>
        <w:tab/>
        <w:t>(a)</w:t>
      </w:r>
      <w:r>
        <w:tab/>
        <w:t>explain briefly why it was not executed; and</w:t>
      </w:r>
    </w:p>
    <w:p>
      <w:pPr>
        <w:pStyle w:val="Indenta"/>
      </w:pPr>
      <w:r>
        <w:tab/>
        <w:t>(b)</w:t>
      </w:r>
      <w:r>
        <w:tab/>
        <w:t>contain any other information required by the regulations.</w:t>
      </w:r>
    </w:p>
    <w:p>
      <w:pPr>
        <w:pStyle w:val="Heading5"/>
      </w:pPr>
      <w:bookmarkStart w:id="37" w:name="_Toc379275251"/>
      <w:r>
        <w:rPr>
          <w:rStyle w:val="CharSectno"/>
        </w:rPr>
        <w:t>29</w:t>
      </w:r>
      <w:r>
        <w:t>.</w:t>
      </w:r>
      <w:r>
        <w:tab/>
        <w:t>No publication of information about covert search warrant</w:t>
      </w:r>
      <w:bookmarkEnd w:id="37"/>
    </w:p>
    <w:p>
      <w:pPr>
        <w:pStyle w:val="Subsection"/>
      </w:pPr>
      <w:r>
        <w:tab/>
        <w:t>(1)</w:t>
      </w:r>
      <w:r>
        <w:tab/>
        <w:t>In this section —</w:t>
      </w:r>
    </w:p>
    <w:p>
      <w:pPr>
        <w:pStyle w:val="Defstart"/>
      </w:pPr>
      <w:r>
        <w:tab/>
      </w:r>
      <w:r>
        <w:rPr>
          <w:rStyle w:val="CharDefText"/>
        </w:rPr>
        <w:t>confidential information</w:t>
      </w:r>
      <w:r>
        <w:t>, in relation to a covert search warrant, means any information about or derived from —</w:t>
      </w:r>
    </w:p>
    <w:p>
      <w:pPr>
        <w:pStyle w:val="Defpara"/>
      </w:pPr>
      <w:r>
        <w:tab/>
        <w:t>(a)</w:t>
      </w:r>
      <w:r>
        <w:tab/>
        <w:t>an application for the warrant or proceedings on the application; or</w:t>
      </w:r>
    </w:p>
    <w:p>
      <w:pPr>
        <w:pStyle w:val="Defpara"/>
      </w:pPr>
      <w:r>
        <w:tab/>
        <w:t>(b)</w:t>
      </w:r>
      <w:r>
        <w:tab/>
        <w:t>a report given under section 28.</w:t>
      </w:r>
    </w:p>
    <w:p>
      <w:pPr>
        <w:pStyle w:val="Subsection"/>
      </w:pPr>
      <w:r>
        <w:tab/>
        <w:t>(2)</w:t>
      </w:r>
      <w:r>
        <w:tab/>
        <w:t>A person must not publish any confidential information in relation to a covert search warrant except in accordance with the approval of the Supreme Court.</w:t>
      </w:r>
    </w:p>
    <w:p>
      <w:pPr>
        <w:pStyle w:val="Penstart"/>
      </w:pPr>
      <w:r>
        <w:tab/>
        <w:t>Penalty: a fine of $24 000 and imprisonment for 2 years.</w:t>
      </w:r>
    </w:p>
    <w:p>
      <w:pPr>
        <w:pStyle w:val="Heading5"/>
      </w:pPr>
      <w:bookmarkStart w:id="38" w:name="_Toc379275252"/>
      <w:r>
        <w:rPr>
          <w:rStyle w:val="CharSectno"/>
        </w:rPr>
        <w:t>30</w:t>
      </w:r>
      <w:r>
        <w:t>.</w:t>
      </w:r>
      <w:r>
        <w:tab/>
        <w:t>Annual report about covert search warrants</w:t>
      </w:r>
      <w:bookmarkEnd w:id="38"/>
    </w:p>
    <w:p>
      <w:pPr>
        <w:pStyle w:val="Subsection"/>
      </w:pPr>
      <w:r>
        <w:tab/>
        <w:t>(1)</w:t>
      </w:r>
      <w:r>
        <w:tab/>
        <w:t xml:space="preserve">The Commissioner must, by 31 August in each year, give the Minister a report containing this information for the previous financial year — </w:t>
      </w:r>
    </w:p>
    <w:p>
      <w:pPr>
        <w:pStyle w:val="Indenta"/>
      </w:pPr>
      <w:r>
        <w:tab/>
        <w:t>(a)</w:t>
      </w:r>
      <w:r>
        <w:tab/>
        <w:t>how many applications for covert search warrants were made, refused and granted;</w:t>
      </w:r>
    </w:p>
    <w:p>
      <w:pPr>
        <w:pStyle w:val="Indenta"/>
      </w:pPr>
      <w:r>
        <w:tab/>
        <w:t>(b)</w:t>
      </w:r>
      <w:r>
        <w:tab/>
        <w:t>how many of those applications were made, refused or granted by remote communication under section 25;</w:t>
      </w:r>
    </w:p>
    <w:p>
      <w:pPr>
        <w:pStyle w:val="Indenta"/>
      </w:pPr>
      <w:r>
        <w:tab/>
        <w:t>(c)</w:t>
      </w:r>
      <w:r>
        <w:tab/>
        <w:t>how many covert search warrants were executed;</w:t>
      </w:r>
    </w:p>
    <w:p>
      <w:pPr>
        <w:pStyle w:val="Indenta"/>
      </w:pPr>
      <w:r>
        <w:tab/>
        <w:t>(d)</w:t>
      </w:r>
      <w:r>
        <w:tab/>
        <w:t>how many places were entered under covert search warrants;</w:t>
      </w:r>
    </w:p>
    <w:p>
      <w:pPr>
        <w:pStyle w:val="Indenta"/>
      </w:pPr>
      <w:r>
        <w:tab/>
        <w:t>(e)</w:t>
      </w:r>
      <w:r>
        <w:tab/>
        <w:t>on how many occasions things connected with terrorist acts were seized;</w:t>
      </w:r>
    </w:p>
    <w:p>
      <w:pPr>
        <w:pStyle w:val="Indenta"/>
      </w:pPr>
      <w:r>
        <w:tab/>
        <w:t>(f)</w:t>
      </w:r>
      <w:r>
        <w:tab/>
        <w:t>on how many occasions any thing was replaced with a substitute for it;</w:t>
      </w:r>
    </w:p>
    <w:p>
      <w:pPr>
        <w:pStyle w:val="Indenta"/>
      </w:pPr>
      <w:r>
        <w:tab/>
        <w:t>(g)</w:t>
      </w:r>
      <w:r>
        <w:tab/>
        <w:t>on how many occasions a place was re</w:t>
      </w:r>
      <w:r>
        <w:noBreakHyphen/>
        <w:t>entered to return or retrieve any thing;</w:t>
      </w:r>
    </w:p>
    <w:p>
      <w:pPr>
        <w:pStyle w:val="Indenta"/>
      </w:pPr>
      <w:r>
        <w:tab/>
        <w:t>(h)</w:t>
      </w:r>
      <w:r>
        <w:tab/>
        <w:t>on how many occasions electronic equipment was operated under covert search warrants;</w:t>
      </w:r>
    </w:p>
    <w:p>
      <w:pPr>
        <w:pStyle w:val="Indenta"/>
      </w:pPr>
      <w:r>
        <w:tab/>
        <w:t>(i)</w:t>
      </w:r>
      <w:r>
        <w:tab/>
        <w:t>any other information that the Minister requests the Commissioner to include in relation to covert search warrants.</w:t>
      </w:r>
    </w:p>
    <w:p>
      <w:pPr>
        <w:pStyle w:val="Subsection"/>
      </w:pPr>
      <w:r>
        <w:tab/>
        <w:t>(2)</w:t>
      </w:r>
      <w:r>
        <w:tab/>
        <w:t>The report may form part of the annual report submitted to the Minister under the</w:t>
      </w:r>
      <w:r>
        <w:rPr>
          <w:i/>
          <w:iCs/>
        </w:rPr>
        <w:t xml:space="preserve"> Financial Management Act 2006</w:t>
      </w:r>
      <w:r>
        <w:t>.</w:t>
      </w:r>
    </w:p>
    <w:p>
      <w:pPr>
        <w:pStyle w:val="Subsection"/>
      </w:pPr>
      <w:r>
        <w:tab/>
        <w:t>(3)</w:t>
      </w:r>
      <w:r>
        <w:tab/>
        <w:t>If the report does not form part of that annual report, the Minister must, within 30 days after receiving it, cause it to be tabled before each House of Parliament.</w:t>
      </w:r>
    </w:p>
    <w:p>
      <w:pPr>
        <w:pStyle w:val="Footnotesection"/>
      </w:pPr>
      <w:r>
        <w:tab/>
        <w:t>[Section 30 amended by No. 46 of 2009 s. 17.]</w:t>
      </w:r>
    </w:p>
    <w:p>
      <w:pPr>
        <w:pStyle w:val="Heading2"/>
      </w:pPr>
      <w:bookmarkStart w:id="39" w:name="_Toc379275253"/>
      <w:r>
        <w:rPr>
          <w:rStyle w:val="CharPartNo"/>
        </w:rPr>
        <w:t>Part 4</w:t>
      </w:r>
      <w:r>
        <w:rPr>
          <w:rStyle w:val="CharDivNo"/>
        </w:rPr>
        <w:t> </w:t>
      </w:r>
      <w:r>
        <w:t>—</w:t>
      </w:r>
      <w:r>
        <w:rPr>
          <w:rStyle w:val="CharDivText"/>
        </w:rPr>
        <w:t> </w:t>
      </w:r>
      <w:r>
        <w:rPr>
          <w:rStyle w:val="CharPartText"/>
        </w:rPr>
        <w:t>Miscellaneous</w:t>
      </w:r>
      <w:bookmarkEnd w:id="39"/>
    </w:p>
    <w:p>
      <w:pPr>
        <w:pStyle w:val="Heading5"/>
      </w:pPr>
      <w:bookmarkStart w:id="40" w:name="_Toc379275254"/>
      <w:r>
        <w:rPr>
          <w:rStyle w:val="CharSectno"/>
        </w:rPr>
        <w:t>31</w:t>
      </w:r>
      <w:r>
        <w:t>.</w:t>
      </w:r>
      <w:r>
        <w:tab/>
        <w:t>Commissioner’s functions may be performed by others</w:t>
      </w:r>
      <w:bookmarkEnd w:id="40"/>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41" w:name="_Toc379275255"/>
      <w:r>
        <w:rPr>
          <w:rStyle w:val="CharSectno"/>
        </w:rPr>
        <w:t>32</w:t>
      </w:r>
      <w:r>
        <w:t>.</w:t>
      </w:r>
      <w:r>
        <w:tab/>
        <w:t>Orders by police officers, offence to not obey</w:t>
      </w:r>
      <w:bookmarkEnd w:id="41"/>
    </w:p>
    <w:p>
      <w:pPr>
        <w:pStyle w:val="Subsection"/>
      </w:pPr>
      <w:r>
        <w:tab/>
      </w:r>
      <w:r>
        <w:tab/>
        <w:t>A person who, without reasonable excuse (the onus of proving which is on the person), does not comply with an order given by a police officer under this Act commits an offence.</w:t>
      </w:r>
    </w:p>
    <w:p>
      <w:pPr>
        <w:pStyle w:val="Penstart"/>
      </w:pPr>
      <w:r>
        <w:tab/>
        <w:t>Penalty: a fine of $12 000 and imprisonment for 12 months.</w:t>
      </w:r>
    </w:p>
    <w:p>
      <w:pPr>
        <w:pStyle w:val="Heading5"/>
      </w:pPr>
      <w:bookmarkStart w:id="42" w:name="_Toc379275256"/>
      <w:r>
        <w:rPr>
          <w:rStyle w:val="CharSectno"/>
        </w:rPr>
        <w:t>33</w:t>
      </w:r>
      <w:r>
        <w:t>.</w:t>
      </w:r>
      <w:r>
        <w:tab/>
        <w:t>Regulations</w:t>
      </w:r>
      <w:bookmarkEnd w:id="4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 w:name="_Toc379275257"/>
      <w:r>
        <w:rPr>
          <w:rStyle w:val="CharSectno"/>
        </w:rPr>
        <w:t>34</w:t>
      </w:r>
      <w:r>
        <w:t>.</w:t>
      </w:r>
      <w:r>
        <w:tab/>
        <w:t>Review of Act</w:t>
      </w:r>
      <w:bookmarkEnd w:id="43"/>
    </w:p>
    <w:p>
      <w:pPr>
        <w:pStyle w:val="Subsection"/>
      </w:pPr>
      <w:r>
        <w:tab/>
        <w:t>(1)</w:t>
      </w:r>
      <w:r>
        <w:tab/>
        <w:t xml:space="preserve">The Minister must carry out a review of this Act as soon as is practicable after — </w:t>
      </w:r>
    </w:p>
    <w:p>
      <w:pPr>
        <w:pStyle w:val="Indenta"/>
      </w:pPr>
      <w:r>
        <w:tab/>
        <w:t>(a)</w:t>
      </w:r>
      <w:r>
        <w:tab/>
        <w:t>the first anniversary of the commencement of this section; and</w:t>
      </w:r>
    </w:p>
    <w:p>
      <w:pPr>
        <w:pStyle w:val="Indenta"/>
      </w:pPr>
      <w:r>
        <w:tab/>
        <w:t>(b)</w:t>
      </w:r>
      <w:r>
        <w:tab/>
        <w:t>thereafter after every third year after the first anniversary.</w:t>
      </w:r>
    </w:p>
    <w:p>
      <w:pPr>
        <w:pStyle w:val="Subsection"/>
      </w:pPr>
      <w:r>
        <w:tab/>
        <w:t>(2)</w:t>
      </w:r>
      <w:r>
        <w:tab/>
        <w:t>The review must review the operation and effectiveness of this Act, whether its provisions are appropriate to prevent and respond to terrorist acts, and whether it should continue in operation.</w:t>
      </w:r>
    </w:p>
    <w:p>
      <w:pPr>
        <w:pStyle w:val="Subsection"/>
      </w:pPr>
      <w:r>
        <w:tab/>
        <w:t>(3)</w:t>
      </w:r>
      <w:r>
        <w:tab/>
        <w:t>The Minister must prepare a report based on the review and, as soon as practicable or no later than 90 days after it is prepared, cause it to be tabled before each House of Parliament.</w:t>
      </w:r>
    </w:p>
    <w:p>
      <w:pPr>
        <w:pStyle w:val="Heading5"/>
      </w:pPr>
      <w:bookmarkStart w:id="44" w:name="_Toc379275258"/>
      <w:r>
        <w:rPr>
          <w:rStyle w:val="CharSectno"/>
        </w:rPr>
        <w:t>35</w:t>
      </w:r>
      <w:r>
        <w:t>.</w:t>
      </w:r>
      <w:r>
        <w:tab/>
        <w:t>Expiry of Act</w:t>
      </w:r>
      <w:bookmarkEnd w:id="44"/>
    </w:p>
    <w:p>
      <w:pPr>
        <w:pStyle w:val="Subsection"/>
      </w:pPr>
      <w:r>
        <w:tab/>
        <w:t>(1)</w:t>
      </w:r>
      <w:r>
        <w:tab/>
        <w:t>This Act expires on the tenth anniversary of the day on which it receives the Royal Assent.</w:t>
      </w:r>
    </w:p>
    <w:p>
      <w:pPr>
        <w:pStyle w:val="Subsection"/>
      </w:pPr>
      <w:r>
        <w:tab/>
        <w:t>(2)</w:t>
      </w:r>
      <w:r>
        <w:tab/>
        <w:t>Any warrant issued, or any authorisation or appointment made, under the Act and which is in force on the tenth anniversary of the day on which the Act receives the Royal Assent, will cease to be in force.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5" w:name="_Toc379275259"/>
      <w:r>
        <w:rPr>
          <w:rStyle w:val="CharSchNo"/>
        </w:rPr>
        <w:t>Schedule 1</w:t>
      </w:r>
      <w:r>
        <w:t> — </w:t>
      </w:r>
      <w:r>
        <w:rPr>
          <w:rStyle w:val="CharSchText"/>
        </w:rPr>
        <w:t>Ancillary provisions about exercising powers</w:t>
      </w:r>
      <w:bookmarkEnd w:id="45"/>
    </w:p>
    <w:p>
      <w:pPr>
        <w:pStyle w:val="yShoulderClause"/>
      </w:pPr>
      <w:r>
        <w:t>[s. 10(3), 27(3)]</w:t>
      </w:r>
    </w:p>
    <w:p>
      <w:pPr>
        <w:pStyle w:val="yHeading5"/>
      </w:pPr>
      <w:bookmarkStart w:id="46" w:name="_Toc379275260"/>
      <w:r>
        <w:rPr>
          <w:rStyle w:val="CharSClsNo"/>
        </w:rPr>
        <w:t>1</w:t>
      </w:r>
      <w:r>
        <w:t>.</w:t>
      </w:r>
      <w:r>
        <w:tab/>
        <w:t>When powers may be exercised</w:t>
      </w:r>
      <w:bookmarkEnd w:id="46"/>
    </w:p>
    <w:p>
      <w:pPr>
        <w:pStyle w:val="ySubsection"/>
      </w:pPr>
      <w:r>
        <w:tab/>
      </w:r>
      <w:r>
        <w:tab/>
        <w:t>A power in this Act may be exercised at any time of the day or night, unless it is expressly provided otherwise.</w:t>
      </w:r>
    </w:p>
    <w:p>
      <w:pPr>
        <w:pStyle w:val="yHeading5"/>
      </w:pPr>
      <w:bookmarkStart w:id="47" w:name="_Toc379275261"/>
      <w:r>
        <w:rPr>
          <w:rStyle w:val="CharSClsNo"/>
        </w:rPr>
        <w:t>2</w:t>
      </w:r>
      <w:r>
        <w:t>.</w:t>
      </w:r>
      <w:r>
        <w:tab/>
        <w:t>Assistance to exercise powers</w:t>
      </w:r>
      <w:bookmarkEnd w:id="47"/>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48" w:name="_Toc379275262"/>
      <w:r>
        <w:rPr>
          <w:rStyle w:val="CharSClsNo"/>
        </w:rPr>
        <w:t>3</w:t>
      </w:r>
      <w:r>
        <w:t>.</w:t>
      </w:r>
      <w:r>
        <w:tab/>
        <w:t>Force, use of when exercising powers</w:t>
      </w:r>
      <w:bookmarkEnd w:id="48"/>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Heading5"/>
      </w:pPr>
      <w:bookmarkStart w:id="49" w:name="_Toc379275263"/>
      <w:r>
        <w:rPr>
          <w:rStyle w:val="CharSClsNo"/>
        </w:rPr>
        <w:t>4</w:t>
      </w:r>
      <w:r>
        <w:t>.</w:t>
      </w:r>
      <w:r>
        <w:tab/>
        <w:t>Animals, use of when exercising powers</w:t>
      </w:r>
      <w:bookmarkEnd w:id="49"/>
    </w:p>
    <w:p>
      <w:pPr>
        <w:pStyle w:val="ySubsection"/>
      </w:pPr>
      <w:r>
        <w:tab/>
        <w:t>(1)</w:t>
      </w:r>
      <w:r>
        <w:tab/>
        <w:t>When exercising a power in this Act, a police officer may use an animal to assist if —</w:t>
      </w:r>
    </w:p>
    <w:p>
      <w:pPr>
        <w:pStyle w:val="yIndenta"/>
      </w:pPr>
      <w:r>
        <w:tab/>
        <w:t>(a)</w:t>
      </w:r>
      <w:r>
        <w:tab/>
        <w:t>the animal has been trained for the purposes for which it is used; and</w:t>
      </w:r>
    </w:p>
    <w:p>
      <w:pPr>
        <w:pStyle w:val="yIndenta"/>
      </w:pPr>
      <w:r>
        <w:tab/>
        <w:t>(b)</w:t>
      </w:r>
      <w:r>
        <w:tab/>
        <w:t>use of the animal is reasonably necessary in the circumstances.</w:t>
      </w:r>
    </w:p>
    <w:p>
      <w:pPr>
        <w:pStyle w:val="ySubsection"/>
      </w:pPr>
      <w:r>
        <w:tab/>
        <w:t>(2)</w:t>
      </w:r>
      <w:r>
        <w:tab/>
        <w:t>A police officer who uses an animal to assist with exercising a power in this Act must take all reasonable measures to ensure the animal does not injure a person or damage any property.</w:t>
      </w:r>
    </w:p>
    <w:p>
      <w:pPr>
        <w:pStyle w:val="yHeading5"/>
      </w:pPr>
      <w:bookmarkStart w:id="50" w:name="_Toc379275264"/>
      <w:r>
        <w:rPr>
          <w:rStyle w:val="CharSClsNo"/>
        </w:rPr>
        <w:t>5</w:t>
      </w:r>
      <w:r>
        <w:t>.</w:t>
      </w:r>
      <w:r>
        <w:tab/>
        <w:t>Areas may be cordoned off</w:t>
      </w:r>
      <w:bookmarkEnd w:id="50"/>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51" w:name="_Toc379275265"/>
      <w:r>
        <w:rPr>
          <w:rStyle w:val="CharSClsNo"/>
        </w:rPr>
        <w:t>6</w:t>
      </w:r>
      <w:r>
        <w:t>.</w:t>
      </w:r>
      <w:r>
        <w:tab/>
        <w:t>Seizing things, ancillary powers for</w:t>
      </w:r>
      <w:bookmarkEnd w:id="51"/>
    </w:p>
    <w:p>
      <w:pPr>
        <w:pStyle w:val="ySubsection"/>
      </w:pPr>
      <w:r>
        <w:tab/>
        <w:t>(1)</w:t>
      </w:r>
      <w:r>
        <w:tab/>
        <w:t>If it is not practicable or convenient to move a thing that may be seized under this Act, an officer may seize the thing by attaching a notice to the thing stating that the thing has been seized.</w:t>
      </w:r>
    </w:p>
    <w:p>
      <w:pPr>
        <w:pStyle w:val="ySubsection"/>
      </w:pPr>
      <w:r>
        <w:tab/>
        <w:t>(2)</w:t>
      </w:r>
      <w:r>
        <w:tab/>
        <w:t>If it is not practicable or convenient to move a thing that has been seized under this Act, an officer may do whatever is reasonably necessary to secure the thing in the place where it is.</w:t>
      </w:r>
    </w:p>
    <w:p>
      <w:pPr>
        <w:pStyle w:val="y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ySubsection"/>
      </w:pPr>
      <w:r>
        <w:tab/>
        <w:t>(4)</w:t>
      </w:r>
      <w:r>
        <w:tab/>
        <w:t>If under subclause (2) a thing is secured in a place without the consent of the occupier of the place, it may only be secured in the place for a reasonable period.</w:t>
      </w:r>
    </w:p>
    <w:p>
      <w:pPr>
        <w:pStyle w:val="yHeading5"/>
      </w:pPr>
      <w:bookmarkStart w:id="52" w:name="_Toc379275266"/>
      <w:r>
        <w:rPr>
          <w:rStyle w:val="CharSClsNo"/>
        </w:rPr>
        <w:t>7</w:t>
      </w:r>
      <w:r>
        <w:t>.</w:t>
      </w:r>
      <w:r>
        <w:tab/>
        <w:t>Seizing records, ancillary powers for</w:t>
      </w:r>
      <w:bookmarkEnd w:id="52"/>
    </w:p>
    <w:p>
      <w:pPr>
        <w:pStyle w:val="ySubsection"/>
      </w:pPr>
      <w:r>
        <w:tab/>
        <w:t>(1)</w:t>
      </w:r>
      <w:r>
        <w:tab/>
        <w:t>If under this Act a record may be seized, any device or equipment needed to gain access to, recover, or reproduce, the information in the record is to be taken may also be seized.</w:t>
      </w:r>
    </w:p>
    <w:p>
      <w:pPr>
        <w:pStyle w:val="ySubsection"/>
      </w:pPr>
      <w:r>
        <w:tab/>
        <w:t>(2)</w:t>
      </w:r>
      <w:r>
        <w:tab/>
        <w:t>If under this Act a record may be seized by a police officer, the officer may, if practicable, reproduce the record, whether or not in the same form, and instead seize the reproduction.</w:t>
      </w:r>
    </w:p>
    <w:p>
      <w:pPr>
        <w:pStyle w:val="ySubsection"/>
      </w:pPr>
      <w:r>
        <w:tab/>
        <w:t>(3)</w:t>
      </w:r>
      <w:r>
        <w:tab/>
        <w:t>If under this Act a record is seized by a police officer, the officer may copy or take extracts from the record.</w:t>
      </w:r>
    </w:p>
    <w:p>
      <w:pPr>
        <w:pStyle w:val="yHeading5"/>
      </w:pPr>
      <w:bookmarkStart w:id="53" w:name="_Toc379275267"/>
      <w:r>
        <w:rPr>
          <w:rStyle w:val="CharSClsNo"/>
        </w:rPr>
        <w:t>8</w:t>
      </w:r>
      <w:r>
        <w:t>.</w:t>
      </w:r>
      <w:r>
        <w:tab/>
        <w:t>Returning seized things</w:t>
      </w:r>
      <w:bookmarkEnd w:id="53"/>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54" w:name="_Toc379275268"/>
      <w:r>
        <w:rPr>
          <w:rStyle w:val="CharSchNo"/>
        </w:rPr>
        <w:t>Schedule 2</w:t>
      </w:r>
      <w:r>
        <w:t> — </w:t>
      </w:r>
      <w:r>
        <w:rPr>
          <w:rStyle w:val="CharSchText"/>
        </w:rPr>
        <w:t>Searching people</w:t>
      </w:r>
      <w:bookmarkEnd w:id="54"/>
    </w:p>
    <w:p>
      <w:pPr>
        <w:pStyle w:val="yShoulderClause"/>
      </w:pPr>
      <w:r>
        <w:t>[s. 13, 27]</w:t>
      </w:r>
    </w:p>
    <w:p>
      <w:pPr>
        <w:pStyle w:val="yHeading3"/>
        <w:spacing w:before="120"/>
      </w:pPr>
      <w:bookmarkStart w:id="55" w:name="_Toc379275269"/>
      <w:r>
        <w:rPr>
          <w:rStyle w:val="CharSDivNo"/>
        </w:rPr>
        <w:t>Division 1</w:t>
      </w:r>
      <w:r>
        <w:t> — </w:t>
      </w:r>
      <w:r>
        <w:rPr>
          <w:rStyle w:val="CharSDivText"/>
        </w:rPr>
        <w:t>Preliminary</w:t>
      </w:r>
      <w:bookmarkEnd w:id="55"/>
    </w:p>
    <w:p>
      <w:pPr>
        <w:pStyle w:val="yHeading5"/>
      </w:pPr>
      <w:bookmarkStart w:id="56" w:name="_Toc379275270"/>
      <w:r>
        <w:rPr>
          <w:rStyle w:val="CharSClsNo"/>
        </w:rPr>
        <w:t>1</w:t>
      </w:r>
      <w:r>
        <w:t>.</w:t>
      </w:r>
      <w:r>
        <w:tab/>
        <w:t>Interpretation</w:t>
      </w:r>
      <w:bookmarkEnd w:id="56"/>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iCs/>
        </w:rPr>
        <w:t xml:space="preserve">Gender Reassignment Act 2000 </w:t>
      </w:r>
      <w:r>
        <w:t>section 3,</w:t>
      </w:r>
    </w:p>
    <w:p>
      <w:pPr>
        <w:pStyle w:val="yDefstart"/>
      </w:pPr>
      <w:r>
        <w:tab/>
        <w:t>breasts;</w:t>
      </w:r>
    </w:p>
    <w:p>
      <w:pPr>
        <w:pStyle w:val="yDefstart"/>
      </w:pPr>
      <w:r>
        <w:rPr>
          <w:b/>
        </w:rPr>
        <w:tab/>
      </w:r>
      <w:r>
        <w:rPr>
          <w:rStyle w:val="CharDefText"/>
        </w:rPr>
        <w:t>strip search</w:t>
      </w:r>
      <w:r>
        <w:t xml:space="preserve"> of a person, means a search that complies with clause 3.</w:t>
      </w:r>
    </w:p>
    <w:p>
      <w:pPr>
        <w:pStyle w:val="yHeading5"/>
        <w:spacing w:before="120"/>
      </w:pPr>
      <w:bookmarkStart w:id="57" w:name="_Toc379275271"/>
      <w:r>
        <w:rPr>
          <w:rStyle w:val="CharSClsNo"/>
        </w:rPr>
        <w:t>2</w:t>
      </w:r>
      <w:r>
        <w:t>.</w:t>
      </w:r>
      <w:r>
        <w:tab/>
        <w:t>“Basic search”, meaning of</w:t>
      </w:r>
      <w:bookmarkEnd w:id="57"/>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spacing w:before="120"/>
      </w:pPr>
      <w:bookmarkStart w:id="58" w:name="_Toc379275272"/>
      <w:r>
        <w:rPr>
          <w:rStyle w:val="CharSClsNo"/>
        </w:rPr>
        <w:t>3</w:t>
      </w:r>
      <w:r>
        <w:t>.</w:t>
      </w:r>
      <w:r>
        <w:tab/>
        <w:t>“Strip search”, meaning of</w:t>
      </w:r>
      <w:bookmarkEnd w:id="58"/>
    </w:p>
    <w:p>
      <w:pPr>
        <w:pStyle w:val="ySubsection"/>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59" w:name="_Toc379275273"/>
      <w:r>
        <w:rPr>
          <w:rStyle w:val="CharSClsNo"/>
        </w:rPr>
        <w:t>4</w:t>
      </w:r>
      <w:r>
        <w:t>.</w:t>
      </w:r>
      <w:r>
        <w:tab/>
        <w:t>Gender of person, ascertaining</w:t>
      </w:r>
      <w:bookmarkEnd w:id="59"/>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60" w:name="_Toc379275274"/>
      <w:r>
        <w:rPr>
          <w:rStyle w:val="CharSClsNo"/>
        </w:rPr>
        <w:t>5</w:t>
      </w:r>
      <w:r>
        <w:t>.</w:t>
      </w:r>
      <w:r>
        <w:tab/>
        <w:t>Powers to assist doing searches</w:t>
      </w:r>
      <w:bookmarkEnd w:id="60"/>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61" w:name="_Toc379275275"/>
      <w:r>
        <w:rPr>
          <w:rStyle w:val="CharSDivNo"/>
        </w:rPr>
        <w:t>Division 2</w:t>
      </w:r>
      <w:r>
        <w:t> — </w:t>
      </w:r>
      <w:r>
        <w:rPr>
          <w:rStyle w:val="CharSDivText"/>
        </w:rPr>
        <w:t>How searches must be done</w:t>
      </w:r>
      <w:bookmarkEnd w:id="61"/>
    </w:p>
    <w:p>
      <w:pPr>
        <w:pStyle w:val="yHeading5"/>
      </w:pPr>
      <w:bookmarkStart w:id="62" w:name="_Toc379275276"/>
      <w:r>
        <w:rPr>
          <w:rStyle w:val="CharSClsNo"/>
        </w:rPr>
        <w:t>6</w:t>
      </w:r>
      <w:r>
        <w:t>.</w:t>
      </w:r>
      <w:r>
        <w:tab/>
        <w:t>Operation of this Division</w:t>
      </w:r>
      <w:bookmarkEnd w:id="62"/>
    </w:p>
    <w:p>
      <w:pPr>
        <w:pStyle w:val="ySubsection"/>
      </w:pPr>
      <w:r>
        <w:tab/>
      </w:r>
      <w:r>
        <w:tab/>
        <w:t>A police officer must comply with this Division unless, due to the urgency of the situation or other circumstances, it is not reasonably practicable to do so.</w:t>
      </w:r>
    </w:p>
    <w:p>
      <w:pPr>
        <w:pStyle w:val="yHeading5"/>
      </w:pPr>
      <w:bookmarkStart w:id="63" w:name="_Toc379275277"/>
      <w:r>
        <w:rPr>
          <w:rStyle w:val="CharSClsNo"/>
        </w:rPr>
        <w:t>7</w:t>
      </w:r>
      <w:r>
        <w:t>.</w:t>
      </w:r>
      <w:r>
        <w:tab/>
        <w:t>General procedure</w:t>
      </w:r>
      <w:bookmarkEnd w:id="63"/>
    </w:p>
    <w:p>
      <w:pPr>
        <w:pStyle w:val="ySubsection"/>
      </w:pPr>
      <w:r>
        <w:tab/>
        <w:t>(1)</w:t>
      </w:r>
      <w:r>
        <w:tab/>
        <w:t xml:space="preserve">This clause operates if a police officer (the </w:t>
      </w:r>
      <w:r>
        <w:rPr>
          <w:rStyle w:val="CharDefText"/>
        </w:rPr>
        <w:t>searcher</w:t>
      </w:r>
      <w:r>
        <w:rPr>
          <w:bCs/>
        </w:rPr>
        <w:t>)</w:t>
      </w:r>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64" w:name="_Toc379275278"/>
      <w:r>
        <w:rPr>
          <w:rStyle w:val="CharSClsNo"/>
        </w:rPr>
        <w:t>8</w:t>
      </w:r>
      <w:r>
        <w:t>.</w:t>
      </w:r>
      <w:r>
        <w:tab/>
        <w:t>Strip searches of protected people</w:t>
      </w:r>
      <w:bookmarkEnd w:id="64"/>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5" w:name="_Toc379275279"/>
      <w:r>
        <w:t>Notes</w:t>
      </w:r>
      <w:bookmarkEnd w:id="65"/>
    </w:p>
    <w:p>
      <w:pPr>
        <w:pStyle w:val="nSubsection"/>
        <w:rPr>
          <w:snapToGrid w:val="0"/>
        </w:rPr>
      </w:pPr>
      <w:r>
        <w:rPr>
          <w:snapToGrid w:val="0"/>
          <w:vertAlign w:val="superscript"/>
        </w:rPr>
        <w:t>1</w:t>
      </w:r>
      <w:r>
        <w:rPr>
          <w:snapToGrid w:val="0"/>
        </w:rPr>
        <w:tab/>
        <w:t xml:space="preserve">This is a compilation of the </w:t>
      </w:r>
      <w:r>
        <w:rPr>
          <w:i/>
          <w:snapToGrid w:val="0"/>
        </w:rPr>
        <w:t>Terrorism (Extraordinary Powers) Act 2005</w:t>
      </w:r>
      <w:r>
        <w:rPr>
          <w:snapToGrid w:val="0"/>
        </w:rPr>
        <w:t xml:space="preserve"> and includes the amendments made by the other written laws referred to in the following table.</w:t>
      </w:r>
    </w:p>
    <w:p>
      <w:pPr>
        <w:pStyle w:val="nHeading3"/>
        <w:rPr>
          <w:snapToGrid w:val="0"/>
        </w:rPr>
      </w:pPr>
      <w:bookmarkStart w:id="66" w:name="_Toc379275280"/>
      <w:r>
        <w:rPr>
          <w:snapToGrid w:val="0"/>
        </w:rP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Terrorism (Extraordinary Powers) Act 2005</w:t>
            </w:r>
          </w:p>
        </w:tc>
        <w:tc>
          <w:tcPr>
            <w:tcW w:w="1134" w:type="dxa"/>
            <w:tcBorders>
              <w:top w:val="single" w:sz="8" w:space="0" w:color="auto"/>
            </w:tcBorders>
          </w:tcPr>
          <w:p>
            <w:pPr>
              <w:pStyle w:val="nTable"/>
              <w:spacing w:after="40"/>
              <w:rPr>
                <w:sz w:val="19"/>
              </w:rPr>
            </w:pPr>
            <w:r>
              <w:rPr>
                <w:sz w:val="19"/>
              </w:rPr>
              <w:t>41 of 2005</w:t>
            </w:r>
          </w:p>
        </w:tc>
        <w:tc>
          <w:tcPr>
            <w:tcW w:w="1134" w:type="dxa"/>
            <w:tcBorders>
              <w:top w:val="single" w:sz="8" w:space="0" w:color="auto"/>
            </w:tcBorders>
          </w:tcPr>
          <w:p>
            <w:pPr>
              <w:pStyle w:val="nTable"/>
              <w:spacing w:after="40"/>
              <w:rPr>
                <w:sz w:val="19"/>
              </w:rPr>
            </w:pPr>
            <w:r>
              <w:rPr>
                <w:sz w:val="19"/>
              </w:rPr>
              <w:t>19 Dec 2005</w:t>
            </w:r>
          </w:p>
        </w:tc>
        <w:tc>
          <w:tcPr>
            <w:tcW w:w="2552" w:type="dxa"/>
            <w:tcBorders>
              <w:top w:val="single" w:sz="8" w:space="0" w:color="auto"/>
            </w:tcBorders>
          </w:tcPr>
          <w:p>
            <w:pPr>
              <w:pStyle w:val="nTable"/>
              <w:spacing w:after="40"/>
              <w:rPr>
                <w:sz w:val="19"/>
              </w:rPr>
            </w:pPr>
            <w:r>
              <w:rPr>
                <w:sz w:val="19"/>
              </w:rPr>
              <w:t>Act other than Pt. 3:</w:t>
            </w:r>
            <w:r>
              <w:rPr>
                <w:sz w:val="19"/>
              </w:rPr>
              <w:br/>
              <w:t>16 Jan 2006 (see s. 2(1));</w:t>
            </w:r>
          </w:p>
          <w:p>
            <w:pPr>
              <w:pStyle w:val="nTable"/>
              <w:spacing w:after="40"/>
              <w:rPr>
                <w:sz w:val="19"/>
              </w:rPr>
            </w:pPr>
            <w:r>
              <w:rPr>
                <w:sz w:val="19"/>
              </w:rPr>
              <w:t xml:space="preserve">Pt. 3: 1 Jul 2006 (see s. 2(2) and </w:t>
            </w:r>
            <w:r>
              <w:rPr>
                <w:i/>
                <w:iCs/>
                <w:sz w:val="19"/>
              </w:rPr>
              <w:t>Gazette</w:t>
            </w:r>
            <w:r>
              <w:rPr>
                <w:sz w:val="19"/>
              </w:rPr>
              <w:t xml:space="preserve"> 27 Jun 2006 p. 2249)</w:t>
            </w:r>
          </w:p>
        </w:tc>
      </w:tr>
      <w:tr>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(Extraordinary Powers)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(Extraordinary Powers) Act 2005</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Terrorism (Extraordinary Powers) Act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Terrorism (Extraordinary Powers)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(Extraordinary Powers) Act 2005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Terrorism (Extraordinary Powers) Act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Terrorism (Extraordinary Powers) Act 2005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Terrorism (Extraordinary Powers) Act 2005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3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05625"/>
    <w:docVar w:name="WAFER_20140203171813" w:val="RemoveTocBookmarks,RemoveUnusedBookmarks,RemoveLanguageTags,UsedStyles,ResetPageSize,UpdateArrangement"/>
    <w:docVar w:name="WAFER_20140203171813_GUID" w:val="966dab1b-3aea-4910-94bf-105030f114e5"/>
    <w:docVar w:name="WAFER_20140204104030" w:val="RemoveTocBookmarks,RunningHeaders"/>
    <w:docVar w:name="WAFER_20140204104030_GUID" w:val="2a014f8b-cf93-41eb-b78e-943245530220"/>
    <w:docVar w:name="WAFER_20140204105625" w:val="RemoveTocBookmarks,RunningHeaders"/>
    <w:docVar w:name="WAFER_20140204105625_GUID" w:val="b802d8c3-d583-4ef4-bd2c-a264ababc7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10199</Words>
  <Characters>47430</Characters>
  <Application>Microsoft Office Word</Application>
  <DocSecurity>0</DocSecurity>
  <Lines>1281</Lines>
  <Paragraphs>823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Western Australia</vt:lpstr>
      <vt:lpstr>Terrorism (Extraordinary Powers) Act 2005</vt:lpstr>
      <vt:lpstr>    Part 1 — Preliminary</vt:lpstr>
      <vt:lpstr>    Part 2 — Special police powers</vt:lpstr>
      <vt:lpstr>        Division 1 — Preliminary</vt:lpstr>
      <vt:lpstr>        Division 2 — Commissioner’s warrants</vt:lpstr>
      <vt:lpstr>        Division 3 — Powers under a Commissioner’s warrant</vt:lpstr>
      <vt:lpstr>        Division 4 — Special officers</vt:lpstr>
      <vt:lpstr>        Division 5 — Miscellaneous</vt:lpstr>
      <vt:lpstr>    Part 3 — Covert search warrants</vt:lpstr>
      <vt:lpstr>    Part 4 — Miscellaneous</vt:lpstr>
      <vt:lpstr>    Schedule 1 — Ancillary provisions about exercising powers</vt:lpstr>
      <vt:lpstr>    Schedule 2 — Searching people</vt:lpstr>
      <vt:lpstr>        Division 1 — Preliminary</vt:lpstr>
      <vt:lpstr>        Division 2 — How searches must be done</vt:lpstr>
      <vt:lpstr>    Notes</vt:lpstr>
    </vt:vector>
  </TitlesOfParts>
  <Manager/>
  <Company/>
  <LinksUpToDate>false</LinksUpToDate>
  <CharactersWithSpaces>56806</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2005 - 00-d0-02</dc:title>
  <dc:subject/>
  <dc:creator/>
  <cp:keywords/>
  <dc:description/>
  <cp:lastModifiedBy>svcMRProcess</cp:lastModifiedBy>
  <cp:revision>4</cp:revision>
  <cp:lastPrinted>2005-12-20T06:52:00Z</cp:lastPrinted>
  <dcterms:created xsi:type="dcterms:W3CDTF">2018-09-08T23:46:00Z</dcterms:created>
  <dcterms:modified xsi:type="dcterms:W3CDTF">2018-09-08T23:46:00Z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9410</vt:i4>
  </property>
  <property fmtid="{D5CDD505-2E9C-101B-9397-08002B2CF9AE}" pid="6" name="AsAtDate">
    <vt:lpwstr>04 Dec 2009</vt:lpwstr>
  </property>
  <property fmtid="{D5CDD505-2E9C-101B-9397-08002B2CF9AE}" pid="7" name="Suffix">
    <vt:lpwstr>00-d0-02</vt:lpwstr>
  </property>
</Properties>
</file>