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Limited Partnerships Act 1909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Limited Partnerships Rules 1909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November 2009</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_Toc246739048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 used: the Act</w:t>
      </w:r>
      <w:r>
        <w:tab/>
      </w:r>
      <w:r>
        <w:fldChar w:fldCharType="begin"/>
      </w:r>
      <w:r>
        <w:instrText xml:space="preserve"> PAGEREF _Toc246739049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The Registrar of Companies</w:t>
      </w:r>
      <w:r>
        <w:tab/>
      </w:r>
      <w:r>
        <w:fldChar w:fldCharType="begin"/>
      </w:r>
      <w:r>
        <w:instrText xml:space="preserve"> PAGEREF _Toc246739050 \h </w:instrText>
      </w:r>
      <w:r>
        <w:fldChar w:fldCharType="separate"/>
      </w:r>
      <w:r>
        <w:t>1</w:t>
      </w:r>
      <w:r>
        <w:fldChar w:fldCharType="end"/>
      </w:r>
    </w:p>
    <w:p>
      <w:pPr>
        <w:pStyle w:val="TOC8"/>
        <w:rPr>
          <w:sz w:val="24"/>
          <w:szCs w:val="24"/>
        </w:rPr>
      </w:pPr>
      <w:r>
        <w:rPr>
          <w:szCs w:val="24"/>
        </w:rPr>
        <w:t>3.</w:t>
      </w:r>
      <w:r>
        <w:rPr>
          <w:szCs w:val="24"/>
        </w:rPr>
        <w:tab/>
        <w:t>Fees</w:t>
      </w:r>
      <w:r>
        <w:tab/>
      </w:r>
      <w:r>
        <w:fldChar w:fldCharType="begin"/>
      </w:r>
      <w:r>
        <w:instrText xml:space="preserve"> PAGEREF _Toc246739051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_Toc246739052 \h </w:instrText>
      </w:r>
      <w:r>
        <w:fldChar w:fldCharType="separate"/>
      </w:r>
      <w:r>
        <w:t>2</w:t>
      </w:r>
      <w:r>
        <w:fldChar w:fldCharType="end"/>
      </w:r>
    </w:p>
    <w:p>
      <w:pPr>
        <w:pStyle w:val="TOC2"/>
        <w:tabs>
          <w:tab w:val="right" w:leader="dot" w:pos="7086"/>
        </w:tabs>
        <w:rPr>
          <w:b w:val="0"/>
          <w:sz w:val="24"/>
          <w:szCs w:val="24"/>
        </w:rPr>
      </w:pPr>
      <w:r>
        <w:rPr>
          <w:szCs w:val="28"/>
        </w:rPr>
        <w:t>Appendix </w:t>
      </w:r>
      <w:r>
        <w:rPr>
          <w:szCs w:val="28"/>
        </w:rPr>
        <w:sym w:font="Symbol" w:char="F0BE"/>
      </w:r>
      <w:r>
        <w:rPr>
          <w:szCs w:val="28"/>
        </w:rPr>
        <w:t> Forms to be used for the purposes of the Act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_Toc246739056 \h </w:instrText>
      </w:r>
      <w:r>
        <w:fldChar w:fldCharType="separate"/>
      </w:r>
      <w:r>
        <w:t>12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November 2009</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35234383"/>
      <w:bookmarkStart w:id="2" w:name="_Toc40593420"/>
      <w:bookmarkStart w:id="3" w:name="_Toc170185238"/>
      <w:bookmarkStart w:id="4" w:name="_Toc246739048"/>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35234384"/>
      <w:bookmarkStart w:id="6" w:name="_Toc40593421"/>
      <w:bookmarkStart w:id="7" w:name="_Toc170185239"/>
      <w:bookmarkStart w:id="8" w:name="_Toc246739049"/>
      <w:r>
        <w:rPr>
          <w:rStyle w:val="CharSectno"/>
        </w:rPr>
        <w:t>1A</w:t>
      </w:r>
      <w:r>
        <w:rPr>
          <w:snapToGrid w:val="0"/>
        </w:rPr>
        <w:t>.</w:t>
      </w:r>
      <w:r>
        <w:rPr>
          <w:snapToGrid w:val="0"/>
        </w:rPr>
        <w:tab/>
      </w:r>
      <w:bookmarkEnd w:id="5"/>
      <w:bookmarkEnd w:id="6"/>
      <w:bookmarkEnd w:id="7"/>
      <w:r>
        <w:rPr>
          <w:snapToGrid w:val="0"/>
        </w:rPr>
        <w:t>Term used: the Act</w:t>
      </w:r>
      <w:bookmarkEnd w:id="8"/>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Heading5"/>
        <w:rPr>
          <w:snapToGrid w:val="0"/>
        </w:rPr>
      </w:pPr>
      <w:bookmarkStart w:id="9" w:name="_Toc35234385"/>
      <w:bookmarkStart w:id="10" w:name="_Toc40593422"/>
      <w:bookmarkStart w:id="11" w:name="_Toc170185240"/>
      <w:bookmarkStart w:id="12" w:name="_Toc246739050"/>
      <w:r>
        <w:rPr>
          <w:rStyle w:val="CharSectno"/>
        </w:rPr>
        <w:t>2</w:t>
      </w:r>
      <w:r>
        <w:rPr>
          <w:snapToGrid w:val="0"/>
        </w:rPr>
        <w:t>.</w:t>
      </w:r>
      <w:r>
        <w:rPr>
          <w:snapToGrid w:val="0"/>
        </w:rPr>
        <w:tab/>
        <w:t>The Registrar of Companies</w:t>
      </w:r>
      <w:bookmarkEnd w:id="9"/>
      <w:bookmarkEnd w:id="10"/>
      <w:bookmarkEnd w:id="11"/>
      <w:bookmarkEnd w:id="12"/>
    </w:p>
    <w:p>
      <w:pPr>
        <w:pStyle w:val="Subsection"/>
        <w:rPr>
          <w:snapToGrid w:val="0"/>
        </w:rPr>
      </w:pPr>
      <w:r>
        <w:rPr>
          <w:snapToGrid w:val="0"/>
        </w:rPr>
        <w:tab/>
      </w:r>
      <w:r>
        <w:rPr>
          <w:snapToGrid w:val="0"/>
        </w:rPr>
        <w:tab/>
        <w:t>Whenever any act is by the Act directed to be done to or by the Registrar </w:t>
      </w:r>
      <w:r>
        <w:rPr>
          <w:snapToGrid w:val="0"/>
          <w:vertAlign w:val="superscript"/>
        </w:rPr>
        <w:t>2</w:t>
      </w:r>
      <w:r>
        <w:rPr>
          <w:snapToGrid w:val="0"/>
        </w:rPr>
        <w:t xml:space="preserve"> such act shall be done to or by the Registrar of Companies or in his absence to or by such person as the Attorney General may for the time being authorise.</w:t>
      </w:r>
    </w:p>
    <w:p>
      <w:pPr>
        <w:pStyle w:val="Heading5"/>
        <w:spacing w:before="240"/>
      </w:pPr>
      <w:bookmarkStart w:id="13" w:name="_Toc246739051"/>
      <w:bookmarkStart w:id="14" w:name="_Toc35234387"/>
      <w:bookmarkStart w:id="15" w:name="_Toc40593424"/>
      <w:bookmarkStart w:id="16" w:name="_Toc170185242"/>
      <w:r>
        <w:rPr>
          <w:rStyle w:val="CharSectno"/>
        </w:rPr>
        <w:t>3</w:t>
      </w:r>
      <w:r>
        <w:t>.</w:t>
      </w:r>
      <w:r>
        <w:tab/>
        <w:t>Fees</w:t>
      </w:r>
      <w:bookmarkEnd w:id="13"/>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514"/>
        <w:gridCol w:w="1240"/>
      </w:tblGrid>
      <w:tr>
        <w:tc>
          <w:tcPr>
            <w:tcW w:w="600" w:type="dxa"/>
          </w:tcPr>
          <w:p>
            <w:pPr>
              <w:pStyle w:val="TableNAm"/>
            </w:pPr>
            <w:r>
              <w:t>1.</w:t>
            </w:r>
          </w:p>
        </w:tc>
        <w:tc>
          <w:tcPr>
            <w:tcW w:w="4514" w:type="dxa"/>
          </w:tcPr>
          <w:p>
            <w:pPr>
              <w:pStyle w:val="TableNAm"/>
              <w:tabs>
                <w:tab w:val="left" w:leader="dot" w:pos="4298"/>
              </w:tabs>
              <w:ind w:right="-34"/>
            </w:pPr>
            <w:r>
              <w:t xml:space="preserve">Registration of limited partnership </w:t>
            </w:r>
            <w:r>
              <w:tab/>
            </w:r>
          </w:p>
        </w:tc>
        <w:tc>
          <w:tcPr>
            <w:tcW w:w="1240" w:type="dxa"/>
          </w:tcPr>
          <w:p>
            <w:pPr>
              <w:pStyle w:val="TableNAm"/>
              <w:tabs>
                <w:tab w:val="clear" w:pos="567"/>
              </w:tabs>
              <w:ind w:right="6"/>
              <w:jc w:val="right"/>
            </w:pPr>
            <w:r>
              <w:t>$166.00</w:t>
            </w:r>
          </w:p>
        </w:tc>
      </w:tr>
      <w:tr>
        <w:tc>
          <w:tcPr>
            <w:tcW w:w="600" w:type="dxa"/>
          </w:tcPr>
          <w:p>
            <w:pPr>
              <w:pStyle w:val="TableNAm"/>
            </w:pPr>
            <w:r>
              <w:t>2.</w:t>
            </w:r>
          </w:p>
        </w:tc>
        <w:tc>
          <w:tcPr>
            <w:tcW w:w="4514" w:type="dxa"/>
          </w:tcPr>
          <w:p>
            <w:pPr>
              <w:pStyle w:val="TableNAm"/>
              <w:tabs>
                <w:tab w:val="left" w:leader="dot" w:pos="4298"/>
              </w:tabs>
              <w:ind w:right="-34"/>
            </w:pPr>
            <w:r>
              <w:t xml:space="preserve">Inspection of statements filed by Registrar </w:t>
            </w:r>
            <w:r>
              <w:tab/>
            </w:r>
          </w:p>
        </w:tc>
        <w:tc>
          <w:tcPr>
            <w:tcW w:w="1240" w:type="dxa"/>
          </w:tcPr>
          <w:p>
            <w:pPr>
              <w:pStyle w:val="TableNAm"/>
              <w:tabs>
                <w:tab w:val="clear" w:pos="567"/>
              </w:tabs>
              <w:ind w:right="6"/>
              <w:jc w:val="right"/>
            </w:pPr>
            <w:r>
              <w:t>$4.30</w:t>
            </w:r>
          </w:p>
        </w:tc>
      </w:tr>
      <w:tr>
        <w:tc>
          <w:tcPr>
            <w:tcW w:w="600" w:type="dxa"/>
          </w:tcPr>
          <w:p>
            <w:pPr>
              <w:pStyle w:val="TableNAm"/>
            </w:pPr>
            <w:r>
              <w:t>3.</w:t>
            </w:r>
          </w:p>
        </w:tc>
        <w:tc>
          <w:tcPr>
            <w:tcW w:w="4514" w:type="dxa"/>
          </w:tcPr>
          <w:p>
            <w:pPr>
              <w:pStyle w:val="TableNAm"/>
              <w:tabs>
                <w:tab w:val="left" w:leader="dot" w:pos="4298"/>
              </w:tabs>
              <w:ind w:right="-34"/>
            </w:pPr>
            <w:r>
              <w:t xml:space="preserve">Certificate of registration </w:t>
            </w:r>
            <w:r>
              <w:tab/>
            </w:r>
          </w:p>
        </w:tc>
        <w:tc>
          <w:tcPr>
            <w:tcW w:w="1240" w:type="dxa"/>
          </w:tcPr>
          <w:p>
            <w:pPr>
              <w:pStyle w:val="TableNAm"/>
              <w:tabs>
                <w:tab w:val="clear" w:pos="567"/>
              </w:tabs>
              <w:ind w:right="6"/>
              <w:jc w:val="right"/>
            </w:pPr>
            <w:r>
              <w:t>$11.30</w:t>
            </w:r>
          </w:p>
        </w:tc>
      </w:tr>
      <w:tr>
        <w:tc>
          <w:tcPr>
            <w:tcW w:w="600" w:type="dxa"/>
          </w:tcPr>
          <w:p>
            <w:pPr>
              <w:pStyle w:val="TableNAm"/>
            </w:pPr>
            <w:r>
              <w:t>4.</w:t>
            </w:r>
          </w:p>
        </w:tc>
        <w:tc>
          <w:tcPr>
            <w:tcW w:w="4514" w:type="dxa"/>
          </w:tcPr>
          <w:p>
            <w:pPr>
              <w:pStyle w:val="TableNAm"/>
              <w:tabs>
                <w:tab w:val="left" w:leader="dot" w:pos="4298"/>
              </w:tabs>
              <w:spacing w:before="140"/>
              <w:ind w:right="-34"/>
            </w:pPr>
            <w:r>
              <w:t xml:space="preserve">Certified copy of, or extract from, a registered statement </w:t>
            </w:r>
            <w:r>
              <w:tab/>
            </w:r>
          </w:p>
        </w:tc>
        <w:tc>
          <w:tcPr>
            <w:tcW w:w="1240" w:type="dxa"/>
          </w:tcPr>
          <w:p>
            <w:pPr>
              <w:pStyle w:val="TableNAm"/>
              <w:tabs>
                <w:tab w:val="clear" w:pos="567"/>
              </w:tabs>
              <w:ind w:right="6"/>
              <w:jc w:val="right"/>
              <w:rPr>
                <w:sz w:val="16"/>
              </w:rPr>
            </w:pPr>
          </w:p>
          <w:p>
            <w:pPr>
              <w:pStyle w:val="TableNAm"/>
              <w:tabs>
                <w:tab w:val="clear" w:pos="567"/>
              </w:tabs>
              <w:ind w:right="6"/>
              <w:jc w:val="right"/>
            </w:pPr>
            <w:r>
              <w:t>$4.30 per folio of 72 words</w:t>
            </w:r>
          </w:p>
        </w:tc>
      </w:tr>
    </w:tbl>
    <w:p>
      <w:pPr>
        <w:pStyle w:val="Footnotesection"/>
      </w:pPr>
      <w:r>
        <w:tab/>
        <w:t>[Rule 3 inserted in Gazette 23 Jun 2009 p. 2444.]</w:t>
      </w:r>
    </w:p>
    <w:p>
      <w:pPr>
        <w:pStyle w:val="Heading5"/>
        <w:rPr>
          <w:snapToGrid w:val="0"/>
        </w:rPr>
      </w:pPr>
      <w:bookmarkStart w:id="17" w:name="_Toc246739052"/>
      <w:r>
        <w:rPr>
          <w:rStyle w:val="CharSectno"/>
        </w:rPr>
        <w:t>4</w:t>
      </w:r>
      <w:r>
        <w:rPr>
          <w:snapToGrid w:val="0"/>
        </w:rPr>
        <w:t>.</w:t>
      </w:r>
      <w:r>
        <w:rPr>
          <w:snapToGrid w:val="0"/>
        </w:rPr>
        <w:tab/>
        <w:t>Forms</w:t>
      </w:r>
      <w:bookmarkEnd w:id="14"/>
      <w:bookmarkEnd w:id="15"/>
      <w:bookmarkEnd w:id="16"/>
      <w:bookmarkEnd w:id="17"/>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8" w:name="_Toc40593425"/>
      <w:bookmarkStart w:id="19" w:name="_Toc170185243"/>
      <w:bookmarkStart w:id="20" w:name="_Toc170185292"/>
      <w:bookmarkStart w:id="21" w:name="_Toc170185311"/>
      <w:bookmarkStart w:id="22" w:name="_Toc170786470"/>
      <w:bookmarkStart w:id="23" w:name="_Toc233701663"/>
      <w:bookmarkStart w:id="24" w:name="_Toc245088074"/>
      <w:bookmarkStart w:id="25" w:name="_Toc245088202"/>
      <w:bookmarkStart w:id="26" w:name="_Toc246323342"/>
      <w:bookmarkStart w:id="27" w:name="_Toc246385424"/>
      <w:bookmarkStart w:id="28" w:name="_Toc246739053"/>
      <w:r>
        <w:rPr>
          <w:rStyle w:val="CharSchNo"/>
        </w:rPr>
        <w:t>Appendix</w:t>
      </w:r>
      <w:bookmarkEnd w:id="18"/>
      <w:bookmarkEnd w:id="19"/>
      <w:bookmarkEnd w:id="20"/>
      <w:bookmarkEnd w:id="21"/>
      <w:bookmarkEnd w:id="22"/>
      <w:bookmarkEnd w:id="23"/>
      <w:bookmarkEnd w:id="24"/>
      <w:bookmarkEnd w:id="25"/>
      <w:bookmarkEnd w:id="26"/>
      <w:bookmarkEnd w:id="27"/>
      <w:bookmarkEnd w:id="28"/>
      <w:r>
        <w:t xml:space="preserve"> </w:t>
      </w:r>
    </w:p>
    <w:p>
      <w:pPr>
        <w:pStyle w:val="yHeading2"/>
      </w:pPr>
      <w:bookmarkStart w:id="29" w:name="_Toc246739054"/>
      <w:r>
        <w:rPr>
          <w:rStyle w:val="CharSchText"/>
        </w:rPr>
        <w:t>Forms to be used for the purposes of the Act</w:t>
      </w:r>
      <w:bookmarkEnd w:id="29"/>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4212213" r:id="rId28"/>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7" o:title=""/>
          </v:shape>
          <o:OLEObject Type="Embed" ProgID="PBrush" ShapeID="_x0000_i1026" DrawAspect="Content" ObjectID="_1644212214" r:id="rId29"/>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lang w:eastAsia="en-AU"/>
              </w:rPr>
              <w:drawing>
                <wp:inline distT="0" distB="0" distL="0" distR="0">
                  <wp:extent cx="4762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7" o:title=""/>
          </v:shape>
          <o:OLEObject Type="Embed" ProgID="PBrush" ShapeID="_x0000_i1027" DrawAspect="Content" ObjectID="_1644212215" r:id="rId31"/>
        </w:obje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lang w:eastAsia="en-AU"/>
              </w:rPr>
              <w:drawing>
                <wp:inline distT="0" distB="0" distL="0" distR="0">
                  <wp:extent cx="12382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lang w:eastAsia="en-AU"/>
              </w:rPr>
              <w:drawing>
                <wp:inline distT="0" distB="0" distL="0" distR="0">
                  <wp:extent cx="123825" cy="647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lang w:eastAsia="en-AU"/>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 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rPr>
          <w:snapToGrid w:val="0"/>
        </w:rPr>
      </w:pPr>
      <w:r>
        <w:rPr>
          <w:snapToGrid w:val="0"/>
        </w:rPr>
        <w:t>* Separate statement (Form L.P. 3) of the amounts contributed or undertaken to be contributed must accompany this application for the purpose of payment of capital duty pursuant to Section 11 of the Act.</w:t>
      </w: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bookmarkStart w:id="30" w:name="_MON_1110189455"/>
        <w:bookmarkStart w:id="31" w:name="_MON_1110189497"/>
        <w:bookmarkEnd w:id="30"/>
        <w:bookmarkEnd w:id="31"/>
        <w:bookmarkStart w:id="32" w:name="_MON_1110189403"/>
        <w:bookmarkEnd w:id="32"/>
        <w:tc>
          <w:tcPr>
            <w:tcW w:w="283" w:type="dxa"/>
          </w:tcPr>
          <w:p>
            <w:pPr>
              <w:pStyle w:val="yTableNAm"/>
              <w:spacing w:before="0"/>
            </w:pPr>
            <w:r>
              <w:rPr>
                <w:snapToGrid w:val="0"/>
              </w:rPr>
              <w:object w:dxaOrig="181" w:dyaOrig="886">
                <v:shape id="_x0000_i1028" type="#_x0000_t75" style="width:9pt;height:51.75pt" o:ole="" fillcolor="window">
                  <v:imagedata r:id="rId33" o:title=""/>
                </v:shape>
                <o:OLEObject Type="Embed" ProgID="Word.Picture.8" ShapeID="_x0000_i1028" DrawAspect="Content" ObjectID="_1644212216" r:id="rId34"/>
              </w:object>
            </w:r>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 [Form L.P. 1 amended by Act No. 113 of 1965 s. 8(1); amended in Gazette 30 Dec 1983 p. 5024.]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7" o:title=""/>
          </v:shape>
          <o:OLEObject Type="Embed" ProgID="PBrush" ShapeID="_x0000_i1029" DrawAspect="Content" ObjectID="_1644212217" r:id="rId35"/>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lang w:eastAsia="en-AU"/>
              </w:rPr>
              <w:drawing>
                <wp:inline distT="0" distB="0" distL="0" distR="0">
                  <wp:extent cx="4762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object w:dxaOrig="2025" w:dyaOrig="375">
          <v:shape id="_x0000_i1030" type="#_x0000_t75" style="width:55.5pt;height:18.75pt" o:ole="" fillcolor="window">
            <v:imagedata r:id="rId27" o:title=""/>
          </v:shape>
          <o:OLEObject Type="Embed" ProgID="PBrush" ShapeID="_x0000_i1030" DrawAspect="Content" ObjectID="_1644212218" r:id="rId36"/>
        </w:obje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r>
              <w:rPr>
                <w:snapToGrid w:val="0"/>
              </w:rPr>
              <w:object w:dxaOrig="181" w:dyaOrig="886">
                <v:shape id="_x0000_i1031" type="#_x0000_t75" style="width:9pt;height:37.5pt" o:ole="" fillcolor="window">
                  <v:imagedata r:id="rId33" o:title=""/>
                </v:shape>
                <o:OLEObject Type="Embed" ProgID="Word.Picture.8" ShapeID="_x0000_i1031" DrawAspect="Content" ObjectID="_1644212219" r:id="rId37"/>
              </w:object>
            </w:r>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r>
              <w:rPr>
                <w:snapToGrid w:val="0"/>
              </w:rPr>
              <w:object w:dxaOrig="181" w:dyaOrig="886">
                <v:shape id="_x0000_i1032" type="#_x0000_t75" style="width:9pt;height:58.5pt" o:ole="" fillcolor="window">
                  <v:imagedata r:id="rId33" o:title=""/>
                </v:shape>
                <o:OLEObject Type="Embed" ProgID="Word.Picture.8" ShapeID="_x0000_i1032" DrawAspect="Content" ObjectID="_1644212220" r:id="rId38"/>
              </w:object>
            </w:r>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r>
              <w:rPr>
                <w:snapToGrid w:val="0"/>
              </w:rPr>
              <w:object w:dxaOrig="181" w:dyaOrig="886">
                <v:shape id="_x0000_i1033" type="#_x0000_t75" style="width:9pt;height:36pt" o:ole="" fillcolor="window">
                  <v:imagedata r:id="rId33" o:title=""/>
                </v:shape>
                <o:OLEObject Type="Embed" ProgID="Word.Picture.8" ShapeID="_x0000_i1033" DrawAspect="Content" ObjectID="_1644212221" r:id="rId39"/>
              </w:object>
            </w:r>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r>
              <w:rPr>
                <w:snapToGrid w:val="0"/>
              </w:rPr>
              <w:object w:dxaOrig="181" w:dyaOrig="886">
                <v:shape id="_x0000_i1034" type="#_x0000_t75" style="width:9pt;height:36.75pt" o:ole="" fillcolor="window">
                  <v:imagedata r:id="rId33" o:title=""/>
                </v:shape>
                <o:OLEObject Type="Embed" ProgID="Word.Picture.8" ShapeID="_x0000_i1034" DrawAspect="Content" ObjectID="_1644212222" r:id="rId40"/>
              </w:object>
            </w:r>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r>
              <w:rPr>
                <w:snapToGrid w:val="0"/>
              </w:rPr>
              <w:object w:dxaOrig="181" w:dyaOrig="886">
                <v:shape id="_x0000_i1035" type="#_x0000_t75" style="width:9pt;height:126.75pt" o:ole="" fillcolor="window">
                  <v:imagedata r:id="rId33" o:title=""/>
                </v:shape>
                <o:OLEObject Type="Embed" ProgID="Word.Picture.8" ShapeID="_x0000_i1035" DrawAspect="Content" ObjectID="_1644212223" r:id="rId41"/>
              </w:object>
            </w:r>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r>
              <w:rPr>
                <w:snapToGrid w:val="0"/>
              </w:rPr>
              <w:object w:dxaOrig="181" w:dyaOrig="886">
                <v:shape id="_x0000_i1036" type="#_x0000_t75" style="width:9pt;height:53.25pt" o:ole="" fillcolor="window">
                  <v:imagedata r:id="rId33" o:title=""/>
                </v:shape>
                <o:OLEObject Type="Embed" ProgID="Word.Picture.8" ShapeID="_x0000_i1036" DrawAspect="Content" ObjectID="_1644212224" r:id="rId42"/>
              </w:object>
            </w:r>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r>
              <w:rPr>
                <w:snapToGrid w:val="0"/>
              </w:rPr>
              <w:object w:dxaOrig="181" w:dyaOrig="886">
                <v:shape id="_x0000_i1037" type="#_x0000_t75" style="width:9pt;height:60.75pt" o:ole="" fillcolor="window">
                  <v:imagedata r:id="rId33" o:title=""/>
                </v:shape>
                <o:OLEObject Type="Embed" ProgID="Word.Picture.8" ShapeID="_x0000_i1037" DrawAspect="Content" ObjectID="_1644212225" r:id="rId43"/>
              </w:object>
            </w:r>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r>
              <w:rPr>
                <w:snapToGrid w:val="0"/>
              </w:rPr>
              <w:object w:dxaOrig="181" w:dyaOrig="886">
                <v:shape id="_x0000_i1038" type="#_x0000_t75" style="width:9pt;height:44.25pt" o:ole="" fillcolor="window">
                  <v:imagedata r:id="rId33" o:title=""/>
                </v:shape>
                <o:OLEObject Type="Embed" ProgID="Word.Picture.8" ShapeID="_x0000_i1038" DrawAspect="Content" ObjectID="_1644212226" r:id="rId44"/>
              </w:object>
            </w:r>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r>
        <w:t>NOTE — Any variation in the sum contributed by any limited partner must be here stated.  A statement (Form L.P. 4) of any increase in the amount of the partnership capital, whether arising from an increase of contributions, or from introduction of fresh partners, must be made on a separate form, for the purpose of payment of capital duty, pursuant to Section 11 of the Act.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lang w:eastAsia="en-AU"/>
              </w:rPr>
              <w:drawing>
                <wp:inline distT="0" distB="0" distL="0" distR="0">
                  <wp:extent cx="123825" cy="1228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w:t>
      </w:r>
    </w:p>
    <w:p>
      <w:pPr>
        <w:pStyle w:val="yTableNAm"/>
        <w:tabs>
          <w:tab w:val="clear" w:pos="567"/>
          <w:tab w:val="left" w:pos="960"/>
        </w:tabs>
        <w:ind w:left="960" w:hanging="960"/>
      </w:pPr>
    </w:p>
    <w:p>
      <w:pPr>
        <w:pStyle w:val="yTableNAm"/>
        <w:pageBreakBefore/>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3.</w:t>
      </w:r>
    </w:p>
    <w:p>
      <w:pPr>
        <w:pStyle w:val="yTableNAm"/>
        <w:jc w:val="center"/>
        <w:rPr>
          <w:i/>
          <w:snapToGrid w:val="0"/>
        </w:rPr>
      </w:pPr>
      <w:r>
        <w:rPr>
          <w:i/>
          <w:snapToGrid w:val="0"/>
        </w:rPr>
        <w:t>LIMITED PARTNERSHIPS ACT 1909</w:t>
      </w:r>
    </w:p>
    <w:p>
      <w:pPr>
        <w:pStyle w:val="CentredBaseLine"/>
        <w:spacing w:before="80"/>
        <w:jc w:val="center"/>
      </w:pPr>
      <w:r>
        <w:object w:dxaOrig="2025" w:dyaOrig="375">
          <v:shape id="_x0000_i1039" type="#_x0000_t75" style="width:55.5pt;height:18.75pt" o:ole="" fillcolor="window">
            <v:imagedata r:id="rId27" o:title=""/>
          </v:shape>
          <o:OLEObject Type="Embed" ProgID="PBrush" ShapeID="_x0000_i1039" DrawAspect="Content" ObjectID="_1644212227" r:id="rId45"/>
        </w:object>
      </w:r>
    </w:p>
    <w:p>
      <w:pPr>
        <w:pStyle w:val="yTableNAm"/>
        <w:tabs>
          <w:tab w:val="clear" w:pos="567"/>
          <w:tab w:val="left" w:leader="underscore" w:pos="1701"/>
        </w:tabs>
        <w:ind w:right="17"/>
        <w:jc w:val="right"/>
        <w:rPr>
          <w:snapToGrid w:val="0"/>
        </w:rPr>
      </w:pPr>
      <w:r>
        <w:rPr>
          <w:snapToGrid w:val="0"/>
        </w:rPr>
        <w:t xml:space="preserve">* </w:t>
      </w:r>
      <w:r>
        <w:rPr>
          <w:snapToGrid w:val="0"/>
        </w:rPr>
        <w:tab/>
      </w:r>
    </w:p>
    <w:p>
      <w:pPr>
        <w:pStyle w:val="CentredBaseLine"/>
        <w:spacing w:before="80"/>
        <w:jc w:val="center"/>
      </w:pPr>
      <w:r>
        <w:object w:dxaOrig="2025" w:dyaOrig="375">
          <v:shape id="_x0000_i1040" type="#_x0000_t75" style="width:55.5pt;height:18.75pt" o:ole="" fillcolor="window">
            <v:imagedata r:id="rId27" o:title=""/>
          </v:shape>
          <o:OLEObject Type="Embed" ProgID="PBrush" ShapeID="_x0000_i1040" DrawAspect="Content" ObjectID="_1644212228" r:id="rId46"/>
        </w:object>
      </w:r>
    </w:p>
    <w:p>
      <w:pPr>
        <w:pStyle w:val="yMiscellaneousBody"/>
        <w:rPr>
          <w:snapToGrid w:val="0"/>
        </w:rPr>
      </w:pPr>
      <w:r>
        <w:rPr>
          <w:snapToGrid w:val="0"/>
        </w:rPr>
        <w:t xml:space="preserve">Statement of the Capital contributed or undertaken to be contributed by Limited Partners made pursuant to Section 11 of the </w:t>
      </w:r>
      <w:r>
        <w:rPr>
          <w:i/>
          <w:snapToGrid w:val="0"/>
        </w:rPr>
        <w:t>Limited Partnerships Act 1909</w:t>
      </w:r>
      <w:r>
        <w:rPr>
          <w:snapToGrid w:val="0"/>
        </w:rPr>
        <w:t>.</w:t>
      </w:r>
    </w:p>
    <w:p>
      <w:pPr>
        <w:pStyle w:val="CentredBaseLine"/>
        <w:spacing w:before="80"/>
        <w:jc w:val="center"/>
      </w:pPr>
      <w:r>
        <w:object w:dxaOrig="2025" w:dyaOrig="375">
          <v:shape id="_x0000_i1041" type="#_x0000_t75" style="width:55.5pt;height:18.75pt" o:ole="" fillcolor="window">
            <v:imagedata r:id="rId27" o:title=""/>
          </v:shape>
          <o:OLEObject Type="Embed" ProgID="PBrush" ShapeID="_x0000_i1041" DrawAspect="Content" ObjectID="_1644212229" r:id="rId47"/>
        </w:object>
      </w:r>
    </w:p>
    <w:p>
      <w:pPr>
        <w:pStyle w:val="yMiscellaneousBody"/>
        <w:keepNext/>
        <w:rPr>
          <w:snapToGrid w:val="0"/>
        </w:rPr>
      </w:pPr>
      <w:r>
        <w:rPr>
          <w:snapToGrid w:val="0"/>
        </w:rPr>
        <w:t>The amounts contributed or undertaken to be contributed in cash or otherwise by the Limited Partners of the firm*</w:t>
      </w:r>
      <w:r>
        <w:rPr>
          <w:snapToGrid w:val="0"/>
        </w:rPr>
        <w:br/>
        <w:t>are as follows: — </w:t>
      </w:r>
    </w:p>
    <w:tbl>
      <w:tblPr>
        <w:tblW w:w="0" w:type="auto"/>
        <w:tblInd w:w="5" w:type="dxa"/>
        <w:tblLayout w:type="fixed"/>
        <w:tblCellMar>
          <w:left w:w="0" w:type="dxa"/>
          <w:right w:w="0" w:type="dxa"/>
        </w:tblCellMar>
        <w:tblLook w:val="0000" w:firstRow="0" w:lastRow="0" w:firstColumn="0" w:lastColumn="0" w:noHBand="0" w:noVBand="0"/>
      </w:tblPr>
      <w:tblGrid>
        <w:gridCol w:w="3402"/>
        <w:gridCol w:w="3686"/>
      </w:tblGrid>
      <w:tr>
        <w:trPr>
          <w:cantSplit/>
          <w:trHeight w:val="1240"/>
        </w:trPr>
        <w:tc>
          <w:tcPr>
            <w:tcW w:w="3402" w:type="dxa"/>
            <w:tcBorders>
              <w:top w:val="single" w:sz="4" w:space="0" w:color="auto"/>
              <w:bottom w:val="single" w:sz="4" w:space="0" w:color="auto"/>
            </w:tcBorders>
          </w:tcPr>
          <w:p>
            <w:pPr>
              <w:pStyle w:val="yTableNAm"/>
              <w:spacing w:before="60"/>
              <w:jc w:val="center"/>
              <w:rPr>
                <w:lang w:val="en-US"/>
              </w:rPr>
            </w:pPr>
            <w:r>
              <w:br/>
              <w:t>Names and Addresses of Limited Partners.</w:t>
            </w:r>
          </w:p>
        </w:tc>
        <w:tc>
          <w:tcPr>
            <w:tcW w:w="3686" w:type="dxa"/>
            <w:tcBorders>
              <w:top w:val="single" w:sz="4" w:space="0" w:color="auto"/>
              <w:left w:val="single" w:sz="4" w:space="0" w:color="auto"/>
              <w:bottom w:val="single" w:sz="4" w:space="0" w:color="auto"/>
            </w:tcBorders>
          </w:tcPr>
          <w:p>
            <w:pPr>
              <w:pStyle w:val="yTableNAm"/>
              <w:tabs>
                <w:tab w:val="clear" w:pos="567"/>
              </w:tabs>
              <w:spacing w:before="60"/>
              <w:ind w:left="198" w:right="248"/>
              <w:jc w:val="center"/>
            </w:pPr>
            <w:r>
              <w:t>Amounts contributed or to be contributed in cash or otherwise.</w:t>
            </w:r>
            <w:r>
              <w:br/>
              <w:t>(If otherwise than in cash, that fact, with particulars, must be stated.)</w:t>
            </w:r>
          </w:p>
        </w:tc>
      </w:tr>
      <w:tr>
        <w:tc>
          <w:tcPr>
            <w:tcW w:w="3402" w:type="dxa"/>
            <w:tcBorders>
              <w:bottom w:val="single" w:sz="4" w:space="0" w:color="auto"/>
            </w:tcBorders>
          </w:tcPr>
          <w:p>
            <w:pPr>
              <w:pStyle w:val="yTableNAm"/>
              <w:spacing w:before="60"/>
            </w:pPr>
          </w:p>
        </w:tc>
        <w:tc>
          <w:tcPr>
            <w:tcW w:w="3686" w:type="dxa"/>
            <w:tcBorders>
              <w:left w:val="single" w:sz="4" w:space="0" w:color="auto"/>
              <w:bottom w:val="single" w:sz="4" w:space="0" w:color="auto"/>
            </w:tcBorders>
          </w:tcPr>
          <w:p>
            <w:pPr>
              <w:pStyle w:val="yTableNAm"/>
              <w:spacing w:before="60"/>
            </w:pPr>
          </w:p>
          <w:p>
            <w:pPr>
              <w:pStyle w:val="yTableNAm"/>
              <w:spacing w:before="60"/>
            </w:pPr>
          </w:p>
          <w:p>
            <w:pPr>
              <w:pStyle w:val="yTableNAm"/>
              <w:spacing w:before="60"/>
            </w:pPr>
          </w:p>
        </w:tc>
      </w:tr>
      <w:tr>
        <w:tblPrEx>
          <w:tblBorders>
            <w:top w:val="single" w:sz="4" w:space="0" w:color="auto"/>
            <w:bottom w:val="single" w:sz="4" w:space="0" w:color="auto"/>
          </w:tblBorders>
        </w:tblPrEx>
        <w:trPr>
          <w:cantSplit/>
        </w:trPr>
        <w:tc>
          <w:tcPr>
            <w:tcW w:w="7088" w:type="dxa"/>
            <w:gridSpan w:val="2"/>
            <w:tcBorders>
              <w:top w:val="single" w:sz="4" w:space="0" w:color="auto"/>
              <w:bottom w:val="nil"/>
            </w:tcBorders>
          </w:tcPr>
          <w:p>
            <w:pPr>
              <w:pStyle w:val="yTableNAm"/>
              <w:tabs>
                <w:tab w:val="clear" w:pos="567"/>
              </w:tabs>
              <w:spacing w:before="60"/>
              <w:jc w:val="center"/>
              <w:rPr>
                <w:snapToGrid w:val="0"/>
              </w:rPr>
            </w:pPr>
            <w:r>
              <w:rPr>
                <w:snapToGrid w:val="0"/>
              </w:rPr>
              <w:t>Signature of a General Partner</w:t>
            </w:r>
          </w:p>
          <w:p>
            <w:pPr>
              <w:pStyle w:val="yTableNAm"/>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Date</w:t>
            </w:r>
          </w:p>
        </w:tc>
      </w:tr>
      <w:tr>
        <w:tblPrEx>
          <w:tblBorders>
            <w:top w:val="single" w:sz="4" w:space="0" w:color="auto"/>
            <w:bottom w:val="single" w:sz="4" w:space="0" w:color="auto"/>
          </w:tblBorders>
        </w:tblPrEx>
        <w:trPr>
          <w:cantSplit/>
        </w:trPr>
        <w:tc>
          <w:tcPr>
            <w:tcW w:w="7088" w:type="dxa"/>
            <w:gridSpan w:val="2"/>
            <w:tcBorders>
              <w:top w:val="nil"/>
              <w:bottom w:val="nil"/>
            </w:tcBorders>
          </w:tcPr>
          <w:p>
            <w:pPr>
              <w:pStyle w:val="yTableNAm"/>
              <w:tabs>
                <w:tab w:val="clear" w:pos="567"/>
                <w:tab w:val="left" w:pos="960"/>
              </w:tabs>
              <w:spacing w:before="60"/>
              <w:ind w:left="960" w:hanging="960"/>
              <w:rPr>
                <w:snapToGrid w:val="0"/>
              </w:rPr>
            </w:pPr>
            <w:r>
              <w:rPr>
                <w:snapToGrid w:val="0"/>
              </w:rPr>
              <w:t>NOTE —</w:t>
            </w:r>
            <w:r>
              <w:rPr>
                <w:snapToGrid w:val="0"/>
              </w:rPr>
              <w:tab/>
              <w:t>The Stamp Duty on the Nominal Capital is 50c for every $200, or fraction of $200, contributed or to be contributed by each Limited Partner.</w:t>
            </w:r>
          </w:p>
          <w:p>
            <w:pPr>
              <w:pStyle w:val="yTableNAm"/>
              <w:tabs>
                <w:tab w:val="clear" w:pos="567"/>
                <w:tab w:val="left" w:pos="960"/>
              </w:tabs>
              <w:spacing w:before="60"/>
              <w:ind w:left="960" w:hanging="960"/>
              <w:rPr>
                <w:snapToGrid w:val="0"/>
              </w:rPr>
            </w:pPr>
            <w:r>
              <w:rPr>
                <w:snapToGrid w:val="0"/>
              </w:rPr>
              <w:tab/>
              <w:t>This statement must accompany the application Form L.P. 1 for registration of a Limited Partnership.</w:t>
            </w:r>
          </w:p>
          <w:p>
            <w:pPr>
              <w:pStyle w:val="yTableNAm"/>
              <w:tabs>
                <w:tab w:val="clear" w:pos="567"/>
                <w:tab w:val="left" w:pos="960"/>
              </w:tabs>
              <w:spacing w:before="60"/>
              <w:ind w:left="960" w:hanging="960"/>
              <w:rPr>
                <w:snapToGrid w:val="0"/>
              </w:rPr>
            </w:pPr>
            <w:r>
              <w:rPr>
                <w:snapToGrid w:val="0"/>
              </w:rPr>
              <w:tab/>
              <w:t>Presented or forwarded for registration by</w:t>
            </w:r>
          </w:p>
          <w:p>
            <w:pPr>
              <w:pStyle w:val="yTableNAm"/>
              <w:tabs>
                <w:tab w:val="clear" w:pos="567"/>
                <w:tab w:val="left" w:pos="960"/>
              </w:tabs>
              <w:spacing w:before="60"/>
              <w:ind w:left="960" w:hanging="960"/>
            </w:pPr>
            <w:r>
              <w:rPr>
                <w:snapToGrid w:val="0"/>
              </w:rPr>
              <w:tab/>
            </w:r>
            <w:r>
              <w:rPr>
                <w:snapToGrid w:val="0"/>
              </w:rPr>
              <w:tab/>
              <w:t>*Here insert name of firm or Limited Partnership.</w:t>
            </w:r>
          </w:p>
        </w:tc>
      </w:tr>
      <w:tr>
        <w:tblPrEx>
          <w:tblBorders>
            <w:top w:val="single" w:sz="4" w:space="0" w:color="auto"/>
            <w:bottom w:val="single" w:sz="4" w:space="0" w:color="auto"/>
          </w:tblBorders>
        </w:tblPrEx>
        <w:trPr>
          <w:cantSplit/>
        </w:trPr>
        <w:tc>
          <w:tcPr>
            <w:tcW w:w="7088" w:type="dxa"/>
            <w:gridSpan w:val="2"/>
            <w:tcBorders>
              <w:top w:val="nil"/>
              <w:bottom w:val="single" w:sz="4" w:space="0" w:color="auto"/>
            </w:tcBorders>
          </w:tcPr>
          <w:p>
            <w:pPr>
              <w:pStyle w:val="yTableNAm"/>
              <w:spacing w:before="60"/>
              <w:rPr>
                <w:snapToGrid w:val="0"/>
              </w:rPr>
            </w:pPr>
          </w:p>
        </w:tc>
      </w:tr>
    </w:tbl>
    <w:p>
      <w:pPr>
        <w:pStyle w:val="yTableNAm"/>
        <w:pageBreakBefore/>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4.</w:t>
      </w:r>
    </w:p>
    <w:p>
      <w:pPr>
        <w:pStyle w:val="yTableNAm"/>
        <w:jc w:val="center"/>
        <w:rPr>
          <w:i/>
          <w:snapToGrid w:val="0"/>
        </w:rPr>
      </w:pPr>
      <w:r>
        <w:rPr>
          <w:i/>
          <w:snapToGrid w:val="0"/>
        </w:rPr>
        <w:t>LIMITED PARTNERSHIPS ACT 1909</w:t>
      </w:r>
    </w:p>
    <w:p>
      <w:pPr>
        <w:pStyle w:val="CentredBaseLine"/>
        <w:spacing w:before="80"/>
        <w:jc w:val="center"/>
      </w:pPr>
      <w:r>
        <w:object w:dxaOrig="2025" w:dyaOrig="375">
          <v:shape id="_x0000_i1042" type="#_x0000_t75" style="width:55.5pt;height:18.75pt" o:ole="" fillcolor="window">
            <v:imagedata r:id="rId27" o:title=""/>
          </v:shape>
          <o:OLEObject Type="Embed" ProgID="PBrush" ShapeID="_x0000_i1042" DrawAspect="Content" ObjectID="_1644212230" r:id="rId48"/>
        </w:object>
      </w:r>
    </w:p>
    <w:p>
      <w:pPr>
        <w:pStyle w:val="yTableNAm"/>
        <w:tabs>
          <w:tab w:val="clear" w:pos="567"/>
          <w:tab w:val="left" w:leader="underscore" w:pos="1701"/>
        </w:tabs>
        <w:ind w:right="17"/>
        <w:jc w:val="right"/>
        <w:rPr>
          <w:snapToGrid w:val="0"/>
        </w:rPr>
      </w:pPr>
      <w:r>
        <w:rPr>
          <w:snapToGrid w:val="0"/>
        </w:rPr>
        <w:t xml:space="preserve">* </w:t>
      </w:r>
      <w:r>
        <w:rPr>
          <w:snapToGrid w:val="0"/>
        </w:rPr>
        <w:tab/>
      </w:r>
    </w:p>
    <w:p>
      <w:pPr>
        <w:pStyle w:val="CentredBaseLine"/>
        <w:spacing w:before="80"/>
        <w:jc w:val="center"/>
      </w:pPr>
      <w:r>
        <w:object w:dxaOrig="2025" w:dyaOrig="375">
          <v:shape id="_x0000_i1043" type="#_x0000_t75" style="width:55.5pt;height:18.75pt" o:ole="" fillcolor="window">
            <v:imagedata r:id="rId27" o:title=""/>
          </v:shape>
          <o:OLEObject Type="Embed" ProgID="PBrush" ShapeID="_x0000_i1043" DrawAspect="Content" ObjectID="_1644212231" r:id="rId49"/>
        </w:object>
      </w:r>
    </w:p>
    <w:p>
      <w:pPr>
        <w:pStyle w:val="yMiscellaneousBody"/>
        <w:rPr>
          <w:snapToGrid w:val="0"/>
        </w:rPr>
      </w:pPr>
      <w:r>
        <w:rPr>
          <w:snapToGrid w:val="0"/>
        </w:rPr>
        <w:t xml:space="preserve">Statement of Increase of Capital contributed in cash or otherwise, by Limited Partners, pursuant to Section 11 of the </w:t>
      </w:r>
      <w:r>
        <w:rPr>
          <w:i/>
          <w:iCs/>
          <w:snapToGrid w:val="0"/>
        </w:rPr>
        <w:t>Limited Partnerships Act 1909</w:t>
      </w:r>
      <w:r>
        <w:rPr>
          <w:snapToGrid w:val="0"/>
        </w:rPr>
        <w:t>.</w:t>
      </w:r>
    </w:p>
    <w:p>
      <w:pPr>
        <w:pStyle w:val="CentredBaseLine"/>
        <w:spacing w:before="80"/>
        <w:jc w:val="center"/>
      </w:pPr>
      <w:r>
        <w:object w:dxaOrig="2025" w:dyaOrig="375">
          <v:shape id="_x0000_i1044" type="#_x0000_t75" style="width:55.5pt;height:18.75pt" o:ole="" fillcolor="window">
            <v:imagedata r:id="rId27" o:title=""/>
          </v:shape>
          <o:OLEObject Type="Embed" ProgID="PBrush" ShapeID="_x0000_i1044" DrawAspect="Content" ObjectID="_1644212232" r:id="rId50"/>
        </w:object>
      </w:r>
    </w:p>
    <w:p>
      <w:pPr>
        <w:pStyle w:val="yMiscellaneousBody"/>
        <w:keepNext/>
        <w:keepLines/>
        <w:spacing w:before="0"/>
        <w:rPr>
          <w:snapToGrid w:val="0"/>
        </w:rPr>
      </w:pPr>
      <w:r>
        <w:rPr>
          <w:snapToGrid w:val="0"/>
        </w:rPr>
        <w:t>The Capital of the Limited Partnership*</w:t>
      </w:r>
    </w:p>
    <w:p>
      <w:pPr>
        <w:pStyle w:val="yMiscellaneousBody"/>
        <w:keepNext/>
        <w:keepLines/>
        <w:spacing w:before="0"/>
        <w:rPr>
          <w:snapToGrid w:val="0"/>
        </w:rPr>
      </w:pPr>
      <w:r>
        <w:rPr>
          <w:snapToGrid w:val="0"/>
        </w:rPr>
        <w:t>has been increased by the addition thereto of sums contributed in cash or otherwise, by the Limited Partners, as follows: — </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Pr>
          <w:p>
            <w:pPr>
              <w:pStyle w:val="yTableNAm"/>
              <w:keepNext/>
              <w:keepLines/>
              <w:spacing w:before="0"/>
              <w:jc w:val="center"/>
            </w:pPr>
            <w:r>
              <w:br/>
            </w:r>
            <w:r>
              <w:br/>
              <w:t>Names of Limited Partners</w:t>
            </w:r>
          </w:p>
        </w:tc>
        <w:tc>
          <w:tcPr>
            <w:tcW w:w="2363" w:type="dxa"/>
          </w:tcPr>
          <w:p>
            <w:pPr>
              <w:pStyle w:val="yTableNAm"/>
              <w:keepNext/>
              <w:keepLines/>
              <w:spacing w:before="0"/>
              <w:ind w:left="158" w:right="285"/>
              <w:jc w:val="center"/>
            </w:pPr>
            <w:r>
              <w:t>Increase or additional sum now contributed (If otherwise than in cash, that fact, with particulars must be stated).</w:t>
            </w:r>
          </w:p>
        </w:tc>
        <w:tc>
          <w:tcPr>
            <w:tcW w:w="2363" w:type="dxa"/>
          </w:tcPr>
          <w:p>
            <w:pPr>
              <w:pStyle w:val="yTableNAm"/>
              <w:keepNext/>
              <w:keepLines/>
              <w:tabs>
                <w:tab w:val="clear" w:pos="567"/>
              </w:tabs>
              <w:spacing w:before="0"/>
              <w:ind w:left="195" w:right="368"/>
              <w:jc w:val="center"/>
            </w:pPr>
            <w:r>
              <w:t>Total amount contributed (If otherwise than in cash, that fact with particulars, must be stated).</w:t>
            </w:r>
          </w:p>
        </w:tc>
      </w:tr>
      <w:tr>
        <w:tc>
          <w:tcPr>
            <w:tcW w:w="2362"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2363" w:type="dxa"/>
          </w:tcPr>
          <w:p>
            <w:pPr>
              <w:pStyle w:val="yTableNAm"/>
              <w:spacing w:before="0"/>
            </w:pPr>
          </w:p>
        </w:tc>
        <w:tc>
          <w:tcPr>
            <w:tcW w:w="2363" w:type="dxa"/>
          </w:tcPr>
          <w:p>
            <w:pPr>
              <w:pStyle w:val="yTableNAm"/>
              <w:spacing w:before="0"/>
            </w:pPr>
          </w:p>
        </w:tc>
      </w:tr>
    </w:tbl>
    <w:p>
      <w:pPr>
        <w:pStyle w:val="yMiscellaneousBody"/>
        <w:tabs>
          <w:tab w:val="left" w:pos="4320"/>
        </w:tabs>
        <w:jc w:val="center"/>
        <w:rPr>
          <w:snapToGrid w:val="0"/>
        </w:rPr>
      </w:pPr>
      <w:r>
        <w:rPr>
          <w:snapToGrid w:val="0"/>
        </w:rPr>
        <w:t>Signature of a General Partner</w:t>
      </w:r>
    </w:p>
    <w:p>
      <w:pPr>
        <w:pStyle w:val="yMiscellaneousBody"/>
        <w:tabs>
          <w:tab w:val="left" w:pos="4320"/>
        </w:tabs>
        <w:rPr>
          <w:snapToGrid w:val="0"/>
        </w:rPr>
      </w:pPr>
      <w:r>
        <w:rPr>
          <w:snapToGrid w:val="0"/>
        </w:rPr>
        <w:tab/>
        <w:t xml:space="preserve">  Date</w:t>
      </w:r>
    </w:p>
    <w:p>
      <w:pPr>
        <w:pStyle w:val="yMiscellaneousBody"/>
        <w:rPr>
          <w:snapToGrid w:val="0"/>
        </w:rPr>
      </w:pPr>
    </w:p>
    <w:p>
      <w:pPr>
        <w:pStyle w:val="yMiscellaneousBody"/>
        <w:tabs>
          <w:tab w:val="left" w:pos="960"/>
        </w:tabs>
        <w:spacing w:before="60"/>
        <w:ind w:left="958" w:hanging="958"/>
        <w:rPr>
          <w:snapToGrid w:val="0"/>
        </w:rPr>
      </w:pPr>
      <w:r>
        <w:rPr>
          <w:snapToGrid w:val="0"/>
        </w:rPr>
        <w:t>NOTE — </w:t>
      </w:r>
      <w:r>
        <w:rPr>
          <w:snapToGrid w:val="0"/>
        </w:rPr>
        <w:tab/>
        <w:t>In the case of a new Limited Partner, the first and third columns only will be used.</w:t>
      </w:r>
    </w:p>
    <w:p>
      <w:pPr>
        <w:pStyle w:val="yMiscellaneousBody"/>
        <w:tabs>
          <w:tab w:val="left" w:pos="960"/>
        </w:tabs>
        <w:spacing w:before="60"/>
        <w:ind w:left="958" w:hanging="958"/>
        <w:rPr>
          <w:snapToGrid w:val="0"/>
        </w:rPr>
      </w:pPr>
      <w:r>
        <w:rPr>
          <w:snapToGrid w:val="0"/>
        </w:rPr>
        <w:tab/>
        <w:t>The Stamp Duty on an increase of Capital is 50c for every $200 or fraction of $200, contributed by each Limited Partner.</w:t>
      </w:r>
    </w:p>
    <w:p>
      <w:pPr>
        <w:pStyle w:val="yMiscellaneousBody"/>
        <w:tabs>
          <w:tab w:val="left" w:pos="960"/>
        </w:tabs>
        <w:spacing w:before="60"/>
        <w:ind w:left="958" w:hanging="958"/>
        <w:rPr>
          <w:snapToGrid w:val="0"/>
        </w:rPr>
      </w:pPr>
      <w:r>
        <w:rPr>
          <w:snapToGrid w:val="0"/>
        </w:rPr>
        <w:tab/>
        <w:t>This Statement is to be filed within 7 days of the increase taking place.</w:t>
      </w:r>
    </w:p>
    <w:p>
      <w:pPr>
        <w:pStyle w:val="yMiscellaneousBody"/>
        <w:tabs>
          <w:tab w:val="left" w:pos="960"/>
        </w:tabs>
        <w:spacing w:before="60"/>
        <w:ind w:left="958" w:hanging="958"/>
        <w:rPr>
          <w:snapToGrid w:val="0"/>
        </w:rPr>
      </w:pPr>
      <w:r>
        <w:rPr>
          <w:snapToGrid w:val="0"/>
        </w:rPr>
        <w:tab/>
        <w:t>Presented or forwarded for registration by</w:t>
      </w:r>
    </w:p>
    <w:p>
      <w:pPr>
        <w:pStyle w:val="yMiscellaneousBody"/>
        <w:tabs>
          <w:tab w:val="left" w:pos="960"/>
        </w:tabs>
        <w:spacing w:before="60"/>
        <w:ind w:left="958" w:hanging="958"/>
        <w:rPr>
          <w:snapToGrid w:val="0"/>
        </w:rPr>
      </w:pPr>
      <w:r>
        <w:rPr>
          <w:snapToGrid w:val="0"/>
        </w:rPr>
        <w:tab/>
        <w:t xml:space="preserve">     *Here insert name of firm or Limited Partnership.</w:t>
      </w:r>
    </w:p>
    <w:p>
      <w:pPr>
        <w:pStyle w:val="yMiscellaneousBody"/>
        <w:spacing w:before="0"/>
        <w:jc w:val="center"/>
        <w:rPr>
          <w:snapToGrid w:val="0"/>
        </w:rPr>
      </w:pPr>
      <w:r>
        <w:rPr>
          <w:snapToGrid w:val="0"/>
        </w:rPr>
        <w:t>CERTIFICATE OF REGISTRATION OF A LIMITED PARTNERSHIP</w:t>
      </w:r>
    </w:p>
    <w:p>
      <w:pPr>
        <w:pStyle w:val="CentredBaseLine"/>
        <w:spacing w:before="80"/>
        <w:jc w:val="center"/>
      </w:pPr>
      <w:r>
        <w:object w:dxaOrig="2025" w:dyaOrig="375">
          <v:shape id="_x0000_i1045" type="#_x0000_t75" style="width:55.5pt;height:18.75pt" o:ole="" fillcolor="window">
            <v:imagedata r:id="rId27" o:title=""/>
          </v:shape>
          <o:OLEObject Type="Embed" ProgID="PBrush" ShapeID="_x0000_i1045" DrawAspect="Content" ObjectID="_1644212233" r:id="rId51"/>
        </w:object>
      </w:r>
    </w:p>
    <w:p>
      <w:pPr>
        <w:pStyle w:val="yMiscellaneousBody"/>
        <w:keepNext/>
        <w:keepLines/>
        <w:tabs>
          <w:tab w:val="left" w:pos="6360"/>
        </w:tabs>
        <w:spacing w:before="60"/>
        <w:rPr>
          <w:snapToGrid w:val="0"/>
        </w:rPr>
      </w:pPr>
      <w:r>
        <w:rPr>
          <w:snapToGrid w:val="0"/>
        </w:rPr>
        <w:t> </w:t>
      </w:r>
      <w:r>
        <w:rPr>
          <w:snapToGrid w:val="0"/>
        </w:rPr>
        <w:t>I HEREBY CERTIFY, that the firm</w:t>
      </w:r>
      <w:r>
        <w:rPr>
          <w:snapToGrid w:val="0"/>
        </w:rPr>
        <w:tab/>
        <w:t xml:space="preserve">, having lodged a statement of particulars pursuant to Section 8 of the </w:t>
      </w:r>
      <w:r>
        <w:rPr>
          <w:i/>
          <w:snapToGrid w:val="0"/>
        </w:rPr>
        <w:t>Limited Partnerships Act 1909</w:t>
      </w:r>
      <w:r>
        <w:rPr>
          <w:snapToGrid w:val="0"/>
        </w:rPr>
        <w:t>, is this day registered as a limited partnership.</w:t>
      </w:r>
    </w:p>
    <w:p>
      <w:pPr>
        <w:pStyle w:val="yMiscellaneousBody"/>
        <w:keepNext/>
        <w:keepLines/>
        <w:spacing w:before="60"/>
        <w:rPr>
          <w:snapToGrid w:val="0"/>
        </w:rPr>
      </w:pPr>
      <w:r>
        <w:rPr>
          <w:snapToGrid w:val="0"/>
        </w:rPr>
        <w:t> </w:t>
      </w: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br/>
        <w:t>20</w:t>
      </w:r>
      <w:r>
        <w:rPr>
          <w:snapToGrid w:val="0"/>
        </w:rPr>
        <w:t> </w:t>
      </w:r>
      <w:r>
        <w:rPr>
          <w:snapToGrid w:val="0"/>
        </w:rPr>
        <w:t> </w:t>
      </w:r>
      <w:r>
        <w:rPr>
          <w:snapToGrid w:val="0"/>
        </w:rPr>
        <w:t>.</w:t>
      </w:r>
    </w:p>
    <w:p>
      <w:pPr>
        <w:pStyle w:val="yMiscellaneousBody"/>
        <w:keepNext/>
        <w:keepLines/>
        <w:spacing w:before="60"/>
        <w:rPr>
          <w:snapToGrid w:val="0"/>
        </w:rPr>
      </w:pPr>
      <w:r>
        <w:rPr>
          <w:snapToGrid w:val="0"/>
        </w:rPr>
        <w:t>Fee Stamps $</w:t>
      </w:r>
    </w:p>
    <w:p>
      <w:pPr>
        <w:pStyle w:val="yMiscellaneousBody"/>
        <w:keepNext/>
        <w:keepLines/>
        <w:spacing w:before="60"/>
        <w:rPr>
          <w:snapToGrid w:val="0"/>
        </w:rPr>
      </w:pPr>
      <w:r>
        <w:rPr>
          <w:snapToGrid w:val="0"/>
        </w:rPr>
        <w:t>Stamp Duty on Capital $</w:t>
      </w:r>
    </w:p>
    <w:p>
      <w:pPr>
        <w:pStyle w:val="yMiscellaneousBody"/>
        <w:keepNext/>
        <w:keepLines/>
        <w:spacing w:before="60"/>
        <w:jc w:val="center"/>
        <w:rPr>
          <w:snapToGrid w:val="0"/>
        </w:rPr>
      </w:pPr>
      <w:r>
        <w:rPr>
          <w:i/>
          <w:snapToGrid w:val="0"/>
        </w:rPr>
        <w:t>Registrar of Limited Partnerships</w:t>
      </w:r>
      <w:r>
        <w:rPr>
          <w:snapToGrid w:val="0"/>
        </w:rPr>
        <w:t>.</w:t>
      </w:r>
    </w:p>
    <w:p>
      <w:pPr>
        <w:pStyle w:val="yMiscellaneousBody"/>
        <w:spacing w:before="60"/>
        <w:rPr>
          <w:snapToGrid w:val="0"/>
        </w:rPr>
      </w:pPr>
    </w:p>
    <w:p>
      <w:pPr>
        <w:pStyle w:val="yMiscellaneousBody"/>
        <w:spacing w:before="60"/>
        <w:rPr>
          <w:snapToGrid w:val="0"/>
        </w:rPr>
      </w:pPr>
    </w:p>
    <w:p>
      <w:pPr>
        <w:pStyle w:val="yMiscellaneousBody"/>
        <w:spacing w:before="60"/>
        <w:rPr>
          <w:snapToGrid w:val="0"/>
        </w:rPr>
      </w:pPr>
      <w:r>
        <w:rPr>
          <w:snapToGrid w:val="0"/>
        </w:rPr>
        <w:t>________________________________________________________________</w:t>
      </w:r>
    </w:p>
    <w:p>
      <w:pPr>
        <w:pStyle w:val="yMiscellaneousBody"/>
        <w:spacing w:before="60"/>
        <w:rPr>
          <w:snapToGrid w:val="0"/>
        </w:rPr>
      </w:pPr>
    </w:p>
    <w:p>
      <w:pPr>
        <w:pStyle w:val="yMiscellaneousBody"/>
        <w:spacing w:before="20"/>
        <w:jc w:val="center"/>
        <w:rPr>
          <w:i/>
          <w:snapToGrid w:val="0"/>
        </w:rPr>
      </w:pPr>
      <w:r>
        <w:rPr>
          <w:snapToGrid w:val="0"/>
        </w:rPr>
        <w:t xml:space="preserve">PURSUANT TO SECTION 10 OF THE </w:t>
      </w:r>
      <w:r>
        <w:rPr>
          <w:i/>
          <w:snapToGrid w:val="0"/>
        </w:rPr>
        <w:t>LIMITED</w:t>
      </w:r>
    </w:p>
    <w:p>
      <w:pPr>
        <w:pStyle w:val="yMiscellaneousBody"/>
        <w:spacing w:before="20"/>
        <w:jc w:val="center"/>
        <w:rPr>
          <w:i/>
          <w:snapToGrid w:val="0"/>
        </w:rPr>
      </w:pPr>
      <w:r>
        <w:rPr>
          <w:i/>
          <w:snapToGrid w:val="0"/>
        </w:rPr>
        <w:t>PARTNERSHIPS ACT 1909</w:t>
      </w:r>
    </w:p>
    <w:p>
      <w:pPr>
        <w:pStyle w:val="CentredBaseLine"/>
        <w:spacing w:before="80"/>
        <w:jc w:val="center"/>
      </w:pPr>
      <w:r>
        <w:object w:dxaOrig="2025" w:dyaOrig="375">
          <v:shape id="_x0000_i1046" type="#_x0000_t75" style="width:55.5pt;height:18.75pt" o:ole="" fillcolor="window">
            <v:imagedata r:id="rId27" o:title=""/>
          </v:shape>
          <o:OLEObject Type="Embed" ProgID="PBrush" ShapeID="_x0000_i1046" DrawAspect="Content" ObjectID="_1644212234" r:id="rId52"/>
        </w:object>
      </w:r>
    </w:p>
    <w:p>
      <w:pPr>
        <w:pStyle w:val="yMiscellaneousBody"/>
        <w:spacing w:before="60"/>
        <w:rPr>
          <w:snapToGrid w:val="0"/>
        </w:rPr>
      </w:pPr>
      <w:r>
        <w:rPr>
          <w:snapToGrid w:val="0"/>
        </w:rPr>
        <w:t xml:space="preserve">   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ceases to be a General Partner and becomes a Limited Partner in the firm of “</w:t>
      </w:r>
      <w:r>
        <w:rPr>
          <w:snapToGrid w:val="0"/>
        </w:rPr>
        <w:br/>
      </w:r>
      <w:r>
        <w:rPr>
          <w:snapToGrid w:val="0"/>
        </w:rPr>
        <w:t> </w:t>
      </w:r>
      <w:r>
        <w:rPr>
          <w:snapToGrid w:val="0"/>
        </w:rPr>
        <w:t> </w:t>
      </w:r>
      <w:r>
        <w:rPr>
          <w:snapToGrid w:val="0"/>
        </w:rPr>
        <w:t> </w:t>
      </w:r>
      <w:r>
        <w:rPr>
          <w:snapToGrid w:val="0"/>
        </w:rPr>
        <w:t> </w:t>
      </w:r>
      <w:r>
        <w:rPr>
          <w:snapToGrid w:val="0"/>
        </w:rPr>
        <w:t> </w:t>
      </w:r>
      <w:r>
        <w:rPr>
          <w:snapToGrid w:val="0"/>
        </w:rPr>
        <w:t>” carrying on business as                                  at</w:t>
      </w:r>
    </w:p>
    <w:p>
      <w:pPr>
        <w:pStyle w:val="yMiscellaneousBody"/>
        <w:spacing w:before="60"/>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MiscellaneousBody"/>
        <w:spacing w:before="60"/>
        <w:jc w:val="center"/>
        <w:rPr>
          <w:snapToGrid w:val="0"/>
        </w:rPr>
      </w:pPr>
      <w:r>
        <w:rPr>
          <w:snapToGrid w:val="0"/>
        </w:rPr>
        <w:t>Signature</w:t>
      </w:r>
    </w:p>
    <w:p>
      <w:pPr>
        <w:pStyle w:val="yMiscellaneousBody"/>
        <w:spacing w:before="60"/>
        <w:rPr>
          <w:snapToGrid w:val="0"/>
        </w:rPr>
      </w:pPr>
      <w:r>
        <w:rPr>
          <w:snapToGrid w:val="0"/>
        </w:rPr>
        <w:t xml:space="preserve">Witness to the signature of </w:t>
      </w:r>
    </w:p>
    <w:p>
      <w:pPr>
        <w:pStyle w:val="yMiscellaneousBody"/>
        <w:spacing w:before="60"/>
        <w:rPr>
          <w:snapToGrid w:val="0"/>
        </w:rPr>
      </w:pPr>
      <w:r>
        <w:rPr>
          <w:snapToGrid w:val="0"/>
        </w:rPr>
        <w:tab/>
        <w:t>(Name)</w:t>
      </w:r>
    </w:p>
    <w:p>
      <w:pPr>
        <w:pStyle w:val="yMiscellaneousBody"/>
        <w:spacing w:before="60"/>
        <w:rPr>
          <w:snapToGrid w:val="0"/>
        </w:rPr>
      </w:pPr>
      <w:r>
        <w:rPr>
          <w:snapToGrid w:val="0"/>
        </w:rPr>
        <w:tab/>
        <w:t>(Address)</w:t>
      </w:r>
    </w:p>
    <w:p>
      <w:pPr>
        <w:pStyle w:val="yMiscellaneousBody"/>
        <w:spacing w:before="60"/>
        <w:rPr>
          <w:snapToGrid w:val="0"/>
        </w:rPr>
      </w:pPr>
    </w:p>
    <w:p>
      <w:pPr>
        <w:pStyle w:val="yMiscellaneousBody"/>
        <w:spacing w:before="60"/>
        <w:rPr>
          <w:snapToGrid w:val="0"/>
        </w:rPr>
      </w:pPr>
    </w:p>
    <w:p>
      <w:pPr>
        <w:pStyle w:val="yMiscellaneousBody"/>
        <w:spacing w:before="60"/>
        <w:rPr>
          <w:snapToGrid w:val="0"/>
        </w:rPr>
      </w:pPr>
      <w:r>
        <w:rPr>
          <w:snapToGrid w:val="0"/>
        </w:rPr>
        <w:t>________________________________________________________________</w:t>
      </w:r>
    </w:p>
    <w:p>
      <w:pPr>
        <w:pStyle w:val="yMiscellaneousBody"/>
        <w:spacing w:before="60"/>
        <w:rPr>
          <w:snapToGrid w:val="0"/>
        </w:rPr>
      </w:pPr>
    </w:p>
    <w:p>
      <w:pPr>
        <w:pStyle w:val="yMiscellaneousBody"/>
        <w:pageBreakBefore/>
        <w:spacing w:before="20"/>
        <w:jc w:val="center"/>
        <w:rPr>
          <w:snapToGrid w:val="0"/>
        </w:rPr>
      </w:pPr>
      <w:r>
        <w:rPr>
          <w:snapToGrid w:val="0"/>
        </w:rPr>
        <w:t xml:space="preserve">PURSUANT TO SECTION 10 OF THE </w:t>
      </w:r>
      <w:r>
        <w:rPr>
          <w:i/>
          <w:iCs/>
          <w:snapToGrid w:val="0"/>
        </w:rPr>
        <w:t>LIMITED</w:t>
      </w:r>
    </w:p>
    <w:p>
      <w:pPr>
        <w:pStyle w:val="yMiscellaneousBody"/>
        <w:spacing w:before="20"/>
        <w:jc w:val="center"/>
        <w:rPr>
          <w:i/>
          <w:iCs/>
          <w:snapToGrid w:val="0"/>
        </w:rPr>
      </w:pPr>
      <w:r>
        <w:rPr>
          <w:i/>
          <w:iCs/>
          <w:snapToGrid w:val="0"/>
        </w:rPr>
        <w:t>PARTNERSHIPS ACT 1909</w:t>
      </w:r>
    </w:p>
    <w:p>
      <w:pPr>
        <w:pStyle w:val="CentredBaseLine"/>
        <w:spacing w:before="80"/>
        <w:jc w:val="center"/>
      </w:pPr>
      <w:r>
        <w:object w:dxaOrig="2025" w:dyaOrig="375">
          <v:shape id="_x0000_i1047" type="#_x0000_t75" style="width:55.5pt;height:18.75pt" o:ole="" fillcolor="window">
            <v:imagedata r:id="rId27" o:title=""/>
          </v:shape>
          <o:OLEObject Type="Embed" ProgID="PBrush" ShapeID="_x0000_i1047" DrawAspect="Content" ObjectID="_1644212235" r:id="rId53"/>
        </w:object>
      </w:r>
    </w:p>
    <w:p>
      <w:pPr>
        <w:pStyle w:val="yMiscellaneousBody"/>
        <w:spacing w:before="60"/>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of the firm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carrying on business as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has assigned his share as a Limited Partner in the above named firm to </w:t>
      </w:r>
    </w:p>
    <w:p>
      <w:pPr>
        <w:pStyle w:val="yMiscellaneousBody"/>
        <w:spacing w:before="60"/>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MiscellaneousBody"/>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t>Signature</w:t>
      </w:r>
    </w:p>
    <w:p>
      <w:pPr>
        <w:pStyle w:val="yMiscellaneousBody"/>
        <w:spacing w:before="60"/>
        <w:rPr>
          <w:snapToGrid w:val="0"/>
        </w:rPr>
      </w:pPr>
      <w:r>
        <w:rPr>
          <w:snapToGrid w:val="0"/>
        </w:rPr>
        <w:t>Witness to the signature of</w:t>
      </w:r>
    </w:p>
    <w:p>
      <w:pPr>
        <w:pStyle w:val="yMiscellaneousBody"/>
        <w:spacing w:before="60"/>
        <w:rPr>
          <w:snapToGrid w:val="0"/>
        </w:rPr>
      </w:pPr>
      <w:r>
        <w:rPr>
          <w:snapToGrid w:val="0"/>
        </w:rPr>
        <w:tab/>
        <w:t>(Name)</w:t>
      </w:r>
    </w:p>
    <w:p>
      <w:pPr>
        <w:pStyle w:val="yMiscellaneousBody"/>
        <w:spacing w:before="60"/>
        <w:rPr>
          <w:snapToGrid w:val="0"/>
        </w:rPr>
      </w:pPr>
      <w:r>
        <w:rPr>
          <w:snapToGrid w:val="0"/>
        </w:rPr>
        <w:tab/>
        <w:t>(Address)</w:t>
      </w:r>
    </w:p>
    <w:p>
      <w:pPr>
        <w:pStyle w:val="CentredBaseLine"/>
        <w:jc w:val="center"/>
      </w:pPr>
      <w:r>
        <w:rPr>
          <w:noProof/>
          <w:lang w:eastAsia="en-AU"/>
        </w:rPr>
        <w:drawing>
          <wp:inline distT="0" distB="0" distL="0" distR="0">
            <wp:extent cx="933450" cy="171450"/>
            <wp:effectExtent l="0" t="0" r="0" b="0"/>
            <wp:docPr id="33" name="Picture 3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lin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tabs>
          <w:tab w:val="clear" w:pos="893"/>
        </w:tabs>
        <w:ind w:left="0" w:firstLine="0"/>
      </w:pPr>
      <w:r>
        <w:t xml:space="preserve"> </w:t>
      </w:r>
    </w:p>
    <w:p>
      <w:pPr>
        <w:sectPr>
          <w:headerReference w:type="even" r:id="rId55"/>
          <w:headerReference w:type="default" r:id="rId56"/>
          <w:headerReference w:type="first" r:id="rId57"/>
          <w:pgSz w:w="11906" w:h="16838" w:code="9"/>
          <w:pgMar w:top="2376" w:right="2405" w:bottom="3542" w:left="2405" w:header="706" w:footer="3380" w:gutter="0"/>
          <w:cols w:space="720"/>
          <w:noEndnote/>
          <w:docGrid w:linePitch="326"/>
        </w:sectPr>
      </w:pPr>
    </w:p>
    <w:p>
      <w:pPr>
        <w:pStyle w:val="nHeading2"/>
      </w:pPr>
      <w:bookmarkStart w:id="33" w:name="_Toc107660046"/>
      <w:bookmarkStart w:id="34" w:name="_Toc107802369"/>
      <w:bookmarkStart w:id="35" w:name="_Toc170185244"/>
      <w:bookmarkStart w:id="36" w:name="_Toc170185293"/>
      <w:bookmarkStart w:id="37" w:name="_Toc170185312"/>
      <w:bookmarkStart w:id="38" w:name="_Toc170786471"/>
      <w:bookmarkStart w:id="39" w:name="_Toc233701664"/>
      <w:bookmarkStart w:id="40" w:name="_Toc245088075"/>
      <w:bookmarkStart w:id="41" w:name="_Toc245088203"/>
      <w:bookmarkStart w:id="42" w:name="_Toc246323343"/>
      <w:bookmarkStart w:id="43" w:name="_Toc246385425"/>
      <w:bookmarkStart w:id="44" w:name="_Toc246739055"/>
      <w:r>
        <w:t>Notes</w:t>
      </w:r>
      <w:bookmarkEnd w:id="33"/>
      <w:bookmarkEnd w:id="34"/>
      <w:bookmarkEnd w:id="35"/>
      <w:bookmarkEnd w:id="36"/>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reprint is a compilation as at 20 November 2009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246739056"/>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Limited Partnerships Rules 1909</w:t>
            </w:r>
          </w:p>
        </w:tc>
        <w:tc>
          <w:tcPr>
            <w:tcW w:w="1276" w:type="dxa"/>
          </w:tcPr>
          <w:p>
            <w:pPr>
              <w:pStyle w:val="nTable"/>
              <w:spacing w:after="40"/>
              <w:rPr>
                <w:sz w:val="19"/>
              </w:rPr>
            </w:pPr>
            <w:r>
              <w:rPr>
                <w:sz w:val="19"/>
              </w:rPr>
              <w:t>5 Mar 1909 p. 677</w:t>
            </w:r>
            <w:r>
              <w:rPr>
                <w:sz w:val="19"/>
              </w:rPr>
              <w:noBreakHyphen/>
              <w:t>9</w:t>
            </w:r>
          </w:p>
        </w:tc>
        <w:tc>
          <w:tcPr>
            <w:tcW w:w="2693" w:type="dxa"/>
          </w:tcPr>
          <w:p>
            <w:pPr>
              <w:pStyle w:val="nTable"/>
              <w:spacing w:after="40"/>
              <w:rPr>
                <w:sz w:val="19"/>
              </w:rPr>
            </w:pPr>
            <w:r>
              <w:rPr>
                <w:sz w:val="19"/>
              </w:rPr>
              <w:t>5 Mar 1909</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4-9:</w:t>
            </w:r>
            <w:r>
              <w:rPr>
                <w:sz w:val="19"/>
              </w:rPr>
              <w:br/>
              <w:t>21 Dec 1965 (see s. 2(1));</w:t>
            </w:r>
            <w:r>
              <w:rPr>
                <w:sz w:val="19"/>
              </w:rPr>
              <w:br/>
              <w:t>s. 4-9: 14 Feb 1966 (see s. 2(2))</w:t>
            </w:r>
          </w:p>
        </w:tc>
      </w:tr>
      <w:tr>
        <w:tc>
          <w:tcPr>
            <w:tcW w:w="3118" w:type="dxa"/>
          </w:tcPr>
          <w:p>
            <w:pPr>
              <w:pStyle w:val="nTable"/>
              <w:spacing w:after="40"/>
              <w:rPr>
                <w:sz w:val="19"/>
              </w:rPr>
            </w:pPr>
            <w:r>
              <w:rPr>
                <w:i/>
                <w:sz w:val="19"/>
              </w:rPr>
              <w:t>Limited Partnerships Amendment Rules 1983</w:t>
            </w:r>
          </w:p>
        </w:tc>
        <w:tc>
          <w:tcPr>
            <w:tcW w:w="1276" w:type="dxa"/>
          </w:tcPr>
          <w:p>
            <w:pPr>
              <w:pStyle w:val="nTable"/>
              <w:spacing w:after="40"/>
              <w:rPr>
                <w:sz w:val="19"/>
              </w:rPr>
            </w:pPr>
            <w:r>
              <w:rPr>
                <w:sz w:val="19"/>
              </w:rPr>
              <w:t>30 Dec 1983 p. 5023</w:t>
            </w:r>
            <w:r>
              <w:rPr>
                <w:sz w:val="19"/>
              </w:rPr>
              <w:noBreakHyphen/>
              <w:t>4</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rPr>
            </w:pPr>
            <w:r>
              <w:rPr>
                <w:i/>
                <w:sz w:val="19"/>
              </w:rPr>
              <w:t>Limited Partnerships Amendment Rules 1986</w:t>
            </w:r>
          </w:p>
        </w:tc>
        <w:tc>
          <w:tcPr>
            <w:tcW w:w="1276" w:type="dxa"/>
          </w:tcPr>
          <w:p>
            <w:pPr>
              <w:pStyle w:val="nTable"/>
              <w:spacing w:after="40"/>
              <w:rPr>
                <w:sz w:val="19"/>
              </w:rPr>
            </w:pPr>
            <w:r>
              <w:rPr>
                <w:sz w:val="19"/>
              </w:rPr>
              <w:t>26 Sep 1986 p. 3681</w:t>
            </w:r>
          </w:p>
        </w:tc>
        <w:tc>
          <w:tcPr>
            <w:tcW w:w="2693" w:type="dxa"/>
          </w:tcPr>
          <w:p>
            <w:pPr>
              <w:pStyle w:val="nTable"/>
              <w:spacing w:after="40"/>
              <w:rPr>
                <w:sz w:val="19"/>
              </w:rPr>
            </w:pPr>
            <w:r>
              <w:rPr>
                <w:sz w:val="19"/>
              </w:rPr>
              <w:t>1 Oct 1986 (see r. 2)</w:t>
            </w:r>
          </w:p>
        </w:tc>
      </w:tr>
      <w:tr>
        <w:tc>
          <w:tcPr>
            <w:tcW w:w="3118" w:type="dxa"/>
          </w:tcPr>
          <w:p>
            <w:pPr>
              <w:pStyle w:val="nTable"/>
              <w:spacing w:after="40"/>
              <w:rPr>
                <w:sz w:val="19"/>
              </w:rPr>
            </w:pPr>
            <w:r>
              <w:rPr>
                <w:i/>
                <w:sz w:val="19"/>
              </w:rPr>
              <w:t>Limited Partnerships Amendment Rules 1991</w:t>
            </w:r>
          </w:p>
        </w:tc>
        <w:tc>
          <w:tcPr>
            <w:tcW w:w="1276" w:type="dxa"/>
          </w:tcPr>
          <w:p>
            <w:pPr>
              <w:pStyle w:val="nTable"/>
              <w:spacing w:after="40"/>
              <w:rPr>
                <w:sz w:val="19"/>
              </w:rPr>
            </w:pPr>
            <w:r>
              <w:rPr>
                <w:sz w:val="19"/>
              </w:rPr>
              <w:t>8 Nov 1991 p. 5720</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Limited Partnerships Amendment Rules 1993</w:t>
            </w:r>
          </w:p>
        </w:tc>
        <w:tc>
          <w:tcPr>
            <w:tcW w:w="1276" w:type="dxa"/>
          </w:tcPr>
          <w:p>
            <w:pPr>
              <w:pStyle w:val="nTable"/>
              <w:spacing w:after="40"/>
              <w:rPr>
                <w:sz w:val="19"/>
              </w:rPr>
            </w:pPr>
            <w:r>
              <w:rPr>
                <w:sz w:val="19"/>
              </w:rPr>
              <w:t>31 Aug 1993 p. 4687</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Limited Partnerships Amendment Rules 1995</w:t>
            </w:r>
          </w:p>
        </w:tc>
        <w:tc>
          <w:tcPr>
            <w:tcW w:w="1276" w:type="dxa"/>
          </w:tcPr>
          <w:p>
            <w:pPr>
              <w:pStyle w:val="nTable"/>
              <w:spacing w:after="40"/>
              <w:rPr>
                <w:sz w:val="19"/>
              </w:rPr>
            </w:pPr>
            <w:r>
              <w:rPr>
                <w:sz w:val="19"/>
              </w:rPr>
              <w:t>27 Jun 1995 p. 2540</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Pr>
          <w:p>
            <w:pPr>
              <w:pStyle w:val="nTable"/>
              <w:spacing w:after="40"/>
              <w:rPr>
                <w:sz w:val="19"/>
              </w:rPr>
            </w:pPr>
            <w:r>
              <w:rPr>
                <w:i/>
                <w:sz w:val="19"/>
              </w:rPr>
              <w:t>Limited Partnerships Amendment Rules 2005</w:t>
            </w:r>
          </w:p>
        </w:tc>
        <w:tc>
          <w:tcPr>
            <w:tcW w:w="1276" w:type="dxa"/>
          </w:tcPr>
          <w:p>
            <w:pPr>
              <w:pStyle w:val="nTable"/>
              <w:spacing w:after="40"/>
              <w:rPr>
                <w:sz w:val="19"/>
              </w:rPr>
            </w:pPr>
            <w:r>
              <w:rPr>
                <w:sz w:val="19"/>
              </w:rPr>
              <w:t>28 Jun 2005 p. 2901</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Limited Partnerships Amendment Rules 2007</w:t>
            </w:r>
          </w:p>
        </w:tc>
        <w:tc>
          <w:tcPr>
            <w:tcW w:w="1276" w:type="dxa"/>
          </w:tcPr>
          <w:p>
            <w:pPr>
              <w:pStyle w:val="nTable"/>
              <w:spacing w:after="40"/>
              <w:rPr>
                <w:sz w:val="19"/>
              </w:rPr>
            </w:pPr>
            <w:r>
              <w:rPr>
                <w:sz w:val="19"/>
              </w:rPr>
              <w:t>15 Jun 2007 p. 2775</w:t>
            </w:r>
          </w:p>
        </w:tc>
        <w:tc>
          <w:tcPr>
            <w:tcW w:w="2693" w:type="dxa"/>
          </w:tcPr>
          <w:p>
            <w:pPr>
              <w:pStyle w:val="nTable"/>
              <w:spacing w:after="40"/>
              <w:rPr>
                <w:sz w:val="19"/>
              </w:rPr>
            </w:pPr>
            <w:r>
              <w:rPr>
                <w:sz w:val="19"/>
              </w:rPr>
              <w:t>r. 1 and 2: 15 Jun 2007 (see r. 2(a));</w:t>
            </w:r>
            <w:r>
              <w:rPr>
                <w:sz w:val="19"/>
              </w:rPr>
              <w:br/>
              <w:t>Rules other than r. 1 and 2: 1 Jul 2007 (see r. 2(b))</w:t>
            </w:r>
          </w:p>
        </w:tc>
      </w:tr>
      <w:tr>
        <w:tc>
          <w:tcPr>
            <w:tcW w:w="3118" w:type="dxa"/>
          </w:tcPr>
          <w:p>
            <w:pPr>
              <w:pStyle w:val="nTable"/>
              <w:spacing w:after="40"/>
              <w:rPr>
                <w:i/>
                <w:sz w:val="19"/>
              </w:rPr>
            </w:pPr>
            <w:r>
              <w:rPr>
                <w:i/>
                <w:sz w:val="19"/>
              </w:rPr>
              <w:t>Limited Partnerships Amendment Rules 2009</w:t>
            </w:r>
          </w:p>
        </w:tc>
        <w:tc>
          <w:tcPr>
            <w:tcW w:w="1276" w:type="dxa"/>
          </w:tcPr>
          <w:p>
            <w:pPr>
              <w:pStyle w:val="nTable"/>
              <w:spacing w:after="40"/>
              <w:rPr>
                <w:sz w:val="19"/>
              </w:rPr>
            </w:pPr>
            <w:r>
              <w:rPr>
                <w:sz w:val="19"/>
              </w:rPr>
              <w:t>23 Jun 2009 p. 2443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Rules other than r. 1 and 2: 1 Jul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2: The </w:t>
            </w:r>
            <w:r>
              <w:rPr>
                <w:b/>
                <w:i/>
                <w:sz w:val="19"/>
              </w:rPr>
              <w:t>Limited Partnerships Rules 1909</w:t>
            </w:r>
            <w:r>
              <w:rPr>
                <w:b/>
                <w:sz w:val="19"/>
              </w:rPr>
              <w:t xml:space="preserve"> as at 20 Nov 2009</w:t>
            </w:r>
            <w:r>
              <w:rPr>
                <w:sz w:val="19"/>
              </w:rPr>
              <w:t xml:space="preserve"> (includes amendments listed above)</w:t>
            </w:r>
          </w:p>
        </w:tc>
      </w:tr>
    </w:tbl>
    <w:p>
      <w:pPr>
        <w:pStyle w:val="nSubsection"/>
        <w:keepNext/>
      </w:pPr>
      <w:r>
        <w:rPr>
          <w:vertAlign w:val="superscript"/>
        </w:rPr>
        <w:t>2</w:t>
      </w:r>
      <w:r>
        <w:tab/>
        <w:t xml:space="preserve">The </w:t>
      </w:r>
      <w:r>
        <w:rPr>
          <w:i/>
        </w:rPr>
        <w:t xml:space="preserve">Limited Partnerships Act 1909 </w:t>
      </w:r>
      <w:r>
        <w:t>s. 15 reads as follows:</w:t>
      </w:r>
    </w:p>
    <w:p>
      <w:pPr>
        <w:pStyle w:val="BlankOpen"/>
      </w:pPr>
    </w:p>
    <w:p>
      <w:pPr>
        <w:pStyle w:val="nzHeading5"/>
        <w:spacing w:before="160"/>
      </w:pPr>
      <w:r>
        <w:t>15.</w:t>
      </w:r>
      <w:r>
        <w:tab/>
        <w:t>Registrar of limited partnerships</w:t>
      </w:r>
    </w:p>
    <w:p>
      <w:pPr>
        <w:pStyle w:val="nzSubsection"/>
      </w:pPr>
      <w:r>
        <w:tab/>
        <w:t>(1)</w:t>
      </w:r>
      <w:r>
        <w:tab/>
        <w:t xml:space="preserve">The Minister is required, by notice published in the </w:t>
      </w:r>
      <w:r>
        <w:rPr>
          <w:i/>
          <w:iCs/>
        </w:rPr>
        <w:t>Gazette</w:t>
      </w:r>
      <w:r>
        <w:t>, to designate a person who is an executive officer of the department principally assisting in the administration of this Act as the Registrar for the purposes of this Act.</w:t>
      </w:r>
    </w:p>
    <w:p>
      <w:pPr>
        <w:pStyle w:val="nzSubsection"/>
      </w:pPr>
      <w:r>
        <w:tab/>
        <w:t>(2)</w:t>
      </w:r>
      <w:r>
        <w:tab/>
        <w:t xml:space="preserve">The Registrar may be referred to by a title specified by the Minister by notice published in the </w:t>
      </w:r>
      <w:r>
        <w:rPr>
          <w:i/>
          <w:iCs/>
        </w:rPr>
        <w:t>Gazette</w:t>
      </w:r>
      <w:r>
        <w:t>.</w:t>
      </w:r>
    </w:p>
    <w:p>
      <w:pPr>
        <w:pStyle w:val="nzSubsection"/>
      </w:pPr>
      <w:r>
        <w:tab/>
        <w:t>(3)</w:t>
      </w:r>
      <w:r>
        <w:tab/>
        <w:t xml:space="preserve">Sections 19, 20, 21, 22, 23, 23A, 24 and 25 of the </w:t>
      </w:r>
      <w:r>
        <w:rPr>
          <w:i/>
          <w:iCs/>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pPr>
        <w:pStyle w:val="nzSubsection"/>
      </w:pPr>
      <w:r>
        <w:tab/>
        <w:t>(4)</w:t>
      </w:r>
      <w:r>
        <w:tab/>
        <w:t xml:space="preserve">In this section — </w:t>
      </w:r>
    </w:p>
    <w:p>
      <w:pPr>
        <w:pStyle w:val="nzDefstart"/>
      </w:pPr>
      <w:r>
        <w:rPr>
          <w:b/>
          <w:bCs/>
          <w:i/>
          <w:iCs/>
        </w:rPr>
        <w:tab/>
        <w:t>executive officer</w:t>
      </w:r>
      <w:r>
        <w:t xml:space="preserve"> has the meaning given by section 3(1) of the </w:t>
      </w:r>
      <w:r>
        <w:rPr>
          <w:i/>
          <w:iCs/>
        </w:rPr>
        <w:t>Public Sector Management Act 1994.</w:t>
      </w:r>
    </w:p>
    <w:p>
      <w:pPr>
        <w:pStyle w:val="BlankClose"/>
      </w:pPr>
      <w:r>
        <w:tab/>
      </w:r>
    </w:p>
    <w:p>
      <w:pPr>
        <w:pStyle w:val="BlankClose"/>
      </w:pPr>
    </w:p>
    <w:p/>
    <w:p>
      <w:pPr>
        <w:sectPr>
          <w:headerReference w:type="even" r:id="rId58"/>
          <w:headerReference w:type="default" r:id="rId59"/>
          <w:headerReference w:type="first" r:id="rId60"/>
          <w:pgSz w:w="11906" w:h="16838" w:code="9"/>
          <w:pgMar w:top="2376" w:right="2404" w:bottom="3544" w:left="2404" w:header="720" w:footer="3380" w:gutter="0"/>
          <w:cols w:space="720"/>
          <w:noEndnote/>
          <w:docGrid w:linePitch="326"/>
        </w:sectPr>
      </w:pPr>
    </w:p>
    <w:p/>
    <w:p>
      <w:pPr>
        <w:pStyle w:val="nHeading2"/>
        <w:rPr>
          <w:sz w:val="28"/>
        </w:rPr>
      </w:pPr>
      <w:bookmarkStart w:id="46" w:name="_Toc245088205"/>
      <w:bookmarkStart w:id="47" w:name="_Toc246323345"/>
      <w:bookmarkStart w:id="48" w:name="_Toc246385427"/>
      <w:bookmarkStart w:id="49" w:name="_Toc246739057"/>
      <w:r>
        <w:rPr>
          <w:sz w:val="28"/>
        </w:rPr>
        <w:t>Defined Terms</w:t>
      </w:r>
      <w:bookmarkEnd w:id="46"/>
      <w:bookmarkEnd w:id="47"/>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 w:name="DefinedTerms"/>
      <w:bookmarkEnd w:id="50"/>
      <w:r>
        <w:t>the Act</w:t>
      </w:r>
      <w:r>
        <w:tab/>
        <w:t>1A</w:t>
      </w:r>
    </w:p>
    <w:p>
      <w:pPr>
        <w:pStyle w:val="DefinedTerms"/>
        <w:sectPr>
          <w:headerReference w:type="even" r:id="rId61"/>
          <w:headerReference w:type="default" r:id="rId62"/>
          <w:headerReference w:type="first" r:id="rId63"/>
          <w:pgSz w:w="11906" w:h="16838" w:code="9"/>
          <w:pgMar w:top="2376" w:right="2404" w:bottom="3544" w:left="2404" w:header="720" w:footer="3380" w:gutter="0"/>
          <w:cols w:space="720"/>
          <w:noEndnote/>
          <w:docGrid w:linePitch="326"/>
        </w:sectPr>
      </w:pPr>
    </w:p>
    <w:p/>
    <w:p/>
    <w:p/>
    <w:p/>
    <w:p/>
    <w:p/>
    <w:p/>
    <w:p/>
    <w:p/>
    <w:p/>
    <w:p/>
    <w:p/>
    <w:p/>
    <w:p/>
    <w:p/>
    <w:p/>
    <w:p/>
    <w:p/>
    <w:p/>
    <w:p/>
    <w:p/>
    <w:p/>
    <w:p/>
    <w:p/>
    <w:p/>
    <w:p/>
    <w:p/>
    <w:p>
      <w:bookmarkStart w:id="51" w:name="UpToHere"/>
      <w:bookmarkEnd w:id="51"/>
    </w:p>
    <w:sectPr>
      <w:headerReference w:type="even" r:id="rId64"/>
      <w:headerReference w:type="default" r:id="rId6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Limited Partnerships Rules 1909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Limited Partnerships Rules 1909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oleObject" Target="embeddings/oleObject9.bin"/><Relationship Id="rId21" Type="http://schemas.openxmlformats.org/officeDocument/2006/relationships/header" Target="header6.xml"/><Relationship Id="rId34"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header" Target="header9.xm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header" Target="header12.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oleObject" Target="embeddings/oleObject6.bin"/><Relationship Id="rId49" Type="http://schemas.openxmlformats.org/officeDocument/2006/relationships/oleObject" Target="embeddings/oleObject19.bin"/><Relationship Id="rId57" Type="http://schemas.openxmlformats.org/officeDocument/2006/relationships/header" Target="header11.xml"/><Relationship Id="rId61"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header" Target="header14.xml"/><Relationship Id="rId6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header" Target="header10.xml"/><Relationship Id="rId64"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6.wmf"/><Relationship Id="rId38" Type="http://schemas.openxmlformats.org/officeDocument/2006/relationships/oleObject" Target="embeddings/oleObject8.bin"/><Relationship Id="rId46" Type="http://schemas.openxmlformats.org/officeDocument/2006/relationships/oleObject" Target="embeddings/oleObject16.bin"/><Relationship Id="rId59" Type="http://schemas.openxmlformats.org/officeDocument/2006/relationships/header" Target="header13.xml"/><Relationship Id="rId67"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oleObject" Target="embeddings/oleObject11.bin"/><Relationship Id="rId54" Type="http://schemas.openxmlformats.org/officeDocument/2006/relationships/image" Target="media/image7.png"/><Relationship Id="rId6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2161</Words>
  <Characters>12750</Characters>
  <Application>Microsoft Office Word</Application>
  <DocSecurity>0</DocSecurity>
  <Lines>579</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1909 - 02-a0-02</dc:title>
  <dc:subject/>
  <dc:creator/>
  <cp:keywords/>
  <dc:description/>
  <cp:lastModifiedBy>svcMRProcess</cp:lastModifiedBy>
  <cp:revision>4</cp:revision>
  <cp:lastPrinted>2009-11-26T08:22:00Z</cp:lastPrinted>
  <dcterms:created xsi:type="dcterms:W3CDTF">2020-02-26T00:49:00Z</dcterms:created>
  <dcterms:modified xsi:type="dcterms:W3CDTF">2020-02-26T00:49:00Z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4566</vt:i4>
  </property>
  <property fmtid="{D5CDD505-2E9C-101B-9397-08002B2CF9AE}" pid="6" name="AsAtDate">
    <vt:lpwstr>20 Nov 2009</vt:lpwstr>
  </property>
  <property fmtid="{D5CDD505-2E9C-101B-9397-08002B2CF9AE}" pid="7" name="Suffix">
    <vt:lpwstr>02-a0-02</vt:lpwstr>
  </property>
  <property fmtid="{D5CDD505-2E9C-101B-9397-08002B2CF9AE}" pid="8" name="ReprintNo">
    <vt:lpwstr>2</vt:lpwstr>
  </property>
</Properties>
</file>