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68" w:rsidRDefault="004D5562">
      <w:pPr>
        <w:pStyle w:val="WA"/>
      </w:pPr>
      <w:bookmarkStart w:id="0" w:name="_GoBack"/>
      <w:bookmarkEnd w:id="0"/>
      <w:r>
        <w:t>Western Australia</w:t>
      </w:r>
    </w:p>
    <w:p w:rsidR="00BF3B68" w:rsidRDefault="004D5562">
      <w:pPr>
        <w:pStyle w:val="NameofActRegPage1"/>
        <w:spacing w:before="3760" w:after="4200"/>
      </w:pPr>
      <w:r>
        <w:fldChar w:fldCharType="begin"/>
      </w:r>
      <w:r>
        <w:instrText xml:space="preserve"> STYLEREF "Name Of Act/Reg"</w:instrText>
      </w:r>
      <w:r>
        <w:fldChar w:fldCharType="separate"/>
      </w:r>
      <w:r w:rsidR="000B57FD">
        <w:rPr>
          <w:noProof/>
        </w:rPr>
        <w:t>Chiropractors Regulations 2007</w:t>
      </w:r>
      <w:r>
        <w:fldChar w:fldCharType="end"/>
      </w:r>
    </w:p>
    <w:p w:rsidR="00BF3B68" w:rsidRDefault="00BF3B68">
      <w:pPr>
        <w:jc w:val="center"/>
        <w:rPr>
          <w:b/>
        </w:rPr>
        <w:sectPr w:rsidR="00BF3B6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F3B68" w:rsidRDefault="004D5562">
      <w:pPr>
        <w:pStyle w:val="WA"/>
        <w:spacing w:after="480"/>
      </w:pPr>
      <w:r>
        <w:lastRenderedPageBreak/>
        <w:t>Western Australia</w:t>
      </w:r>
    </w:p>
    <w:p w:rsidR="00BF3B68" w:rsidRDefault="004D5562">
      <w:pPr>
        <w:pStyle w:val="NameofActRegPage1"/>
        <w:spacing w:after="480"/>
      </w:pPr>
      <w:r>
        <w:fldChar w:fldCharType="begin"/>
      </w:r>
      <w:r>
        <w:instrText xml:space="preserve"> STYLEREF "Name Of Act/Reg"</w:instrText>
      </w:r>
      <w:r>
        <w:fldChar w:fldCharType="separate"/>
      </w:r>
      <w:r w:rsidR="000B57FD">
        <w:rPr>
          <w:noProof/>
        </w:rPr>
        <w:t>Chiropractors Regulations 2007</w:t>
      </w:r>
      <w:r>
        <w:fldChar w:fldCharType="end"/>
      </w:r>
    </w:p>
    <w:p w:rsidR="00BF3B68" w:rsidRDefault="004D5562">
      <w:pPr>
        <w:pStyle w:val="Arrangement"/>
        <w:pBdr>
          <w:top w:val="single" w:sz="4" w:space="5" w:color="auto"/>
          <w:bottom w:val="single" w:sz="4" w:space="5" w:color="auto"/>
        </w:pBdr>
        <w:spacing w:after="360"/>
        <w:ind w:left="2302" w:right="2302"/>
      </w:pPr>
      <w:r>
        <w:t>CONTENTS</w:t>
      </w:r>
    </w:p>
    <w:p w:rsidR="00BF3B68" w:rsidRDefault="004D556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_Toc249174182 \h </w:instrText>
      </w:r>
      <w:r>
        <w:fldChar w:fldCharType="separate"/>
      </w:r>
      <w:r w:rsidR="000B57FD">
        <w:t>1</w:t>
      </w:r>
      <w:r>
        <w:fldChar w:fldCharType="end"/>
      </w:r>
    </w:p>
    <w:p w:rsidR="00BF3B68" w:rsidRDefault="004D556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_Toc249174183 \h </w:instrText>
      </w:r>
      <w:r>
        <w:fldChar w:fldCharType="separate"/>
      </w:r>
      <w:r w:rsidR="000B57FD">
        <w:t>1</w:t>
      </w:r>
      <w:r>
        <w:fldChar w:fldCharType="end"/>
      </w:r>
    </w:p>
    <w:p w:rsidR="00BF3B68" w:rsidRDefault="004D5562">
      <w:pPr>
        <w:pStyle w:val="TOC8"/>
        <w:rPr>
          <w:sz w:val="24"/>
          <w:szCs w:val="24"/>
        </w:rPr>
      </w:pPr>
      <w:r>
        <w:rPr>
          <w:szCs w:val="24"/>
        </w:rPr>
        <w:t>3.</w:t>
      </w:r>
      <w:r>
        <w:rPr>
          <w:szCs w:val="24"/>
        </w:rPr>
        <w:tab/>
        <w:t>Criminal record screening</w:t>
      </w:r>
      <w:r>
        <w:tab/>
      </w:r>
      <w:r>
        <w:fldChar w:fldCharType="begin"/>
      </w:r>
      <w:r>
        <w:instrText xml:space="preserve"> PAGEREF _Toc249174184 \h </w:instrText>
      </w:r>
      <w:r>
        <w:fldChar w:fldCharType="separate"/>
      </w:r>
      <w:r w:rsidR="000B57FD">
        <w:t>1</w:t>
      </w:r>
      <w:r>
        <w:fldChar w:fldCharType="end"/>
      </w:r>
    </w:p>
    <w:p w:rsidR="00BF3B68" w:rsidRDefault="004D5562">
      <w:pPr>
        <w:pStyle w:val="TOC8"/>
        <w:rPr>
          <w:sz w:val="24"/>
          <w:szCs w:val="24"/>
        </w:rPr>
      </w:pPr>
      <w:r>
        <w:rPr>
          <w:szCs w:val="24"/>
        </w:rPr>
        <w:t>4.</w:t>
      </w:r>
      <w:r>
        <w:rPr>
          <w:szCs w:val="24"/>
        </w:rPr>
        <w:tab/>
        <w:t>Prescribed qualifications for registration under section 27(2)(f) and (g)</w:t>
      </w:r>
      <w:r>
        <w:tab/>
      </w:r>
      <w:r>
        <w:fldChar w:fldCharType="begin"/>
      </w:r>
      <w:r>
        <w:instrText xml:space="preserve"> PAGEREF _Toc249174185 \h </w:instrText>
      </w:r>
      <w:r>
        <w:fldChar w:fldCharType="separate"/>
      </w:r>
      <w:r w:rsidR="000B57FD">
        <w:t>1</w:t>
      </w:r>
      <w:r>
        <w:fldChar w:fldCharType="end"/>
      </w:r>
    </w:p>
    <w:p w:rsidR="00BF3B68" w:rsidRDefault="004D5562">
      <w:pPr>
        <w:pStyle w:val="TOC8"/>
        <w:rPr>
          <w:sz w:val="24"/>
          <w:szCs w:val="24"/>
        </w:rPr>
      </w:pPr>
      <w:r>
        <w:rPr>
          <w:szCs w:val="24"/>
        </w:rPr>
        <w:t>5.</w:t>
      </w:r>
      <w:r>
        <w:rPr>
          <w:szCs w:val="24"/>
        </w:rPr>
        <w:tab/>
        <w:t>Prescribed period for registration and renewal of registration under section 34</w:t>
      </w:r>
      <w:r>
        <w:tab/>
      </w:r>
      <w:r>
        <w:fldChar w:fldCharType="begin"/>
      </w:r>
      <w:r>
        <w:instrText xml:space="preserve"> PAGEREF _Toc249174186 \h </w:instrText>
      </w:r>
      <w:r>
        <w:fldChar w:fldCharType="separate"/>
      </w:r>
      <w:r w:rsidR="000B57FD">
        <w:t>2</w:t>
      </w:r>
      <w:r>
        <w:fldChar w:fldCharType="end"/>
      </w:r>
    </w:p>
    <w:p w:rsidR="00BF3B68" w:rsidRDefault="004D5562">
      <w:pPr>
        <w:pStyle w:val="TOC8"/>
        <w:rPr>
          <w:sz w:val="24"/>
          <w:szCs w:val="24"/>
        </w:rPr>
      </w:pPr>
      <w:r>
        <w:rPr>
          <w:szCs w:val="24"/>
        </w:rPr>
        <w:t>6.</w:t>
      </w:r>
      <w:r>
        <w:rPr>
          <w:szCs w:val="24"/>
        </w:rPr>
        <w:tab/>
        <w:t>Day on which fee falls due under section 35(1)</w:t>
      </w:r>
      <w:r>
        <w:tab/>
      </w:r>
      <w:r>
        <w:fldChar w:fldCharType="begin"/>
      </w:r>
      <w:r>
        <w:instrText xml:space="preserve"> PAGEREF _Toc249174187 \h </w:instrText>
      </w:r>
      <w:r>
        <w:fldChar w:fldCharType="separate"/>
      </w:r>
      <w:r w:rsidR="000B57FD">
        <w:t>3</w:t>
      </w:r>
      <w:r>
        <w:fldChar w:fldCharType="end"/>
      </w:r>
    </w:p>
    <w:p w:rsidR="00BF3B68" w:rsidRDefault="004D5562">
      <w:pPr>
        <w:pStyle w:val="TOC8"/>
        <w:rPr>
          <w:sz w:val="24"/>
          <w:szCs w:val="24"/>
        </w:rPr>
      </w:pPr>
      <w:r>
        <w:rPr>
          <w:szCs w:val="24"/>
        </w:rPr>
        <w:t>7.</w:t>
      </w:r>
      <w:r>
        <w:rPr>
          <w:szCs w:val="24"/>
        </w:rPr>
        <w:tab/>
        <w:t>Prescribed information under section 37(g)</w:t>
      </w:r>
      <w:r>
        <w:tab/>
      </w:r>
      <w:r>
        <w:fldChar w:fldCharType="begin"/>
      </w:r>
      <w:r>
        <w:instrText xml:space="preserve"> PAGEREF _Toc249174188 \h </w:instrText>
      </w:r>
      <w:r>
        <w:fldChar w:fldCharType="separate"/>
      </w:r>
      <w:r w:rsidR="000B57FD">
        <w:t>3</w:t>
      </w:r>
      <w:r>
        <w:fldChar w:fldCharType="end"/>
      </w:r>
    </w:p>
    <w:p w:rsidR="00BF3B68" w:rsidRDefault="004D5562">
      <w:pPr>
        <w:pStyle w:val="TOC8"/>
        <w:rPr>
          <w:sz w:val="24"/>
          <w:szCs w:val="24"/>
        </w:rPr>
      </w:pPr>
      <w:r>
        <w:rPr>
          <w:szCs w:val="24"/>
        </w:rPr>
        <w:t>8.</w:t>
      </w:r>
      <w:r>
        <w:rPr>
          <w:szCs w:val="24"/>
        </w:rPr>
        <w:tab/>
        <w:t>Amendment of particulars</w:t>
      </w:r>
      <w:r>
        <w:tab/>
      </w:r>
      <w:r>
        <w:fldChar w:fldCharType="begin"/>
      </w:r>
      <w:r>
        <w:instrText xml:space="preserve"> PAGEREF _Toc249174189 \h </w:instrText>
      </w:r>
      <w:r>
        <w:fldChar w:fldCharType="separate"/>
      </w:r>
      <w:r w:rsidR="000B57FD">
        <w:t>3</w:t>
      </w:r>
      <w:r>
        <w:fldChar w:fldCharType="end"/>
      </w:r>
    </w:p>
    <w:p w:rsidR="00BF3B68" w:rsidRDefault="004D5562">
      <w:pPr>
        <w:pStyle w:val="TOC8"/>
        <w:rPr>
          <w:sz w:val="24"/>
          <w:szCs w:val="24"/>
        </w:rPr>
      </w:pPr>
      <w:r>
        <w:rPr>
          <w:szCs w:val="24"/>
        </w:rPr>
        <w:t>9.</w:t>
      </w:r>
      <w:r>
        <w:rPr>
          <w:szCs w:val="24"/>
        </w:rPr>
        <w:tab/>
        <w:t>Change of name</w:t>
      </w:r>
      <w:r>
        <w:tab/>
      </w:r>
      <w:r>
        <w:fldChar w:fldCharType="begin"/>
      </w:r>
      <w:r>
        <w:instrText xml:space="preserve"> PAGEREF _Toc249174190 \h </w:instrText>
      </w:r>
      <w:r>
        <w:fldChar w:fldCharType="separate"/>
      </w:r>
      <w:r w:rsidR="000B57FD">
        <w:t>3</w:t>
      </w:r>
      <w:r>
        <w:fldChar w:fldCharType="end"/>
      </w:r>
    </w:p>
    <w:p w:rsidR="00BF3B68" w:rsidRDefault="004D5562">
      <w:pPr>
        <w:pStyle w:val="TOC8"/>
        <w:rPr>
          <w:sz w:val="24"/>
          <w:szCs w:val="24"/>
        </w:rPr>
      </w:pPr>
      <w:r>
        <w:rPr>
          <w:szCs w:val="24"/>
        </w:rPr>
        <w:t>10.</w:t>
      </w:r>
      <w:r>
        <w:rPr>
          <w:szCs w:val="24"/>
        </w:rPr>
        <w:tab/>
        <w:t>Complaints to the complaints assessment committee</w:t>
      </w:r>
      <w:r>
        <w:tab/>
      </w:r>
      <w:r>
        <w:fldChar w:fldCharType="begin"/>
      </w:r>
      <w:r>
        <w:instrText xml:space="preserve"> PAGEREF _Toc249174191 \h </w:instrText>
      </w:r>
      <w:r>
        <w:fldChar w:fldCharType="separate"/>
      </w:r>
      <w:r w:rsidR="000B57FD">
        <w:t>4</w:t>
      </w:r>
      <w:r>
        <w:fldChar w:fldCharType="end"/>
      </w:r>
    </w:p>
    <w:p w:rsidR="00BF3B68" w:rsidRDefault="004D5562">
      <w:pPr>
        <w:pStyle w:val="TOC8"/>
        <w:rPr>
          <w:sz w:val="24"/>
          <w:szCs w:val="24"/>
        </w:rPr>
      </w:pPr>
      <w:r>
        <w:rPr>
          <w:szCs w:val="24"/>
        </w:rPr>
        <w:t>11.</w:t>
      </w:r>
      <w:r>
        <w:rPr>
          <w:szCs w:val="24"/>
        </w:rPr>
        <w:tab/>
        <w:t>Appointment of a conciliator</w:t>
      </w:r>
      <w:r>
        <w:tab/>
      </w:r>
      <w:r>
        <w:fldChar w:fldCharType="begin"/>
      </w:r>
      <w:r>
        <w:instrText xml:space="preserve"> PAGEREF _Toc249174192 \h </w:instrText>
      </w:r>
      <w:r>
        <w:fldChar w:fldCharType="separate"/>
      </w:r>
      <w:r w:rsidR="000B57FD">
        <w:t>4</w:t>
      </w:r>
      <w:r>
        <w:fldChar w:fldCharType="end"/>
      </w:r>
    </w:p>
    <w:p w:rsidR="00BF3B68" w:rsidRDefault="004D5562">
      <w:pPr>
        <w:pStyle w:val="TOC8"/>
        <w:rPr>
          <w:sz w:val="24"/>
          <w:szCs w:val="24"/>
        </w:rPr>
      </w:pPr>
      <w:r>
        <w:rPr>
          <w:szCs w:val="24"/>
        </w:rPr>
        <w:t>12.</w:t>
      </w:r>
      <w:r>
        <w:rPr>
          <w:szCs w:val="24"/>
        </w:rPr>
        <w:tab/>
        <w:t>Advertising</w:t>
      </w:r>
      <w:r>
        <w:tab/>
      </w:r>
      <w:r>
        <w:fldChar w:fldCharType="begin"/>
      </w:r>
      <w:r>
        <w:instrText xml:space="preserve"> PAGEREF _Toc249174193 \h </w:instrText>
      </w:r>
      <w:r>
        <w:fldChar w:fldCharType="separate"/>
      </w:r>
      <w:r w:rsidR="000B57FD">
        <w:t>4</w:t>
      </w:r>
      <w:r>
        <w:fldChar w:fldCharType="end"/>
      </w:r>
    </w:p>
    <w:p w:rsidR="00BF3B68" w:rsidRDefault="004D5562">
      <w:pPr>
        <w:pStyle w:val="TOC8"/>
        <w:rPr>
          <w:sz w:val="24"/>
          <w:szCs w:val="24"/>
        </w:rPr>
      </w:pPr>
      <w:r>
        <w:rPr>
          <w:szCs w:val="24"/>
        </w:rPr>
        <w:t>13.</w:t>
      </w:r>
      <w:r>
        <w:rPr>
          <w:szCs w:val="24"/>
        </w:rPr>
        <w:tab/>
        <w:t>Fees</w:t>
      </w:r>
      <w:r>
        <w:tab/>
      </w:r>
      <w:r>
        <w:fldChar w:fldCharType="begin"/>
      </w:r>
      <w:r>
        <w:instrText xml:space="preserve"> PAGEREF _Toc249174194 \h </w:instrText>
      </w:r>
      <w:r>
        <w:fldChar w:fldCharType="separate"/>
      </w:r>
      <w:r w:rsidR="000B57FD">
        <w:t>5</w:t>
      </w:r>
      <w:r>
        <w:fldChar w:fldCharType="end"/>
      </w:r>
    </w:p>
    <w:p w:rsidR="00BF3B68" w:rsidRDefault="004D5562">
      <w:pPr>
        <w:pStyle w:val="TOC8"/>
        <w:rPr>
          <w:sz w:val="24"/>
          <w:szCs w:val="24"/>
        </w:rPr>
      </w:pPr>
      <w:r>
        <w:rPr>
          <w:szCs w:val="24"/>
        </w:rPr>
        <w:t>14.</w:t>
      </w:r>
      <w:r>
        <w:rPr>
          <w:szCs w:val="24"/>
        </w:rPr>
        <w:tab/>
        <w:t xml:space="preserve">Fees for registration under </w:t>
      </w:r>
      <w:r>
        <w:rPr>
          <w:i/>
          <w:iCs/>
          <w:szCs w:val="24"/>
        </w:rPr>
        <w:t xml:space="preserve">Mutual Recognition (Western Australia) Act 2001 </w:t>
      </w:r>
      <w:r>
        <w:rPr>
          <w:szCs w:val="24"/>
        </w:rPr>
        <w:t>or</w:t>
      </w:r>
      <w:r>
        <w:rPr>
          <w:i/>
          <w:iCs/>
          <w:szCs w:val="24"/>
        </w:rPr>
        <w:t xml:space="preserve"> Trans</w:t>
      </w:r>
      <w:r>
        <w:rPr>
          <w:i/>
          <w:iCs/>
          <w:szCs w:val="24"/>
        </w:rPr>
        <w:noBreakHyphen/>
        <w:t>Tasman Mutual Recognition (Western Australia) Act 2007</w:t>
      </w:r>
      <w:r>
        <w:tab/>
      </w:r>
      <w:r>
        <w:fldChar w:fldCharType="begin"/>
      </w:r>
      <w:r>
        <w:instrText xml:space="preserve"> PAGEREF _Toc249174195 \h </w:instrText>
      </w:r>
      <w:r>
        <w:fldChar w:fldCharType="separate"/>
      </w:r>
      <w:r w:rsidR="000B57FD">
        <w:t>5</w:t>
      </w:r>
      <w:r>
        <w:fldChar w:fldCharType="end"/>
      </w:r>
    </w:p>
    <w:p w:rsidR="00BF3B68" w:rsidRDefault="004D5562">
      <w:pPr>
        <w:pStyle w:val="TOC8"/>
        <w:rPr>
          <w:sz w:val="24"/>
          <w:szCs w:val="24"/>
        </w:rPr>
      </w:pPr>
      <w:r>
        <w:rPr>
          <w:szCs w:val="24"/>
        </w:rPr>
        <w:t>15.</w:t>
      </w:r>
      <w:r>
        <w:rPr>
          <w:szCs w:val="24"/>
        </w:rPr>
        <w:tab/>
        <w:t>Reduction, waiver or refund of fees</w:t>
      </w:r>
      <w:r>
        <w:tab/>
      </w:r>
      <w:r>
        <w:fldChar w:fldCharType="begin"/>
      </w:r>
      <w:r>
        <w:instrText xml:space="preserve"> PAGEREF _Toc249174196 \h </w:instrText>
      </w:r>
      <w:r>
        <w:fldChar w:fldCharType="separate"/>
      </w:r>
      <w:r w:rsidR="000B57FD">
        <w:t>5</w:t>
      </w:r>
      <w:r>
        <w:fldChar w:fldCharType="end"/>
      </w:r>
    </w:p>
    <w:p w:rsidR="00BF3B68" w:rsidRDefault="004D5562">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BF3B68" w:rsidRDefault="004D5562">
      <w:pPr>
        <w:pStyle w:val="TOC2"/>
        <w:tabs>
          <w:tab w:val="right" w:leader="dot" w:pos="7086"/>
        </w:tabs>
        <w:rPr>
          <w:b w:val="0"/>
          <w:sz w:val="24"/>
          <w:szCs w:val="24"/>
        </w:rPr>
      </w:pPr>
      <w:r>
        <w:rPr>
          <w:szCs w:val="28"/>
        </w:rPr>
        <w:t xml:space="preserve">Schedule 2 — 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BF3B68" w:rsidRDefault="004D5562">
      <w:pPr>
        <w:pStyle w:val="TOC2"/>
        <w:tabs>
          <w:tab w:val="right" w:leader="dot" w:pos="7086"/>
        </w:tabs>
        <w:rPr>
          <w:b w:val="0"/>
          <w:sz w:val="24"/>
          <w:szCs w:val="24"/>
        </w:rPr>
      </w:pPr>
      <w:r>
        <w:rPr>
          <w:szCs w:val="26"/>
        </w:rPr>
        <w:t>Notes</w:t>
      </w:r>
    </w:p>
    <w:p w:rsidR="00BF3B68" w:rsidRDefault="004D5562">
      <w:pPr>
        <w:pStyle w:val="TOC8"/>
        <w:rPr>
          <w:sz w:val="24"/>
          <w:szCs w:val="24"/>
        </w:rPr>
      </w:pPr>
      <w:r>
        <w:rPr>
          <w:szCs w:val="24"/>
        </w:rPr>
        <w:tab/>
        <w:t>Compilation table</w:t>
      </w:r>
      <w:r>
        <w:tab/>
      </w:r>
      <w:r>
        <w:fldChar w:fldCharType="begin"/>
      </w:r>
      <w:r>
        <w:instrText xml:space="preserve"> PAGEREF _Toc249174200 \h </w:instrText>
      </w:r>
      <w:r>
        <w:fldChar w:fldCharType="separate"/>
      </w:r>
      <w:r w:rsidR="000B57FD">
        <w:t>9</w:t>
      </w:r>
      <w:r>
        <w:fldChar w:fldCharType="end"/>
      </w:r>
    </w:p>
    <w:p w:rsidR="00BF3B68" w:rsidRDefault="004D556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F3B68" w:rsidRDefault="00BF3B68">
      <w:pPr>
        <w:pStyle w:val="NoteHeading"/>
        <w:sectPr w:rsidR="00BF3B6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F3B68" w:rsidRDefault="004D5562">
      <w:pPr>
        <w:pStyle w:val="WA"/>
        <w:suppressLineNumbers/>
        <w:spacing w:after="480"/>
      </w:pPr>
      <w:r>
        <w:t>Western Australia</w:t>
      </w:r>
    </w:p>
    <w:p w:rsidR="00BF3B68" w:rsidRDefault="004D5562">
      <w:pPr>
        <w:pStyle w:val="PrincipalActReg"/>
      </w:pPr>
      <w:r>
        <w:t>Chiropractors Act 2005</w:t>
      </w:r>
    </w:p>
    <w:p w:rsidR="00BF3B68" w:rsidRDefault="004D5562">
      <w:pPr>
        <w:pStyle w:val="NameofActReg"/>
      </w:pPr>
      <w:r>
        <w:t>Chiropractors Regulations 2007</w:t>
      </w:r>
    </w:p>
    <w:p w:rsidR="00BF3B68" w:rsidRDefault="004D5562">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2226678"/>
      <w:bookmarkStart w:id="9" w:name="_Toc173736505"/>
      <w:bookmarkStart w:id="10" w:name="_Toc249174182"/>
      <w:r>
        <w:rPr>
          <w:rStyle w:val="CharSectno"/>
        </w:rPr>
        <w:t>1</w:t>
      </w:r>
      <w:r>
        <w:t>.</w:t>
      </w:r>
      <w:r>
        <w:tab/>
        <w:t>Citation</w:t>
      </w:r>
      <w:bookmarkEnd w:id="1"/>
      <w:bookmarkEnd w:id="2"/>
      <w:bookmarkEnd w:id="3"/>
      <w:bookmarkEnd w:id="4"/>
      <w:bookmarkEnd w:id="5"/>
      <w:bookmarkEnd w:id="6"/>
      <w:bookmarkEnd w:id="7"/>
      <w:bookmarkEnd w:id="8"/>
      <w:bookmarkEnd w:id="9"/>
      <w:bookmarkEnd w:id="10"/>
    </w:p>
    <w:p w:rsidR="00BF3B68" w:rsidRDefault="004D5562">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rsidR="00BF3B68" w:rsidRDefault="004D5562">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2226679"/>
      <w:bookmarkStart w:id="20" w:name="_Toc173736506"/>
      <w:bookmarkStart w:id="21" w:name="_Toc24917418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BF3B68" w:rsidRDefault="004D5562">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rsidR="00BF3B68" w:rsidRDefault="004D5562">
      <w:pPr>
        <w:pStyle w:val="Heading5"/>
      </w:pPr>
      <w:bookmarkStart w:id="22" w:name="_Toc173574592"/>
      <w:bookmarkStart w:id="23" w:name="_Toc173736507"/>
      <w:bookmarkStart w:id="24" w:name="_Toc249174184"/>
      <w:bookmarkStart w:id="25" w:name="_Toc113695922"/>
      <w:r>
        <w:rPr>
          <w:rStyle w:val="CharSectno"/>
        </w:rPr>
        <w:t>3</w:t>
      </w:r>
      <w:r>
        <w:t>.</w:t>
      </w:r>
      <w:r>
        <w:tab/>
        <w:t>Criminal record screening</w:t>
      </w:r>
      <w:bookmarkEnd w:id="22"/>
      <w:bookmarkEnd w:id="23"/>
      <w:bookmarkEnd w:id="24"/>
    </w:p>
    <w:p w:rsidR="00BF3B68" w:rsidRDefault="004D5562">
      <w:pPr>
        <w:pStyle w:val="Subsection"/>
      </w:pPr>
      <w:r>
        <w:tab/>
      </w:r>
      <w:r>
        <w:tab/>
        <w:t>The Board may require a person who applies to the Board for registration under the Act section 27 or 30 to give the Board authority to obtain details of any record of criminal convictions of that person.</w:t>
      </w:r>
    </w:p>
    <w:p w:rsidR="00BF3B68" w:rsidRDefault="004D5562">
      <w:pPr>
        <w:pStyle w:val="Heading5"/>
      </w:pPr>
      <w:bookmarkStart w:id="26" w:name="_Toc173574593"/>
      <w:bookmarkStart w:id="27" w:name="_Toc173736508"/>
      <w:bookmarkStart w:id="28" w:name="_Toc249174185"/>
      <w:r>
        <w:rPr>
          <w:rStyle w:val="CharSectno"/>
        </w:rPr>
        <w:t>4</w:t>
      </w:r>
      <w:r>
        <w:t>.</w:t>
      </w:r>
      <w:r>
        <w:tab/>
        <w:t>Prescribed qualifications for registration under section 27(2)(f) and (g)</w:t>
      </w:r>
      <w:bookmarkEnd w:id="26"/>
      <w:bookmarkEnd w:id="27"/>
      <w:bookmarkEnd w:id="28"/>
    </w:p>
    <w:p w:rsidR="00BF3B68" w:rsidRDefault="004D5562">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rsidR="00BF3B68" w:rsidRDefault="004D5562">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rsidR="00BF3B68" w:rsidRDefault="004D5562">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BF3B68">
        <w:trPr>
          <w:tblHeader/>
        </w:trPr>
        <w:tc>
          <w:tcPr>
            <w:tcW w:w="2977" w:type="dxa"/>
            <w:tcBorders>
              <w:top w:val="single" w:sz="4" w:space="0" w:color="auto"/>
              <w:bottom w:val="single" w:sz="4" w:space="0" w:color="auto"/>
            </w:tcBorders>
          </w:tcPr>
          <w:p w:rsidR="00BF3B68" w:rsidRDefault="004D5562">
            <w:pPr>
              <w:pStyle w:val="yTable"/>
              <w:jc w:val="center"/>
            </w:pPr>
            <w:bookmarkStart w:id="29" w:name="_Toc173574594"/>
            <w:r>
              <w:rPr>
                <w:b/>
                <w:bCs/>
              </w:rPr>
              <w:t>Column 1</w:t>
            </w:r>
            <w:r>
              <w:rPr>
                <w:b/>
                <w:bCs/>
              </w:rPr>
              <w:br/>
              <w:t>Qualification</w:t>
            </w:r>
          </w:p>
        </w:tc>
        <w:tc>
          <w:tcPr>
            <w:tcW w:w="2976" w:type="dxa"/>
            <w:tcBorders>
              <w:top w:val="single" w:sz="4" w:space="0" w:color="auto"/>
              <w:bottom w:val="single" w:sz="4" w:space="0" w:color="auto"/>
            </w:tcBorders>
          </w:tcPr>
          <w:p w:rsidR="00BF3B68" w:rsidRDefault="004D5562">
            <w:pPr>
              <w:pStyle w:val="yTable"/>
              <w:jc w:val="center"/>
            </w:pPr>
            <w:r>
              <w:rPr>
                <w:b/>
                <w:bCs/>
              </w:rPr>
              <w:t>Column 2</w:t>
            </w:r>
            <w:r>
              <w:rPr>
                <w:b/>
                <w:bCs/>
              </w:rPr>
              <w:br/>
              <w:t>Institution</w:t>
            </w:r>
          </w:p>
        </w:tc>
      </w:tr>
      <w:tr w:rsidR="00BF3B68">
        <w:trPr>
          <w:cantSplit/>
          <w:trHeight w:val="704"/>
        </w:trPr>
        <w:tc>
          <w:tcPr>
            <w:tcW w:w="2977" w:type="dxa"/>
            <w:tcBorders>
              <w:top w:val="single" w:sz="4" w:space="0" w:color="auto"/>
              <w:bottom w:val="nil"/>
            </w:tcBorders>
          </w:tcPr>
          <w:p w:rsidR="00BF3B68" w:rsidRDefault="004D5562">
            <w:pPr>
              <w:pStyle w:val="yTable"/>
            </w:pPr>
            <w:r>
              <w:t xml:space="preserve">Bachelor of Science (Chiropractic) and </w:t>
            </w:r>
          </w:p>
          <w:p w:rsidR="00BF3B68" w:rsidRDefault="004D5562">
            <w:pPr>
              <w:pStyle w:val="yTable"/>
            </w:pPr>
            <w:r>
              <w:t>Bachelor of Chiropractic</w:t>
            </w:r>
          </w:p>
        </w:tc>
        <w:tc>
          <w:tcPr>
            <w:tcW w:w="2976" w:type="dxa"/>
            <w:tcBorders>
              <w:top w:val="single" w:sz="4" w:space="0" w:color="auto"/>
              <w:bottom w:val="nil"/>
            </w:tcBorders>
          </w:tcPr>
          <w:p w:rsidR="00BF3B68" w:rsidRDefault="004D5562">
            <w:pPr>
              <w:pStyle w:val="yTable"/>
            </w:pPr>
            <w:r>
              <w:t>Murdoch University</w:t>
            </w:r>
          </w:p>
        </w:tc>
      </w:tr>
      <w:tr w:rsidR="00BF3B68">
        <w:trPr>
          <w:cantSplit/>
          <w:trHeight w:val="463"/>
        </w:trPr>
        <w:tc>
          <w:tcPr>
            <w:tcW w:w="2977" w:type="dxa"/>
            <w:tcBorders>
              <w:bottom w:val="nil"/>
            </w:tcBorders>
          </w:tcPr>
          <w:p w:rsidR="00BF3B68" w:rsidRDefault="004D5562">
            <w:pPr>
              <w:pStyle w:val="yTable"/>
              <w:spacing w:before="80"/>
            </w:pPr>
            <w:r>
              <w:t>Bachelor of Chiropractic and</w:t>
            </w:r>
          </w:p>
          <w:p w:rsidR="00BF3B68" w:rsidRDefault="004D5562">
            <w:pPr>
              <w:pStyle w:val="yTable"/>
            </w:pPr>
            <w:r>
              <w:t>Master of Chiropractic</w:t>
            </w:r>
          </w:p>
        </w:tc>
        <w:tc>
          <w:tcPr>
            <w:tcW w:w="2976" w:type="dxa"/>
            <w:tcBorders>
              <w:bottom w:val="nil"/>
            </w:tcBorders>
          </w:tcPr>
          <w:p w:rsidR="00BF3B68" w:rsidRDefault="004D5562">
            <w:pPr>
              <w:pStyle w:val="yTable"/>
              <w:spacing w:before="80"/>
            </w:pPr>
            <w:r>
              <w:t>Macquarie University</w:t>
            </w:r>
          </w:p>
        </w:tc>
      </w:tr>
      <w:tr w:rsidR="00BF3B68">
        <w:trPr>
          <w:cantSplit/>
          <w:trHeight w:val="1388"/>
        </w:trPr>
        <w:tc>
          <w:tcPr>
            <w:tcW w:w="2977" w:type="dxa"/>
            <w:tcBorders>
              <w:bottom w:val="nil"/>
            </w:tcBorders>
          </w:tcPr>
          <w:p w:rsidR="00BF3B68" w:rsidRDefault="004D5562">
            <w:pPr>
              <w:pStyle w:val="yTable"/>
              <w:spacing w:before="80"/>
            </w:pPr>
            <w:r>
              <w:t xml:space="preserve">Bachelor of Applied Science (Clinical Sciences) (conferred during or before 2006) and </w:t>
            </w:r>
          </w:p>
          <w:p w:rsidR="00BF3B68" w:rsidRDefault="004D5562">
            <w:pPr>
              <w:pStyle w:val="yTable"/>
            </w:pPr>
            <w:r>
              <w:t>Bachelor of Chiropractic Science (conferred during or before 2006)</w:t>
            </w:r>
          </w:p>
        </w:tc>
        <w:tc>
          <w:tcPr>
            <w:tcW w:w="2976" w:type="dxa"/>
            <w:tcBorders>
              <w:bottom w:val="nil"/>
            </w:tcBorders>
          </w:tcPr>
          <w:p w:rsidR="00BF3B68" w:rsidRDefault="004D5562">
            <w:pPr>
              <w:pStyle w:val="yTable"/>
              <w:spacing w:before="80"/>
            </w:pPr>
            <w:r>
              <w:t>Royal Melbourne Institute of Technology</w:t>
            </w:r>
          </w:p>
        </w:tc>
      </w:tr>
      <w:tr w:rsidR="00BF3B68">
        <w:trPr>
          <w:cantSplit/>
          <w:trHeight w:val="1156"/>
        </w:trPr>
        <w:tc>
          <w:tcPr>
            <w:tcW w:w="2977" w:type="dxa"/>
            <w:tcBorders>
              <w:bottom w:val="nil"/>
            </w:tcBorders>
          </w:tcPr>
          <w:p w:rsidR="00BF3B68" w:rsidRDefault="004D5562">
            <w:pPr>
              <w:pStyle w:val="yTable"/>
              <w:spacing w:before="80"/>
              <w:rPr>
                <w:highlight w:val="yellow"/>
              </w:rPr>
            </w:pPr>
            <w:r>
              <w:t>Bachelor of Applied Science (Complementary Medicine</w:t>
            </w:r>
            <w:r>
              <w:noBreakHyphen/>
              <w:t>Chiropractic) and</w:t>
            </w:r>
          </w:p>
          <w:p w:rsidR="00BF3B68" w:rsidRDefault="004D5562">
            <w:pPr>
              <w:pStyle w:val="yTable"/>
              <w:rPr>
                <w:highlight w:val="yellow"/>
              </w:rPr>
            </w:pPr>
            <w:r>
              <w:t>Master of Clinical Chiropractic</w:t>
            </w:r>
          </w:p>
        </w:tc>
        <w:tc>
          <w:tcPr>
            <w:tcW w:w="2976" w:type="dxa"/>
            <w:tcBorders>
              <w:bottom w:val="nil"/>
            </w:tcBorders>
          </w:tcPr>
          <w:p w:rsidR="00BF3B68" w:rsidRDefault="004D5562">
            <w:pPr>
              <w:pStyle w:val="yTable"/>
              <w:spacing w:before="80"/>
              <w:rPr>
                <w:highlight w:val="yellow"/>
              </w:rPr>
            </w:pPr>
            <w:r>
              <w:t>Royal Melbourne Institute of Technology</w:t>
            </w:r>
          </w:p>
        </w:tc>
      </w:tr>
      <w:tr w:rsidR="00BF3B68">
        <w:tc>
          <w:tcPr>
            <w:tcW w:w="2977" w:type="dxa"/>
          </w:tcPr>
          <w:p w:rsidR="00BF3B68" w:rsidRDefault="004D5562">
            <w:pPr>
              <w:pStyle w:val="yTable"/>
              <w:spacing w:before="80"/>
            </w:pPr>
            <w:r>
              <w:t>Certificate of Attainment</w:t>
            </w:r>
          </w:p>
        </w:tc>
        <w:tc>
          <w:tcPr>
            <w:tcW w:w="2976" w:type="dxa"/>
          </w:tcPr>
          <w:p w:rsidR="00BF3B68" w:rsidRDefault="004D5562">
            <w:pPr>
              <w:pStyle w:val="yTable"/>
              <w:spacing w:before="80"/>
            </w:pPr>
            <w:r>
              <w:t>Council of Chiropractic Education of Australasia Inc.</w:t>
            </w:r>
          </w:p>
        </w:tc>
      </w:tr>
      <w:tr w:rsidR="00BF3B68">
        <w:tc>
          <w:tcPr>
            <w:tcW w:w="2977" w:type="dxa"/>
          </w:tcPr>
          <w:p w:rsidR="00BF3B68" w:rsidRDefault="004D5562">
            <w:pPr>
              <w:pStyle w:val="yTable"/>
              <w:spacing w:before="80"/>
            </w:pPr>
            <w:r>
              <w:t>Bachelor of Chiropractic</w:t>
            </w:r>
          </w:p>
        </w:tc>
        <w:tc>
          <w:tcPr>
            <w:tcW w:w="2976" w:type="dxa"/>
          </w:tcPr>
          <w:p w:rsidR="00BF3B68" w:rsidRDefault="004D5562">
            <w:pPr>
              <w:pStyle w:val="yTable"/>
              <w:spacing w:before="80"/>
            </w:pPr>
            <w:r>
              <w:t>New Zealand College of Chiropractic</w:t>
            </w:r>
          </w:p>
        </w:tc>
      </w:tr>
      <w:tr w:rsidR="00BF3B68">
        <w:tc>
          <w:tcPr>
            <w:tcW w:w="2977" w:type="dxa"/>
            <w:tcBorders>
              <w:bottom w:val="single" w:sz="4" w:space="0" w:color="auto"/>
            </w:tcBorders>
          </w:tcPr>
          <w:p w:rsidR="00BF3B68" w:rsidRDefault="004D5562">
            <w:pPr>
              <w:pStyle w:val="yTable"/>
            </w:pPr>
            <w:r>
              <w:t>Bachelor of Applied Science (Clinical Sciences)</w:t>
            </w:r>
          </w:p>
          <w:p w:rsidR="00BF3B68" w:rsidRDefault="004D5562">
            <w:pPr>
              <w:pStyle w:val="yTable"/>
            </w:pPr>
            <w:r>
              <w:t>and</w:t>
            </w:r>
          </w:p>
          <w:p w:rsidR="00BF3B68" w:rsidRDefault="004D5562">
            <w:pPr>
              <w:pStyle w:val="yTable"/>
              <w:spacing w:before="80"/>
            </w:pPr>
            <w:r>
              <w:t>Bachelor of Chiropractic Science</w:t>
            </w:r>
          </w:p>
        </w:tc>
        <w:tc>
          <w:tcPr>
            <w:tcW w:w="2976" w:type="dxa"/>
            <w:tcBorders>
              <w:bottom w:val="single" w:sz="4" w:space="0" w:color="auto"/>
            </w:tcBorders>
          </w:tcPr>
          <w:p w:rsidR="00BF3B68" w:rsidRDefault="004D5562">
            <w:pPr>
              <w:pStyle w:val="yTable"/>
              <w:spacing w:before="80"/>
            </w:pPr>
            <w:r>
              <w:t>Royal Melbourne Institute of Technology — Japan</w:t>
            </w:r>
          </w:p>
        </w:tc>
      </w:tr>
    </w:tbl>
    <w:p w:rsidR="00BF3B68" w:rsidRDefault="004D5562">
      <w:pPr>
        <w:pStyle w:val="Footnotesection"/>
        <w:rPr>
          <w:rStyle w:val="CharSectno"/>
        </w:rPr>
      </w:pPr>
      <w:r>
        <w:tab/>
        <w:t>[Regulation 4 amended in Gazette 31 Jul 2007 p. 3792-3; 8 Jan 2008 p. 35.]</w:t>
      </w:r>
    </w:p>
    <w:p w:rsidR="00BF3B68" w:rsidRDefault="004D5562">
      <w:pPr>
        <w:pStyle w:val="Heading5"/>
      </w:pPr>
      <w:bookmarkStart w:id="30" w:name="_Toc173736509"/>
      <w:bookmarkStart w:id="31" w:name="_Toc249174186"/>
      <w:r>
        <w:rPr>
          <w:rStyle w:val="CharSectno"/>
        </w:rPr>
        <w:t>5</w:t>
      </w:r>
      <w:r>
        <w:t>.</w:t>
      </w:r>
      <w:r>
        <w:tab/>
        <w:t>Prescribed period for registration and renewal of registration under section 34</w:t>
      </w:r>
      <w:bookmarkEnd w:id="29"/>
      <w:bookmarkEnd w:id="30"/>
      <w:bookmarkEnd w:id="31"/>
    </w:p>
    <w:p w:rsidR="00BF3B68" w:rsidRDefault="004D5562">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rsidR="00BF3B68" w:rsidRDefault="004D5562">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rsidR="00BF3B68" w:rsidRDefault="004D5562">
      <w:pPr>
        <w:pStyle w:val="Heading5"/>
      </w:pPr>
      <w:bookmarkStart w:id="32" w:name="_Toc173574595"/>
      <w:bookmarkStart w:id="33" w:name="_Toc173736510"/>
      <w:bookmarkStart w:id="34" w:name="_Toc249174187"/>
      <w:r>
        <w:rPr>
          <w:rStyle w:val="CharSectno"/>
        </w:rPr>
        <w:t>6</w:t>
      </w:r>
      <w:r>
        <w:t>.</w:t>
      </w:r>
      <w:r>
        <w:tab/>
        <w:t>Day on which fee falls due under section 35(1)</w:t>
      </w:r>
      <w:bookmarkEnd w:id="32"/>
      <w:bookmarkEnd w:id="33"/>
      <w:bookmarkEnd w:id="34"/>
    </w:p>
    <w:p w:rsidR="00BF3B68" w:rsidRDefault="004D5562">
      <w:pPr>
        <w:pStyle w:val="Subsection"/>
      </w:pPr>
      <w:r>
        <w:tab/>
      </w:r>
      <w:r>
        <w:tab/>
        <w:t>For the purposes of the Act section 35(1), the day in each year on which the prescribed fee for the renewal of registration falls due is 30 June.</w:t>
      </w:r>
    </w:p>
    <w:p w:rsidR="00BF3B68" w:rsidRDefault="004D5562">
      <w:pPr>
        <w:pStyle w:val="Heading5"/>
      </w:pPr>
      <w:bookmarkStart w:id="35" w:name="_Toc173574596"/>
      <w:bookmarkStart w:id="36" w:name="_Toc173736511"/>
      <w:bookmarkStart w:id="37" w:name="_Toc249174188"/>
      <w:r>
        <w:rPr>
          <w:rStyle w:val="CharSectno"/>
        </w:rPr>
        <w:t>7</w:t>
      </w:r>
      <w:r>
        <w:t>.</w:t>
      </w:r>
      <w:r>
        <w:tab/>
        <w:t>Prescribed information under section 37(g)</w:t>
      </w:r>
      <w:bookmarkEnd w:id="35"/>
      <w:bookmarkEnd w:id="36"/>
      <w:bookmarkEnd w:id="37"/>
    </w:p>
    <w:p w:rsidR="00BF3B68" w:rsidRDefault="004D5562">
      <w:pPr>
        <w:pStyle w:val="Subsection"/>
      </w:pPr>
      <w:r>
        <w:tab/>
      </w:r>
      <w:r>
        <w:tab/>
        <w:t xml:space="preserve">For the purposes of the Act section 37(g), the following information is prescribed — </w:t>
      </w:r>
    </w:p>
    <w:p w:rsidR="00BF3B68" w:rsidRDefault="004D5562">
      <w:pPr>
        <w:pStyle w:val="Indenta"/>
      </w:pPr>
      <w:r>
        <w:tab/>
        <w:t>(a)</w:t>
      </w:r>
      <w:r>
        <w:tab/>
        <w:t>any offence under the Act for which the chiropractor has been convicted;</w:t>
      </w:r>
    </w:p>
    <w:p w:rsidR="00BF3B68" w:rsidRDefault="004D5562">
      <w:pPr>
        <w:pStyle w:val="Indenta"/>
      </w:pPr>
      <w:r>
        <w:tab/>
        <w:t>(b)</w:t>
      </w:r>
      <w:r>
        <w:tab/>
        <w:t>the date on which the chiropractor was first registered as a chiropractor.</w:t>
      </w:r>
    </w:p>
    <w:p w:rsidR="00BF3B68" w:rsidRDefault="004D5562">
      <w:pPr>
        <w:pStyle w:val="Heading5"/>
      </w:pPr>
      <w:bookmarkStart w:id="38" w:name="_Toc173574597"/>
      <w:bookmarkStart w:id="39" w:name="_Toc173736512"/>
      <w:bookmarkStart w:id="40" w:name="_Toc249174189"/>
      <w:r>
        <w:rPr>
          <w:rStyle w:val="CharSectno"/>
        </w:rPr>
        <w:t>8</w:t>
      </w:r>
      <w:r>
        <w:t>.</w:t>
      </w:r>
      <w:r>
        <w:tab/>
        <w:t>Amendment of particulars</w:t>
      </w:r>
      <w:bookmarkEnd w:id="38"/>
      <w:bookmarkEnd w:id="39"/>
      <w:bookmarkEnd w:id="40"/>
    </w:p>
    <w:p w:rsidR="00BF3B68" w:rsidRDefault="004D5562">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rsidR="00BF3B68" w:rsidRDefault="004D5562">
      <w:pPr>
        <w:pStyle w:val="Heading5"/>
      </w:pPr>
      <w:bookmarkStart w:id="41" w:name="_Toc173574598"/>
      <w:bookmarkStart w:id="42" w:name="_Toc173736513"/>
      <w:bookmarkStart w:id="43" w:name="_Toc249174190"/>
      <w:r>
        <w:rPr>
          <w:rStyle w:val="CharSectno"/>
        </w:rPr>
        <w:t>9</w:t>
      </w:r>
      <w:r>
        <w:t>.</w:t>
      </w:r>
      <w:r>
        <w:tab/>
        <w:t>Change of name</w:t>
      </w:r>
      <w:bookmarkEnd w:id="41"/>
      <w:bookmarkEnd w:id="42"/>
      <w:bookmarkEnd w:id="43"/>
    </w:p>
    <w:p w:rsidR="00BF3B68" w:rsidRDefault="004D5562">
      <w:pPr>
        <w:pStyle w:val="Subsection"/>
      </w:pPr>
      <w:r>
        <w:tab/>
        <w:t>(1)</w:t>
      </w:r>
      <w:r>
        <w:tab/>
        <w:t>A chiropractor must give the registrar written advice of any change to his or her name that is recorded in the register.</w:t>
      </w:r>
    </w:p>
    <w:p w:rsidR="00BF3B68" w:rsidRDefault="004D5562">
      <w:pPr>
        <w:pStyle w:val="Penstart"/>
      </w:pPr>
      <w:r>
        <w:tab/>
        <w:t>Penalty: a fine of $1 000.</w:t>
      </w:r>
    </w:p>
    <w:p w:rsidR="00BF3B68" w:rsidRDefault="004D5562">
      <w:pPr>
        <w:pStyle w:val="Subsection"/>
      </w:pPr>
      <w:r>
        <w:tab/>
        <w:t>(2)</w:t>
      </w:r>
      <w:r>
        <w:tab/>
        <w:t>The advice referred to in subregulation (1) must be given no later than 30 days after the change of name.</w:t>
      </w:r>
    </w:p>
    <w:p w:rsidR="00BF3B68" w:rsidRDefault="004D5562">
      <w:pPr>
        <w:pStyle w:val="Heading5"/>
      </w:pPr>
      <w:bookmarkStart w:id="44" w:name="_Toc173574599"/>
      <w:bookmarkStart w:id="45" w:name="_Toc173736514"/>
      <w:bookmarkStart w:id="46" w:name="_Toc249174191"/>
      <w:r>
        <w:rPr>
          <w:rStyle w:val="CharSectno"/>
        </w:rPr>
        <w:t>10</w:t>
      </w:r>
      <w:r>
        <w:t>.</w:t>
      </w:r>
      <w:r>
        <w:tab/>
        <w:t>Complaints to the complaints assessment committee</w:t>
      </w:r>
      <w:bookmarkEnd w:id="44"/>
      <w:bookmarkEnd w:id="45"/>
      <w:bookmarkEnd w:id="46"/>
    </w:p>
    <w:p w:rsidR="00BF3B68" w:rsidRDefault="004D5562">
      <w:pPr>
        <w:pStyle w:val="Subsection"/>
      </w:pPr>
      <w:r>
        <w:tab/>
        <w:t>(1)</w:t>
      </w:r>
      <w:r>
        <w:tab/>
        <w:t>A complaint to the complaints assessment committee is to be in writing.</w:t>
      </w:r>
    </w:p>
    <w:p w:rsidR="00BF3B68" w:rsidRDefault="004D5562">
      <w:pPr>
        <w:pStyle w:val="Subsection"/>
      </w:pPr>
      <w:r>
        <w:tab/>
        <w:t>(2)</w:t>
      </w:r>
      <w:r>
        <w:tab/>
        <w:t xml:space="preserve">A person who complains to the complaints assessment committee must give to the committee — </w:t>
      </w:r>
    </w:p>
    <w:p w:rsidR="00BF3B68" w:rsidRDefault="004D5562">
      <w:pPr>
        <w:pStyle w:val="Indenta"/>
      </w:pPr>
      <w:r>
        <w:tab/>
        <w:t>(a)</w:t>
      </w:r>
      <w:r>
        <w:tab/>
        <w:t>his or her name; and</w:t>
      </w:r>
    </w:p>
    <w:p w:rsidR="00BF3B68" w:rsidRDefault="004D5562">
      <w:pPr>
        <w:pStyle w:val="Indenta"/>
      </w:pPr>
      <w:r>
        <w:tab/>
        <w:t>(b)</w:t>
      </w:r>
      <w:r>
        <w:tab/>
        <w:t>such other information relating to the person’s identity as the Board or registrar may require.</w:t>
      </w:r>
    </w:p>
    <w:p w:rsidR="00BF3B68" w:rsidRDefault="004D5562">
      <w:pPr>
        <w:pStyle w:val="Heading5"/>
      </w:pPr>
      <w:bookmarkStart w:id="47" w:name="_Toc173574600"/>
      <w:bookmarkStart w:id="48" w:name="_Toc173736515"/>
      <w:bookmarkStart w:id="49" w:name="_Toc249174192"/>
      <w:r>
        <w:rPr>
          <w:rStyle w:val="CharSectno"/>
        </w:rPr>
        <w:t>11</w:t>
      </w:r>
      <w:r>
        <w:t>.</w:t>
      </w:r>
      <w:r>
        <w:tab/>
        <w:t>Appointment of a conciliator</w:t>
      </w:r>
      <w:bookmarkEnd w:id="47"/>
      <w:bookmarkEnd w:id="48"/>
      <w:bookmarkEnd w:id="49"/>
    </w:p>
    <w:p w:rsidR="00BF3B68" w:rsidRDefault="004D5562">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rsidR="00BF3B68" w:rsidRDefault="004D5562">
      <w:pPr>
        <w:pStyle w:val="Subsection"/>
      </w:pPr>
      <w:r>
        <w:tab/>
        <w:t>(2)</w:t>
      </w:r>
      <w:r>
        <w:tab/>
        <w:t>The Board may pay a conciliator appointed under this regulation a fee for, and such reasonable expenses as may be incurred by the conciliator in, presiding over conferences under the Act section 77(2).</w:t>
      </w:r>
    </w:p>
    <w:p w:rsidR="00BF3B68" w:rsidRDefault="004D5562">
      <w:pPr>
        <w:pStyle w:val="Heading5"/>
      </w:pPr>
      <w:bookmarkStart w:id="50" w:name="_Toc173574601"/>
      <w:bookmarkStart w:id="51" w:name="_Toc173736516"/>
      <w:bookmarkStart w:id="52" w:name="_Toc249174193"/>
      <w:r>
        <w:rPr>
          <w:rStyle w:val="CharSectno"/>
        </w:rPr>
        <w:t>12</w:t>
      </w:r>
      <w:r>
        <w:t>.</w:t>
      </w:r>
      <w:r>
        <w:tab/>
        <w:t>Advertising</w:t>
      </w:r>
      <w:bookmarkEnd w:id="50"/>
      <w:bookmarkEnd w:id="51"/>
      <w:bookmarkEnd w:id="52"/>
    </w:p>
    <w:p w:rsidR="00BF3B68" w:rsidRDefault="004D5562">
      <w:pPr>
        <w:pStyle w:val="Subsection"/>
      </w:pPr>
      <w:r>
        <w:tab/>
      </w:r>
      <w:r>
        <w:tab/>
        <w:t xml:space="preserve">A chiropractor who advertises, or causes to be advertised, any material relating to the chiropractor’s practice of chiropractic that — </w:t>
      </w:r>
    </w:p>
    <w:p w:rsidR="00BF3B68" w:rsidRDefault="004D5562">
      <w:pPr>
        <w:pStyle w:val="Indenta"/>
      </w:pPr>
      <w:r>
        <w:tab/>
        <w:t>(a)</w:t>
      </w:r>
      <w:r>
        <w:tab/>
        <w:t>is false, misleading or deceptive; or</w:t>
      </w:r>
    </w:p>
    <w:p w:rsidR="00BF3B68" w:rsidRDefault="004D5562">
      <w:pPr>
        <w:pStyle w:val="Indenta"/>
      </w:pPr>
      <w:r>
        <w:tab/>
        <w:t>(b)</w:t>
      </w:r>
      <w:r>
        <w:tab/>
        <w:t>creates an unjustified expectation of beneficial treatment; or</w:t>
      </w:r>
    </w:p>
    <w:p w:rsidR="00BF3B68" w:rsidRDefault="004D5562">
      <w:pPr>
        <w:pStyle w:val="Indenta"/>
      </w:pPr>
      <w:r>
        <w:tab/>
        <w:t>(c)</w:t>
      </w:r>
      <w:r>
        <w:tab/>
        <w:t>promotes the unnecessary or inappropriate use of the chiropractor’s services,</w:t>
      </w:r>
    </w:p>
    <w:p w:rsidR="00BF3B68" w:rsidRDefault="004D5562">
      <w:pPr>
        <w:pStyle w:val="Subsection"/>
      </w:pPr>
      <w:r>
        <w:tab/>
      </w:r>
      <w:r>
        <w:tab/>
        <w:t>commits an offence.</w:t>
      </w:r>
    </w:p>
    <w:p w:rsidR="00BF3B68" w:rsidRDefault="004D5562">
      <w:pPr>
        <w:pStyle w:val="Penstart"/>
      </w:pPr>
      <w:r>
        <w:tab/>
        <w:t>Penalty: a fine of $1 000.</w:t>
      </w:r>
    </w:p>
    <w:p w:rsidR="00BF3B68" w:rsidRDefault="004D5562">
      <w:pPr>
        <w:pStyle w:val="Heading5"/>
      </w:pPr>
      <w:bookmarkStart w:id="53" w:name="_Toc173574602"/>
      <w:bookmarkStart w:id="54" w:name="_Toc173736517"/>
      <w:bookmarkStart w:id="55" w:name="_Toc249174194"/>
      <w:r>
        <w:rPr>
          <w:rStyle w:val="CharSectno"/>
        </w:rPr>
        <w:t>13</w:t>
      </w:r>
      <w:r>
        <w:t>.</w:t>
      </w:r>
      <w:r>
        <w:tab/>
        <w:t>Fees</w:t>
      </w:r>
      <w:bookmarkEnd w:id="53"/>
      <w:bookmarkEnd w:id="54"/>
      <w:bookmarkEnd w:id="55"/>
    </w:p>
    <w:p w:rsidR="00BF3B68" w:rsidRDefault="004D5562">
      <w:pPr>
        <w:pStyle w:val="Subsection"/>
      </w:pPr>
      <w:r>
        <w:tab/>
      </w:r>
      <w:r>
        <w:tab/>
        <w:t>The fees in Schedule 1 are the prescribed fees payable in respect of the matters specified in that Schedule and the persons liable for payment of the fees are the persons specified in that Schedule.</w:t>
      </w:r>
    </w:p>
    <w:p w:rsidR="00BF3B68" w:rsidRDefault="004D5562">
      <w:pPr>
        <w:pStyle w:val="Heading5"/>
      </w:pPr>
      <w:bookmarkStart w:id="56" w:name="_Toc249174195"/>
      <w:bookmarkStart w:id="57" w:name="_Toc173574604"/>
      <w:bookmarkStart w:id="58" w:name="_Toc173736519"/>
      <w:r>
        <w:rPr>
          <w:rStyle w:val="CharSectno"/>
        </w:rPr>
        <w:t>14</w:t>
      </w:r>
      <w:r>
        <w:t>.</w:t>
      </w:r>
      <w:r>
        <w:tab/>
        <w:t xml:space="preserve">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bookmarkEnd w:id="56"/>
    </w:p>
    <w:p w:rsidR="00BF3B68" w:rsidRDefault="004D5562">
      <w:pPr>
        <w:pStyle w:val="Subsection"/>
      </w:pPr>
      <w:r>
        <w:tab/>
      </w:r>
      <w:r>
        <w:tab/>
        <w:t xml:space="preserve">The fees in Schedule 2 are prescribed as the fees payable in respect of the registration of a person entitled under — </w:t>
      </w:r>
    </w:p>
    <w:p w:rsidR="00BF3B68" w:rsidRDefault="004D5562">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rsidR="00BF3B68" w:rsidRDefault="004D5562">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rsidR="00BF3B68" w:rsidRDefault="004D5562">
      <w:pPr>
        <w:pStyle w:val="Subsection"/>
      </w:pPr>
      <w:r>
        <w:tab/>
      </w:r>
      <w:r>
        <w:tab/>
        <w:t>to be registered in this State as a chiropractor.</w:t>
      </w:r>
    </w:p>
    <w:p w:rsidR="00BF3B68" w:rsidRDefault="004D5562">
      <w:pPr>
        <w:pStyle w:val="Footnotesection"/>
      </w:pPr>
      <w:r>
        <w:tab/>
        <w:t>[Regulation 14 inserted in Gazette 22 Dec 2009 p. 5257.]</w:t>
      </w:r>
    </w:p>
    <w:p w:rsidR="00BF3B68" w:rsidRDefault="004D5562">
      <w:pPr>
        <w:pStyle w:val="Heading5"/>
      </w:pPr>
      <w:bookmarkStart w:id="59" w:name="_Toc249174196"/>
      <w:r>
        <w:rPr>
          <w:rStyle w:val="CharSectno"/>
        </w:rPr>
        <w:t>15</w:t>
      </w:r>
      <w:r>
        <w:t>.</w:t>
      </w:r>
      <w:r>
        <w:tab/>
        <w:t>Reduction, waiver or refund of fees</w:t>
      </w:r>
      <w:bookmarkEnd w:id="57"/>
      <w:bookmarkEnd w:id="58"/>
      <w:bookmarkEnd w:id="59"/>
    </w:p>
    <w:p w:rsidR="00BF3B68" w:rsidRDefault="004D5562">
      <w:pPr>
        <w:pStyle w:val="Subsection"/>
      </w:pPr>
      <w:r>
        <w:tab/>
      </w:r>
      <w:r>
        <w:tab/>
        <w:t>The Board may authorise the reduction, waiver or refund of any fee provided for in these regulations if the Board considers it appropriate to do so.</w:t>
      </w:r>
    </w:p>
    <w:p w:rsidR="00BF3B68" w:rsidRDefault="00BF3B68">
      <w:pPr>
        <w:sectPr w:rsidR="00BF3B6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 w:name="_Toc173574605"/>
    </w:p>
    <w:p w:rsidR="00BF3B68" w:rsidRDefault="004D5562">
      <w:pPr>
        <w:pStyle w:val="yScheduleHeading"/>
      </w:pPr>
      <w:bookmarkStart w:id="61" w:name="_Toc173574996"/>
      <w:bookmarkStart w:id="62" w:name="_Toc173641084"/>
      <w:bookmarkStart w:id="63" w:name="_Toc173641383"/>
      <w:bookmarkStart w:id="64" w:name="_Toc173736520"/>
      <w:bookmarkStart w:id="65" w:name="_Toc249174197"/>
      <w:r>
        <w:rPr>
          <w:rStyle w:val="CharSchNo"/>
        </w:rPr>
        <w:t>Schedule 1</w:t>
      </w:r>
      <w:r>
        <w:rPr>
          <w:rStyle w:val="CharSDivNo"/>
        </w:rPr>
        <w:t> </w:t>
      </w:r>
      <w:r>
        <w:t>—</w:t>
      </w:r>
      <w:r>
        <w:rPr>
          <w:rStyle w:val="CharSDivText"/>
        </w:rPr>
        <w:t> </w:t>
      </w:r>
      <w:r>
        <w:rPr>
          <w:rStyle w:val="CharSchText"/>
        </w:rPr>
        <w:t>Fees</w:t>
      </w:r>
      <w:bookmarkEnd w:id="60"/>
      <w:bookmarkEnd w:id="61"/>
      <w:bookmarkEnd w:id="62"/>
      <w:bookmarkEnd w:id="63"/>
      <w:bookmarkEnd w:id="64"/>
      <w:bookmarkEnd w:id="65"/>
    </w:p>
    <w:p w:rsidR="00BF3B68" w:rsidRDefault="004D5562">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rsidR="00BF3B68">
        <w:trPr>
          <w:cantSplit/>
          <w:tblHeader/>
        </w:trPr>
        <w:tc>
          <w:tcPr>
            <w:tcW w:w="709" w:type="dxa"/>
            <w:tcBorders>
              <w:top w:val="single" w:sz="4" w:space="0" w:color="auto"/>
              <w:bottom w:val="single" w:sz="4" w:space="0" w:color="auto"/>
            </w:tcBorders>
          </w:tcPr>
          <w:p w:rsidR="00BF3B68" w:rsidRDefault="00BF3B68">
            <w:pPr>
              <w:pStyle w:val="yTable"/>
              <w:jc w:val="center"/>
              <w:rPr>
                <w:b/>
              </w:rPr>
            </w:pPr>
          </w:p>
        </w:tc>
        <w:tc>
          <w:tcPr>
            <w:tcW w:w="3260" w:type="dxa"/>
            <w:tcBorders>
              <w:top w:val="single" w:sz="4" w:space="0" w:color="auto"/>
              <w:bottom w:val="single" w:sz="4" w:space="0" w:color="auto"/>
            </w:tcBorders>
          </w:tcPr>
          <w:p w:rsidR="00BF3B68" w:rsidRDefault="004D5562">
            <w:pPr>
              <w:pStyle w:val="yTable"/>
              <w:jc w:val="center"/>
              <w:rPr>
                <w:b/>
              </w:rPr>
            </w:pPr>
            <w:r>
              <w:rPr>
                <w:b/>
              </w:rPr>
              <w:t>Type of fee</w:t>
            </w:r>
          </w:p>
        </w:tc>
        <w:tc>
          <w:tcPr>
            <w:tcW w:w="1559" w:type="dxa"/>
            <w:tcBorders>
              <w:top w:val="single" w:sz="4" w:space="0" w:color="auto"/>
              <w:bottom w:val="single" w:sz="4" w:space="0" w:color="auto"/>
            </w:tcBorders>
          </w:tcPr>
          <w:p w:rsidR="00BF3B68" w:rsidRDefault="004D5562">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BF3B68" w:rsidRDefault="004D5562">
            <w:pPr>
              <w:pStyle w:val="yTable"/>
              <w:jc w:val="center"/>
              <w:rPr>
                <w:b/>
              </w:rPr>
            </w:pPr>
            <w:r>
              <w:rPr>
                <w:b/>
              </w:rPr>
              <w:t>Fee</w:t>
            </w:r>
            <w:r>
              <w:rPr>
                <w:b/>
              </w:rPr>
              <w:br/>
              <w:t>$</w:t>
            </w:r>
          </w:p>
        </w:tc>
      </w:tr>
      <w:tr w:rsidR="00BF3B68">
        <w:trPr>
          <w:cantSplit/>
        </w:trPr>
        <w:tc>
          <w:tcPr>
            <w:tcW w:w="709" w:type="dxa"/>
          </w:tcPr>
          <w:p w:rsidR="00BF3B68" w:rsidRDefault="004D5562">
            <w:pPr>
              <w:pStyle w:val="yTable"/>
            </w:pPr>
            <w:r>
              <w:t>1.</w:t>
            </w:r>
          </w:p>
        </w:tc>
        <w:tc>
          <w:tcPr>
            <w:tcW w:w="3260" w:type="dxa"/>
          </w:tcPr>
          <w:p w:rsidR="00BF3B68" w:rsidRDefault="004D5562">
            <w:pPr>
              <w:pStyle w:val="yTable"/>
            </w:pPr>
            <w:r>
              <w:t>Fee payable by a person who applies for a copy of the minutes of the Board available for inspection under the Act section 20(4).</w:t>
            </w:r>
          </w:p>
        </w:tc>
        <w:tc>
          <w:tcPr>
            <w:tcW w:w="1559" w:type="dxa"/>
          </w:tcPr>
          <w:p w:rsidR="00BF3B68" w:rsidRDefault="004D5562">
            <w:pPr>
              <w:pStyle w:val="yTable"/>
              <w:jc w:val="center"/>
            </w:pPr>
            <w:r>
              <w:br/>
            </w:r>
            <w:r>
              <w:br/>
            </w:r>
            <w:r>
              <w:br/>
            </w:r>
            <w:r>
              <w:br/>
              <w:t>s. 20(5)</w:t>
            </w:r>
          </w:p>
        </w:tc>
        <w:tc>
          <w:tcPr>
            <w:tcW w:w="1276" w:type="dxa"/>
          </w:tcPr>
          <w:p w:rsidR="00BF3B68" w:rsidRDefault="004D5562">
            <w:pPr>
              <w:pStyle w:val="yTable"/>
              <w:jc w:val="center"/>
            </w:pPr>
            <w:r>
              <w:t>$5 plus $1 per page up to a maximum fee of $10</w:t>
            </w:r>
          </w:p>
        </w:tc>
      </w:tr>
      <w:tr w:rsidR="00BF3B68">
        <w:trPr>
          <w:cantSplit/>
        </w:trPr>
        <w:tc>
          <w:tcPr>
            <w:tcW w:w="709" w:type="dxa"/>
          </w:tcPr>
          <w:p w:rsidR="00BF3B68" w:rsidRDefault="004D5562">
            <w:pPr>
              <w:pStyle w:val="yTable"/>
            </w:pPr>
            <w:r>
              <w:t>2.</w:t>
            </w:r>
          </w:p>
        </w:tc>
        <w:tc>
          <w:tcPr>
            <w:tcW w:w="3260" w:type="dxa"/>
          </w:tcPr>
          <w:p w:rsidR="00BF3B68" w:rsidRDefault="004D5562">
            <w:pPr>
              <w:pStyle w:val="yTable"/>
            </w:pPr>
            <w:r>
              <w:t>Registration fee payable by a person if registration is effected in the months of July, August, September, October, November or December.</w:t>
            </w:r>
          </w:p>
        </w:tc>
        <w:tc>
          <w:tcPr>
            <w:tcW w:w="1559" w:type="dxa"/>
          </w:tcPr>
          <w:p w:rsidR="00BF3B68" w:rsidRDefault="004D5562">
            <w:pPr>
              <w:pStyle w:val="yTable"/>
              <w:jc w:val="center"/>
            </w:pPr>
            <w:r>
              <w:br/>
            </w:r>
            <w:r>
              <w:br/>
            </w:r>
            <w:r>
              <w:br/>
            </w:r>
            <w:r>
              <w:br/>
              <w:t>s. 27(1)(b)</w:t>
            </w:r>
          </w:p>
        </w:tc>
        <w:tc>
          <w:tcPr>
            <w:tcW w:w="1276" w:type="dxa"/>
          </w:tcPr>
          <w:p w:rsidR="00BF3B68" w:rsidRDefault="004D5562">
            <w:pPr>
              <w:pStyle w:val="yTable"/>
              <w:jc w:val="center"/>
            </w:pPr>
            <w:r>
              <w:br/>
            </w:r>
            <w:r>
              <w:br/>
            </w:r>
            <w:r>
              <w:br/>
            </w:r>
            <w:r>
              <w:br/>
              <w:t>450</w:t>
            </w:r>
          </w:p>
        </w:tc>
      </w:tr>
      <w:tr w:rsidR="00BF3B68">
        <w:trPr>
          <w:cantSplit/>
        </w:trPr>
        <w:tc>
          <w:tcPr>
            <w:tcW w:w="709" w:type="dxa"/>
          </w:tcPr>
          <w:p w:rsidR="00BF3B68" w:rsidRDefault="004D5562">
            <w:pPr>
              <w:pStyle w:val="yTable"/>
            </w:pPr>
            <w:r>
              <w:t>3.</w:t>
            </w:r>
          </w:p>
        </w:tc>
        <w:tc>
          <w:tcPr>
            <w:tcW w:w="3260" w:type="dxa"/>
          </w:tcPr>
          <w:p w:rsidR="00BF3B68" w:rsidRDefault="004D5562">
            <w:pPr>
              <w:pStyle w:val="yTable"/>
            </w:pPr>
            <w:r>
              <w:t>Registration fee payable by a person if registration is effected in the months of January, February, March, April, May or June.</w:t>
            </w:r>
          </w:p>
        </w:tc>
        <w:tc>
          <w:tcPr>
            <w:tcW w:w="1559" w:type="dxa"/>
          </w:tcPr>
          <w:p w:rsidR="00BF3B68" w:rsidRDefault="004D5562">
            <w:pPr>
              <w:pStyle w:val="yTable"/>
              <w:jc w:val="center"/>
            </w:pPr>
            <w:r>
              <w:br/>
            </w:r>
            <w:r>
              <w:br/>
            </w:r>
            <w:r>
              <w:br/>
            </w:r>
            <w:r>
              <w:br/>
              <w:t>s. 27(1)(b)</w:t>
            </w:r>
          </w:p>
        </w:tc>
        <w:tc>
          <w:tcPr>
            <w:tcW w:w="1276" w:type="dxa"/>
          </w:tcPr>
          <w:p w:rsidR="00BF3B68" w:rsidRDefault="004D5562">
            <w:pPr>
              <w:pStyle w:val="yTable"/>
              <w:jc w:val="center"/>
            </w:pPr>
            <w:r>
              <w:br/>
            </w:r>
            <w:r>
              <w:br/>
            </w:r>
            <w:r>
              <w:br/>
            </w:r>
            <w:r>
              <w:br/>
              <w:t>225</w:t>
            </w:r>
          </w:p>
        </w:tc>
      </w:tr>
      <w:tr w:rsidR="00BF3B68">
        <w:trPr>
          <w:cantSplit/>
        </w:trPr>
        <w:tc>
          <w:tcPr>
            <w:tcW w:w="709" w:type="dxa"/>
          </w:tcPr>
          <w:p w:rsidR="00BF3B68" w:rsidRDefault="004D5562">
            <w:pPr>
              <w:pStyle w:val="yTable"/>
            </w:pPr>
            <w:r>
              <w:t>4.</w:t>
            </w:r>
          </w:p>
        </w:tc>
        <w:tc>
          <w:tcPr>
            <w:tcW w:w="3260" w:type="dxa"/>
          </w:tcPr>
          <w:p w:rsidR="00BF3B68" w:rsidRDefault="004D5562">
            <w:pPr>
              <w:pStyle w:val="yTable"/>
            </w:pPr>
            <w:r>
              <w:t>Fee payable by a person who applies for registration under the Act section 27 or 30 for the conduct of criminal record screening.</w:t>
            </w:r>
          </w:p>
        </w:tc>
        <w:tc>
          <w:tcPr>
            <w:tcW w:w="1559" w:type="dxa"/>
          </w:tcPr>
          <w:p w:rsidR="00BF3B68" w:rsidRDefault="004D5562">
            <w:pPr>
              <w:pStyle w:val="yTable"/>
              <w:jc w:val="center"/>
            </w:pPr>
            <w:r>
              <w:br/>
            </w:r>
            <w:r>
              <w:br/>
            </w:r>
            <w:r>
              <w:br/>
              <w:t>s. 27, 30 and 97(2)(h)</w:t>
            </w:r>
          </w:p>
        </w:tc>
        <w:tc>
          <w:tcPr>
            <w:tcW w:w="1276" w:type="dxa"/>
          </w:tcPr>
          <w:p w:rsidR="00BF3B68" w:rsidRDefault="004D5562">
            <w:pPr>
              <w:pStyle w:val="yTable"/>
              <w:jc w:val="center"/>
            </w:pPr>
            <w:r>
              <w:br/>
            </w:r>
            <w:r>
              <w:br/>
            </w:r>
            <w:r>
              <w:br/>
            </w:r>
            <w:r>
              <w:br/>
              <w:t>50</w:t>
            </w:r>
          </w:p>
        </w:tc>
      </w:tr>
      <w:tr w:rsidR="00BF3B68">
        <w:trPr>
          <w:cantSplit/>
        </w:trPr>
        <w:tc>
          <w:tcPr>
            <w:tcW w:w="709" w:type="dxa"/>
          </w:tcPr>
          <w:p w:rsidR="00BF3B68" w:rsidRDefault="004D5562">
            <w:pPr>
              <w:pStyle w:val="yTable"/>
            </w:pPr>
            <w:r>
              <w:t>5.</w:t>
            </w:r>
          </w:p>
        </w:tc>
        <w:tc>
          <w:tcPr>
            <w:tcW w:w="3260" w:type="dxa"/>
          </w:tcPr>
          <w:p w:rsidR="00BF3B68" w:rsidRDefault="004D5562">
            <w:pPr>
              <w:pStyle w:val="yTable"/>
            </w:pPr>
            <w:r>
              <w:t>Registration fee payable by a person for provisional registration.</w:t>
            </w:r>
          </w:p>
        </w:tc>
        <w:tc>
          <w:tcPr>
            <w:tcW w:w="1559" w:type="dxa"/>
          </w:tcPr>
          <w:p w:rsidR="00BF3B68" w:rsidRDefault="004D5562">
            <w:pPr>
              <w:pStyle w:val="yTable"/>
              <w:jc w:val="center"/>
            </w:pPr>
            <w:r>
              <w:br/>
            </w:r>
            <w:r>
              <w:br/>
              <w:t>s. 28(1)(c)</w:t>
            </w:r>
          </w:p>
        </w:tc>
        <w:tc>
          <w:tcPr>
            <w:tcW w:w="1276" w:type="dxa"/>
          </w:tcPr>
          <w:p w:rsidR="00BF3B68" w:rsidRDefault="004D5562">
            <w:pPr>
              <w:pStyle w:val="yTable"/>
              <w:jc w:val="center"/>
            </w:pPr>
            <w:r>
              <w:br/>
            </w:r>
            <w:r>
              <w:br/>
              <w:t>450</w:t>
            </w:r>
          </w:p>
        </w:tc>
      </w:tr>
      <w:tr w:rsidR="00BF3B68">
        <w:trPr>
          <w:cantSplit/>
        </w:trPr>
        <w:tc>
          <w:tcPr>
            <w:tcW w:w="709" w:type="dxa"/>
          </w:tcPr>
          <w:p w:rsidR="00BF3B68" w:rsidRDefault="004D5562">
            <w:pPr>
              <w:pStyle w:val="yTable"/>
            </w:pPr>
            <w:r>
              <w:t>6.</w:t>
            </w:r>
          </w:p>
        </w:tc>
        <w:tc>
          <w:tcPr>
            <w:tcW w:w="3260" w:type="dxa"/>
          </w:tcPr>
          <w:p w:rsidR="00BF3B68" w:rsidRDefault="004D5562">
            <w:pPr>
              <w:pStyle w:val="yTable"/>
            </w:pPr>
            <w:r>
              <w:t>Registration fee payable by a person for conditional registration for supervised clinical practice.</w:t>
            </w:r>
          </w:p>
        </w:tc>
        <w:tc>
          <w:tcPr>
            <w:tcW w:w="1559" w:type="dxa"/>
          </w:tcPr>
          <w:p w:rsidR="00BF3B68" w:rsidRDefault="004D5562">
            <w:pPr>
              <w:pStyle w:val="yTable"/>
              <w:jc w:val="center"/>
            </w:pPr>
            <w:r>
              <w:br/>
            </w:r>
            <w:r>
              <w:br/>
            </w:r>
            <w:r>
              <w:br/>
              <w:t>s. 29(1)(b)</w:t>
            </w:r>
          </w:p>
        </w:tc>
        <w:tc>
          <w:tcPr>
            <w:tcW w:w="1276" w:type="dxa"/>
          </w:tcPr>
          <w:p w:rsidR="00BF3B68" w:rsidRDefault="004D5562">
            <w:pPr>
              <w:pStyle w:val="yTable"/>
              <w:jc w:val="center"/>
            </w:pPr>
            <w:r>
              <w:br/>
            </w:r>
            <w:r>
              <w:br/>
            </w:r>
            <w:r>
              <w:br/>
              <w:t>450</w:t>
            </w:r>
          </w:p>
        </w:tc>
      </w:tr>
      <w:tr w:rsidR="00BF3B68">
        <w:trPr>
          <w:cantSplit/>
        </w:trPr>
        <w:tc>
          <w:tcPr>
            <w:tcW w:w="709" w:type="dxa"/>
          </w:tcPr>
          <w:p w:rsidR="00BF3B68" w:rsidRDefault="004D5562">
            <w:pPr>
              <w:pStyle w:val="yTable"/>
            </w:pPr>
            <w:r>
              <w:t>7.</w:t>
            </w:r>
          </w:p>
        </w:tc>
        <w:tc>
          <w:tcPr>
            <w:tcW w:w="3260" w:type="dxa"/>
          </w:tcPr>
          <w:p w:rsidR="00BF3B68" w:rsidRDefault="004D5562">
            <w:pPr>
              <w:pStyle w:val="yTable"/>
            </w:pPr>
            <w:r>
              <w:t>Registration fee payable by a person for conditional registration.</w:t>
            </w:r>
          </w:p>
        </w:tc>
        <w:tc>
          <w:tcPr>
            <w:tcW w:w="1559" w:type="dxa"/>
          </w:tcPr>
          <w:p w:rsidR="00BF3B68" w:rsidRDefault="004D5562">
            <w:pPr>
              <w:pStyle w:val="yTable"/>
              <w:jc w:val="center"/>
            </w:pPr>
            <w:r>
              <w:br/>
            </w:r>
            <w:r>
              <w:br/>
              <w:t>s. 30(1)(c)</w:t>
            </w:r>
          </w:p>
        </w:tc>
        <w:tc>
          <w:tcPr>
            <w:tcW w:w="1276" w:type="dxa"/>
          </w:tcPr>
          <w:p w:rsidR="00BF3B68" w:rsidRDefault="004D5562">
            <w:pPr>
              <w:pStyle w:val="yTable"/>
              <w:jc w:val="center"/>
            </w:pPr>
            <w:r>
              <w:br/>
            </w:r>
            <w:r>
              <w:br/>
              <w:t>450</w:t>
            </w:r>
          </w:p>
        </w:tc>
      </w:tr>
      <w:tr w:rsidR="00BF3B68">
        <w:trPr>
          <w:cantSplit/>
        </w:trPr>
        <w:tc>
          <w:tcPr>
            <w:tcW w:w="709" w:type="dxa"/>
          </w:tcPr>
          <w:p w:rsidR="00BF3B68" w:rsidRDefault="004D5562">
            <w:pPr>
              <w:pStyle w:val="yTable"/>
            </w:pPr>
            <w:r>
              <w:t>8.</w:t>
            </w:r>
          </w:p>
        </w:tc>
        <w:tc>
          <w:tcPr>
            <w:tcW w:w="3260" w:type="dxa"/>
          </w:tcPr>
          <w:p w:rsidR="00BF3B68" w:rsidRDefault="004D5562">
            <w:pPr>
              <w:pStyle w:val="yTable"/>
            </w:pPr>
            <w:r>
              <w:t>Fee payable by the applicant to accompany an application for registration.</w:t>
            </w:r>
          </w:p>
        </w:tc>
        <w:tc>
          <w:tcPr>
            <w:tcW w:w="1559" w:type="dxa"/>
          </w:tcPr>
          <w:p w:rsidR="00BF3B68" w:rsidRDefault="004D5562">
            <w:pPr>
              <w:pStyle w:val="yTable"/>
              <w:jc w:val="center"/>
            </w:pPr>
            <w:r>
              <w:br/>
            </w:r>
            <w:r>
              <w:br/>
              <w:t>s. 32(1)(c)</w:t>
            </w:r>
          </w:p>
        </w:tc>
        <w:tc>
          <w:tcPr>
            <w:tcW w:w="1276" w:type="dxa"/>
          </w:tcPr>
          <w:p w:rsidR="00BF3B68" w:rsidRDefault="004D5562">
            <w:pPr>
              <w:pStyle w:val="yTable"/>
              <w:jc w:val="center"/>
            </w:pPr>
            <w:r>
              <w:br/>
            </w:r>
            <w:r>
              <w:br/>
              <w:t>150</w:t>
            </w:r>
          </w:p>
        </w:tc>
      </w:tr>
      <w:tr w:rsidR="00BF3B68">
        <w:trPr>
          <w:cantSplit/>
        </w:trPr>
        <w:tc>
          <w:tcPr>
            <w:tcW w:w="709" w:type="dxa"/>
          </w:tcPr>
          <w:p w:rsidR="00BF3B68" w:rsidRDefault="004D5562">
            <w:pPr>
              <w:pStyle w:val="yTable"/>
            </w:pPr>
            <w:r>
              <w:t>9.</w:t>
            </w:r>
          </w:p>
        </w:tc>
        <w:tc>
          <w:tcPr>
            <w:tcW w:w="3260" w:type="dxa"/>
          </w:tcPr>
          <w:p w:rsidR="00BF3B68" w:rsidRDefault="004D5562">
            <w:pPr>
              <w:pStyle w:val="yTable"/>
            </w:pPr>
            <w:r>
              <w:t>Fee payable by a chiropractor for renewal of registration of the chiropractor.</w:t>
            </w:r>
          </w:p>
        </w:tc>
        <w:tc>
          <w:tcPr>
            <w:tcW w:w="1559" w:type="dxa"/>
          </w:tcPr>
          <w:p w:rsidR="00BF3B68" w:rsidRDefault="004D5562">
            <w:pPr>
              <w:pStyle w:val="yTable"/>
              <w:jc w:val="center"/>
            </w:pPr>
            <w:r>
              <w:br/>
            </w:r>
            <w:r>
              <w:br/>
              <w:t>s. 35(1)</w:t>
            </w:r>
          </w:p>
        </w:tc>
        <w:tc>
          <w:tcPr>
            <w:tcW w:w="1276" w:type="dxa"/>
          </w:tcPr>
          <w:p w:rsidR="00BF3B68" w:rsidRDefault="004D5562">
            <w:pPr>
              <w:pStyle w:val="yTable"/>
              <w:jc w:val="center"/>
            </w:pPr>
            <w:r>
              <w:br/>
            </w:r>
            <w:r>
              <w:br/>
              <w:t>450</w:t>
            </w:r>
          </w:p>
        </w:tc>
      </w:tr>
      <w:tr w:rsidR="00BF3B68">
        <w:trPr>
          <w:cantSplit/>
        </w:trPr>
        <w:tc>
          <w:tcPr>
            <w:tcW w:w="709" w:type="dxa"/>
          </w:tcPr>
          <w:p w:rsidR="00BF3B68" w:rsidRDefault="004D5562">
            <w:pPr>
              <w:pStyle w:val="yTable"/>
            </w:pPr>
            <w:r>
              <w:t>10.</w:t>
            </w:r>
          </w:p>
        </w:tc>
        <w:tc>
          <w:tcPr>
            <w:tcW w:w="3260" w:type="dxa"/>
          </w:tcPr>
          <w:p w:rsidR="00BF3B68" w:rsidRDefault="004D5562">
            <w:pPr>
              <w:pStyle w:val="yTable"/>
            </w:pPr>
            <w:r>
              <w:t>Additional amount to be paid to the Board by an applicant to have name restored to the register.</w:t>
            </w:r>
          </w:p>
        </w:tc>
        <w:tc>
          <w:tcPr>
            <w:tcW w:w="1559" w:type="dxa"/>
          </w:tcPr>
          <w:p w:rsidR="00BF3B68" w:rsidRDefault="004D5562">
            <w:pPr>
              <w:pStyle w:val="yTable"/>
              <w:jc w:val="center"/>
            </w:pPr>
            <w:r>
              <w:br/>
            </w:r>
            <w:r>
              <w:br/>
              <w:t>s. 35(2)</w:t>
            </w:r>
          </w:p>
        </w:tc>
        <w:tc>
          <w:tcPr>
            <w:tcW w:w="1276" w:type="dxa"/>
          </w:tcPr>
          <w:p w:rsidR="00BF3B68" w:rsidRDefault="004D5562">
            <w:pPr>
              <w:pStyle w:val="yTable"/>
              <w:jc w:val="center"/>
            </w:pPr>
            <w:r>
              <w:br/>
            </w:r>
            <w:r>
              <w:br/>
              <w:t>75</w:t>
            </w:r>
          </w:p>
        </w:tc>
      </w:tr>
      <w:tr w:rsidR="00BF3B68">
        <w:trPr>
          <w:cantSplit/>
        </w:trPr>
        <w:tc>
          <w:tcPr>
            <w:tcW w:w="709" w:type="dxa"/>
          </w:tcPr>
          <w:p w:rsidR="00BF3B68" w:rsidRDefault="004D5562">
            <w:pPr>
              <w:pStyle w:val="yTable"/>
            </w:pPr>
            <w:r>
              <w:t>11.</w:t>
            </w:r>
          </w:p>
        </w:tc>
        <w:tc>
          <w:tcPr>
            <w:tcW w:w="3260" w:type="dxa"/>
          </w:tcPr>
          <w:p w:rsidR="00BF3B68" w:rsidRDefault="004D5562">
            <w:pPr>
              <w:pStyle w:val="yTable"/>
            </w:pPr>
            <w:r>
              <w:t>Fee payable by a person who applies for a certified copy of the register or an entry in the register for the copy.</w:t>
            </w:r>
          </w:p>
        </w:tc>
        <w:tc>
          <w:tcPr>
            <w:tcW w:w="1559" w:type="dxa"/>
          </w:tcPr>
          <w:p w:rsidR="00BF3B68" w:rsidRDefault="004D5562">
            <w:pPr>
              <w:pStyle w:val="yTable"/>
              <w:jc w:val="center"/>
            </w:pPr>
            <w:r>
              <w:br/>
            </w:r>
            <w:r>
              <w:br/>
            </w:r>
            <w:r>
              <w:br/>
              <w:t>s. 38(4)</w:t>
            </w:r>
          </w:p>
        </w:tc>
        <w:tc>
          <w:tcPr>
            <w:tcW w:w="1276" w:type="dxa"/>
          </w:tcPr>
          <w:p w:rsidR="00BF3B68" w:rsidRDefault="004D5562">
            <w:pPr>
              <w:pStyle w:val="yTable"/>
              <w:jc w:val="center"/>
            </w:pPr>
            <w:r>
              <w:br/>
            </w:r>
            <w:r>
              <w:br/>
            </w:r>
            <w:r>
              <w:br/>
              <w:t>20</w:t>
            </w:r>
          </w:p>
        </w:tc>
      </w:tr>
      <w:tr w:rsidR="00BF3B68">
        <w:trPr>
          <w:cantSplit/>
        </w:trPr>
        <w:tc>
          <w:tcPr>
            <w:tcW w:w="709" w:type="dxa"/>
            <w:tcBorders>
              <w:bottom w:val="single" w:sz="4" w:space="0" w:color="auto"/>
            </w:tcBorders>
          </w:tcPr>
          <w:p w:rsidR="00BF3B68" w:rsidRDefault="004D5562">
            <w:pPr>
              <w:pStyle w:val="yTable"/>
            </w:pPr>
            <w:r>
              <w:t>12.</w:t>
            </w:r>
          </w:p>
        </w:tc>
        <w:tc>
          <w:tcPr>
            <w:tcW w:w="3260" w:type="dxa"/>
            <w:tcBorders>
              <w:bottom w:val="single" w:sz="4" w:space="0" w:color="auto"/>
            </w:tcBorders>
          </w:tcPr>
          <w:p w:rsidR="00BF3B68" w:rsidRDefault="004D5562">
            <w:pPr>
              <w:pStyle w:val="yTable"/>
            </w:pPr>
            <w:r>
              <w:t>Fee payable by an applicant for amendment of particulars entered in the register.</w:t>
            </w:r>
          </w:p>
        </w:tc>
        <w:tc>
          <w:tcPr>
            <w:tcW w:w="1559" w:type="dxa"/>
            <w:tcBorders>
              <w:bottom w:val="single" w:sz="4" w:space="0" w:color="auto"/>
            </w:tcBorders>
          </w:tcPr>
          <w:p w:rsidR="00BF3B68" w:rsidRDefault="004D5562">
            <w:pPr>
              <w:pStyle w:val="yTable"/>
              <w:jc w:val="center"/>
            </w:pPr>
            <w:r>
              <w:br/>
              <w:t>r. 8 and s. 97(2)(h)</w:t>
            </w:r>
          </w:p>
        </w:tc>
        <w:tc>
          <w:tcPr>
            <w:tcW w:w="1276" w:type="dxa"/>
            <w:tcBorders>
              <w:bottom w:val="single" w:sz="4" w:space="0" w:color="auto"/>
            </w:tcBorders>
          </w:tcPr>
          <w:p w:rsidR="00BF3B68" w:rsidRDefault="004D5562">
            <w:pPr>
              <w:pStyle w:val="yTable"/>
              <w:jc w:val="center"/>
            </w:pPr>
            <w:r>
              <w:br/>
            </w:r>
            <w:r>
              <w:br/>
              <w:t>20</w:t>
            </w:r>
          </w:p>
        </w:tc>
      </w:tr>
    </w:tbl>
    <w:p w:rsidR="00BF3B68" w:rsidRDefault="004D5562">
      <w:pPr>
        <w:pStyle w:val="yScheduleHeading"/>
      </w:pPr>
      <w:bookmarkStart w:id="66" w:name="_Toc249174198"/>
      <w:bookmarkStart w:id="67" w:name="_Toc166927091"/>
      <w:bookmarkStart w:id="68" w:name="_Toc166927096"/>
      <w:bookmarkStart w:id="69" w:name="_Toc166997298"/>
      <w:r>
        <w:rPr>
          <w:rStyle w:val="CharSchNo"/>
        </w:rPr>
        <w:t>Schedule 2</w:t>
      </w:r>
      <w:r>
        <w:t> —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66"/>
    </w:p>
    <w:p w:rsidR="00BF3B68" w:rsidRDefault="004D5562">
      <w:pPr>
        <w:pStyle w:val="yShoulderClause"/>
      </w:pPr>
      <w:r>
        <w:t>[r. 14]</w:t>
      </w:r>
    </w:p>
    <w:p w:rsidR="00BF3B68" w:rsidRDefault="004D5562">
      <w:pPr>
        <w:pStyle w:val="yFootnoteheading"/>
        <w:spacing w:after="120"/>
      </w:pPr>
      <w:r>
        <w:tab/>
        <w:t>[Heading inserted in Gazette 22 Dec 2009 p. 5257.]</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rsidR="00BF3B68">
        <w:trPr>
          <w:tblHeader/>
        </w:trPr>
        <w:tc>
          <w:tcPr>
            <w:tcW w:w="851" w:type="dxa"/>
            <w:tcBorders>
              <w:top w:val="single" w:sz="4" w:space="0" w:color="auto"/>
              <w:bottom w:val="single" w:sz="4" w:space="0" w:color="auto"/>
            </w:tcBorders>
          </w:tcPr>
          <w:p w:rsidR="00BF3B68" w:rsidRDefault="00BF3B68">
            <w:pPr>
              <w:pStyle w:val="yTableNAm"/>
              <w:jc w:val="center"/>
              <w:rPr>
                <w:b/>
                <w:bCs/>
              </w:rPr>
            </w:pPr>
          </w:p>
        </w:tc>
        <w:tc>
          <w:tcPr>
            <w:tcW w:w="4536" w:type="dxa"/>
            <w:tcBorders>
              <w:top w:val="single" w:sz="4" w:space="0" w:color="auto"/>
              <w:bottom w:val="single" w:sz="4" w:space="0" w:color="auto"/>
            </w:tcBorders>
          </w:tcPr>
          <w:p w:rsidR="00BF3B68" w:rsidRDefault="004D5562">
            <w:pPr>
              <w:pStyle w:val="yTableNAm"/>
              <w:jc w:val="center"/>
              <w:rPr>
                <w:b/>
                <w:bCs/>
              </w:rPr>
            </w:pPr>
            <w:r>
              <w:rPr>
                <w:b/>
                <w:bCs/>
              </w:rPr>
              <w:t>Type of fee</w:t>
            </w:r>
          </w:p>
        </w:tc>
        <w:tc>
          <w:tcPr>
            <w:tcW w:w="1098" w:type="dxa"/>
            <w:tcBorders>
              <w:top w:val="single" w:sz="4" w:space="0" w:color="auto"/>
              <w:bottom w:val="single" w:sz="4" w:space="0" w:color="auto"/>
            </w:tcBorders>
          </w:tcPr>
          <w:p w:rsidR="00BF3B68" w:rsidRDefault="004D5562">
            <w:pPr>
              <w:pStyle w:val="yTableNAm"/>
              <w:jc w:val="center"/>
              <w:rPr>
                <w:b/>
                <w:bCs/>
              </w:rPr>
            </w:pPr>
            <w:r>
              <w:rPr>
                <w:b/>
                <w:bCs/>
              </w:rPr>
              <w:t>Fee</w:t>
            </w:r>
          </w:p>
          <w:p w:rsidR="00BF3B68" w:rsidRDefault="004D5562">
            <w:pPr>
              <w:pStyle w:val="yTableNAm"/>
              <w:jc w:val="center"/>
              <w:rPr>
                <w:b/>
                <w:bCs/>
              </w:rPr>
            </w:pPr>
            <w:r>
              <w:rPr>
                <w:b/>
                <w:bCs/>
              </w:rPr>
              <w:t>$</w:t>
            </w:r>
          </w:p>
        </w:tc>
      </w:tr>
      <w:tr w:rsidR="00BF3B68">
        <w:tc>
          <w:tcPr>
            <w:tcW w:w="851" w:type="dxa"/>
            <w:tcBorders>
              <w:top w:val="single" w:sz="4" w:space="0" w:color="auto"/>
            </w:tcBorders>
          </w:tcPr>
          <w:p w:rsidR="00BF3B68" w:rsidRDefault="004D5562">
            <w:pPr>
              <w:pStyle w:val="yTableNAm"/>
            </w:pPr>
            <w:r>
              <w:t>1.</w:t>
            </w:r>
          </w:p>
        </w:tc>
        <w:tc>
          <w:tcPr>
            <w:tcW w:w="4536" w:type="dxa"/>
            <w:tcBorders>
              <w:top w:val="single" w:sz="4" w:space="0" w:color="auto"/>
            </w:tcBorders>
          </w:tcPr>
          <w:p w:rsidR="00BF3B68" w:rsidRDefault="004D5562">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BF3B68" w:rsidRDefault="004D5562">
            <w:pPr>
              <w:pStyle w:val="yTableNAm"/>
              <w:jc w:val="center"/>
            </w:pPr>
            <w:r>
              <w:br/>
            </w:r>
            <w:r>
              <w:br/>
            </w:r>
            <w:r>
              <w:br/>
              <w:t>150</w:t>
            </w:r>
          </w:p>
        </w:tc>
      </w:tr>
      <w:tr w:rsidR="00BF3B68">
        <w:tc>
          <w:tcPr>
            <w:tcW w:w="851" w:type="dxa"/>
          </w:tcPr>
          <w:p w:rsidR="00BF3B68" w:rsidRDefault="004D5562">
            <w:pPr>
              <w:pStyle w:val="yTableNAm"/>
            </w:pPr>
            <w:r>
              <w:t>2.</w:t>
            </w:r>
          </w:p>
        </w:tc>
        <w:tc>
          <w:tcPr>
            <w:tcW w:w="4536" w:type="dxa"/>
          </w:tcPr>
          <w:p w:rsidR="00BF3B68" w:rsidRDefault="004D5562">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rsidR="00BF3B68" w:rsidRDefault="004D5562">
            <w:pPr>
              <w:pStyle w:val="yTableNAm"/>
              <w:jc w:val="center"/>
            </w:pPr>
            <w:r>
              <w:br/>
            </w:r>
            <w:r>
              <w:br/>
            </w:r>
            <w:r>
              <w:br/>
            </w:r>
            <w:r>
              <w:br/>
              <w:t>225</w:t>
            </w:r>
          </w:p>
        </w:tc>
      </w:tr>
      <w:tr w:rsidR="00BF3B68">
        <w:tc>
          <w:tcPr>
            <w:tcW w:w="851" w:type="dxa"/>
          </w:tcPr>
          <w:p w:rsidR="00BF3B68" w:rsidRDefault="004D5562">
            <w:pPr>
              <w:pStyle w:val="yTableNAm"/>
            </w:pPr>
            <w:r>
              <w:t>3.</w:t>
            </w:r>
          </w:p>
        </w:tc>
        <w:tc>
          <w:tcPr>
            <w:tcW w:w="4536" w:type="dxa"/>
          </w:tcPr>
          <w:p w:rsidR="00BF3B68" w:rsidRDefault="004D5562">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rsidR="00BF3B68" w:rsidRDefault="004D5562">
            <w:pPr>
              <w:pStyle w:val="yTableNAm"/>
              <w:jc w:val="center"/>
            </w:pPr>
            <w:r>
              <w:br/>
            </w:r>
            <w:r>
              <w:br/>
            </w:r>
            <w:r>
              <w:br/>
            </w:r>
            <w:r>
              <w:br/>
              <w:t>450</w:t>
            </w:r>
          </w:p>
        </w:tc>
      </w:tr>
    </w:tbl>
    <w:p w:rsidR="00BF3B68" w:rsidRDefault="004D5562">
      <w:pPr>
        <w:pStyle w:val="yFootnotesection"/>
        <w:sectPr w:rsidR="00BF3B68">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r>
        <w:tab/>
        <w:t>[Schedule 2 inserted in Gazette 22 Dec 2009 p. 5257</w:t>
      </w:r>
      <w:r>
        <w:noBreakHyphen/>
        <w:t>8.]</w:t>
      </w:r>
    </w:p>
    <w:p w:rsidR="00BF3B68" w:rsidRDefault="004D5562">
      <w:pPr>
        <w:pStyle w:val="nHeading2"/>
      </w:pPr>
      <w:bookmarkStart w:id="70" w:name="_Toc173574998"/>
      <w:bookmarkStart w:id="71" w:name="_Toc173641086"/>
      <w:bookmarkStart w:id="72" w:name="_Toc173641385"/>
      <w:bookmarkStart w:id="73" w:name="_Toc173736522"/>
      <w:bookmarkStart w:id="74" w:name="_Toc249174199"/>
      <w:r>
        <w:t>Notes</w:t>
      </w:r>
      <w:bookmarkEnd w:id="25"/>
      <w:bookmarkEnd w:id="67"/>
      <w:bookmarkEnd w:id="68"/>
      <w:bookmarkEnd w:id="69"/>
      <w:bookmarkEnd w:id="70"/>
      <w:bookmarkEnd w:id="71"/>
      <w:bookmarkEnd w:id="72"/>
      <w:bookmarkEnd w:id="73"/>
      <w:bookmarkEnd w:id="74"/>
    </w:p>
    <w:p w:rsidR="00BF3B68" w:rsidRDefault="004D5562">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p>
    <w:p w:rsidR="00BF3B68" w:rsidRDefault="004D5562">
      <w:pPr>
        <w:pStyle w:val="nHeading3"/>
      </w:pPr>
      <w:bookmarkStart w:id="75" w:name="_Toc70311430"/>
      <w:bookmarkStart w:id="76" w:name="_Toc173736523"/>
      <w:bookmarkStart w:id="77" w:name="_Toc249174200"/>
      <w:r>
        <w:t>Compilation table</w:t>
      </w:r>
      <w:bookmarkEnd w:id="75"/>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F3B68">
        <w:trPr>
          <w:tblHeader/>
        </w:trPr>
        <w:tc>
          <w:tcPr>
            <w:tcW w:w="3118" w:type="dxa"/>
            <w:tcBorders>
              <w:bottom w:val="single" w:sz="4" w:space="0" w:color="auto"/>
            </w:tcBorders>
          </w:tcPr>
          <w:p w:rsidR="00BF3B68" w:rsidRDefault="004D5562">
            <w:pPr>
              <w:pStyle w:val="nTable"/>
              <w:spacing w:after="40"/>
              <w:rPr>
                <w:b/>
                <w:sz w:val="19"/>
              </w:rPr>
            </w:pPr>
            <w:r>
              <w:rPr>
                <w:b/>
                <w:sz w:val="19"/>
              </w:rPr>
              <w:t>Citation</w:t>
            </w:r>
          </w:p>
        </w:tc>
        <w:tc>
          <w:tcPr>
            <w:tcW w:w="1276" w:type="dxa"/>
            <w:tcBorders>
              <w:bottom w:val="single" w:sz="4" w:space="0" w:color="auto"/>
            </w:tcBorders>
          </w:tcPr>
          <w:p w:rsidR="00BF3B68" w:rsidRDefault="004D5562">
            <w:pPr>
              <w:pStyle w:val="nTable"/>
              <w:spacing w:after="40"/>
              <w:rPr>
                <w:b/>
                <w:sz w:val="19"/>
              </w:rPr>
            </w:pPr>
            <w:r>
              <w:rPr>
                <w:b/>
                <w:sz w:val="19"/>
              </w:rPr>
              <w:t>Gazettal</w:t>
            </w:r>
          </w:p>
        </w:tc>
        <w:tc>
          <w:tcPr>
            <w:tcW w:w="2693" w:type="dxa"/>
            <w:tcBorders>
              <w:bottom w:val="single" w:sz="4" w:space="0" w:color="auto"/>
            </w:tcBorders>
          </w:tcPr>
          <w:p w:rsidR="00BF3B68" w:rsidRDefault="004D5562">
            <w:pPr>
              <w:pStyle w:val="nTable"/>
              <w:spacing w:after="40"/>
              <w:rPr>
                <w:b/>
                <w:sz w:val="19"/>
              </w:rPr>
            </w:pPr>
            <w:r>
              <w:rPr>
                <w:b/>
                <w:sz w:val="19"/>
              </w:rPr>
              <w:t>Commencement</w:t>
            </w:r>
          </w:p>
        </w:tc>
      </w:tr>
      <w:tr w:rsidR="00BF3B68">
        <w:tc>
          <w:tcPr>
            <w:tcW w:w="3118" w:type="dxa"/>
            <w:tcBorders>
              <w:top w:val="single" w:sz="4" w:space="0" w:color="auto"/>
              <w:bottom w:val="nil"/>
            </w:tcBorders>
          </w:tcPr>
          <w:p w:rsidR="00BF3B68" w:rsidRDefault="004D5562">
            <w:pPr>
              <w:pStyle w:val="nTable"/>
              <w:spacing w:after="40"/>
              <w:rPr>
                <w:sz w:val="19"/>
              </w:rPr>
            </w:pPr>
            <w:r>
              <w:rPr>
                <w:i/>
                <w:noProof/>
                <w:snapToGrid w:val="0"/>
              </w:rPr>
              <w:t>Chiropractors Regulations 2007</w:t>
            </w:r>
          </w:p>
        </w:tc>
        <w:tc>
          <w:tcPr>
            <w:tcW w:w="1276" w:type="dxa"/>
            <w:tcBorders>
              <w:top w:val="single" w:sz="4" w:space="0" w:color="auto"/>
              <w:bottom w:val="nil"/>
            </w:tcBorders>
          </w:tcPr>
          <w:p w:rsidR="00BF3B68" w:rsidRDefault="004D5562">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rsidR="00BF3B68" w:rsidRDefault="004D5562">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rsidR="00BF3B68">
        <w:tc>
          <w:tcPr>
            <w:tcW w:w="3118" w:type="dxa"/>
            <w:tcBorders>
              <w:top w:val="nil"/>
              <w:bottom w:val="nil"/>
            </w:tcBorders>
          </w:tcPr>
          <w:p w:rsidR="00BF3B68" w:rsidRDefault="004D5562">
            <w:pPr>
              <w:pStyle w:val="nTable"/>
              <w:spacing w:after="40"/>
              <w:rPr>
                <w:i/>
                <w:noProof/>
                <w:snapToGrid w:val="0"/>
              </w:rPr>
            </w:pPr>
            <w:r>
              <w:rPr>
                <w:i/>
                <w:noProof/>
                <w:snapToGrid w:val="0"/>
              </w:rPr>
              <w:t>Chiropractors Amendment Regulations 2007</w:t>
            </w:r>
          </w:p>
        </w:tc>
        <w:tc>
          <w:tcPr>
            <w:tcW w:w="1276" w:type="dxa"/>
            <w:tcBorders>
              <w:top w:val="nil"/>
              <w:bottom w:val="nil"/>
            </w:tcBorders>
          </w:tcPr>
          <w:p w:rsidR="00BF3B68" w:rsidRDefault="004D5562">
            <w:pPr>
              <w:pStyle w:val="nTable"/>
              <w:spacing w:after="40"/>
              <w:rPr>
                <w:sz w:val="19"/>
              </w:rPr>
            </w:pPr>
            <w:r>
              <w:rPr>
                <w:sz w:val="19"/>
              </w:rPr>
              <w:t>31 Jul 2007 p. 3792-3</w:t>
            </w:r>
          </w:p>
        </w:tc>
        <w:tc>
          <w:tcPr>
            <w:tcW w:w="2693" w:type="dxa"/>
            <w:tcBorders>
              <w:top w:val="nil"/>
              <w:bottom w:val="nil"/>
            </w:tcBorders>
          </w:tcPr>
          <w:p w:rsidR="00BF3B68" w:rsidRDefault="004D5562">
            <w:pPr>
              <w:pStyle w:val="nTable"/>
              <w:spacing w:after="40"/>
              <w:rPr>
                <w:sz w:val="19"/>
              </w:rPr>
            </w:pPr>
            <w:r>
              <w:rPr>
                <w:sz w:val="19"/>
              </w:rPr>
              <w:t>r. 1 and 2: 31 Jul 2007 (see r. 2(a))</w:t>
            </w:r>
            <w:r>
              <w:rPr>
                <w:sz w:val="19"/>
              </w:rPr>
              <w:br/>
              <w:t>Regulations other than r. 1 and 2: 1 Aug 2007 (see r. 2(b))</w:t>
            </w:r>
          </w:p>
        </w:tc>
      </w:tr>
      <w:tr w:rsidR="00BF3B68">
        <w:tc>
          <w:tcPr>
            <w:tcW w:w="3118" w:type="dxa"/>
            <w:tcBorders>
              <w:top w:val="nil"/>
              <w:bottom w:val="nil"/>
            </w:tcBorders>
          </w:tcPr>
          <w:p w:rsidR="00BF3B68" w:rsidRDefault="004D5562">
            <w:pPr>
              <w:pStyle w:val="nTable"/>
              <w:spacing w:after="40"/>
              <w:rPr>
                <w:i/>
                <w:noProof/>
                <w:snapToGrid w:val="0"/>
              </w:rPr>
            </w:pPr>
            <w:r>
              <w:rPr>
                <w:i/>
                <w:noProof/>
                <w:snapToGrid w:val="0"/>
              </w:rPr>
              <w:t>Chiropractors Amendment Regulations (No. 2) 2007</w:t>
            </w:r>
          </w:p>
        </w:tc>
        <w:tc>
          <w:tcPr>
            <w:tcW w:w="1276" w:type="dxa"/>
            <w:tcBorders>
              <w:top w:val="nil"/>
              <w:bottom w:val="nil"/>
            </w:tcBorders>
          </w:tcPr>
          <w:p w:rsidR="00BF3B68" w:rsidRDefault="004D5562">
            <w:pPr>
              <w:pStyle w:val="nTable"/>
              <w:spacing w:after="40"/>
              <w:rPr>
                <w:sz w:val="19"/>
              </w:rPr>
            </w:pPr>
            <w:r>
              <w:rPr>
                <w:sz w:val="19"/>
              </w:rPr>
              <w:t>8 Jan 2008</w:t>
            </w:r>
          </w:p>
        </w:tc>
        <w:tc>
          <w:tcPr>
            <w:tcW w:w="2693" w:type="dxa"/>
            <w:tcBorders>
              <w:top w:val="nil"/>
              <w:bottom w:val="nil"/>
            </w:tcBorders>
          </w:tcPr>
          <w:p w:rsidR="00BF3B68" w:rsidRDefault="004D5562">
            <w:pPr>
              <w:pStyle w:val="nTable"/>
              <w:spacing w:after="40"/>
              <w:rPr>
                <w:sz w:val="19"/>
              </w:rPr>
            </w:pPr>
            <w:r>
              <w:rPr>
                <w:snapToGrid w:val="0"/>
                <w:sz w:val="19"/>
                <w:lang w:val="en-US"/>
              </w:rPr>
              <w:t>r. 1 and 2: 8 Jan 2008 (see r. 2(a));</w:t>
            </w:r>
            <w:r>
              <w:rPr>
                <w:snapToGrid w:val="0"/>
                <w:sz w:val="19"/>
                <w:lang w:val="en-US"/>
              </w:rPr>
              <w:br/>
              <w:t>Regulations other than r. 1 and 2: 9 Jan 2008 (see r. 2(b))</w:t>
            </w:r>
          </w:p>
        </w:tc>
      </w:tr>
      <w:tr w:rsidR="00BF3B68">
        <w:tc>
          <w:tcPr>
            <w:tcW w:w="3118" w:type="dxa"/>
            <w:tcBorders>
              <w:top w:val="nil"/>
              <w:bottom w:val="single" w:sz="4" w:space="0" w:color="auto"/>
            </w:tcBorders>
          </w:tcPr>
          <w:p w:rsidR="00BF3B68" w:rsidRDefault="004D5562">
            <w:pPr>
              <w:pStyle w:val="nTable"/>
              <w:spacing w:after="40"/>
              <w:rPr>
                <w:i/>
                <w:noProof/>
                <w:snapToGrid w:val="0"/>
              </w:rPr>
            </w:pPr>
            <w:r>
              <w:rPr>
                <w:i/>
                <w:noProof/>
                <w:snapToGrid w:val="0"/>
              </w:rPr>
              <w:t>Chiropractors Amendment Regulations 2009</w:t>
            </w:r>
          </w:p>
        </w:tc>
        <w:tc>
          <w:tcPr>
            <w:tcW w:w="1276" w:type="dxa"/>
            <w:tcBorders>
              <w:top w:val="nil"/>
              <w:bottom w:val="single" w:sz="4" w:space="0" w:color="auto"/>
            </w:tcBorders>
          </w:tcPr>
          <w:p w:rsidR="00BF3B68" w:rsidRDefault="004D5562">
            <w:pPr>
              <w:pStyle w:val="nTable"/>
              <w:spacing w:after="40"/>
              <w:rPr>
                <w:sz w:val="19"/>
              </w:rPr>
            </w:pPr>
            <w:r>
              <w:rPr>
                <w:sz w:val="19"/>
              </w:rPr>
              <w:t>22 Dec 2009 p. 52</w:t>
            </w:r>
            <w:bookmarkStart w:id="78" w:name="UpToHere"/>
            <w:bookmarkEnd w:id="78"/>
            <w:r>
              <w:rPr>
                <w:sz w:val="19"/>
              </w:rPr>
              <w:t>56</w:t>
            </w:r>
            <w:r>
              <w:rPr>
                <w:sz w:val="19"/>
              </w:rPr>
              <w:noBreakHyphen/>
              <w:t>8</w:t>
            </w:r>
          </w:p>
        </w:tc>
        <w:tc>
          <w:tcPr>
            <w:tcW w:w="2693" w:type="dxa"/>
            <w:tcBorders>
              <w:top w:val="nil"/>
              <w:bottom w:val="single" w:sz="4" w:space="0" w:color="auto"/>
            </w:tcBorders>
          </w:tcPr>
          <w:p w:rsidR="00BF3B68" w:rsidRDefault="004D5562">
            <w:pPr>
              <w:pStyle w:val="nTable"/>
              <w:spacing w:after="40"/>
              <w:rPr>
                <w:snapToGrid w:val="0"/>
                <w:sz w:val="19"/>
                <w:lang w:val="en-US"/>
              </w:rPr>
            </w:pPr>
            <w:r>
              <w:rPr>
                <w:snapToGrid w:val="0"/>
                <w:spacing w:val="-2"/>
                <w:sz w:val="19"/>
                <w:lang w:val="en-US"/>
              </w:rPr>
              <w:t>r. 1 and 2: 22 Dec 2009 (see r. 2(a));</w:t>
            </w:r>
            <w:r>
              <w:rPr>
                <w:snapToGrid w:val="0"/>
                <w:spacing w:val="-2"/>
                <w:sz w:val="19"/>
                <w:lang w:val="en-US"/>
              </w:rPr>
              <w:br/>
              <w:t xml:space="preserve">Regulations other than r. 1 and 2: </w:t>
            </w:r>
            <w:r>
              <w:rPr>
                <w:snapToGrid w:val="0"/>
                <w:sz w:val="19"/>
                <w:lang w:val="en-US"/>
              </w:rPr>
              <w:t xml:space="preserve">23 Dec </w:t>
            </w:r>
            <w:r>
              <w:rPr>
                <w:snapToGrid w:val="0"/>
                <w:spacing w:val="-2"/>
                <w:sz w:val="19"/>
                <w:lang w:val="en-US"/>
              </w:rPr>
              <w:t>2009 (see r. 2(b))</w:t>
            </w:r>
          </w:p>
        </w:tc>
      </w:tr>
    </w:tbl>
    <w:p w:rsidR="00BF3B68" w:rsidRDefault="00BF3B68">
      <w:bookmarkStart w:id="79" w:name="AutoSch"/>
      <w:bookmarkEnd w:id="79"/>
    </w:p>
    <w:p w:rsidR="00BF3B68" w:rsidRDefault="00BF3B68"/>
    <w:p w:rsidR="00BF3B68" w:rsidRDefault="00BF3B68">
      <w:pPr>
        <w:sectPr w:rsidR="00BF3B68">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BF3B68" w:rsidRDefault="00BF3B68"/>
    <w:sectPr w:rsidR="00BF3B68">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68" w:rsidRDefault="004D5562">
      <w:pPr>
        <w:rPr>
          <w:b/>
          <w:sz w:val="28"/>
        </w:rPr>
      </w:pPr>
      <w:r>
        <w:rPr>
          <w:b/>
          <w:sz w:val="28"/>
        </w:rPr>
        <w:t>Endnotes</w:t>
      </w:r>
    </w:p>
    <w:p w:rsidR="00BF3B68" w:rsidRDefault="004D5562">
      <w:pPr>
        <w:spacing w:after="240"/>
        <w:rPr>
          <w:rFonts w:ascii="Times" w:hAnsi="Times"/>
          <w:sz w:val="18"/>
        </w:rPr>
      </w:pPr>
      <w:r>
        <w:rPr>
          <w:sz w:val="20"/>
        </w:rPr>
        <w:t>[For ease of reference detach these notes and read them alongside the draft.]</w:t>
      </w:r>
    </w:p>
    <w:p w:rsidR="00BF3B68" w:rsidRDefault="00BF3B68"/>
  </w:endnote>
  <w:endnote w:type="continuationSeparator" w:id="0">
    <w:p w:rsidR="00BF3B68" w:rsidRDefault="00BF3B68">
      <w:pPr>
        <w:pStyle w:val="Footer"/>
      </w:pPr>
    </w:p>
    <w:p w:rsidR="00BF3B68" w:rsidRDefault="00BF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p>
  <w:p w:rsidR="00BF3B68" w:rsidRDefault="004D556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BF3B68" w:rsidRDefault="004D556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BF3B68" w:rsidRDefault="004D556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7F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p>
  <w:p w:rsidR="00BF3B68" w:rsidRDefault="004D556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F3B68" w:rsidRDefault="004D556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7FD">
      <w:rPr>
        <w:rStyle w:val="PageNumber"/>
        <w:rFonts w:ascii="Arial" w:hAnsi="Arial" w:cs="Arial"/>
        <w:noProof/>
      </w:rPr>
      <w:t>i</w:t>
    </w:r>
    <w:r>
      <w:rPr>
        <w:rStyle w:val="PageNumber"/>
        <w:rFonts w:ascii="Arial" w:hAnsi="Arial" w:cs="Arial"/>
      </w:rPr>
      <w:fldChar w:fldCharType="end"/>
    </w:r>
  </w:p>
  <w:p w:rsidR="00BF3B68" w:rsidRDefault="004D556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7FD">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 xml:space="preserve"> </w:t>
    </w:r>
  </w:p>
  <w:p w:rsidR="00BF3B68" w:rsidRDefault="004D556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7FD">
      <w:rPr>
        <w:rStyle w:val="CharPageNo"/>
        <w:rFonts w:ascii="Arial" w:hAnsi="Arial"/>
        <w:noProof/>
      </w:rPr>
      <w:t>9</w:t>
    </w:r>
    <w:r>
      <w:rPr>
        <w:rStyle w:val="CharPageNo"/>
        <w:rFonts w:ascii="Arial" w:hAnsi="Arial"/>
      </w:rPr>
      <w:fldChar w:fldCharType="end"/>
    </w:r>
  </w:p>
  <w:p w:rsidR="00BF3B68" w:rsidRDefault="004D556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Footer"/>
      <w:tabs>
        <w:tab w:val="clear" w:pos="4153"/>
        <w:tab w:val="right" w:pos="7088"/>
      </w:tabs>
      <w:rPr>
        <w:rStyle w:val="PageNumber"/>
      </w:rPr>
    </w:pPr>
  </w:p>
  <w:p w:rsidR="00BF3B68" w:rsidRDefault="004D55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7FD">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7FD">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7FD">
      <w:rPr>
        <w:rStyle w:val="CharPageNo"/>
        <w:rFonts w:ascii="Arial" w:hAnsi="Arial"/>
        <w:noProof/>
      </w:rPr>
      <w:t>1</w:t>
    </w:r>
    <w:r>
      <w:rPr>
        <w:rStyle w:val="CharPageNo"/>
        <w:rFonts w:ascii="Arial" w:hAnsi="Arial"/>
      </w:rPr>
      <w:fldChar w:fldCharType="end"/>
    </w:r>
  </w:p>
  <w:p w:rsidR="00BF3B68" w:rsidRDefault="004D556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68" w:rsidRDefault="004D5562">
      <w:r>
        <w:separator/>
      </w:r>
    </w:p>
  </w:footnote>
  <w:footnote w:type="continuationSeparator" w:id="0">
    <w:p w:rsidR="00BF3B68" w:rsidRDefault="004D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4D5562">
    <w:pPr>
      <w:pStyle w:val="headerpartodd"/>
      <w:ind w:left="0" w:firstLine="0"/>
      <w:rPr>
        <w:i/>
      </w:rPr>
    </w:pPr>
    <w:r>
      <w:rPr>
        <w:i/>
      </w:rPr>
      <w:fldChar w:fldCharType="begin"/>
    </w:r>
    <w:r>
      <w:rPr>
        <w:i/>
      </w:rPr>
      <w:instrText xml:space="preserve"> Styleref "Name of Act/Reg" </w:instrText>
    </w:r>
    <w:r>
      <w:rPr>
        <w:i/>
      </w:rPr>
      <w:fldChar w:fldCharType="separate"/>
    </w:r>
    <w:r w:rsidR="000B57FD">
      <w:rPr>
        <w:i/>
        <w:noProof/>
      </w:rPr>
      <w:t>Chiropractors Regulations 2007</w:t>
    </w:r>
    <w:r>
      <w:rPr>
        <w:i/>
      </w:rPr>
      <w:fldChar w:fldCharType="end"/>
    </w:r>
  </w:p>
  <w:p w:rsidR="00BF3B68" w:rsidRDefault="004D556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F3B68" w:rsidRDefault="004D556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F3B68" w:rsidRDefault="00BF3B68">
    <w:pPr>
      <w:pStyle w:val="headerpart"/>
    </w:pPr>
  </w:p>
  <w:p w:rsidR="00BF3B68" w:rsidRDefault="00BF3B68">
    <w:pPr>
      <w:pBdr>
        <w:bottom w:val="single" w:sz="6" w:space="1" w:color="auto"/>
      </w:pBdr>
      <w:rPr>
        <w:b/>
      </w:rPr>
    </w:pPr>
  </w:p>
  <w:p w:rsidR="00BF3B68" w:rsidRDefault="00BF3B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F3B68">
      <w:trPr>
        <w:cantSplit/>
      </w:trPr>
      <w:tc>
        <w:tcPr>
          <w:tcW w:w="7263" w:type="dxa"/>
          <w:gridSpan w:val="2"/>
        </w:tcPr>
        <w:p w:rsidR="00BF3B68" w:rsidRDefault="004D5562">
          <w:pPr>
            <w:pStyle w:val="HeaderActNameRight"/>
            <w:ind w:right="17"/>
          </w:pPr>
          <w:fldSimple w:instr=" Styleref &quot;Name of Act/Reg&quot; ">
            <w:r w:rsidR="000B57FD">
              <w:rPr>
                <w:noProof/>
              </w:rPr>
              <w:t>Chiropractors Regulations 2007</w:t>
            </w:r>
          </w:fldSimple>
        </w:p>
      </w:tc>
    </w:tr>
    <w:tr w:rsidR="00BF3B68">
      <w:tc>
        <w:tcPr>
          <w:tcW w:w="5715" w:type="dxa"/>
          <w:vAlign w:val="bottom"/>
        </w:tcPr>
        <w:p w:rsidR="00BF3B68" w:rsidRDefault="004D5562">
          <w:pPr>
            <w:pStyle w:val="HeaderTextRight"/>
          </w:pPr>
          <w:r>
            <w:fldChar w:fldCharType="begin"/>
          </w:r>
          <w:r>
            <w:instrText xml:space="preserve"> styleref CharSchText </w:instrText>
          </w:r>
          <w:r>
            <w:fldChar w:fldCharType="end"/>
          </w:r>
        </w:p>
      </w:tc>
      <w:tc>
        <w:tcPr>
          <w:tcW w:w="1548" w:type="dxa"/>
        </w:tcPr>
        <w:p w:rsidR="00BF3B68" w:rsidRDefault="004D5562">
          <w:pPr>
            <w:pStyle w:val="HeaderNumberRight"/>
            <w:ind w:right="17"/>
          </w:pPr>
          <w:r>
            <w:fldChar w:fldCharType="begin"/>
          </w:r>
          <w:r>
            <w:instrText xml:space="preserve"> IF </w:instrText>
          </w:r>
          <w:fldSimple w:instr=" STYLEREF CharSchno \n ">
            <w:r w:rsidR="000B57FD">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rsidR="00BF3B68">
      <w:tc>
        <w:tcPr>
          <w:tcW w:w="5715" w:type="dxa"/>
        </w:tcPr>
        <w:p w:rsidR="00BF3B68" w:rsidRDefault="004D5562">
          <w:pPr>
            <w:pStyle w:val="HeaderTextRight"/>
          </w:pPr>
          <w:r>
            <w:fldChar w:fldCharType="begin"/>
          </w:r>
          <w:r>
            <w:instrText xml:space="preserve"> styleref CharSDivText </w:instrText>
          </w:r>
          <w:r>
            <w:fldChar w:fldCharType="end"/>
          </w:r>
        </w:p>
      </w:tc>
      <w:tc>
        <w:tcPr>
          <w:tcW w:w="1548" w:type="dxa"/>
        </w:tcPr>
        <w:p w:rsidR="00BF3B68" w:rsidRDefault="004D5562">
          <w:pPr>
            <w:pStyle w:val="HeaderNumberRight"/>
            <w:ind w:right="17"/>
          </w:pPr>
          <w:r>
            <w:fldChar w:fldCharType="begin"/>
          </w:r>
          <w:r>
            <w:instrText xml:space="preserve"> IF </w:instrText>
          </w:r>
          <w:fldSimple w:instr=" STYLEREF CharSDivNo \n ">
            <w:r w:rsidR="000B57FD">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rsidR="00BF3B68">
      <w:tc>
        <w:tcPr>
          <w:tcW w:w="5715" w:type="dxa"/>
        </w:tcPr>
        <w:p w:rsidR="00BF3B68" w:rsidRDefault="00BF3B68">
          <w:pPr>
            <w:pStyle w:val="HeaderTextRight"/>
          </w:pPr>
        </w:p>
      </w:tc>
      <w:tc>
        <w:tcPr>
          <w:tcW w:w="1548" w:type="dxa"/>
        </w:tcPr>
        <w:p w:rsidR="00BF3B68" w:rsidRDefault="00BF3B68">
          <w:pPr>
            <w:pStyle w:val="HeaderNumberRight"/>
            <w:ind w:right="17"/>
            <w:rPr>
              <w:bCs/>
            </w:rPr>
          </w:pPr>
        </w:p>
      </w:tc>
    </w:tr>
  </w:tbl>
  <w:p w:rsidR="00BF3B68" w:rsidRDefault="00BF3B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3B68">
      <w:trPr>
        <w:cantSplit/>
      </w:trPr>
      <w:tc>
        <w:tcPr>
          <w:tcW w:w="7263" w:type="dxa"/>
          <w:gridSpan w:val="2"/>
        </w:tcPr>
        <w:p w:rsidR="00BF3B68" w:rsidRDefault="004D5562">
          <w:pPr>
            <w:pStyle w:val="HeaderActNameLeft"/>
          </w:pPr>
          <w:fldSimple w:instr=" Styleref &quot;Name of Act/Reg&quot; ">
            <w:r w:rsidR="000B57FD">
              <w:rPr>
                <w:noProof/>
              </w:rPr>
              <w:t>Chiropractors Regulations 2007</w:t>
            </w:r>
          </w:fldSimple>
        </w:p>
      </w:tc>
    </w:tr>
    <w:tr w:rsidR="00BF3B68">
      <w:tc>
        <w:tcPr>
          <w:tcW w:w="1548" w:type="dxa"/>
        </w:tcPr>
        <w:p w:rsidR="00BF3B68" w:rsidRDefault="00BF3B68">
          <w:pPr>
            <w:pStyle w:val="HeaderNumberLeft"/>
          </w:pPr>
        </w:p>
      </w:tc>
      <w:tc>
        <w:tcPr>
          <w:tcW w:w="5715" w:type="dxa"/>
        </w:tcPr>
        <w:p w:rsidR="00BF3B68" w:rsidRDefault="00BF3B68">
          <w:pPr>
            <w:pStyle w:val="HeaderTextLeft"/>
          </w:pPr>
        </w:p>
      </w:tc>
    </w:tr>
    <w:tr w:rsidR="00BF3B68">
      <w:tc>
        <w:tcPr>
          <w:tcW w:w="1548" w:type="dxa"/>
        </w:tcPr>
        <w:p w:rsidR="00BF3B68" w:rsidRDefault="00BF3B68">
          <w:pPr>
            <w:pStyle w:val="HeaderNumberLeft"/>
          </w:pPr>
        </w:p>
      </w:tc>
      <w:tc>
        <w:tcPr>
          <w:tcW w:w="5715" w:type="dxa"/>
        </w:tcPr>
        <w:p w:rsidR="00BF3B68" w:rsidRDefault="00BF3B68">
          <w:pPr>
            <w:pStyle w:val="HeaderTextLeft"/>
          </w:pPr>
        </w:p>
      </w:tc>
    </w:tr>
    <w:tr w:rsidR="00BF3B68">
      <w:trPr>
        <w:cantSplit/>
      </w:trPr>
      <w:tc>
        <w:tcPr>
          <w:tcW w:w="7263" w:type="dxa"/>
          <w:gridSpan w:val="2"/>
        </w:tcPr>
        <w:p w:rsidR="00BF3B68" w:rsidRDefault="00BF3B68">
          <w:pPr>
            <w:pStyle w:val="HeaderSectionRight"/>
            <w:ind w:right="17"/>
            <w:jc w:val="left"/>
          </w:pPr>
        </w:p>
      </w:tc>
    </w:tr>
  </w:tbl>
  <w:p w:rsidR="00BF3B68" w:rsidRDefault="00BF3B6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3B68">
      <w:trPr>
        <w:cantSplit/>
      </w:trPr>
      <w:tc>
        <w:tcPr>
          <w:tcW w:w="7263" w:type="dxa"/>
          <w:gridSpan w:val="2"/>
        </w:tcPr>
        <w:p w:rsidR="00BF3B68" w:rsidRDefault="004D5562">
          <w:pPr>
            <w:pStyle w:val="HeaderActNameRight"/>
            <w:ind w:right="17"/>
          </w:pPr>
          <w:fldSimple w:instr=" Styleref &quot;Name of Act/Reg&quot; ">
            <w:r w:rsidR="000B57FD">
              <w:rPr>
                <w:noProof/>
              </w:rPr>
              <w:t>Chiropractors Regulations 2007</w:t>
            </w:r>
          </w:fldSimple>
        </w:p>
      </w:tc>
    </w:tr>
    <w:tr w:rsidR="00BF3B68">
      <w:tc>
        <w:tcPr>
          <w:tcW w:w="5715" w:type="dxa"/>
        </w:tcPr>
        <w:p w:rsidR="00BF3B68" w:rsidRDefault="00BF3B68">
          <w:pPr>
            <w:pStyle w:val="HeaderTextRight"/>
          </w:pPr>
        </w:p>
      </w:tc>
      <w:tc>
        <w:tcPr>
          <w:tcW w:w="1548" w:type="dxa"/>
        </w:tcPr>
        <w:p w:rsidR="00BF3B68" w:rsidRDefault="00BF3B68">
          <w:pPr>
            <w:pStyle w:val="HeaderNumberRight"/>
            <w:ind w:right="17"/>
          </w:pPr>
        </w:p>
      </w:tc>
    </w:tr>
    <w:tr w:rsidR="00BF3B68">
      <w:tc>
        <w:tcPr>
          <w:tcW w:w="5715" w:type="dxa"/>
        </w:tcPr>
        <w:p w:rsidR="00BF3B68" w:rsidRDefault="00BF3B68">
          <w:pPr>
            <w:pStyle w:val="HeaderTextRight"/>
          </w:pPr>
        </w:p>
      </w:tc>
      <w:tc>
        <w:tcPr>
          <w:tcW w:w="1548" w:type="dxa"/>
        </w:tcPr>
        <w:p w:rsidR="00BF3B68" w:rsidRDefault="00BF3B68">
          <w:pPr>
            <w:pStyle w:val="HeaderNumberRight"/>
            <w:ind w:right="17"/>
          </w:pPr>
        </w:p>
      </w:tc>
    </w:tr>
    <w:tr w:rsidR="00BF3B68">
      <w:trPr>
        <w:cantSplit/>
      </w:trPr>
      <w:tc>
        <w:tcPr>
          <w:tcW w:w="7263" w:type="dxa"/>
          <w:gridSpan w:val="2"/>
        </w:tcPr>
        <w:p w:rsidR="00BF3B68" w:rsidRDefault="00BF3B68">
          <w:pPr>
            <w:pStyle w:val="HeaderSectionRight"/>
            <w:ind w:right="17"/>
          </w:pPr>
        </w:p>
      </w:tc>
    </w:tr>
  </w:tbl>
  <w:p w:rsidR="00BF3B68" w:rsidRDefault="00BF3B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3B68">
      <w:trPr>
        <w:cantSplit/>
      </w:trPr>
      <w:tc>
        <w:tcPr>
          <w:tcW w:w="7263" w:type="dxa"/>
          <w:gridSpan w:val="2"/>
        </w:tcPr>
        <w:p w:rsidR="00BF3B68" w:rsidRDefault="004D5562">
          <w:pPr>
            <w:pStyle w:val="HeaderActNameLeft"/>
          </w:pPr>
          <w:fldSimple w:instr=" Styleref &quot;Name of Act/Reg&quot; ">
            <w:r w:rsidR="000B57FD">
              <w:rPr>
                <w:noProof/>
              </w:rPr>
              <w:t>Chiropractors Regulations 2007</w:t>
            </w:r>
          </w:fldSimple>
        </w:p>
      </w:tc>
    </w:tr>
    <w:tr w:rsidR="00BF3B68">
      <w:tc>
        <w:tcPr>
          <w:tcW w:w="1548" w:type="dxa"/>
        </w:tcPr>
        <w:p w:rsidR="00BF3B68" w:rsidRDefault="00BF3B68">
          <w:pPr>
            <w:pStyle w:val="HeaderNumberLeft"/>
          </w:pPr>
        </w:p>
      </w:tc>
      <w:tc>
        <w:tcPr>
          <w:tcW w:w="5715" w:type="dxa"/>
        </w:tcPr>
        <w:p w:rsidR="00BF3B68" w:rsidRDefault="00BF3B68">
          <w:pPr>
            <w:pStyle w:val="HeaderTextLeft"/>
          </w:pPr>
        </w:p>
      </w:tc>
    </w:tr>
    <w:tr w:rsidR="00BF3B68">
      <w:tc>
        <w:tcPr>
          <w:tcW w:w="1548" w:type="dxa"/>
        </w:tcPr>
        <w:p w:rsidR="00BF3B68" w:rsidRDefault="00BF3B68">
          <w:pPr>
            <w:pStyle w:val="HeaderNumberLeft"/>
          </w:pPr>
        </w:p>
      </w:tc>
      <w:tc>
        <w:tcPr>
          <w:tcW w:w="5715" w:type="dxa"/>
        </w:tcPr>
        <w:p w:rsidR="00BF3B68" w:rsidRDefault="00BF3B68">
          <w:pPr>
            <w:pStyle w:val="HeaderTextLeft"/>
          </w:pPr>
        </w:p>
      </w:tc>
    </w:tr>
    <w:tr w:rsidR="00BF3B68">
      <w:trPr>
        <w:cantSplit/>
      </w:trPr>
      <w:tc>
        <w:tcPr>
          <w:tcW w:w="7263" w:type="dxa"/>
          <w:gridSpan w:val="2"/>
        </w:tcPr>
        <w:p w:rsidR="00BF3B68" w:rsidRDefault="004D5562">
          <w:pPr>
            <w:pStyle w:val="HeaderSectionLeft"/>
            <w:rPr>
              <w:b w:val="0"/>
            </w:rPr>
          </w:pPr>
          <w:r>
            <w:rPr>
              <w:b w:val="0"/>
            </w:rPr>
            <w:t>Contents</w:t>
          </w:r>
        </w:p>
      </w:tc>
    </w:tr>
  </w:tbl>
  <w:p w:rsidR="00BF3B68" w:rsidRDefault="00BF3B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3B68">
      <w:trPr>
        <w:cantSplit/>
      </w:trPr>
      <w:tc>
        <w:tcPr>
          <w:tcW w:w="7263" w:type="dxa"/>
          <w:gridSpan w:val="2"/>
        </w:tcPr>
        <w:p w:rsidR="00BF3B68" w:rsidRDefault="004D5562">
          <w:pPr>
            <w:pStyle w:val="HeaderActNameRight"/>
            <w:ind w:right="17"/>
          </w:pPr>
          <w:fldSimple w:instr=" Styleref &quot;Name of Act/Reg&quot; ">
            <w:r w:rsidR="000B57FD">
              <w:rPr>
                <w:noProof/>
              </w:rPr>
              <w:t>Chiropractors Regulations 2007</w:t>
            </w:r>
          </w:fldSimple>
        </w:p>
      </w:tc>
    </w:tr>
    <w:tr w:rsidR="00BF3B68">
      <w:tc>
        <w:tcPr>
          <w:tcW w:w="5715" w:type="dxa"/>
        </w:tcPr>
        <w:p w:rsidR="00BF3B68" w:rsidRDefault="00BF3B68">
          <w:pPr>
            <w:pStyle w:val="HeaderTextRight"/>
          </w:pPr>
        </w:p>
      </w:tc>
      <w:tc>
        <w:tcPr>
          <w:tcW w:w="1548" w:type="dxa"/>
        </w:tcPr>
        <w:p w:rsidR="00BF3B68" w:rsidRDefault="00BF3B68">
          <w:pPr>
            <w:pStyle w:val="HeaderNumberRight"/>
            <w:ind w:right="17"/>
          </w:pPr>
        </w:p>
      </w:tc>
    </w:tr>
    <w:tr w:rsidR="00BF3B68">
      <w:tc>
        <w:tcPr>
          <w:tcW w:w="5715" w:type="dxa"/>
        </w:tcPr>
        <w:p w:rsidR="00BF3B68" w:rsidRDefault="00BF3B68">
          <w:pPr>
            <w:pStyle w:val="HeaderTextRight"/>
          </w:pPr>
        </w:p>
      </w:tc>
      <w:tc>
        <w:tcPr>
          <w:tcW w:w="1548" w:type="dxa"/>
        </w:tcPr>
        <w:p w:rsidR="00BF3B68" w:rsidRDefault="00BF3B68">
          <w:pPr>
            <w:pStyle w:val="HeaderNumberRight"/>
            <w:ind w:right="17"/>
          </w:pPr>
        </w:p>
      </w:tc>
    </w:tr>
    <w:tr w:rsidR="00BF3B68">
      <w:trPr>
        <w:cantSplit/>
      </w:trPr>
      <w:tc>
        <w:tcPr>
          <w:tcW w:w="7263" w:type="dxa"/>
          <w:gridSpan w:val="2"/>
        </w:tcPr>
        <w:p w:rsidR="00BF3B68" w:rsidRDefault="004D5562">
          <w:pPr>
            <w:pStyle w:val="HeaderSectionRight"/>
            <w:ind w:right="17"/>
            <w:rPr>
              <w:b w:val="0"/>
            </w:rPr>
          </w:pPr>
          <w:r>
            <w:rPr>
              <w:b w:val="0"/>
            </w:rPr>
            <w:t>Contents</w:t>
          </w:r>
        </w:p>
      </w:tc>
    </w:tr>
  </w:tbl>
  <w:p w:rsidR="00BF3B68" w:rsidRDefault="00BF3B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3B68">
      <w:trPr>
        <w:cantSplit/>
      </w:trPr>
      <w:tc>
        <w:tcPr>
          <w:tcW w:w="7258" w:type="dxa"/>
          <w:gridSpan w:val="2"/>
        </w:tcPr>
        <w:p w:rsidR="00BF3B68" w:rsidRDefault="004D5562">
          <w:pPr>
            <w:pStyle w:val="HeaderActNameLeft"/>
          </w:pPr>
          <w:fldSimple w:instr=" Styleref &quot;Name of Act/Reg&quot; ">
            <w:r w:rsidR="000B57FD">
              <w:rPr>
                <w:noProof/>
              </w:rPr>
              <w:t>Chiropractors Regulations 2007</w:t>
            </w:r>
          </w:fldSimple>
        </w:p>
      </w:tc>
    </w:tr>
    <w:tr w:rsidR="00BF3B68">
      <w:tc>
        <w:tcPr>
          <w:tcW w:w="1548" w:type="dxa"/>
        </w:tcPr>
        <w:p w:rsidR="00BF3B68" w:rsidRDefault="004D5562">
          <w:pPr>
            <w:pStyle w:val="HeaderNumberLeft"/>
          </w:pPr>
          <w:r>
            <w:fldChar w:fldCharType="begin"/>
          </w:r>
          <w:r>
            <w:instrText xml:space="preserve"> IF </w:instrText>
          </w:r>
          <w:fldSimple w:instr=" STYLEREF CharPartNo \n ">
            <w:r w:rsidR="000B57FD">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BF3B68" w:rsidRDefault="004D5562">
          <w:pPr>
            <w:pStyle w:val="HeaderTextLeft"/>
          </w:pPr>
          <w:r>
            <w:fldChar w:fldCharType="begin"/>
          </w:r>
          <w:r>
            <w:instrText xml:space="preserve"> styleref CharPartText </w:instrText>
          </w:r>
          <w:r>
            <w:fldChar w:fldCharType="end"/>
          </w:r>
        </w:p>
      </w:tc>
    </w:tr>
    <w:tr w:rsidR="00BF3B68">
      <w:tc>
        <w:tcPr>
          <w:tcW w:w="1548" w:type="dxa"/>
        </w:tcPr>
        <w:p w:rsidR="00BF3B68" w:rsidRDefault="004D5562">
          <w:pPr>
            <w:pStyle w:val="HeaderNumberLeft"/>
          </w:pPr>
          <w:r>
            <w:fldChar w:fldCharType="begin"/>
          </w:r>
          <w:r>
            <w:instrText xml:space="preserve"> IF </w:instrText>
          </w:r>
          <w:fldSimple w:instr=" STYLEREF CharDivNo \n ">
            <w:r w:rsidR="000B57FD">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rsidR="00BF3B68" w:rsidRDefault="004D5562">
          <w:pPr>
            <w:pStyle w:val="HeaderTextLeft"/>
          </w:pPr>
          <w:r>
            <w:fldChar w:fldCharType="begin"/>
          </w:r>
          <w:r>
            <w:instrText xml:space="preserve"> styleref CharDivText </w:instrText>
          </w:r>
          <w:r>
            <w:fldChar w:fldCharType="end"/>
          </w:r>
        </w:p>
      </w:tc>
    </w:tr>
    <w:tr w:rsidR="00BF3B68">
      <w:trPr>
        <w:cantSplit/>
      </w:trPr>
      <w:tc>
        <w:tcPr>
          <w:tcW w:w="7258" w:type="dxa"/>
          <w:gridSpan w:val="2"/>
        </w:tcPr>
        <w:p w:rsidR="00BF3B68" w:rsidRDefault="004D5562">
          <w:pPr>
            <w:pStyle w:val="HeaderSectionLeft"/>
          </w:pPr>
          <w:r>
            <w:t xml:space="preserve">r. </w:t>
          </w:r>
          <w:r>
            <w:fldChar w:fldCharType="begin"/>
          </w:r>
          <w:r>
            <w:instrText xml:space="preserve"> IF </w:instrText>
          </w:r>
          <w:fldSimple w:instr=" STYLEREF CharSectNo \n ">
            <w:r w:rsidR="000B57FD">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BF3B68" w:rsidRDefault="00BF3B6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3B68">
      <w:trPr>
        <w:cantSplit/>
      </w:trPr>
      <w:tc>
        <w:tcPr>
          <w:tcW w:w="7258" w:type="dxa"/>
          <w:gridSpan w:val="2"/>
        </w:tcPr>
        <w:p w:rsidR="00BF3B68" w:rsidRDefault="004D5562">
          <w:pPr>
            <w:pStyle w:val="HeaderActNameRight"/>
            <w:ind w:right="17"/>
          </w:pPr>
          <w:fldSimple w:instr=" Styleref &quot;Name of Act/Reg&quot; ">
            <w:r w:rsidR="000B57FD">
              <w:rPr>
                <w:noProof/>
              </w:rPr>
              <w:t>Chiropractors Regulations 2007</w:t>
            </w:r>
          </w:fldSimple>
        </w:p>
      </w:tc>
    </w:tr>
    <w:tr w:rsidR="00BF3B68">
      <w:tc>
        <w:tcPr>
          <w:tcW w:w="5715" w:type="dxa"/>
        </w:tcPr>
        <w:p w:rsidR="00BF3B68" w:rsidRDefault="004D5562">
          <w:pPr>
            <w:pStyle w:val="HeaderTextRight"/>
          </w:pPr>
          <w:r>
            <w:fldChar w:fldCharType="begin"/>
          </w:r>
          <w:r>
            <w:instrText xml:space="preserve"> styleref CharPartText </w:instrText>
          </w:r>
          <w:r>
            <w:fldChar w:fldCharType="end"/>
          </w:r>
        </w:p>
      </w:tc>
      <w:tc>
        <w:tcPr>
          <w:tcW w:w="1548" w:type="dxa"/>
        </w:tcPr>
        <w:p w:rsidR="00BF3B68" w:rsidRDefault="004D5562">
          <w:pPr>
            <w:pStyle w:val="HeaderNumberRight"/>
            <w:ind w:right="17"/>
          </w:pPr>
          <w:r>
            <w:fldChar w:fldCharType="begin"/>
          </w:r>
          <w:r>
            <w:instrText xml:space="preserve"> IF </w:instrText>
          </w:r>
          <w:fldSimple w:instr=" STYLEREF CharPartNo \n ">
            <w:r w:rsidR="000B57FD">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BF3B68">
      <w:tc>
        <w:tcPr>
          <w:tcW w:w="5715" w:type="dxa"/>
        </w:tcPr>
        <w:p w:rsidR="00BF3B68" w:rsidRDefault="004D5562">
          <w:pPr>
            <w:pStyle w:val="HeaderTextRight"/>
          </w:pPr>
          <w:r>
            <w:fldChar w:fldCharType="begin"/>
          </w:r>
          <w:r>
            <w:instrText xml:space="preserve"> styleref CharDivText </w:instrText>
          </w:r>
          <w:r>
            <w:fldChar w:fldCharType="end"/>
          </w:r>
        </w:p>
      </w:tc>
      <w:tc>
        <w:tcPr>
          <w:tcW w:w="1548" w:type="dxa"/>
        </w:tcPr>
        <w:p w:rsidR="00BF3B68" w:rsidRDefault="004D5562">
          <w:pPr>
            <w:pStyle w:val="HeaderNumberRight"/>
            <w:ind w:right="17"/>
          </w:pPr>
          <w:r>
            <w:fldChar w:fldCharType="begin"/>
          </w:r>
          <w:r>
            <w:instrText xml:space="preserve"> IF </w:instrText>
          </w:r>
          <w:fldSimple w:instr=" STYLEREF CharDivNo \n ">
            <w:r w:rsidR="000B57FD">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BF3B68">
      <w:trPr>
        <w:cantSplit/>
      </w:trPr>
      <w:tc>
        <w:tcPr>
          <w:tcW w:w="7258" w:type="dxa"/>
          <w:gridSpan w:val="2"/>
        </w:tcPr>
        <w:p w:rsidR="00BF3B68" w:rsidRDefault="004D5562">
          <w:pPr>
            <w:pStyle w:val="HeaderSectionRight"/>
            <w:ind w:right="17"/>
          </w:pPr>
          <w:r>
            <w:t xml:space="preserve">r. </w:t>
          </w:r>
          <w:r>
            <w:fldChar w:fldCharType="begin"/>
          </w:r>
          <w:r>
            <w:instrText xml:space="preserve"> IF </w:instrText>
          </w:r>
          <w:fldSimple w:instr=" STYLEREF CharSectNo \n ">
            <w:r w:rsidR="000B57FD">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BF3B68" w:rsidRDefault="00BF3B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8" w:rsidRDefault="00BF3B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3B68">
      <w:trPr>
        <w:cantSplit/>
      </w:trPr>
      <w:tc>
        <w:tcPr>
          <w:tcW w:w="7258" w:type="dxa"/>
          <w:gridSpan w:val="2"/>
        </w:tcPr>
        <w:p w:rsidR="00BF3B68" w:rsidRDefault="004D5562">
          <w:pPr>
            <w:pStyle w:val="HeaderActNameLeft"/>
          </w:pPr>
          <w:fldSimple w:instr=" STYLEREF &quot;Name of Act/Reg&quot; \* MERGEFORMAT ">
            <w:r w:rsidR="000B57FD">
              <w:rPr>
                <w:noProof/>
              </w:rPr>
              <w:t>Chiropractors Regulations 2007</w:t>
            </w:r>
          </w:fldSimple>
        </w:p>
      </w:tc>
    </w:tr>
    <w:tr w:rsidR="00BF3B68">
      <w:tc>
        <w:tcPr>
          <w:tcW w:w="1548" w:type="dxa"/>
        </w:tcPr>
        <w:p w:rsidR="00BF3B68" w:rsidRDefault="004D5562">
          <w:pPr>
            <w:pStyle w:val="HeaderNumberLeft"/>
          </w:pPr>
          <w:r>
            <w:fldChar w:fldCharType="begin"/>
          </w:r>
          <w:r>
            <w:instrText xml:space="preserve"> IF </w:instrText>
          </w:r>
          <w:fldSimple w:instr=" STYLEREF CharSchno \n ">
            <w:r w:rsidR="000B57FD">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rsidR="00BF3B68" w:rsidRDefault="004D5562">
          <w:pPr>
            <w:pStyle w:val="HeaderTextLeft"/>
          </w:pPr>
          <w:r>
            <w:fldChar w:fldCharType="begin"/>
          </w:r>
          <w:r>
            <w:instrText xml:space="preserve"> styleref CharSchText </w:instrText>
          </w:r>
          <w:r>
            <w:fldChar w:fldCharType="end"/>
          </w:r>
        </w:p>
      </w:tc>
    </w:tr>
    <w:tr w:rsidR="00BF3B68">
      <w:tc>
        <w:tcPr>
          <w:tcW w:w="1548" w:type="dxa"/>
        </w:tcPr>
        <w:p w:rsidR="00BF3B68" w:rsidRDefault="004D5562">
          <w:pPr>
            <w:pStyle w:val="HeaderNumberLeft"/>
          </w:pPr>
          <w:r>
            <w:fldChar w:fldCharType="begin"/>
          </w:r>
          <w:r>
            <w:instrText xml:space="preserve"> IF </w:instrText>
          </w:r>
          <w:fldSimple w:instr=" STYLEREF CharSDivNo \n ">
            <w:r w:rsidR="000B57FD">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rsidR="00BF3B68" w:rsidRDefault="004D5562">
          <w:pPr>
            <w:pStyle w:val="HeaderTextLeft"/>
          </w:pPr>
          <w:r>
            <w:fldChar w:fldCharType="begin"/>
          </w:r>
          <w:r>
            <w:instrText xml:space="preserve"> styleref CharSDivText </w:instrText>
          </w:r>
          <w:r>
            <w:fldChar w:fldCharType="end"/>
          </w:r>
        </w:p>
      </w:tc>
    </w:tr>
    <w:tr w:rsidR="00BF3B68">
      <w:tc>
        <w:tcPr>
          <w:tcW w:w="1548" w:type="dxa"/>
        </w:tcPr>
        <w:p w:rsidR="00BF3B68" w:rsidRDefault="00BF3B68">
          <w:pPr>
            <w:pStyle w:val="HeaderNumberLeft"/>
          </w:pPr>
        </w:p>
      </w:tc>
      <w:tc>
        <w:tcPr>
          <w:tcW w:w="5715" w:type="dxa"/>
        </w:tcPr>
        <w:p w:rsidR="00BF3B68" w:rsidRDefault="00BF3B68">
          <w:pPr>
            <w:pStyle w:val="HeaderTextLeft"/>
          </w:pPr>
        </w:p>
      </w:tc>
    </w:tr>
  </w:tbl>
  <w:p w:rsidR="00BF3B68" w:rsidRDefault="00BF3B6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C030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8B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026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C45B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2E1D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7C09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61C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B648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EA6A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74820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9461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E7CAE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62"/>
    <w:rsid w:val="000B57FD"/>
    <w:rsid w:val="001E43B3"/>
    <w:rsid w:val="004D5562"/>
    <w:rsid w:val="00A72DE5"/>
    <w:rsid w:val="00BF3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1831</Words>
  <Characters>9398</Characters>
  <Application>Microsoft Office Word</Application>
  <DocSecurity>0</DocSecurity>
  <Lines>469</Lines>
  <Paragraphs>244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Company>Parliamentary Counsel's Office</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2007 - 00-d0-01</dc:title>
  <dc:subject>Subsidiary Legislation</dc:subject>
  <dc:creator>Matthew Pether</dc:creator>
  <cp:keywords>Brought into Production 7 June 2002</cp:keywords>
  <dc:description/>
  <cp:lastModifiedBy>svcMRProcess</cp:lastModifiedBy>
  <cp:revision>4</cp:revision>
  <cp:lastPrinted>2007-03-20T23:49:00Z</cp:lastPrinted>
  <dcterms:created xsi:type="dcterms:W3CDTF">2013-02-13T08:36:00Z</dcterms:created>
  <dcterms:modified xsi:type="dcterms:W3CDTF">2013-02-13T08:36:00Z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38974</vt:i4>
  </property>
  <property fmtid="{D5CDD505-2E9C-101B-9397-08002B2CF9AE}" pid="6" name="AsAtDate">
    <vt:lpwstr>23 Dec 2009</vt:lpwstr>
  </property>
  <property fmtid="{D5CDD505-2E9C-101B-9397-08002B2CF9AE}" pid="7" name="Suffix">
    <vt:lpwstr>00-d0-01</vt:lpwstr>
  </property>
</Properties>
</file>