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_Toc249257988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_Toc249257989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_Toc249257990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_Toc249257991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_Toc249257992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_Toc249257993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_Toc249257994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_Toc249257995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_Toc249257996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_Toc249257999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249257988"/>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249257989"/>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249257990"/>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249257991"/>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$320.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$320;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 30 Oct 2009 p. 4319</w:t>
      </w:r>
      <w:r>
        <w:noBreakHyphen/>
        <w:t>20.]</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249257992"/>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249257993"/>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249257994"/>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249257995"/>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249257996"/>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3" w:name="_Toc116989864"/>
      <w:bookmarkStart w:id="84" w:name="_Toc117047325"/>
      <w:bookmarkStart w:id="85" w:name="_Toc117047458"/>
      <w:bookmarkStart w:id="86" w:name="_Toc117047489"/>
      <w:bookmarkStart w:id="87" w:name="_Toc124142554"/>
      <w:bookmarkStart w:id="88" w:name="_Toc124142597"/>
      <w:bookmarkStart w:id="89" w:name="_Toc151199063"/>
      <w:bookmarkStart w:id="90" w:name="_Toc151261280"/>
      <w:bookmarkStart w:id="91" w:name="_Toc155067341"/>
      <w:bookmarkStart w:id="92" w:name="_Toc155085599"/>
      <w:bookmarkStart w:id="93" w:name="_Toc179691880"/>
      <w:bookmarkStart w:id="94" w:name="_Toc179709282"/>
      <w:bookmarkStart w:id="95" w:name="_Toc185654868"/>
      <w:bookmarkStart w:id="96" w:name="_Toc189539534"/>
      <w:bookmarkStart w:id="97" w:name="_Toc189540557"/>
      <w:bookmarkStart w:id="98" w:name="_Toc192561799"/>
      <w:bookmarkStart w:id="99" w:name="_Toc194915965"/>
      <w:bookmarkStart w:id="100" w:name="_Toc212947215"/>
      <w:bookmarkStart w:id="101" w:name="_Toc212947228"/>
      <w:bookmarkStart w:id="102" w:name="_Toc244662615"/>
      <w:bookmarkStart w:id="103" w:name="_Toc244662628"/>
      <w:bookmarkStart w:id="104" w:name="_Toc249257998"/>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05" w:name="_Toc249257999"/>
      <w:r>
        <w:t>Compilation table</w:t>
      </w:r>
      <w:bookmarkEnd w:id="105"/>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3"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8" w:type="dxa"/>
          <w:cantSplit/>
        </w:trPr>
        <w:tc>
          <w:tcPr>
            <w:tcW w:w="3119" w:type="dxa"/>
            <w:gridSpan w:val="2"/>
            <w:tcBorders>
              <w:bottom w:val="single" w:sz="4" w:space="0" w:color="auto"/>
            </w:tcBorders>
          </w:tcPr>
          <w:p>
            <w:pPr>
              <w:pStyle w:val="nTable"/>
              <w:spacing w:after="40"/>
              <w:ind w:right="113"/>
              <w:rPr>
                <w:iCs/>
                <w:sz w:val="19"/>
                <w:vertAlign w:val="superscript"/>
              </w:rPr>
            </w:pPr>
            <w:r>
              <w:rPr>
                <w:i/>
                <w:sz w:val="19"/>
              </w:rPr>
              <w:t>Racing Penalties (Appeals) Amendment Regulations 2009</w:t>
            </w:r>
          </w:p>
        </w:tc>
        <w:tc>
          <w:tcPr>
            <w:tcW w:w="1276" w:type="dxa"/>
            <w:gridSpan w:val="2"/>
            <w:tcBorders>
              <w:bottom w:val="single" w:sz="4" w:space="0" w:color="auto"/>
            </w:tcBorders>
          </w:tcPr>
          <w:p>
            <w:pPr>
              <w:pStyle w:val="nTable"/>
              <w:spacing w:after="40"/>
              <w:rPr>
                <w:sz w:val="19"/>
              </w:rPr>
            </w:pPr>
            <w:r>
              <w:rPr>
                <w:sz w:val="19"/>
              </w:rPr>
              <w:t>30 Oct 2009 p. 4319</w:t>
            </w:r>
            <w:r>
              <w:rPr>
                <w:sz w:val="19"/>
              </w:rPr>
              <w:noBreakHyphen/>
              <w:t>20</w:t>
            </w:r>
          </w:p>
        </w:tc>
        <w:tc>
          <w:tcPr>
            <w:tcW w:w="2693" w:type="dxa"/>
            <w:gridSpan w:val="2"/>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bookmarkStart w:id="106" w:name="UpToHere"/>
      <w:bookmarkEnd w:id="106"/>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1301</Words>
  <Characters>6000</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1991 - 02-e0-01</dc:title>
  <dc:subject/>
  <dc:creator/>
  <cp:keywords/>
  <dc:description/>
  <cp:lastModifiedBy>svcMRProcess</cp:lastModifiedBy>
  <cp:revision>4</cp:revision>
  <cp:lastPrinted>2008-03-07T04:43:00Z</cp:lastPrinted>
  <dcterms:created xsi:type="dcterms:W3CDTF">2020-02-27T16:05:00Z</dcterms:created>
  <dcterms:modified xsi:type="dcterms:W3CDTF">2020-02-27T16:05:00Z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2010</vt:lpwstr>
  </property>
  <property fmtid="{D5CDD505-2E9C-101B-9397-08002B2CF9AE}" pid="7" name="Suffix">
    <vt:lpwstr>02-e0-01</vt:lpwstr>
  </property>
  <property fmtid="{D5CDD505-2E9C-101B-9397-08002B2CF9AE}" pid="8" name="ReprintNo">
    <vt:lpwstr>2</vt:lpwstr>
  </property>
</Properties>
</file>