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Act 1945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Regulations 1947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zCs w:val="24"/>
        </w:rPr>
        <w:tab/>
        <w:t>Citation</w:t>
      </w:r>
      <w:r>
        <w:tab/>
      </w:r>
      <w:r>
        <w:fldChar w:fldCharType="begin"/>
      </w:r>
      <w:r>
        <w:instrText xml:space="preserve"> PAGEREF _Toc255480923 \h </w:instrText>
      </w:r>
      <w:r>
        <w:fldChar w:fldCharType="separate"/>
      </w:r>
      <w:r>
        <w:t>1</w:t>
      </w:r>
      <w:r>
        <w:fldChar w:fldCharType="end"/>
      </w:r>
    </w:p>
    <w:p>
      <w:pPr>
        <w:pStyle w:val="TOC8"/>
        <w:rPr>
          <w:sz w:val="24"/>
          <w:szCs w:val="24"/>
        </w:rPr>
      </w:pPr>
      <w:r>
        <w:rPr>
          <w:szCs w:val="24"/>
        </w:rPr>
        <w:t>2.</w:t>
      </w:r>
      <w:r>
        <w:rPr>
          <w:szCs w:val="24"/>
        </w:rPr>
        <w:tab/>
        <w:t>Terms used</w:t>
      </w:r>
      <w:r>
        <w:tab/>
      </w:r>
      <w:r>
        <w:fldChar w:fldCharType="begin"/>
      </w:r>
      <w:r>
        <w:instrText xml:space="preserve"> PAGEREF _Toc255480924 \h </w:instrText>
      </w:r>
      <w:r>
        <w:fldChar w:fldCharType="separate"/>
      </w:r>
      <w:r>
        <w:t>1</w:t>
      </w:r>
      <w:r>
        <w:fldChar w:fldCharType="end"/>
      </w:r>
    </w:p>
    <w:p>
      <w:pPr>
        <w:pStyle w:val="TOC2"/>
        <w:tabs>
          <w:tab w:val="right" w:leader="dot" w:pos="7086"/>
        </w:tabs>
        <w:rPr>
          <w:b w:val="0"/>
          <w:sz w:val="24"/>
          <w:szCs w:val="24"/>
        </w:rPr>
      </w:pPr>
      <w:r>
        <w:rPr>
          <w:szCs w:val="30"/>
        </w:rPr>
        <w:t>Part II — Energy efficiency labelling</w:t>
      </w:r>
    </w:p>
    <w:p>
      <w:pPr>
        <w:pStyle w:val="TOC8"/>
        <w:rPr>
          <w:sz w:val="24"/>
          <w:szCs w:val="24"/>
        </w:rPr>
      </w:pPr>
      <w:r>
        <w:rPr>
          <w:szCs w:val="24"/>
        </w:rPr>
        <w:t>3.</w:t>
      </w:r>
      <w:r>
        <w:rPr>
          <w:szCs w:val="24"/>
        </w:rPr>
        <w:tab/>
        <w:t>Application of this Part</w:t>
      </w:r>
      <w:r>
        <w:tab/>
      </w:r>
      <w:r>
        <w:fldChar w:fldCharType="begin"/>
      </w:r>
      <w:r>
        <w:instrText xml:space="preserve"> PAGEREF _Toc255480926 \h </w:instrText>
      </w:r>
      <w:r>
        <w:fldChar w:fldCharType="separate"/>
      </w:r>
      <w:r>
        <w:t>2</w:t>
      </w:r>
      <w:r>
        <w:fldChar w:fldCharType="end"/>
      </w:r>
    </w:p>
    <w:p>
      <w:pPr>
        <w:pStyle w:val="TOC8"/>
        <w:rPr>
          <w:sz w:val="24"/>
          <w:szCs w:val="24"/>
        </w:rPr>
      </w:pPr>
      <w:r>
        <w:rPr>
          <w:szCs w:val="24"/>
        </w:rPr>
        <w:t>4.</w:t>
      </w:r>
      <w:r>
        <w:rPr>
          <w:szCs w:val="24"/>
        </w:rPr>
        <w:tab/>
        <w:t>Energy efficiency label to be displayed</w:t>
      </w:r>
      <w:r>
        <w:tab/>
      </w:r>
      <w:r>
        <w:fldChar w:fldCharType="begin"/>
      </w:r>
      <w:r>
        <w:instrText xml:space="preserve"> PAGEREF _Toc255480927 \h </w:instrText>
      </w:r>
      <w:r>
        <w:fldChar w:fldCharType="separate"/>
      </w:r>
      <w:r>
        <w:t>2</w:t>
      </w:r>
      <w:r>
        <w:fldChar w:fldCharType="end"/>
      </w:r>
    </w:p>
    <w:p>
      <w:pPr>
        <w:pStyle w:val="TOC8"/>
        <w:rPr>
          <w:sz w:val="24"/>
          <w:szCs w:val="24"/>
        </w:rPr>
      </w:pPr>
      <w:r>
        <w:rPr>
          <w:szCs w:val="24"/>
        </w:rPr>
        <w:t>5.</w:t>
      </w:r>
      <w:r>
        <w:rPr>
          <w:szCs w:val="24"/>
        </w:rPr>
        <w:tab/>
        <w:t>Display fronts</w:t>
      </w:r>
      <w:r>
        <w:tab/>
      </w:r>
      <w:r>
        <w:fldChar w:fldCharType="begin"/>
      </w:r>
      <w:r>
        <w:instrText xml:space="preserve"> PAGEREF _Toc255480928 \h </w:instrText>
      </w:r>
      <w:r>
        <w:fldChar w:fldCharType="separate"/>
      </w:r>
      <w:r>
        <w:t>3</w:t>
      </w:r>
      <w:r>
        <w:fldChar w:fldCharType="end"/>
      </w:r>
    </w:p>
    <w:p>
      <w:pPr>
        <w:pStyle w:val="TOC8"/>
        <w:rPr>
          <w:sz w:val="24"/>
          <w:szCs w:val="24"/>
        </w:rPr>
      </w:pPr>
      <w:r>
        <w:rPr>
          <w:szCs w:val="24"/>
        </w:rPr>
        <w:t>6.</w:t>
      </w:r>
      <w:r>
        <w:rPr>
          <w:szCs w:val="24"/>
        </w:rPr>
        <w:tab/>
        <w:t>Director may grant temporary exemptions</w:t>
      </w:r>
      <w:r>
        <w:tab/>
      </w:r>
      <w:r>
        <w:fldChar w:fldCharType="begin"/>
      </w:r>
      <w:r>
        <w:instrText xml:space="preserve"> PAGEREF _Toc255480929 \h </w:instrText>
      </w:r>
      <w:r>
        <w:fldChar w:fldCharType="separate"/>
      </w:r>
      <w:r>
        <w:t>3</w:t>
      </w:r>
      <w:r>
        <w:fldChar w:fldCharType="end"/>
      </w:r>
    </w:p>
    <w:p>
      <w:pPr>
        <w:pStyle w:val="TOC8"/>
        <w:rPr>
          <w:sz w:val="24"/>
          <w:szCs w:val="24"/>
        </w:rPr>
      </w:pPr>
      <w:r>
        <w:rPr>
          <w:szCs w:val="24"/>
        </w:rPr>
        <w:t>7.</w:t>
      </w:r>
      <w:r>
        <w:rPr>
          <w:szCs w:val="24"/>
        </w:rPr>
        <w:tab/>
        <w:t>Misleading information</w:t>
      </w:r>
      <w:r>
        <w:tab/>
      </w:r>
      <w:r>
        <w:fldChar w:fldCharType="begin"/>
      </w:r>
      <w:r>
        <w:instrText xml:space="preserve"> PAGEREF _Toc255480930 \h </w:instrText>
      </w:r>
      <w:r>
        <w:fldChar w:fldCharType="separate"/>
      </w:r>
      <w:r>
        <w:t>4</w:t>
      </w:r>
      <w:r>
        <w:fldChar w:fldCharType="end"/>
      </w:r>
    </w:p>
    <w:p>
      <w:pPr>
        <w:pStyle w:val="TOC8"/>
        <w:rPr>
          <w:sz w:val="24"/>
          <w:szCs w:val="24"/>
        </w:rPr>
      </w:pPr>
      <w:r>
        <w:rPr>
          <w:szCs w:val="24"/>
        </w:rPr>
        <w:t>8.</w:t>
      </w:r>
      <w:r>
        <w:rPr>
          <w:szCs w:val="24"/>
        </w:rPr>
        <w:tab/>
        <w:t>Use of unregistered labels</w:t>
      </w:r>
      <w:r>
        <w:tab/>
      </w:r>
      <w:r>
        <w:fldChar w:fldCharType="begin"/>
      </w:r>
      <w:r>
        <w:instrText xml:space="preserve"> PAGEREF _Toc255480931 \h </w:instrText>
      </w:r>
      <w:r>
        <w:fldChar w:fldCharType="separate"/>
      </w:r>
      <w:r>
        <w:t>4</w:t>
      </w:r>
      <w:r>
        <w:fldChar w:fldCharType="end"/>
      </w:r>
    </w:p>
    <w:p>
      <w:pPr>
        <w:pStyle w:val="TOC2"/>
        <w:tabs>
          <w:tab w:val="right" w:leader="dot" w:pos="7086"/>
        </w:tabs>
        <w:rPr>
          <w:b w:val="0"/>
          <w:sz w:val="24"/>
          <w:szCs w:val="24"/>
        </w:rPr>
      </w:pPr>
      <w:r>
        <w:rPr>
          <w:szCs w:val="30"/>
        </w:rPr>
        <w:t>Part III — Minimum energy performance standards</w:t>
      </w:r>
    </w:p>
    <w:p>
      <w:pPr>
        <w:pStyle w:val="TOC8"/>
        <w:rPr>
          <w:sz w:val="24"/>
          <w:szCs w:val="24"/>
        </w:rPr>
      </w:pPr>
      <w:r>
        <w:rPr>
          <w:szCs w:val="24"/>
        </w:rPr>
        <w:t>9.</w:t>
      </w:r>
      <w:r>
        <w:rPr>
          <w:szCs w:val="24"/>
        </w:rPr>
        <w:tab/>
        <w:t>Application of this Part</w:t>
      </w:r>
      <w:r>
        <w:tab/>
      </w:r>
      <w:r>
        <w:fldChar w:fldCharType="begin"/>
      </w:r>
      <w:r>
        <w:instrText xml:space="preserve"> PAGEREF _Toc255480933 \h </w:instrText>
      </w:r>
      <w:r>
        <w:fldChar w:fldCharType="separate"/>
      </w:r>
      <w:r>
        <w:t>5</w:t>
      </w:r>
      <w:r>
        <w:fldChar w:fldCharType="end"/>
      </w:r>
    </w:p>
    <w:p>
      <w:pPr>
        <w:pStyle w:val="TOC8"/>
        <w:rPr>
          <w:sz w:val="24"/>
          <w:szCs w:val="24"/>
        </w:rPr>
      </w:pPr>
      <w:r>
        <w:rPr>
          <w:szCs w:val="24"/>
        </w:rPr>
        <w:t>10.</w:t>
      </w:r>
      <w:r>
        <w:rPr>
          <w:szCs w:val="24"/>
        </w:rPr>
        <w:tab/>
        <w:t>Minimum standards for energy efficiency</w:t>
      </w:r>
      <w:r>
        <w:tab/>
      </w:r>
      <w:r>
        <w:fldChar w:fldCharType="begin"/>
      </w:r>
      <w:r>
        <w:instrText xml:space="preserve"> PAGEREF _Toc255480934 \h </w:instrText>
      </w:r>
      <w:r>
        <w:fldChar w:fldCharType="separate"/>
      </w:r>
      <w:r>
        <w:t>5</w:t>
      </w:r>
      <w:r>
        <w:fldChar w:fldCharType="end"/>
      </w:r>
    </w:p>
    <w:p>
      <w:pPr>
        <w:pStyle w:val="TOC8"/>
        <w:rPr>
          <w:sz w:val="24"/>
          <w:szCs w:val="24"/>
        </w:rPr>
      </w:pPr>
      <w:r>
        <w:rPr>
          <w:szCs w:val="24"/>
        </w:rPr>
        <w:t>11.</w:t>
      </w:r>
      <w:r>
        <w:rPr>
          <w:szCs w:val="24"/>
        </w:rPr>
        <w:tab/>
        <w:t>Director may grant temporary exemptions</w:t>
      </w:r>
      <w:r>
        <w:tab/>
      </w:r>
      <w:r>
        <w:fldChar w:fldCharType="begin"/>
      </w:r>
      <w:r>
        <w:instrText xml:space="preserve"> PAGEREF _Toc255480935 \h </w:instrText>
      </w:r>
      <w:r>
        <w:fldChar w:fldCharType="separate"/>
      </w:r>
      <w:r>
        <w:t>5</w:t>
      </w:r>
      <w:r>
        <w:fldChar w:fldCharType="end"/>
      </w:r>
    </w:p>
    <w:p>
      <w:pPr>
        <w:pStyle w:val="TOC2"/>
        <w:tabs>
          <w:tab w:val="right" w:leader="dot" w:pos="7086"/>
        </w:tabs>
        <w:rPr>
          <w:b w:val="0"/>
          <w:sz w:val="24"/>
          <w:szCs w:val="24"/>
        </w:rPr>
      </w:pPr>
      <w:r>
        <w:rPr>
          <w:szCs w:val="30"/>
        </w:rPr>
        <w:t>Part IV — Residual current devices</w:t>
      </w:r>
    </w:p>
    <w:p>
      <w:pPr>
        <w:pStyle w:val="TOC8"/>
        <w:rPr>
          <w:sz w:val="24"/>
          <w:szCs w:val="24"/>
        </w:rPr>
      </w:pPr>
      <w:r>
        <w:rPr>
          <w:szCs w:val="24"/>
        </w:rPr>
        <w:t>12.</w:t>
      </w:r>
      <w:r>
        <w:rPr>
          <w:szCs w:val="24"/>
        </w:rPr>
        <w:tab/>
        <w:t>Terms used</w:t>
      </w:r>
      <w:r>
        <w:tab/>
      </w:r>
      <w:r>
        <w:fldChar w:fldCharType="begin"/>
      </w:r>
      <w:r>
        <w:instrText xml:space="preserve"> PAGEREF _Toc255480937 \h </w:instrText>
      </w:r>
      <w:r>
        <w:fldChar w:fldCharType="separate"/>
      </w:r>
      <w:r>
        <w:t>7</w:t>
      </w:r>
      <w:r>
        <w:fldChar w:fldCharType="end"/>
      </w:r>
    </w:p>
    <w:p>
      <w:pPr>
        <w:pStyle w:val="TOC8"/>
        <w:rPr>
          <w:sz w:val="24"/>
          <w:szCs w:val="24"/>
        </w:rPr>
      </w:pPr>
      <w:r>
        <w:rPr>
          <w:szCs w:val="24"/>
        </w:rPr>
        <w:t>13.</w:t>
      </w:r>
      <w:r>
        <w:rPr>
          <w:szCs w:val="24"/>
        </w:rPr>
        <w:tab/>
        <w:t>Residential premises occupied by an owner</w:t>
      </w:r>
      <w:r>
        <w:tab/>
      </w:r>
      <w:r>
        <w:fldChar w:fldCharType="begin"/>
      </w:r>
      <w:r>
        <w:instrText xml:space="preserve"> PAGEREF _Toc255480938 \h </w:instrText>
      </w:r>
      <w:r>
        <w:fldChar w:fldCharType="separate"/>
      </w:r>
      <w:r>
        <w:t>8</w:t>
      </w:r>
      <w:r>
        <w:fldChar w:fldCharType="end"/>
      </w:r>
    </w:p>
    <w:p>
      <w:pPr>
        <w:pStyle w:val="TOC8"/>
        <w:rPr>
          <w:sz w:val="24"/>
          <w:szCs w:val="24"/>
        </w:rPr>
      </w:pPr>
      <w:r>
        <w:rPr>
          <w:szCs w:val="24"/>
        </w:rPr>
        <w:t>14.</w:t>
      </w:r>
      <w:r>
        <w:rPr>
          <w:szCs w:val="24"/>
        </w:rPr>
        <w:tab/>
        <w:t>Residential premises not occupied by an owner</w:t>
      </w:r>
      <w:r>
        <w:tab/>
      </w:r>
      <w:r>
        <w:fldChar w:fldCharType="begin"/>
      </w:r>
      <w:r>
        <w:instrText xml:space="preserve"> PAGEREF _Toc255480939 \h </w:instrText>
      </w:r>
      <w:r>
        <w:fldChar w:fldCharType="separate"/>
      </w:r>
      <w:r>
        <w:t>8</w:t>
      </w:r>
      <w:r>
        <w:fldChar w:fldCharType="end"/>
      </w:r>
    </w:p>
    <w:p>
      <w:pPr>
        <w:pStyle w:val="TOC8"/>
        <w:rPr>
          <w:sz w:val="24"/>
          <w:szCs w:val="24"/>
        </w:rPr>
      </w:pPr>
      <w:r>
        <w:rPr>
          <w:szCs w:val="24"/>
        </w:rPr>
        <w:t>15.</w:t>
      </w:r>
      <w:r>
        <w:rPr>
          <w:szCs w:val="24"/>
        </w:rPr>
        <w:tab/>
        <w:t>Common property relating to residential premises</w:t>
      </w:r>
      <w:r>
        <w:tab/>
      </w:r>
      <w:r>
        <w:fldChar w:fldCharType="begin"/>
      </w:r>
      <w:r>
        <w:instrText xml:space="preserve"> PAGEREF _Toc255480940 \h </w:instrText>
      </w:r>
      <w:r>
        <w:fldChar w:fldCharType="separate"/>
      </w:r>
      <w:r>
        <w:t>9</w:t>
      </w:r>
      <w:r>
        <w:fldChar w:fldCharType="end"/>
      </w:r>
    </w:p>
    <w:p>
      <w:pPr>
        <w:pStyle w:val="TOC8"/>
        <w:rPr>
          <w:sz w:val="24"/>
          <w:szCs w:val="24"/>
        </w:rPr>
      </w:pPr>
      <w:r>
        <w:rPr>
          <w:szCs w:val="24"/>
        </w:rPr>
        <w:t>16.</w:t>
      </w:r>
      <w:r>
        <w:rPr>
          <w:szCs w:val="24"/>
        </w:rPr>
        <w:tab/>
        <w:t>Exception in case of demolition</w:t>
      </w:r>
      <w:r>
        <w:tab/>
      </w:r>
      <w:r>
        <w:fldChar w:fldCharType="begin"/>
      </w:r>
      <w:r>
        <w:instrText xml:space="preserve"> PAGEREF _Toc255480941 \h </w:instrText>
      </w:r>
      <w:r>
        <w:fldChar w:fldCharType="separate"/>
      </w:r>
      <w:r>
        <w:t>9</w:t>
      </w:r>
      <w:r>
        <w:fldChar w:fldCharType="end"/>
      </w:r>
    </w:p>
    <w:p>
      <w:pPr>
        <w:pStyle w:val="TOC8"/>
        <w:rPr>
          <w:sz w:val="24"/>
          <w:szCs w:val="24"/>
        </w:rPr>
      </w:pPr>
      <w:r>
        <w:rPr>
          <w:szCs w:val="24"/>
        </w:rPr>
        <w:t>17.</w:t>
      </w:r>
      <w:r>
        <w:rPr>
          <w:szCs w:val="24"/>
        </w:rPr>
        <w:tab/>
        <w:t>Exception in case of lack of appropriate switchboard</w:t>
      </w:r>
      <w:r>
        <w:tab/>
      </w:r>
      <w:r>
        <w:fldChar w:fldCharType="begin"/>
      </w:r>
      <w:r>
        <w:instrText xml:space="preserve"> PAGEREF _Toc255480942 \h </w:instrText>
      </w:r>
      <w:r>
        <w:fldChar w:fldCharType="separate"/>
      </w:r>
      <w:r>
        <w:t>10</w:t>
      </w:r>
      <w:r>
        <w:fldChar w:fldCharType="end"/>
      </w:r>
    </w:p>
    <w:p>
      <w:pPr>
        <w:pStyle w:val="TOC8"/>
        <w:rPr>
          <w:sz w:val="24"/>
          <w:szCs w:val="24"/>
        </w:rPr>
      </w:pPr>
      <w:r>
        <w:rPr>
          <w:szCs w:val="24"/>
        </w:rPr>
        <w:lastRenderedPageBreak/>
        <w:t>18.</w:t>
      </w:r>
      <w:r>
        <w:rPr>
          <w:szCs w:val="24"/>
        </w:rPr>
        <w:tab/>
        <w:t>Director may grant temporary exemptions</w:t>
      </w:r>
      <w:r>
        <w:tab/>
      </w:r>
      <w:r>
        <w:fldChar w:fldCharType="begin"/>
      </w:r>
      <w:r>
        <w:instrText xml:space="preserve"> PAGEREF _Toc255480943 \h </w:instrText>
      </w:r>
      <w:r>
        <w:fldChar w:fldCharType="separate"/>
      </w:r>
      <w:r>
        <w:t>11</w:t>
      </w:r>
      <w:r>
        <w:fldChar w:fldCharType="end"/>
      </w:r>
    </w:p>
    <w:p>
      <w:pPr>
        <w:pStyle w:val="TOC2"/>
        <w:tabs>
          <w:tab w:val="right" w:leader="dot" w:pos="7086"/>
        </w:tabs>
        <w:rPr>
          <w:b w:val="0"/>
          <w:sz w:val="24"/>
          <w:szCs w:val="24"/>
        </w:rPr>
      </w:pPr>
      <w:r>
        <w:rPr>
          <w:szCs w:val="30"/>
        </w:rPr>
        <w:t>Part VIII — Supply of electricity to consumers</w:t>
      </w:r>
    </w:p>
    <w:p>
      <w:pPr>
        <w:pStyle w:val="TOC8"/>
        <w:rPr>
          <w:sz w:val="24"/>
          <w:szCs w:val="24"/>
        </w:rPr>
      </w:pPr>
      <w:r>
        <w:rPr>
          <w:szCs w:val="24"/>
        </w:rPr>
        <w:t>241.</w:t>
      </w:r>
      <w:r>
        <w:rPr>
          <w:szCs w:val="24"/>
        </w:rPr>
        <w:tab/>
        <w:t>Term used: network operator</w:t>
      </w:r>
      <w:r>
        <w:tab/>
      </w:r>
      <w:r>
        <w:fldChar w:fldCharType="begin"/>
      </w:r>
      <w:r>
        <w:instrText xml:space="preserve"> PAGEREF _Toc255480945 \h </w:instrText>
      </w:r>
      <w:r>
        <w:fldChar w:fldCharType="separate"/>
      </w:r>
      <w:r>
        <w:t>12</w:t>
      </w:r>
      <w:r>
        <w:fldChar w:fldCharType="end"/>
      </w:r>
    </w:p>
    <w:p>
      <w:pPr>
        <w:pStyle w:val="TOC8"/>
        <w:rPr>
          <w:sz w:val="24"/>
          <w:szCs w:val="24"/>
        </w:rPr>
      </w:pPr>
      <w:r>
        <w:rPr>
          <w:szCs w:val="24"/>
        </w:rPr>
        <w:t>242</w:t>
      </w:r>
      <w:r>
        <w:rPr>
          <w:snapToGrid w:val="0"/>
          <w:szCs w:val="24"/>
        </w:rPr>
        <w:t>.</w:t>
      </w:r>
      <w:r>
        <w:rPr>
          <w:snapToGrid w:val="0"/>
          <w:szCs w:val="24"/>
        </w:rPr>
        <w:tab/>
        <w:t>Connection of supply</w:t>
      </w:r>
      <w:r>
        <w:tab/>
      </w:r>
      <w:r>
        <w:fldChar w:fldCharType="begin"/>
      </w:r>
      <w:r>
        <w:instrText xml:space="preserve"> PAGEREF _Toc255480946 \h </w:instrText>
      </w:r>
      <w:r>
        <w:fldChar w:fldCharType="separate"/>
      </w:r>
      <w:r>
        <w:t>12</w:t>
      </w:r>
      <w:r>
        <w:fldChar w:fldCharType="end"/>
      </w:r>
    </w:p>
    <w:p>
      <w:pPr>
        <w:pStyle w:val="TOC8"/>
        <w:rPr>
          <w:sz w:val="24"/>
          <w:szCs w:val="24"/>
        </w:rPr>
      </w:pPr>
      <w:r>
        <w:rPr>
          <w:szCs w:val="24"/>
        </w:rPr>
        <w:t>244.</w:t>
      </w:r>
      <w:r>
        <w:rPr>
          <w:szCs w:val="24"/>
        </w:rPr>
        <w:tab/>
        <w:t>Damage by overloading to network operator’s apparatus</w:t>
      </w:r>
      <w:r>
        <w:tab/>
      </w:r>
      <w:r>
        <w:fldChar w:fldCharType="begin"/>
      </w:r>
      <w:r>
        <w:instrText xml:space="preserve"> PAGEREF _Toc255480947 \h </w:instrText>
      </w:r>
      <w:r>
        <w:fldChar w:fldCharType="separate"/>
      </w:r>
      <w:r>
        <w:t>13</w:t>
      </w:r>
      <w:r>
        <w:fldChar w:fldCharType="end"/>
      </w:r>
    </w:p>
    <w:p>
      <w:pPr>
        <w:pStyle w:val="TOC8"/>
        <w:rPr>
          <w:sz w:val="24"/>
          <w:szCs w:val="24"/>
        </w:rPr>
      </w:pPr>
      <w:r>
        <w:rPr>
          <w:szCs w:val="24"/>
        </w:rPr>
        <w:t>249</w:t>
      </w:r>
      <w:r>
        <w:rPr>
          <w:snapToGrid w:val="0"/>
          <w:szCs w:val="24"/>
        </w:rPr>
        <w:t>.</w:t>
      </w:r>
      <w:r>
        <w:rPr>
          <w:snapToGrid w:val="0"/>
          <w:szCs w:val="24"/>
        </w:rPr>
        <w:tab/>
        <w:t>Fixing leads in fuses, meters etc.</w:t>
      </w:r>
      <w:r>
        <w:tab/>
      </w:r>
      <w:r>
        <w:fldChar w:fldCharType="begin"/>
      </w:r>
      <w:r>
        <w:instrText xml:space="preserve"> PAGEREF _Toc255480948 \h </w:instrText>
      </w:r>
      <w:r>
        <w:fldChar w:fldCharType="separate"/>
      </w:r>
      <w:r>
        <w:t>13</w:t>
      </w:r>
      <w:r>
        <w:fldChar w:fldCharType="end"/>
      </w:r>
    </w:p>
    <w:p>
      <w:pPr>
        <w:pStyle w:val="TOC8"/>
        <w:rPr>
          <w:sz w:val="24"/>
          <w:szCs w:val="24"/>
        </w:rPr>
      </w:pPr>
      <w:r>
        <w:rPr>
          <w:szCs w:val="24"/>
        </w:rPr>
        <w:t>253</w:t>
      </w:r>
      <w:r>
        <w:rPr>
          <w:snapToGrid w:val="0"/>
          <w:szCs w:val="24"/>
        </w:rPr>
        <w:t>.</w:t>
      </w:r>
      <w:r>
        <w:rPr>
          <w:snapToGrid w:val="0"/>
          <w:szCs w:val="24"/>
        </w:rPr>
        <w:tab/>
        <w:t>Systems of inspection</w:t>
      </w:r>
      <w:r>
        <w:tab/>
      </w:r>
      <w:r>
        <w:fldChar w:fldCharType="begin"/>
      </w:r>
      <w:r>
        <w:instrText xml:space="preserve"> PAGEREF _Toc255480949 \h </w:instrText>
      </w:r>
      <w:r>
        <w:fldChar w:fldCharType="separate"/>
      </w:r>
      <w:r>
        <w:t>14</w:t>
      </w:r>
      <w:r>
        <w:fldChar w:fldCharType="end"/>
      </w:r>
    </w:p>
    <w:p>
      <w:pPr>
        <w:pStyle w:val="TOC8"/>
        <w:rPr>
          <w:sz w:val="24"/>
          <w:szCs w:val="24"/>
        </w:rPr>
      </w:pPr>
      <w:r>
        <w:rPr>
          <w:szCs w:val="24"/>
        </w:rPr>
        <w:t>254.</w:t>
      </w:r>
      <w:r>
        <w:rPr>
          <w:szCs w:val="24"/>
        </w:rPr>
        <w:tab/>
        <w:t>Individual inspection and reporting for electric installation</w:t>
      </w:r>
      <w:r>
        <w:tab/>
      </w:r>
      <w:r>
        <w:fldChar w:fldCharType="begin"/>
      </w:r>
      <w:r>
        <w:instrText xml:space="preserve"> PAGEREF _Toc255480950 \h </w:instrText>
      </w:r>
      <w:r>
        <w:fldChar w:fldCharType="separate"/>
      </w:r>
      <w:r>
        <w:t>18</w:t>
      </w:r>
      <w:r>
        <w:fldChar w:fldCharType="end"/>
      </w:r>
    </w:p>
    <w:p>
      <w:pPr>
        <w:pStyle w:val="TOC8"/>
        <w:rPr>
          <w:sz w:val="24"/>
          <w:szCs w:val="24"/>
        </w:rPr>
      </w:pPr>
      <w:r>
        <w:rPr>
          <w:szCs w:val="24"/>
        </w:rPr>
        <w:t>257</w:t>
      </w:r>
      <w:r>
        <w:rPr>
          <w:snapToGrid w:val="0"/>
          <w:szCs w:val="24"/>
        </w:rPr>
        <w:t>.</w:t>
      </w:r>
      <w:r>
        <w:rPr>
          <w:snapToGrid w:val="0"/>
          <w:szCs w:val="24"/>
        </w:rPr>
        <w:tab/>
        <w:t>Supply to large premises</w:t>
      </w:r>
      <w:r>
        <w:tab/>
      </w:r>
      <w:r>
        <w:fldChar w:fldCharType="begin"/>
      </w:r>
      <w:r>
        <w:instrText xml:space="preserve"> PAGEREF _Toc255480951 \h </w:instrText>
      </w:r>
      <w:r>
        <w:fldChar w:fldCharType="separate"/>
      </w:r>
      <w:r>
        <w:t>19</w:t>
      </w:r>
      <w:r>
        <w:fldChar w:fldCharType="end"/>
      </w:r>
    </w:p>
    <w:p>
      <w:pPr>
        <w:pStyle w:val="TOC8"/>
        <w:rPr>
          <w:sz w:val="24"/>
          <w:szCs w:val="24"/>
        </w:rPr>
      </w:pPr>
      <w:r>
        <w:rPr>
          <w:szCs w:val="24"/>
        </w:rPr>
        <w:t>265</w:t>
      </w:r>
      <w:r>
        <w:rPr>
          <w:snapToGrid w:val="0"/>
          <w:szCs w:val="24"/>
        </w:rPr>
        <w:t>.</w:t>
      </w:r>
      <w:r>
        <w:rPr>
          <w:snapToGrid w:val="0"/>
          <w:szCs w:val="24"/>
        </w:rPr>
        <w:tab/>
        <w:t>Interference with supply to other consumers</w:t>
      </w:r>
      <w:r>
        <w:tab/>
      </w:r>
      <w:r>
        <w:fldChar w:fldCharType="begin"/>
      </w:r>
      <w:r>
        <w:instrText xml:space="preserve"> PAGEREF _Toc255480952 \h </w:instrText>
      </w:r>
      <w:r>
        <w:fldChar w:fldCharType="separate"/>
      </w:r>
      <w:r>
        <w:t>20</w:t>
      </w:r>
      <w:r>
        <w:fldChar w:fldCharType="end"/>
      </w:r>
    </w:p>
    <w:p>
      <w:pPr>
        <w:pStyle w:val="TOC8"/>
        <w:rPr>
          <w:sz w:val="24"/>
          <w:szCs w:val="24"/>
        </w:rPr>
      </w:pPr>
      <w:r>
        <w:rPr>
          <w:szCs w:val="24"/>
        </w:rPr>
        <w:t>271.</w:t>
      </w:r>
      <w:r>
        <w:rPr>
          <w:szCs w:val="24"/>
        </w:rPr>
        <w:tab/>
        <w:t>Apparatus, interruptions, responsibility</w:t>
      </w:r>
      <w:r>
        <w:tab/>
      </w:r>
      <w:r>
        <w:fldChar w:fldCharType="begin"/>
      </w:r>
      <w:r>
        <w:instrText xml:space="preserve"> PAGEREF _Toc255480953 \h </w:instrText>
      </w:r>
      <w:r>
        <w:fldChar w:fldCharType="separate"/>
      </w:r>
      <w:r>
        <w:t>20</w:t>
      </w:r>
      <w:r>
        <w:fldChar w:fldCharType="end"/>
      </w:r>
    </w:p>
    <w:p>
      <w:pPr>
        <w:pStyle w:val="TOC8"/>
        <w:rPr>
          <w:sz w:val="24"/>
          <w:szCs w:val="24"/>
        </w:rPr>
      </w:pPr>
      <w:r>
        <w:rPr>
          <w:szCs w:val="24"/>
        </w:rPr>
        <w:t>272.</w:t>
      </w:r>
      <w:r>
        <w:rPr>
          <w:szCs w:val="24"/>
        </w:rPr>
        <w:tab/>
        <w:t>Disconnections</w:t>
      </w:r>
      <w:r>
        <w:tab/>
      </w:r>
      <w:r>
        <w:fldChar w:fldCharType="begin"/>
      </w:r>
      <w:r>
        <w:instrText xml:space="preserve"> PAGEREF _Toc255480954 \h </w:instrText>
      </w:r>
      <w:r>
        <w:fldChar w:fldCharType="separate"/>
      </w:r>
      <w:r>
        <w:t>21</w:t>
      </w:r>
      <w:r>
        <w:fldChar w:fldCharType="end"/>
      </w:r>
    </w:p>
    <w:p>
      <w:pPr>
        <w:pStyle w:val="TOC8"/>
        <w:rPr>
          <w:sz w:val="24"/>
          <w:szCs w:val="24"/>
        </w:rPr>
      </w:pPr>
      <w:r>
        <w:rPr>
          <w:szCs w:val="24"/>
        </w:rPr>
        <w:t>274.</w:t>
      </w:r>
      <w:r>
        <w:rPr>
          <w:szCs w:val="24"/>
        </w:rPr>
        <w:tab/>
        <w:t>Consumer’s liability for loss</w:t>
      </w:r>
      <w:r>
        <w:tab/>
      </w:r>
      <w:r>
        <w:fldChar w:fldCharType="begin"/>
      </w:r>
      <w:r>
        <w:instrText xml:space="preserve"> PAGEREF _Toc255480955 \h </w:instrText>
      </w:r>
      <w:r>
        <w:fldChar w:fldCharType="separate"/>
      </w:r>
      <w:r>
        <w:t>21</w:t>
      </w:r>
      <w:r>
        <w:fldChar w:fldCharType="end"/>
      </w:r>
    </w:p>
    <w:p>
      <w:pPr>
        <w:pStyle w:val="TOC8"/>
        <w:rPr>
          <w:sz w:val="24"/>
          <w:szCs w:val="24"/>
        </w:rPr>
      </w:pPr>
      <w:r>
        <w:rPr>
          <w:szCs w:val="24"/>
        </w:rPr>
        <w:t>276.</w:t>
      </w:r>
      <w:r>
        <w:rPr>
          <w:szCs w:val="24"/>
        </w:rPr>
        <w:tab/>
        <w:t>Alteration to system</w:t>
      </w:r>
      <w:r>
        <w:tab/>
      </w:r>
      <w:r>
        <w:fldChar w:fldCharType="begin"/>
      </w:r>
      <w:r>
        <w:instrText xml:space="preserve"> PAGEREF _Toc255480956 \h </w:instrText>
      </w:r>
      <w:r>
        <w:fldChar w:fldCharType="separate"/>
      </w:r>
      <w:r>
        <w:t>21</w:t>
      </w:r>
      <w:r>
        <w:fldChar w:fldCharType="end"/>
      </w:r>
    </w:p>
    <w:p>
      <w:pPr>
        <w:pStyle w:val="TOC8"/>
        <w:rPr>
          <w:sz w:val="24"/>
          <w:szCs w:val="24"/>
        </w:rPr>
      </w:pPr>
      <w:r>
        <w:rPr>
          <w:szCs w:val="24"/>
        </w:rPr>
        <w:t>280.</w:t>
      </w:r>
      <w:r>
        <w:rPr>
          <w:szCs w:val="24"/>
        </w:rPr>
        <w:tab/>
        <w:t>Charges for services</w:t>
      </w:r>
      <w:r>
        <w:tab/>
      </w:r>
      <w:r>
        <w:fldChar w:fldCharType="begin"/>
      </w:r>
      <w:r>
        <w:instrText xml:space="preserve"> PAGEREF _Toc255480957 \h </w:instrText>
      </w:r>
      <w:r>
        <w:fldChar w:fldCharType="separate"/>
      </w:r>
      <w:r>
        <w:t>22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Vegetation control safety requirements</w:t>
      </w:r>
    </w:p>
    <w:p>
      <w:pPr>
        <w:pStyle w:val="TOC8"/>
        <w:rPr>
          <w:sz w:val="24"/>
          <w:szCs w:val="24"/>
        </w:rPr>
      </w:pPr>
      <w:r>
        <w:rPr>
          <w:szCs w:val="24"/>
        </w:rPr>
        <w:t>316A</w:t>
      </w:r>
      <w:r>
        <w:rPr>
          <w:snapToGrid w:val="0"/>
          <w:szCs w:val="24"/>
        </w:rPr>
        <w:t>.</w:t>
      </w:r>
      <w:r>
        <w:rPr>
          <w:snapToGrid w:val="0"/>
          <w:szCs w:val="24"/>
        </w:rPr>
        <w:tab/>
        <w:t>Vegetation control work near overhead power lines</w:t>
      </w:r>
      <w:r>
        <w:tab/>
      </w:r>
      <w:r>
        <w:fldChar w:fldCharType="begin"/>
      </w:r>
      <w:r>
        <w:instrText xml:space="preserve"> PAGEREF _Toc255480959 \h </w:instrText>
      </w:r>
      <w:r>
        <w:fldChar w:fldCharType="separate"/>
      </w:r>
      <w:r>
        <w:t>23</w:t>
      </w:r>
      <w:r>
        <w:fldChar w:fldCharType="end"/>
      </w:r>
    </w:p>
    <w:p>
      <w:pPr>
        <w:pStyle w:val="TOC2"/>
        <w:tabs>
          <w:tab w:val="right" w:leader="dot" w:pos="7086"/>
        </w:tabs>
        <w:rPr>
          <w:b w:val="0"/>
          <w:sz w:val="24"/>
          <w:szCs w:val="24"/>
        </w:rPr>
      </w:pPr>
      <w:r>
        <w:rPr>
          <w:szCs w:val="30"/>
        </w:rPr>
        <w:t>Part X — Approval of electrical appliances</w:t>
      </w:r>
    </w:p>
    <w:p>
      <w:pPr>
        <w:pStyle w:val="TOC8"/>
        <w:rPr>
          <w:sz w:val="24"/>
          <w:szCs w:val="24"/>
        </w:rPr>
      </w:pPr>
      <w:r>
        <w:rPr>
          <w:szCs w:val="24"/>
        </w:rPr>
        <w:t>321.</w:t>
      </w:r>
      <w:r>
        <w:rPr>
          <w:szCs w:val="24"/>
        </w:rPr>
        <w:tab/>
        <w:t>Terms used</w:t>
      </w:r>
      <w:r>
        <w:tab/>
      </w:r>
      <w:r>
        <w:fldChar w:fldCharType="begin"/>
      </w:r>
      <w:r>
        <w:instrText xml:space="preserve"> PAGEREF _Toc255480961 \h </w:instrText>
      </w:r>
      <w:r>
        <w:fldChar w:fldCharType="separate"/>
      </w:r>
      <w:r>
        <w:t>25</w:t>
      </w:r>
      <w:r>
        <w:fldChar w:fldCharType="end"/>
      </w:r>
    </w:p>
    <w:p>
      <w:pPr>
        <w:pStyle w:val="TOC8"/>
        <w:rPr>
          <w:sz w:val="24"/>
          <w:szCs w:val="24"/>
        </w:rPr>
      </w:pPr>
      <w:r>
        <w:rPr>
          <w:szCs w:val="24"/>
        </w:rPr>
        <w:t>322</w:t>
      </w:r>
      <w:r>
        <w:rPr>
          <w:snapToGrid w:val="0"/>
          <w:szCs w:val="24"/>
        </w:rPr>
        <w:t>.</w:t>
      </w:r>
      <w:r>
        <w:rPr>
          <w:snapToGrid w:val="0"/>
          <w:szCs w:val="24"/>
        </w:rPr>
        <w:tab/>
        <w:t>Application for approval</w:t>
      </w:r>
      <w:r>
        <w:tab/>
      </w:r>
      <w:r>
        <w:fldChar w:fldCharType="begin"/>
      </w:r>
      <w:r>
        <w:instrText xml:space="preserve"> PAGEREF _Toc255480962 \h </w:instrText>
      </w:r>
      <w:r>
        <w:fldChar w:fldCharType="separate"/>
      </w:r>
      <w:r>
        <w:t>26</w:t>
      </w:r>
      <w:r>
        <w:fldChar w:fldCharType="end"/>
      </w:r>
    </w:p>
    <w:p>
      <w:pPr>
        <w:pStyle w:val="TOC8"/>
        <w:rPr>
          <w:sz w:val="24"/>
          <w:szCs w:val="24"/>
        </w:rPr>
      </w:pPr>
      <w:r>
        <w:rPr>
          <w:szCs w:val="24"/>
        </w:rPr>
        <w:t>323</w:t>
      </w:r>
      <w:r>
        <w:rPr>
          <w:snapToGrid w:val="0"/>
          <w:szCs w:val="24"/>
        </w:rPr>
        <w:t>.</w:t>
      </w:r>
      <w:r>
        <w:rPr>
          <w:snapToGrid w:val="0"/>
          <w:szCs w:val="24"/>
        </w:rPr>
        <w:tab/>
        <w:t>Further testing of electrical appliances approved</w:t>
      </w:r>
      <w:r>
        <w:tab/>
      </w:r>
      <w:r>
        <w:fldChar w:fldCharType="begin"/>
      </w:r>
      <w:r>
        <w:instrText xml:space="preserve"> PAGEREF _Toc255480963 \h </w:instrText>
      </w:r>
      <w:r>
        <w:fldChar w:fldCharType="separate"/>
      </w:r>
      <w:r>
        <w:t>28</w:t>
      </w:r>
      <w:r>
        <w:fldChar w:fldCharType="end"/>
      </w:r>
    </w:p>
    <w:p>
      <w:pPr>
        <w:pStyle w:val="TOC8"/>
        <w:rPr>
          <w:sz w:val="24"/>
          <w:szCs w:val="24"/>
        </w:rPr>
      </w:pPr>
      <w:r>
        <w:rPr>
          <w:szCs w:val="24"/>
        </w:rPr>
        <w:t>326</w:t>
      </w:r>
      <w:r>
        <w:rPr>
          <w:snapToGrid w:val="0"/>
          <w:szCs w:val="24"/>
        </w:rPr>
        <w:t>.</w:t>
      </w:r>
      <w:r>
        <w:rPr>
          <w:snapToGrid w:val="0"/>
          <w:szCs w:val="24"/>
        </w:rPr>
        <w:tab/>
        <w:t>Certificate of approval</w:t>
      </w:r>
      <w:r>
        <w:tab/>
      </w:r>
      <w:r>
        <w:fldChar w:fldCharType="begin"/>
      </w:r>
      <w:r>
        <w:instrText xml:space="preserve"> PAGEREF _Toc255480964 \h </w:instrText>
      </w:r>
      <w:r>
        <w:fldChar w:fldCharType="separate"/>
      </w:r>
      <w:r>
        <w:t>29</w:t>
      </w:r>
      <w:r>
        <w:fldChar w:fldCharType="end"/>
      </w:r>
    </w:p>
    <w:p>
      <w:pPr>
        <w:pStyle w:val="TOC8"/>
        <w:rPr>
          <w:sz w:val="24"/>
          <w:szCs w:val="24"/>
        </w:rPr>
      </w:pPr>
      <w:r>
        <w:rPr>
          <w:szCs w:val="24"/>
        </w:rPr>
        <w:t>327</w:t>
      </w:r>
      <w:r>
        <w:rPr>
          <w:snapToGrid w:val="0"/>
          <w:szCs w:val="24"/>
        </w:rPr>
        <w:t>.</w:t>
      </w:r>
      <w:r>
        <w:rPr>
          <w:snapToGrid w:val="0"/>
          <w:szCs w:val="24"/>
        </w:rPr>
        <w:tab/>
        <w:t>Stamping and labelling of approved electrical appliances</w:t>
      </w:r>
      <w:r>
        <w:tab/>
      </w:r>
      <w:r>
        <w:fldChar w:fldCharType="begin"/>
      </w:r>
      <w:r>
        <w:instrText xml:space="preserve"> PAGEREF _Toc255480965 \h </w:instrText>
      </w:r>
      <w:r>
        <w:fldChar w:fldCharType="separate"/>
      </w:r>
      <w:r>
        <w:t>31</w:t>
      </w:r>
      <w:r>
        <w:fldChar w:fldCharType="end"/>
      </w:r>
    </w:p>
    <w:p>
      <w:pPr>
        <w:pStyle w:val="TOC8"/>
        <w:rPr>
          <w:sz w:val="24"/>
          <w:szCs w:val="24"/>
        </w:rPr>
      </w:pPr>
      <w:r>
        <w:rPr>
          <w:szCs w:val="24"/>
        </w:rPr>
        <w:t>328</w:t>
      </w:r>
      <w:r>
        <w:rPr>
          <w:snapToGrid w:val="0"/>
          <w:szCs w:val="24"/>
        </w:rPr>
        <w:t>.</w:t>
      </w:r>
      <w:r>
        <w:rPr>
          <w:snapToGrid w:val="0"/>
          <w:szCs w:val="24"/>
        </w:rPr>
        <w:tab/>
        <w:t>Modification of design or construction</w:t>
      </w:r>
      <w:r>
        <w:tab/>
      </w:r>
      <w:r>
        <w:fldChar w:fldCharType="begin"/>
      </w:r>
      <w:r>
        <w:instrText xml:space="preserve"> PAGEREF _Toc255480966 \h </w:instrText>
      </w:r>
      <w:r>
        <w:fldChar w:fldCharType="separate"/>
      </w:r>
      <w:r>
        <w:t>33</w:t>
      </w:r>
      <w:r>
        <w:fldChar w:fldCharType="end"/>
      </w:r>
    </w:p>
    <w:p>
      <w:pPr>
        <w:pStyle w:val="TOC8"/>
        <w:rPr>
          <w:sz w:val="24"/>
          <w:szCs w:val="24"/>
        </w:rPr>
      </w:pPr>
      <w:r>
        <w:rPr>
          <w:szCs w:val="24"/>
        </w:rPr>
        <w:t>329</w:t>
      </w:r>
      <w:r>
        <w:rPr>
          <w:snapToGrid w:val="0"/>
          <w:szCs w:val="24"/>
        </w:rPr>
        <w:t>.</w:t>
      </w:r>
      <w:r>
        <w:rPr>
          <w:snapToGrid w:val="0"/>
          <w:szCs w:val="24"/>
        </w:rPr>
        <w:tab/>
        <w:t>Transfer of certificate of approval</w:t>
      </w:r>
      <w:r>
        <w:tab/>
      </w:r>
      <w:r>
        <w:fldChar w:fldCharType="begin"/>
      </w:r>
      <w:r>
        <w:instrText xml:space="preserve"> PAGEREF _Toc255480967 \h </w:instrText>
      </w:r>
      <w:r>
        <w:fldChar w:fldCharType="separate"/>
      </w:r>
      <w:r>
        <w:t>33</w:t>
      </w:r>
      <w:r>
        <w:fldChar w:fldCharType="end"/>
      </w:r>
    </w:p>
    <w:p>
      <w:pPr>
        <w:pStyle w:val="TOC8"/>
        <w:rPr>
          <w:sz w:val="24"/>
          <w:szCs w:val="24"/>
        </w:rPr>
      </w:pPr>
      <w:r>
        <w:rPr>
          <w:szCs w:val="24"/>
        </w:rPr>
        <w:t>330</w:t>
      </w:r>
      <w:r>
        <w:rPr>
          <w:snapToGrid w:val="0"/>
          <w:szCs w:val="24"/>
        </w:rPr>
        <w:t>.</w:t>
      </w:r>
      <w:r>
        <w:rPr>
          <w:snapToGrid w:val="0"/>
          <w:szCs w:val="24"/>
        </w:rPr>
        <w:tab/>
        <w:t>Lost or destroyed certificates of approval</w:t>
      </w:r>
      <w:r>
        <w:tab/>
      </w:r>
      <w:r>
        <w:fldChar w:fldCharType="begin"/>
      </w:r>
      <w:r>
        <w:instrText xml:space="preserve"> PAGEREF _Toc255480968 \h </w:instrText>
      </w:r>
      <w:r>
        <w:fldChar w:fldCharType="separate"/>
      </w:r>
      <w:r>
        <w:t>34</w:t>
      </w:r>
      <w:r>
        <w:fldChar w:fldCharType="end"/>
      </w:r>
    </w:p>
    <w:p>
      <w:pPr>
        <w:pStyle w:val="TOC8"/>
        <w:rPr>
          <w:sz w:val="24"/>
          <w:szCs w:val="24"/>
        </w:rPr>
      </w:pPr>
      <w:r>
        <w:rPr>
          <w:szCs w:val="24"/>
        </w:rPr>
        <w:t>331</w:t>
      </w:r>
      <w:r>
        <w:rPr>
          <w:snapToGrid w:val="0"/>
          <w:szCs w:val="24"/>
        </w:rPr>
        <w:t>.</w:t>
      </w:r>
      <w:r>
        <w:rPr>
          <w:snapToGrid w:val="0"/>
          <w:szCs w:val="24"/>
        </w:rPr>
        <w:tab/>
        <w:t>Delegation by the Director</w:t>
      </w:r>
      <w:r>
        <w:tab/>
      </w:r>
      <w:r>
        <w:fldChar w:fldCharType="begin"/>
      </w:r>
      <w:r>
        <w:instrText xml:space="preserve"> PAGEREF _Toc255480969 \h </w:instrText>
      </w:r>
      <w:r>
        <w:fldChar w:fldCharType="separate"/>
      </w:r>
      <w:r>
        <w:t>34</w:t>
      </w:r>
      <w:r>
        <w:fldChar w:fldCharType="end"/>
      </w:r>
    </w:p>
    <w:p>
      <w:pPr>
        <w:pStyle w:val="TOC8"/>
        <w:rPr>
          <w:sz w:val="24"/>
          <w:szCs w:val="24"/>
        </w:rPr>
      </w:pPr>
      <w:r>
        <w:rPr>
          <w:szCs w:val="24"/>
        </w:rPr>
        <w:t>332</w:t>
      </w:r>
      <w:r>
        <w:rPr>
          <w:snapToGrid w:val="0"/>
          <w:szCs w:val="24"/>
        </w:rPr>
        <w:t>.</w:t>
      </w:r>
      <w:r>
        <w:rPr>
          <w:snapToGrid w:val="0"/>
          <w:szCs w:val="24"/>
        </w:rPr>
        <w:tab/>
        <w:t>Refusal or withdrawal of approval</w:t>
      </w:r>
      <w:r>
        <w:tab/>
      </w:r>
      <w:r>
        <w:fldChar w:fldCharType="begin"/>
      </w:r>
      <w:r>
        <w:instrText xml:space="preserve"> PAGEREF _Toc255480970 \h </w:instrText>
      </w:r>
      <w:r>
        <w:fldChar w:fldCharType="separate"/>
      </w:r>
      <w:r>
        <w:t>35</w:t>
      </w:r>
      <w:r>
        <w:fldChar w:fldCharType="end"/>
      </w:r>
    </w:p>
    <w:p>
      <w:pPr>
        <w:pStyle w:val="TOC8"/>
        <w:rPr>
          <w:sz w:val="24"/>
          <w:szCs w:val="24"/>
        </w:rPr>
      </w:pPr>
      <w:r>
        <w:rPr>
          <w:szCs w:val="24"/>
        </w:rPr>
        <w:t>333</w:t>
      </w:r>
      <w:r>
        <w:rPr>
          <w:snapToGrid w:val="0"/>
          <w:szCs w:val="24"/>
        </w:rPr>
        <w:t>.</w:t>
      </w:r>
      <w:r>
        <w:rPr>
          <w:snapToGrid w:val="0"/>
          <w:szCs w:val="24"/>
        </w:rPr>
        <w:tab/>
        <w:t>Notification of withdrawal of approval</w:t>
      </w:r>
      <w:r>
        <w:tab/>
      </w:r>
      <w:r>
        <w:fldChar w:fldCharType="begin"/>
      </w:r>
      <w:r>
        <w:instrText xml:space="preserve"> PAGEREF _Toc255480971 \h </w:instrText>
      </w:r>
      <w:r>
        <w:fldChar w:fldCharType="separate"/>
      </w:r>
      <w:r>
        <w:t>37</w:t>
      </w:r>
      <w:r>
        <w:fldChar w:fldCharType="end"/>
      </w:r>
    </w:p>
    <w:p>
      <w:pPr>
        <w:pStyle w:val="TOC8"/>
        <w:rPr>
          <w:sz w:val="24"/>
          <w:szCs w:val="24"/>
        </w:rPr>
      </w:pPr>
      <w:r>
        <w:rPr>
          <w:szCs w:val="24"/>
        </w:rPr>
        <w:t>334</w:t>
      </w:r>
      <w:r>
        <w:rPr>
          <w:snapToGrid w:val="0"/>
          <w:szCs w:val="24"/>
        </w:rPr>
        <w:t>.</w:t>
      </w:r>
      <w:r>
        <w:rPr>
          <w:snapToGrid w:val="0"/>
          <w:szCs w:val="24"/>
        </w:rPr>
        <w:tab/>
        <w:t>Deferment of approval</w:t>
      </w:r>
      <w:r>
        <w:tab/>
      </w:r>
      <w:r>
        <w:fldChar w:fldCharType="begin"/>
      </w:r>
      <w:r>
        <w:instrText xml:space="preserve"> PAGEREF _Toc255480972 \h </w:instrText>
      </w:r>
      <w:r>
        <w:fldChar w:fldCharType="separate"/>
      </w:r>
      <w:r>
        <w:t>38</w:t>
      </w:r>
      <w:r>
        <w:fldChar w:fldCharType="end"/>
      </w:r>
    </w:p>
    <w:p>
      <w:pPr>
        <w:pStyle w:val="TOC8"/>
        <w:rPr>
          <w:sz w:val="24"/>
          <w:szCs w:val="24"/>
        </w:rPr>
      </w:pPr>
      <w:r>
        <w:rPr>
          <w:szCs w:val="24"/>
        </w:rPr>
        <w:t>335</w:t>
      </w:r>
      <w:r>
        <w:rPr>
          <w:snapToGrid w:val="0"/>
          <w:szCs w:val="24"/>
        </w:rPr>
        <w:t>.</w:t>
      </w:r>
      <w:r>
        <w:rPr>
          <w:snapToGrid w:val="0"/>
          <w:szCs w:val="24"/>
        </w:rPr>
        <w:tab/>
        <w:t>Purchase of electrical appliances for inspection</w:t>
      </w:r>
      <w:r>
        <w:tab/>
      </w:r>
      <w:r>
        <w:fldChar w:fldCharType="begin"/>
      </w:r>
      <w:r>
        <w:instrText xml:space="preserve"> PAGEREF _Toc255480973 \h </w:instrText>
      </w:r>
      <w:r>
        <w:fldChar w:fldCharType="separate"/>
      </w:r>
      <w:r>
        <w:t>38</w:t>
      </w:r>
      <w:r>
        <w:fldChar w:fldCharType="end"/>
      </w:r>
    </w:p>
    <w:p>
      <w:pPr>
        <w:pStyle w:val="TOC8"/>
        <w:rPr>
          <w:sz w:val="24"/>
          <w:szCs w:val="24"/>
        </w:rPr>
      </w:pPr>
      <w:r>
        <w:rPr>
          <w:szCs w:val="24"/>
        </w:rPr>
        <w:lastRenderedPageBreak/>
        <w:t>336</w:t>
      </w:r>
      <w:r>
        <w:rPr>
          <w:snapToGrid w:val="0"/>
          <w:szCs w:val="24"/>
        </w:rPr>
        <w:t>.</w:t>
      </w:r>
      <w:r>
        <w:rPr>
          <w:snapToGrid w:val="0"/>
          <w:szCs w:val="24"/>
        </w:rPr>
        <w:tab/>
        <w:t>Obstruction of officers</w:t>
      </w:r>
      <w:r>
        <w:tab/>
      </w:r>
      <w:r>
        <w:fldChar w:fldCharType="begin"/>
      </w:r>
      <w:r>
        <w:instrText xml:space="preserve"> PAGEREF _Toc255480974 \h </w:instrText>
      </w:r>
      <w:r>
        <w:fldChar w:fldCharType="separate"/>
      </w:r>
      <w:r>
        <w:t>39</w:t>
      </w:r>
      <w:r>
        <w:fldChar w:fldCharType="end"/>
      </w:r>
    </w:p>
    <w:p>
      <w:pPr>
        <w:pStyle w:val="TOC8"/>
        <w:rPr>
          <w:sz w:val="24"/>
          <w:szCs w:val="24"/>
        </w:rPr>
      </w:pPr>
      <w:r>
        <w:rPr>
          <w:szCs w:val="24"/>
        </w:rPr>
        <w:t>337</w:t>
      </w:r>
      <w:r>
        <w:rPr>
          <w:snapToGrid w:val="0"/>
          <w:szCs w:val="24"/>
        </w:rPr>
        <w:t>.</w:t>
      </w:r>
      <w:r>
        <w:rPr>
          <w:snapToGrid w:val="0"/>
          <w:szCs w:val="24"/>
        </w:rPr>
        <w:tab/>
        <w:t>Register of Prescribed Electrical Appliances and Register of Approved Electrical Appliances</w:t>
      </w:r>
      <w:r>
        <w:tab/>
      </w:r>
      <w:r>
        <w:fldChar w:fldCharType="begin"/>
      </w:r>
      <w:r>
        <w:instrText xml:space="preserve"> PAGEREF _Toc255480975 \h </w:instrText>
      </w:r>
      <w:r>
        <w:fldChar w:fldCharType="separate"/>
      </w:r>
      <w:r>
        <w:t>40</w:t>
      </w:r>
      <w:r>
        <w:fldChar w:fldCharType="end"/>
      </w:r>
    </w:p>
    <w:p>
      <w:pPr>
        <w:pStyle w:val="TOC8"/>
        <w:rPr>
          <w:sz w:val="24"/>
          <w:szCs w:val="24"/>
        </w:rPr>
      </w:pPr>
      <w:r>
        <w:rPr>
          <w:szCs w:val="24"/>
        </w:rPr>
        <w:t>338</w:t>
      </w:r>
      <w:r>
        <w:rPr>
          <w:snapToGrid w:val="0"/>
          <w:szCs w:val="24"/>
        </w:rPr>
        <w:t>.</w:t>
      </w:r>
      <w:r>
        <w:rPr>
          <w:snapToGrid w:val="0"/>
          <w:szCs w:val="24"/>
        </w:rPr>
        <w:tab/>
        <w:t>Change of address</w:t>
      </w:r>
      <w:r>
        <w:tab/>
      </w:r>
      <w:r>
        <w:fldChar w:fldCharType="begin"/>
      </w:r>
      <w:r>
        <w:instrText xml:space="preserve"> PAGEREF _Toc255480976 \h </w:instrText>
      </w:r>
      <w:r>
        <w:fldChar w:fldCharType="separate"/>
      </w:r>
      <w:r>
        <w:t>41</w:t>
      </w:r>
      <w:r>
        <w:fldChar w:fldCharType="end"/>
      </w:r>
    </w:p>
    <w:p>
      <w:pPr>
        <w:pStyle w:val="TOC2"/>
        <w:tabs>
          <w:tab w:val="right" w:leader="dot" w:pos="7086"/>
        </w:tabs>
        <w:rPr>
          <w:b w:val="0"/>
          <w:sz w:val="24"/>
          <w:szCs w:val="24"/>
        </w:rPr>
      </w:pPr>
      <w:r>
        <w:rPr>
          <w:szCs w:val="30"/>
        </w:rPr>
        <w:t>Part XI — Penalties and enforcement</w:t>
      </w:r>
    </w:p>
    <w:p>
      <w:pPr>
        <w:pStyle w:val="TOC8"/>
        <w:rPr>
          <w:sz w:val="24"/>
          <w:szCs w:val="24"/>
        </w:rPr>
      </w:pPr>
      <w:r>
        <w:rPr>
          <w:szCs w:val="24"/>
        </w:rPr>
        <w:t>340</w:t>
      </w:r>
      <w:r>
        <w:rPr>
          <w:snapToGrid w:val="0"/>
          <w:szCs w:val="24"/>
        </w:rPr>
        <w:t>.</w:t>
      </w:r>
      <w:r>
        <w:rPr>
          <w:snapToGrid w:val="0"/>
          <w:szCs w:val="24"/>
        </w:rPr>
        <w:tab/>
        <w:t>Penalties</w:t>
      </w:r>
      <w:r>
        <w:tab/>
      </w:r>
      <w:r>
        <w:fldChar w:fldCharType="begin"/>
      </w:r>
      <w:r>
        <w:instrText xml:space="preserve"> PAGEREF _Toc255480978 \h </w:instrText>
      </w:r>
      <w:r>
        <w:fldChar w:fldCharType="separate"/>
      </w:r>
      <w:r>
        <w:t>42</w:t>
      </w:r>
      <w:r>
        <w:fldChar w:fldCharType="end"/>
      </w:r>
    </w:p>
    <w:p>
      <w:pPr>
        <w:pStyle w:val="TOC8"/>
        <w:rPr>
          <w:sz w:val="24"/>
          <w:szCs w:val="24"/>
        </w:rPr>
      </w:pPr>
      <w:r>
        <w:rPr>
          <w:szCs w:val="24"/>
        </w:rPr>
        <w:t>341</w:t>
      </w:r>
      <w:r>
        <w:rPr>
          <w:snapToGrid w:val="0"/>
          <w:szCs w:val="24"/>
        </w:rPr>
        <w:t>.</w:t>
      </w:r>
      <w:r>
        <w:rPr>
          <w:snapToGrid w:val="0"/>
          <w:szCs w:val="24"/>
        </w:rPr>
        <w:tab/>
        <w:t>Proceedings</w:t>
      </w:r>
      <w:r>
        <w:tab/>
      </w:r>
      <w:r>
        <w:fldChar w:fldCharType="begin"/>
      </w:r>
      <w:r>
        <w:instrText xml:space="preserve"> PAGEREF _Toc255480979 \h </w:instrText>
      </w:r>
      <w:r>
        <w:fldChar w:fldCharType="separate"/>
      </w:r>
      <w:r>
        <w:t>42</w:t>
      </w:r>
      <w:r>
        <w:fldChar w:fldCharType="end"/>
      </w:r>
    </w:p>
    <w:p>
      <w:pPr>
        <w:pStyle w:val="TOC8"/>
        <w:rPr>
          <w:sz w:val="24"/>
          <w:szCs w:val="24"/>
        </w:rPr>
      </w:pPr>
      <w:r>
        <w:rPr>
          <w:szCs w:val="24"/>
        </w:rPr>
        <w:t>342.</w:t>
      </w:r>
      <w:r>
        <w:rPr>
          <w:szCs w:val="24"/>
        </w:rPr>
        <w:tab/>
        <w:t>Prescribed offences and modified penalties</w:t>
      </w:r>
      <w:r>
        <w:tab/>
      </w:r>
      <w:r>
        <w:fldChar w:fldCharType="begin"/>
      </w:r>
      <w:r>
        <w:instrText xml:space="preserve"> PAGEREF _Toc255480980 \h </w:instrText>
      </w:r>
      <w:r>
        <w:fldChar w:fldCharType="separate"/>
      </w:r>
      <w:r>
        <w:t>42</w:t>
      </w:r>
      <w:r>
        <w:fldChar w:fldCharType="end"/>
      </w:r>
    </w:p>
    <w:p>
      <w:pPr>
        <w:pStyle w:val="TOC8"/>
        <w:rPr>
          <w:sz w:val="24"/>
          <w:szCs w:val="24"/>
        </w:rPr>
      </w:pPr>
      <w:r>
        <w:rPr>
          <w:szCs w:val="24"/>
        </w:rPr>
        <w:t>343.</w:t>
      </w:r>
      <w:r>
        <w:rPr>
          <w:szCs w:val="24"/>
        </w:rPr>
        <w:tab/>
        <w:t>Authorised officers and approved officers</w:t>
      </w:r>
      <w:r>
        <w:tab/>
      </w:r>
      <w:r>
        <w:fldChar w:fldCharType="begin"/>
      </w:r>
      <w:r>
        <w:instrText xml:space="preserve"> PAGEREF _Toc255480981 \h </w:instrText>
      </w:r>
      <w:r>
        <w:fldChar w:fldCharType="separate"/>
      </w:r>
      <w:r>
        <w:t>42</w:t>
      </w:r>
      <w:r>
        <w:fldChar w:fldCharType="end"/>
      </w:r>
    </w:p>
    <w:p>
      <w:pPr>
        <w:pStyle w:val="TOC8"/>
        <w:rPr>
          <w:sz w:val="24"/>
          <w:szCs w:val="24"/>
        </w:rPr>
      </w:pPr>
      <w:r>
        <w:rPr>
          <w:szCs w:val="24"/>
        </w:rPr>
        <w:t>344.</w:t>
      </w:r>
      <w:r>
        <w:rPr>
          <w:szCs w:val="24"/>
        </w:rPr>
        <w:tab/>
        <w:t>Forms</w:t>
      </w:r>
      <w:r>
        <w:tab/>
      </w:r>
      <w:r>
        <w:fldChar w:fldCharType="begin"/>
      </w:r>
      <w:r>
        <w:instrText xml:space="preserve"> PAGEREF _Toc255480982 \h </w:instrText>
      </w:r>
      <w:r>
        <w:fldChar w:fldCharType="separate"/>
      </w:r>
      <w:r>
        <w:t>43</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_Toc255480986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2" w:name="_Toc87686199"/>
      <w:bookmarkStart w:id="3" w:name="_Toc87687062"/>
      <w:bookmarkStart w:id="4" w:name="_Toc87687165"/>
      <w:bookmarkStart w:id="5" w:name="_Toc87781936"/>
      <w:bookmarkStart w:id="6" w:name="_Toc131826835"/>
      <w:bookmarkStart w:id="7" w:name="_Toc150227845"/>
      <w:bookmarkStart w:id="8" w:name="_Toc156279596"/>
      <w:bookmarkStart w:id="9" w:name="_Toc156618893"/>
      <w:bookmarkStart w:id="10" w:name="_Toc159752772"/>
      <w:bookmarkStart w:id="11" w:name="_Toc161741858"/>
      <w:bookmarkStart w:id="12" w:name="_Toc162157754"/>
      <w:bookmarkStart w:id="13" w:name="_Toc162159390"/>
      <w:bookmarkStart w:id="14" w:name="_Toc162162609"/>
      <w:bookmarkStart w:id="15" w:name="_Toc162233131"/>
      <w:bookmarkStart w:id="16" w:name="_Toc229555701"/>
      <w:bookmarkStart w:id="17" w:name="_Toc237315209"/>
      <w:bookmarkStart w:id="18" w:name="_Toc241984132"/>
      <w:bookmarkStart w:id="19" w:name="_Toc241992614"/>
      <w:bookmarkStart w:id="20" w:name="_Toc244326794"/>
      <w:bookmarkStart w:id="21" w:name="_Toc246301892"/>
      <w:bookmarkStart w:id="22" w:name="_Toc246301993"/>
      <w:bookmarkStart w:id="23" w:name="_Toc254084524"/>
      <w:bookmarkStart w:id="24" w:name="_Toc255480922"/>
      <w:r>
        <w:rPr>
          <w:rStyle w:val="CharPartNo"/>
        </w:rPr>
        <w:t>Part I</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Footnoteheading"/>
      </w:pPr>
      <w:r>
        <w:tab/>
        <w:t>[Heading inserted in Gazette 30 May 2000 p. 2567.]</w:t>
      </w:r>
    </w:p>
    <w:p>
      <w:pPr>
        <w:pStyle w:val="Heading5"/>
      </w:pPr>
      <w:bookmarkStart w:id="25" w:name="_Toc484337590"/>
      <w:bookmarkStart w:id="26" w:name="_Toc87687063"/>
      <w:bookmarkStart w:id="27" w:name="_Toc131826836"/>
      <w:bookmarkStart w:id="28" w:name="_Toc161741859"/>
      <w:bookmarkStart w:id="29" w:name="_Toc255480923"/>
      <w:r>
        <w:rPr>
          <w:rStyle w:val="CharSectno"/>
        </w:rPr>
        <w:t>1</w:t>
      </w:r>
      <w:r>
        <w:t>.</w:t>
      </w:r>
      <w:r>
        <w:tab/>
        <w:t>Citation</w:t>
      </w:r>
      <w:bookmarkEnd w:id="25"/>
      <w:bookmarkEnd w:id="26"/>
      <w:bookmarkEnd w:id="27"/>
      <w:bookmarkEnd w:id="28"/>
      <w:bookmarkEnd w:id="29"/>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30" w:name="_Toc484337591"/>
      <w:bookmarkStart w:id="31" w:name="_Toc87687064"/>
      <w:bookmarkStart w:id="32" w:name="_Toc131826837"/>
      <w:bookmarkStart w:id="33" w:name="_Toc161741860"/>
      <w:bookmarkStart w:id="34" w:name="_Toc255480924"/>
      <w:r>
        <w:rPr>
          <w:rStyle w:val="CharSectno"/>
        </w:rPr>
        <w:t>2</w:t>
      </w:r>
      <w:r>
        <w:t>.</w:t>
      </w:r>
      <w:r>
        <w:tab/>
      </w:r>
      <w:bookmarkEnd w:id="30"/>
      <w:bookmarkEnd w:id="31"/>
      <w:bookmarkEnd w:id="32"/>
      <w:r>
        <w:t>Terms used</w:t>
      </w:r>
      <w:bookmarkEnd w:id="33"/>
      <w:bookmarkEnd w:id="34"/>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w:t>
      </w:r>
      <w:r>
        <w:noBreakHyphen/>
        <w:t>3; 5 Mar 2010 p. 841.]</w:t>
      </w:r>
    </w:p>
    <w:p>
      <w:pPr>
        <w:pStyle w:val="Heading2"/>
      </w:pPr>
      <w:bookmarkStart w:id="35" w:name="_Toc87686202"/>
      <w:bookmarkStart w:id="36" w:name="_Toc87687065"/>
      <w:bookmarkStart w:id="37" w:name="_Toc87687168"/>
      <w:bookmarkStart w:id="38" w:name="_Toc87781939"/>
      <w:bookmarkStart w:id="39" w:name="_Toc131826838"/>
      <w:bookmarkStart w:id="40" w:name="_Toc150227848"/>
      <w:bookmarkStart w:id="41" w:name="_Toc156279599"/>
      <w:bookmarkStart w:id="42" w:name="_Toc156618896"/>
      <w:bookmarkStart w:id="43" w:name="_Toc159752775"/>
      <w:bookmarkStart w:id="44" w:name="_Toc161741861"/>
      <w:bookmarkStart w:id="45" w:name="_Toc162157757"/>
      <w:bookmarkStart w:id="46" w:name="_Toc162159393"/>
      <w:bookmarkStart w:id="47" w:name="_Toc162162612"/>
      <w:bookmarkStart w:id="48" w:name="_Toc162233134"/>
      <w:bookmarkStart w:id="49" w:name="_Toc229555704"/>
      <w:bookmarkStart w:id="50" w:name="_Toc237315212"/>
      <w:bookmarkStart w:id="51" w:name="_Toc241984135"/>
      <w:bookmarkStart w:id="52" w:name="_Toc241992617"/>
      <w:bookmarkStart w:id="53" w:name="_Toc244326797"/>
      <w:bookmarkStart w:id="54" w:name="_Toc246301895"/>
      <w:bookmarkStart w:id="55" w:name="_Toc246301996"/>
      <w:bookmarkStart w:id="56" w:name="_Toc254084527"/>
      <w:bookmarkStart w:id="57" w:name="_Toc255480925"/>
      <w:bookmarkStart w:id="58" w:name="_Toc435342770"/>
      <w:r>
        <w:rPr>
          <w:rStyle w:val="CharPartNo"/>
        </w:rPr>
        <w:lastRenderedPageBreak/>
        <w:t>Part II</w:t>
      </w:r>
      <w:r>
        <w:t xml:space="preserve"> — </w:t>
      </w:r>
      <w:r>
        <w:rPr>
          <w:rStyle w:val="CharPartText"/>
        </w:rPr>
        <w:t>Energy efficiency labelling</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 in Gazette 30 May 2000 p. 2568.]</w:t>
      </w:r>
    </w:p>
    <w:p>
      <w:pPr>
        <w:pStyle w:val="Heading5"/>
      </w:pPr>
      <w:bookmarkStart w:id="59" w:name="_Toc484337592"/>
      <w:bookmarkStart w:id="60" w:name="_Toc87687066"/>
      <w:bookmarkStart w:id="61" w:name="_Toc131826839"/>
      <w:bookmarkStart w:id="62" w:name="_Toc161741862"/>
      <w:bookmarkStart w:id="63" w:name="_Toc255480926"/>
      <w:r>
        <w:rPr>
          <w:rStyle w:val="CharSectno"/>
        </w:rPr>
        <w:t>3</w:t>
      </w:r>
      <w:r>
        <w:t>.</w:t>
      </w:r>
      <w:r>
        <w:tab/>
        <w:t>Application</w:t>
      </w:r>
      <w:bookmarkEnd w:id="58"/>
      <w:bookmarkEnd w:id="59"/>
      <w:r>
        <w:t xml:space="preserve"> of this Part</w:t>
      </w:r>
      <w:bookmarkEnd w:id="60"/>
      <w:bookmarkEnd w:id="61"/>
      <w:bookmarkEnd w:id="62"/>
      <w:bookmarkEnd w:id="63"/>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64" w:name="_Toc435342771"/>
      <w:r>
        <w:tab/>
        <w:t>[Regulation 3 inserted in Gazette 30 May 2000 p. 2568.]</w:t>
      </w:r>
    </w:p>
    <w:p>
      <w:pPr>
        <w:pStyle w:val="Heading5"/>
      </w:pPr>
      <w:bookmarkStart w:id="65" w:name="_Toc484337593"/>
      <w:bookmarkStart w:id="66" w:name="_Toc87687067"/>
      <w:bookmarkStart w:id="67" w:name="_Toc131826840"/>
      <w:bookmarkStart w:id="68" w:name="_Toc161741863"/>
      <w:bookmarkStart w:id="69" w:name="_Toc255480927"/>
      <w:r>
        <w:rPr>
          <w:rStyle w:val="CharSectno"/>
        </w:rPr>
        <w:t>4</w:t>
      </w:r>
      <w:r>
        <w:t>.</w:t>
      </w:r>
      <w:r>
        <w:tab/>
        <w:t>Energy efficiency label to be displayed</w:t>
      </w:r>
      <w:bookmarkEnd w:id="64"/>
      <w:bookmarkEnd w:id="65"/>
      <w:bookmarkEnd w:id="66"/>
      <w:bookmarkEnd w:id="67"/>
      <w:bookmarkEnd w:id="68"/>
      <w:bookmarkEnd w:id="69"/>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70"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71" w:name="_Toc484337594"/>
      <w:bookmarkStart w:id="72" w:name="_Toc87687068"/>
      <w:bookmarkStart w:id="73" w:name="_Toc131826841"/>
      <w:bookmarkStart w:id="74" w:name="_Toc161741864"/>
      <w:bookmarkStart w:id="75" w:name="_Toc255480928"/>
      <w:r>
        <w:rPr>
          <w:rStyle w:val="CharSectno"/>
        </w:rPr>
        <w:t>5</w:t>
      </w:r>
      <w:r>
        <w:t>.</w:t>
      </w:r>
      <w:r>
        <w:tab/>
        <w:t>Display fronts</w:t>
      </w:r>
      <w:bookmarkEnd w:id="70"/>
      <w:bookmarkEnd w:id="71"/>
      <w:bookmarkEnd w:id="72"/>
      <w:bookmarkEnd w:id="73"/>
      <w:bookmarkEnd w:id="74"/>
      <w:bookmarkEnd w:id="75"/>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76" w:name="_Toc435342773"/>
      <w:r>
        <w:tab/>
        <w:t>[Regulation 5 inserted in Gazette 30 May 2000 p. 2568.]</w:t>
      </w:r>
    </w:p>
    <w:p>
      <w:pPr>
        <w:pStyle w:val="Heading5"/>
      </w:pPr>
      <w:bookmarkStart w:id="77" w:name="_Toc484337595"/>
      <w:bookmarkStart w:id="78" w:name="_Toc87687069"/>
      <w:bookmarkStart w:id="79" w:name="_Toc131826842"/>
      <w:bookmarkStart w:id="80" w:name="_Toc161741865"/>
      <w:bookmarkStart w:id="81" w:name="_Toc255480929"/>
      <w:r>
        <w:rPr>
          <w:rStyle w:val="CharSectno"/>
        </w:rPr>
        <w:t>6</w:t>
      </w:r>
      <w:r>
        <w:t>.</w:t>
      </w:r>
      <w:r>
        <w:tab/>
        <w:t>Director may grant temporary exemptions</w:t>
      </w:r>
      <w:bookmarkEnd w:id="76"/>
      <w:bookmarkEnd w:id="77"/>
      <w:bookmarkEnd w:id="78"/>
      <w:bookmarkEnd w:id="79"/>
      <w:bookmarkEnd w:id="80"/>
      <w:bookmarkEnd w:id="81"/>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82" w:name="_Toc435342774"/>
      <w:r>
        <w:tab/>
        <w:t>[Regulation 6 inserted in Gazette 30 May 2000 p. 2568.]</w:t>
      </w:r>
    </w:p>
    <w:p>
      <w:pPr>
        <w:pStyle w:val="Heading5"/>
      </w:pPr>
      <w:bookmarkStart w:id="83" w:name="_Toc484337596"/>
      <w:bookmarkStart w:id="84" w:name="_Toc87687070"/>
      <w:bookmarkStart w:id="85" w:name="_Toc131826843"/>
      <w:bookmarkStart w:id="86" w:name="_Toc161741866"/>
      <w:bookmarkStart w:id="87" w:name="_Toc255480930"/>
      <w:r>
        <w:rPr>
          <w:rStyle w:val="CharSectno"/>
        </w:rPr>
        <w:t>7</w:t>
      </w:r>
      <w:r>
        <w:t>.</w:t>
      </w:r>
      <w:r>
        <w:tab/>
        <w:t>Misleading information</w:t>
      </w:r>
      <w:bookmarkEnd w:id="82"/>
      <w:bookmarkEnd w:id="83"/>
      <w:bookmarkEnd w:id="84"/>
      <w:bookmarkEnd w:id="85"/>
      <w:bookmarkEnd w:id="86"/>
      <w:bookmarkEnd w:id="87"/>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bookmarkStart w:id="88" w:name="_Toc435342775"/>
      <w:r>
        <w:tab/>
        <w:t>[Regulation 7 inserted in Gazette 30 May 2000 p. 2569; amended in Gazette 27 Oct 2009 p. 4211.]</w:t>
      </w:r>
    </w:p>
    <w:p>
      <w:pPr>
        <w:pStyle w:val="Heading5"/>
      </w:pPr>
      <w:bookmarkStart w:id="89" w:name="_Toc484337597"/>
      <w:bookmarkStart w:id="90" w:name="_Toc87687071"/>
      <w:bookmarkStart w:id="91" w:name="_Toc131826844"/>
      <w:bookmarkStart w:id="92" w:name="_Toc161741867"/>
      <w:bookmarkStart w:id="93" w:name="_Toc255480931"/>
      <w:r>
        <w:rPr>
          <w:rStyle w:val="CharSectno"/>
        </w:rPr>
        <w:t>8</w:t>
      </w:r>
      <w:r>
        <w:t>.</w:t>
      </w:r>
      <w:r>
        <w:tab/>
        <w:t>Use of unregistered labels</w:t>
      </w:r>
      <w:bookmarkEnd w:id="88"/>
      <w:bookmarkEnd w:id="89"/>
      <w:bookmarkEnd w:id="90"/>
      <w:bookmarkEnd w:id="91"/>
      <w:bookmarkEnd w:id="92"/>
      <w:bookmarkEnd w:id="93"/>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 Oct 2009 p. 4211.]</w:t>
      </w:r>
    </w:p>
    <w:p>
      <w:pPr>
        <w:pStyle w:val="Heading2"/>
      </w:pPr>
      <w:bookmarkStart w:id="94" w:name="_Toc87686209"/>
      <w:bookmarkStart w:id="95" w:name="_Toc87687072"/>
      <w:bookmarkStart w:id="96" w:name="_Toc87687175"/>
      <w:bookmarkStart w:id="97" w:name="_Toc87781946"/>
      <w:bookmarkStart w:id="98" w:name="_Toc131826845"/>
      <w:bookmarkStart w:id="99" w:name="_Toc150227855"/>
      <w:bookmarkStart w:id="100" w:name="_Toc156279606"/>
      <w:bookmarkStart w:id="101" w:name="_Toc156618903"/>
      <w:bookmarkStart w:id="102" w:name="_Toc159752782"/>
      <w:bookmarkStart w:id="103" w:name="_Toc161741868"/>
      <w:bookmarkStart w:id="104" w:name="_Toc162157764"/>
      <w:bookmarkStart w:id="105" w:name="_Toc162159400"/>
      <w:bookmarkStart w:id="106" w:name="_Toc162162619"/>
      <w:bookmarkStart w:id="107" w:name="_Toc162233141"/>
      <w:bookmarkStart w:id="108" w:name="_Toc229555711"/>
      <w:bookmarkStart w:id="109" w:name="_Toc237315219"/>
      <w:bookmarkStart w:id="110" w:name="_Toc241984142"/>
      <w:bookmarkStart w:id="111" w:name="_Toc241992624"/>
      <w:bookmarkStart w:id="112" w:name="_Toc244326804"/>
      <w:bookmarkStart w:id="113" w:name="_Toc246301902"/>
      <w:bookmarkStart w:id="114" w:name="_Toc246302003"/>
      <w:bookmarkStart w:id="115" w:name="_Toc254084534"/>
      <w:bookmarkStart w:id="116" w:name="_Toc255480932"/>
      <w:r>
        <w:rPr>
          <w:rStyle w:val="CharPartNo"/>
        </w:rPr>
        <w:t>Part III</w:t>
      </w:r>
      <w:r>
        <w:t xml:space="preserve"> — </w:t>
      </w:r>
      <w:r>
        <w:rPr>
          <w:rStyle w:val="CharPartText"/>
        </w:rPr>
        <w:t>Minimum energy performance standards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in Gazette 30 May 2000 p. 2570.]</w:t>
      </w:r>
    </w:p>
    <w:p>
      <w:pPr>
        <w:pStyle w:val="Heading5"/>
      </w:pPr>
      <w:bookmarkStart w:id="117" w:name="_Toc484337598"/>
      <w:bookmarkStart w:id="118" w:name="_Toc87687073"/>
      <w:bookmarkStart w:id="119" w:name="_Toc131826846"/>
      <w:bookmarkStart w:id="120" w:name="_Toc161741869"/>
      <w:bookmarkStart w:id="121" w:name="_Toc255480933"/>
      <w:r>
        <w:rPr>
          <w:rStyle w:val="CharSectno"/>
        </w:rPr>
        <w:t>9</w:t>
      </w:r>
      <w:r>
        <w:t>.</w:t>
      </w:r>
      <w:r>
        <w:tab/>
        <w:t>Application</w:t>
      </w:r>
      <w:bookmarkEnd w:id="117"/>
      <w:r>
        <w:t xml:space="preserve"> of this Part</w:t>
      </w:r>
      <w:bookmarkEnd w:id="118"/>
      <w:bookmarkEnd w:id="119"/>
      <w:bookmarkEnd w:id="120"/>
      <w:bookmarkEnd w:id="121"/>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22" w:name="_Toc484337599"/>
      <w:bookmarkStart w:id="123" w:name="_Toc87687074"/>
      <w:bookmarkStart w:id="124" w:name="_Toc131826847"/>
      <w:bookmarkStart w:id="125" w:name="_Toc161741870"/>
      <w:bookmarkStart w:id="126" w:name="_Toc255480934"/>
      <w:r>
        <w:rPr>
          <w:rStyle w:val="CharSectno"/>
        </w:rPr>
        <w:t>10</w:t>
      </w:r>
      <w:r>
        <w:t>.</w:t>
      </w:r>
      <w:r>
        <w:tab/>
        <w:t>Minimum standards for energy efficiency</w:t>
      </w:r>
      <w:bookmarkEnd w:id="122"/>
      <w:bookmarkEnd w:id="123"/>
      <w:bookmarkEnd w:id="124"/>
      <w:bookmarkEnd w:id="125"/>
      <w:bookmarkEnd w:id="126"/>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 amended in Gazette 27 Oct 2009 p. 4211.]</w:t>
      </w:r>
    </w:p>
    <w:p>
      <w:pPr>
        <w:pStyle w:val="Heading5"/>
      </w:pPr>
      <w:bookmarkStart w:id="127" w:name="_Toc484337600"/>
      <w:bookmarkStart w:id="128" w:name="_Toc87687075"/>
      <w:bookmarkStart w:id="129" w:name="_Toc131826848"/>
      <w:bookmarkStart w:id="130" w:name="_Toc161741871"/>
      <w:bookmarkStart w:id="131" w:name="_Toc255480935"/>
      <w:r>
        <w:rPr>
          <w:rStyle w:val="CharSectno"/>
        </w:rPr>
        <w:t>11</w:t>
      </w:r>
      <w:r>
        <w:t>.</w:t>
      </w:r>
      <w:r>
        <w:tab/>
        <w:t>Director may grant temporary exemptions</w:t>
      </w:r>
      <w:bookmarkEnd w:id="127"/>
      <w:bookmarkEnd w:id="128"/>
      <w:bookmarkEnd w:id="129"/>
      <w:bookmarkEnd w:id="130"/>
      <w:bookmarkEnd w:id="131"/>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32" w:name="_Toc237315223"/>
      <w:bookmarkStart w:id="133" w:name="_Toc241984146"/>
      <w:bookmarkStart w:id="134" w:name="_Toc241992628"/>
      <w:bookmarkStart w:id="135" w:name="_Toc244326808"/>
      <w:bookmarkStart w:id="136" w:name="_Toc246301906"/>
      <w:bookmarkStart w:id="137" w:name="_Toc246302007"/>
      <w:bookmarkStart w:id="138" w:name="_Toc254084538"/>
      <w:bookmarkStart w:id="139" w:name="_Toc255480936"/>
      <w:r>
        <w:rPr>
          <w:rStyle w:val="CharPartNo"/>
        </w:rPr>
        <w:t>Part IV</w:t>
      </w:r>
      <w:r>
        <w:rPr>
          <w:rStyle w:val="CharDivNo"/>
        </w:rPr>
        <w:t> </w:t>
      </w:r>
      <w:r>
        <w:t>—</w:t>
      </w:r>
      <w:r>
        <w:rPr>
          <w:rStyle w:val="CharDivText"/>
        </w:rPr>
        <w:t> </w:t>
      </w:r>
      <w:r>
        <w:rPr>
          <w:rStyle w:val="CharPartText"/>
        </w:rPr>
        <w:t>Residual current devices</w:t>
      </w:r>
      <w:bookmarkEnd w:id="132"/>
      <w:bookmarkEnd w:id="133"/>
      <w:bookmarkEnd w:id="134"/>
      <w:bookmarkEnd w:id="135"/>
      <w:bookmarkEnd w:id="136"/>
      <w:bookmarkEnd w:id="137"/>
      <w:bookmarkEnd w:id="138"/>
      <w:bookmarkEnd w:id="139"/>
    </w:p>
    <w:p>
      <w:pPr>
        <w:pStyle w:val="Footnoteheading"/>
      </w:pPr>
      <w:r>
        <w:tab/>
        <w:t>[Heading inserted in Gazette 8 May 2009 p. 1493.]</w:t>
      </w:r>
    </w:p>
    <w:p>
      <w:pPr>
        <w:pStyle w:val="Heading5"/>
      </w:pPr>
      <w:bookmarkStart w:id="140" w:name="_Toc255480937"/>
      <w:r>
        <w:rPr>
          <w:rStyle w:val="CharSectno"/>
        </w:rPr>
        <w:t>12</w:t>
      </w:r>
      <w:r>
        <w:t>.</w:t>
      </w:r>
      <w:r>
        <w:tab/>
        <w:t>Terms used</w:t>
      </w:r>
      <w:bookmarkEnd w:id="140"/>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Footnotesection"/>
      </w:pPr>
      <w:r>
        <w:tab/>
        <w:t>[Regulation 12 inserted in Gazette 8 May 2009 p. 1493</w:t>
      </w:r>
      <w:r>
        <w:noBreakHyphen/>
        <w:t>4; amended in Gazette 5 Mar 2010 p. 842.]</w:t>
      </w:r>
    </w:p>
    <w:p>
      <w:pPr>
        <w:pStyle w:val="Heading5"/>
      </w:pPr>
      <w:bookmarkStart w:id="141" w:name="_Toc255480938"/>
      <w:r>
        <w:rPr>
          <w:rStyle w:val="CharSectno"/>
        </w:rPr>
        <w:t>13</w:t>
      </w:r>
      <w:r>
        <w:t>.</w:t>
      </w:r>
      <w:r>
        <w:tab/>
        <w:t>Residential premises occupied by an owner</w:t>
      </w:r>
      <w:bookmarkEnd w:id="141"/>
    </w:p>
    <w:p>
      <w:pPr>
        <w:pStyle w:val="Subsection"/>
      </w:pPr>
      <w:r>
        <w:tab/>
      </w:r>
      <w:r>
        <w:tab/>
        <w:t>Except as provided in regulations 16(1) and 17,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w:t>
      </w:r>
    </w:p>
    <w:p>
      <w:pPr>
        <w:pStyle w:val="Heading5"/>
      </w:pPr>
      <w:bookmarkStart w:id="142" w:name="_Toc255480939"/>
      <w:r>
        <w:rPr>
          <w:rStyle w:val="CharSectno"/>
        </w:rPr>
        <w:t>14</w:t>
      </w:r>
      <w:r>
        <w:t>.</w:t>
      </w:r>
      <w:r>
        <w:tab/>
        <w:t>Residential premises not occupied by an owner</w:t>
      </w:r>
      <w:bookmarkEnd w:id="142"/>
    </w:p>
    <w:p>
      <w:pPr>
        <w:pStyle w:val="Subsection"/>
      </w:pPr>
      <w:r>
        <w:tab/>
      </w:r>
      <w:r>
        <w:tab/>
        <w:t>Except as provided in regulations 16(1) and (3) and 17,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w:t>
      </w:r>
    </w:p>
    <w:p>
      <w:pPr>
        <w:pStyle w:val="Heading5"/>
      </w:pPr>
      <w:bookmarkStart w:id="143" w:name="_Toc255480940"/>
      <w:r>
        <w:rPr>
          <w:rStyle w:val="CharSectno"/>
        </w:rPr>
        <w:t>15</w:t>
      </w:r>
      <w:r>
        <w:t>.</w:t>
      </w:r>
      <w:r>
        <w:tab/>
        <w:t>Common property relating to residential premises</w:t>
      </w:r>
      <w:bookmarkEnd w:id="143"/>
    </w:p>
    <w:p>
      <w:pPr>
        <w:pStyle w:val="Subsection"/>
      </w:pPr>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w:t>
      </w:r>
    </w:p>
    <w:p>
      <w:pPr>
        <w:pStyle w:val="Heading5"/>
      </w:pPr>
      <w:bookmarkStart w:id="144" w:name="_Toc255480941"/>
      <w:r>
        <w:rPr>
          <w:rStyle w:val="CharSectno"/>
        </w:rPr>
        <w:t>16</w:t>
      </w:r>
      <w:r>
        <w:t>.</w:t>
      </w:r>
      <w:r>
        <w:tab/>
        <w:t>Exception in case of demolition</w:t>
      </w:r>
      <w:bookmarkEnd w:id="144"/>
    </w:p>
    <w:p>
      <w:pPr>
        <w:pStyle w:val="Subsection"/>
      </w:pPr>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p>
    <w:p>
      <w:pPr>
        <w:pStyle w:val="Subsection"/>
      </w:pPr>
      <w:r>
        <w:tab/>
        <w:t>(2)</w:t>
      </w:r>
      <w:r>
        <w:tab/>
        <w:t>The date specified in a statement under subregulation (1) must not be more than 6 months after the transfer of the premises.</w:t>
      </w:r>
    </w:p>
    <w:p>
      <w:pPr>
        <w:pStyle w:val="Subsection"/>
      </w:pPr>
      <w:r>
        <w:tab/>
        <w:t>(3)</w:t>
      </w:r>
      <w:r>
        <w:tab/>
        <w:t>An owner of residential premises is not required to comply with regulation 14(d) if the owner gives to the Director a written statement that the premises are to be demolished on or before a date specified in the statement.</w:t>
      </w:r>
    </w:p>
    <w:p>
      <w:pPr>
        <w:pStyle w:val="Subsection"/>
      </w:pPr>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p>
    <w:p>
      <w:pPr>
        <w:pStyle w:val="Subsection"/>
      </w:pPr>
      <w:r>
        <w:tab/>
        <w:t>(5)</w:t>
      </w:r>
      <w:r>
        <w:tab/>
        <w:t>The date specified in a statement under subregulation (3) or (4) must not be more than 6 months after the second anniversary of the commencement day.</w:t>
      </w:r>
    </w:p>
    <w:p>
      <w:pPr>
        <w:pStyle w:val="Subsection"/>
      </w:pPr>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16 inserted in Gazette 8 May 2009 p. 1495</w:t>
      </w:r>
      <w:r>
        <w:noBreakHyphen/>
        <w:t>6.]</w:t>
      </w:r>
    </w:p>
    <w:p>
      <w:pPr>
        <w:pStyle w:val="Heading5"/>
      </w:pPr>
      <w:bookmarkStart w:id="145" w:name="_Toc255480942"/>
      <w:r>
        <w:rPr>
          <w:rStyle w:val="CharSectno"/>
        </w:rPr>
        <w:t>17</w:t>
      </w:r>
      <w:r>
        <w:t>.</w:t>
      </w:r>
      <w:r>
        <w:tab/>
        <w:t>Exception in case of lack of appropriate switchboard</w:t>
      </w:r>
      <w:bookmarkEnd w:id="145"/>
    </w:p>
    <w:p>
      <w:pPr>
        <w:pStyle w:val="Subsection"/>
      </w:pPr>
      <w:r>
        <w:tab/>
      </w:r>
      <w:r>
        <w:tab/>
        <w:t xml:space="preserve">An owner of residential premises is not required to comply with regulation 13, 14 or 16(6) if — </w:t>
      </w:r>
    </w:p>
    <w:p>
      <w:pPr>
        <w:pStyle w:val="Indenta"/>
      </w:pPr>
      <w:r>
        <w:tab/>
        <w:t>(a)</w:t>
      </w:r>
      <w:r>
        <w:tab/>
        <w:t>the premises do not have —</w:t>
      </w:r>
    </w:p>
    <w:p>
      <w:pPr>
        <w:pStyle w:val="Indenti"/>
      </w:pPr>
      <w:r>
        <w:tab/>
        <w:t>(i)</w:t>
      </w:r>
      <w:r>
        <w:tab/>
        <w:t>a switchboard; or</w:t>
      </w:r>
    </w:p>
    <w:p>
      <w:pPr>
        <w:pStyle w:val="Indenti"/>
      </w:pPr>
      <w:r>
        <w:tab/>
        <w:t>(ii)</w:t>
      </w:r>
      <w:r>
        <w:tab/>
        <w:t>a switchboard that can accommodate 2 residual current devices,</w:t>
      </w:r>
    </w:p>
    <w:p>
      <w:pPr>
        <w:pStyle w:val="Indenta"/>
      </w:pPr>
      <w:r>
        <w:tab/>
      </w:r>
      <w:r>
        <w:tab/>
        <w:t>located on those premises; and</w:t>
      </w:r>
    </w:p>
    <w:p>
      <w:pPr>
        <w:pStyle w:val="Indenta"/>
      </w:pPr>
      <w:r>
        <w:tab/>
        <w:t>(b)</w:t>
      </w:r>
      <w:r>
        <w:tab/>
        <w:t>an inspector is of the opinion that it is impractical to install 2 residual current devices in relation to the premises and gives written notice of that opinion to the owner; and</w:t>
      </w:r>
    </w:p>
    <w:p>
      <w:pPr>
        <w:pStyle w:val="Indenta"/>
      </w:pPr>
      <w:r>
        <w:tab/>
        <w:t>(c)</w:t>
      </w:r>
      <w:r>
        <w:tab/>
        <w:t>the owner installs one residual current device in relation to the premises.</w:t>
      </w:r>
    </w:p>
    <w:p>
      <w:pPr>
        <w:pStyle w:val="Footnotesection"/>
      </w:pPr>
      <w:r>
        <w:tab/>
        <w:t>[Regulation 17 inserted in Gazette 8 May 2009 p. 1496.]</w:t>
      </w:r>
    </w:p>
    <w:p>
      <w:pPr>
        <w:pStyle w:val="Heading5"/>
      </w:pPr>
      <w:bookmarkStart w:id="146" w:name="_Toc255480943"/>
      <w:r>
        <w:rPr>
          <w:rStyle w:val="CharSectno"/>
        </w:rPr>
        <w:t>18</w:t>
      </w:r>
      <w:r>
        <w:t>.</w:t>
      </w:r>
      <w:r>
        <w:tab/>
        <w:t>Director may grant temporary exemptions</w:t>
      </w:r>
      <w:bookmarkEnd w:id="146"/>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Ednotesection"/>
      </w:pPr>
      <w:r>
        <w:t>[</w:t>
      </w:r>
      <w:r>
        <w:rPr>
          <w:b/>
          <w:bCs/>
        </w:rPr>
        <w:t>19</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w:t>
      </w:r>
      <w:r>
        <w:noBreakHyphen/>
        <w:t>VII (r. 143</w:t>
      </w:r>
      <w:r>
        <w:noBreakHyphen/>
        <w:t>236) deleted in Gazette 14 Oct 1991 p. 5294.]</w:t>
      </w:r>
    </w:p>
    <w:p>
      <w:pPr>
        <w:pStyle w:val="Heading2"/>
      </w:pPr>
      <w:bookmarkStart w:id="147" w:name="_Toc87686213"/>
      <w:bookmarkStart w:id="148" w:name="_Toc87687076"/>
      <w:bookmarkStart w:id="149" w:name="_Toc87687179"/>
      <w:bookmarkStart w:id="150" w:name="_Toc87781950"/>
      <w:bookmarkStart w:id="151" w:name="_Toc131826849"/>
      <w:bookmarkStart w:id="152" w:name="_Toc150227859"/>
      <w:bookmarkStart w:id="153" w:name="_Toc156279610"/>
      <w:bookmarkStart w:id="154" w:name="_Toc156618907"/>
      <w:bookmarkStart w:id="155" w:name="_Toc159752786"/>
      <w:bookmarkStart w:id="156" w:name="_Toc161741872"/>
      <w:bookmarkStart w:id="157" w:name="_Toc162157768"/>
      <w:bookmarkStart w:id="158" w:name="_Toc162159404"/>
      <w:bookmarkStart w:id="159" w:name="_Toc162162623"/>
      <w:bookmarkStart w:id="160" w:name="_Toc162233145"/>
      <w:bookmarkStart w:id="161" w:name="_Toc229555715"/>
      <w:bookmarkStart w:id="162" w:name="_Toc237315231"/>
      <w:bookmarkStart w:id="163" w:name="_Toc241984154"/>
      <w:bookmarkStart w:id="164" w:name="_Toc241992635"/>
      <w:bookmarkStart w:id="165" w:name="_Toc244326815"/>
      <w:bookmarkStart w:id="166" w:name="_Toc246301913"/>
      <w:bookmarkStart w:id="167" w:name="_Toc246302014"/>
      <w:bookmarkStart w:id="168" w:name="_Toc254084545"/>
      <w:bookmarkStart w:id="169" w:name="_Toc255480944"/>
      <w:r>
        <w:rPr>
          <w:rStyle w:val="CharPartNo"/>
        </w:rPr>
        <w:t>Part VIII</w:t>
      </w:r>
      <w:r>
        <w:t xml:space="preserve"> — </w:t>
      </w:r>
      <w:r>
        <w:rPr>
          <w:rStyle w:val="CharPartText"/>
        </w:rPr>
        <w:t>Supply of electricity to consumers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 in Gazette 30 May 2000 p. 2571.]</w:t>
      </w:r>
    </w:p>
    <w:p>
      <w:pPr>
        <w:pStyle w:val="Ednotesection"/>
      </w:pPr>
      <w:bookmarkStart w:id="170" w:name="_Toc484337602"/>
      <w:bookmarkStart w:id="171"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172" w:name="_Toc161741873"/>
      <w:bookmarkStart w:id="173" w:name="_Toc255480945"/>
      <w:bookmarkStart w:id="174" w:name="_Toc484337606"/>
      <w:bookmarkStart w:id="175" w:name="_Toc87687082"/>
      <w:bookmarkStart w:id="176" w:name="_Toc131826855"/>
      <w:bookmarkEnd w:id="170"/>
      <w:bookmarkEnd w:id="171"/>
      <w:r>
        <w:rPr>
          <w:rStyle w:val="CharSectno"/>
        </w:rPr>
        <w:t>241</w:t>
      </w:r>
      <w:r>
        <w:t>.</w:t>
      </w:r>
      <w:r>
        <w:tab/>
        <w:t>Term used</w:t>
      </w:r>
      <w:bookmarkEnd w:id="172"/>
      <w:r>
        <w:t>: network operator</w:t>
      </w:r>
      <w:bookmarkEnd w:id="173"/>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177" w:name="_Toc161741874"/>
      <w:bookmarkStart w:id="178" w:name="_Toc255480946"/>
      <w:r>
        <w:rPr>
          <w:rStyle w:val="CharSectno"/>
        </w:rPr>
        <w:t>242</w:t>
      </w:r>
      <w:r>
        <w:rPr>
          <w:snapToGrid w:val="0"/>
        </w:rPr>
        <w:t>.</w:t>
      </w:r>
      <w:r>
        <w:rPr>
          <w:snapToGrid w:val="0"/>
        </w:rPr>
        <w:tab/>
        <w:t>Connection of supply</w:t>
      </w:r>
      <w:bookmarkEnd w:id="174"/>
      <w:bookmarkEnd w:id="175"/>
      <w:bookmarkEnd w:id="176"/>
      <w:bookmarkEnd w:id="177"/>
      <w:bookmarkEnd w:id="178"/>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179" w:name="_Toc161741875"/>
      <w:bookmarkStart w:id="180" w:name="_Toc255480947"/>
      <w:r>
        <w:rPr>
          <w:rStyle w:val="CharSectno"/>
        </w:rPr>
        <w:t>244</w:t>
      </w:r>
      <w:r>
        <w:t>.</w:t>
      </w:r>
      <w:r>
        <w:tab/>
        <w:t>Damage by overloading to network operator’s apparatus</w:t>
      </w:r>
      <w:bookmarkEnd w:id="179"/>
      <w:bookmarkEnd w:id="180"/>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181" w:name="_Toc484337613"/>
      <w:bookmarkStart w:id="182" w:name="_Toc87687085"/>
      <w:bookmarkStart w:id="183" w:name="_Toc131826858"/>
      <w:bookmarkStart w:id="184" w:name="_Toc161741876"/>
      <w:bookmarkStart w:id="185" w:name="_Toc255480948"/>
      <w:r>
        <w:rPr>
          <w:rStyle w:val="CharSectno"/>
        </w:rPr>
        <w:t>249</w:t>
      </w:r>
      <w:r>
        <w:rPr>
          <w:snapToGrid w:val="0"/>
        </w:rPr>
        <w:t>.</w:t>
      </w:r>
      <w:r>
        <w:rPr>
          <w:snapToGrid w:val="0"/>
        </w:rPr>
        <w:tab/>
        <w:t xml:space="preserve">Fixing leads in fuses, meters </w:t>
      </w:r>
      <w:bookmarkEnd w:id="181"/>
      <w:r>
        <w:rPr>
          <w:snapToGrid w:val="0"/>
        </w:rPr>
        <w:t>etc.</w:t>
      </w:r>
      <w:bookmarkEnd w:id="182"/>
      <w:bookmarkEnd w:id="183"/>
      <w:bookmarkEnd w:id="184"/>
      <w:bookmarkEnd w:id="185"/>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186" w:name="_Toc484337617"/>
      <w:bookmarkStart w:id="187" w:name="_Toc87687088"/>
      <w:bookmarkStart w:id="188" w:name="_Toc131826861"/>
      <w:bookmarkStart w:id="189" w:name="_Toc161741877"/>
      <w:bookmarkStart w:id="190" w:name="_Toc255480949"/>
      <w:r>
        <w:rPr>
          <w:rStyle w:val="CharSectno"/>
        </w:rPr>
        <w:t>253</w:t>
      </w:r>
      <w:r>
        <w:rPr>
          <w:snapToGrid w:val="0"/>
        </w:rPr>
        <w:t>.</w:t>
      </w:r>
      <w:r>
        <w:rPr>
          <w:snapToGrid w:val="0"/>
        </w:rPr>
        <w:tab/>
        <w:t>Systems of inspection</w:t>
      </w:r>
      <w:bookmarkEnd w:id="186"/>
      <w:bookmarkEnd w:id="187"/>
      <w:bookmarkEnd w:id="188"/>
      <w:bookmarkEnd w:id="189"/>
      <w:bookmarkEnd w:id="190"/>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pPr>
      <w:r>
        <w:tab/>
        <w:t>[Regulation 253 inserted in Gazette 23 Dec 1994 p. 7126</w:t>
      </w:r>
      <w:r>
        <w:noBreakHyphen/>
        <w:t>8; amended in Gazette 31 Oct 2006 p. 4599; 27 Oct 2009 p. 4211</w:t>
      </w:r>
      <w:r>
        <w:noBreakHyphen/>
        <w:t>12.]</w:t>
      </w:r>
    </w:p>
    <w:p>
      <w:pPr>
        <w:pStyle w:val="Heading5"/>
      </w:pPr>
      <w:bookmarkStart w:id="191" w:name="_Toc161741878"/>
      <w:bookmarkStart w:id="192" w:name="_Toc255480950"/>
      <w:bookmarkStart w:id="193" w:name="_Toc484337619"/>
      <w:bookmarkStart w:id="194" w:name="_Toc87687090"/>
      <w:bookmarkStart w:id="195" w:name="_Toc131826863"/>
      <w:r>
        <w:rPr>
          <w:rStyle w:val="CharSectno"/>
        </w:rPr>
        <w:t>254</w:t>
      </w:r>
      <w:r>
        <w:t>.</w:t>
      </w:r>
      <w:r>
        <w:tab/>
        <w:t>Individual inspection and reporting for electric installation</w:t>
      </w:r>
      <w:bookmarkEnd w:id="191"/>
      <w:bookmarkEnd w:id="192"/>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bookmarkEnd w:id="193"/>
    <w:bookmarkEnd w:id="194"/>
    <w:bookmarkEnd w:id="195"/>
    <w:p>
      <w:pPr>
        <w:pStyle w:val="Ednotesection"/>
      </w:pPr>
      <w:r>
        <w:t>[</w:t>
      </w:r>
      <w:r>
        <w:rPr>
          <w:b/>
          <w:bCs/>
        </w:rPr>
        <w:t>255.</w:t>
      </w:r>
      <w:r>
        <w:rPr>
          <w:b/>
          <w:bCs/>
        </w:rPr>
        <w:tab/>
      </w:r>
      <w:r>
        <w:t>Deleted in Gazette 31 Oct 2006 p. 4600.]</w:t>
      </w:r>
    </w:p>
    <w:p>
      <w:pPr>
        <w:pStyle w:val="Ednotesection"/>
        <w:rPr>
          <w:b/>
        </w:rPr>
      </w:pPr>
      <w:bookmarkStart w:id="196" w:name="_Toc484337621"/>
      <w:r>
        <w:t>[</w:t>
      </w:r>
      <w:r>
        <w:rPr>
          <w:b/>
        </w:rPr>
        <w:t>256.</w:t>
      </w:r>
      <w:r>
        <w:rPr>
          <w:b/>
        </w:rPr>
        <w:tab/>
      </w:r>
      <w:r>
        <w:t>Deleted in Gazette 19 Dec 2000 p. 7274.]</w:t>
      </w:r>
    </w:p>
    <w:p>
      <w:pPr>
        <w:pStyle w:val="Heading5"/>
        <w:rPr>
          <w:snapToGrid w:val="0"/>
        </w:rPr>
      </w:pPr>
      <w:bookmarkStart w:id="197" w:name="_Toc87687091"/>
      <w:bookmarkStart w:id="198" w:name="_Toc131826864"/>
      <w:bookmarkStart w:id="199" w:name="_Toc161741879"/>
      <w:bookmarkStart w:id="200" w:name="_Toc255480951"/>
      <w:r>
        <w:rPr>
          <w:rStyle w:val="CharSectno"/>
        </w:rPr>
        <w:t>257</w:t>
      </w:r>
      <w:r>
        <w:rPr>
          <w:snapToGrid w:val="0"/>
        </w:rPr>
        <w:t>.</w:t>
      </w:r>
      <w:r>
        <w:rPr>
          <w:snapToGrid w:val="0"/>
        </w:rPr>
        <w:tab/>
        <w:t>Supply to large premises</w:t>
      </w:r>
      <w:bookmarkEnd w:id="196"/>
      <w:bookmarkEnd w:id="197"/>
      <w:bookmarkEnd w:id="198"/>
      <w:bookmarkEnd w:id="199"/>
      <w:bookmarkEnd w:id="200"/>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201" w:name="_Toc484337629"/>
      <w:r>
        <w:t>[</w:t>
      </w:r>
      <w:r>
        <w:rPr>
          <w:b/>
        </w:rPr>
        <w:t>258</w:t>
      </w:r>
      <w:r>
        <w:rPr>
          <w:b/>
        </w:rPr>
        <w:noBreakHyphen/>
        <w:t>264.</w:t>
      </w:r>
      <w:r>
        <w:rPr>
          <w:b/>
        </w:rPr>
        <w:tab/>
      </w:r>
      <w:r>
        <w:t>Deleted in Gazette 19 Dec 2000 p. 7274.]</w:t>
      </w:r>
    </w:p>
    <w:p>
      <w:pPr>
        <w:pStyle w:val="Heading5"/>
        <w:rPr>
          <w:snapToGrid w:val="0"/>
        </w:rPr>
      </w:pPr>
      <w:bookmarkStart w:id="202" w:name="_Toc87687092"/>
      <w:bookmarkStart w:id="203" w:name="_Toc131826865"/>
      <w:bookmarkStart w:id="204" w:name="_Toc161741880"/>
      <w:bookmarkStart w:id="205" w:name="_Toc255480952"/>
      <w:r>
        <w:rPr>
          <w:rStyle w:val="CharSectno"/>
        </w:rPr>
        <w:t>265</w:t>
      </w:r>
      <w:r>
        <w:rPr>
          <w:snapToGrid w:val="0"/>
        </w:rPr>
        <w:t>.</w:t>
      </w:r>
      <w:r>
        <w:rPr>
          <w:snapToGrid w:val="0"/>
        </w:rPr>
        <w:tab/>
      </w:r>
      <w:bookmarkEnd w:id="201"/>
      <w:bookmarkEnd w:id="202"/>
      <w:bookmarkEnd w:id="203"/>
      <w:bookmarkEnd w:id="204"/>
      <w:r>
        <w:rPr>
          <w:snapToGrid w:val="0"/>
        </w:rPr>
        <w:t>Interference with supply to other consumers</w:t>
      </w:r>
      <w:bookmarkEnd w:id="205"/>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06" w:name="_Toc484337633"/>
      <w:bookmarkStart w:id="207" w:name="_Toc87687094"/>
      <w:bookmarkStart w:id="208" w:name="_Toc131826867"/>
      <w:bookmarkStart w:id="209" w:name="_Toc161741881"/>
      <w:bookmarkStart w:id="210" w:name="_Toc255480953"/>
      <w:r>
        <w:rPr>
          <w:rStyle w:val="CharSectno"/>
        </w:rPr>
        <w:t>271</w:t>
      </w:r>
      <w:r>
        <w:t>.</w:t>
      </w:r>
      <w:r>
        <w:tab/>
        <w:t>Apparatus, interruptions, responsibility</w:t>
      </w:r>
      <w:bookmarkEnd w:id="206"/>
      <w:bookmarkEnd w:id="207"/>
      <w:bookmarkEnd w:id="208"/>
      <w:bookmarkEnd w:id="209"/>
      <w:bookmarkEnd w:id="210"/>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11" w:name="_Toc161741882"/>
      <w:bookmarkStart w:id="212" w:name="_Toc255480954"/>
      <w:bookmarkStart w:id="213" w:name="_Toc484337635"/>
      <w:bookmarkStart w:id="214" w:name="_Toc87687096"/>
      <w:bookmarkStart w:id="215" w:name="_Toc131826869"/>
      <w:r>
        <w:rPr>
          <w:rStyle w:val="CharSectno"/>
        </w:rPr>
        <w:t>272</w:t>
      </w:r>
      <w:r>
        <w:t>.</w:t>
      </w:r>
      <w:r>
        <w:tab/>
        <w:t>Disconnections</w:t>
      </w:r>
      <w:bookmarkEnd w:id="211"/>
      <w:bookmarkEnd w:id="212"/>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213"/>
    <w:bookmarkEnd w:id="214"/>
    <w:bookmarkEnd w:id="215"/>
    <w:p>
      <w:pPr>
        <w:pStyle w:val="Ednotesection"/>
      </w:pPr>
      <w:r>
        <w:t>[</w:t>
      </w:r>
      <w:r>
        <w:rPr>
          <w:b/>
          <w:bCs/>
        </w:rPr>
        <w:t>273.</w:t>
      </w:r>
      <w:r>
        <w:rPr>
          <w:b/>
          <w:bCs/>
        </w:rPr>
        <w:tab/>
      </w:r>
      <w:r>
        <w:t>Deleted in Gazette 31 Oct 2006 p. 4602.]</w:t>
      </w:r>
    </w:p>
    <w:p>
      <w:pPr>
        <w:pStyle w:val="Heading5"/>
      </w:pPr>
      <w:bookmarkStart w:id="216" w:name="_Toc484337636"/>
      <w:bookmarkStart w:id="217" w:name="_Toc87687097"/>
      <w:bookmarkStart w:id="218" w:name="_Toc131826870"/>
      <w:bookmarkStart w:id="219" w:name="_Toc161741883"/>
      <w:bookmarkStart w:id="220" w:name="_Toc255480955"/>
      <w:r>
        <w:rPr>
          <w:rStyle w:val="CharSectno"/>
        </w:rPr>
        <w:t>274</w:t>
      </w:r>
      <w:r>
        <w:t>.</w:t>
      </w:r>
      <w:r>
        <w:tab/>
        <w:t>Consumer’s liability for loss</w:t>
      </w:r>
      <w:bookmarkEnd w:id="216"/>
      <w:bookmarkEnd w:id="217"/>
      <w:bookmarkEnd w:id="218"/>
      <w:bookmarkEnd w:id="219"/>
      <w:bookmarkEnd w:id="220"/>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21" w:name="_Toc484337638"/>
      <w:bookmarkStart w:id="222" w:name="_Toc87687099"/>
      <w:bookmarkStart w:id="223" w:name="_Toc131826872"/>
      <w:bookmarkStart w:id="224" w:name="_Toc161741884"/>
      <w:bookmarkStart w:id="225" w:name="_Toc255480956"/>
      <w:r>
        <w:rPr>
          <w:rStyle w:val="CharSectno"/>
        </w:rPr>
        <w:t>276</w:t>
      </w:r>
      <w:r>
        <w:t>.</w:t>
      </w:r>
      <w:r>
        <w:tab/>
        <w:t>Alteration to system</w:t>
      </w:r>
      <w:bookmarkEnd w:id="221"/>
      <w:bookmarkEnd w:id="222"/>
      <w:bookmarkEnd w:id="223"/>
      <w:bookmarkEnd w:id="224"/>
      <w:bookmarkEnd w:id="225"/>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226" w:name="_Toc484337641"/>
      <w:bookmarkStart w:id="227" w:name="_Toc87687102"/>
      <w:bookmarkStart w:id="228" w:name="_Toc131826875"/>
      <w:r>
        <w:t>[</w:t>
      </w:r>
      <w:r>
        <w:rPr>
          <w:b/>
          <w:bCs/>
        </w:rPr>
        <w:t>279.</w:t>
      </w:r>
      <w:r>
        <w:rPr>
          <w:b/>
          <w:bCs/>
        </w:rPr>
        <w:tab/>
      </w:r>
      <w:r>
        <w:t>Deleted in Gazette 31 Oct 2006 p. 4602.]</w:t>
      </w:r>
    </w:p>
    <w:p>
      <w:pPr>
        <w:pStyle w:val="Heading5"/>
      </w:pPr>
      <w:bookmarkStart w:id="229" w:name="_Toc161741885"/>
      <w:bookmarkStart w:id="230" w:name="_Toc255480957"/>
      <w:bookmarkStart w:id="231" w:name="_Toc87686240"/>
      <w:bookmarkStart w:id="232" w:name="_Toc87687103"/>
      <w:bookmarkStart w:id="233" w:name="_Toc87687206"/>
      <w:bookmarkStart w:id="234" w:name="_Toc87781977"/>
      <w:bookmarkStart w:id="235" w:name="_Toc131826876"/>
      <w:bookmarkEnd w:id="226"/>
      <w:bookmarkEnd w:id="227"/>
      <w:bookmarkEnd w:id="228"/>
      <w:r>
        <w:rPr>
          <w:rStyle w:val="CharSectno"/>
        </w:rPr>
        <w:t>280</w:t>
      </w:r>
      <w:r>
        <w:t>.</w:t>
      </w:r>
      <w:r>
        <w:tab/>
        <w:t>Charges for services</w:t>
      </w:r>
      <w:bookmarkEnd w:id="229"/>
      <w:bookmarkEnd w:id="23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36" w:name="_Toc150227873"/>
      <w:bookmarkStart w:id="237" w:name="_Toc156279624"/>
      <w:bookmarkStart w:id="238" w:name="_Toc156618921"/>
      <w:bookmarkStart w:id="239" w:name="_Toc159752800"/>
      <w:bookmarkStart w:id="240" w:name="_Toc161741886"/>
      <w:bookmarkStart w:id="241" w:name="_Toc162157782"/>
      <w:bookmarkStart w:id="242" w:name="_Toc162159418"/>
      <w:bookmarkStart w:id="243" w:name="_Toc162162637"/>
      <w:bookmarkStart w:id="244" w:name="_Toc162233159"/>
      <w:bookmarkStart w:id="245" w:name="_Toc229555729"/>
      <w:bookmarkStart w:id="246" w:name="_Toc237315245"/>
      <w:bookmarkStart w:id="247" w:name="_Toc241984168"/>
      <w:bookmarkStart w:id="248" w:name="_Toc241992649"/>
      <w:bookmarkStart w:id="249" w:name="_Toc244326829"/>
      <w:bookmarkStart w:id="250" w:name="_Toc246301927"/>
      <w:bookmarkStart w:id="251" w:name="_Toc246302028"/>
      <w:bookmarkStart w:id="252" w:name="_Toc254084559"/>
      <w:bookmarkStart w:id="253" w:name="_Toc255480958"/>
      <w:r>
        <w:rPr>
          <w:rStyle w:val="CharPartNo"/>
        </w:rPr>
        <w:t>Part IX</w:t>
      </w:r>
      <w:r>
        <w:rPr>
          <w:b w:val="0"/>
        </w:rPr>
        <w:t> </w:t>
      </w:r>
      <w:r>
        <w:t>—</w:t>
      </w:r>
      <w:r>
        <w:rPr>
          <w:b w:val="0"/>
        </w:rPr>
        <w:t> </w:t>
      </w:r>
      <w:r>
        <w:rPr>
          <w:rStyle w:val="CharPartText"/>
        </w:rPr>
        <w:t>Vegetation control safety requirements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254" w:name="_Toc484337678"/>
      <w:bookmarkStart w:id="255" w:name="_Toc87687140"/>
      <w:bookmarkStart w:id="256" w:name="_Toc131826913"/>
      <w:bookmarkStart w:id="257" w:name="_Toc161741923"/>
      <w:bookmarkStart w:id="258" w:name="_Toc255480959"/>
      <w:r>
        <w:rPr>
          <w:rStyle w:val="CharSectno"/>
        </w:rPr>
        <w:t>316A</w:t>
      </w:r>
      <w:r>
        <w:rPr>
          <w:snapToGrid w:val="0"/>
        </w:rPr>
        <w:t>.</w:t>
      </w:r>
      <w:r>
        <w:rPr>
          <w:snapToGrid w:val="0"/>
        </w:rPr>
        <w:tab/>
        <w:t>Vegetation control work near overhead power lines</w:t>
      </w:r>
      <w:bookmarkEnd w:id="254"/>
      <w:bookmarkEnd w:id="255"/>
      <w:bookmarkEnd w:id="256"/>
      <w:bookmarkEnd w:id="257"/>
      <w:bookmarkEnd w:id="258"/>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259" w:name="_Toc87686281"/>
      <w:bookmarkStart w:id="260" w:name="_Toc87687144"/>
      <w:bookmarkStart w:id="261" w:name="_Toc87687247"/>
      <w:bookmarkStart w:id="262" w:name="_Toc87782018"/>
      <w:bookmarkStart w:id="263" w:name="_Toc131826917"/>
      <w:bookmarkStart w:id="264" w:name="_Toc150227914"/>
      <w:bookmarkStart w:id="265" w:name="_Toc156279665"/>
      <w:bookmarkStart w:id="266" w:name="_Toc156618962"/>
      <w:bookmarkStart w:id="267" w:name="_Toc159752841"/>
      <w:bookmarkStart w:id="268" w:name="_Toc161741927"/>
      <w:bookmarkStart w:id="269" w:name="_Toc162157823"/>
      <w:bookmarkStart w:id="270" w:name="_Toc162159459"/>
      <w:bookmarkStart w:id="271" w:name="_Toc162162678"/>
      <w:bookmarkStart w:id="272" w:name="_Toc162233200"/>
      <w:bookmarkStart w:id="273" w:name="_Toc229555770"/>
      <w:bookmarkStart w:id="274" w:name="_Toc237315286"/>
      <w:bookmarkStart w:id="275" w:name="_Toc241984209"/>
      <w:bookmarkStart w:id="276" w:name="_Toc241992690"/>
      <w:bookmarkStart w:id="277" w:name="_Toc244326831"/>
      <w:bookmarkStart w:id="278" w:name="_Toc246301929"/>
      <w:bookmarkStart w:id="279" w:name="_Toc246302030"/>
      <w:bookmarkStart w:id="280" w:name="_Toc254084561"/>
      <w:bookmarkStart w:id="281" w:name="_Toc255480960"/>
      <w:r>
        <w:rPr>
          <w:rStyle w:val="CharPartNo"/>
        </w:rPr>
        <w:t>Part X</w:t>
      </w:r>
      <w:r>
        <w:rPr>
          <w:rStyle w:val="CharDivNo"/>
        </w:rPr>
        <w:t> </w:t>
      </w:r>
      <w:r>
        <w:t>—</w:t>
      </w:r>
      <w:r>
        <w:rPr>
          <w:rStyle w:val="CharDivText"/>
        </w:rPr>
        <w:t> </w:t>
      </w:r>
      <w:r>
        <w:rPr>
          <w:rStyle w:val="CharPartText"/>
        </w:rPr>
        <w:t>Approval of electrical appliances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282" w:name="_Toc484337682"/>
      <w:bookmarkStart w:id="283" w:name="_Toc87687145"/>
      <w:bookmarkStart w:id="284" w:name="_Toc131826918"/>
      <w:bookmarkStart w:id="285" w:name="_Toc161741928"/>
      <w:bookmarkStart w:id="286" w:name="_Toc255480961"/>
      <w:r>
        <w:rPr>
          <w:rStyle w:val="CharSectno"/>
        </w:rPr>
        <w:t>321</w:t>
      </w:r>
      <w:r>
        <w:t>.</w:t>
      </w:r>
      <w:r>
        <w:tab/>
      </w:r>
      <w:bookmarkEnd w:id="282"/>
      <w:bookmarkEnd w:id="283"/>
      <w:bookmarkEnd w:id="284"/>
      <w:r>
        <w:t>Terms used</w:t>
      </w:r>
      <w:bookmarkEnd w:id="285"/>
      <w:bookmarkEnd w:id="286"/>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287" w:name="endcomma"/>
      <w:bookmarkEnd w:id="287"/>
      <w:r>
        <w:rPr>
          <w:rStyle w:val="CharDefText"/>
        </w:rPr>
        <w:t>published specification</w:t>
      </w:r>
      <w:r>
        <w:t xml:space="preserve"> </w:t>
      </w:r>
      <w:bookmarkStart w:id="288" w:name="comma"/>
      <w:bookmarkEnd w:id="288"/>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289" w:name="_Toc484337683"/>
      <w:bookmarkStart w:id="290" w:name="_Toc87687146"/>
      <w:bookmarkStart w:id="291" w:name="_Toc131826919"/>
      <w:bookmarkStart w:id="292" w:name="_Toc161741929"/>
      <w:bookmarkStart w:id="293" w:name="_Toc255480962"/>
      <w:r>
        <w:rPr>
          <w:rStyle w:val="CharSectno"/>
        </w:rPr>
        <w:t>322</w:t>
      </w:r>
      <w:r>
        <w:rPr>
          <w:snapToGrid w:val="0"/>
        </w:rPr>
        <w:t>.</w:t>
      </w:r>
      <w:r>
        <w:rPr>
          <w:snapToGrid w:val="0"/>
        </w:rPr>
        <w:tab/>
        <w:t>Application for approval</w:t>
      </w:r>
      <w:bookmarkEnd w:id="289"/>
      <w:bookmarkEnd w:id="290"/>
      <w:bookmarkEnd w:id="291"/>
      <w:bookmarkEnd w:id="292"/>
      <w:bookmarkEnd w:id="293"/>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spacing w:before="120"/>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spacing w:before="180"/>
        <w:rPr>
          <w:snapToGrid w:val="0"/>
        </w:rPr>
      </w:pPr>
      <w:bookmarkStart w:id="294" w:name="_Toc484337684"/>
      <w:bookmarkStart w:id="295" w:name="_Toc87687147"/>
      <w:bookmarkStart w:id="296" w:name="_Toc131826920"/>
      <w:bookmarkStart w:id="297" w:name="_Toc161741930"/>
      <w:bookmarkStart w:id="298" w:name="_Toc255480963"/>
      <w:r>
        <w:rPr>
          <w:rStyle w:val="CharSectno"/>
        </w:rPr>
        <w:t>323</w:t>
      </w:r>
      <w:r>
        <w:rPr>
          <w:snapToGrid w:val="0"/>
        </w:rPr>
        <w:t>.</w:t>
      </w:r>
      <w:r>
        <w:rPr>
          <w:snapToGrid w:val="0"/>
        </w:rPr>
        <w:tab/>
        <w:t>Further testing of electrical appliances approved</w:t>
      </w:r>
      <w:bookmarkEnd w:id="294"/>
      <w:bookmarkEnd w:id="295"/>
      <w:bookmarkEnd w:id="296"/>
      <w:bookmarkEnd w:id="297"/>
      <w:bookmarkEnd w:id="298"/>
    </w:p>
    <w:p>
      <w:pPr>
        <w:pStyle w:val="Subsection"/>
        <w:spacing w:before="120"/>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spacing w:before="120"/>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spacing w:before="120"/>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299" w:name="_Toc484337685"/>
      <w:bookmarkStart w:id="300" w:name="_Toc87687148"/>
      <w:bookmarkStart w:id="301" w:name="_Toc131826921"/>
      <w:bookmarkStart w:id="302" w:name="_Toc161741931"/>
      <w:bookmarkStart w:id="303" w:name="_Toc255480964"/>
      <w:r>
        <w:rPr>
          <w:rStyle w:val="CharSectno"/>
        </w:rPr>
        <w:t>326</w:t>
      </w:r>
      <w:r>
        <w:rPr>
          <w:snapToGrid w:val="0"/>
        </w:rPr>
        <w:t>.</w:t>
      </w:r>
      <w:r>
        <w:rPr>
          <w:snapToGrid w:val="0"/>
        </w:rPr>
        <w:tab/>
        <w:t>Certificate of approval</w:t>
      </w:r>
      <w:bookmarkEnd w:id="299"/>
      <w:bookmarkEnd w:id="300"/>
      <w:bookmarkEnd w:id="301"/>
      <w:bookmarkEnd w:id="302"/>
      <w:bookmarkEnd w:id="303"/>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w:t>
      </w:r>
    </w:p>
    <w:p>
      <w:pPr>
        <w:pStyle w:val="Heading5"/>
        <w:rPr>
          <w:snapToGrid w:val="0"/>
        </w:rPr>
      </w:pPr>
      <w:bookmarkStart w:id="304" w:name="_Toc484337686"/>
      <w:bookmarkStart w:id="305" w:name="_Toc87687149"/>
      <w:bookmarkStart w:id="306" w:name="_Toc131826922"/>
      <w:bookmarkStart w:id="307" w:name="_Toc161741932"/>
      <w:bookmarkStart w:id="308" w:name="_Toc255480965"/>
      <w:r>
        <w:rPr>
          <w:rStyle w:val="CharSectno"/>
        </w:rPr>
        <w:t>327</w:t>
      </w:r>
      <w:r>
        <w:rPr>
          <w:snapToGrid w:val="0"/>
        </w:rPr>
        <w:t>.</w:t>
      </w:r>
      <w:r>
        <w:rPr>
          <w:snapToGrid w:val="0"/>
        </w:rPr>
        <w:tab/>
        <w:t>Stamping and labelling of approved electrical appliances</w:t>
      </w:r>
      <w:bookmarkEnd w:id="304"/>
      <w:bookmarkEnd w:id="305"/>
      <w:bookmarkEnd w:id="306"/>
      <w:bookmarkEnd w:id="307"/>
      <w:bookmarkEnd w:id="308"/>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w:t>
      </w:r>
      <w:r>
        <w:noBreakHyphen/>
        <w:t>8; amended in Gazette 23 Dec 1994 p. 7125.]</w:t>
      </w:r>
    </w:p>
    <w:p>
      <w:pPr>
        <w:pStyle w:val="Heading5"/>
        <w:rPr>
          <w:snapToGrid w:val="0"/>
        </w:rPr>
      </w:pPr>
      <w:bookmarkStart w:id="309" w:name="_Toc484337687"/>
      <w:bookmarkStart w:id="310" w:name="_Toc87687150"/>
      <w:bookmarkStart w:id="311" w:name="_Toc131826923"/>
      <w:bookmarkStart w:id="312" w:name="_Toc161741933"/>
      <w:bookmarkStart w:id="313" w:name="_Toc255480966"/>
      <w:r>
        <w:rPr>
          <w:rStyle w:val="CharSectno"/>
        </w:rPr>
        <w:t>328</w:t>
      </w:r>
      <w:r>
        <w:rPr>
          <w:snapToGrid w:val="0"/>
        </w:rPr>
        <w:t>.</w:t>
      </w:r>
      <w:r>
        <w:rPr>
          <w:snapToGrid w:val="0"/>
        </w:rPr>
        <w:tab/>
        <w:t>Modification of design or construction</w:t>
      </w:r>
      <w:bookmarkEnd w:id="309"/>
      <w:bookmarkEnd w:id="310"/>
      <w:bookmarkEnd w:id="311"/>
      <w:bookmarkEnd w:id="312"/>
      <w:bookmarkEnd w:id="313"/>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314" w:name="_Toc484337688"/>
      <w:bookmarkStart w:id="315" w:name="_Toc87687151"/>
      <w:bookmarkStart w:id="316" w:name="_Toc131826924"/>
      <w:bookmarkStart w:id="317" w:name="_Toc161741934"/>
      <w:bookmarkStart w:id="318" w:name="_Toc255480967"/>
      <w:r>
        <w:rPr>
          <w:rStyle w:val="CharSectno"/>
        </w:rPr>
        <w:t>329</w:t>
      </w:r>
      <w:r>
        <w:rPr>
          <w:snapToGrid w:val="0"/>
        </w:rPr>
        <w:t>.</w:t>
      </w:r>
      <w:r>
        <w:rPr>
          <w:snapToGrid w:val="0"/>
        </w:rPr>
        <w:tab/>
        <w:t>Transfer of certificate of approval</w:t>
      </w:r>
      <w:bookmarkEnd w:id="314"/>
      <w:bookmarkEnd w:id="315"/>
      <w:bookmarkEnd w:id="316"/>
      <w:bookmarkEnd w:id="317"/>
      <w:bookmarkEnd w:id="318"/>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319" w:name="_Toc484337689"/>
      <w:bookmarkStart w:id="320" w:name="_Toc87687152"/>
      <w:bookmarkStart w:id="321" w:name="_Toc131826925"/>
      <w:bookmarkStart w:id="322" w:name="_Toc161741935"/>
      <w:bookmarkStart w:id="323" w:name="_Toc255480968"/>
      <w:r>
        <w:rPr>
          <w:rStyle w:val="CharSectno"/>
        </w:rPr>
        <w:t>330</w:t>
      </w:r>
      <w:r>
        <w:rPr>
          <w:snapToGrid w:val="0"/>
        </w:rPr>
        <w:t>.</w:t>
      </w:r>
      <w:r>
        <w:rPr>
          <w:snapToGrid w:val="0"/>
        </w:rPr>
        <w:tab/>
        <w:t>Lost or destroyed certificates of approval</w:t>
      </w:r>
      <w:bookmarkEnd w:id="319"/>
      <w:bookmarkEnd w:id="320"/>
      <w:bookmarkEnd w:id="321"/>
      <w:bookmarkEnd w:id="322"/>
      <w:bookmarkEnd w:id="323"/>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324" w:name="_Toc484337690"/>
      <w:bookmarkStart w:id="325" w:name="_Toc87687153"/>
      <w:bookmarkStart w:id="326" w:name="_Toc131826926"/>
      <w:bookmarkStart w:id="327" w:name="_Toc161741936"/>
      <w:bookmarkStart w:id="328" w:name="_Toc255480969"/>
      <w:r>
        <w:rPr>
          <w:rStyle w:val="CharSectno"/>
        </w:rPr>
        <w:t>331</w:t>
      </w:r>
      <w:r>
        <w:rPr>
          <w:snapToGrid w:val="0"/>
        </w:rPr>
        <w:t>.</w:t>
      </w:r>
      <w:r>
        <w:rPr>
          <w:snapToGrid w:val="0"/>
        </w:rPr>
        <w:tab/>
        <w:t>Delegation by the Director</w:t>
      </w:r>
      <w:bookmarkEnd w:id="324"/>
      <w:bookmarkEnd w:id="325"/>
      <w:bookmarkEnd w:id="326"/>
      <w:bookmarkEnd w:id="327"/>
      <w:bookmarkEnd w:id="328"/>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329" w:name="_Toc484337691"/>
      <w:bookmarkStart w:id="330" w:name="_Toc87687154"/>
      <w:bookmarkStart w:id="331" w:name="_Toc131826927"/>
      <w:bookmarkStart w:id="332" w:name="_Toc161741937"/>
      <w:bookmarkStart w:id="333" w:name="_Toc255480970"/>
      <w:r>
        <w:rPr>
          <w:rStyle w:val="CharSectno"/>
        </w:rPr>
        <w:t>332</w:t>
      </w:r>
      <w:r>
        <w:rPr>
          <w:snapToGrid w:val="0"/>
        </w:rPr>
        <w:t>.</w:t>
      </w:r>
      <w:r>
        <w:rPr>
          <w:snapToGrid w:val="0"/>
        </w:rPr>
        <w:tab/>
        <w:t>Refusal or withdrawal of approval</w:t>
      </w:r>
      <w:bookmarkEnd w:id="329"/>
      <w:bookmarkEnd w:id="330"/>
      <w:bookmarkEnd w:id="331"/>
      <w:bookmarkEnd w:id="332"/>
      <w:bookmarkEnd w:id="333"/>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334" w:name="_Toc484337692"/>
      <w:bookmarkStart w:id="335" w:name="_Toc87687155"/>
      <w:bookmarkStart w:id="336" w:name="_Toc131826928"/>
      <w:bookmarkStart w:id="337" w:name="_Toc161741938"/>
      <w:bookmarkStart w:id="338" w:name="_Toc255480971"/>
      <w:r>
        <w:rPr>
          <w:rStyle w:val="CharSectno"/>
        </w:rPr>
        <w:t>333</w:t>
      </w:r>
      <w:r>
        <w:rPr>
          <w:snapToGrid w:val="0"/>
        </w:rPr>
        <w:t>.</w:t>
      </w:r>
      <w:r>
        <w:rPr>
          <w:snapToGrid w:val="0"/>
        </w:rPr>
        <w:tab/>
        <w:t>Notification of withdrawal of approval</w:t>
      </w:r>
      <w:bookmarkEnd w:id="334"/>
      <w:bookmarkEnd w:id="335"/>
      <w:bookmarkEnd w:id="336"/>
      <w:bookmarkEnd w:id="337"/>
      <w:bookmarkEnd w:id="338"/>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339" w:name="_Toc484337693"/>
      <w:bookmarkStart w:id="340" w:name="_Toc87687156"/>
      <w:bookmarkStart w:id="341" w:name="_Toc131826929"/>
      <w:bookmarkStart w:id="342" w:name="_Toc161741939"/>
      <w:bookmarkStart w:id="343" w:name="_Toc255480972"/>
      <w:r>
        <w:rPr>
          <w:rStyle w:val="CharSectno"/>
        </w:rPr>
        <w:t>334</w:t>
      </w:r>
      <w:r>
        <w:rPr>
          <w:snapToGrid w:val="0"/>
        </w:rPr>
        <w:t>.</w:t>
      </w:r>
      <w:r>
        <w:rPr>
          <w:snapToGrid w:val="0"/>
        </w:rPr>
        <w:tab/>
        <w:t>Deferment of approval</w:t>
      </w:r>
      <w:bookmarkEnd w:id="339"/>
      <w:bookmarkEnd w:id="340"/>
      <w:bookmarkEnd w:id="341"/>
      <w:bookmarkEnd w:id="342"/>
      <w:bookmarkEnd w:id="343"/>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344" w:name="_Toc484337694"/>
      <w:bookmarkStart w:id="345" w:name="_Toc87687157"/>
      <w:bookmarkStart w:id="346" w:name="_Toc131826930"/>
      <w:bookmarkStart w:id="347" w:name="_Toc161741940"/>
      <w:bookmarkStart w:id="348" w:name="_Toc255480973"/>
      <w:r>
        <w:rPr>
          <w:rStyle w:val="CharSectno"/>
        </w:rPr>
        <w:t>335</w:t>
      </w:r>
      <w:r>
        <w:rPr>
          <w:snapToGrid w:val="0"/>
        </w:rPr>
        <w:t>.</w:t>
      </w:r>
      <w:r>
        <w:rPr>
          <w:snapToGrid w:val="0"/>
        </w:rPr>
        <w:tab/>
        <w:t>Purchase of electrical appliances for inspection</w:t>
      </w:r>
      <w:bookmarkEnd w:id="344"/>
      <w:bookmarkEnd w:id="345"/>
      <w:bookmarkEnd w:id="346"/>
      <w:bookmarkEnd w:id="347"/>
      <w:bookmarkEnd w:id="348"/>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349" w:name="_Toc484337695"/>
      <w:bookmarkStart w:id="350" w:name="_Toc87687158"/>
      <w:bookmarkStart w:id="351" w:name="_Toc131826931"/>
      <w:bookmarkStart w:id="352" w:name="_Toc161741941"/>
      <w:bookmarkStart w:id="353" w:name="_Toc255480974"/>
      <w:r>
        <w:rPr>
          <w:rStyle w:val="CharSectno"/>
        </w:rPr>
        <w:t>336</w:t>
      </w:r>
      <w:r>
        <w:rPr>
          <w:snapToGrid w:val="0"/>
        </w:rPr>
        <w:t>.</w:t>
      </w:r>
      <w:r>
        <w:rPr>
          <w:snapToGrid w:val="0"/>
        </w:rPr>
        <w:tab/>
        <w:t>Obstruction of officers</w:t>
      </w:r>
      <w:bookmarkEnd w:id="349"/>
      <w:bookmarkEnd w:id="350"/>
      <w:bookmarkEnd w:id="351"/>
      <w:bookmarkEnd w:id="352"/>
      <w:bookmarkEnd w:id="353"/>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354" w:name="_Toc484337696"/>
      <w:bookmarkStart w:id="355" w:name="_Toc87687159"/>
      <w:bookmarkStart w:id="356" w:name="_Toc131826932"/>
      <w:bookmarkStart w:id="357" w:name="_Toc161741942"/>
      <w:bookmarkStart w:id="358" w:name="_Toc255480975"/>
      <w:r>
        <w:rPr>
          <w:rStyle w:val="CharSectno"/>
        </w:rPr>
        <w:t>337</w:t>
      </w:r>
      <w:r>
        <w:rPr>
          <w:snapToGrid w:val="0"/>
        </w:rPr>
        <w:t>.</w:t>
      </w:r>
      <w:r>
        <w:rPr>
          <w:snapToGrid w:val="0"/>
        </w:rPr>
        <w:tab/>
        <w:t>Register of Prescribed Electrical Appliances and Register of Approved Electrical Appliances</w:t>
      </w:r>
      <w:bookmarkEnd w:id="354"/>
      <w:bookmarkEnd w:id="355"/>
      <w:bookmarkEnd w:id="356"/>
      <w:bookmarkEnd w:id="357"/>
      <w:bookmarkEnd w:id="358"/>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359" w:name="_Toc484337697"/>
      <w:bookmarkStart w:id="360" w:name="_Toc87687160"/>
      <w:bookmarkStart w:id="361" w:name="_Toc131826933"/>
      <w:bookmarkStart w:id="362" w:name="_Toc161741943"/>
      <w:bookmarkStart w:id="363" w:name="_Toc255480976"/>
      <w:r>
        <w:rPr>
          <w:rStyle w:val="CharSectno"/>
        </w:rPr>
        <w:t>338</w:t>
      </w:r>
      <w:r>
        <w:rPr>
          <w:snapToGrid w:val="0"/>
        </w:rPr>
        <w:t>.</w:t>
      </w:r>
      <w:r>
        <w:rPr>
          <w:snapToGrid w:val="0"/>
        </w:rPr>
        <w:tab/>
        <w:t>Change of address</w:t>
      </w:r>
      <w:bookmarkEnd w:id="359"/>
      <w:bookmarkEnd w:id="360"/>
      <w:bookmarkEnd w:id="361"/>
      <w:bookmarkEnd w:id="362"/>
      <w:bookmarkEnd w:id="363"/>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364" w:name="_Toc87686298"/>
      <w:bookmarkStart w:id="365" w:name="_Toc87687161"/>
      <w:bookmarkStart w:id="366" w:name="_Toc87687264"/>
      <w:bookmarkStart w:id="367" w:name="_Toc87782035"/>
      <w:bookmarkStart w:id="368" w:name="_Toc131826934"/>
      <w:bookmarkStart w:id="369" w:name="_Toc150227931"/>
      <w:bookmarkStart w:id="370" w:name="_Toc156279682"/>
      <w:bookmarkStart w:id="371" w:name="_Toc156618979"/>
      <w:bookmarkStart w:id="372" w:name="_Toc159752858"/>
      <w:bookmarkStart w:id="373" w:name="_Toc161741944"/>
      <w:bookmarkStart w:id="374" w:name="_Toc162157840"/>
      <w:bookmarkStart w:id="375" w:name="_Toc162159476"/>
      <w:bookmarkStart w:id="376" w:name="_Toc162162695"/>
      <w:bookmarkStart w:id="377" w:name="_Toc162233217"/>
      <w:bookmarkStart w:id="378" w:name="_Toc229555787"/>
      <w:bookmarkStart w:id="379" w:name="_Toc237315303"/>
      <w:bookmarkStart w:id="380" w:name="_Toc241984226"/>
      <w:bookmarkStart w:id="381" w:name="_Toc241992707"/>
      <w:bookmarkStart w:id="382" w:name="_Toc244326848"/>
      <w:bookmarkStart w:id="383" w:name="_Toc246301946"/>
      <w:bookmarkStart w:id="384" w:name="_Toc246302047"/>
      <w:bookmarkStart w:id="385" w:name="_Toc254084578"/>
      <w:bookmarkStart w:id="386" w:name="_Toc255480977"/>
      <w:r>
        <w:rPr>
          <w:rStyle w:val="CharPartNo"/>
        </w:rPr>
        <w:t>Part XI</w:t>
      </w:r>
      <w:r>
        <w:rPr>
          <w:rStyle w:val="CharDivNo"/>
        </w:rPr>
        <w:t> </w:t>
      </w:r>
      <w:r>
        <w:t>—</w:t>
      </w:r>
      <w:r>
        <w:rPr>
          <w:rStyle w:val="CharDivText"/>
        </w:rPr>
        <w:t> </w:t>
      </w:r>
      <w:r>
        <w:rPr>
          <w:rStyle w:val="CharPartText"/>
        </w:rPr>
        <w:t>Penalties and enforcement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387" w:name="_Toc484337698"/>
      <w:bookmarkStart w:id="388" w:name="_Toc87687162"/>
      <w:bookmarkStart w:id="389" w:name="_Toc131826935"/>
      <w:bookmarkStart w:id="390" w:name="_Toc161741945"/>
      <w:bookmarkStart w:id="391" w:name="_Toc255480978"/>
      <w:r>
        <w:rPr>
          <w:rStyle w:val="CharSectno"/>
        </w:rPr>
        <w:t>340</w:t>
      </w:r>
      <w:r>
        <w:rPr>
          <w:snapToGrid w:val="0"/>
        </w:rPr>
        <w:t>.</w:t>
      </w:r>
      <w:r>
        <w:rPr>
          <w:snapToGrid w:val="0"/>
        </w:rPr>
        <w:tab/>
        <w:t>Penalties</w:t>
      </w:r>
      <w:bookmarkEnd w:id="387"/>
      <w:bookmarkEnd w:id="388"/>
      <w:bookmarkEnd w:id="389"/>
      <w:bookmarkEnd w:id="390"/>
      <w:bookmarkEnd w:id="391"/>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392" w:name="_Toc484337699"/>
      <w:bookmarkStart w:id="393" w:name="_Toc87687163"/>
      <w:bookmarkStart w:id="394" w:name="_Toc131826936"/>
      <w:bookmarkStart w:id="395" w:name="_Toc161741946"/>
      <w:bookmarkStart w:id="396" w:name="_Toc255480979"/>
      <w:r>
        <w:rPr>
          <w:rStyle w:val="CharSectno"/>
        </w:rPr>
        <w:t>341</w:t>
      </w:r>
      <w:r>
        <w:rPr>
          <w:snapToGrid w:val="0"/>
        </w:rPr>
        <w:t>.</w:t>
      </w:r>
      <w:r>
        <w:rPr>
          <w:snapToGrid w:val="0"/>
        </w:rPr>
        <w:tab/>
        <w:t>Proceedings</w:t>
      </w:r>
      <w:bookmarkEnd w:id="392"/>
      <w:bookmarkEnd w:id="393"/>
      <w:bookmarkEnd w:id="394"/>
      <w:bookmarkEnd w:id="395"/>
      <w:bookmarkEnd w:id="396"/>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397" w:name="_Toc255480980"/>
      <w:r>
        <w:rPr>
          <w:rStyle w:val="CharSectno"/>
        </w:rPr>
        <w:t>342</w:t>
      </w:r>
      <w:r>
        <w:t>.</w:t>
      </w:r>
      <w:r>
        <w:tab/>
        <w:t>Prescribed offences and modified penalties</w:t>
      </w:r>
      <w:bookmarkEnd w:id="397"/>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398" w:name="_Toc255480981"/>
      <w:r>
        <w:rPr>
          <w:rStyle w:val="CharSectno"/>
        </w:rPr>
        <w:t>343</w:t>
      </w:r>
      <w:r>
        <w:t>.</w:t>
      </w:r>
      <w:r>
        <w:tab/>
        <w:t>Authorised officers and approved officers</w:t>
      </w:r>
      <w:bookmarkEnd w:id="398"/>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399" w:name="_Toc255480982"/>
      <w:r>
        <w:rPr>
          <w:rStyle w:val="CharSectno"/>
        </w:rPr>
        <w:t>344</w:t>
      </w:r>
      <w:r>
        <w:t>.</w:t>
      </w:r>
      <w:r>
        <w:tab/>
        <w:t>Forms</w:t>
      </w:r>
      <w:bookmarkEnd w:id="399"/>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00" w:name="_Toc162159482"/>
      <w:bookmarkStart w:id="401" w:name="_Toc162162701"/>
      <w:bookmarkStart w:id="402" w:name="_Toc162233223"/>
      <w:bookmarkStart w:id="403" w:name="_Toc229555793"/>
      <w:bookmarkStart w:id="404" w:name="_Toc237315309"/>
      <w:bookmarkStart w:id="405" w:name="_Toc241984232"/>
      <w:bookmarkStart w:id="406" w:name="_Toc241992713"/>
      <w:bookmarkStart w:id="407" w:name="_Toc244326854"/>
      <w:bookmarkStart w:id="408" w:name="_Toc246301952"/>
      <w:bookmarkStart w:id="409" w:name="_Toc246302053"/>
      <w:bookmarkStart w:id="410" w:name="_Toc254084584"/>
      <w:bookmarkStart w:id="411" w:name="_Toc255480983"/>
      <w:bookmarkStart w:id="412" w:name="_Toc87686301"/>
      <w:bookmarkStart w:id="413" w:name="_Toc87687164"/>
      <w:bookmarkStart w:id="414" w:name="_Toc87687267"/>
      <w:bookmarkStart w:id="415" w:name="_Toc87782038"/>
      <w:bookmarkStart w:id="416" w:name="_Toc131826937"/>
      <w:bookmarkStart w:id="417" w:name="_Toc150227934"/>
      <w:bookmarkStart w:id="418" w:name="_Toc156279685"/>
      <w:bookmarkStart w:id="419" w:name="_Toc156618982"/>
      <w:bookmarkStart w:id="420" w:name="_Toc159752861"/>
      <w:bookmarkStart w:id="421" w:name="_Toc161741947"/>
      <w:bookmarkStart w:id="422" w:name="_Toc162157846"/>
      <w:r>
        <w:rPr>
          <w:rStyle w:val="CharSchNo"/>
        </w:rPr>
        <w:t>Schedule 1</w:t>
      </w:r>
      <w:r>
        <w:t> — </w:t>
      </w:r>
      <w:r>
        <w:rPr>
          <w:rStyle w:val="CharSchText"/>
        </w:rPr>
        <w:t>Prescribed offences and modified penalties</w:t>
      </w:r>
      <w:bookmarkEnd w:id="400"/>
      <w:bookmarkEnd w:id="401"/>
      <w:bookmarkEnd w:id="402"/>
      <w:bookmarkEnd w:id="403"/>
      <w:bookmarkEnd w:id="404"/>
      <w:bookmarkEnd w:id="405"/>
      <w:bookmarkEnd w:id="406"/>
      <w:bookmarkEnd w:id="407"/>
      <w:bookmarkEnd w:id="408"/>
      <w:bookmarkEnd w:id="409"/>
      <w:bookmarkEnd w:id="410"/>
      <w:bookmarkEnd w:id="411"/>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Failing to comply with order of inspector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Failing to comply with notice prohibiting sale, hire or use of unsafe or dangerous apparatus ........................................................</w:t>
            </w:r>
          </w:p>
        </w:tc>
        <w:tc>
          <w:tcPr>
            <w:tcW w:w="921" w:type="dxa"/>
            <w:vAlign w:val="bottom"/>
          </w:tcPr>
          <w:p>
            <w:pPr>
              <w:pStyle w:val="yTable"/>
            </w:pPr>
            <w:r>
              <w:rPr>
                <w:sz w:val="20"/>
              </w:rPr>
              <w:br/>
              <w:t>$1 000</w:t>
            </w:r>
          </w:p>
        </w:tc>
        <w:tc>
          <w:tcPr>
            <w:tcW w:w="922" w:type="dxa"/>
            <w:vAlign w:val="bottom"/>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house electrical installing work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include licence number in advertisement ..................................................</w:t>
            </w:r>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Failing to effectively supervise the carrying out of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Failing to give notice of completion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Giving notice of completion in relation to uncompleted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Giving false information, evidence, statements etc., personation etc.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Failing to report defect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Failing to report accident ................................</w:t>
            </w:r>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ageBreakBefore/>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spacing w:before="60"/>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spacing w:before="60"/>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spacing w:before="60"/>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rPr>
                <w:sz w:val="20"/>
              </w:rPr>
            </w:pPr>
            <w:r>
              <w:rPr>
                <w:sz w:val="20"/>
              </w:rPr>
              <w:t>Failing to notify Director of notifiable incident within required time ..........................</w:t>
            </w:r>
          </w:p>
        </w:tc>
        <w:tc>
          <w:tcPr>
            <w:tcW w:w="921" w:type="dxa"/>
          </w:tcPr>
          <w:p>
            <w:pPr>
              <w:pStyle w:val="yTable"/>
              <w:rPr>
                <w:sz w:val="20"/>
              </w:rPr>
            </w:pPr>
          </w:p>
        </w:tc>
        <w:tc>
          <w:tcPr>
            <w:tcW w:w="922" w:type="dxa"/>
          </w:tcPr>
          <w:p>
            <w:pPr>
              <w:spacing w:before="60"/>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spacing w:before="60"/>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zytable"/>
              <w:ind w:left="0" w:right="0"/>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Footnotesection"/>
      </w:pPr>
    </w:p>
    <w:p>
      <w:pPr>
        <w:pStyle w:val="yScheduleHeading"/>
      </w:pPr>
      <w:bookmarkStart w:id="423" w:name="_Toc162159483"/>
      <w:bookmarkStart w:id="424" w:name="_Toc162162702"/>
      <w:bookmarkStart w:id="425" w:name="_Toc162233224"/>
      <w:bookmarkStart w:id="426" w:name="_Toc229555794"/>
      <w:bookmarkStart w:id="427" w:name="_Toc237315310"/>
      <w:bookmarkStart w:id="428" w:name="_Toc241984233"/>
      <w:bookmarkStart w:id="429" w:name="_Toc241992714"/>
      <w:bookmarkStart w:id="430" w:name="_Toc244326855"/>
      <w:bookmarkStart w:id="431" w:name="_Toc246301953"/>
      <w:bookmarkStart w:id="432" w:name="_Toc246302054"/>
      <w:bookmarkStart w:id="433" w:name="_Toc254084585"/>
      <w:bookmarkStart w:id="434" w:name="_Toc255480984"/>
      <w:r>
        <w:rPr>
          <w:rStyle w:val="CharSchNo"/>
        </w:rPr>
        <w:t>Schedule 2</w:t>
      </w:r>
      <w:r>
        <w:t> — </w:t>
      </w:r>
      <w:r>
        <w:rPr>
          <w:rStyle w:val="CharSchText"/>
        </w:rPr>
        <w:t>Forms</w:t>
      </w:r>
      <w:bookmarkEnd w:id="423"/>
      <w:bookmarkEnd w:id="424"/>
      <w:bookmarkEnd w:id="425"/>
      <w:bookmarkEnd w:id="426"/>
      <w:bookmarkEnd w:id="427"/>
      <w:bookmarkEnd w:id="428"/>
      <w:bookmarkEnd w:id="429"/>
      <w:bookmarkEnd w:id="430"/>
      <w:bookmarkEnd w:id="431"/>
      <w:bookmarkEnd w:id="432"/>
      <w:bookmarkEnd w:id="433"/>
      <w:bookmarkEnd w:id="434"/>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sz w:val="28"/>
              </w:rPr>
            </w:pPr>
            <w:r>
              <w:rPr>
                <w:b/>
                <w:sz w:val="28"/>
              </w:rPr>
              <w:t>Infringement notice</w:t>
            </w:r>
          </w:p>
        </w:tc>
        <w:tc>
          <w:tcPr>
            <w:tcW w:w="1984" w:type="dxa"/>
            <w:tcBorders>
              <w:bottom w:val="single" w:sz="4" w:space="0" w:color="auto"/>
            </w:tcBorders>
          </w:tcPr>
          <w:p>
            <w:pPr>
              <w:pStyle w:val="yTableNAm"/>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tabs>
                <w:tab w:val="clear" w:pos="567"/>
                <w:tab w:val="left" w:pos="634"/>
              </w:tabs>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634"/>
              </w:tabs>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154"/>
                <w:tab w:val="right" w:leader="underscore" w:pos="754"/>
              </w:tabs>
              <w:spacing w:before="0"/>
              <w:rPr>
                <w:sz w:val="20"/>
              </w:rPr>
            </w:pPr>
            <w:r>
              <w:rPr>
                <w:sz w:val="20"/>
              </w:rPr>
              <w:t>or          Company name ____________________________</w:t>
            </w:r>
            <w:r>
              <w:rPr>
                <w:sz w:val="20"/>
              </w:rPr>
              <w:tab/>
            </w:r>
            <w:r>
              <w:rPr>
                <w:sz w:val="20"/>
              </w:rPr>
              <w:tab/>
            </w:r>
          </w:p>
          <w:p>
            <w:pPr>
              <w:pStyle w:val="yTableNAm"/>
              <w:tabs>
                <w:tab w:val="clear" w:pos="567"/>
                <w:tab w:val="left" w:pos="3754"/>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w:t>
            </w:r>
          </w:p>
          <w:p>
            <w:pPr>
              <w:pStyle w:val="yTableNAm"/>
              <w:tabs>
                <w:tab w:val="clear" w:pos="567"/>
                <w:tab w:val="left" w:pos="3754"/>
              </w:tabs>
              <w:spacing w:before="0"/>
              <w:rPr>
                <w:sz w:val="20"/>
              </w:rPr>
            </w:pPr>
            <w:r>
              <w:rPr>
                <w:sz w:val="20"/>
              </w:rPr>
              <w:tab/>
              <w:t>Postcode</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w:t>
            </w:r>
          </w:p>
          <w:p>
            <w:pPr>
              <w:pStyle w:val="yTableNAm"/>
              <w:spacing w:before="0"/>
              <w:rPr>
                <w:sz w:val="20"/>
              </w:rPr>
            </w:pP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spacing w:before="0"/>
              <w:ind w:left="567" w:hanging="567"/>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1234"/>
                <w:tab w:val="left" w:pos="1954"/>
                <w:tab w:val="left" w:pos="3034"/>
                <w:tab w:val="left" w:pos="435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Modified penalty  $</w:t>
            </w:r>
          </w:p>
        </w:tc>
      </w:tr>
      <w:tr>
        <w:trPr>
          <w:cantSplit/>
        </w:trPr>
        <w:tc>
          <w:tcPr>
            <w:tcW w:w="1276" w:type="dxa"/>
            <w:vMerge w:val="restart"/>
          </w:tcPr>
          <w:p>
            <w:pPr>
              <w:pStyle w:val="yTableNAm"/>
              <w:spacing w:before="0"/>
              <w:rPr>
                <w:b/>
                <w:sz w:val="20"/>
              </w:rPr>
            </w:pPr>
            <w:r>
              <w:rPr>
                <w:b/>
                <w:sz w:val="20"/>
              </w:rPr>
              <w:t>Officer issuing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 xml:space="preserve">Date </w:t>
            </w:r>
          </w:p>
        </w:tc>
        <w:tc>
          <w:tcPr>
            <w:tcW w:w="5528" w:type="dxa"/>
            <w:gridSpan w:val="2"/>
            <w:tcBorders>
              <w:bottom w:val="single" w:sz="4" w:space="0" w:color="auto"/>
            </w:tcBorders>
          </w:tcPr>
          <w:p>
            <w:pPr>
              <w:pStyle w:val="yTableNAm"/>
              <w:tabs>
                <w:tab w:val="clear" w:pos="567"/>
                <w:tab w:val="left" w:pos="1954"/>
                <w:tab w:val="left" w:pos="2554"/>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0"/>
              <w:rPr>
                <w:b/>
                <w:sz w:val="20"/>
              </w:rPr>
            </w:pPr>
            <w:r>
              <w:rPr>
                <w:b/>
                <w:sz w:val="20"/>
              </w:rPr>
              <w:t>Notice to alleged offender</w:t>
            </w:r>
          </w:p>
        </w:tc>
        <w:tc>
          <w:tcPr>
            <w:tcW w:w="5528"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NAm"/>
              <w:spacing w:before="0"/>
              <w:rPr>
                <w:b/>
                <w:sz w:val="20"/>
              </w:rPr>
            </w:pPr>
          </w:p>
        </w:tc>
        <w:tc>
          <w:tcPr>
            <w:tcW w:w="5528" w:type="dxa"/>
            <w:gridSpan w:val="2"/>
            <w:tcBorders>
              <w:top w:val="nil"/>
              <w:bottom w:val="nil"/>
            </w:tcBorders>
          </w:tcPr>
          <w:p>
            <w:pPr>
              <w:pStyle w:val="yTableNAm"/>
              <w:tabs>
                <w:tab w:val="clear" w:pos="567"/>
                <w:tab w:val="left" w:pos="274"/>
              </w:tabs>
              <w:spacing w:before="0"/>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s>
              <w:spacing w:before="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nil"/>
              <w:bottom w:val="single" w:sz="4" w:space="0" w:color="auto"/>
            </w:tcBorders>
          </w:tcPr>
          <w:p>
            <w:pPr>
              <w:pStyle w:val="yTableNAm"/>
              <w:spacing w:before="0"/>
              <w:rPr>
                <w:b/>
                <w:sz w:val="20"/>
              </w:rPr>
            </w:pPr>
          </w:p>
        </w:tc>
        <w:tc>
          <w:tcPr>
            <w:tcW w:w="5528" w:type="dxa"/>
            <w:gridSpan w:val="2"/>
            <w:tcBorders>
              <w:top w:val="nil"/>
              <w:bottom w:val="single" w:sz="4" w:space="0" w:color="auto"/>
            </w:tcBorders>
          </w:tcPr>
          <w:p>
            <w:pPr>
              <w:pStyle w:val="yTableNAm"/>
              <w:keepNext/>
              <w:keepLines/>
              <w:spacing w:before="0"/>
              <w:rPr>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NAm"/>
              <w:keepNext/>
              <w:keepLines/>
              <w:spacing w:before="0"/>
              <w:rPr>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2"/>
            <w:tcBorders>
              <w:top w:val="single" w:sz="4" w:space="0" w:color="auto"/>
              <w:bottom w:val="single" w:sz="4" w:space="0" w:color="auto"/>
            </w:tcBorders>
          </w:tcPr>
          <w:p>
            <w:pPr>
              <w:pStyle w:val="yTableNAm"/>
              <w:spacing w:before="0"/>
              <w:rPr>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pageBreakBefore/>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rPr>
            </w:pPr>
            <w:r>
              <w:rPr>
                <w:b/>
              </w:rPr>
              <w:t>Withdrawal of infringement notice</w:t>
            </w:r>
          </w:p>
        </w:tc>
        <w:tc>
          <w:tcPr>
            <w:tcW w:w="1984" w:type="dxa"/>
            <w:tcBorders>
              <w:bottom w:val="single" w:sz="4" w:space="0" w:color="auto"/>
            </w:tcBorders>
          </w:tcPr>
          <w:p>
            <w:pPr>
              <w:pStyle w:val="yTableNAm"/>
              <w:spacing w:before="0"/>
              <w:rPr>
                <w:sz w:val="20"/>
              </w:rPr>
            </w:pPr>
            <w:r>
              <w:rPr>
                <w:sz w:val="20"/>
              </w:rPr>
              <w:t>Withdrawal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or</w:t>
            </w:r>
            <w:r>
              <w:rPr>
                <w:sz w:val="20"/>
              </w:rPr>
              <w:tab/>
              <w:t xml:space="preserve"> Company name __________________________________</w:t>
            </w:r>
          </w:p>
          <w:p>
            <w:pPr>
              <w:pStyle w:val="yTableNAm"/>
              <w:tabs>
                <w:tab w:val="clear" w:pos="567"/>
                <w:tab w:val="left" w:pos="4045"/>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_____________________________________________________</w:t>
            </w:r>
          </w:p>
          <w:p>
            <w:pPr>
              <w:pStyle w:val="yTableNAm"/>
              <w:tabs>
                <w:tab w:val="clear" w:pos="567"/>
                <w:tab w:val="left" w:pos="4045"/>
              </w:tabs>
              <w:spacing w:before="0"/>
              <w:rPr>
                <w:sz w:val="20"/>
              </w:rPr>
            </w:pPr>
            <w:r>
              <w:rPr>
                <w:sz w:val="20"/>
              </w:rPr>
              <w:tab/>
              <w:t>Postcode</w:t>
            </w:r>
          </w:p>
        </w:tc>
      </w:tr>
      <w:tr>
        <w:trPr>
          <w:cantSplit/>
        </w:trPr>
        <w:tc>
          <w:tcPr>
            <w:tcW w:w="1276" w:type="dxa"/>
            <w:vMerge w:val="restart"/>
            <w:tcMar>
              <w:right w:w="57" w:type="dxa"/>
            </w:tcMar>
          </w:tcPr>
          <w:p>
            <w:pPr>
              <w:pStyle w:val="yTableNAm"/>
              <w:spacing w:before="0"/>
              <w:rPr>
                <w:b/>
                <w:sz w:val="20"/>
              </w:rPr>
            </w:pPr>
            <w:r>
              <w:rPr>
                <w:b/>
                <w:sz w:val="20"/>
              </w:rPr>
              <w:t>Infringement notice</w:t>
            </w:r>
          </w:p>
        </w:tc>
        <w:tc>
          <w:tcPr>
            <w:tcW w:w="5528" w:type="dxa"/>
            <w:gridSpan w:val="2"/>
          </w:tcPr>
          <w:p>
            <w:pPr>
              <w:pStyle w:val="yTableNAm"/>
              <w:spacing w:before="0"/>
              <w:rPr>
                <w:sz w:val="20"/>
              </w:rPr>
            </w:pPr>
            <w:r>
              <w:rPr>
                <w:sz w:val="20"/>
              </w:rPr>
              <w:t>Infringement notice no.</w:t>
            </w:r>
          </w:p>
        </w:tc>
      </w:tr>
      <w:tr>
        <w:trPr>
          <w:cantSplit/>
        </w:trPr>
        <w:tc>
          <w:tcPr>
            <w:tcW w:w="1276" w:type="dxa"/>
            <w:vMerge/>
          </w:tcPr>
          <w:p>
            <w:pPr>
              <w:pStyle w:val="yTableNAm"/>
              <w:spacing w:before="0"/>
              <w:rPr>
                <w:sz w:val="20"/>
              </w:rPr>
            </w:pPr>
          </w:p>
        </w:tc>
        <w:tc>
          <w:tcPr>
            <w:tcW w:w="5528" w:type="dxa"/>
            <w:gridSpan w:val="2"/>
          </w:tcPr>
          <w:p>
            <w:pPr>
              <w:pStyle w:val="yTableNAm"/>
              <w:tabs>
                <w:tab w:val="left" w:pos="1645"/>
                <w:tab w:val="left" w:pos="2365"/>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____________________________________</w:t>
            </w:r>
          </w:p>
          <w:p>
            <w:pPr>
              <w:pStyle w:val="yTableNAm"/>
              <w:spacing w:before="0"/>
              <w:rPr>
                <w:sz w:val="20"/>
              </w:rPr>
            </w:pP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tabs>
                <w:tab w:val="clear" w:pos="567"/>
                <w:tab w:val="left" w:pos="325"/>
              </w:tabs>
              <w:spacing w:before="0"/>
              <w:ind w:left="325" w:hanging="325"/>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925"/>
                <w:tab w:val="left" w:pos="1525"/>
                <w:tab w:val="left" w:pos="3325"/>
                <w:tab w:val="left" w:pos="440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NAm"/>
              <w:spacing w:before="0"/>
              <w:rPr>
                <w:b/>
                <w:sz w:val="20"/>
              </w:rPr>
            </w:pPr>
            <w:r>
              <w:rPr>
                <w:b/>
                <w:sz w:val="20"/>
              </w:rPr>
              <w:t>Officer withdrawing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Date</w:t>
            </w:r>
          </w:p>
        </w:tc>
        <w:tc>
          <w:tcPr>
            <w:tcW w:w="5528"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NAm"/>
              <w:spacing w:before="0"/>
              <w:rPr>
                <w:b/>
                <w:sz w:val="20"/>
              </w:rPr>
            </w:pPr>
            <w:r>
              <w:rPr>
                <w:b/>
                <w:sz w:val="20"/>
              </w:rPr>
              <w:t>Withdrawal of infringement notice</w:t>
            </w:r>
          </w:p>
          <w:p>
            <w:pPr>
              <w:pStyle w:val="yTableNAm"/>
              <w:spacing w:before="0"/>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NAm"/>
              <w:spacing w:before="0"/>
              <w:rPr>
                <w:sz w:val="20"/>
              </w:rPr>
            </w:pPr>
            <w:r>
              <w:rPr>
                <w:sz w:val="20"/>
              </w:rPr>
              <w:t xml:space="preserve">The above infringement notice issued against you has been withdrawn.  </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25"/>
              </w:tabs>
              <w:spacing w:before="0"/>
              <w:rPr>
                <w:sz w:val="20"/>
              </w:rPr>
            </w:pPr>
            <w:r>
              <w:rPr>
                <w:sz w:val="20"/>
              </w:rPr>
              <w:t>*</w:t>
            </w:r>
            <w:r>
              <w:rPr>
                <w:sz w:val="20"/>
              </w:rPr>
              <w:tab/>
              <w:t>Your refund is enclosed.</w:t>
            </w:r>
          </w:p>
          <w:p>
            <w:pPr>
              <w:pStyle w:val="yTableNAm"/>
              <w:tabs>
                <w:tab w:val="clear" w:pos="567"/>
                <w:tab w:val="left" w:pos="325"/>
              </w:tabs>
              <w:spacing w:before="0"/>
              <w:rPr>
                <w:sz w:val="20"/>
              </w:rPr>
            </w:pPr>
            <w:r>
              <w:rPr>
                <w:sz w:val="20"/>
              </w:rPr>
              <w:t>or</w:t>
            </w:r>
          </w:p>
          <w:p>
            <w:pPr>
              <w:pStyle w:val="yTableNAm"/>
              <w:tabs>
                <w:tab w:val="clear" w:pos="567"/>
                <w:tab w:val="left" w:pos="325"/>
              </w:tabs>
              <w:spacing w:before="0"/>
              <w:ind w:left="325" w:hanging="325"/>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325"/>
              </w:tabs>
              <w:spacing w:before="0"/>
              <w:rPr>
                <w:sz w:val="20"/>
              </w:rPr>
            </w:pPr>
            <w:r>
              <w:rPr>
                <w:sz w:val="20"/>
              </w:rPr>
              <w:tab/>
            </w:r>
            <w:r>
              <w:rPr>
                <w:sz w:val="20"/>
              </w:rPr>
              <w:tab/>
              <w:t>Director of Energy Safety</w:t>
            </w:r>
          </w:p>
          <w:p>
            <w:pPr>
              <w:pStyle w:val="yTableNAm"/>
              <w:tabs>
                <w:tab w:val="clear" w:pos="567"/>
                <w:tab w:val="left" w:pos="805"/>
              </w:tabs>
              <w:spacing w:before="0"/>
              <w:rPr>
                <w:i/>
                <w:iCs/>
                <w:sz w:val="20"/>
              </w:rPr>
            </w:pPr>
            <w:r>
              <w:rPr>
                <w:i/>
                <w:iCs/>
                <w:sz w:val="20"/>
              </w:rPr>
              <w:tab/>
              <w:t xml:space="preserve">   [Address]</w:t>
            </w:r>
          </w:p>
          <w:p>
            <w:pPr>
              <w:pStyle w:val="yTableNAm"/>
              <w:tabs>
                <w:tab w:val="clear" w:pos="567"/>
                <w:tab w:val="left" w:pos="4405"/>
                <w:tab w:val="left" w:pos="4885"/>
              </w:tabs>
              <w:spacing w:before="0"/>
              <w:rPr>
                <w:sz w:val="20"/>
              </w:rPr>
            </w:pPr>
            <w:r>
              <w:rPr>
                <w:sz w:val="20"/>
              </w:rPr>
              <w:t>Signature</w:t>
            </w:r>
            <w:r>
              <w:rPr>
                <w:sz w:val="20"/>
              </w:rPr>
              <w:tab/>
              <w:t>/</w:t>
            </w:r>
            <w:r>
              <w:rPr>
                <w:sz w:val="20"/>
              </w:rPr>
              <w:tab/>
              <w:t>/20</w:t>
            </w:r>
          </w:p>
        </w:tc>
      </w:tr>
    </w:tbl>
    <w:p>
      <w:pPr>
        <w:pStyle w:val="yFootnotesection"/>
      </w:pPr>
      <w:r>
        <w:tab/>
        <w:t>[Form 2 inserted in Gazette 20 Mar 2007 p. 1043.]</w:t>
      </w:r>
    </w:p>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35" w:name="_Toc162159484"/>
      <w:bookmarkStart w:id="436" w:name="_Toc162162703"/>
      <w:bookmarkStart w:id="437" w:name="_Toc162233225"/>
      <w:bookmarkStart w:id="438" w:name="_Toc229555795"/>
      <w:bookmarkStart w:id="439" w:name="_Toc237315311"/>
      <w:bookmarkStart w:id="440" w:name="_Toc241984234"/>
      <w:bookmarkStart w:id="441" w:name="_Toc241992715"/>
      <w:bookmarkStart w:id="442" w:name="_Toc244326856"/>
      <w:bookmarkStart w:id="443" w:name="_Toc246301954"/>
      <w:bookmarkStart w:id="444" w:name="_Toc246302055"/>
      <w:bookmarkStart w:id="445" w:name="_Toc254084586"/>
      <w:bookmarkStart w:id="446" w:name="_Toc255480985"/>
      <w:r>
        <w:t>Notes</w:t>
      </w:r>
      <w:bookmarkEnd w:id="412"/>
      <w:bookmarkEnd w:id="413"/>
      <w:bookmarkEnd w:id="414"/>
      <w:bookmarkEnd w:id="415"/>
      <w:bookmarkEnd w:id="416"/>
      <w:bookmarkEnd w:id="417"/>
      <w:bookmarkEnd w:id="418"/>
      <w:bookmarkEnd w:id="419"/>
      <w:bookmarkEnd w:id="420"/>
      <w:bookmarkEnd w:id="421"/>
      <w:bookmarkEnd w:id="422"/>
      <w:bookmarkEnd w:id="435"/>
      <w:bookmarkEnd w:id="436"/>
      <w:bookmarkEnd w:id="437"/>
      <w:bookmarkEnd w:id="438"/>
      <w:bookmarkEnd w:id="439"/>
      <w:bookmarkEnd w:id="440"/>
      <w:bookmarkEnd w:id="441"/>
      <w:bookmarkEnd w:id="442"/>
      <w:bookmarkEnd w:id="443"/>
      <w:bookmarkEnd w:id="444"/>
      <w:bookmarkEnd w:id="445"/>
      <w:bookmarkEnd w:id="446"/>
    </w:p>
    <w:p>
      <w:pPr>
        <w:pStyle w:val="nSubsection"/>
        <w:rPr>
          <w:snapToGrid w:val="0"/>
        </w:rPr>
      </w:pPr>
      <w:r>
        <w:rPr>
          <w:snapToGrid w:val="0"/>
          <w:vertAlign w:val="superscript"/>
        </w:rPr>
        <w:t>1</w:t>
      </w:r>
      <w:r>
        <w:rPr>
          <w:snapToGrid w:val="0"/>
        </w:rPr>
        <w:tab/>
        <w:t xml:space="preserve">This is a compilation of the </w:t>
      </w:r>
      <w:r>
        <w:rPr>
          <w:i/>
          <w:iCs/>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7" w:name="_Toc255480986"/>
      <w:r>
        <w:rPr>
          <w:snapToGrid w:val="0"/>
        </w:rPr>
        <w:t>Compilation table</w:t>
      </w:r>
      <w:bookmarkEnd w:id="44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w:t>
            </w:r>
            <w:r>
              <w:rPr>
                <w:sz w:val="19"/>
              </w:rPr>
              <w:noBreakHyphen/>
              <w:t>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sz w:val="19"/>
              </w:rPr>
              <w:t> </w:t>
            </w:r>
            <w:r>
              <w:rPr>
                <w:snapToGrid w:val="0"/>
                <w:sz w:val="19"/>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w:t>
            </w:r>
            <w:r>
              <w:rPr>
                <w:sz w:val="19"/>
              </w:rPr>
              <w:noBreakHyphen/>
              <w:t>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p>
        </w:tc>
        <w:tc>
          <w:tcPr>
            <w:tcW w:w="1276" w:type="dxa"/>
          </w:tcPr>
          <w:p>
            <w:pPr>
              <w:pStyle w:val="nTable"/>
              <w:spacing w:after="40"/>
              <w:rPr>
                <w:sz w:val="19"/>
              </w:rPr>
            </w:pPr>
            <w:r>
              <w:rPr>
                <w:sz w:val="19"/>
              </w:rPr>
              <w:t>20 Mar 2007 p. 1038</w:t>
            </w:r>
            <w:r>
              <w:rPr>
                <w:sz w:val="19"/>
              </w:rPr>
              <w:noBreakHyphen/>
              <w:t>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w:t>
            </w:r>
            <w:r>
              <w:rPr>
                <w:sz w:val="19"/>
              </w:rPr>
              <w:noBreakHyphen/>
              <w:t>7</w:t>
            </w:r>
          </w:p>
        </w:tc>
        <w:tc>
          <w:tcPr>
            <w:tcW w:w="2693" w:type="dxa"/>
          </w:tcPr>
          <w:p>
            <w:pPr>
              <w:pStyle w:val="nTable"/>
              <w:spacing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8" w:type="dxa"/>
          </w:tcPr>
          <w:p>
            <w:pPr>
              <w:pStyle w:val="nTable"/>
              <w:spacing w:after="40"/>
              <w:ind w:right="170"/>
              <w:rPr>
                <w:i/>
                <w:sz w:val="19"/>
              </w:rPr>
            </w:pPr>
            <w:r>
              <w:rPr>
                <w:i/>
                <w:sz w:val="19"/>
              </w:rPr>
              <w:t>Electricity Amendment Regulations (No. 3) 2009</w:t>
            </w:r>
          </w:p>
        </w:tc>
        <w:tc>
          <w:tcPr>
            <w:tcW w:w="1276" w:type="dxa"/>
          </w:tcPr>
          <w:p>
            <w:pPr>
              <w:pStyle w:val="nTable"/>
              <w:spacing w:after="40"/>
              <w:rPr>
                <w:sz w:val="19"/>
              </w:rPr>
            </w:pPr>
            <w:r>
              <w:rPr>
                <w:sz w:val="19"/>
              </w:rPr>
              <w:t>27 Oct 2009 p. 4211</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70"/>
              <w:rPr>
                <w:i/>
                <w:sz w:val="19"/>
              </w:rPr>
            </w:pPr>
            <w:r>
              <w:rPr>
                <w:i/>
                <w:sz w:val="19"/>
              </w:rPr>
              <w:t>Electricity Amendment Regulations (No. 5) 2009</w:t>
            </w:r>
          </w:p>
        </w:tc>
        <w:tc>
          <w:tcPr>
            <w:tcW w:w="1276" w:type="dxa"/>
            <w:tcBorders>
              <w:bottom w:val="single" w:sz="4" w:space="0" w:color="auto"/>
            </w:tcBorders>
          </w:tcPr>
          <w:p>
            <w:pPr>
              <w:pStyle w:val="nTable"/>
              <w:spacing w:after="40"/>
              <w:rPr>
                <w:sz w:val="19"/>
              </w:rPr>
            </w:pPr>
            <w:r>
              <w:rPr>
                <w:sz w:val="19"/>
              </w:rPr>
              <w:t>5 Mar 2010 p. 841</w:t>
            </w:r>
            <w:r>
              <w:rPr>
                <w:sz w:val="19"/>
              </w:rPr>
              <w:noBreakHyphen/>
              <w:t>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bl>
    <w:p>
      <w:pPr>
        <w:pStyle w:val="nSubsection"/>
        <w:spacing w:before="160"/>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rPr>
          <w:snapToGrid w:val="0"/>
        </w:rPr>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448" w:name="_Toc246302057"/>
      <w:bookmarkStart w:id="449" w:name="_Toc254084588"/>
      <w:bookmarkStart w:id="450" w:name="_Toc255480987"/>
      <w:r>
        <w:rPr>
          <w:sz w:val="28"/>
        </w:rPr>
        <w:t>Defined Terms</w:t>
      </w:r>
      <w:bookmarkEnd w:id="448"/>
      <w:bookmarkEnd w:id="449"/>
      <w:bookmarkEnd w:id="4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1" w:name="DefinedTerms"/>
      <w:bookmarkEnd w:id="451"/>
      <w:r>
        <w:t>Act</w:t>
      </w:r>
      <w:r>
        <w:tab/>
        <w:t>321</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commencement day</w:t>
      </w:r>
      <w:r>
        <w:tab/>
        <w:t>12</w:t>
      </w:r>
    </w:p>
    <w:p>
      <w:pPr>
        <w:pStyle w:val="DefinedTerms"/>
      </w:pPr>
      <w:r>
        <w:t>common property</w:t>
      </w:r>
      <w:r>
        <w:tab/>
        <w:t>12</w:t>
      </w:r>
    </w:p>
    <w:p>
      <w:pPr>
        <w:pStyle w:val="DefinedTerms"/>
      </w:pPr>
      <w:r>
        <w:t>conductors</w:t>
      </w:r>
      <w:r>
        <w:tab/>
        <w:t>316A(5)(a)</w:t>
      </w:r>
    </w:p>
    <w:p>
      <w:pPr>
        <w:pStyle w:val="DefinedTerms"/>
      </w:pPr>
      <w:r>
        <w:t>duly constituted authority in another State of the Commonwealth</w:t>
      </w:r>
      <w:r>
        <w:tab/>
        <w:t>321</w:t>
      </w:r>
    </w:p>
    <w:p>
      <w:pPr>
        <w:pStyle w:val="DefinedTerms"/>
      </w:pPr>
      <w:r>
        <w:t>installed</w:t>
      </w:r>
      <w:r>
        <w:tab/>
        <w:t>12</w:t>
      </w:r>
    </w:p>
    <w:p>
      <w:pPr>
        <w:pStyle w:val="DefinedTerms"/>
      </w:pPr>
      <w:r>
        <w:t>network</w:t>
      </w:r>
      <w:r>
        <w:tab/>
        <w:t>241(2)</w:t>
      </w:r>
    </w:p>
    <w:p>
      <w:pPr>
        <w:pStyle w:val="DefinedTerms"/>
      </w:pPr>
      <w:r>
        <w:t>network operator</w:t>
      </w:r>
      <w:r>
        <w:tab/>
        <w:t>241(1) and (3)</w:t>
      </w:r>
    </w:p>
    <w:p>
      <w:pPr>
        <w:pStyle w:val="DefinedTerms"/>
      </w:pPr>
      <w:r>
        <w:t>occupied by an owner</w:t>
      </w:r>
      <w:r>
        <w:tab/>
        <w:t>12</w:t>
      </w:r>
    </w:p>
    <w:p>
      <w:pPr>
        <w:pStyle w:val="DefinedTerms"/>
      </w:pPr>
      <w:r>
        <w:t>overhead power lines</w:t>
      </w:r>
      <w:r>
        <w:tab/>
        <w:t>316A(5)(a)</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327"/>
    <w:docVar w:name="WAFER_20151207122327" w:val="RemoveTrackChanges"/>
    <w:docVar w:name="WAFER_20151207122327_GUID" w:val="5a717e12-d795-416d-9ed9-f05b1ee849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13760</Words>
  <Characters>69765</Characters>
  <Application>Microsoft Office Word</Application>
  <DocSecurity>0</DocSecurity>
  <Lines>2250</Lines>
  <Paragraphs>1284</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82241</CharactersWithSpaces>
  <SharedDoc>false</SharedDoc>
  <HLinks>
    <vt:vector size="12" baseType="variant">
      <vt:variant>
        <vt:i4>5439608</vt:i4>
      </vt:variant>
      <vt:variant>
        <vt:i4>78479</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1947 - 05-b0-03</dc:title>
  <dc:subject/>
  <dc:creator/>
  <cp:keywords/>
  <dc:description/>
  <cp:lastModifiedBy>svcMRProcess</cp:lastModifiedBy>
  <cp:revision>4</cp:revision>
  <cp:lastPrinted>2010-02-16T04:34:00Z</cp:lastPrinted>
  <dcterms:created xsi:type="dcterms:W3CDTF">2015-12-16T07:57:00Z</dcterms:created>
  <dcterms:modified xsi:type="dcterms:W3CDTF">2015-12-16T07:57:00Z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20100306</vt:lpwstr>
  </property>
  <property fmtid="{D5CDD505-2E9C-101B-9397-08002B2CF9AE}" pid="4" name="DocumentType">
    <vt:lpwstr>Reg</vt:lpwstr>
  </property>
  <property fmtid="{D5CDD505-2E9C-101B-9397-08002B2CF9AE}" pid="5" name="OwlsUID">
    <vt:i4>4410</vt:i4>
  </property>
  <property fmtid="{D5CDD505-2E9C-101B-9397-08002B2CF9AE}" pid="6" name="ReprintNo">
    <vt:lpwstr>5</vt:lpwstr>
  </property>
  <property fmtid="{D5CDD505-2E9C-101B-9397-08002B2CF9AE}" pid="7" name="AsAtDate">
    <vt:lpwstr>06 Mar 2010</vt:lpwstr>
  </property>
  <property fmtid="{D5CDD505-2E9C-101B-9397-08002B2CF9AE}" pid="8" name="Suffix">
    <vt:lpwstr>05-b0-03</vt:lpwstr>
  </property>
  <property fmtid="{D5CDD505-2E9C-101B-9397-08002B2CF9AE}" pid="9" name="ReprintedAsAt">
    <vt:filetime>2010-02-18T16:00:00Z</vt:filetime>
  </property>
</Properties>
</file>