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B54" w:rsidRDefault="00F9513C">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05B54" w:rsidRDefault="00F9513C">
      <w:pPr>
        <w:pStyle w:val="NameofActRegPage1"/>
        <w:spacing w:before="3760" w:after="4200"/>
        <w:ind w:left="426" w:hanging="426"/>
        <w:outlineLvl w:val="0"/>
      </w:pPr>
      <w:r>
        <w:fldChar w:fldCharType="begin"/>
      </w:r>
      <w:r>
        <w:instrText xml:space="preserve"> STYLEREF "Name Of Act/Reg"</w:instrText>
      </w:r>
      <w:r>
        <w:fldChar w:fldCharType="separate"/>
      </w:r>
      <w:r w:rsidR="000A7236">
        <w:rPr>
          <w:noProof/>
        </w:rPr>
        <w:t>Metropolitan Region Improvement Tax Act 1959</w:t>
      </w:r>
      <w:r>
        <w:fldChar w:fldCharType="end"/>
      </w:r>
    </w:p>
    <w:p w:rsidR="00105B54" w:rsidRDefault="00105B54">
      <w:pPr>
        <w:jc w:val="center"/>
        <w:sectPr w:rsidR="00105B54">
          <w:headerReference w:type="even" r:id="rId8"/>
          <w:headerReference w:type="default" r:id="rId9"/>
          <w:footerReference w:type="even" r:id="rId10"/>
          <w:footerReference w:type="default" r:id="rId11"/>
          <w:headerReference w:type="first" r:id="rId12"/>
          <w:footerReference w:type="first" r:id="rId13"/>
          <w:pgSz w:w="11907" w:h="16840" w:code="9"/>
          <w:pgMar w:top="2376" w:right="3260" w:bottom="3542" w:left="2405" w:header="706" w:footer="3542" w:gutter="0"/>
          <w:pgNumType w:fmt="lowerRoman" w:start="1"/>
          <w:cols w:space="720"/>
          <w:noEndnote/>
          <w:titlePg/>
          <w:docGrid w:linePitch="326"/>
        </w:sectPr>
      </w:pPr>
    </w:p>
    <w:p w:rsidR="00DF0E94" w:rsidRDefault="00DF0E94">
      <w:pPr>
        <w:pStyle w:val="WA"/>
      </w:pPr>
      <w:r>
        <w:lastRenderedPageBreak/>
        <w:t>Western Australia</w:t>
      </w:r>
    </w:p>
    <w:p w:rsidR="00105B54" w:rsidRDefault="00F9513C">
      <w:pPr>
        <w:pStyle w:val="NameofActRegPage1"/>
        <w:ind w:left="567" w:right="850" w:hanging="567"/>
      </w:pPr>
      <w:r>
        <w:fldChar w:fldCharType="begin"/>
      </w:r>
      <w:r>
        <w:instrText xml:space="preserve"> STYLEREF "Name Of Act/Reg"</w:instrText>
      </w:r>
      <w:r>
        <w:fldChar w:fldCharType="separate"/>
      </w:r>
      <w:r w:rsidR="000A7236">
        <w:rPr>
          <w:noProof/>
        </w:rPr>
        <w:t>Metropolitan Region Improvement Tax Act 1959</w:t>
      </w:r>
      <w:r>
        <w:fldChar w:fldCharType="end"/>
      </w:r>
    </w:p>
    <w:p w:rsidR="00105B54" w:rsidRDefault="00F9513C">
      <w:pPr>
        <w:pStyle w:val="Arrangement"/>
      </w:pPr>
      <w:r>
        <w:t>Contents</w:t>
      </w:r>
    </w:p>
    <w:p w:rsidR="00DF0E94" w:rsidRDefault="00F9513C">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DF0E94">
        <w:t>1</w:t>
      </w:r>
      <w:r w:rsidR="00DF0E94" w:rsidRPr="00FE6B96">
        <w:rPr>
          <w:snapToGrid w:val="0"/>
        </w:rPr>
        <w:t>.</w:t>
      </w:r>
      <w:r w:rsidR="00DF0E94" w:rsidRPr="00FE6B96">
        <w:rPr>
          <w:snapToGrid w:val="0"/>
        </w:rPr>
        <w:tab/>
        <w:t>Short title</w:t>
      </w:r>
      <w:r w:rsidR="00DF0E94">
        <w:tab/>
      </w:r>
      <w:r w:rsidR="00DF0E94">
        <w:fldChar w:fldCharType="begin"/>
      </w:r>
      <w:r w:rsidR="00DF0E94">
        <w:instrText xml:space="preserve"> PAGEREF _Toc77153515 \h </w:instrText>
      </w:r>
      <w:r w:rsidR="00DF0E94">
        <w:fldChar w:fldCharType="separate"/>
      </w:r>
      <w:r w:rsidR="000A7236">
        <w:t>1</w:t>
      </w:r>
      <w:r w:rsidR="00DF0E94">
        <w:fldChar w:fldCharType="end"/>
      </w:r>
    </w:p>
    <w:p w:rsidR="00DF0E94" w:rsidRDefault="00DF0E94">
      <w:pPr>
        <w:pStyle w:val="TOC8"/>
        <w:rPr>
          <w:rFonts w:asciiTheme="minorHAnsi" w:eastAsiaTheme="minorEastAsia" w:hAnsiTheme="minorHAnsi" w:cstheme="minorBidi"/>
          <w:szCs w:val="22"/>
        </w:rPr>
      </w:pPr>
      <w:r>
        <w:t>2</w:t>
      </w:r>
      <w:r w:rsidRPr="00FE6B96">
        <w:rPr>
          <w:snapToGrid w:val="0"/>
        </w:rPr>
        <w:t>.</w:t>
      </w:r>
      <w:r w:rsidRPr="00FE6B96">
        <w:rPr>
          <w:snapToGrid w:val="0"/>
        </w:rPr>
        <w:tab/>
        <w:t>Metropolitan Region Improvement Tax prior to 30 June 1962</w:t>
      </w:r>
      <w:r>
        <w:tab/>
      </w:r>
      <w:r>
        <w:fldChar w:fldCharType="begin"/>
      </w:r>
      <w:r>
        <w:instrText xml:space="preserve"> PAGEREF _Toc77153516 \h </w:instrText>
      </w:r>
      <w:r>
        <w:fldChar w:fldCharType="separate"/>
      </w:r>
      <w:r w:rsidR="000A7236">
        <w:t>1</w:t>
      </w:r>
      <w:r>
        <w:fldChar w:fldCharType="end"/>
      </w:r>
    </w:p>
    <w:p w:rsidR="00DF0E94" w:rsidRDefault="00DF0E94">
      <w:pPr>
        <w:pStyle w:val="TOC8"/>
        <w:rPr>
          <w:rFonts w:asciiTheme="minorHAnsi" w:eastAsiaTheme="minorEastAsia" w:hAnsiTheme="minorHAnsi" w:cstheme="minorBidi"/>
          <w:szCs w:val="22"/>
        </w:rPr>
      </w:pPr>
      <w:r>
        <w:t>3</w:t>
      </w:r>
      <w:r w:rsidRPr="00FE6B96">
        <w:rPr>
          <w:snapToGrid w:val="0"/>
        </w:rPr>
        <w:t>.</w:t>
      </w:r>
      <w:r w:rsidRPr="00FE6B96">
        <w:rPr>
          <w:snapToGrid w:val="0"/>
        </w:rPr>
        <w:tab/>
        <w:t>Rate of tax imposed after 30 June 1962, and prior to 30 June 1967</w:t>
      </w:r>
      <w:r>
        <w:tab/>
      </w:r>
      <w:r>
        <w:fldChar w:fldCharType="begin"/>
      </w:r>
      <w:r>
        <w:instrText xml:space="preserve"> PAGEREF _Toc77153517 \h </w:instrText>
      </w:r>
      <w:r>
        <w:fldChar w:fldCharType="separate"/>
      </w:r>
      <w:r w:rsidR="000A7236">
        <w:t>2</w:t>
      </w:r>
      <w:r>
        <w:fldChar w:fldCharType="end"/>
      </w:r>
    </w:p>
    <w:p w:rsidR="00DF0E94" w:rsidRDefault="00DF0E94">
      <w:pPr>
        <w:pStyle w:val="TOC8"/>
        <w:rPr>
          <w:rFonts w:asciiTheme="minorHAnsi" w:eastAsiaTheme="minorEastAsia" w:hAnsiTheme="minorHAnsi" w:cstheme="minorBidi"/>
          <w:szCs w:val="22"/>
        </w:rPr>
      </w:pPr>
      <w:r>
        <w:t>4</w:t>
      </w:r>
      <w:r w:rsidRPr="00FE6B96">
        <w:rPr>
          <w:snapToGrid w:val="0"/>
        </w:rPr>
        <w:t>.</w:t>
      </w:r>
      <w:r w:rsidRPr="00FE6B96">
        <w:rPr>
          <w:snapToGrid w:val="0"/>
        </w:rPr>
        <w:tab/>
        <w:t>Rate of tax imposed after 30 June 1967</w:t>
      </w:r>
      <w:r>
        <w:tab/>
      </w:r>
      <w:r>
        <w:fldChar w:fldCharType="begin"/>
      </w:r>
      <w:r>
        <w:instrText xml:space="preserve"> PAGEREF _Toc77153518 \h </w:instrText>
      </w:r>
      <w:r>
        <w:fldChar w:fldCharType="separate"/>
      </w:r>
      <w:r w:rsidR="000A7236">
        <w:t>2</w:t>
      </w:r>
      <w:r>
        <w:fldChar w:fldCharType="end"/>
      </w:r>
    </w:p>
    <w:p w:rsidR="00DF0E94" w:rsidRDefault="00DF0E94">
      <w:pPr>
        <w:pStyle w:val="TOC8"/>
        <w:rPr>
          <w:rFonts w:asciiTheme="minorHAnsi" w:eastAsiaTheme="minorEastAsia" w:hAnsiTheme="minorHAnsi" w:cstheme="minorBidi"/>
          <w:szCs w:val="22"/>
        </w:rPr>
      </w:pPr>
      <w:r>
        <w:t>5</w:t>
      </w:r>
      <w:r w:rsidRPr="00FE6B96">
        <w:rPr>
          <w:snapToGrid w:val="0"/>
        </w:rPr>
        <w:t>.</w:t>
      </w:r>
      <w:r w:rsidRPr="00FE6B96">
        <w:rPr>
          <w:snapToGrid w:val="0"/>
        </w:rPr>
        <w:tab/>
        <w:t>Rate of tax imposed after 30 June 1976</w:t>
      </w:r>
      <w:r>
        <w:tab/>
      </w:r>
      <w:r>
        <w:fldChar w:fldCharType="begin"/>
      </w:r>
      <w:r>
        <w:instrText xml:space="preserve"> PAGEREF _Toc77153519 \h </w:instrText>
      </w:r>
      <w:r>
        <w:fldChar w:fldCharType="separate"/>
      </w:r>
      <w:r w:rsidR="000A7236">
        <w:t>2</w:t>
      </w:r>
      <w:r>
        <w:fldChar w:fldCharType="end"/>
      </w:r>
    </w:p>
    <w:p w:rsidR="00DF0E94" w:rsidRDefault="00DF0E94">
      <w:pPr>
        <w:pStyle w:val="TOC8"/>
        <w:rPr>
          <w:rFonts w:asciiTheme="minorHAnsi" w:eastAsiaTheme="minorEastAsia" w:hAnsiTheme="minorHAnsi" w:cstheme="minorBidi"/>
          <w:szCs w:val="22"/>
        </w:rPr>
      </w:pPr>
      <w:r>
        <w:t>6</w:t>
      </w:r>
      <w:r w:rsidRPr="00FE6B96">
        <w:rPr>
          <w:snapToGrid w:val="0"/>
        </w:rPr>
        <w:t>.</w:t>
      </w:r>
      <w:r w:rsidRPr="00FE6B96">
        <w:rPr>
          <w:snapToGrid w:val="0"/>
        </w:rPr>
        <w:tab/>
        <w:t>Rate of tax imposed after 30 June 1987</w:t>
      </w:r>
      <w:r>
        <w:tab/>
      </w:r>
      <w:r>
        <w:fldChar w:fldCharType="begin"/>
      </w:r>
      <w:r>
        <w:instrText xml:space="preserve"> PAGEREF _Toc77153520 \h </w:instrText>
      </w:r>
      <w:r>
        <w:fldChar w:fldCharType="separate"/>
      </w:r>
      <w:r w:rsidR="000A7236">
        <w:t>3</w:t>
      </w:r>
      <w:r>
        <w:fldChar w:fldCharType="end"/>
      </w:r>
    </w:p>
    <w:p w:rsidR="00DF0E94" w:rsidRDefault="00DF0E94">
      <w:pPr>
        <w:pStyle w:val="TOC8"/>
        <w:rPr>
          <w:rFonts w:asciiTheme="minorHAnsi" w:eastAsiaTheme="minorEastAsia" w:hAnsiTheme="minorHAnsi" w:cstheme="minorBidi"/>
          <w:szCs w:val="22"/>
        </w:rPr>
      </w:pPr>
      <w:r>
        <w:t>7</w:t>
      </w:r>
      <w:r w:rsidRPr="00FE6B96">
        <w:rPr>
          <w:snapToGrid w:val="0"/>
        </w:rPr>
        <w:t>.</w:t>
      </w:r>
      <w:r w:rsidRPr="00FE6B96">
        <w:rPr>
          <w:snapToGrid w:val="0"/>
        </w:rPr>
        <w:tab/>
        <w:t>Rate of tax imposed after 30 June 1993</w:t>
      </w:r>
      <w:r>
        <w:tab/>
      </w:r>
      <w:r>
        <w:fldChar w:fldCharType="begin"/>
      </w:r>
      <w:r>
        <w:instrText xml:space="preserve"> PAGEREF _Toc77153521 \h </w:instrText>
      </w:r>
      <w:r>
        <w:fldChar w:fldCharType="separate"/>
      </w:r>
      <w:r w:rsidR="000A7236">
        <w:t>3</w:t>
      </w:r>
      <w:r>
        <w:fldChar w:fldCharType="end"/>
      </w:r>
    </w:p>
    <w:p w:rsidR="00DF0E94" w:rsidRDefault="00DF0E94">
      <w:pPr>
        <w:pStyle w:val="TOC8"/>
        <w:rPr>
          <w:rFonts w:asciiTheme="minorHAnsi" w:eastAsiaTheme="minorEastAsia" w:hAnsiTheme="minorHAnsi" w:cstheme="minorBidi"/>
          <w:szCs w:val="22"/>
        </w:rPr>
      </w:pPr>
      <w:r>
        <w:t>8.</w:t>
      </w:r>
      <w:r>
        <w:tab/>
        <w:t>Rate of tax imposed after 30 June 2002</w:t>
      </w:r>
      <w:r>
        <w:tab/>
      </w:r>
      <w:r>
        <w:fldChar w:fldCharType="begin"/>
      </w:r>
      <w:r>
        <w:instrText xml:space="preserve"> PAGEREF _Toc77153522 \h </w:instrText>
      </w:r>
      <w:r>
        <w:fldChar w:fldCharType="separate"/>
      </w:r>
      <w:r w:rsidR="000A7236">
        <w:t>3</w:t>
      </w:r>
      <w:r>
        <w:fldChar w:fldCharType="end"/>
      </w:r>
    </w:p>
    <w:p w:rsidR="00DF0E94" w:rsidRDefault="00DF0E94">
      <w:pPr>
        <w:pStyle w:val="TOC8"/>
        <w:rPr>
          <w:rFonts w:asciiTheme="minorHAnsi" w:eastAsiaTheme="minorEastAsia" w:hAnsiTheme="minorHAnsi" w:cstheme="minorBidi"/>
          <w:szCs w:val="22"/>
        </w:rPr>
      </w:pPr>
      <w:r>
        <w:t>9.</w:t>
      </w:r>
      <w:r>
        <w:tab/>
        <w:t xml:space="preserve">Rate of tax imposed after 30 June following commencement of </w:t>
      </w:r>
      <w:r w:rsidRPr="00FE6B96">
        <w:rPr>
          <w:i/>
          <w:iCs/>
        </w:rPr>
        <w:t>Planning and Development Act 2005</w:t>
      </w:r>
      <w:r>
        <w:tab/>
      </w:r>
      <w:r>
        <w:fldChar w:fldCharType="begin"/>
      </w:r>
      <w:r>
        <w:instrText xml:space="preserve"> PAGEREF _Toc77153523 \h </w:instrText>
      </w:r>
      <w:r>
        <w:fldChar w:fldCharType="separate"/>
      </w:r>
      <w:r w:rsidR="000A7236">
        <w:t>4</w:t>
      </w:r>
      <w:r>
        <w:fldChar w:fldCharType="end"/>
      </w:r>
    </w:p>
    <w:p w:rsidR="00DF0E94" w:rsidRDefault="00DF0E94">
      <w:pPr>
        <w:pStyle w:val="TOC8"/>
        <w:rPr>
          <w:rFonts w:asciiTheme="minorHAnsi" w:eastAsiaTheme="minorEastAsia" w:hAnsiTheme="minorHAnsi" w:cstheme="minorBidi"/>
          <w:szCs w:val="22"/>
        </w:rPr>
      </w:pPr>
      <w:r>
        <w:t>10.</w:t>
      </w:r>
      <w:r>
        <w:tab/>
        <w:t>Rate of tax imposed after 30 June 2007</w:t>
      </w:r>
      <w:r>
        <w:tab/>
      </w:r>
      <w:r>
        <w:fldChar w:fldCharType="begin"/>
      </w:r>
      <w:r>
        <w:instrText xml:space="preserve"> PAGEREF _Toc77153524 \h </w:instrText>
      </w:r>
      <w:r>
        <w:fldChar w:fldCharType="separate"/>
      </w:r>
      <w:r w:rsidR="000A7236">
        <w:t>4</w:t>
      </w:r>
      <w:r>
        <w:fldChar w:fldCharType="end"/>
      </w:r>
    </w:p>
    <w:p w:rsidR="00DF0E94" w:rsidRDefault="00DF0E94">
      <w:pPr>
        <w:pStyle w:val="TOC2"/>
        <w:tabs>
          <w:tab w:val="right" w:leader="dot" w:pos="7077"/>
        </w:tabs>
        <w:rPr>
          <w:rFonts w:asciiTheme="minorHAnsi" w:eastAsiaTheme="minorEastAsia" w:hAnsiTheme="minorHAnsi" w:cstheme="minorBidi"/>
          <w:b w:val="0"/>
          <w:sz w:val="22"/>
          <w:szCs w:val="22"/>
        </w:rPr>
      </w:pPr>
      <w:r>
        <w:t>Notes</w:t>
      </w:r>
    </w:p>
    <w:p w:rsidR="00DF0E94" w:rsidRDefault="00DF0E94" w:rsidP="00DF0E94">
      <w:pPr>
        <w:pStyle w:val="TOC8"/>
        <w:rPr>
          <w:rFonts w:asciiTheme="minorHAnsi" w:eastAsiaTheme="minorEastAsia" w:hAnsiTheme="minorHAnsi" w:cstheme="minorBidi"/>
          <w:szCs w:val="22"/>
        </w:rPr>
      </w:pPr>
      <w:r>
        <w:tab/>
        <w:t>Compilation table</w:t>
      </w:r>
      <w:r>
        <w:tab/>
      </w:r>
      <w:r>
        <w:fldChar w:fldCharType="begin"/>
      </w:r>
      <w:r>
        <w:instrText xml:space="preserve"> PAGEREF _Toc77153526 \h </w:instrText>
      </w:r>
      <w:r>
        <w:fldChar w:fldCharType="separate"/>
      </w:r>
      <w:r w:rsidR="000A7236">
        <w:t>6</w:t>
      </w:r>
      <w:r>
        <w:fldChar w:fldCharType="end"/>
      </w:r>
    </w:p>
    <w:p w:rsidR="00DF0E94" w:rsidRDefault="00DF0E94" w:rsidP="00DF0E94">
      <w:pPr>
        <w:pStyle w:val="TOC8"/>
        <w:rPr>
          <w:rFonts w:asciiTheme="minorHAnsi" w:eastAsiaTheme="minorEastAsia" w:hAnsiTheme="minorHAnsi" w:cstheme="minorBidi"/>
          <w:szCs w:val="22"/>
        </w:rPr>
      </w:pPr>
      <w:r>
        <w:tab/>
        <w:t>Other notes</w:t>
      </w:r>
      <w:r>
        <w:tab/>
      </w:r>
      <w:r>
        <w:fldChar w:fldCharType="begin"/>
      </w:r>
      <w:r>
        <w:instrText xml:space="preserve"> PAGEREF _Toc77153527 \h </w:instrText>
      </w:r>
      <w:r>
        <w:fldChar w:fldCharType="separate"/>
      </w:r>
      <w:r w:rsidR="000A7236">
        <w:t>7</w:t>
      </w:r>
      <w:r>
        <w:fldChar w:fldCharType="end"/>
      </w:r>
    </w:p>
    <w:p w:rsidR="00105B54" w:rsidRDefault="00F9513C">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05B54" w:rsidRDefault="00105B54">
      <w:pPr>
        <w:pStyle w:val="NoteHeading"/>
        <w:sectPr w:rsidR="00105B54">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DF0E94" w:rsidRDefault="00DF0E94">
      <w:pPr>
        <w:pStyle w:val="WA"/>
      </w:pPr>
      <w:r>
        <w:lastRenderedPageBreak/>
        <w:t>Western Australia</w:t>
      </w:r>
    </w:p>
    <w:p w:rsidR="00105B54" w:rsidRDefault="00F9513C">
      <w:pPr>
        <w:pStyle w:val="NameofActReg"/>
      </w:pPr>
      <w:r>
        <w:t>Metropolitan Region Improvement Tax Act 1959</w:t>
      </w:r>
    </w:p>
    <w:p w:rsidR="00105B54" w:rsidRDefault="00F9513C">
      <w:pPr>
        <w:pStyle w:val="LongTitle"/>
        <w:spacing w:after="200"/>
        <w:rPr>
          <w:snapToGrid w:val="0"/>
        </w:rPr>
      </w:pPr>
      <w:r>
        <w:rPr>
          <w:snapToGrid w:val="0"/>
        </w:rPr>
        <w:t>An Act to impose a Metropolitan Region Improvement Tax.</w:t>
      </w:r>
    </w:p>
    <w:p w:rsidR="00105B54" w:rsidRDefault="00F9513C">
      <w:pPr>
        <w:pStyle w:val="Heading5"/>
        <w:rPr>
          <w:snapToGrid w:val="0"/>
        </w:rPr>
      </w:pPr>
      <w:bookmarkStart w:id="3" w:name="_Toc377992923"/>
      <w:bookmarkStart w:id="4" w:name="_Toc421113371"/>
      <w:bookmarkStart w:id="5" w:name="_Toc77153515"/>
      <w:r>
        <w:rPr>
          <w:rStyle w:val="CharSectno"/>
        </w:rPr>
        <w:t>1</w:t>
      </w:r>
      <w:r>
        <w:rPr>
          <w:snapToGrid w:val="0"/>
        </w:rPr>
        <w:t>.</w:t>
      </w:r>
      <w:r>
        <w:rPr>
          <w:snapToGrid w:val="0"/>
        </w:rPr>
        <w:tab/>
        <w:t>Short title</w:t>
      </w:r>
      <w:bookmarkEnd w:id="3"/>
      <w:bookmarkEnd w:id="4"/>
      <w:bookmarkEnd w:id="5"/>
    </w:p>
    <w:p w:rsidR="00105B54" w:rsidRDefault="00F9513C">
      <w:pPr>
        <w:pStyle w:val="Subsection"/>
        <w:rPr>
          <w:snapToGrid w:val="0"/>
        </w:rPr>
      </w:pPr>
      <w:r>
        <w:rPr>
          <w:snapToGrid w:val="0"/>
        </w:rPr>
        <w:tab/>
      </w:r>
      <w:r>
        <w:rPr>
          <w:snapToGrid w:val="0"/>
        </w:rPr>
        <w:tab/>
        <w:t xml:space="preserve">This Act may be cited as the </w:t>
      </w:r>
      <w:r>
        <w:rPr>
          <w:i/>
          <w:snapToGrid w:val="0"/>
        </w:rPr>
        <w:t>Metropolitan Region Improvement Tax Act 1959</w:t>
      </w:r>
      <w:r>
        <w:rPr>
          <w:snapToGrid w:val="0"/>
          <w:vertAlign w:val="superscript"/>
        </w:rPr>
        <w:t> 1</w:t>
      </w:r>
      <w:r>
        <w:rPr>
          <w:snapToGrid w:val="0"/>
        </w:rPr>
        <w:t>.</w:t>
      </w:r>
    </w:p>
    <w:p w:rsidR="00105B54" w:rsidRDefault="00F9513C">
      <w:pPr>
        <w:pStyle w:val="Ednotesection"/>
      </w:pPr>
      <w:bookmarkStart w:id="6" w:name="_Toc377992924"/>
      <w:bookmarkStart w:id="7" w:name="_Toc421113372"/>
      <w:r>
        <w:t>[</w:t>
      </w:r>
      <w:r>
        <w:rPr>
          <w:b/>
          <w:bCs/>
        </w:rPr>
        <w:t>1A.</w:t>
      </w:r>
      <w:r>
        <w:rPr>
          <w:vertAlign w:val="superscript"/>
        </w:rPr>
        <w:t>1M</w:t>
      </w:r>
      <w:r>
        <w:tab/>
      </w:r>
      <w:bookmarkStart w:id="8" w:name="_Hlk76984438"/>
      <w:r>
        <w:t xml:space="preserve">Modification, to insert section 1A, to have effect under the Commonwealth Places (Mirror Taxes Administration) Act 1999 s. 7, see Commonwealth Places (Mirror Taxes Administration) Regulations 2007 r. 22 and </w:t>
      </w:r>
      <w:r w:rsidR="00DF0E94">
        <w:t>end</w:t>
      </w:r>
      <w:r w:rsidR="00C04230">
        <w:t>note</w:t>
      </w:r>
      <w:r>
        <w:t> 1M</w:t>
      </w:r>
      <w:bookmarkEnd w:id="8"/>
      <w:r>
        <w:t>.]</w:t>
      </w:r>
    </w:p>
    <w:p w:rsidR="00105B54" w:rsidRDefault="00F9513C">
      <w:pPr>
        <w:pStyle w:val="Ednotesection"/>
      </w:pPr>
      <w:r>
        <w:t>[</w:t>
      </w:r>
      <w:r>
        <w:rPr>
          <w:b/>
          <w:bCs/>
        </w:rPr>
        <w:t>1A.</w:t>
      </w:r>
      <w:r>
        <w:rPr>
          <w:vertAlign w:val="superscript"/>
        </w:rPr>
        <w:t>1MC</w:t>
      </w:r>
      <w:r>
        <w:tab/>
      </w:r>
      <w:bookmarkStart w:id="9" w:name="_Hlk76984468"/>
      <w:r>
        <w:t xml:space="preserve">Modification, to insert section 1A, to have effect under the Commonwealth Places (Mirror Taxes) Act 1998 (Commonwealth) s. 8, see Commonwealth Places (Mirror Taxes) (Modification of Applied Laws (WA)) Notice 2007 cl. 23 and </w:t>
      </w:r>
      <w:r w:rsidR="00DF0E94">
        <w:t>end</w:t>
      </w:r>
      <w:r w:rsidR="00C04230">
        <w:t>note</w:t>
      </w:r>
      <w:r>
        <w:t> 1MC</w:t>
      </w:r>
      <w:bookmarkEnd w:id="9"/>
      <w:r>
        <w:t>.]</w:t>
      </w:r>
    </w:p>
    <w:p w:rsidR="00105B54" w:rsidRDefault="00F9513C">
      <w:pPr>
        <w:pStyle w:val="Heading5"/>
        <w:rPr>
          <w:snapToGrid w:val="0"/>
        </w:rPr>
      </w:pPr>
      <w:bookmarkStart w:id="10" w:name="_Toc77153516"/>
      <w:r>
        <w:rPr>
          <w:rStyle w:val="CharSectno"/>
        </w:rPr>
        <w:t>2</w:t>
      </w:r>
      <w:r>
        <w:rPr>
          <w:snapToGrid w:val="0"/>
        </w:rPr>
        <w:t>.</w:t>
      </w:r>
      <w:r>
        <w:rPr>
          <w:snapToGrid w:val="0"/>
        </w:rPr>
        <w:tab/>
        <w:t>Metropolitan Region Improvement Tax prior to 30 June 1962</w:t>
      </w:r>
      <w:bookmarkEnd w:id="6"/>
      <w:bookmarkEnd w:id="7"/>
      <w:bookmarkEnd w:id="10"/>
    </w:p>
    <w:p w:rsidR="00105B54" w:rsidRDefault="00F9513C">
      <w:pPr>
        <w:pStyle w:val="Subsection"/>
        <w:rPr>
          <w:snapToGrid w:val="0"/>
        </w:rPr>
      </w:pPr>
      <w:r>
        <w:rPr>
          <w:snapToGrid w:val="0"/>
        </w:rPr>
        <w:tab/>
      </w:r>
      <w:r>
        <w:rPr>
          <w:snapToGrid w:val="0"/>
        </w:rPr>
        <w:tab/>
        <w:t xml:space="preserve">For the year of assessment ending 30 June 1960, and for each year of assessment thereafter up to the year of assessment ending on 30 June 1962, the rate of Metropolitan Region Improvement Tax imposed by this Act and payable under the </w:t>
      </w:r>
      <w:r>
        <w:rPr>
          <w:i/>
          <w:snapToGrid w:val="0"/>
        </w:rPr>
        <w:t>Metropolitan Region Town Planning Scheme Act 1959</w:t>
      </w:r>
      <w:r>
        <w:rPr>
          <w:snapToGrid w:val="0"/>
        </w:rPr>
        <w:t> </w:t>
      </w:r>
      <w:r>
        <w:rPr>
          <w:snapToGrid w:val="0"/>
          <w:vertAlign w:val="superscript"/>
        </w:rPr>
        <w:t>2</w:t>
      </w:r>
      <w:r>
        <w:rPr>
          <w:snapToGrid w:val="0"/>
        </w:rPr>
        <w:t xml:space="preserve">, is one halfpenny for every pound of the unimproved value as assessed by or under that Act and the </w:t>
      </w:r>
      <w:r>
        <w:rPr>
          <w:i/>
          <w:snapToGrid w:val="0"/>
        </w:rPr>
        <w:t>Land Tax Assessment Act 1907 </w:t>
      </w:r>
      <w:r>
        <w:rPr>
          <w:snapToGrid w:val="0"/>
          <w:vertAlign w:val="superscript"/>
        </w:rPr>
        <w:t>3</w:t>
      </w:r>
      <w:r>
        <w:rPr>
          <w:snapToGrid w:val="0"/>
        </w:rPr>
        <w:t>, of all land chargeable with the tax.</w:t>
      </w:r>
    </w:p>
    <w:p w:rsidR="00105B54" w:rsidRDefault="00F9513C">
      <w:pPr>
        <w:pStyle w:val="Heading5"/>
        <w:rPr>
          <w:snapToGrid w:val="0"/>
        </w:rPr>
      </w:pPr>
      <w:bookmarkStart w:id="11" w:name="_Toc377992925"/>
      <w:bookmarkStart w:id="12" w:name="_Toc421113373"/>
      <w:bookmarkStart w:id="13" w:name="_Toc77153517"/>
      <w:r>
        <w:rPr>
          <w:rStyle w:val="CharSectno"/>
        </w:rPr>
        <w:lastRenderedPageBreak/>
        <w:t>3</w:t>
      </w:r>
      <w:r>
        <w:rPr>
          <w:snapToGrid w:val="0"/>
        </w:rPr>
        <w:t>.</w:t>
      </w:r>
      <w:r>
        <w:rPr>
          <w:snapToGrid w:val="0"/>
        </w:rPr>
        <w:tab/>
        <w:t>Rate of tax imposed after 30 June 1962, and prior to 30 June 1967</w:t>
      </w:r>
      <w:bookmarkEnd w:id="11"/>
      <w:bookmarkEnd w:id="12"/>
      <w:bookmarkEnd w:id="13"/>
    </w:p>
    <w:p w:rsidR="00105B54" w:rsidRDefault="00F9513C">
      <w:pPr>
        <w:pStyle w:val="Subsection"/>
        <w:rPr>
          <w:snapToGrid w:val="0"/>
        </w:rPr>
      </w:pPr>
      <w:r>
        <w:rPr>
          <w:snapToGrid w:val="0"/>
        </w:rPr>
        <w:tab/>
      </w:r>
      <w:r>
        <w:rPr>
          <w:snapToGrid w:val="0"/>
        </w:rPr>
        <w:tab/>
        <w:t>For the year of assessment ending 30 June 1963, and for each year of assessment thereafter up to the year of assessment ending 30 June 1967, the rate of the tax referred to in section 2 and imposed and payable as provided in that section shall be three</w:t>
      </w:r>
      <w:r>
        <w:rPr>
          <w:snapToGrid w:val="0"/>
        </w:rPr>
        <w:noBreakHyphen/>
        <w:t xml:space="preserve">eighths of one penny for every pound of the unimproved value as assessed by or under the </w:t>
      </w:r>
      <w:r>
        <w:rPr>
          <w:i/>
          <w:snapToGrid w:val="0"/>
        </w:rPr>
        <w:t>Metropolitan Region Town Planning Scheme Act 1959</w:t>
      </w:r>
      <w:r>
        <w:rPr>
          <w:snapToGrid w:val="0"/>
        </w:rPr>
        <w:t> </w:t>
      </w:r>
      <w:r>
        <w:rPr>
          <w:snapToGrid w:val="0"/>
          <w:vertAlign w:val="superscript"/>
        </w:rPr>
        <w:t>2</w:t>
      </w:r>
      <w:r>
        <w:rPr>
          <w:snapToGrid w:val="0"/>
        </w:rPr>
        <w:t xml:space="preserve"> and the </w:t>
      </w:r>
      <w:r>
        <w:rPr>
          <w:i/>
          <w:snapToGrid w:val="0"/>
        </w:rPr>
        <w:t>Land Tax Assessment Act 1907</w:t>
      </w:r>
      <w:r>
        <w:rPr>
          <w:snapToGrid w:val="0"/>
        </w:rPr>
        <w:t> </w:t>
      </w:r>
      <w:r>
        <w:rPr>
          <w:snapToGrid w:val="0"/>
          <w:vertAlign w:val="superscript"/>
        </w:rPr>
        <w:t>3</w:t>
      </w:r>
      <w:r>
        <w:rPr>
          <w:snapToGrid w:val="0"/>
        </w:rPr>
        <w:t>, of all land chargeable with the tax, and which rate of tax shall on and after 14 February 1966, be read and construed as five thirty</w:t>
      </w:r>
      <w:r>
        <w:rPr>
          <w:snapToGrid w:val="0"/>
        </w:rPr>
        <w:noBreakHyphen/>
        <w:t>seconds of one cent for every dollar of the unimproved value as so assessed.</w:t>
      </w:r>
    </w:p>
    <w:p w:rsidR="00105B54" w:rsidRDefault="00F9513C">
      <w:pPr>
        <w:pStyle w:val="Footnotesection"/>
      </w:pPr>
      <w:r>
        <w:tab/>
        <w:t>[Section 3 inserted: No. 37 of 1961 s. 2; amended: No. 113 of 1965 s. 4(1); No. 31 of 1966 s. 2.]</w:t>
      </w:r>
    </w:p>
    <w:p w:rsidR="00105B54" w:rsidRDefault="00F9513C">
      <w:pPr>
        <w:pStyle w:val="Heading5"/>
        <w:rPr>
          <w:snapToGrid w:val="0"/>
        </w:rPr>
      </w:pPr>
      <w:bookmarkStart w:id="14" w:name="_Toc377992926"/>
      <w:bookmarkStart w:id="15" w:name="_Toc421113374"/>
      <w:bookmarkStart w:id="16" w:name="_Toc77153518"/>
      <w:r>
        <w:rPr>
          <w:rStyle w:val="CharSectno"/>
        </w:rPr>
        <w:t>4</w:t>
      </w:r>
      <w:r>
        <w:rPr>
          <w:snapToGrid w:val="0"/>
        </w:rPr>
        <w:t>.</w:t>
      </w:r>
      <w:r>
        <w:rPr>
          <w:snapToGrid w:val="0"/>
        </w:rPr>
        <w:tab/>
        <w:t>Rate of tax imposed after 30 June 1967</w:t>
      </w:r>
      <w:bookmarkEnd w:id="14"/>
      <w:bookmarkEnd w:id="15"/>
      <w:bookmarkEnd w:id="16"/>
    </w:p>
    <w:p w:rsidR="00105B54" w:rsidRDefault="00F9513C">
      <w:pPr>
        <w:pStyle w:val="Subsection"/>
        <w:rPr>
          <w:snapToGrid w:val="0"/>
        </w:rPr>
      </w:pPr>
      <w:r>
        <w:rPr>
          <w:snapToGrid w:val="0"/>
        </w:rPr>
        <w:tab/>
      </w:r>
      <w:r>
        <w:rPr>
          <w:snapToGrid w:val="0"/>
        </w:rPr>
        <w:tab/>
        <w:t>For the year of assessment ending 30 June 1968, and for each year of assessment thereafter up to the year of assessment ending 30 June 1976, the rate of the tax referred to in section 2 and imposed and payable as provided in that section shall be one</w:t>
      </w:r>
      <w:r>
        <w:rPr>
          <w:snapToGrid w:val="0"/>
        </w:rPr>
        <w:noBreakHyphen/>
        <w:t xml:space="preserve">quarter of one cent for every dollar of the unimproved value, as assessed by or under the </w:t>
      </w:r>
      <w:r>
        <w:rPr>
          <w:i/>
          <w:snapToGrid w:val="0"/>
        </w:rPr>
        <w:t>Metropolitan Region Town Planning Scheme Act 1959</w:t>
      </w:r>
      <w:r>
        <w:rPr>
          <w:snapToGrid w:val="0"/>
        </w:rPr>
        <w:t> </w:t>
      </w:r>
      <w:r>
        <w:rPr>
          <w:snapToGrid w:val="0"/>
          <w:vertAlign w:val="superscript"/>
        </w:rPr>
        <w:t>2</w:t>
      </w:r>
      <w:r>
        <w:rPr>
          <w:snapToGrid w:val="0"/>
        </w:rPr>
        <w:t xml:space="preserve"> and the </w:t>
      </w:r>
      <w:r>
        <w:rPr>
          <w:i/>
          <w:snapToGrid w:val="0"/>
        </w:rPr>
        <w:t>Land Tax Assessment Act 1907</w:t>
      </w:r>
      <w:r>
        <w:rPr>
          <w:snapToGrid w:val="0"/>
        </w:rPr>
        <w:t> </w:t>
      </w:r>
      <w:r>
        <w:rPr>
          <w:snapToGrid w:val="0"/>
          <w:vertAlign w:val="superscript"/>
        </w:rPr>
        <w:t>3</w:t>
      </w:r>
      <w:r>
        <w:rPr>
          <w:snapToGrid w:val="0"/>
        </w:rPr>
        <w:t>, of all land chargeable with the tax.</w:t>
      </w:r>
    </w:p>
    <w:p w:rsidR="00105B54" w:rsidRDefault="00F9513C">
      <w:pPr>
        <w:pStyle w:val="Footnotesection"/>
      </w:pPr>
      <w:r>
        <w:tab/>
        <w:t>[Section 4 inserted: No. 31 of 1966 s. 3; amended: No. 9 of 1976 s. 3.]</w:t>
      </w:r>
    </w:p>
    <w:p w:rsidR="00105B54" w:rsidRDefault="00F9513C">
      <w:pPr>
        <w:pStyle w:val="Heading5"/>
        <w:rPr>
          <w:snapToGrid w:val="0"/>
        </w:rPr>
      </w:pPr>
      <w:bookmarkStart w:id="17" w:name="_Toc377992927"/>
      <w:bookmarkStart w:id="18" w:name="_Toc421113375"/>
      <w:bookmarkStart w:id="19" w:name="_Toc77153519"/>
      <w:r>
        <w:rPr>
          <w:rStyle w:val="CharSectno"/>
        </w:rPr>
        <w:t>5</w:t>
      </w:r>
      <w:r>
        <w:rPr>
          <w:snapToGrid w:val="0"/>
        </w:rPr>
        <w:t>.</w:t>
      </w:r>
      <w:r>
        <w:rPr>
          <w:snapToGrid w:val="0"/>
        </w:rPr>
        <w:tab/>
        <w:t>Rate of tax imposed after 30 June 1976</w:t>
      </w:r>
      <w:bookmarkEnd w:id="17"/>
      <w:bookmarkEnd w:id="18"/>
      <w:bookmarkEnd w:id="19"/>
    </w:p>
    <w:p w:rsidR="00105B54" w:rsidRDefault="00F9513C">
      <w:pPr>
        <w:pStyle w:val="Subsection"/>
        <w:rPr>
          <w:snapToGrid w:val="0"/>
        </w:rPr>
      </w:pPr>
      <w:r>
        <w:rPr>
          <w:snapToGrid w:val="0"/>
        </w:rPr>
        <w:tab/>
      </w:r>
      <w:r>
        <w:rPr>
          <w:snapToGrid w:val="0"/>
        </w:rPr>
        <w:tab/>
        <w:t>For the year of assessment commencing on 1 July 1976, and for each year of assessment thereafter up to the year of assessment ending on 30 June 1987, the rate of tax referred to in section 2 and imposed and payable as provided in that section shall be one</w:t>
      </w:r>
      <w:r>
        <w:rPr>
          <w:snapToGrid w:val="0"/>
        </w:rPr>
        <w:noBreakHyphen/>
        <w:t xml:space="preserve">quarter of one cent for every dollar of the unimproved value, as assessed by or under the </w:t>
      </w:r>
      <w:r>
        <w:rPr>
          <w:i/>
          <w:snapToGrid w:val="0"/>
        </w:rPr>
        <w:t xml:space="preserve">Metropolitan Region Town </w:t>
      </w:r>
      <w:r>
        <w:rPr>
          <w:i/>
          <w:snapToGrid w:val="0"/>
        </w:rPr>
        <w:lastRenderedPageBreak/>
        <w:t>Planning Scheme Act 1959</w:t>
      </w:r>
      <w:r>
        <w:rPr>
          <w:snapToGrid w:val="0"/>
        </w:rPr>
        <w:t> </w:t>
      </w:r>
      <w:r>
        <w:rPr>
          <w:snapToGrid w:val="0"/>
          <w:vertAlign w:val="superscript"/>
        </w:rPr>
        <w:t>2</w:t>
      </w:r>
      <w:r>
        <w:rPr>
          <w:snapToGrid w:val="0"/>
        </w:rPr>
        <w:t xml:space="preserve"> and the </w:t>
      </w:r>
      <w:r>
        <w:rPr>
          <w:i/>
          <w:snapToGrid w:val="0"/>
        </w:rPr>
        <w:t>Land Tax Assessment Act 1976</w:t>
      </w:r>
      <w:r>
        <w:rPr>
          <w:snapToGrid w:val="0"/>
        </w:rPr>
        <w:t> </w:t>
      </w:r>
      <w:r>
        <w:rPr>
          <w:snapToGrid w:val="0"/>
          <w:vertAlign w:val="superscript"/>
        </w:rPr>
        <w:t>4</w:t>
      </w:r>
      <w:r>
        <w:rPr>
          <w:snapToGrid w:val="0"/>
        </w:rPr>
        <w:t>, of all land chargeable with the tax.</w:t>
      </w:r>
    </w:p>
    <w:p w:rsidR="00105B54" w:rsidRDefault="00F9513C">
      <w:pPr>
        <w:pStyle w:val="Footnotesection"/>
      </w:pPr>
      <w:r>
        <w:tab/>
        <w:t>[Section 5 inserted: No. 9 of 1976 s. 4; amended: No. 70 of 1986 s. 4.]</w:t>
      </w:r>
    </w:p>
    <w:p w:rsidR="00105B54" w:rsidRDefault="00F9513C">
      <w:pPr>
        <w:pStyle w:val="Heading5"/>
        <w:rPr>
          <w:snapToGrid w:val="0"/>
        </w:rPr>
      </w:pPr>
      <w:bookmarkStart w:id="20" w:name="_Toc377992928"/>
      <w:bookmarkStart w:id="21" w:name="_Toc421113376"/>
      <w:bookmarkStart w:id="22" w:name="_Toc77153520"/>
      <w:r>
        <w:rPr>
          <w:rStyle w:val="CharSectno"/>
        </w:rPr>
        <w:t>6</w:t>
      </w:r>
      <w:r>
        <w:rPr>
          <w:snapToGrid w:val="0"/>
        </w:rPr>
        <w:t>.</w:t>
      </w:r>
      <w:r>
        <w:rPr>
          <w:snapToGrid w:val="0"/>
        </w:rPr>
        <w:tab/>
        <w:t>Rate of tax imposed after 30 June 1987</w:t>
      </w:r>
      <w:bookmarkEnd w:id="20"/>
      <w:bookmarkEnd w:id="21"/>
      <w:bookmarkEnd w:id="22"/>
    </w:p>
    <w:p w:rsidR="00105B54" w:rsidRDefault="00F9513C">
      <w:pPr>
        <w:pStyle w:val="Subsection"/>
        <w:rPr>
          <w:snapToGrid w:val="0"/>
        </w:rPr>
      </w:pPr>
      <w:r>
        <w:rPr>
          <w:snapToGrid w:val="0"/>
        </w:rPr>
        <w:tab/>
      </w:r>
      <w:r>
        <w:rPr>
          <w:snapToGrid w:val="0"/>
        </w:rPr>
        <w:tab/>
        <w:t xml:space="preserve">For the year of assessment commencing on 1 July 1987 and for each year of assessment thereafter up to and including the year of assessment ending on 30 June 1993, the rate of tax referred to in section 2 and imposed and payable as provided in that section shall be 0.225 cent for every dollar of the unimproved value, within the meaning of the </w:t>
      </w:r>
      <w:r>
        <w:rPr>
          <w:i/>
          <w:snapToGrid w:val="0"/>
        </w:rPr>
        <w:t>Land Tax Assessment Act 1976</w:t>
      </w:r>
      <w:r>
        <w:rPr>
          <w:snapToGrid w:val="0"/>
        </w:rPr>
        <w:t> </w:t>
      </w:r>
      <w:r>
        <w:rPr>
          <w:snapToGrid w:val="0"/>
          <w:vertAlign w:val="superscript"/>
        </w:rPr>
        <w:t>4</w:t>
      </w:r>
      <w:r>
        <w:rPr>
          <w:snapToGrid w:val="0"/>
        </w:rPr>
        <w:t>, of all land chargeable with the tax.</w:t>
      </w:r>
    </w:p>
    <w:p w:rsidR="00105B54" w:rsidRDefault="00F9513C">
      <w:pPr>
        <w:pStyle w:val="Footnotesection"/>
      </w:pPr>
      <w:r>
        <w:tab/>
        <w:t>[Section 6 inserted: No. 70 of 1986 s. 5; amended: No. 16 of 1993 s. 8; No. 17 of 1993 s. 13.]</w:t>
      </w:r>
    </w:p>
    <w:p w:rsidR="00105B54" w:rsidRDefault="00F9513C">
      <w:pPr>
        <w:pStyle w:val="Heading5"/>
        <w:rPr>
          <w:snapToGrid w:val="0"/>
        </w:rPr>
      </w:pPr>
      <w:bookmarkStart w:id="23" w:name="_Toc377992929"/>
      <w:bookmarkStart w:id="24" w:name="_Toc421113377"/>
      <w:bookmarkStart w:id="25" w:name="_Toc77153521"/>
      <w:r>
        <w:rPr>
          <w:rStyle w:val="CharSectno"/>
        </w:rPr>
        <w:t>7</w:t>
      </w:r>
      <w:r>
        <w:rPr>
          <w:snapToGrid w:val="0"/>
        </w:rPr>
        <w:t>.</w:t>
      </w:r>
      <w:r>
        <w:rPr>
          <w:snapToGrid w:val="0"/>
        </w:rPr>
        <w:tab/>
        <w:t>Rate of tax imposed after 30 June 1993</w:t>
      </w:r>
      <w:bookmarkEnd w:id="23"/>
      <w:bookmarkEnd w:id="24"/>
      <w:bookmarkEnd w:id="25"/>
    </w:p>
    <w:p w:rsidR="00105B54" w:rsidRDefault="00F9513C">
      <w:pPr>
        <w:pStyle w:val="Subsection"/>
        <w:rPr>
          <w:snapToGrid w:val="0"/>
        </w:rPr>
      </w:pPr>
      <w:r>
        <w:rPr>
          <w:snapToGrid w:val="0"/>
        </w:rPr>
        <w:tab/>
      </w:r>
      <w:r>
        <w:rPr>
          <w:snapToGrid w:val="0"/>
        </w:rPr>
        <w:tab/>
        <w:t>For the year of assessment commencing on 1 July 1993, and for each year of assessment thereafter</w:t>
      </w:r>
      <w:r>
        <w:t xml:space="preserve"> up to and including the year of assessment ending on 30 June 2001</w:t>
      </w:r>
      <w:r>
        <w:rPr>
          <w:snapToGrid w:val="0"/>
        </w:rPr>
        <w:t xml:space="preserve">, the rate of tax referred to in section 2 and imposed and payable as provided in that section shall be 0.15 cent for every dollar of the unimproved value, within the meaning of the </w:t>
      </w:r>
      <w:r>
        <w:rPr>
          <w:i/>
          <w:snapToGrid w:val="0"/>
        </w:rPr>
        <w:t>Land Tax Assessment Act 1976</w:t>
      </w:r>
      <w:r>
        <w:rPr>
          <w:snapToGrid w:val="0"/>
        </w:rPr>
        <w:t> </w:t>
      </w:r>
      <w:r>
        <w:rPr>
          <w:snapToGrid w:val="0"/>
          <w:vertAlign w:val="superscript"/>
        </w:rPr>
        <w:t>4</w:t>
      </w:r>
      <w:r>
        <w:rPr>
          <w:snapToGrid w:val="0"/>
        </w:rPr>
        <w:t>, of all land chargeable with the tax.</w:t>
      </w:r>
    </w:p>
    <w:p w:rsidR="00105B54" w:rsidRDefault="00F9513C">
      <w:pPr>
        <w:pStyle w:val="Footnotesection"/>
      </w:pPr>
      <w:r>
        <w:tab/>
        <w:t>[Section 7 inserted: No. 16 of 1993 s. 9; amended: No. 46 of 2002 s. 6.]</w:t>
      </w:r>
    </w:p>
    <w:p w:rsidR="00105B54" w:rsidRDefault="00F9513C">
      <w:pPr>
        <w:pStyle w:val="Heading5"/>
      </w:pPr>
      <w:bookmarkStart w:id="26" w:name="_Toc377992930"/>
      <w:bookmarkStart w:id="27" w:name="_Toc421113378"/>
      <w:bookmarkStart w:id="28" w:name="_Toc77153522"/>
      <w:r>
        <w:rPr>
          <w:rStyle w:val="CharSectno"/>
        </w:rPr>
        <w:t>8</w:t>
      </w:r>
      <w:r>
        <w:t>.</w:t>
      </w:r>
      <w:r>
        <w:tab/>
        <w:t>Rate of tax imposed after 30 June 2002</w:t>
      </w:r>
      <w:bookmarkEnd w:id="26"/>
      <w:bookmarkEnd w:id="27"/>
      <w:bookmarkEnd w:id="28"/>
    </w:p>
    <w:p w:rsidR="00105B54" w:rsidRDefault="00F9513C">
      <w:pPr>
        <w:pStyle w:val="Subsection"/>
      </w:pPr>
      <w:r>
        <w:tab/>
      </w:r>
      <w:r>
        <w:tab/>
        <w:t xml:space="preserve">For the year of assessment commencing on 1 July 2002, and for each subsequent year of assessment up to and including the year of assessment ending on 30 June immediately following the day on which the </w:t>
      </w:r>
      <w:r>
        <w:rPr>
          <w:i/>
          <w:iCs/>
        </w:rPr>
        <w:t>Planning and Development Act 2005</w:t>
      </w:r>
      <w:r>
        <w:t xml:space="preserve"> comes into operation, the rate of tax referred to in section 2 and imposed and payable as provided in that section is 0.15 cent for every dollar of the unimproved value of the land according to the </w:t>
      </w:r>
      <w:r>
        <w:lastRenderedPageBreak/>
        <w:t xml:space="preserve">valuation in force under the </w:t>
      </w:r>
      <w:r>
        <w:rPr>
          <w:i/>
        </w:rPr>
        <w:t>Valuation of Land Act 1978</w:t>
      </w:r>
      <w:r>
        <w:t xml:space="preserve"> at midnight on 30 June in the previous financial year.</w:t>
      </w:r>
    </w:p>
    <w:p w:rsidR="00105B54" w:rsidRDefault="00F9513C">
      <w:pPr>
        <w:pStyle w:val="Footnotesection"/>
      </w:pPr>
      <w:r>
        <w:tab/>
        <w:t>[Section 8 inserted: No. 46 of 2002 s. 7; amended: No. 39 of 2005 s. 4(1).]</w:t>
      </w:r>
    </w:p>
    <w:p w:rsidR="00105B54" w:rsidRDefault="00F9513C">
      <w:pPr>
        <w:pStyle w:val="Heading5"/>
      </w:pPr>
      <w:bookmarkStart w:id="29" w:name="_Toc377992931"/>
      <w:bookmarkStart w:id="30" w:name="_Toc421113379"/>
      <w:bookmarkStart w:id="31" w:name="_Toc77153523"/>
      <w:r>
        <w:rPr>
          <w:rStyle w:val="CharSectno"/>
        </w:rPr>
        <w:t>9</w:t>
      </w:r>
      <w:r>
        <w:t>.</w:t>
      </w:r>
      <w:r>
        <w:tab/>
        <w:t xml:space="preserve">Rate of tax imposed after 30 June following commencement of </w:t>
      </w:r>
      <w:r>
        <w:rPr>
          <w:i/>
          <w:iCs/>
        </w:rPr>
        <w:t>Planning and Development Act 2005</w:t>
      </w:r>
      <w:bookmarkEnd w:id="29"/>
      <w:bookmarkEnd w:id="30"/>
      <w:bookmarkEnd w:id="31"/>
    </w:p>
    <w:p w:rsidR="00105B54" w:rsidRDefault="00F9513C">
      <w:pPr>
        <w:pStyle w:val="Subsection"/>
      </w:pPr>
      <w:r>
        <w:tab/>
      </w:r>
      <w:r>
        <w:tab/>
        <w:t xml:space="preserve">For the year of assessment commencing on 1 July immediately following the day on which the </w:t>
      </w:r>
      <w:r>
        <w:rPr>
          <w:i/>
          <w:iCs/>
        </w:rPr>
        <w:t>Planning and Development Act 2005</w:t>
      </w:r>
      <w:r>
        <w:t xml:space="preserve"> comes into operation </w:t>
      </w:r>
      <w:r>
        <w:rPr>
          <w:vertAlign w:val="superscript"/>
        </w:rPr>
        <w:t>5</w:t>
      </w:r>
      <w:r>
        <w:t xml:space="preserve">, and for each subsequent year of assessment up to and including the year of assessment ending on 30 June 2007, the rate of Metropolitan Region Improvement Tax imposed by this Act and payable under the </w:t>
      </w:r>
      <w:r>
        <w:rPr>
          <w:i/>
          <w:iCs/>
        </w:rPr>
        <w:t>Planning and Development Act 2005</w:t>
      </w:r>
      <w:r>
        <w:t xml:space="preserve">, is 0.15 cent for every dollar of the unimproved value of the land according to the valuation in force under the </w:t>
      </w:r>
      <w:r>
        <w:rPr>
          <w:i/>
          <w:iCs/>
        </w:rPr>
        <w:t>Valuation of Land Act 1978</w:t>
      </w:r>
      <w:r>
        <w:t xml:space="preserve"> at midnight on 30 June in the previous financial year.</w:t>
      </w:r>
    </w:p>
    <w:p w:rsidR="00105B54" w:rsidRDefault="00F9513C">
      <w:pPr>
        <w:pStyle w:val="Footnotesection"/>
      </w:pPr>
      <w:r>
        <w:tab/>
        <w:t>[Section 9 inserted: No. 39 of 2005 s. 4(2); amended: No. 12 of 2007 s. 8.]</w:t>
      </w:r>
    </w:p>
    <w:p w:rsidR="00105B54" w:rsidRDefault="00F9513C">
      <w:pPr>
        <w:pStyle w:val="Heading5"/>
      </w:pPr>
      <w:bookmarkStart w:id="32" w:name="_Toc377992932"/>
      <w:bookmarkStart w:id="33" w:name="_Toc421113380"/>
      <w:bookmarkStart w:id="34" w:name="_Toc77153524"/>
      <w:r>
        <w:rPr>
          <w:rStyle w:val="CharSectno"/>
        </w:rPr>
        <w:t>10</w:t>
      </w:r>
      <w:r>
        <w:t>.</w:t>
      </w:r>
      <w:r>
        <w:tab/>
        <w:t>Rate of tax imposed after 30 June 2007</w:t>
      </w:r>
      <w:bookmarkEnd w:id="32"/>
      <w:bookmarkEnd w:id="33"/>
      <w:bookmarkEnd w:id="34"/>
    </w:p>
    <w:p w:rsidR="00105B54" w:rsidRDefault="00F9513C">
      <w:pPr>
        <w:pStyle w:val="Subsection"/>
      </w:pPr>
      <w:r>
        <w:tab/>
      </w:r>
      <w:r>
        <w:tab/>
        <w:t xml:space="preserve">The rates of Metropolitan Region Improvement Tax imposed by this Act and payable under the </w:t>
      </w:r>
      <w:r>
        <w:rPr>
          <w:i/>
          <w:iCs/>
        </w:rPr>
        <w:t>Planning and Development Act 2005</w:t>
      </w:r>
      <w:r>
        <w:t xml:space="preserve"> are set out in the Table to this section for the relevant year of assessment according to the value of the land referred to in the Table.</w:t>
      </w:r>
    </w:p>
    <w:p w:rsidR="00105B54" w:rsidRDefault="00F9513C" w:rsidP="00DF0E94">
      <w:pPr>
        <w:pStyle w:val="THeadingNAm"/>
      </w:pPr>
      <w:r>
        <w:lastRenderedPageBreak/>
        <w:t>Table 1: Metropolitan Region Improvement Tax rates for 2007/08</w:t>
      </w:r>
    </w:p>
    <w:tbl>
      <w:tblPr>
        <w:tblW w:w="0" w:type="auto"/>
        <w:tblInd w:w="934" w:type="dxa"/>
        <w:tblLayout w:type="fixed"/>
        <w:tblCellMar>
          <w:top w:w="57" w:type="dxa"/>
          <w:left w:w="57" w:type="dxa"/>
          <w:bottom w:w="57" w:type="dxa"/>
          <w:right w:w="57" w:type="dxa"/>
        </w:tblCellMar>
        <w:tblLook w:val="0000" w:firstRow="0" w:lastRow="0" w:firstColumn="0" w:lastColumn="0" w:noHBand="0" w:noVBand="0"/>
      </w:tblPr>
      <w:tblGrid>
        <w:gridCol w:w="1523"/>
        <w:gridCol w:w="1920"/>
        <w:gridCol w:w="2811"/>
      </w:tblGrid>
      <w:tr w:rsidR="00105B54">
        <w:trPr>
          <w:cantSplit/>
          <w:tblHeader/>
        </w:trPr>
        <w:tc>
          <w:tcPr>
            <w:tcW w:w="3443" w:type="dxa"/>
            <w:gridSpan w:val="2"/>
            <w:tcBorders>
              <w:top w:val="single" w:sz="4" w:space="0" w:color="auto"/>
              <w:bottom w:val="single" w:sz="4" w:space="0" w:color="auto"/>
            </w:tcBorders>
          </w:tcPr>
          <w:p w:rsidR="00105B54" w:rsidRDefault="00F9513C" w:rsidP="00DF0E94">
            <w:pPr>
              <w:pStyle w:val="TableNAm"/>
              <w:keepNext/>
              <w:spacing w:before="60"/>
              <w:jc w:val="center"/>
              <w:rPr>
                <w:b/>
                <w:bCs/>
              </w:rPr>
            </w:pPr>
            <w:r>
              <w:rPr>
                <w:b/>
                <w:bCs/>
              </w:rPr>
              <w:t>Unimproved value of the land</w:t>
            </w:r>
          </w:p>
        </w:tc>
        <w:tc>
          <w:tcPr>
            <w:tcW w:w="2811" w:type="dxa"/>
            <w:vMerge w:val="restart"/>
            <w:tcBorders>
              <w:top w:val="single" w:sz="4" w:space="0" w:color="auto"/>
            </w:tcBorders>
          </w:tcPr>
          <w:p w:rsidR="00105B54" w:rsidRDefault="00F9513C" w:rsidP="00DF0E94">
            <w:pPr>
              <w:pStyle w:val="TableNAm"/>
              <w:keepNext/>
              <w:rPr>
                <w:b/>
                <w:bCs/>
              </w:rPr>
            </w:pPr>
            <w:r>
              <w:rPr>
                <w:b/>
                <w:bCs/>
              </w:rPr>
              <w:t>Rate of Metropolitan Region Improvement Tax</w:t>
            </w:r>
          </w:p>
        </w:tc>
      </w:tr>
      <w:tr w:rsidR="00105B54">
        <w:trPr>
          <w:cantSplit/>
          <w:tblHeader/>
        </w:trPr>
        <w:tc>
          <w:tcPr>
            <w:tcW w:w="1523" w:type="dxa"/>
            <w:tcBorders>
              <w:top w:val="single" w:sz="4" w:space="0" w:color="auto"/>
              <w:bottom w:val="single" w:sz="4" w:space="0" w:color="auto"/>
            </w:tcBorders>
          </w:tcPr>
          <w:p w:rsidR="00105B54" w:rsidRDefault="00F9513C" w:rsidP="00DF0E94">
            <w:pPr>
              <w:pStyle w:val="TableNAm"/>
              <w:keepNext/>
              <w:spacing w:before="0"/>
              <w:rPr>
                <w:b/>
                <w:bCs/>
              </w:rPr>
            </w:pPr>
            <w:r>
              <w:rPr>
                <w:b/>
                <w:bCs/>
              </w:rPr>
              <w:t>Exceeding ($)</w:t>
            </w:r>
          </w:p>
        </w:tc>
        <w:tc>
          <w:tcPr>
            <w:tcW w:w="1920" w:type="dxa"/>
            <w:tcBorders>
              <w:top w:val="single" w:sz="4" w:space="0" w:color="auto"/>
              <w:bottom w:val="single" w:sz="4" w:space="0" w:color="auto"/>
            </w:tcBorders>
          </w:tcPr>
          <w:p w:rsidR="00105B54" w:rsidRDefault="00F9513C" w:rsidP="00DF0E94">
            <w:pPr>
              <w:pStyle w:val="TableNAm"/>
              <w:keepNext/>
              <w:spacing w:before="0"/>
              <w:rPr>
                <w:b/>
                <w:bCs/>
              </w:rPr>
            </w:pPr>
            <w:r>
              <w:rPr>
                <w:b/>
                <w:bCs/>
              </w:rPr>
              <w:t>Not exceeding ($)</w:t>
            </w:r>
          </w:p>
        </w:tc>
        <w:tc>
          <w:tcPr>
            <w:tcW w:w="2811" w:type="dxa"/>
            <w:vMerge/>
            <w:tcBorders>
              <w:bottom w:val="single" w:sz="4" w:space="0" w:color="auto"/>
            </w:tcBorders>
          </w:tcPr>
          <w:p w:rsidR="00105B54" w:rsidRDefault="00105B54" w:rsidP="00DF0E94">
            <w:pPr>
              <w:pStyle w:val="TableNAm"/>
              <w:keepNext/>
              <w:spacing w:before="60"/>
              <w:rPr>
                <w:b/>
                <w:bCs/>
              </w:rPr>
            </w:pPr>
          </w:p>
        </w:tc>
      </w:tr>
      <w:tr w:rsidR="00105B54">
        <w:trPr>
          <w:cantSplit/>
        </w:trPr>
        <w:tc>
          <w:tcPr>
            <w:tcW w:w="1523" w:type="dxa"/>
            <w:tcBorders>
              <w:top w:val="single" w:sz="4" w:space="0" w:color="auto"/>
            </w:tcBorders>
          </w:tcPr>
          <w:p w:rsidR="00105B54" w:rsidRDefault="00F9513C" w:rsidP="00DF0E94">
            <w:pPr>
              <w:pStyle w:val="TableNAm"/>
              <w:keepNext/>
              <w:spacing w:before="60"/>
            </w:pPr>
            <w:r>
              <w:t>0</w:t>
            </w:r>
          </w:p>
        </w:tc>
        <w:tc>
          <w:tcPr>
            <w:tcW w:w="1920" w:type="dxa"/>
            <w:tcBorders>
              <w:top w:val="single" w:sz="4" w:space="0" w:color="auto"/>
            </w:tcBorders>
          </w:tcPr>
          <w:p w:rsidR="00105B54" w:rsidRDefault="00F9513C" w:rsidP="00DF0E94">
            <w:pPr>
              <w:pStyle w:val="TableNAm"/>
              <w:keepNext/>
              <w:spacing w:before="60"/>
            </w:pPr>
            <w:r>
              <w:t>250 000</w:t>
            </w:r>
          </w:p>
        </w:tc>
        <w:tc>
          <w:tcPr>
            <w:tcW w:w="2811" w:type="dxa"/>
            <w:tcBorders>
              <w:top w:val="single" w:sz="4" w:space="0" w:color="auto"/>
            </w:tcBorders>
          </w:tcPr>
          <w:p w:rsidR="00105B54" w:rsidRDefault="00F9513C" w:rsidP="00DF0E94">
            <w:pPr>
              <w:pStyle w:val="TableNAm"/>
              <w:keepNext/>
              <w:spacing w:before="60"/>
            </w:pPr>
            <w:r>
              <w:t>Nil</w:t>
            </w:r>
          </w:p>
        </w:tc>
      </w:tr>
      <w:tr w:rsidR="00105B54">
        <w:trPr>
          <w:cantSplit/>
        </w:trPr>
        <w:tc>
          <w:tcPr>
            <w:tcW w:w="1523" w:type="dxa"/>
            <w:tcBorders>
              <w:bottom w:val="single" w:sz="4" w:space="0" w:color="auto"/>
            </w:tcBorders>
          </w:tcPr>
          <w:p w:rsidR="00105B54" w:rsidRDefault="00F9513C">
            <w:pPr>
              <w:pStyle w:val="TableNAm"/>
              <w:spacing w:before="60"/>
            </w:pPr>
            <w:r>
              <w:t>250 000</w:t>
            </w:r>
          </w:p>
        </w:tc>
        <w:tc>
          <w:tcPr>
            <w:tcW w:w="1920" w:type="dxa"/>
            <w:tcBorders>
              <w:bottom w:val="single" w:sz="4" w:space="0" w:color="auto"/>
            </w:tcBorders>
          </w:tcPr>
          <w:p w:rsidR="00105B54" w:rsidRDefault="00105B54">
            <w:pPr>
              <w:pStyle w:val="TableNAm"/>
              <w:spacing w:before="60"/>
            </w:pPr>
          </w:p>
        </w:tc>
        <w:tc>
          <w:tcPr>
            <w:tcW w:w="2811" w:type="dxa"/>
            <w:tcBorders>
              <w:bottom w:val="single" w:sz="4" w:space="0" w:color="auto"/>
            </w:tcBorders>
          </w:tcPr>
          <w:p w:rsidR="00105B54" w:rsidRDefault="00F9513C">
            <w:pPr>
              <w:pStyle w:val="TableNAm"/>
              <w:spacing w:before="60"/>
            </w:pPr>
            <w:r>
              <w:t>0.18 cent for each $1 in excess of $250 000</w:t>
            </w:r>
          </w:p>
        </w:tc>
      </w:tr>
    </w:tbl>
    <w:p w:rsidR="00105B54" w:rsidRDefault="00F9513C">
      <w:pPr>
        <w:pStyle w:val="THeadingNAm"/>
      </w:pPr>
      <w:r>
        <w:t>Table 2: Metropolitan Region Improvement Tax rates for 2008/09</w:t>
      </w:r>
    </w:p>
    <w:tbl>
      <w:tblPr>
        <w:tblW w:w="0" w:type="auto"/>
        <w:tblInd w:w="855" w:type="dxa"/>
        <w:tblLayout w:type="fixed"/>
        <w:tblCellMar>
          <w:top w:w="57" w:type="dxa"/>
          <w:left w:w="57" w:type="dxa"/>
          <w:bottom w:w="57" w:type="dxa"/>
          <w:right w:w="57" w:type="dxa"/>
        </w:tblCellMar>
        <w:tblLook w:val="0000" w:firstRow="0" w:lastRow="0" w:firstColumn="0" w:lastColumn="0" w:noHBand="0" w:noVBand="0"/>
      </w:tblPr>
      <w:tblGrid>
        <w:gridCol w:w="1602"/>
        <w:gridCol w:w="1920"/>
        <w:gridCol w:w="2760"/>
      </w:tblGrid>
      <w:tr w:rsidR="00105B54">
        <w:trPr>
          <w:cantSplit/>
          <w:tblHeader/>
        </w:trPr>
        <w:tc>
          <w:tcPr>
            <w:tcW w:w="3522" w:type="dxa"/>
            <w:gridSpan w:val="2"/>
            <w:tcBorders>
              <w:top w:val="single" w:sz="4" w:space="0" w:color="auto"/>
              <w:bottom w:val="single" w:sz="4" w:space="0" w:color="auto"/>
            </w:tcBorders>
          </w:tcPr>
          <w:p w:rsidR="00105B54" w:rsidRDefault="00F9513C">
            <w:pPr>
              <w:pStyle w:val="TableNAm"/>
              <w:keepNext/>
              <w:spacing w:before="0"/>
              <w:jc w:val="center"/>
              <w:rPr>
                <w:b/>
                <w:bCs/>
              </w:rPr>
            </w:pPr>
            <w:r>
              <w:rPr>
                <w:b/>
                <w:bCs/>
              </w:rPr>
              <w:t>Unimproved value of the land</w:t>
            </w:r>
          </w:p>
        </w:tc>
        <w:tc>
          <w:tcPr>
            <w:tcW w:w="2760" w:type="dxa"/>
            <w:vMerge w:val="restart"/>
            <w:tcBorders>
              <w:top w:val="single" w:sz="4" w:space="0" w:color="auto"/>
            </w:tcBorders>
            <w:vAlign w:val="center"/>
          </w:tcPr>
          <w:p w:rsidR="00105B54" w:rsidRDefault="00F9513C">
            <w:pPr>
              <w:pStyle w:val="TableNAm"/>
              <w:keepNext/>
              <w:spacing w:before="60"/>
              <w:rPr>
                <w:b/>
                <w:bCs/>
              </w:rPr>
            </w:pPr>
            <w:r>
              <w:rPr>
                <w:b/>
                <w:bCs/>
              </w:rPr>
              <w:t>Rate of Metropolitan Region Improvement Tax</w:t>
            </w:r>
          </w:p>
        </w:tc>
      </w:tr>
      <w:tr w:rsidR="00105B54">
        <w:trPr>
          <w:cantSplit/>
          <w:tblHeader/>
        </w:trPr>
        <w:tc>
          <w:tcPr>
            <w:tcW w:w="1602" w:type="dxa"/>
            <w:tcBorders>
              <w:top w:val="single" w:sz="4" w:space="0" w:color="auto"/>
              <w:bottom w:val="single" w:sz="4" w:space="0" w:color="auto"/>
            </w:tcBorders>
          </w:tcPr>
          <w:p w:rsidR="00105B54" w:rsidRDefault="00F9513C">
            <w:pPr>
              <w:pStyle w:val="TableNAm"/>
              <w:spacing w:before="0"/>
              <w:rPr>
                <w:b/>
                <w:bCs/>
              </w:rPr>
            </w:pPr>
            <w:r>
              <w:rPr>
                <w:b/>
                <w:bCs/>
              </w:rPr>
              <w:t>Exceeding ($)</w:t>
            </w:r>
          </w:p>
        </w:tc>
        <w:tc>
          <w:tcPr>
            <w:tcW w:w="1920" w:type="dxa"/>
            <w:tcBorders>
              <w:top w:val="single" w:sz="4" w:space="0" w:color="auto"/>
              <w:bottom w:val="single" w:sz="4" w:space="0" w:color="auto"/>
            </w:tcBorders>
          </w:tcPr>
          <w:p w:rsidR="00105B54" w:rsidRDefault="00F9513C">
            <w:pPr>
              <w:pStyle w:val="TableNAm"/>
              <w:spacing w:before="0"/>
              <w:rPr>
                <w:b/>
                <w:bCs/>
              </w:rPr>
            </w:pPr>
            <w:r>
              <w:rPr>
                <w:b/>
                <w:bCs/>
              </w:rPr>
              <w:t>Not exceeding ($)</w:t>
            </w:r>
          </w:p>
        </w:tc>
        <w:tc>
          <w:tcPr>
            <w:tcW w:w="2760" w:type="dxa"/>
            <w:vMerge/>
            <w:tcBorders>
              <w:bottom w:val="single" w:sz="4" w:space="0" w:color="auto"/>
            </w:tcBorders>
          </w:tcPr>
          <w:p w:rsidR="00105B54" w:rsidRDefault="00105B54">
            <w:pPr>
              <w:pStyle w:val="TableNAm"/>
              <w:spacing w:before="60"/>
            </w:pPr>
          </w:p>
        </w:tc>
      </w:tr>
      <w:tr w:rsidR="00105B54">
        <w:trPr>
          <w:cantSplit/>
        </w:trPr>
        <w:tc>
          <w:tcPr>
            <w:tcW w:w="1602" w:type="dxa"/>
            <w:tcBorders>
              <w:top w:val="single" w:sz="4" w:space="0" w:color="auto"/>
            </w:tcBorders>
          </w:tcPr>
          <w:p w:rsidR="00105B54" w:rsidRDefault="00F9513C">
            <w:pPr>
              <w:pStyle w:val="TableNAm"/>
              <w:spacing w:before="60"/>
            </w:pPr>
            <w:r>
              <w:t>0</w:t>
            </w:r>
          </w:p>
        </w:tc>
        <w:tc>
          <w:tcPr>
            <w:tcW w:w="1920" w:type="dxa"/>
            <w:tcBorders>
              <w:top w:val="single" w:sz="4" w:space="0" w:color="auto"/>
            </w:tcBorders>
          </w:tcPr>
          <w:p w:rsidR="00105B54" w:rsidRDefault="00F9513C">
            <w:pPr>
              <w:pStyle w:val="TableNAm"/>
              <w:spacing w:before="60"/>
            </w:pPr>
            <w:r>
              <w:t>300 000</w:t>
            </w:r>
          </w:p>
        </w:tc>
        <w:tc>
          <w:tcPr>
            <w:tcW w:w="2760" w:type="dxa"/>
            <w:tcBorders>
              <w:top w:val="single" w:sz="4" w:space="0" w:color="auto"/>
            </w:tcBorders>
          </w:tcPr>
          <w:p w:rsidR="00105B54" w:rsidRDefault="00F9513C">
            <w:pPr>
              <w:pStyle w:val="TableNAm"/>
              <w:spacing w:before="60"/>
            </w:pPr>
            <w:r>
              <w:t>Nil</w:t>
            </w:r>
          </w:p>
        </w:tc>
      </w:tr>
      <w:tr w:rsidR="00105B54">
        <w:trPr>
          <w:cantSplit/>
        </w:trPr>
        <w:tc>
          <w:tcPr>
            <w:tcW w:w="1602" w:type="dxa"/>
            <w:tcBorders>
              <w:bottom w:val="single" w:sz="4" w:space="0" w:color="auto"/>
            </w:tcBorders>
          </w:tcPr>
          <w:p w:rsidR="00105B54" w:rsidRDefault="00F9513C">
            <w:pPr>
              <w:pStyle w:val="TableNAm"/>
              <w:spacing w:before="60"/>
            </w:pPr>
            <w:r>
              <w:t>300 000</w:t>
            </w:r>
          </w:p>
        </w:tc>
        <w:tc>
          <w:tcPr>
            <w:tcW w:w="1920" w:type="dxa"/>
            <w:tcBorders>
              <w:bottom w:val="single" w:sz="4" w:space="0" w:color="auto"/>
            </w:tcBorders>
          </w:tcPr>
          <w:p w:rsidR="00105B54" w:rsidRDefault="00105B54">
            <w:pPr>
              <w:pStyle w:val="TableNAm"/>
              <w:spacing w:before="60"/>
            </w:pPr>
          </w:p>
        </w:tc>
        <w:tc>
          <w:tcPr>
            <w:tcW w:w="2760" w:type="dxa"/>
            <w:tcBorders>
              <w:bottom w:val="single" w:sz="4" w:space="0" w:color="auto"/>
            </w:tcBorders>
          </w:tcPr>
          <w:p w:rsidR="00105B54" w:rsidRDefault="00F9513C">
            <w:pPr>
              <w:pStyle w:val="TableNAm"/>
              <w:spacing w:before="60"/>
            </w:pPr>
            <w:r>
              <w:t>0.14 cent for each $1 in excess of $300 000</w:t>
            </w:r>
          </w:p>
        </w:tc>
      </w:tr>
    </w:tbl>
    <w:p w:rsidR="00105B54" w:rsidRDefault="00F9513C">
      <w:pPr>
        <w:pStyle w:val="THeadingNAm"/>
        <w:spacing w:before="200"/>
      </w:pPr>
      <w:r>
        <w:t>Table 3: Metropolitan Region Improvement Tax rates for 2009/10 and subsequent years of assessment</w:t>
      </w:r>
    </w:p>
    <w:tbl>
      <w:tblPr>
        <w:tblW w:w="0" w:type="auto"/>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60"/>
        <w:gridCol w:w="1920"/>
        <w:gridCol w:w="2760"/>
      </w:tblGrid>
      <w:tr w:rsidR="00105B54">
        <w:trPr>
          <w:cantSplit/>
          <w:tblHeader/>
        </w:trPr>
        <w:tc>
          <w:tcPr>
            <w:tcW w:w="3480" w:type="dxa"/>
            <w:gridSpan w:val="2"/>
            <w:tcBorders>
              <w:right w:val="nil"/>
            </w:tcBorders>
          </w:tcPr>
          <w:p w:rsidR="00105B54" w:rsidRDefault="00F9513C">
            <w:pPr>
              <w:pStyle w:val="TableNAm"/>
              <w:spacing w:before="60"/>
              <w:jc w:val="center"/>
              <w:rPr>
                <w:b/>
                <w:bCs/>
              </w:rPr>
            </w:pPr>
            <w:r>
              <w:rPr>
                <w:b/>
                <w:bCs/>
              </w:rPr>
              <w:t>Taxable value of the land</w:t>
            </w:r>
          </w:p>
        </w:tc>
        <w:tc>
          <w:tcPr>
            <w:tcW w:w="2760" w:type="dxa"/>
            <w:vMerge w:val="restart"/>
            <w:tcBorders>
              <w:left w:val="nil"/>
            </w:tcBorders>
            <w:vAlign w:val="center"/>
          </w:tcPr>
          <w:p w:rsidR="00105B54" w:rsidRDefault="00F9513C">
            <w:pPr>
              <w:pStyle w:val="TableNAm"/>
              <w:spacing w:before="60"/>
              <w:rPr>
                <w:b/>
                <w:bCs/>
              </w:rPr>
            </w:pPr>
            <w:r>
              <w:rPr>
                <w:b/>
                <w:bCs/>
              </w:rPr>
              <w:t>Rate of Metropolitan Region Improvement Tax</w:t>
            </w:r>
          </w:p>
        </w:tc>
      </w:tr>
      <w:tr w:rsidR="00105B54">
        <w:trPr>
          <w:cantSplit/>
        </w:trPr>
        <w:tc>
          <w:tcPr>
            <w:tcW w:w="1560" w:type="dxa"/>
            <w:tcBorders>
              <w:bottom w:val="single" w:sz="4" w:space="0" w:color="auto"/>
              <w:right w:val="nil"/>
            </w:tcBorders>
          </w:tcPr>
          <w:p w:rsidR="00105B54" w:rsidRDefault="00F9513C">
            <w:pPr>
              <w:pStyle w:val="TableNAm"/>
              <w:spacing w:before="60"/>
              <w:rPr>
                <w:b/>
                <w:bCs/>
              </w:rPr>
            </w:pPr>
            <w:r>
              <w:rPr>
                <w:b/>
                <w:bCs/>
              </w:rPr>
              <w:t>Exceeding ($)</w:t>
            </w:r>
          </w:p>
        </w:tc>
        <w:tc>
          <w:tcPr>
            <w:tcW w:w="1920" w:type="dxa"/>
            <w:tcBorders>
              <w:left w:val="nil"/>
              <w:bottom w:val="single" w:sz="4" w:space="0" w:color="auto"/>
              <w:right w:val="nil"/>
            </w:tcBorders>
          </w:tcPr>
          <w:p w:rsidR="00105B54" w:rsidRDefault="00F9513C">
            <w:pPr>
              <w:pStyle w:val="TableNAm"/>
              <w:spacing w:before="60"/>
              <w:rPr>
                <w:b/>
                <w:bCs/>
              </w:rPr>
            </w:pPr>
            <w:r>
              <w:rPr>
                <w:b/>
                <w:bCs/>
              </w:rPr>
              <w:t>Not exceeding ($)</w:t>
            </w:r>
          </w:p>
        </w:tc>
        <w:tc>
          <w:tcPr>
            <w:tcW w:w="2760" w:type="dxa"/>
            <w:vMerge/>
            <w:tcBorders>
              <w:left w:val="nil"/>
              <w:bottom w:val="single" w:sz="4" w:space="0" w:color="auto"/>
            </w:tcBorders>
          </w:tcPr>
          <w:p w:rsidR="00105B54" w:rsidRDefault="00105B54">
            <w:pPr>
              <w:pStyle w:val="TableNAm"/>
              <w:spacing w:before="60"/>
            </w:pPr>
          </w:p>
        </w:tc>
      </w:tr>
      <w:tr w:rsidR="00105B54">
        <w:tc>
          <w:tcPr>
            <w:tcW w:w="1560" w:type="dxa"/>
            <w:tcBorders>
              <w:bottom w:val="nil"/>
              <w:right w:val="nil"/>
            </w:tcBorders>
          </w:tcPr>
          <w:p w:rsidR="00105B54" w:rsidRDefault="00F9513C">
            <w:pPr>
              <w:pStyle w:val="TableNAm"/>
              <w:spacing w:before="60"/>
            </w:pPr>
            <w:r>
              <w:t>0</w:t>
            </w:r>
          </w:p>
        </w:tc>
        <w:tc>
          <w:tcPr>
            <w:tcW w:w="1920" w:type="dxa"/>
            <w:tcBorders>
              <w:left w:val="nil"/>
              <w:bottom w:val="nil"/>
              <w:right w:val="nil"/>
            </w:tcBorders>
          </w:tcPr>
          <w:p w:rsidR="00105B54" w:rsidRDefault="00F9513C">
            <w:pPr>
              <w:pStyle w:val="TableNAm"/>
              <w:spacing w:before="60"/>
            </w:pPr>
            <w:r>
              <w:t>300 000</w:t>
            </w:r>
          </w:p>
        </w:tc>
        <w:tc>
          <w:tcPr>
            <w:tcW w:w="2760" w:type="dxa"/>
            <w:tcBorders>
              <w:left w:val="nil"/>
              <w:bottom w:val="nil"/>
            </w:tcBorders>
          </w:tcPr>
          <w:p w:rsidR="00105B54" w:rsidRDefault="00F9513C">
            <w:pPr>
              <w:pStyle w:val="TableNAm"/>
              <w:spacing w:before="60"/>
            </w:pPr>
            <w:r>
              <w:t>Nil</w:t>
            </w:r>
          </w:p>
        </w:tc>
      </w:tr>
      <w:tr w:rsidR="00105B54">
        <w:tc>
          <w:tcPr>
            <w:tcW w:w="1560" w:type="dxa"/>
            <w:tcBorders>
              <w:top w:val="nil"/>
              <w:right w:val="nil"/>
            </w:tcBorders>
          </w:tcPr>
          <w:p w:rsidR="00105B54" w:rsidRDefault="00F9513C">
            <w:pPr>
              <w:pStyle w:val="TableNAm"/>
              <w:spacing w:before="60"/>
            </w:pPr>
            <w:r>
              <w:t>300 000</w:t>
            </w:r>
          </w:p>
        </w:tc>
        <w:tc>
          <w:tcPr>
            <w:tcW w:w="1920" w:type="dxa"/>
            <w:tcBorders>
              <w:top w:val="nil"/>
              <w:left w:val="nil"/>
              <w:right w:val="nil"/>
            </w:tcBorders>
          </w:tcPr>
          <w:p w:rsidR="00105B54" w:rsidRDefault="00105B54">
            <w:pPr>
              <w:pStyle w:val="TableNAm"/>
              <w:spacing w:before="60"/>
            </w:pPr>
          </w:p>
        </w:tc>
        <w:tc>
          <w:tcPr>
            <w:tcW w:w="2760" w:type="dxa"/>
            <w:tcBorders>
              <w:top w:val="nil"/>
              <w:left w:val="nil"/>
            </w:tcBorders>
          </w:tcPr>
          <w:p w:rsidR="00105B54" w:rsidRDefault="00F9513C">
            <w:pPr>
              <w:pStyle w:val="TableNAm"/>
              <w:spacing w:before="60"/>
            </w:pPr>
            <w:r>
              <w:t>0.14 cent for each $1 in excess of $300 000</w:t>
            </w:r>
          </w:p>
        </w:tc>
      </w:tr>
    </w:tbl>
    <w:p w:rsidR="00105B54" w:rsidRDefault="00F9513C">
      <w:pPr>
        <w:pStyle w:val="Footnotesection"/>
      </w:pPr>
      <w:r>
        <w:tab/>
        <w:t>[Section 10 inserted: No. 12 of 2007 s. 9; amended: No. 30 of 2008 s. 20; No. 3 of 2009 s. 6; No. 19 of 2009 s. 17.]</w:t>
      </w:r>
    </w:p>
    <w:p w:rsidR="00105B54" w:rsidRDefault="00F9513C">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05B54" w:rsidRDefault="00105B54">
      <w:pPr>
        <w:rPr>
          <w:rStyle w:val="CharDivText"/>
        </w:rPr>
        <w:sectPr w:rsidR="00105B54">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105B54" w:rsidRDefault="00F9513C">
      <w:pPr>
        <w:pStyle w:val="nHeading2"/>
      </w:pPr>
      <w:bookmarkStart w:id="35" w:name="_Toc77153512"/>
      <w:bookmarkStart w:id="36" w:name="_Toc77153525"/>
      <w:r>
        <w:lastRenderedPageBreak/>
        <w:t>Notes</w:t>
      </w:r>
      <w:bookmarkEnd w:id="35"/>
      <w:bookmarkEnd w:id="36"/>
    </w:p>
    <w:p w:rsidR="00105B54" w:rsidRDefault="00F9513C">
      <w:pPr>
        <w:pStyle w:val="nStatement"/>
      </w:pPr>
      <w:r>
        <w:t xml:space="preserve">This is a compilation of the </w:t>
      </w:r>
      <w:r>
        <w:rPr>
          <w:i/>
          <w:noProof/>
        </w:rPr>
        <w:t>Metropolitan Region Improvement Tax Act 1959</w:t>
      </w:r>
      <w:r>
        <w:t xml:space="preserve"> and includes amendments made by other written laws. For provisions that have come into operation, and for information about any reprints, see the compilation table.</w:t>
      </w:r>
    </w:p>
    <w:p w:rsidR="00105B54" w:rsidRDefault="00F9513C">
      <w:pPr>
        <w:pStyle w:val="nHeading3"/>
      </w:pPr>
      <w:bookmarkStart w:id="37" w:name="_Toc77153526"/>
      <w:r>
        <w:t>Compilation table</w:t>
      </w:r>
      <w:bookmarkEnd w:id="37"/>
    </w:p>
    <w:tbl>
      <w:tblPr>
        <w:tblW w:w="7230"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84"/>
        <w:gridCol w:w="1050"/>
        <w:gridCol w:w="84"/>
        <w:gridCol w:w="1050"/>
        <w:gridCol w:w="84"/>
        <w:gridCol w:w="2582"/>
      </w:tblGrid>
      <w:tr w:rsidR="00105B54" w:rsidTr="00360C9E">
        <w:trPr>
          <w:tblHeader/>
        </w:trPr>
        <w:tc>
          <w:tcPr>
            <w:tcW w:w="2296" w:type="dxa"/>
          </w:tcPr>
          <w:p w:rsidR="00105B54" w:rsidRDefault="00F9513C">
            <w:pPr>
              <w:pStyle w:val="nTable"/>
              <w:spacing w:after="40"/>
              <w:rPr>
                <w:b/>
              </w:rPr>
            </w:pPr>
            <w:r>
              <w:rPr>
                <w:b/>
              </w:rPr>
              <w:t>Short title</w:t>
            </w:r>
          </w:p>
        </w:tc>
        <w:tc>
          <w:tcPr>
            <w:tcW w:w="1134" w:type="dxa"/>
            <w:gridSpan w:val="2"/>
          </w:tcPr>
          <w:p w:rsidR="00105B54" w:rsidRDefault="00F9513C">
            <w:pPr>
              <w:pStyle w:val="nTable"/>
              <w:spacing w:after="40"/>
              <w:rPr>
                <w:b/>
              </w:rPr>
            </w:pPr>
            <w:r>
              <w:rPr>
                <w:b/>
              </w:rPr>
              <w:t>Number and year</w:t>
            </w:r>
          </w:p>
        </w:tc>
        <w:tc>
          <w:tcPr>
            <w:tcW w:w="1134" w:type="dxa"/>
            <w:gridSpan w:val="2"/>
          </w:tcPr>
          <w:p w:rsidR="00105B54" w:rsidRDefault="00F9513C">
            <w:pPr>
              <w:pStyle w:val="nTable"/>
              <w:spacing w:after="40"/>
              <w:rPr>
                <w:b/>
              </w:rPr>
            </w:pPr>
            <w:r>
              <w:rPr>
                <w:b/>
              </w:rPr>
              <w:t>Assent</w:t>
            </w:r>
          </w:p>
        </w:tc>
        <w:tc>
          <w:tcPr>
            <w:tcW w:w="2666" w:type="dxa"/>
            <w:gridSpan w:val="2"/>
          </w:tcPr>
          <w:p w:rsidR="00105B54" w:rsidRDefault="00F9513C">
            <w:pPr>
              <w:pStyle w:val="nTable"/>
              <w:spacing w:after="40"/>
              <w:rPr>
                <w:b/>
              </w:rPr>
            </w:pPr>
            <w:r>
              <w:rPr>
                <w:b/>
              </w:rPr>
              <w:t>Commencement</w:t>
            </w:r>
          </w:p>
        </w:tc>
      </w:tr>
      <w:tr w:rsidR="00105B54" w:rsidTr="00360C9E">
        <w:tblPrEx>
          <w:tblBorders>
            <w:top w:val="none" w:sz="0" w:space="0" w:color="auto"/>
            <w:bottom w:val="none" w:sz="0" w:space="0" w:color="auto"/>
            <w:insideH w:val="none" w:sz="0" w:space="0" w:color="auto"/>
          </w:tblBorders>
        </w:tblPrEx>
        <w:tc>
          <w:tcPr>
            <w:tcW w:w="2380" w:type="dxa"/>
            <w:gridSpan w:val="2"/>
          </w:tcPr>
          <w:p w:rsidR="00105B54" w:rsidRDefault="00F9513C">
            <w:pPr>
              <w:pStyle w:val="nTable"/>
              <w:spacing w:after="40"/>
            </w:pPr>
            <w:r>
              <w:rPr>
                <w:i/>
              </w:rPr>
              <w:t>Metropolitan Region Improvement Tax Act 1959</w:t>
            </w:r>
          </w:p>
        </w:tc>
        <w:tc>
          <w:tcPr>
            <w:tcW w:w="1134" w:type="dxa"/>
            <w:gridSpan w:val="2"/>
          </w:tcPr>
          <w:p w:rsidR="00105B54" w:rsidRDefault="00F9513C">
            <w:pPr>
              <w:pStyle w:val="nTable"/>
              <w:spacing w:after="40"/>
            </w:pPr>
            <w:r>
              <w:t>69 of 1959</w:t>
            </w:r>
            <w:r>
              <w:br/>
              <w:t>(8 Eliz. II No. 69)</w:t>
            </w:r>
          </w:p>
        </w:tc>
        <w:tc>
          <w:tcPr>
            <w:tcW w:w="1134" w:type="dxa"/>
            <w:gridSpan w:val="2"/>
          </w:tcPr>
          <w:p w:rsidR="00105B54" w:rsidRDefault="00F9513C">
            <w:pPr>
              <w:pStyle w:val="nTable"/>
              <w:spacing w:after="40"/>
            </w:pPr>
            <w:r>
              <w:t>10 Dec 1959</w:t>
            </w:r>
          </w:p>
        </w:tc>
        <w:tc>
          <w:tcPr>
            <w:tcW w:w="2582" w:type="dxa"/>
          </w:tcPr>
          <w:p w:rsidR="00105B54" w:rsidRDefault="00F9513C">
            <w:pPr>
              <w:pStyle w:val="nTable"/>
              <w:spacing w:after="40"/>
            </w:pPr>
            <w:r>
              <w:t>10 Dec 1959</w:t>
            </w:r>
          </w:p>
        </w:tc>
      </w:tr>
      <w:tr w:rsidR="00105B54" w:rsidTr="00360C9E">
        <w:tblPrEx>
          <w:tblBorders>
            <w:top w:val="none" w:sz="0" w:space="0" w:color="auto"/>
            <w:bottom w:val="none" w:sz="0" w:space="0" w:color="auto"/>
            <w:insideH w:val="none" w:sz="0" w:space="0" w:color="auto"/>
          </w:tblBorders>
        </w:tblPrEx>
        <w:tc>
          <w:tcPr>
            <w:tcW w:w="2380" w:type="dxa"/>
            <w:gridSpan w:val="2"/>
          </w:tcPr>
          <w:p w:rsidR="00105B54" w:rsidRDefault="00F9513C">
            <w:pPr>
              <w:pStyle w:val="nTable"/>
              <w:spacing w:after="40"/>
            </w:pPr>
            <w:r>
              <w:rPr>
                <w:i/>
              </w:rPr>
              <w:t>Metropolitan Region Improvement Tax Act Amendment Act 1961</w:t>
            </w:r>
          </w:p>
        </w:tc>
        <w:tc>
          <w:tcPr>
            <w:tcW w:w="1134" w:type="dxa"/>
            <w:gridSpan w:val="2"/>
          </w:tcPr>
          <w:p w:rsidR="00105B54" w:rsidRDefault="00F9513C">
            <w:pPr>
              <w:pStyle w:val="nTable"/>
              <w:spacing w:after="40"/>
            </w:pPr>
            <w:r>
              <w:t>37 of 1961</w:t>
            </w:r>
            <w:r>
              <w:br/>
              <w:t>(10 Eliz. II No. 37)</w:t>
            </w:r>
          </w:p>
        </w:tc>
        <w:tc>
          <w:tcPr>
            <w:tcW w:w="1134" w:type="dxa"/>
            <w:gridSpan w:val="2"/>
          </w:tcPr>
          <w:p w:rsidR="00105B54" w:rsidRDefault="00F9513C">
            <w:pPr>
              <w:pStyle w:val="nTable"/>
              <w:spacing w:after="40"/>
            </w:pPr>
            <w:r>
              <w:t>6 Nov 1961</w:t>
            </w:r>
          </w:p>
        </w:tc>
        <w:tc>
          <w:tcPr>
            <w:tcW w:w="2582" w:type="dxa"/>
          </w:tcPr>
          <w:p w:rsidR="00105B54" w:rsidRDefault="00F9513C">
            <w:pPr>
              <w:pStyle w:val="nTable"/>
              <w:spacing w:after="40"/>
            </w:pPr>
            <w:r>
              <w:t>6 Nov 1961</w:t>
            </w:r>
          </w:p>
        </w:tc>
      </w:tr>
      <w:tr w:rsidR="00105B54" w:rsidTr="00360C9E">
        <w:tblPrEx>
          <w:tblBorders>
            <w:top w:val="none" w:sz="0" w:space="0" w:color="auto"/>
            <w:bottom w:val="none" w:sz="0" w:space="0" w:color="auto"/>
            <w:insideH w:val="none" w:sz="0" w:space="0" w:color="auto"/>
          </w:tblBorders>
        </w:tblPrEx>
        <w:tc>
          <w:tcPr>
            <w:tcW w:w="2380" w:type="dxa"/>
            <w:gridSpan w:val="2"/>
          </w:tcPr>
          <w:p w:rsidR="00105B54" w:rsidRDefault="00F9513C">
            <w:pPr>
              <w:pStyle w:val="nTable"/>
              <w:spacing w:after="40"/>
            </w:pPr>
            <w:r>
              <w:rPr>
                <w:i/>
              </w:rPr>
              <w:t>Decimal Currency Act 1965</w:t>
            </w:r>
          </w:p>
        </w:tc>
        <w:tc>
          <w:tcPr>
            <w:tcW w:w="1134" w:type="dxa"/>
            <w:gridSpan w:val="2"/>
          </w:tcPr>
          <w:p w:rsidR="00105B54" w:rsidRDefault="00F9513C">
            <w:pPr>
              <w:pStyle w:val="nTable"/>
              <w:spacing w:after="40"/>
            </w:pPr>
            <w:r>
              <w:t>113 of 1965</w:t>
            </w:r>
          </w:p>
        </w:tc>
        <w:tc>
          <w:tcPr>
            <w:tcW w:w="1134" w:type="dxa"/>
            <w:gridSpan w:val="2"/>
          </w:tcPr>
          <w:p w:rsidR="00105B54" w:rsidRDefault="00F9513C">
            <w:pPr>
              <w:pStyle w:val="nTable"/>
              <w:spacing w:after="40"/>
            </w:pPr>
            <w:r>
              <w:t>21 Dec 1965</w:t>
            </w:r>
          </w:p>
        </w:tc>
        <w:tc>
          <w:tcPr>
            <w:tcW w:w="2582" w:type="dxa"/>
          </w:tcPr>
          <w:p w:rsidR="00105B54" w:rsidRDefault="00F9513C">
            <w:pPr>
              <w:pStyle w:val="nTable"/>
              <w:spacing w:after="40"/>
            </w:pPr>
            <w:r>
              <w:t>Act other than s. 4-9: 21 Dec 1965 (see s. 2(1));</w:t>
            </w:r>
            <w:r>
              <w:br/>
              <w:t>s. 4-9: 14 Feb 1966 (see s. 2(2))</w:t>
            </w:r>
          </w:p>
        </w:tc>
      </w:tr>
      <w:tr w:rsidR="00105B54" w:rsidTr="00360C9E">
        <w:tblPrEx>
          <w:tblBorders>
            <w:top w:val="none" w:sz="0" w:space="0" w:color="auto"/>
            <w:bottom w:val="none" w:sz="0" w:space="0" w:color="auto"/>
            <w:insideH w:val="none" w:sz="0" w:space="0" w:color="auto"/>
          </w:tblBorders>
        </w:tblPrEx>
        <w:tc>
          <w:tcPr>
            <w:tcW w:w="2380" w:type="dxa"/>
            <w:gridSpan w:val="2"/>
          </w:tcPr>
          <w:p w:rsidR="00105B54" w:rsidRDefault="00F9513C">
            <w:pPr>
              <w:pStyle w:val="nTable"/>
              <w:spacing w:after="40"/>
            </w:pPr>
            <w:r>
              <w:rPr>
                <w:i/>
              </w:rPr>
              <w:t>Metropolitan Region Improvement Tax Act Amendment Act 1966</w:t>
            </w:r>
          </w:p>
        </w:tc>
        <w:tc>
          <w:tcPr>
            <w:tcW w:w="1134" w:type="dxa"/>
            <w:gridSpan w:val="2"/>
          </w:tcPr>
          <w:p w:rsidR="00105B54" w:rsidRDefault="00F9513C">
            <w:pPr>
              <w:pStyle w:val="nTable"/>
              <w:spacing w:after="40"/>
            </w:pPr>
            <w:r>
              <w:t>31 of 1966</w:t>
            </w:r>
          </w:p>
        </w:tc>
        <w:tc>
          <w:tcPr>
            <w:tcW w:w="1134" w:type="dxa"/>
            <w:gridSpan w:val="2"/>
          </w:tcPr>
          <w:p w:rsidR="00105B54" w:rsidRDefault="00F9513C">
            <w:pPr>
              <w:pStyle w:val="nTable"/>
              <w:spacing w:after="40"/>
            </w:pPr>
            <w:r>
              <w:t>27 Oct 1966</w:t>
            </w:r>
          </w:p>
        </w:tc>
        <w:tc>
          <w:tcPr>
            <w:tcW w:w="2582" w:type="dxa"/>
          </w:tcPr>
          <w:p w:rsidR="00105B54" w:rsidRDefault="00F9513C">
            <w:pPr>
              <w:pStyle w:val="nTable"/>
              <w:spacing w:after="40"/>
            </w:pPr>
            <w:r>
              <w:t>27 Oct 1966</w:t>
            </w:r>
          </w:p>
        </w:tc>
      </w:tr>
      <w:tr w:rsidR="00105B54" w:rsidTr="00360C9E">
        <w:tblPrEx>
          <w:tblBorders>
            <w:top w:val="none" w:sz="0" w:space="0" w:color="auto"/>
            <w:bottom w:val="none" w:sz="0" w:space="0" w:color="auto"/>
            <w:insideH w:val="none" w:sz="0" w:space="0" w:color="auto"/>
          </w:tblBorders>
        </w:tblPrEx>
        <w:trPr>
          <w:cantSplit/>
        </w:trPr>
        <w:tc>
          <w:tcPr>
            <w:tcW w:w="7230" w:type="dxa"/>
            <w:gridSpan w:val="7"/>
          </w:tcPr>
          <w:p w:rsidR="00105B54" w:rsidRDefault="00F9513C">
            <w:pPr>
              <w:pStyle w:val="nTable"/>
              <w:spacing w:after="40"/>
            </w:pPr>
            <w:r>
              <w:rPr>
                <w:b/>
              </w:rPr>
              <w:t xml:space="preserve">Reprint of the </w:t>
            </w:r>
            <w:r>
              <w:rPr>
                <w:b/>
                <w:i/>
              </w:rPr>
              <w:t>Metropolitan Region Improvement Tax Act 1959</w:t>
            </w:r>
            <w:r>
              <w:rPr>
                <w:b/>
              </w:rPr>
              <w:t xml:space="preserve"> approved 9 Feb 1973</w:t>
            </w:r>
            <w:r>
              <w:t xml:space="preserve"> (includes amendments listed above)</w:t>
            </w:r>
          </w:p>
        </w:tc>
      </w:tr>
      <w:tr w:rsidR="00105B54" w:rsidTr="00360C9E">
        <w:tblPrEx>
          <w:tblBorders>
            <w:top w:val="none" w:sz="0" w:space="0" w:color="auto"/>
            <w:bottom w:val="none" w:sz="0" w:space="0" w:color="auto"/>
            <w:insideH w:val="none" w:sz="0" w:space="0" w:color="auto"/>
          </w:tblBorders>
        </w:tblPrEx>
        <w:tc>
          <w:tcPr>
            <w:tcW w:w="2380" w:type="dxa"/>
            <w:gridSpan w:val="2"/>
          </w:tcPr>
          <w:p w:rsidR="00105B54" w:rsidRDefault="00F9513C">
            <w:pPr>
              <w:pStyle w:val="nTable"/>
              <w:spacing w:after="40"/>
            </w:pPr>
            <w:r>
              <w:rPr>
                <w:i/>
              </w:rPr>
              <w:t>Metropolitan Region Improvement Tax Act Amendment Act 1976</w:t>
            </w:r>
          </w:p>
        </w:tc>
        <w:tc>
          <w:tcPr>
            <w:tcW w:w="1134" w:type="dxa"/>
            <w:gridSpan w:val="2"/>
          </w:tcPr>
          <w:p w:rsidR="00105B54" w:rsidRDefault="00F9513C">
            <w:pPr>
              <w:pStyle w:val="nTable"/>
              <w:spacing w:after="40"/>
            </w:pPr>
            <w:r>
              <w:t>9 of 1976</w:t>
            </w:r>
          </w:p>
        </w:tc>
        <w:tc>
          <w:tcPr>
            <w:tcW w:w="1134" w:type="dxa"/>
            <w:gridSpan w:val="2"/>
          </w:tcPr>
          <w:p w:rsidR="00105B54" w:rsidRDefault="00F9513C">
            <w:pPr>
              <w:pStyle w:val="nTable"/>
              <w:spacing w:after="40"/>
            </w:pPr>
            <w:r>
              <w:t>27 May 1976</w:t>
            </w:r>
          </w:p>
        </w:tc>
        <w:tc>
          <w:tcPr>
            <w:tcW w:w="2582" w:type="dxa"/>
          </w:tcPr>
          <w:p w:rsidR="00105B54" w:rsidRDefault="00F9513C">
            <w:pPr>
              <w:pStyle w:val="nTable"/>
              <w:spacing w:after="40"/>
            </w:pPr>
            <w:r>
              <w:t>1 Jul 1976 (see s. 2)</w:t>
            </w:r>
          </w:p>
        </w:tc>
      </w:tr>
      <w:tr w:rsidR="00105B54" w:rsidTr="00360C9E">
        <w:tblPrEx>
          <w:tblBorders>
            <w:top w:val="none" w:sz="0" w:space="0" w:color="auto"/>
            <w:bottom w:val="none" w:sz="0" w:space="0" w:color="auto"/>
            <w:insideH w:val="none" w:sz="0" w:space="0" w:color="auto"/>
          </w:tblBorders>
        </w:tblPrEx>
        <w:trPr>
          <w:cantSplit/>
        </w:trPr>
        <w:tc>
          <w:tcPr>
            <w:tcW w:w="7230" w:type="dxa"/>
            <w:gridSpan w:val="7"/>
          </w:tcPr>
          <w:p w:rsidR="00105B54" w:rsidRDefault="00F9513C">
            <w:pPr>
              <w:pStyle w:val="nTable"/>
              <w:spacing w:after="40"/>
            </w:pPr>
            <w:r>
              <w:rPr>
                <w:b/>
              </w:rPr>
              <w:t xml:space="preserve">Reprint of the </w:t>
            </w:r>
            <w:r>
              <w:rPr>
                <w:b/>
                <w:i/>
              </w:rPr>
              <w:t>Metropolitan Region Improvement Tax Act 1959</w:t>
            </w:r>
            <w:r>
              <w:rPr>
                <w:b/>
              </w:rPr>
              <w:t xml:space="preserve"> approved 29 Apr 1980</w:t>
            </w:r>
            <w:r>
              <w:t xml:space="preserve"> (includes amendments listed above)</w:t>
            </w:r>
          </w:p>
        </w:tc>
      </w:tr>
      <w:tr w:rsidR="00105B54" w:rsidTr="00360C9E">
        <w:tblPrEx>
          <w:tblBorders>
            <w:top w:val="none" w:sz="0" w:space="0" w:color="auto"/>
            <w:bottom w:val="none" w:sz="0" w:space="0" w:color="auto"/>
            <w:insideH w:val="none" w:sz="0" w:space="0" w:color="auto"/>
          </w:tblBorders>
        </w:tblPrEx>
        <w:tc>
          <w:tcPr>
            <w:tcW w:w="2380" w:type="dxa"/>
            <w:gridSpan w:val="2"/>
          </w:tcPr>
          <w:p w:rsidR="00105B54" w:rsidRDefault="00F9513C">
            <w:pPr>
              <w:pStyle w:val="nTable"/>
              <w:spacing w:after="40"/>
            </w:pPr>
            <w:r>
              <w:rPr>
                <w:i/>
              </w:rPr>
              <w:t>Metropolitan Region Improvement Tax Amendment Act 1986</w:t>
            </w:r>
          </w:p>
        </w:tc>
        <w:tc>
          <w:tcPr>
            <w:tcW w:w="1134" w:type="dxa"/>
            <w:gridSpan w:val="2"/>
          </w:tcPr>
          <w:p w:rsidR="00105B54" w:rsidRDefault="00F9513C">
            <w:pPr>
              <w:pStyle w:val="nTable"/>
              <w:spacing w:after="40"/>
            </w:pPr>
            <w:r>
              <w:t>70 of 1986</w:t>
            </w:r>
          </w:p>
        </w:tc>
        <w:tc>
          <w:tcPr>
            <w:tcW w:w="1134" w:type="dxa"/>
            <w:gridSpan w:val="2"/>
          </w:tcPr>
          <w:p w:rsidR="00105B54" w:rsidRDefault="00F9513C">
            <w:pPr>
              <w:pStyle w:val="nTable"/>
              <w:spacing w:after="40"/>
            </w:pPr>
            <w:r>
              <w:t>4 Dec 1986</w:t>
            </w:r>
          </w:p>
        </w:tc>
        <w:tc>
          <w:tcPr>
            <w:tcW w:w="2582" w:type="dxa"/>
          </w:tcPr>
          <w:p w:rsidR="00105B54" w:rsidRDefault="00F9513C">
            <w:pPr>
              <w:pStyle w:val="nTable"/>
              <w:spacing w:after="40"/>
            </w:pPr>
            <w:r>
              <w:t>4 Dec 1986 (see s. 2)</w:t>
            </w:r>
          </w:p>
        </w:tc>
      </w:tr>
      <w:tr w:rsidR="00105B54" w:rsidTr="00360C9E">
        <w:tblPrEx>
          <w:tblBorders>
            <w:top w:val="none" w:sz="0" w:space="0" w:color="auto"/>
            <w:bottom w:val="none" w:sz="0" w:space="0" w:color="auto"/>
            <w:insideH w:val="none" w:sz="0" w:space="0" w:color="auto"/>
          </w:tblBorders>
        </w:tblPrEx>
        <w:tc>
          <w:tcPr>
            <w:tcW w:w="2380" w:type="dxa"/>
            <w:gridSpan w:val="2"/>
          </w:tcPr>
          <w:p w:rsidR="00105B54" w:rsidRDefault="00F9513C">
            <w:pPr>
              <w:pStyle w:val="nTable"/>
              <w:spacing w:after="40"/>
            </w:pPr>
            <w:r>
              <w:rPr>
                <w:i/>
              </w:rPr>
              <w:t>Taxation Legislation Amendment Act 1993</w:t>
            </w:r>
            <w:r>
              <w:t xml:space="preserve"> Pt. 3</w:t>
            </w:r>
          </w:p>
        </w:tc>
        <w:tc>
          <w:tcPr>
            <w:tcW w:w="1134" w:type="dxa"/>
            <w:gridSpan w:val="2"/>
          </w:tcPr>
          <w:p w:rsidR="00105B54" w:rsidRDefault="00F9513C">
            <w:pPr>
              <w:pStyle w:val="nTable"/>
              <w:spacing w:after="40"/>
            </w:pPr>
            <w:r>
              <w:t>16 of 1993</w:t>
            </w:r>
          </w:p>
        </w:tc>
        <w:tc>
          <w:tcPr>
            <w:tcW w:w="1134" w:type="dxa"/>
            <w:gridSpan w:val="2"/>
          </w:tcPr>
          <w:p w:rsidR="00105B54" w:rsidRDefault="00F9513C">
            <w:pPr>
              <w:pStyle w:val="nTable"/>
              <w:spacing w:after="40"/>
            </w:pPr>
            <w:r>
              <w:t>29 Nov 1993</w:t>
            </w:r>
          </w:p>
        </w:tc>
        <w:tc>
          <w:tcPr>
            <w:tcW w:w="2582" w:type="dxa"/>
          </w:tcPr>
          <w:p w:rsidR="00105B54" w:rsidRDefault="00F9513C">
            <w:pPr>
              <w:pStyle w:val="nTable"/>
              <w:spacing w:after="40"/>
            </w:pPr>
            <w:r>
              <w:t>1 Jul 1993 (see s. 2)</w:t>
            </w:r>
          </w:p>
        </w:tc>
      </w:tr>
      <w:tr w:rsidR="00105B54" w:rsidTr="00360C9E">
        <w:tblPrEx>
          <w:tblBorders>
            <w:top w:val="none" w:sz="0" w:space="0" w:color="auto"/>
            <w:bottom w:val="none" w:sz="0" w:space="0" w:color="auto"/>
            <w:insideH w:val="none" w:sz="0" w:space="0" w:color="auto"/>
          </w:tblBorders>
        </w:tblPrEx>
        <w:tc>
          <w:tcPr>
            <w:tcW w:w="2380" w:type="dxa"/>
            <w:gridSpan w:val="2"/>
          </w:tcPr>
          <w:p w:rsidR="00105B54" w:rsidRDefault="00F9513C">
            <w:pPr>
              <w:pStyle w:val="nTable"/>
              <w:spacing w:after="40"/>
            </w:pPr>
            <w:r>
              <w:rPr>
                <w:i/>
              </w:rPr>
              <w:t>Acts Amendment (Annual Valuations and Land Tax) Act 1993</w:t>
            </w:r>
            <w:r>
              <w:t xml:space="preserve"> s. 13</w:t>
            </w:r>
            <w:r>
              <w:rPr>
                <w:vertAlign w:val="superscript"/>
              </w:rPr>
              <w:t> 6</w:t>
            </w:r>
          </w:p>
        </w:tc>
        <w:tc>
          <w:tcPr>
            <w:tcW w:w="1134" w:type="dxa"/>
            <w:gridSpan w:val="2"/>
          </w:tcPr>
          <w:p w:rsidR="00105B54" w:rsidRDefault="00F9513C">
            <w:pPr>
              <w:pStyle w:val="nTable"/>
              <w:spacing w:after="40"/>
            </w:pPr>
            <w:r>
              <w:t>17 of 1993</w:t>
            </w:r>
          </w:p>
        </w:tc>
        <w:tc>
          <w:tcPr>
            <w:tcW w:w="1134" w:type="dxa"/>
            <w:gridSpan w:val="2"/>
          </w:tcPr>
          <w:p w:rsidR="00105B54" w:rsidRDefault="00F9513C">
            <w:pPr>
              <w:pStyle w:val="nTable"/>
              <w:spacing w:after="40"/>
            </w:pPr>
            <w:r>
              <w:t>29 Nov 1993</w:t>
            </w:r>
          </w:p>
        </w:tc>
        <w:tc>
          <w:tcPr>
            <w:tcW w:w="2582" w:type="dxa"/>
          </w:tcPr>
          <w:p w:rsidR="00105B54" w:rsidRDefault="00F9513C">
            <w:pPr>
              <w:pStyle w:val="nTable"/>
              <w:spacing w:after="40"/>
            </w:pPr>
            <w:r>
              <w:t>29 Nov 1993 (see s. 2)</w:t>
            </w:r>
          </w:p>
        </w:tc>
      </w:tr>
      <w:tr w:rsidR="00105B54" w:rsidTr="00360C9E">
        <w:tblPrEx>
          <w:tblBorders>
            <w:top w:val="none" w:sz="0" w:space="0" w:color="auto"/>
            <w:bottom w:val="none" w:sz="0" w:space="0" w:color="auto"/>
            <w:insideH w:val="none" w:sz="0" w:space="0" w:color="auto"/>
          </w:tblBorders>
        </w:tblPrEx>
        <w:trPr>
          <w:cantSplit/>
        </w:trPr>
        <w:tc>
          <w:tcPr>
            <w:tcW w:w="2380" w:type="dxa"/>
            <w:gridSpan w:val="2"/>
          </w:tcPr>
          <w:p w:rsidR="00105B54" w:rsidRDefault="00F9513C">
            <w:pPr>
              <w:pStyle w:val="nTable"/>
              <w:spacing w:after="40"/>
            </w:pPr>
            <w:r>
              <w:rPr>
                <w:i/>
              </w:rPr>
              <w:t>Taxation Administration (Consequential Provisions) (Taxing) Act 2002</w:t>
            </w:r>
            <w:r>
              <w:t xml:space="preserve"> Pt. 2</w:t>
            </w:r>
            <w:r>
              <w:rPr>
                <w:vertAlign w:val="superscript"/>
              </w:rPr>
              <w:t> 7</w:t>
            </w:r>
          </w:p>
        </w:tc>
        <w:tc>
          <w:tcPr>
            <w:tcW w:w="1134" w:type="dxa"/>
            <w:gridSpan w:val="2"/>
          </w:tcPr>
          <w:p w:rsidR="00105B54" w:rsidRDefault="00F9513C">
            <w:pPr>
              <w:pStyle w:val="nTable"/>
              <w:spacing w:after="40"/>
            </w:pPr>
            <w:r>
              <w:t>46 of 2002</w:t>
            </w:r>
          </w:p>
        </w:tc>
        <w:tc>
          <w:tcPr>
            <w:tcW w:w="1134" w:type="dxa"/>
            <w:gridSpan w:val="2"/>
          </w:tcPr>
          <w:p w:rsidR="00105B54" w:rsidRDefault="00F9513C">
            <w:pPr>
              <w:pStyle w:val="nTable"/>
              <w:spacing w:after="40"/>
            </w:pPr>
            <w:r>
              <w:t>20 Mar 2003</w:t>
            </w:r>
          </w:p>
        </w:tc>
        <w:tc>
          <w:tcPr>
            <w:tcW w:w="2582" w:type="dxa"/>
          </w:tcPr>
          <w:p w:rsidR="00105B54" w:rsidRDefault="00F9513C">
            <w:pPr>
              <w:pStyle w:val="nTable"/>
              <w:spacing w:after="40"/>
            </w:pPr>
            <w:r>
              <w:t xml:space="preserve">1 Jul 2003 (see s. 2 and </w:t>
            </w:r>
            <w:r>
              <w:rPr>
                <w:i/>
              </w:rPr>
              <w:t>Gazette</w:t>
            </w:r>
            <w:r>
              <w:t xml:space="preserve"> 27 Jun 2003 p. 2383)</w:t>
            </w:r>
          </w:p>
        </w:tc>
      </w:tr>
      <w:tr w:rsidR="00105B54" w:rsidTr="00360C9E">
        <w:tblPrEx>
          <w:tblBorders>
            <w:top w:val="none" w:sz="0" w:space="0" w:color="auto"/>
            <w:bottom w:val="none" w:sz="0" w:space="0" w:color="auto"/>
            <w:insideH w:val="none" w:sz="0" w:space="0" w:color="auto"/>
          </w:tblBorders>
        </w:tblPrEx>
        <w:trPr>
          <w:cantSplit/>
        </w:trPr>
        <w:tc>
          <w:tcPr>
            <w:tcW w:w="7230" w:type="dxa"/>
            <w:gridSpan w:val="7"/>
          </w:tcPr>
          <w:p w:rsidR="00105B54" w:rsidRDefault="00F9513C">
            <w:pPr>
              <w:pStyle w:val="nTable"/>
              <w:spacing w:after="40"/>
            </w:pPr>
            <w:r>
              <w:rPr>
                <w:b/>
              </w:rPr>
              <w:lastRenderedPageBreak/>
              <w:t xml:space="preserve">Reprint 3: The </w:t>
            </w:r>
            <w:r>
              <w:rPr>
                <w:b/>
                <w:i/>
              </w:rPr>
              <w:t>Metropolitan Region Improvement Tax Act 1959</w:t>
            </w:r>
            <w:r>
              <w:rPr>
                <w:b/>
              </w:rPr>
              <w:t xml:space="preserve"> as at 9 May 2003</w:t>
            </w:r>
            <w:r>
              <w:t xml:space="preserve"> (includes amendments listed above except those in the </w:t>
            </w:r>
            <w:r>
              <w:rPr>
                <w:i/>
              </w:rPr>
              <w:t>Taxation Administration (Consequential Provisions) (Taxing) Act 2002</w:t>
            </w:r>
            <w:r>
              <w:t>)</w:t>
            </w:r>
          </w:p>
        </w:tc>
      </w:tr>
      <w:tr w:rsidR="00105B54" w:rsidTr="00360C9E">
        <w:tblPrEx>
          <w:tblBorders>
            <w:top w:val="none" w:sz="0" w:space="0" w:color="auto"/>
            <w:bottom w:val="none" w:sz="0" w:space="0" w:color="auto"/>
            <w:insideH w:val="none" w:sz="0" w:space="0" w:color="auto"/>
          </w:tblBorders>
        </w:tblPrEx>
        <w:tc>
          <w:tcPr>
            <w:tcW w:w="2380" w:type="dxa"/>
            <w:gridSpan w:val="2"/>
          </w:tcPr>
          <w:p w:rsidR="00105B54" w:rsidRDefault="00F9513C">
            <w:pPr>
              <w:pStyle w:val="nTable"/>
              <w:spacing w:after="40"/>
              <w:rPr>
                <w:i/>
              </w:rPr>
            </w:pPr>
            <w:r>
              <w:rPr>
                <w:i/>
              </w:rPr>
              <w:t>Metropolitan Region Improvement Tax Amendment Act 2005</w:t>
            </w:r>
          </w:p>
        </w:tc>
        <w:tc>
          <w:tcPr>
            <w:tcW w:w="1134" w:type="dxa"/>
            <w:gridSpan w:val="2"/>
          </w:tcPr>
          <w:p w:rsidR="00105B54" w:rsidRDefault="00F9513C">
            <w:pPr>
              <w:pStyle w:val="nTable"/>
              <w:spacing w:after="40"/>
            </w:pPr>
            <w:r>
              <w:t>39 of 2005</w:t>
            </w:r>
          </w:p>
        </w:tc>
        <w:tc>
          <w:tcPr>
            <w:tcW w:w="1134" w:type="dxa"/>
            <w:gridSpan w:val="2"/>
          </w:tcPr>
          <w:p w:rsidR="00105B54" w:rsidRDefault="00F9513C">
            <w:pPr>
              <w:pStyle w:val="nTable"/>
              <w:spacing w:after="40"/>
            </w:pPr>
            <w:r>
              <w:t>12 Dec 2005</w:t>
            </w:r>
          </w:p>
        </w:tc>
        <w:tc>
          <w:tcPr>
            <w:tcW w:w="2582" w:type="dxa"/>
          </w:tcPr>
          <w:p w:rsidR="00105B54" w:rsidRDefault="00F9513C">
            <w:pPr>
              <w:pStyle w:val="nTable"/>
              <w:spacing w:after="40"/>
            </w:pPr>
            <w:r>
              <w:t xml:space="preserve">9 Apr 2006 (see s. 2 and </w:t>
            </w:r>
            <w:r>
              <w:rPr>
                <w:i/>
                <w:iCs/>
              </w:rPr>
              <w:t>Gazette</w:t>
            </w:r>
            <w:r>
              <w:t xml:space="preserve"> 21 Mar 2006 p. 1077)</w:t>
            </w:r>
          </w:p>
        </w:tc>
      </w:tr>
      <w:tr w:rsidR="00105B54" w:rsidTr="00360C9E">
        <w:tblPrEx>
          <w:tblBorders>
            <w:top w:val="none" w:sz="0" w:space="0" w:color="auto"/>
            <w:bottom w:val="none" w:sz="0" w:space="0" w:color="auto"/>
            <w:insideH w:val="none" w:sz="0" w:space="0" w:color="auto"/>
          </w:tblBorders>
        </w:tblPrEx>
        <w:tc>
          <w:tcPr>
            <w:tcW w:w="2380" w:type="dxa"/>
            <w:gridSpan w:val="2"/>
          </w:tcPr>
          <w:p w:rsidR="00105B54" w:rsidRDefault="00F9513C">
            <w:pPr>
              <w:pStyle w:val="nTable"/>
              <w:spacing w:after="40"/>
              <w:rPr>
                <w:i/>
              </w:rPr>
            </w:pPr>
            <w:r>
              <w:rPr>
                <w:i/>
              </w:rPr>
              <w:t>Revenue Laws Amendment (Taxation) Act 2007</w:t>
            </w:r>
            <w:r>
              <w:rPr>
                <w:iCs/>
              </w:rPr>
              <w:t xml:space="preserve"> Pt. 4</w:t>
            </w:r>
          </w:p>
        </w:tc>
        <w:tc>
          <w:tcPr>
            <w:tcW w:w="1134" w:type="dxa"/>
            <w:gridSpan w:val="2"/>
          </w:tcPr>
          <w:p w:rsidR="00105B54" w:rsidRDefault="00F9513C">
            <w:pPr>
              <w:pStyle w:val="nTable"/>
              <w:spacing w:after="40"/>
            </w:pPr>
            <w:r>
              <w:t>12 of 2007</w:t>
            </w:r>
          </w:p>
        </w:tc>
        <w:tc>
          <w:tcPr>
            <w:tcW w:w="1134" w:type="dxa"/>
            <w:gridSpan w:val="2"/>
          </w:tcPr>
          <w:p w:rsidR="00105B54" w:rsidRDefault="00F9513C">
            <w:pPr>
              <w:pStyle w:val="nTable"/>
              <w:spacing w:after="40"/>
            </w:pPr>
            <w:r>
              <w:t>29 Jun 2007</w:t>
            </w:r>
          </w:p>
        </w:tc>
        <w:tc>
          <w:tcPr>
            <w:tcW w:w="2582" w:type="dxa"/>
          </w:tcPr>
          <w:p w:rsidR="00105B54" w:rsidRDefault="00F9513C">
            <w:pPr>
              <w:pStyle w:val="nTable"/>
              <w:spacing w:after="40"/>
            </w:pPr>
            <w:r>
              <w:t>30 Jun 2007 (see s. 2(b))</w:t>
            </w:r>
          </w:p>
        </w:tc>
      </w:tr>
      <w:tr w:rsidR="00105B54" w:rsidTr="00360C9E">
        <w:tblPrEx>
          <w:tblBorders>
            <w:top w:val="none" w:sz="0" w:space="0" w:color="auto"/>
            <w:bottom w:val="none" w:sz="0" w:space="0" w:color="auto"/>
            <w:insideH w:val="none" w:sz="0" w:space="0" w:color="auto"/>
          </w:tblBorders>
        </w:tblPrEx>
        <w:tc>
          <w:tcPr>
            <w:tcW w:w="2380" w:type="dxa"/>
            <w:gridSpan w:val="2"/>
          </w:tcPr>
          <w:p w:rsidR="00105B54" w:rsidRDefault="00F9513C">
            <w:pPr>
              <w:pStyle w:val="nTable"/>
              <w:spacing w:after="40"/>
              <w:rPr>
                <w:i/>
              </w:rPr>
            </w:pPr>
            <w:r>
              <w:rPr>
                <w:i/>
              </w:rPr>
              <w:t>Revenue Laws Amendment Act 2008</w:t>
            </w:r>
            <w:r>
              <w:rPr>
                <w:iCs/>
              </w:rPr>
              <w:t xml:space="preserve"> Pt. 5</w:t>
            </w:r>
          </w:p>
        </w:tc>
        <w:tc>
          <w:tcPr>
            <w:tcW w:w="1134" w:type="dxa"/>
            <w:gridSpan w:val="2"/>
          </w:tcPr>
          <w:p w:rsidR="00105B54" w:rsidRDefault="00F9513C">
            <w:pPr>
              <w:pStyle w:val="nTable"/>
              <w:spacing w:after="40"/>
            </w:pPr>
            <w:r>
              <w:t>30 of 2008</w:t>
            </w:r>
          </w:p>
        </w:tc>
        <w:tc>
          <w:tcPr>
            <w:tcW w:w="1134" w:type="dxa"/>
            <w:gridSpan w:val="2"/>
          </w:tcPr>
          <w:p w:rsidR="00105B54" w:rsidRDefault="00F9513C">
            <w:pPr>
              <w:pStyle w:val="nTable"/>
              <w:spacing w:after="40"/>
            </w:pPr>
            <w:r>
              <w:t>27 Jun 2008</w:t>
            </w:r>
          </w:p>
        </w:tc>
        <w:tc>
          <w:tcPr>
            <w:tcW w:w="2582" w:type="dxa"/>
          </w:tcPr>
          <w:p w:rsidR="00105B54" w:rsidRDefault="00F9513C">
            <w:pPr>
              <w:pStyle w:val="nTable"/>
              <w:spacing w:after="40"/>
            </w:pPr>
            <w:r>
              <w:t>1 Jul 2008 (see s. 2(1)(c)(i))</w:t>
            </w:r>
          </w:p>
        </w:tc>
      </w:tr>
      <w:tr w:rsidR="00105B54" w:rsidTr="00360C9E">
        <w:tblPrEx>
          <w:tblBorders>
            <w:top w:val="none" w:sz="0" w:space="0" w:color="auto"/>
            <w:bottom w:val="none" w:sz="0" w:space="0" w:color="auto"/>
            <w:insideH w:val="none" w:sz="0" w:space="0" w:color="auto"/>
          </w:tblBorders>
        </w:tblPrEx>
        <w:tc>
          <w:tcPr>
            <w:tcW w:w="2380" w:type="dxa"/>
            <w:gridSpan w:val="2"/>
          </w:tcPr>
          <w:p w:rsidR="00105B54" w:rsidRDefault="00F9513C">
            <w:pPr>
              <w:pStyle w:val="nTable"/>
              <w:spacing w:after="40"/>
              <w:rPr>
                <w:iCs/>
              </w:rPr>
            </w:pPr>
            <w:r>
              <w:rPr>
                <w:i/>
              </w:rPr>
              <w:t>Revenue Laws Amendment Act 2009</w:t>
            </w:r>
            <w:r>
              <w:rPr>
                <w:iCs/>
              </w:rPr>
              <w:t xml:space="preserve"> Pt. 3</w:t>
            </w:r>
          </w:p>
        </w:tc>
        <w:tc>
          <w:tcPr>
            <w:tcW w:w="1134" w:type="dxa"/>
            <w:gridSpan w:val="2"/>
          </w:tcPr>
          <w:p w:rsidR="00105B54" w:rsidRDefault="00F9513C">
            <w:pPr>
              <w:pStyle w:val="nTable"/>
              <w:spacing w:after="40"/>
            </w:pPr>
            <w:r>
              <w:t>3 of 2009</w:t>
            </w:r>
          </w:p>
        </w:tc>
        <w:tc>
          <w:tcPr>
            <w:tcW w:w="1134" w:type="dxa"/>
            <w:gridSpan w:val="2"/>
          </w:tcPr>
          <w:p w:rsidR="00105B54" w:rsidRDefault="00F9513C">
            <w:pPr>
              <w:pStyle w:val="nTable"/>
              <w:spacing w:after="40"/>
            </w:pPr>
            <w:r>
              <w:t>14 May 2009</w:t>
            </w:r>
          </w:p>
        </w:tc>
        <w:tc>
          <w:tcPr>
            <w:tcW w:w="2582" w:type="dxa"/>
          </w:tcPr>
          <w:p w:rsidR="00105B54" w:rsidRDefault="00F9513C">
            <w:pPr>
              <w:pStyle w:val="nTable"/>
              <w:spacing w:after="40"/>
            </w:pPr>
            <w:r>
              <w:t>1 Jul 2008 (see s. 2(b))</w:t>
            </w:r>
          </w:p>
        </w:tc>
      </w:tr>
      <w:tr w:rsidR="00105B54" w:rsidTr="00360C9E">
        <w:tblPrEx>
          <w:tblBorders>
            <w:top w:val="none" w:sz="0" w:space="0" w:color="auto"/>
            <w:bottom w:val="none" w:sz="0" w:space="0" w:color="auto"/>
            <w:insideH w:val="none" w:sz="0" w:space="0" w:color="auto"/>
          </w:tblBorders>
        </w:tblPrEx>
        <w:tc>
          <w:tcPr>
            <w:tcW w:w="2380" w:type="dxa"/>
            <w:gridSpan w:val="2"/>
          </w:tcPr>
          <w:p w:rsidR="00105B54" w:rsidRDefault="00F9513C">
            <w:pPr>
              <w:pStyle w:val="nTable"/>
              <w:spacing w:after="40"/>
              <w:rPr>
                <w:i/>
              </w:rPr>
            </w:pPr>
            <w:r>
              <w:rPr>
                <w:i/>
              </w:rPr>
              <w:t>Revenue Laws Amendment (Taxation) Act 2009</w:t>
            </w:r>
            <w:r>
              <w:rPr>
                <w:iCs/>
              </w:rPr>
              <w:t xml:space="preserve"> Pt. 4</w:t>
            </w:r>
          </w:p>
        </w:tc>
        <w:tc>
          <w:tcPr>
            <w:tcW w:w="1134" w:type="dxa"/>
            <w:gridSpan w:val="2"/>
          </w:tcPr>
          <w:p w:rsidR="00105B54" w:rsidRDefault="00F9513C">
            <w:pPr>
              <w:pStyle w:val="nTable"/>
              <w:spacing w:after="40"/>
            </w:pPr>
            <w:r>
              <w:t>19 of 2009</w:t>
            </w:r>
          </w:p>
        </w:tc>
        <w:tc>
          <w:tcPr>
            <w:tcW w:w="1134" w:type="dxa"/>
            <w:gridSpan w:val="2"/>
          </w:tcPr>
          <w:p w:rsidR="00105B54" w:rsidRDefault="00F9513C">
            <w:pPr>
              <w:pStyle w:val="nTable"/>
              <w:spacing w:after="40"/>
            </w:pPr>
            <w:r>
              <w:t>16 Sep 2009</w:t>
            </w:r>
          </w:p>
        </w:tc>
        <w:tc>
          <w:tcPr>
            <w:tcW w:w="2582" w:type="dxa"/>
          </w:tcPr>
          <w:p w:rsidR="00105B54" w:rsidRDefault="00F9513C">
            <w:pPr>
              <w:pStyle w:val="nTable"/>
              <w:spacing w:after="40"/>
            </w:pPr>
            <w:r>
              <w:t>1 Jul 2009 (see s. 2(b)(ii))</w:t>
            </w:r>
          </w:p>
        </w:tc>
      </w:tr>
      <w:tr w:rsidR="00105B54" w:rsidTr="00360C9E">
        <w:tblPrEx>
          <w:tblBorders>
            <w:top w:val="none" w:sz="0" w:space="0" w:color="auto"/>
            <w:bottom w:val="none" w:sz="0" w:space="0" w:color="auto"/>
            <w:insideH w:val="none" w:sz="0" w:space="0" w:color="auto"/>
          </w:tblBorders>
        </w:tblPrEx>
        <w:trPr>
          <w:cantSplit/>
        </w:trPr>
        <w:tc>
          <w:tcPr>
            <w:tcW w:w="7230" w:type="dxa"/>
            <w:gridSpan w:val="7"/>
            <w:tcBorders>
              <w:bottom w:val="single" w:sz="8" w:space="0" w:color="auto"/>
            </w:tcBorders>
          </w:tcPr>
          <w:p w:rsidR="00105B54" w:rsidRDefault="00F9513C">
            <w:pPr>
              <w:pStyle w:val="nTable"/>
              <w:spacing w:after="40"/>
            </w:pPr>
            <w:r>
              <w:rPr>
                <w:b/>
              </w:rPr>
              <w:t xml:space="preserve">Reprint 4: The </w:t>
            </w:r>
            <w:r>
              <w:rPr>
                <w:b/>
                <w:i/>
              </w:rPr>
              <w:t>Metropolitan Region Improvement Tax Act 1959</w:t>
            </w:r>
            <w:r>
              <w:rPr>
                <w:b/>
              </w:rPr>
              <w:t xml:space="preserve"> as at 19 Feb 2010</w:t>
            </w:r>
            <w:r>
              <w:t xml:space="preserve"> (includes amendments listed above)</w:t>
            </w:r>
          </w:p>
        </w:tc>
      </w:tr>
    </w:tbl>
    <w:p w:rsidR="00360C9E" w:rsidRDefault="00360C9E">
      <w:pPr>
        <w:pStyle w:val="nHeading3"/>
      </w:pPr>
      <w:bookmarkStart w:id="38" w:name="_Toc77153527"/>
      <w:r>
        <w:t>Other notes</w:t>
      </w:r>
      <w:bookmarkEnd w:id="38"/>
    </w:p>
    <w:p w:rsidR="00236D54" w:rsidRDefault="00236D54" w:rsidP="00236D54">
      <w:pPr>
        <w:pStyle w:val="nNote"/>
        <w:keepNext/>
        <w:keepLines/>
      </w:pPr>
      <w:bookmarkStart w:id="39" w:name="_Hlk76984253"/>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4 Div. 1</w:t>
      </w:r>
      <w:r>
        <w:t xml:space="preserve">. </w:t>
      </w:r>
    </w:p>
    <w:p w:rsidR="00236D54" w:rsidRDefault="00236D54" w:rsidP="00236D54">
      <w:pPr>
        <w:pStyle w:val="nNote"/>
        <w:keepNext/>
        <w:keepLines/>
      </w:pPr>
      <w:r>
        <w:tab/>
        <w:t>If a modification is to:</w:t>
      </w:r>
    </w:p>
    <w:p w:rsidR="00236D54" w:rsidRDefault="00236D54" w:rsidP="00236D54">
      <w:pPr>
        <w:pStyle w:val="nNote"/>
        <w:keepNext/>
        <w:keepLines/>
        <w:numPr>
          <w:ilvl w:val="0"/>
          <w:numId w:val="25"/>
        </w:numPr>
        <w:spacing w:before="0"/>
        <w:ind w:left="714" w:hanging="357"/>
      </w:pPr>
      <w:r>
        <w:t>replace or insert a numbered provision, the new provision is identified by the superscript 1M appearing after the provision number;</w:t>
      </w:r>
    </w:p>
    <w:p w:rsidR="00236D54" w:rsidRDefault="00236D54" w:rsidP="00236D54">
      <w:pPr>
        <w:pStyle w:val="nNote"/>
        <w:numPr>
          <w:ilvl w:val="0"/>
          <w:numId w:val="25"/>
        </w:numPr>
        <w:spacing w:before="0"/>
        <w:ind w:left="714" w:hanging="357"/>
      </w:pPr>
      <w:r>
        <w:t>amend a numbered provision, the amended provision is identified by the superscript 1M appearing after the provision number.</w:t>
      </w:r>
    </w:p>
    <w:p w:rsidR="00236D54" w:rsidRDefault="00236D54" w:rsidP="00236D54">
      <w:pPr>
        <w:pStyle w:val="nNote"/>
      </w:pPr>
      <w:r w:rsidRPr="007F2B7E">
        <w:rPr>
          <w:vertAlign w:val="superscript"/>
        </w:rPr>
        <w:t>1MC</w:t>
      </w:r>
      <w:r w:rsidRPr="007F2B7E">
        <w:rPr>
          <w:vertAlign w:val="superscript"/>
        </w:rPr>
        <w:tab/>
      </w:r>
      <w:r>
        <w:t xml:space="preserve">Under the </w:t>
      </w:r>
      <w:r w:rsidRPr="007F2B7E">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sidRPr="007F2B7E">
        <w:rPr>
          <w:i/>
          <w:iCs/>
        </w:rPr>
        <w:t>Commonwealth Places (Mirror Taxes) (Modifications of Applied Laws (WA)) Notice 2007</w:t>
      </w:r>
      <w:r w:rsidRPr="007F2B7E">
        <w:rPr>
          <w:iCs/>
        </w:rPr>
        <w:t xml:space="preserve"> (Commonwealth)</w:t>
      </w:r>
      <w:r>
        <w:rPr>
          <w:iCs/>
        </w:rPr>
        <w:t xml:space="preserve"> Pt. 4 Div. 1</w:t>
      </w:r>
      <w:r>
        <w:t xml:space="preserve">. </w:t>
      </w:r>
    </w:p>
    <w:p w:rsidR="00236D54" w:rsidRDefault="00236D54" w:rsidP="00236D54">
      <w:pPr>
        <w:pStyle w:val="nNote"/>
        <w:keepNext/>
      </w:pPr>
      <w:r>
        <w:tab/>
        <w:t>If a modification is to:</w:t>
      </w:r>
    </w:p>
    <w:p w:rsidR="00236D54" w:rsidRDefault="00236D54" w:rsidP="00236D54">
      <w:pPr>
        <w:pStyle w:val="nNote"/>
        <w:keepNext/>
        <w:keepLines/>
        <w:numPr>
          <w:ilvl w:val="0"/>
          <w:numId w:val="25"/>
        </w:numPr>
        <w:spacing w:before="0"/>
        <w:ind w:left="714" w:hanging="357"/>
      </w:pPr>
      <w:r>
        <w:t xml:space="preserve">replace or insert a numbered provision, the new provision is identified by the superscript 1MC appearing after the provision number; </w:t>
      </w:r>
    </w:p>
    <w:p w:rsidR="00236D54" w:rsidRDefault="00236D54" w:rsidP="00DF0E94">
      <w:pPr>
        <w:pStyle w:val="nNote"/>
        <w:keepLines/>
        <w:numPr>
          <w:ilvl w:val="0"/>
          <w:numId w:val="25"/>
        </w:numPr>
        <w:spacing w:before="0"/>
        <w:ind w:left="714" w:hanging="357"/>
      </w:pPr>
      <w:r>
        <w:t>amend a numbered provision, the amended provision is identified by the superscript 1MC appearing after the provision number.</w:t>
      </w:r>
    </w:p>
    <w:bookmarkEnd w:id="39"/>
    <w:p w:rsidR="00360C9E" w:rsidRDefault="00360C9E" w:rsidP="00360C9E">
      <w:pPr>
        <w:pStyle w:val="nSubsection"/>
        <w:spacing w:before="60"/>
        <w:rPr>
          <w:i/>
          <w:snapToGrid w:val="0"/>
        </w:rPr>
      </w:pPr>
      <w:r>
        <w:rPr>
          <w:snapToGrid w:val="0"/>
          <w:vertAlign w:val="superscript"/>
        </w:rPr>
        <w:lastRenderedPageBreak/>
        <w:t>2</w:t>
      </w:r>
      <w:r>
        <w:rPr>
          <w:snapToGrid w:val="0"/>
        </w:rPr>
        <w:tab/>
        <w:t xml:space="preserve">Repealed by the </w:t>
      </w:r>
      <w:r>
        <w:rPr>
          <w:i/>
          <w:snapToGrid w:val="0"/>
        </w:rPr>
        <w:t>Planning and Development (Consequential and Transitional Provisions) Act 2005.</w:t>
      </w:r>
    </w:p>
    <w:p w:rsidR="00360C9E" w:rsidRDefault="00360C9E" w:rsidP="00360C9E">
      <w:pPr>
        <w:pStyle w:val="nSubsection"/>
        <w:spacing w:before="60"/>
        <w:rPr>
          <w:i/>
          <w:snapToGrid w:val="0"/>
        </w:rPr>
      </w:pPr>
      <w:r>
        <w:rPr>
          <w:snapToGrid w:val="0"/>
          <w:vertAlign w:val="superscript"/>
        </w:rPr>
        <w:t>3</w:t>
      </w:r>
      <w:r>
        <w:rPr>
          <w:snapToGrid w:val="0"/>
        </w:rPr>
        <w:tab/>
        <w:t xml:space="preserve">Repealed by the </w:t>
      </w:r>
      <w:r>
        <w:rPr>
          <w:i/>
          <w:snapToGrid w:val="0"/>
        </w:rPr>
        <w:t>Land Tax Assessment Act 1976</w:t>
      </w:r>
      <w:r>
        <w:rPr>
          <w:iCs/>
          <w:snapToGrid w:val="0"/>
        </w:rPr>
        <w:t xml:space="preserve">, which was repealed by the </w:t>
      </w:r>
      <w:r>
        <w:rPr>
          <w:i/>
          <w:snapToGrid w:val="0"/>
        </w:rPr>
        <w:t>Taxation Administration (Consequential Provisions) Act 2002.</w:t>
      </w:r>
    </w:p>
    <w:p w:rsidR="00360C9E" w:rsidRDefault="00360C9E" w:rsidP="00360C9E">
      <w:pPr>
        <w:pStyle w:val="nSubsection"/>
        <w:spacing w:before="60"/>
        <w:rPr>
          <w:i/>
          <w:snapToGrid w:val="0"/>
        </w:rPr>
      </w:pPr>
      <w:r>
        <w:rPr>
          <w:snapToGrid w:val="0"/>
          <w:vertAlign w:val="superscript"/>
        </w:rPr>
        <w:t>4</w:t>
      </w:r>
      <w:r>
        <w:rPr>
          <w:snapToGrid w:val="0"/>
        </w:rPr>
        <w:tab/>
        <w:t xml:space="preserve">Repealed by the </w:t>
      </w:r>
      <w:r>
        <w:rPr>
          <w:i/>
          <w:snapToGrid w:val="0"/>
        </w:rPr>
        <w:t>Taxation Administration (Consequential Provisions) Act 2002.</w:t>
      </w:r>
    </w:p>
    <w:p w:rsidR="00360C9E" w:rsidRDefault="00360C9E" w:rsidP="00360C9E">
      <w:pPr>
        <w:pStyle w:val="nSubsection"/>
        <w:spacing w:before="60"/>
      </w:pPr>
      <w:r>
        <w:rPr>
          <w:vertAlign w:val="superscript"/>
        </w:rPr>
        <w:t>5</w:t>
      </w:r>
      <w:r>
        <w:rPr>
          <w:vertAlign w:val="superscript"/>
        </w:rPr>
        <w:tab/>
      </w:r>
      <w:r>
        <w:t xml:space="preserve">The </w:t>
      </w:r>
      <w:r>
        <w:rPr>
          <w:i/>
          <w:iCs/>
        </w:rPr>
        <w:t>Planning and Development Act 2005</w:t>
      </w:r>
      <w:r>
        <w:t xml:space="preserve"> s. 1 and 2 came into operation on 12 Dec 2005; the Act other than s. 1, 2, 149, 150 and Pt. 13 Div. 3 on 9 April 2006; s. 150 and Pt. 13 Div. 2 on 1 Jul 2009; and s. 149 has not yet been proclaimed.</w:t>
      </w:r>
    </w:p>
    <w:p w:rsidR="00360C9E" w:rsidRDefault="00360C9E" w:rsidP="00360C9E">
      <w:pPr>
        <w:pStyle w:val="nSubsection"/>
        <w:spacing w:before="120"/>
      </w:pPr>
      <w:bookmarkStart w:id="40" w:name="Start_Cursor"/>
      <w:bookmarkEnd w:id="40"/>
      <w:r>
        <w:rPr>
          <w:snapToGrid w:val="0"/>
          <w:vertAlign w:val="superscript"/>
        </w:rPr>
        <w:t>6</w:t>
      </w:r>
      <w:r>
        <w:rPr>
          <w:snapToGrid w:val="0"/>
        </w:rPr>
        <w:tab/>
        <w:t xml:space="preserve">The </w:t>
      </w:r>
      <w:r>
        <w:rPr>
          <w:i/>
        </w:rPr>
        <w:t>Acts Amendment (Annual Valuations and Land Tax) Act 1993</w:t>
      </w:r>
      <w:r>
        <w:rPr>
          <w:snapToGrid w:val="0"/>
        </w:rPr>
        <w:t xml:space="preserve"> s. 3 is an application provision that is of no further effect.</w:t>
      </w:r>
    </w:p>
    <w:p w:rsidR="00360C9E" w:rsidRDefault="00360C9E" w:rsidP="00360C9E">
      <w:pPr>
        <w:pStyle w:val="nSubsection"/>
        <w:spacing w:before="120"/>
      </w:pPr>
      <w:r>
        <w:rPr>
          <w:vertAlign w:val="superscript"/>
        </w:rPr>
        <w:t>7</w:t>
      </w:r>
      <w:r>
        <w:tab/>
        <w:t xml:space="preserve">The </w:t>
      </w:r>
      <w:r>
        <w:rPr>
          <w:i/>
        </w:rPr>
        <w:t>Taxation Administration (Consequential Provisions) (Taxing) Act 2002</w:t>
      </w:r>
      <w:r>
        <w:t xml:space="preserve"> s. 3 and 4 read as follows:</w:t>
      </w:r>
    </w:p>
    <w:p w:rsidR="00360C9E" w:rsidRDefault="00360C9E" w:rsidP="00360C9E">
      <w:pPr>
        <w:pStyle w:val="BlankOpen"/>
      </w:pPr>
    </w:p>
    <w:p w:rsidR="00360C9E" w:rsidRDefault="00360C9E" w:rsidP="00360C9E">
      <w:pPr>
        <w:pStyle w:val="nzHeading5"/>
      </w:pPr>
      <w:r>
        <w:rPr>
          <w:rStyle w:val="CharSectno"/>
        </w:rPr>
        <w:t>3</w:t>
      </w:r>
      <w:r>
        <w:t>.</w:t>
      </w:r>
      <w:r>
        <w:tab/>
        <w:t xml:space="preserve">Relationship with other Acts </w:t>
      </w:r>
    </w:p>
    <w:p w:rsidR="00360C9E" w:rsidRDefault="00360C9E" w:rsidP="00360C9E">
      <w:pPr>
        <w:pStyle w:val="nzSubsection"/>
      </w:pPr>
      <w:r>
        <w:tab/>
      </w:r>
      <w:r>
        <w:tab/>
        <w:t xml:space="preserve">The </w:t>
      </w:r>
      <w:r>
        <w:rPr>
          <w:i/>
        </w:rPr>
        <w:t>Taxation Administration Act 2003</w:t>
      </w:r>
      <w:r>
        <w:t xml:space="preserve"> is to be read with this Act as if they formed a single Act.</w:t>
      </w:r>
    </w:p>
    <w:p w:rsidR="00360C9E" w:rsidRDefault="00360C9E" w:rsidP="00360C9E">
      <w:pPr>
        <w:pStyle w:val="nzHeading5"/>
      </w:pPr>
      <w:r>
        <w:rPr>
          <w:rStyle w:val="CharSectno"/>
        </w:rPr>
        <w:t>4</w:t>
      </w:r>
      <w:r>
        <w:t>.</w:t>
      </w:r>
      <w:r>
        <w:tab/>
        <w:t>Meaning of terms used in this Act</w:t>
      </w:r>
    </w:p>
    <w:p w:rsidR="00360C9E" w:rsidRDefault="00360C9E" w:rsidP="00360C9E">
      <w:pPr>
        <w:pStyle w:val="nzSubsection"/>
        <w:keepNext/>
        <w:keepLines/>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rsidR="00360C9E" w:rsidRDefault="00360C9E" w:rsidP="00360C9E">
      <w:pPr>
        <w:pStyle w:val="BlankClose"/>
      </w:pPr>
    </w:p>
    <w:p w:rsidR="00360C9E" w:rsidRDefault="00360C9E"/>
    <w:p w:rsidR="00105B54" w:rsidRDefault="00105B54"/>
    <w:p w:rsidR="00105B54" w:rsidRDefault="00105B54">
      <w:pPr>
        <w:sectPr w:rsidR="00105B54">
          <w:headerReference w:type="even" r:id="rId24"/>
          <w:headerReference w:type="default" r:id="rId25"/>
          <w:pgSz w:w="11907" w:h="16840" w:code="9"/>
          <w:pgMar w:top="2376" w:right="2405" w:bottom="3542" w:left="2405" w:header="706" w:footer="3380" w:gutter="0"/>
          <w:cols w:space="720"/>
          <w:noEndnote/>
          <w:docGrid w:linePitch="326"/>
        </w:sectPr>
      </w:pPr>
    </w:p>
    <w:p w:rsidR="00105B54" w:rsidRDefault="00105B54"/>
    <w:sectPr w:rsidR="00105B54">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B54" w:rsidRDefault="00F9513C">
      <w:r>
        <w:separator/>
      </w:r>
    </w:p>
  </w:endnote>
  <w:endnote w:type="continuationSeparator" w:id="0">
    <w:p w:rsidR="00105B54" w:rsidRDefault="00F9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54" w:rsidRDefault="00105B54">
    <w:pPr>
      <w:pStyle w:val="Footer"/>
      <w:pBdr>
        <w:bottom w:val="single" w:sz="4" w:space="1" w:color="auto"/>
      </w:pBdr>
      <w:rPr>
        <w:sz w:val="20"/>
      </w:rPr>
    </w:pPr>
  </w:p>
  <w:p w:rsidR="00105B54" w:rsidRDefault="00F9513C">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0A7236">
      <w:rPr>
        <w:sz w:val="20"/>
      </w:rPr>
      <w:t>04-a0-08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A7236">
      <w:rPr>
        <w:sz w:val="20"/>
      </w:rPr>
      <w:t>19 Feb 2010</w:t>
    </w:r>
    <w:r>
      <w:rPr>
        <w:sz w:val="20"/>
      </w:rPr>
      <w:fldChar w:fldCharType="end"/>
    </w:r>
  </w:p>
  <w:p w:rsidR="00105B54" w:rsidRDefault="00F9513C">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54" w:rsidRDefault="00105B54">
    <w:pPr>
      <w:pStyle w:val="Footer"/>
      <w:pBdr>
        <w:bottom w:val="single" w:sz="4" w:space="1" w:color="auto"/>
      </w:pBdr>
      <w:rPr>
        <w:sz w:val="20"/>
      </w:rPr>
    </w:pPr>
  </w:p>
  <w:p w:rsidR="00105B54" w:rsidRDefault="00F9513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A7236">
      <w:rPr>
        <w:sz w:val="20"/>
      </w:rPr>
      <w:t>19 Feb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A7236">
      <w:rPr>
        <w:sz w:val="20"/>
      </w:rPr>
      <w:t>04-a0-08</w:t>
    </w:r>
    <w:r>
      <w:rPr>
        <w:sz w:val="20"/>
      </w:rPr>
      <w:fldChar w:fldCharType="end"/>
    </w:r>
  </w:p>
  <w:p w:rsidR="00105B54" w:rsidRDefault="00F9513C">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54" w:rsidRDefault="00105B54">
    <w:pPr>
      <w:pStyle w:val="Footer"/>
      <w:pBdr>
        <w:bottom w:val="single" w:sz="4" w:space="1" w:color="auto"/>
      </w:pBdr>
      <w:rPr>
        <w:sz w:val="20"/>
      </w:rPr>
    </w:pPr>
  </w:p>
  <w:p w:rsidR="00105B54" w:rsidRDefault="00F9513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A7236">
      <w:rPr>
        <w:sz w:val="20"/>
      </w:rPr>
      <w:t>19 Feb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A7236">
      <w:rPr>
        <w:sz w:val="20"/>
      </w:rPr>
      <w:t>04-a0-08</w:t>
    </w:r>
    <w:r>
      <w:rPr>
        <w:sz w:val="20"/>
      </w:rPr>
      <w:fldChar w:fldCharType="end"/>
    </w:r>
  </w:p>
  <w:p w:rsidR="00105B54" w:rsidRDefault="00F9513C">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54" w:rsidRDefault="00105B54">
    <w:pPr>
      <w:pStyle w:val="Footer"/>
      <w:pBdr>
        <w:bottom w:val="single" w:sz="4" w:space="1" w:color="auto"/>
      </w:pBdr>
      <w:rPr>
        <w:sz w:val="20"/>
      </w:rPr>
    </w:pPr>
  </w:p>
  <w:p w:rsidR="00105B54" w:rsidRDefault="00F9513C">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A7236">
      <w:rPr>
        <w:sz w:val="20"/>
      </w:rPr>
      <w:t>04-a0-08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A7236">
      <w:rPr>
        <w:sz w:val="20"/>
      </w:rPr>
      <w:t>19 Feb 2010</w:t>
    </w:r>
    <w:r>
      <w:rPr>
        <w:sz w:val="20"/>
      </w:rPr>
      <w:fldChar w:fldCharType="end"/>
    </w:r>
  </w:p>
  <w:p w:rsidR="00105B54" w:rsidRDefault="00F9513C">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54" w:rsidRDefault="00105B54">
    <w:pPr>
      <w:pStyle w:val="Footer"/>
      <w:pBdr>
        <w:bottom w:val="single" w:sz="4" w:space="1" w:color="auto"/>
      </w:pBdr>
      <w:rPr>
        <w:sz w:val="20"/>
      </w:rPr>
    </w:pPr>
  </w:p>
  <w:p w:rsidR="00105B54" w:rsidRDefault="00F9513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A7236">
      <w:rPr>
        <w:sz w:val="20"/>
      </w:rPr>
      <w:t>19 Feb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A7236">
      <w:rPr>
        <w:sz w:val="20"/>
      </w:rPr>
      <w:t>04-a0-08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rsidR="00105B54" w:rsidRDefault="00F9513C">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54" w:rsidRDefault="00105B54">
    <w:pPr>
      <w:pStyle w:val="Footer"/>
      <w:pBdr>
        <w:bottom w:val="single" w:sz="4" w:space="1" w:color="auto"/>
      </w:pBdr>
      <w:rPr>
        <w:sz w:val="20"/>
      </w:rPr>
    </w:pPr>
  </w:p>
  <w:p w:rsidR="00105B54" w:rsidRDefault="00F9513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A7236">
      <w:rPr>
        <w:sz w:val="20"/>
      </w:rPr>
      <w:t>19 Feb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A7236">
      <w:rPr>
        <w:sz w:val="20"/>
      </w:rPr>
      <w:t>04-a0-08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105B54" w:rsidRDefault="00F9513C">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54" w:rsidRDefault="00105B5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54" w:rsidRDefault="00105B5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54" w:rsidRDefault="00105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B54" w:rsidRDefault="00F9513C">
      <w:r>
        <w:separator/>
      </w:r>
    </w:p>
  </w:footnote>
  <w:footnote w:type="continuationSeparator" w:id="0">
    <w:p w:rsidR="00105B54" w:rsidRDefault="00F95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236" w:rsidRDefault="000A723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105B54">
      <w:trPr>
        <w:cantSplit/>
        <w:jc w:val="center"/>
      </w:trPr>
      <w:tc>
        <w:tcPr>
          <w:tcW w:w="7312" w:type="dxa"/>
          <w:gridSpan w:val="2"/>
        </w:tcPr>
        <w:p w:rsidR="00105B54" w:rsidRDefault="00F9513C">
          <w:pPr>
            <w:pStyle w:val="Header"/>
          </w:pPr>
          <w:r>
            <w:rPr>
              <w:b/>
              <w:i/>
            </w:rPr>
            <w:fldChar w:fldCharType="begin"/>
          </w:r>
          <w:r>
            <w:rPr>
              <w:b/>
              <w:i/>
            </w:rPr>
            <w:instrText xml:space="preserve"> STYLEREF "Name of Act/Reg" </w:instrText>
          </w:r>
          <w:r>
            <w:rPr>
              <w:b/>
              <w:i/>
            </w:rPr>
            <w:fldChar w:fldCharType="separate"/>
          </w:r>
          <w:r w:rsidR="000A7236">
            <w:rPr>
              <w:b/>
              <w:i/>
            </w:rPr>
            <w:t>Metropolitan Region Improvement Tax Act 1959</w:t>
          </w:r>
          <w:r>
            <w:rPr>
              <w:b/>
              <w:i/>
            </w:rPr>
            <w:fldChar w:fldCharType="end"/>
          </w:r>
        </w:p>
      </w:tc>
    </w:tr>
    <w:tr w:rsidR="00105B54">
      <w:trPr>
        <w:jc w:val="center"/>
      </w:trPr>
      <w:tc>
        <w:tcPr>
          <w:tcW w:w="1548" w:type="dxa"/>
        </w:tcPr>
        <w:p w:rsidR="00105B54" w:rsidRDefault="00F9513C">
          <w:pPr>
            <w:pStyle w:val="Header"/>
            <w:spacing w:before="40"/>
          </w:pPr>
          <w:r>
            <w:rPr>
              <w:b/>
            </w:rPr>
            <w:fldChar w:fldCharType="begin"/>
          </w:r>
          <w:r>
            <w:rPr>
              <w:b/>
            </w:rPr>
            <w:instrText xml:space="preserve"> STYLEREF "nHeading 2" </w:instrText>
          </w:r>
          <w:r>
            <w:rPr>
              <w:b/>
            </w:rPr>
            <w:fldChar w:fldCharType="separate"/>
          </w:r>
          <w:r w:rsidR="000A7236">
            <w:rPr>
              <w:b/>
            </w:rPr>
            <w:t>Notes</w:t>
          </w:r>
          <w:r>
            <w:rPr>
              <w:b/>
            </w:rPr>
            <w:fldChar w:fldCharType="end"/>
          </w:r>
        </w:p>
      </w:tc>
      <w:tc>
        <w:tcPr>
          <w:tcW w:w="5764" w:type="dxa"/>
        </w:tcPr>
        <w:p w:rsidR="00105B54" w:rsidRDefault="00F9513C">
          <w:pPr>
            <w:pStyle w:val="Header"/>
            <w:spacing w:before="40"/>
          </w:pPr>
          <w:r>
            <w:fldChar w:fldCharType="begin"/>
          </w:r>
          <w:r>
            <w:instrText xml:space="preserve"> STYLEREF "nHeading 3" </w:instrText>
          </w:r>
          <w:r>
            <w:fldChar w:fldCharType="separate"/>
          </w:r>
          <w:r w:rsidR="000A7236">
            <w:t>Compilation table</w:t>
          </w:r>
          <w:r>
            <w:fldChar w:fldCharType="end"/>
          </w:r>
        </w:p>
      </w:tc>
    </w:tr>
    <w:tr w:rsidR="00105B54">
      <w:trPr>
        <w:jc w:val="center"/>
      </w:trPr>
      <w:tc>
        <w:tcPr>
          <w:tcW w:w="1548" w:type="dxa"/>
        </w:tcPr>
        <w:p w:rsidR="00105B54" w:rsidRDefault="00105B54">
          <w:pPr>
            <w:pStyle w:val="Header"/>
            <w:spacing w:before="40"/>
          </w:pPr>
        </w:p>
      </w:tc>
      <w:tc>
        <w:tcPr>
          <w:tcW w:w="5764" w:type="dxa"/>
        </w:tcPr>
        <w:p w:rsidR="00105B54" w:rsidRDefault="00105B54">
          <w:pPr>
            <w:pStyle w:val="Header"/>
            <w:spacing w:before="40"/>
          </w:pPr>
        </w:p>
      </w:tc>
    </w:tr>
    <w:tr w:rsidR="00105B54">
      <w:trPr>
        <w:cantSplit/>
        <w:jc w:val="center"/>
      </w:trPr>
      <w:tc>
        <w:tcPr>
          <w:tcW w:w="7312" w:type="dxa"/>
          <w:gridSpan w:val="2"/>
        </w:tcPr>
        <w:p w:rsidR="00105B54" w:rsidRDefault="00105B54">
          <w:pPr>
            <w:pStyle w:val="Header"/>
            <w:spacing w:before="40"/>
          </w:pPr>
        </w:p>
      </w:tc>
    </w:tr>
  </w:tbl>
  <w:p w:rsidR="00105B54" w:rsidRDefault="00105B5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105B54">
      <w:trPr>
        <w:cantSplit/>
        <w:jc w:val="center"/>
      </w:trPr>
      <w:tc>
        <w:tcPr>
          <w:tcW w:w="7312" w:type="dxa"/>
          <w:gridSpan w:val="2"/>
        </w:tcPr>
        <w:p w:rsidR="00105B54" w:rsidRDefault="00F9513C">
          <w:pPr>
            <w:pStyle w:val="Header"/>
            <w:ind w:right="17"/>
            <w:jc w:val="right"/>
          </w:pPr>
          <w:r>
            <w:rPr>
              <w:b/>
              <w:i/>
            </w:rPr>
            <w:fldChar w:fldCharType="begin"/>
          </w:r>
          <w:r>
            <w:rPr>
              <w:b/>
              <w:i/>
            </w:rPr>
            <w:instrText xml:space="preserve"> STYLEREF "Name of Act/Reg" </w:instrText>
          </w:r>
          <w:r>
            <w:rPr>
              <w:b/>
              <w:i/>
            </w:rPr>
            <w:fldChar w:fldCharType="separate"/>
          </w:r>
          <w:r w:rsidR="000A7236">
            <w:rPr>
              <w:b/>
              <w:i/>
            </w:rPr>
            <w:t>Metropolitan Region Improvement Tax Act 1959</w:t>
          </w:r>
          <w:r>
            <w:rPr>
              <w:b/>
              <w:i/>
            </w:rPr>
            <w:fldChar w:fldCharType="end"/>
          </w:r>
        </w:p>
      </w:tc>
    </w:tr>
    <w:tr w:rsidR="00105B54">
      <w:trPr>
        <w:jc w:val="center"/>
      </w:trPr>
      <w:tc>
        <w:tcPr>
          <w:tcW w:w="5760" w:type="dxa"/>
        </w:tcPr>
        <w:p w:rsidR="00105B54" w:rsidRDefault="00F9513C">
          <w:pPr>
            <w:pStyle w:val="Header"/>
            <w:spacing w:before="40"/>
            <w:jc w:val="right"/>
          </w:pPr>
          <w:r>
            <w:fldChar w:fldCharType="begin"/>
          </w:r>
          <w:r>
            <w:instrText xml:space="preserve"> STYLEREF "nHeading 3" </w:instrText>
          </w:r>
          <w:r>
            <w:fldChar w:fldCharType="separate"/>
          </w:r>
          <w:r w:rsidR="000A7236">
            <w:t>Compilation table</w:t>
          </w:r>
          <w:r>
            <w:fldChar w:fldCharType="end"/>
          </w:r>
        </w:p>
      </w:tc>
      <w:tc>
        <w:tcPr>
          <w:tcW w:w="1552" w:type="dxa"/>
        </w:tcPr>
        <w:p w:rsidR="00105B54" w:rsidRDefault="00F9513C">
          <w:pPr>
            <w:pStyle w:val="Header"/>
            <w:spacing w:before="40"/>
            <w:ind w:right="17"/>
            <w:jc w:val="right"/>
          </w:pPr>
          <w:r>
            <w:rPr>
              <w:b/>
            </w:rPr>
            <w:fldChar w:fldCharType="begin"/>
          </w:r>
          <w:r>
            <w:rPr>
              <w:b/>
            </w:rPr>
            <w:instrText xml:space="preserve"> STYLEREF "nHeading 2" </w:instrText>
          </w:r>
          <w:r>
            <w:rPr>
              <w:b/>
            </w:rPr>
            <w:fldChar w:fldCharType="separate"/>
          </w:r>
          <w:r w:rsidR="000A7236">
            <w:rPr>
              <w:b/>
            </w:rPr>
            <w:t>Notes</w:t>
          </w:r>
          <w:r>
            <w:rPr>
              <w:b/>
            </w:rPr>
            <w:fldChar w:fldCharType="end"/>
          </w:r>
        </w:p>
      </w:tc>
    </w:tr>
    <w:tr w:rsidR="00105B54">
      <w:trPr>
        <w:jc w:val="center"/>
      </w:trPr>
      <w:tc>
        <w:tcPr>
          <w:tcW w:w="5760" w:type="dxa"/>
        </w:tcPr>
        <w:p w:rsidR="00105B54" w:rsidRDefault="00105B54">
          <w:pPr>
            <w:pStyle w:val="Header"/>
            <w:spacing w:before="40"/>
            <w:jc w:val="right"/>
          </w:pPr>
        </w:p>
      </w:tc>
      <w:tc>
        <w:tcPr>
          <w:tcW w:w="1552" w:type="dxa"/>
        </w:tcPr>
        <w:p w:rsidR="00105B54" w:rsidRDefault="00105B54">
          <w:pPr>
            <w:pStyle w:val="Header"/>
            <w:spacing w:before="40"/>
            <w:ind w:right="17"/>
            <w:jc w:val="right"/>
          </w:pPr>
        </w:p>
      </w:tc>
    </w:tr>
    <w:tr w:rsidR="00105B54">
      <w:trPr>
        <w:cantSplit/>
        <w:jc w:val="center"/>
      </w:trPr>
      <w:tc>
        <w:tcPr>
          <w:tcW w:w="7312" w:type="dxa"/>
          <w:gridSpan w:val="2"/>
        </w:tcPr>
        <w:p w:rsidR="00105B54" w:rsidRDefault="00105B54">
          <w:pPr>
            <w:pStyle w:val="Header"/>
            <w:spacing w:before="40"/>
            <w:ind w:right="17"/>
            <w:jc w:val="right"/>
          </w:pPr>
        </w:p>
      </w:tc>
    </w:tr>
  </w:tbl>
  <w:p w:rsidR="00105B54" w:rsidRDefault="00105B54">
    <w:pPr>
      <w:pStyle w:val="Header"/>
      <w:pBdr>
        <w:top w:val="single" w:sz="4" w:space="1" w:color="auto"/>
      </w:pBdr>
    </w:pPr>
    <w:bookmarkStart w:id="41" w:name="Compilation"/>
    <w:bookmarkEnd w:id="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54" w:rsidRDefault="00105B5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54" w:rsidRDefault="00105B5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54" w:rsidRDefault="00105B54">
    <w:pPr>
      <w:pStyle w:val="Header"/>
    </w:pPr>
    <w:bookmarkStart w:id="42" w:name="Coversheet"/>
    <w:bookmarkEnd w:id="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236" w:rsidRDefault="000A72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54" w:rsidRDefault="00105B54">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05B54">
      <w:trPr>
        <w:cantSplit/>
        <w:jc w:val="center"/>
      </w:trPr>
      <w:tc>
        <w:tcPr>
          <w:tcW w:w="7258" w:type="dxa"/>
          <w:gridSpan w:val="2"/>
        </w:tcPr>
        <w:p w:rsidR="00105B54" w:rsidRDefault="00F9513C">
          <w:pPr>
            <w:pStyle w:val="Header"/>
          </w:pPr>
          <w:r>
            <w:rPr>
              <w:b/>
              <w:i/>
            </w:rPr>
            <w:fldChar w:fldCharType="begin"/>
          </w:r>
          <w:r>
            <w:rPr>
              <w:b/>
              <w:i/>
            </w:rPr>
            <w:instrText xml:space="preserve"> STYLEREF "Name of Act/Reg" </w:instrText>
          </w:r>
          <w:r>
            <w:rPr>
              <w:b/>
              <w:i/>
            </w:rPr>
            <w:fldChar w:fldCharType="separate"/>
          </w:r>
          <w:r w:rsidR="000A7236">
            <w:rPr>
              <w:b/>
              <w:i/>
            </w:rPr>
            <w:t>Metropolitan Region Improvement Tax Act 1959</w:t>
          </w:r>
          <w:r>
            <w:rPr>
              <w:b/>
              <w:i/>
            </w:rPr>
            <w:fldChar w:fldCharType="end"/>
          </w:r>
        </w:p>
      </w:tc>
    </w:tr>
    <w:tr w:rsidR="00105B54">
      <w:trPr>
        <w:jc w:val="center"/>
      </w:trPr>
      <w:tc>
        <w:tcPr>
          <w:tcW w:w="1548" w:type="dxa"/>
        </w:tcPr>
        <w:p w:rsidR="00105B54" w:rsidRDefault="00105B54">
          <w:pPr>
            <w:pStyle w:val="Header"/>
            <w:spacing w:before="40"/>
          </w:pPr>
        </w:p>
      </w:tc>
      <w:tc>
        <w:tcPr>
          <w:tcW w:w="5715" w:type="dxa"/>
        </w:tcPr>
        <w:p w:rsidR="00105B54" w:rsidRDefault="00105B54">
          <w:pPr>
            <w:pStyle w:val="Header"/>
            <w:spacing w:before="40"/>
          </w:pPr>
        </w:p>
      </w:tc>
    </w:tr>
    <w:tr w:rsidR="00105B54">
      <w:trPr>
        <w:jc w:val="center"/>
      </w:trPr>
      <w:tc>
        <w:tcPr>
          <w:tcW w:w="1548" w:type="dxa"/>
        </w:tcPr>
        <w:p w:rsidR="00105B54" w:rsidRDefault="00105B54">
          <w:pPr>
            <w:pStyle w:val="Header"/>
            <w:spacing w:before="40"/>
          </w:pPr>
        </w:p>
      </w:tc>
      <w:tc>
        <w:tcPr>
          <w:tcW w:w="5715" w:type="dxa"/>
        </w:tcPr>
        <w:p w:rsidR="00105B54" w:rsidRDefault="00105B54">
          <w:pPr>
            <w:pStyle w:val="Header"/>
            <w:spacing w:before="40"/>
          </w:pPr>
        </w:p>
      </w:tc>
    </w:tr>
    <w:tr w:rsidR="00105B54">
      <w:trPr>
        <w:cantSplit/>
        <w:jc w:val="center"/>
      </w:trPr>
      <w:tc>
        <w:tcPr>
          <w:tcW w:w="7258" w:type="dxa"/>
          <w:gridSpan w:val="2"/>
        </w:tcPr>
        <w:p w:rsidR="00105B54" w:rsidRDefault="00F9513C">
          <w:pPr>
            <w:pStyle w:val="Header"/>
            <w:spacing w:before="40"/>
          </w:pPr>
          <w:r>
            <w:t>Contents</w:t>
          </w:r>
        </w:p>
      </w:tc>
    </w:tr>
  </w:tbl>
  <w:p w:rsidR="00105B54" w:rsidRDefault="00105B5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05B54">
      <w:trPr>
        <w:cantSplit/>
        <w:jc w:val="center"/>
      </w:trPr>
      <w:tc>
        <w:tcPr>
          <w:tcW w:w="7258" w:type="dxa"/>
          <w:gridSpan w:val="2"/>
        </w:tcPr>
        <w:p w:rsidR="00105B54" w:rsidRDefault="00F9513C">
          <w:pPr>
            <w:pStyle w:val="Header"/>
            <w:ind w:right="17"/>
            <w:jc w:val="right"/>
          </w:pPr>
          <w:r>
            <w:rPr>
              <w:b/>
              <w:i/>
            </w:rPr>
            <w:fldChar w:fldCharType="begin"/>
          </w:r>
          <w:r>
            <w:rPr>
              <w:b/>
              <w:i/>
            </w:rPr>
            <w:instrText xml:space="preserve"> STYLEREF "Name of Act/Reg" </w:instrText>
          </w:r>
          <w:r>
            <w:rPr>
              <w:b/>
              <w:i/>
            </w:rPr>
            <w:fldChar w:fldCharType="separate"/>
          </w:r>
          <w:r w:rsidR="000A7236">
            <w:rPr>
              <w:b/>
              <w:i/>
            </w:rPr>
            <w:t>Metropolitan Region Improvement Tax Act 1959</w:t>
          </w:r>
          <w:r>
            <w:rPr>
              <w:b/>
              <w:i/>
            </w:rPr>
            <w:fldChar w:fldCharType="end"/>
          </w:r>
        </w:p>
      </w:tc>
    </w:tr>
    <w:tr w:rsidR="00105B54">
      <w:trPr>
        <w:jc w:val="center"/>
      </w:trPr>
      <w:tc>
        <w:tcPr>
          <w:tcW w:w="5715" w:type="dxa"/>
        </w:tcPr>
        <w:p w:rsidR="00105B54" w:rsidRDefault="00105B54">
          <w:pPr>
            <w:pStyle w:val="Header"/>
            <w:spacing w:before="40"/>
            <w:jc w:val="right"/>
          </w:pPr>
        </w:p>
      </w:tc>
      <w:tc>
        <w:tcPr>
          <w:tcW w:w="1548" w:type="dxa"/>
        </w:tcPr>
        <w:p w:rsidR="00105B54" w:rsidRDefault="00105B54">
          <w:pPr>
            <w:pStyle w:val="Header"/>
            <w:spacing w:before="40"/>
            <w:ind w:right="17"/>
            <w:jc w:val="right"/>
          </w:pPr>
        </w:p>
      </w:tc>
    </w:tr>
    <w:tr w:rsidR="00105B54">
      <w:trPr>
        <w:jc w:val="center"/>
      </w:trPr>
      <w:tc>
        <w:tcPr>
          <w:tcW w:w="5715" w:type="dxa"/>
        </w:tcPr>
        <w:p w:rsidR="00105B54" w:rsidRDefault="00105B54">
          <w:pPr>
            <w:pStyle w:val="Header"/>
            <w:spacing w:before="40"/>
            <w:jc w:val="right"/>
          </w:pPr>
        </w:p>
      </w:tc>
      <w:tc>
        <w:tcPr>
          <w:tcW w:w="1548" w:type="dxa"/>
        </w:tcPr>
        <w:p w:rsidR="00105B54" w:rsidRDefault="00105B54">
          <w:pPr>
            <w:pStyle w:val="Header"/>
            <w:spacing w:before="40"/>
            <w:ind w:right="17"/>
            <w:jc w:val="right"/>
          </w:pPr>
        </w:p>
      </w:tc>
    </w:tr>
    <w:tr w:rsidR="00105B54">
      <w:trPr>
        <w:cantSplit/>
        <w:jc w:val="center"/>
      </w:trPr>
      <w:tc>
        <w:tcPr>
          <w:tcW w:w="7258" w:type="dxa"/>
          <w:gridSpan w:val="2"/>
        </w:tcPr>
        <w:p w:rsidR="00105B54" w:rsidRDefault="00F9513C">
          <w:pPr>
            <w:pStyle w:val="Header"/>
            <w:spacing w:before="40"/>
            <w:ind w:right="17"/>
            <w:jc w:val="right"/>
          </w:pPr>
          <w:r>
            <w:t>Contents</w:t>
          </w:r>
        </w:p>
      </w:tc>
    </w:tr>
  </w:tbl>
  <w:p w:rsidR="00105B54" w:rsidRDefault="00105B54">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54" w:rsidRDefault="00105B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05B54">
      <w:trPr>
        <w:cantSplit/>
        <w:jc w:val="center"/>
      </w:trPr>
      <w:tc>
        <w:tcPr>
          <w:tcW w:w="7258" w:type="dxa"/>
          <w:gridSpan w:val="2"/>
        </w:tcPr>
        <w:p w:rsidR="00105B54" w:rsidRDefault="00F9513C">
          <w:pPr>
            <w:pStyle w:val="Header"/>
          </w:pPr>
          <w:r>
            <w:rPr>
              <w:b/>
              <w:i/>
            </w:rPr>
            <w:fldChar w:fldCharType="begin"/>
          </w:r>
          <w:r>
            <w:rPr>
              <w:b/>
              <w:i/>
            </w:rPr>
            <w:instrText xml:space="preserve"> Styleref "Name of Act/Reg" </w:instrText>
          </w:r>
          <w:r>
            <w:rPr>
              <w:b/>
              <w:i/>
            </w:rPr>
            <w:fldChar w:fldCharType="separate"/>
          </w:r>
          <w:r w:rsidR="000A7236">
            <w:rPr>
              <w:b/>
              <w:i/>
            </w:rPr>
            <w:t>Metropolitan Region Improvement Tax Act 1959</w:t>
          </w:r>
          <w:r>
            <w:rPr>
              <w:b/>
              <w:i/>
            </w:rPr>
            <w:fldChar w:fldCharType="end"/>
          </w:r>
        </w:p>
      </w:tc>
    </w:tr>
    <w:tr w:rsidR="00105B54">
      <w:trPr>
        <w:jc w:val="center"/>
      </w:trPr>
      <w:tc>
        <w:tcPr>
          <w:tcW w:w="1548" w:type="dxa"/>
        </w:tcPr>
        <w:p w:rsidR="00105B54" w:rsidRDefault="00F9513C">
          <w:pPr>
            <w:pStyle w:val="Header"/>
            <w:spacing w:before="40"/>
          </w:pPr>
          <w:r>
            <w:rPr>
              <w:b/>
            </w:rPr>
            <w:fldChar w:fldCharType="begin"/>
          </w:r>
          <w:r>
            <w:rPr>
              <w:b/>
            </w:rPr>
            <w:instrText xml:space="preserve"> styleref CharPartNo </w:instrText>
          </w:r>
          <w:r>
            <w:rPr>
              <w:b/>
            </w:rPr>
            <w:fldChar w:fldCharType="end"/>
          </w:r>
        </w:p>
      </w:tc>
      <w:tc>
        <w:tcPr>
          <w:tcW w:w="5715" w:type="dxa"/>
        </w:tcPr>
        <w:p w:rsidR="00105B54" w:rsidRDefault="00F9513C">
          <w:pPr>
            <w:pStyle w:val="Header"/>
            <w:spacing w:before="40"/>
          </w:pPr>
          <w:r>
            <w:fldChar w:fldCharType="begin"/>
          </w:r>
          <w:r>
            <w:instrText xml:space="preserve"> styleref CharPartText </w:instrText>
          </w:r>
          <w:r>
            <w:fldChar w:fldCharType="end"/>
          </w:r>
        </w:p>
      </w:tc>
    </w:tr>
    <w:tr w:rsidR="00105B54">
      <w:trPr>
        <w:jc w:val="center"/>
      </w:trPr>
      <w:tc>
        <w:tcPr>
          <w:tcW w:w="1548" w:type="dxa"/>
        </w:tcPr>
        <w:p w:rsidR="00105B54" w:rsidRDefault="00F9513C">
          <w:pPr>
            <w:pStyle w:val="Header"/>
            <w:spacing w:before="40"/>
          </w:pPr>
          <w:r>
            <w:rPr>
              <w:b/>
            </w:rPr>
            <w:fldChar w:fldCharType="begin"/>
          </w:r>
          <w:r>
            <w:rPr>
              <w:b/>
            </w:rPr>
            <w:instrText xml:space="preserve"> styleref CharDivNo </w:instrText>
          </w:r>
          <w:r>
            <w:rPr>
              <w:b/>
            </w:rPr>
            <w:fldChar w:fldCharType="end"/>
          </w:r>
        </w:p>
      </w:tc>
      <w:tc>
        <w:tcPr>
          <w:tcW w:w="5715" w:type="dxa"/>
        </w:tcPr>
        <w:p w:rsidR="00105B54" w:rsidRDefault="00F9513C">
          <w:pPr>
            <w:pStyle w:val="Header"/>
            <w:spacing w:before="40"/>
          </w:pPr>
          <w:r>
            <w:fldChar w:fldCharType="begin"/>
          </w:r>
          <w:r>
            <w:instrText xml:space="preserve"> styleref CharDivText </w:instrText>
          </w:r>
          <w:r>
            <w:fldChar w:fldCharType="end"/>
          </w:r>
        </w:p>
      </w:tc>
    </w:tr>
    <w:tr w:rsidR="00105B54">
      <w:trPr>
        <w:cantSplit/>
        <w:jc w:val="center"/>
      </w:trPr>
      <w:tc>
        <w:tcPr>
          <w:tcW w:w="7258" w:type="dxa"/>
          <w:gridSpan w:val="2"/>
        </w:tcPr>
        <w:p w:rsidR="00105B54" w:rsidRDefault="00F9513C">
          <w:pPr>
            <w:pStyle w:val="Header"/>
            <w:spacing w:before="40"/>
          </w:pPr>
          <w:r>
            <w:rPr>
              <w:b/>
            </w:rPr>
            <w:t xml:space="preserve">s. </w:t>
          </w:r>
          <w:r>
            <w:rPr>
              <w:b/>
            </w:rPr>
            <w:fldChar w:fldCharType="begin"/>
          </w:r>
          <w:r>
            <w:rPr>
              <w:b/>
            </w:rPr>
            <w:instrText xml:space="preserve"> styleref CharSectno </w:instrText>
          </w:r>
          <w:r>
            <w:rPr>
              <w:b/>
            </w:rPr>
            <w:fldChar w:fldCharType="separate"/>
          </w:r>
          <w:r w:rsidR="000A7236">
            <w:rPr>
              <w:b/>
            </w:rPr>
            <w:t>1</w:t>
          </w:r>
          <w:r>
            <w:rPr>
              <w:b/>
            </w:rPr>
            <w:fldChar w:fldCharType="end"/>
          </w:r>
        </w:p>
      </w:tc>
    </w:tr>
  </w:tbl>
  <w:p w:rsidR="00105B54" w:rsidRDefault="00105B5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05B54">
      <w:trPr>
        <w:cantSplit/>
        <w:jc w:val="center"/>
      </w:trPr>
      <w:tc>
        <w:tcPr>
          <w:tcW w:w="7258" w:type="dxa"/>
          <w:gridSpan w:val="2"/>
        </w:tcPr>
        <w:p w:rsidR="00105B54" w:rsidRDefault="00F9513C">
          <w:pPr>
            <w:pStyle w:val="Header"/>
            <w:ind w:right="17"/>
            <w:jc w:val="right"/>
          </w:pPr>
          <w:r>
            <w:rPr>
              <w:b/>
              <w:i/>
            </w:rPr>
            <w:fldChar w:fldCharType="begin"/>
          </w:r>
          <w:r>
            <w:rPr>
              <w:b/>
              <w:i/>
            </w:rPr>
            <w:instrText xml:space="preserve"> Styleref "Name of Act/Reg" </w:instrText>
          </w:r>
          <w:r>
            <w:rPr>
              <w:b/>
              <w:i/>
            </w:rPr>
            <w:fldChar w:fldCharType="separate"/>
          </w:r>
          <w:r w:rsidR="000A7236">
            <w:rPr>
              <w:b/>
              <w:i/>
            </w:rPr>
            <w:t>Metropolitan Region Improvement Tax Act 1959</w:t>
          </w:r>
          <w:r>
            <w:rPr>
              <w:b/>
              <w:i/>
            </w:rPr>
            <w:fldChar w:fldCharType="end"/>
          </w:r>
        </w:p>
      </w:tc>
    </w:tr>
    <w:tr w:rsidR="00105B54">
      <w:trPr>
        <w:jc w:val="center"/>
      </w:trPr>
      <w:tc>
        <w:tcPr>
          <w:tcW w:w="5715" w:type="dxa"/>
        </w:tcPr>
        <w:p w:rsidR="00105B54" w:rsidRDefault="00F9513C">
          <w:pPr>
            <w:pStyle w:val="Header"/>
            <w:spacing w:before="40"/>
            <w:jc w:val="right"/>
          </w:pPr>
          <w:r>
            <w:fldChar w:fldCharType="begin"/>
          </w:r>
          <w:r>
            <w:instrText xml:space="preserve"> styleref CharPartText </w:instrText>
          </w:r>
          <w:r>
            <w:fldChar w:fldCharType="end"/>
          </w:r>
        </w:p>
      </w:tc>
      <w:tc>
        <w:tcPr>
          <w:tcW w:w="1548" w:type="dxa"/>
        </w:tcPr>
        <w:p w:rsidR="00105B54" w:rsidRDefault="00F9513C">
          <w:pPr>
            <w:pStyle w:val="Header"/>
            <w:spacing w:before="40"/>
            <w:ind w:right="17"/>
            <w:jc w:val="right"/>
          </w:pPr>
          <w:r>
            <w:rPr>
              <w:b/>
            </w:rPr>
            <w:fldChar w:fldCharType="begin"/>
          </w:r>
          <w:r>
            <w:rPr>
              <w:b/>
            </w:rPr>
            <w:instrText xml:space="preserve"> styleref CharPartNo </w:instrText>
          </w:r>
          <w:r>
            <w:rPr>
              <w:b/>
            </w:rPr>
            <w:fldChar w:fldCharType="end"/>
          </w:r>
        </w:p>
      </w:tc>
    </w:tr>
    <w:tr w:rsidR="00105B54">
      <w:trPr>
        <w:jc w:val="center"/>
      </w:trPr>
      <w:tc>
        <w:tcPr>
          <w:tcW w:w="5715" w:type="dxa"/>
        </w:tcPr>
        <w:p w:rsidR="00105B54" w:rsidRDefault="00F9513C">
          <w:pPr>
            <w:pStyle w:val="Header"/>
            <w:spacing w:before="40"/>
            <w:jc w:val="right"/>
          </w:pPr>
          <w:r>
            <w:fldChar w:fldCharType="begin"/>
          </w:r>
          <w:r>
            <w:instrText xml:space="preserve"> styleref CharDivText </w:instrText>
          </w:r>
          <w:r>
            <w:fldChar w:fldCharType="end"/>
          </w:r>
        </w:p>
      </w:tc>
      <w:tc>
        <w:tcPr>
          <w:tcW w:w="1548" w:type="dxa"/>
        </w:tcPr>
        <w:p w:rsidR="00105B54" w:rsidRDefault="00F9513C">
          <w:pPr>
            <w:pStyle w:val="Header"/>
            <w:spacing w:before="40"/>
            <w:ind w:right="17"/>
            <w:jc w:val="right"/>
          </w:pPr>
          <w:r>
            <w:rPr>
              <w:b/>
            </w:rPr>
            <w:fldChar w:fldCharType="begin"/>
          </w:r>
          <w:r>
            <w:rPr>
              <w:b/>
            </w:rPr>
            <w:instrText xml:space="preserve"> styleref CharDivNo </w:instrText>
          </w:r>
          <w:r>
            <w:rPr>
              <w:b/>
            </w:rPr>
            <w:fldChar w:fldCharType="end"/>
          </w:r>
        </w:p>
      </w:tc>
    </w:tr>
    <w:tr w:rsidR="00105B54">
      <w:trPr>
        <w:cantSplit/>
        <w:jc w:val="center"/>
      </w:trPr>
      <w:tc>
        <w:tcPr>
          <w:tcW w:w="7258" w:type="dxa"/>
          <w:gridSpan w:val="2"/>
        </w:tcPr>
        <w:p w:rsidR="00105B54" w:rsidRDefault="00F9513C">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0A7236">
            <w:rPr>
              <w:b/>
            </w:rPr>
            <w:t>1</w:t>
          </w:r>
          <w:r>
            <w:rPr>
              <w:b/>
            </w:rPr>
            <w:fldChar w:fldCharType="end"/>
          </w:r>
        </w:p>
      </w:tc>
    </w:tr>
  </w:tbl>
  <w:p w:rsidR="00105B54" w:rsidRDefault="00105B54">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54" w:rsidRDefault="00105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B0FF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DF4CB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083E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B9C5B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CE537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EA0E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4CC3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7883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BE2A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3A73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FD8ED8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09154401"/>
    <w:docVar w:name="WAFER_20140120142807" w:val="RemoveTocBookmarks,RemoveUnusedBookmarks,RemoveLanguageTags,UsedStyles,ResetPageSize,UpdateArrangement"/>
    <w:docVar w:name="WAFER_20140120142807_GUID" w:val="3910e4e3-8695-440c-8c26-950d7416897c"/>
    <w:docVar w:name="WAFER_20140120145155" w:val="RemoveTocBookmarks,RunningHeaders"/>
    <w:docVar w:name="WAFER_20140120145155_GUID" w:val="35fda1e2-2e6d-4ca1-b8ba-d1aa78ecd63b"/>
    <w:docVar w:name="WAFER_20150603163815" w:val="ResetPageSize,UpdateArrangement,UpdateNTable"/>
    <w:docVar w:name="WAFER_20150603163815_GUID" w:val="94c42020-176a-43dc-a4ce-002b6f903db1"/>
    <w:docVar w:name="WAFER_20151109151451" w:val="UpdateStyles"/>
    <w:docVar w:name="WAFER_20151109151451_GUID" w:val="cde556b2-a0a1-4888-a1bd-4c2460e51c96"/>
    <w:docVar w:name="WAFER_20151109154401" w:val="UsedStyles"/>
    <w:docVar w:name="WAFER_20151109154401_GUID" w:val="8974b642-534f-4df4-ac04-5d5a1e78561a"/>
  </w:docVars>
  <w:rsids>
    <w:rsidRoot w:val="00360C9E"/>
    <w:rsid w:val="000A7236"/>
    <w:rsid w:val="00105B54"/>
    <w:rsid w:val="00236D54"/>
    <w:rsid w:val="00360C9E"/>
    <w:rsid w:val="003C73F5"/>
    <w:rsid w:val="00A51B61"/>
    <w:rsid w:val="00C04230"/>
    <w:rsid w:val="00DF0E94"/>
    <w:rsid w:val="00F03454"/>
    <w:rsid w:val="00F951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18B00A-6659-4596-918E-2B4F0DAF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Note">
    <w:name w:val="nNote"/>
    <w:pPr>
      <w:spacing w:before="80"/>
      <w:ind w:left="454" w:hanging="454"/>
    </w:pPr>
  </w:style>
  <w:style w:type="paragraph" w:customStyle="1" w:styleId="nStatement">
    <w:name w:val="nStatement"/>
    <w:pPr>
      <w:spacing w:before="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2347</Words>
  <Characters>10703</Characters>
  <Application>Microsoft Office Word</Application>
  <DocSecurity>0</DocSecurity>
  <Lines>369</Lines>
  <Paragraphs>213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12837</CharactersWithSpaces>
  <SharedDoc>false</SharedDoc>
  <HLinks>
    <vt:vector size="18" baseType="variant">
      <vt:variant>
        <vt:i4>3014716</vt:i4>
      </vt:variant>
      <vt:variant>
        <vt:i4>2514</vt:i4>
      </vt:variant>
      <vt:variant>
        <vt:i4>1025</vt:i4>
      </vt:variant>
      <vt:variant>
        <vt:i4>1</vt:i4>
      </vt:variant>
      <vt:variant>
        <vt:lpwstr>C:\Program Files\PCO DLL\Support\Crest.wpg</vt:lpwstr>
      </vt:variant>
      <vt:variant>
        <vt:lpwstr/>
      </vt:variant>
      <vt:variant>
        <vt:i4>5439608</vt:i4>
      </vt:variant>
      <vt:variant>
        <vt:i4>9017</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Region Improvement Tax Act 1959 - 04-a0-08</dc:title>
  <dc:subject/>
  <dc:creator/>
  <cp:keywords/>
  <dc:description/>
  <cp:lastModifiedBy>Master Repository Process</cp:lastModifiedBy>
  <cp:revision>4</cp:revision>
  <cp:lastPrinted>2010-02-24T03:57:00Z</cp:lastPrinted>
  <dcterms:created xsi:type="dcterms:W3CDTF">2021-07-14T06:21:00Z</dcterms:created>
  <dcterms:modified xsi:type="dcterms:W3CDTF">2021-07-14T06:21:00Z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1959</vt:lpwstr>
  </property>
  <property fmtid="{D5CDD505-2E9C-101B-9397-08002B2CF9AE}" pid="3" name="CommencementDate">
    <vt:lpwstr>20100219</vt:lpwstr>
  </property>
  <property fmtid="{D5CDD505-2E9C-101B-9397-08002B2CF9AE}" pid="4" name="DocumentType">
    <vt:lpwstr>Act</vt:lpwstr>
  </property>
  <property fmtid="{D5CDD505-2E9C-101B-9397-08002B2CF9AE}" pid="5" name="OwlsUID">
    <vt:i4>497</vt:i4>
  </property>
  <property fmtid="{D5CDD505-2E9C-101B-9397-08002B2CF9AE}" pid="6" name="ReprintedAsAt">
    <vt:filetime>2010-02-18T16:00:00Z</vt:filetime>
  </property>
  <property fmtid="{D5CDD505-2E9C-101B-9397-08002B2CF9AE}" pid="7" name="ReprintNo">
    <vt:lpwstr>4</vt:lpwstr>
  </property>
  <property fmtid="{D5CDD505-2E9C-101B-9397-08002B2CF9AE}" pid="8" name="AsAtDate">
    <vt:lpwstr>19 Feb 2010</vt:lpwstr>
  </property>
  <property fmtid="{D5CDD505-2E9C-101B-9397-08002B2CF9AE}" pid="9" name="Suffix">
    <vt:lpwstr>04-a0-08</vt:lpwstr>
  </property>
</Properties>
</file>