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D4" w:rsidRDefault="007F47CE">
      <w:pPr>
        <w:pStyle w:val="WA"/>
      </w:pPr>
      <w:bookmarkStart w:id="0" w:name="_GoBack"/>
      <w:bookmarkEnd w:id="0"/>
      <w:r>
        <w:t>Western Australia</w:t>
      </w:r>
    </w:p>
    <w:p w:rsidR="00AD69D4" w:rsidRDefault="007F47CE">
      <w:pPr>
        <w:pStyle w:val="PrincipalActReg"/>
      </w:pPr>
      <w:r>
        <w:t>Evidence Act 1906</w:t>
      </w:r>
    </w:p>
    <w:p w:rsidR="00AD69D4" w:rsidRDefault="007F47C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1246A">
        <w:rPr>
          <w:noProof/>
        </w:rPr>
        <w:t>Evidence (Prescribed Persons) Regulations 2005</w:t>
      </w:r>
      <w:r>
        <w:fldChar w:fldCharType="end"/>
      </w:r>
    </w:p>
    <w:p w:rsidR="00AD69D4" w:rsidRDefault="00AD69D4">
      <w:pPr>
        <w:jc w:val="center"/>
        <w:rPr>
          <w:b/>
        </w:rPr>
        <w:sectPr w:rsidR="00AD6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D69D4" w:rsidRDefault="007F47CE">
      <w:pPr>
        <w:pStyle w:val="WA"/>
      </w:pPr>
      <w:r>
        <w:lastRenderedPageBreak/>
        <w:t>Western Australia</w:t>
      </w:r>
    </w:p>
    <w:p w:rsidR="00AD69D4" w:rsidRDefault="007F47C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1246A">
        <w:rPr>
          <w:noProof/>
        </w:rPr>
        <w:t>Evidence (Prescribed Persons) Regulations 2005</w:t>
      </w:r>
      <w:r>
        <w:fldChar w:fldCharType="end"/>
      </w:r>
    </w:p>
    <w:p w:rsidR="00AD69D4" w:rsidRDefault="007F47CE">
      <w:pPr>
        <w:pStyle w:val="Arrangement"/>
      </w:pPr>
      <w:r>
        <w:t>CONTENTS</w:t>
      </w:r>
    </w:p>
    <w:p w:rsidR="00AD69D4" w:rsidRDefault="007F47C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_Toc258499675 \h </w:instrText>
      </w:r>
      <w:r>
        <w:rPr>
          <w:noProof/>
        </w:rPr>
      </w:r>
      <w:r>
        <w:rPr>
          <w:noProof/>
        </w:rPr>
        <w:fldChar w:fldCharType="separate"/>
      </w:r>
      <w:r w:rsidR="00C1246A">
        <w:rPr>
          <w:noProof/>
        </w:rPr>
        <w:t>1</w:t>
      </w:r>
      <w:r>
        <w:rPr>
          <w:noProof/>
        </w:rPr>
        <w:fldChar w:fldCharType="end"/>
      </w:r>
    </w:p>
    <w:p w:rsidR="00AD69D4" w:rsidRDefault="007F47C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_Toc258499676 \h </w:instrText>
      </w:r>
      <w:r>
        <w:rPr>
          <w:noProof/>
        </w:rPr>
      </w:r>
      <w:r>
        <w:rPr>
          <w:noProof/>
        </w:rPr>
        <w:fldChar w:fldCharType="separate"/>
      </w:r>
      <w:r w:rsidR="00C1246A">
        <w:rPr>
          <w:noProof/>
        </w:rPr>
        <w:t>1</w:t>
      </w:r>
      <w:r>
        <w:rPr>
          <w:noProof/>
        </w:rPr>
        <w:fldChar w:fldCharType="end"/>
      </w:r>
    </w:p>
    <w:p w:rsidR="00AD69D4" w:rsidRDefault="007F47C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Authorised officer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_Toc258499677 \h </w:instrText>
      </w:r>
      <w:r>
        <w:rPr>
          <w:noProof/>
        </w:rPr>
      </w:r>
      <w:r>
        <w:rPr>
          <w:noProof/>
        </w:rPr>
        <w:fldChar w:fldCharType="separate"/>
      </w:r>
      <w:r w:rsidR="00C1246A">
        <w:rPr>
          <w:noProof/>
        </w:rPr>
        <w:t>1</w:t>
      </w:r>
      <w:r>
        <w:rPr>
          <w:noProof/>
        </w:rPr>
        <w:fldChar w:fldCharType="end"/>
      </w:r>
    </w:p>
    <w:p w:rsidR="00AD69D4" w:rsidRDefault="007F47CE">
      <w:pPr>
        <w:pStyle w:val="TOC4"/>
        <w:tabs>
          <w:tab w:val="left" w:pos="1701"/>
        </w:tabs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Forensic scientists (section 50B)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_Toc258499678 \h </w:instrText>
      </w:r>
      <w:r>
        <w:rPr>
          <w:noProof/>
        </w:rPr>
      </w:r>
      <w:r>
        <w:rPr>
          <w:noProof/>
        </w:rPr>
        <w:fldChar w:fldCharType="separate"/>
      </w:r>
      <w:r w:rsidR="00C1246A">
        <w:rPr>
          <w:noProof/>
        </w:rPr>
        <w:t>1</w:t>
      </w:r>
      <w:r>
        <w:rPr>
          <w:noProof/>
        </w:rPr>
        <w:fldChar w:fldCharType="end"/>
      </w:r>
    </w:p>
    <w:p w:rsidR="00AD69D4" w:rsidRDefault="007F47CE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AD69D4" w:rsidRDefault="007F47CE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_Toc258499680 \h </w:instrText>
      </w:r>
      <w:r>
        <w:rPr>
          <w:noProof/>
        </w:rPr>
      </w:r>
      <w:r>
        <w:rPr>
          <w:noProof/>
        </w:rPr>
        <w:fldChar w:fldCharType="separate"/>
      </w:r>
      <w:r w:rsidR="00C1246A">
        <w:rPr>
          <w:noProof/>
        </w:rPr>
        <w:t>4</w:t>
      </w:r>
      <w:r>
        <w:rPr>
          <w:noProof/>
        </w:rPr>
        <w:fldChar w:fldCharType="end"/>
      </w:r>
    </w:p>
    <w:p w:rsidR="00AD69D4" w:rsidRDefault="007F47CE">
      <w:pPr>
        <w:pStyle w:val="TOC4"/>
      </w:pPr>
      <w:r>
        <w:fldChar w:fldCharType="end"/>
      </w:r>
    </w:p>
    <w:p w:rsidR="00AD69D4" w:rsidRDefault="007F47C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AD69D4" w:rsidRDefault="00AD69D4">
      <w:pPr>
        <w:pStyle w:val="NoteHeading"/>
        <w:sectPr w:rsidR="00AD69D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D69D4" w:rsidRDefault="007F47CE">
      <w:pPr>
        <w:pStyle w:val="WA"/>
      </w:pPr>
      <w:r>
        <w:t>Western Australia</w:t>
      </w:r>
    </w:p>
    <w:p w:rsidR="00AD69D4" w:rsidRDefault="007F47CE">
      <w:pPr>
        <w:pStyle w:val="PrincipalActReg"/>
      </w:pPr>
      <w:r>
        <w:t>Evidence Act 1906</w:t>
      </w:r>
    </w:p>
    <w:p w:rsidR="00AD69D4" w:rsidRDefault="007F47CE">
      <w:pPr>
        <w:pStyle w:val="NameofActReg"/>
      </w:pPr>
      <w:r>
        <w:t>Evidence (Prescribed Persons) Regulations 2005</w:t>
      </w:r>
    </w:p>
    <w:p w:rsidR="00AD69D4" w:rsidRDefault="007F47CE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58499675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D69D4" w:rsidRDefault="007F47CE"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 w:rsidR="00AD69D4" w:rsidRDefault="007F47CE">
      <w:pPr>
        <w:pStyle w:val="Heading5"/>
      </w:pPr>
      <w:bookmarkStart w:id="9" w:name="_Toc258499676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 w:rsidR="00AD69D4" w:rsidRDefault="007F47CE"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 w:rsidR="00AD69D4" w:rsidRDefault="007F47CE"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 w:rsidR="00AD69D4" w:rsidRDefault="007F47CE">
      <w:pPr>
        <w:pStyle w:val="Heading5"/>
        <w:rPr>
          <w:rStyle w:val="CharSectno"/>
        </w:rPr>
      </w:pPr>
      <w:bookmarkStart w:id="10" w:name="_Toc258499677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0"/>
    </w:p>
    <w:p w:rsidR="00AD69D4" w:rsidRDefault="007F47CE">
      <w:pPr>
        <w:pStyle w:val="Subsection"/>
      </w:pPr>
      <w:r>
        <w:tab/>
      </w:r>
      <w:r>
        <w:tab/>
        <w:t xml:space="preserve">The the office of the chief executive of public pathology services for Western Australia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 w:rsidR="00AD69D4" w:rsidRDefault="007F47CE">
      <w:pPr>
        <w:pStyle w:val="Footnotesection"/>
      </w:pPr>
      <w:r>
        <w:tab/>
        <w:t>[Regulation 4 amended in Gazette 12 Jul 2005 p. 3240.]</w:t>
      </w:r>
    </w:p>
    <w:p w:rsidR="00AD69D4" w:rsidRDefault="007F47CE">
      <w:pPr>
        <w:pStyle w:val="Heading5"/>
        <w:rPr>
          <w:rStyle w:val="CharSectno"/>
        </w:rPr>
      </w:pPr>
      <w:bookmarkStart w:id="11" w:name="_Toc258499678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1"/>
    </w:p>
    <w:p w:rsidR="00AD69D4" w:rsidRDefault="007F47CE"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 w:rsidR="00AD69D4">
        <w:trPr>
          <w:tblHeader/>
        </w:trPr>
        <w:tc>
          <w:tcPr>
            <w:tcW w:w="1736" w:type="dxa"/>
          </w:tcPr>
          <w:p w:rsidR="00AD69D4" w:rsidRDefault="007F47CE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Anna-Marie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 Grad Dip (Biomed Sc)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M.Sc, MAACB, Grad Dip OSH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GALVIN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Danielle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GARBIN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27/03/75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 (Hons), </w:t>
            </w:r>
            <w:r>
              <w:rPr>
                <w:sz w:val="22"/>
              </w:rPr>
              <w:br/>
              <w:t>P Grad Dip (Forensic Science)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Caroline Ellen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Sci), B.Sc (Hons) (Anatomy and Human Biology)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Phu Han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HUYNH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30/10/80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 (Molecular Genetics)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TAYLOR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 w:rsidR="00AD69D4">
        <w:tc>
          <w:tcPr>
            <w:tcW w:w="1736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WOODLAND</w:t>
            </w:r>
          </w:p>
        </w:tc>
        <w:tc>
          <w:tcPr>
            <w:tcW w:w="1120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 w:rsidR="00AD69D4" w:rsidRDefault="007F47CE"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 w:rsidR="00AD69D4" w:rsidRDefault="007F47CE">
      <w:pPr>
        <w:pStyle w:val="Footnotesection"/>
      </w:pPr>
      <w:r>
        <w:tab/>
        <w:t>[Regulation 5 amended in Gazette 12 Jul 2005 p. 3241; 9 Apr 2010 p. 1345-7.]</w:t>
      </w:r>
    </w:p>
    <w:p w:rsidR="00AD69D4" w:rsidRDefault="00AD69D4">
      <w:pPr>
        <w:sectPr w:rsidR="00AD69D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D69D4" w:rsidRDefault="007F47CE">
      <w:pPr>
        <w:pStyle w:val="nHeading2"/>
      </w:pPr>
      <w:bookmarkStart w:id="12" w:name="_Toc103135847"/>
      <w:bookmarkStart w:id="13" w:name="_Toc103150519"/>
      <w:bookmarkStart w:id="14" w:name="_Toc106773141"/>
      <w:bookmarkStart w:id="15" w:name="_Toc106773202"/>
      <w:bookmarkStart w:id="16" w:name="_Toc108941661"/>
      <w:bookmarkStart w:id="17" w:name="_Toc108941747"/>
      <w:bookmarkStart w:id="18" w:name="_Toc258499679"/>
      <w:r>
        <w:t>Notes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AD69D4" w:rsidRDefault="007F47C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 w:rsidR="00AD69D4" w:rsidRDefault="007F47CE">
      <w:pPr>
        <w:pStyle w:val="nHeading3"/>
      </w:pPr>
      <w:bookmarkStart w:id="19" w:name="_Toc258499680"/>
      <w:r>
        <w:t>Compilation table</w:t>
      </w:r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D69D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D69D4">
        <w:tc>
          <w:tcPr>
            <w:tcW w:w="3118" w:type="dxa"/>
            <w:tcBorders>
              <w:top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 w:rsidR="00AD69D4">
        <w:tc>
          <w:tcPr>
            <w:tcW w:w="3118" w:type="dxa"/>
          </w:tcPr>
          <w:p w:rsidR="00AD69D4" w:rsidRDefault="007F47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  <w:tr w:rsidR="00AD69D4">
        <w:tc>
          <w:tcPr>
            <w:tcW w:w="3118" w:type="dxa"/>
            <w:tcBorders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Apr 2010 p. 1345-7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D69D4" w:rsidRDefault="007F47C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9 Apr 2010 (see r. 2(a));</w:t>
            </w:r>
          </w:p>
          <w:p w:rsidR="00AD69D4" w:rsidRDefault="007F47CE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10 Apr 2010 (see r. 2(b))</w:t>
            </w:r>
          </w:p>
        </w:tc>
      </w:tr>
    </w:tbl>
    <w:p w:rsidR="00AD69D4" w:rsidRDefault="00AD69D4">
      <w:bookmarkStart w:id="20" w:name="UpToHere"/>
      <w:bookmarkEnd w:id="20"/>
    </w:p>
    <w:p w:rsidR="00AD69D4" w:rsidRDefault="00AD69D4">
      <w:pPr>
        <w:sectPr w:rsidR="00AD69D4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D69D4" w:rsidRDefault="00AD69D4"/>
    <w:sectPr w:rsidR="00AD69D4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4" w:rsidRDefault="007F47CE">
      <w:pPr>
        <w:rPr>
          <w:b/>
          <w:sz w:val="28"/>
        </w:rPr>
      </w:pPr>
      <w:r>
        <w:rPr>
          <w:b/>
          <w:sz w:val="28"/>
        </w:rPr>
        <w:t>Endnotes</w:t>
      </w:r>
    </w:p>
    <w:p w:rsidR="00AD69D4" w:rsidRDefault="007F47C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AD69D4" w:rsidRDefault="00AD69D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1246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246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246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Footer"/>
      <w:tabs>
        <w:tab w:val="clear" w:pos="4153"/>
        <w:tab w:val="right" w:pos="7088"/>
      </w:tabs>
      <w:rPr>
        <w:rStyle w:val="PageNumber"/>
      </w:rPr>
    </w:pPr>
  </w:p>
  <w:p w:rsidR="00AD69D4" w:rsidRDefault="007F47C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10 Apr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1246A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1246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D69D4" w:rsidRDefault="007F47C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4" w:rsidRDefault="007F47CE">
      <w:r>
        <w:separator/>
      </w:r>
    </w:p>
  </w:footnote>
  <w:footnote w:type="continuationSeparator" w:id="0">
    <w:p w:rsidR="00AD69D4" w:rsidRDefault="007F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7F47C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1246A">
      <w:rPr>
        <w:i/>
        <w:noProof/>
      </w:rPr>
      <w:t>Evidence (Prescribed Persons) Regulations 2005</w:t>
    </w:r>
    <w:r>
      <w:rPr>
        <w:i/>
      </w:rPr>
      <w:fldChar w:fldCharType="end"/>
    </w:r>
  </w:p>
  <w:p w:rsidR="00AD69D4" w:rsidRDefault="007F47C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D69D4" w:rsidRDefault="007F47C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D69D4" w:rsidRDefault="00AD69D4">
    <w:pPr>
      <w:pStyle w:val="headerpart"/>
    </w:pPr>
  </w:p>
  <w:p w:rsidR="00AD69D4" w:rsidRDefault="00AD69D4">
    <w:pPr>
      <w:pBdr>
        <w:bottom w:val="single" w:sz="6" w:space="1" w:color="auto"/>
      </w:pBdr>
      <w:rPr>
        <w:b/>
      </w:rPr>
    </w:pPr>
  </w:p>
  <w:p w:rsidR="00AD69D4" w:rsidRDefault="00AD69D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Right"/>
            <w:ind w:right="17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5715" w:type="dxa"/>
        </w:tcPr>
        <w:p w:rsidR="00AD69D4" w:rsidRDefault="00AD69D4">
          <w:pPr>
            <w:pStyle w:val="HeaderTextRight"/>
          </w:pPr>
        </w:p>
      </w:tc>
      <w:tc>
        <w:tcPr>
          <w:tcW w:w="1548" w:type="dxa"/>
        </w:tcPr>
        <w:p w:rsidR="00AD69D4" w:rsidRDefault="00AD69D4">
          <w:pPr>
            <w:pStyle w:val="HeaderNumberRight"/>
            <w:ind w:right="17"/>
          </w:pPr>
        </w:p>
      </w:tc>
    </w:tr>
    <w:tr w:rsidR="00AD69D4">
      <w:tc>
        <w:tcPr>
          <w:tcW w:w="5715" w:type="dxa"/>
        </w:tcPr>
        <w:p w:rsidR="00AD69D4" w:rsidRDefault="00AD69D4">
          <w:pPr>
            <w:pStyle w:val="HeaderTextRight"/>
          </w:pPr>
        </w:p>
      </w:tc>
      <w:tc>
        <w:tcPr>
          <w:tcW w:w="1548" w:type="dxa"/>
        </w:tcPr>
        <w:p w:rsidR="00AD69D4" w:rsidRDefault="00AD69D4">
          <w:pPr>
            <w:pStyle w:val="HeaderNumberRight"/>
            <w:ind w:right="17"/>
          </w:pP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AD69D4">
          <w:pPr>
            <w:pStyle w:val="HeaderSectionRight"/>
            <w:ind w:right="17"/>
          </w:pPr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D69D4">
      <w:trPr>
        <w:cantSplit/>
      </w:trPr>
      <w:tc>
        <w:tcPr>
          <w:tcW w:w="7312" w:type="dxa"/>
          <w:gridSpan w:val="2"/>
        </w:tcPr>
        <w:p w:rsidR="00AD69D4" w:rsidRDefault="007F47CE">
          <w:pPr>
            <w:pStyle w:val="HeaderActNameLeft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64" w:type="dxa"/>
        </w:tcPr>
        <w:p w:rsidR="00AD69D4" w:rsidRDefault="00AD69D4">
          <w:pPr>
            <w:pStyle w:val="HeaderTextLeft"/>
          </w:pPr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64" w:type="dxa"/>
        </w:tcPr>
        <w:p w:rsidR="00AD69D4" w:rsidRDefault="00AD69D4">
          <w:pPr>
            <w:pStyle w:val="HeaderTextLeft"/>
          </w:pPr>
        </w:p>
      </w:tc>
    </w:tr>
    <w:tr w:rsidR="00AD69D4">
      <w:trPr>
        <w:cantSplit/>
      </w:trPr>
      <w:tc>
        <w:tcPr>
          <w:tcW w:w="7312" w:type="dxa"/>
          <w:gridSpan w:val="2"/>
        </w:tcPr>
        <w:p w:rsidR="00AD69D4" w:rsidRDefault="00AD69D4">
          <w:pPr>
            <w:pStyle w:val="HeaderSectionLeft"/>
          </w:pPr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Left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15" w:type="dxa"/>
        </w:tcPr>
        <w:p w:rsidR="00AD69D4" w:rsidRDefault="00AD69D4">
          <w:pPr>
            <w:pStyle w:val="HeaderTextLeft"/>
          </w:pPr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15" w:type="dxa"/>
        </w:tcPr>
        <w:p w:rsidR="00AD69D4" w:rsidRDefault="00AD69D4">
          <w:pPr>
            <w:pStyle w:val="HeaderTextLeft"/>
          </w:pP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Right"/>
            <w:ind w:right="17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5715" w:type="dxa"/>
        </w:tcPr>
        <w:p w:rsidR="00AD69D4" w:rsidRDefault="00AD69D4">
          <w:pPr>
            <w:pStyle w:val="HeaderTextRight"/>
          </w:pPr>
        </w:p>
      </w:tc>
      <w:tc>
        <w:tcPr>
          <w:tcW w:w="1548" w:type="dxa"/>
        </w:tcPr>
        <w:p w:rsidR="00AD69D4" w:rsidRDefault="00AD69D4">
          <w:pPr>
            <w:pStyle w:val="HeaderNumberRight"/>
            <w:ind w:right="17"/>
          </w:pPr>
        </w:p>
      </w:tc>
    </w:tr>
    <w:tr w:rsidR="00AD69D4">
      <w:tc>
        <w:tcPr>
          <w:tcW w:w="5715" w:type="dxa"/>
        </w:tcPr>
        <w:p w:rsidR="00AD69D4" w:rsidRDefault="00AD69D4">
          <w:pPr>
            <w:pStyle w:val="HeaderTextRight"/>
          </w:pPr>
        </w:p>
      </w:tc>
      <w:tc>
        <w:tcPr>
          <w:tcW w:w="1548" w:type="dxa"/>
        </w:tcPr>
        <w:p w:rsidR="00AD69D4" w:rsidRDefault="00AD69D4">
          <w:pPr>
            <w:pStyle w:val="HeaderNumberRight"/>
            <w:ind w:right="17"/>
          </w:pP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Left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1548" w:type="dxa"/>
        </w:tcPr>
        <w:p w:rsidR="00AD69D4" w:rsidRDefault="007F47C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D69D4" w:rsidRDefault="007F47C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D69D4">
      <w:tc>
        <w:tcPr>
          <w:tcW w:w="1548" w:type="dxa"/>
        </w:tcPr>
        <w:p w:rsidR="00AD69D4" w:rsidRDefault="007F47C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D69D4" w:rsidRDefault="007F47C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SectionLeft"/>
          </w:pPr>
          <w:r>
            <w:t xml:space="preserve">r. </w:t>
          </w:r>
          <w:fldSimple w:instr=" styleref CharSectno ">
            <w:r w:rsidR="00C1246A">
              <w:rPr>
                <w:noProof/>
              </w:rPr>
              <w:t>1</w:t>
            </w:r>
          </w:fldSimple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Right"/>
            <w:ind w:right="17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5715" w:type="dxa"/>
        </w:tcPr>
        <w:p w:rsidR="00AD69D4" w:rsidRDefault="007F47C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D69D4" w:rsidRDefault="007F47C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D69D4">
      <w:tc>
        <w:tcPr>
          <w:tcW w:w="5715" w:type="dxa"/>
        </w:tcPr>
        <w:p w:rsidR="00AD69D4" w:rsidRDefault="007F47C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D69D4" w:rsidRDefault="007F47C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1246A">
              <w:rPr>
                <w:noProof/>
              </w:rPr>
              <w:t>1</w:t>
            </w:r>
          </w:fldSimple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D4" w:rsidRDefault="00AD69D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D69D4">
      <w:trPr>
        <w:cantSplit/>
      </w:trPr>
      <w:tc>
        <w:tcPr>
          <w:tcW w:w="7258" w:type="dxa"/>
          <w:gridSpan w:val="2"/>
        </w:tcPr>
        <w:p w:rsidR="00AD69D4" w:rsidRDefault="007F47CE">
          <w:pPr>
            <w:pStyle w:val="HeaderActNameLeft"/>
          </w:pPr>
          <w:fldSimple w:instr=" Styleref &quot;Name of Act/Reg&quot; ">
            <w:r w:rsidR="00C1246A">
              <w:rPr>
                <w:noProof/>
              </w:rPr>
              <w:t>Evidence (Prescribed Persons) Regulations 2005</w:t>
            </w:r>
          </w:fldSimple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15" w:type="dxa"/>
        </w:tcPr>
        <w:p w:rsidR="00AD69D4" w:rsidRDefault="00AD69D4">
          <w:pPr>
            <w:pStyle w:val="HeaderTextLeft"/>
          </w:pPr>
        </w:p>
      </w:tc>
    </w:tr>
    <w:tr w:rsidR="00AD69D4">
      <w:tc>
        <w:tcPr>
          <w:tcW w:w="1548" w:type="dxa"/>
        </w:tcPr>
        <w:p w:rsidR="00AD69D4" w:rsidRDefault="00AD69D4">
          <w:pPr>
            <w:pStyle w:val="HeaderNumberLeft"/>
          </w:pPr>
        </w:p>
      </w:tc>
      <w:tc>
        <w:tcPr>
          <w:tcW w:w="5715" w:type="dxa"/>
        </w:tcPr>
        <w:p w:rsidR="00AD69D4" w:rsidRDefault="00AD69D4">
          <w:pPr>
            <w:pStyle w:val="HeaderTextLeft"/>
          </w:pPr>
        </w:p>
      </w:tc>
    </w:tr>
    <w:tr w:rsidR="00AD69D4">
      <w:trPr>
        <w:cantSplit/>
      </w:trPr>
      <w:tc>
        <w:tcPr>
          <w:tcW w:w="7258" w:type="dxa"/>
          <w:gridSpan w:val="2"/>
        </w:tcPr>
        <w:p w:rsidR="00AD69D4" w:rsidRDefault="00AD69D4">
          <w:pPr>
            <w:pStyle w:val="HeaderSectionRight"/>
            <w:ind w:right="17"/>
            <w:jc w:val="left"/>
          </w:pPr>
        </w:p>
      </w:tc>
    </w:tr>
  </w:tbl>
  <w:p w:rsidR="00AD69D4" w:rsidRDefault="00AD69D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CE"/>
    <w:rsid w:val="00043EAE"/>
    <w:rsid w:val="007F47CE"/>
    <w:rsid w:val="00A9079E"/>
    <w:rsid w:val="00AD69D4"/>
    <w:rsid w:val="00C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3109</Characters>
  <Application>Microsoft Office Word</Application>
  <DocSecurity>0</DocSecurity>
  <Lines>222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>Parliamentary Counsel's Office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2005 - 00-b0-01</dc:title>
  <dc:subject>SubIF_E</dc:subject>
  <dc:creator>Matthew Pether</dc:creator>
  <cp:keywords/>
  <dc:description/>
  <cp:lastModifiedBy>svcMRProcess</cp:lastModifiedBy>
  <cp:revision>4</cp:revision>
  <cp:lastPrinted>2005-03-29T04:15:00Z</cp:lastPrinted>
  <dcterms:created xsi:type="dcterms:W3CDTF">2013-02-14T14:42:00Z</dcterms:created>
  <dcterms:modified xsi:type="dcterms:W3CDTF">2013-02-14T14:43:00Z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20100410</vt:lpwstr>
  </property>
  <property fmtid="{D5CDD505-2E9C-101B-9397-08002B2CF9AE}" pid="4" name="DocumentType">
    <vt:lpwstr>Reg</vt:lpwstr>
  </property>
  <property fmtid="{D5CDD505-2E9C-101B-9397-08002B2CF9AE}" pid="5" name="OwlsUID">
    <vt:i4>37305</vt:i4>
  </property>
  <property fmtid="{D5CDD505-2E9C-101B-9397-08002B2CF9AE}" pid="6" name="AsAtDate">
    <vt:lpwstr>10 Apr 2010</vt:lpwstr>
  </property>
  <property fmtid="{D5CDD505-2E9C-101B-9397-08002B2CF9AE}" pid="7" name="Suffix">
    <vt:lpwstr>00-b0-01</vt:lpwstr>
  </property>
</Properties>
</file>