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Trustee Act 1941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_Toc139877864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_Toc139877865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Public Trustee to be successor in law of Curator of Intestate Estates and the Official Trustee</w:t>
      </w:r>
      <w:r>
        <w:tab/>
      </w:r>
      <w:r>
        <w:fldChar w:fldCharType="begin"/>
      </w:r>
      <w:r>
        <w:instrText xml:space="preserve"> PAGEREF _Toc139877866 \h </w:instrText>
      </w:r>
      <w:r>
        <w:fldChar w:fldCharType="separate"/>
      </w:r>
      <w:r>
        <w:t>2</w:t>
      </w:r>
      <w:r>
        <w:fldChar w:fldCharType="end"/>
      </w:r>
    </w:p>
    <w:p>
      <w:pPr>
        <w:pStyle w:val="TOC2"/>
        <w:tabs>
          <w:tab w:val="right" w:leader="dot" w:pos="7086"/>
        </w:tabs>
        <w:rPr>
          <w:b w:val="0"/>
          <w:sz w:val="24"/>
          <w:szCs w:val="24"/>
        </w:rPr>
      </w:pPr>
      <w:r>
        <w:rPr>
          <w:szCs w:val="30"/>
        </w:rPr>
        <w:t>Part I — The Public Trustee</w:t>
      </w:r>
    </w:p>
    <w:p>
      <w:pPr>
        <w:pStyle w:val="TOC8"/>
        <w:rPr>
          <w:sz w:val="24"/>
          <w:szCs w:val="24"/>
        </w:rPr>
      </w:pPr>
      <w:r>
        <w:rPr>
          <w:szCs w:val="24"/>
        </w:rPr>
        <w:t>4</w:t>
      </w:r>
      <w:r>
        <w:rPr>
          <w:snapToGrid w:val="0"/>
          <w:szCs w:val="24"/>
        </w:rPr>
        <w:t>.</w:t>
      </w:r>
      <w:r>
        <w:rPr>
          <w:snapToGrid w:val="0"/>
          <w:szCs w:val="24"/>
        </w:rPr>
        <w:tab/>
        <w:t>Public Trust Office and Public Trustee</w:t>
      </w:r>
      <w:r>
        <w:tab/>
      </w:r>
      <w:r>
        <w:fldChar w:fldCharType="begin"/>
      </w:r>
      <w:r>
        <w:instrText xml:space="preserve"> PAGEREF _Toc139877868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Delegation</w:t>
      </w:r>
      <w:r>
        <w:tab/>
      </w:r>
      <w:r>
        <w:fldChar w:fldCharType="begin"/>
      </w:r>
      <w:r>
        <w:instrText xml:space="preserve"> PAGEREF _Toc139877869 \h </w:instrText>
      </w:r>
      <w:r>
        <w:fldChar w:fldCharType="separate"/>
      </w:r>
      <w:r>
        <w:t>5</w:t>
      </w:r>
      <w:r>
        <w:fldChar w:fldCharType="end"/>
      </w:r>
    </w:p>
    <w:p>
      <w:pPr>
        <w:pStyle w:val="TOC8"/>
        <w:rPr>
          <w:sz w:val="24"/>
          <w:szCs w:val="24"/>
        </w:rPr>
      </w:pPr>
      <w:r>
        <w:rPr>
          <w:szCs w:val="24"/>
        </w:rPr>
        <w:t>5A</w:t>
      </w:r>
      <w:r>
        <w:rPr>
          <w:snapToGrid w:val="0"/>
          <w:szCs w:val="24"/>
        </w:rPr>
        <w:t>.</w:t>
      </w:r>
      <w:r>
        <w:rPr>
          <w:snapToGrid w:val="0"/>
          <w:szCs w:val="24"/>
        </w:rPr>
        <w:tab/>
        <w:t>Judicial notice</w:t>
      </w:r>
      <w:r>
        <w:tab/>
      </w:r>
      <w:r>
        <w:fldChar w:fldCharType="begin"/>
      </w:r>
      <w:r>
        <w:instrText xml:space="preserve"> PAGEREF _Toc139877870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Appointment of staff</w:t>
      </w:r>
      <w:r>
        <w:tab/>
      </w:r>
      <w:r>
        <w:fldChar w:fldCharType="begin"/>
      </w:r>
      <w:r>
        <w:instrText xml:space="preserve"> PAGEREF _Toc139877871 \h </w:instrText>
      </w:r>
      <w:r>
        <w:fldChar w:fldCharType="separate"/>
      </w:r>
      <w:r>
        <w:t>6</w:t>
      </w:r>
      <w:r>
        <w:fldChar w:fldCharType="end"/>
      </w:r>
    </w:p>
    <w:p>
      <w:pPr>
        <w:pStyle w:val="TOC2"/>
        <w:tabs>
          <w:tab w:val="right" w:leader="dot" w:pos="7086"/>
        </w:tabs>
        <w:rPr>
          <w:b w:val="0"/>
          <w:sz w:val="24"/>
          <w:szCs w:val="24"/>
        </w:rPr>
      </w:pPr>
      <w:r>
        <w:rPr>
          <w:szCs w:val="30"/>
        </w:rPr>
        <w:t>Part II — Powers and duties of Public Trustee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w:t>
      </w:r>
      <w:r>
        <w:rPr>
          <w:snapToGrid w:val="0"/>
          <w:szCs w:val="24"/>
        </w:rPr>
        <w:t>.</w:t>
      </w:r>
      <w:r>
        <w:rPr>
          <w:snapToGrid w:val="0"/>
          <w:szCs w:val="24"/>
        </w:rPr>
        <w:tab/>
        <w:t>Appointment of Public Trustee in various capacities</w:t>
      </w:r>
      <w:r>
        <w:tab/>
      </w:r>
      <w:r>
        <w:fldChar w:fldCharType="begin"/>
      </w:r>
      <w:r>
        <w:instrText xml:space="preserve"> PAGEREF _Toc139877874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Trustee as executor or administrator</w:t>
      </w:r>
    </w:p>
    <w:p>
      <w:pPr>
        <w:pStyle w:val="TOC8"/>
        <w:rPr>
          <w:sz w:val="24"/>
          <w:szCs w:val="24"/>
        </w:rPr>
      </w:pPr>
      <w:r>
        <w:rPr>
          <w:szCs w:val="24"/>
        </w:rPr>
        <w:t>8</w:t>
      </w:r>
      <w:r>
        <w:rPr>
          <w:snapToGrid w:val="0"/>
          <w:szCs w:val="24"/>
        </w:rPr>
        <w:t>.</w:t>
      </w:r>
      <w:r>
        <w:rPr>
          <w:snapToGrid w:val="0"/>
          <w:szCs w:val="24"/>
        </w:rPr>
        <w:tab/>
        <w:t>Appointment of Public Trustee as executor</w:t>
      </w:r>
      <w:r>
        <w:tab/>
      </w:r>
      <w:r>
        <w:fldChar w:fldCharType="begin"/>
      </w:r>
      <w:r>
        <w:instrText xml:space="preserve"> PAGEREF _Toc139877876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Pending probate or administration estate of deceased to vest in Public Trustee</w:t>
      </w:r>
      <w:r>
        <w:tab/>
      </w:r>
      <w:r>
        <w:fldChar w:fldCharType="begin"/>
      </w:r>
      <w:r>
        <w:instrText xml:space="preserve"> PAGEREF _Toc139877877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Public Trustee may apply for order for administration of estate of deceased person</w:t>
      </w:r>
      <w:r>
        <w:tab/>
      </w:r>
      <w:r>
        <w:fldChar w:fldCharType="begin"/>
      </w:r>
      <w:r>
        <w:instrText xml:space="preserve"> PAGEREF _Toc139877878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Public Trustee to be preferred to creditor as administrator, in certain cases</w:t>
      </w:r>
      <w:r>
        <w:tab/>
      </w:r>
      <w:r>
        <w:fldChar w:fldCharType="begin"/>
      </w:r>
      <w:r>
        <w:instrText xml:space="preserve"> PAGEREF _Toc139877879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Public Trustee may be appointed to act by executors and administrators</w:t>
      </w:r>
      <w:r>
        <w:tab/>
      </w:r>
      <w:r>
        <w:fldChar w:fldCharType="begin"/>
      </w:r>
      <w:r>
        <w:instrText xml:space="preserve"> PAGEREF _Toc139877880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Application for removal of executor or administrator of an estate and for administration by the Public Trustee</w:t>
      </w:r>
      <w:r>
        <w:tab/>
      </w:r>
      <w:r>
        <w:fldChar w:fldCharType="begin"/>
      </w:r>
      <w:r>
        <w:instrText xml:space="preserve"> PAGEREF _Toc139877881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Election to administer estate not exceeding $10 000, without order to administer</w:t>
      </w:r>
      <w:r>
        <w:tab/>
      </w:r>
      <w:r>
        <w:fldChar w:fldCharType="begin"/>
      </w:r>
      <w:r>
        <w:instrText xml:space="preserve"> PAGEREF _Toc139877882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Public Trustee deemed successor of deceased for licensing purposes</w:t>
      </w:r>
      <w:r>
        <w:tab/>
      </w:r>
      <w:r>
        <w:fldChar w:fldCharType="begin"/>
      </w:r>
      <w:r>
        <w:instrText xml:space="preserve"> PAGEREF _Toc139877883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Public Trustee may pay over balance to proper officer, etc.</w:t>
      </w:r>
      <w:r>
        <w:tab/>
      </w:r>
      <w:r>
        <w:fldChar w:fldCharType="begin"/>
      </w:r>
      <w:r>
        <w:instrText xml:space="preserve"> PAGEREF _Toc139877884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If property has escheated to the Crown</w:t>
      </w:r>
      <w:r>
        <w:tab/>
      </w:r>
      <w:r>
        <w:fldChar w:fldCharType="begin"/>
      </w:r>
      <w:r>
        <w:instrText xml:space="preserve"> PAGEREF _Toc139877885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Payment to widow, etc., of distributive shares of infant children where net amount is under $1 000</w:t>
      </w:r>
      <w:r>
        <w:tab/>
      </w:r>
      <w:r>
        <w:fldChar w:fldCharType="begin"/>
      </w:r>
      <w:r>
        <w:instrText xml:space="preserve"> PAGEREF _Toc139877886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Trustee as trustee</w:t>
      </w:r>
    </w:p>
    <w:p>
      <w:pPr>
        <w:pStyle w:val="TOC8"/>
        <w:rPr>
          <w:sz w:val="24"/>
          <w:szCs w:val="24"/>
        </w:rPr>
      </w:pPr>
      <w:r>
        <w:rPr>
          <w:szCs w:val="24"/>
        </w:rPr>
        <w:t>20</w:t>
      </w:r>
      <w:r>
        <w:rPr>
          <w:snapToGrid w:val="0"/>
          <w:szCs w:val="24"/>
        </w:rPr>
        <w:t>.</w:t>
      </w:r>
      <w:r>
        <w:rPr>
          <w:snapToGrid w:val="0"/>
          <w:szCs w:val="24"/>
        </w:rPr>
        <w:tab/>
        <w:t>Public Trustee may be appointed trustee</w:t>
      </w:r>
      <w:r>
        <w:tab/>
      </w:r>
      <w:r>
        <w:fldChar w:fldCharType="begin"/>
      </w:r>
      <w:r>
        <w:instrText xml:space="preserve"> PAGEREF _Toc139877888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Advisory trustees</w:t>
      </w:r>
      <w:r>
        <w:tab/>
      </w:r>
      <w:r>
        <w:fldChar w:fldCharType="begin"/>
      </w:r>
      <w:r>
        <w:instrText xml:space="preserve"> PAGEREF _Toc139877889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Custodian trustee</w:t>
      </w:r>
      <w:r>
        <w:tab/>
      </w:r>
      <w:r>
        <w:fldChar w:fldCharType="begin"/>
      </w:r>
      <w:r>
        <w:instrText xml:space="preserve"> PAGEREF _Toc139877890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Public Trustee may exercise powers under other Acts</w:t>
      </w:r>
      <w:r>
        <w:tab/>
      </w:r>
      <w:r>
        <w:fldChar w:fldCharType="begin"/>
      </w:r>
      <w:r>
        <w:instrText xml:space="preserve"> PAGEREF _Toc139877891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relating to estates of represented persons</w:t>
      </w:r>
    </w:p>
    <w:p>
      <w:pPr>
        <w:pStyle w:val="TOC8"/>
        <w:rPr>
          <w:sz w:val="24"/>
          <w:szCs w:val="24"/>
        </w:rPr>
      </w:pPr>
      <w:r>
        <w:rPr>
          <w:szCs w:val="24"/>
        </w:rPr>
        <w:t>24</w:t>
      </w:r>
      <w:r>
        <w:rPr>
          <w:snapToGrid w:val="0"/>
          <w:szCs w:val="24"/>
        </w:rPr>
        <w:t>.</w:t>
      </w:r>
      <w:r>
        <w:rPr>
          <w:snapToGrid w:val="0"/>
          <w:szCs w:val="24"/>
        </w:rPr>
        <w:tab/>
        <w:t>Public Trustee may apply for administration order</w:t>
      </w:r>
      <w:r>
        <w:tab/>
      </w:r>
      <w:r>
        <w:fldChar w:fldCharType="begin"/>
      </w:r>
      <w:r>
        <w:instrText xml:space="preserve"> PAGEREF _Toc139877893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Summary proceedings for the protection of property of represented persons</w:t>
      </w:r>
      <w:r>
        <w:tab/>
      </w:r>
      <w:r>
        <w:fldChar w:fldCharType="begin"/>
      </w:r>
      <w:r>
        <w:instrText xml:space="preserve"> PAGEREF _Toc139877894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Protection of persons dealing with Public Trustee</w:t>
      </w:r>
      <w:r>
        <w:tab/>
      </w:r>
      <w:r>
        <w:fldChar w:fldCharType="begin"/>
      </w:r>
      <w:r>
        <w:instrText xml:space="preserve"> PAGEREF _Toc139877895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Payments by Public Trustee to represented persons or their personal representatives</w:t>
      </w:r>
      <w:r>
        <w:tab/>
      </w:r>
      <w:r>
        <w:fldChar w:fldCharType="begin"/>
      </w:r>
      <w:r>
        <w:instrText xml:space="preserve"> PAGEREF _Toc139877896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Power of Public Trustee to act on certificates issued by proper officers in other jurisdictions</w:t>
      </w:r>
      <w:r>
        <w:tab/>
      </w:r>
      <w:r>
        <w:fldChar w:fldCharType="begin"/>
      </w:r>
      <w:r>
        <w:instrText xml:space="preserve"> PAGEREF _Toc139877897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Public Trustee may open and deliver up wills</w:t>
      </w:r>
      <w:r>
        <w:tab/>
      </w:r>
      <w:r>
        <w:fldChar w:fldCharType="begin"/>
      </w:r>
      <w:r>
        <w:instrText xml:space="preserve"> PAGEREF _Toc139877898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Personal effects of represented persons may be sold</w:t>
      </w:r>
      <w:r>
        <w:tab/>
      </w:r>
      <w:r>
        <w:fldChar w:fldCharType="begin"/>
      </w:r>
      <w:r>
        <w:instrText xml:space="preserve"> PAGEREF _Toc139877899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Powers and duties of Public Trustee with respect to persons under disability, and others, in certain cases</w:t>
      </w:r>
    </w:p>
    <w:p>
      <w:pPr>
        <w:pStyle w:val="TOC8"/>
        <w:rPr>
          <w:sz w:val="24"/>
          <w:szCs w:val="24"/>
        </w:rPr>
      </w:pPr>
      <w:r>
        <w:rPr>
          <w:szCs w:val="24"/>
        </w:rPr>
        <w:t>37</w:t>
      </w:r>
      <w:r>
        <w:rPr>
          <w:snapToGrid w:val="0"/>
          <w:szCs w:val="24"/>
        </w:rPr>
        <w:t>.</w:t>
      </w:r>
      <w:r>
        <w:rPr>
          <w:snapToGrid w:val="0"/>
          <w:szCs w:val="24"/>
        </w:rPr>
        <w:tab/>
        <w:t>Investment of moneys under control or subject to order of the Supreme Court</w:t>
      </w:r>
      <w:r>
        <w:tab/>
      </w:r>
      <w:r>
        <w:fldChar w:fldCharType="begin"/>
      </w:r>
      <w:r>
        <w:instrText xml:space="preserve"> PAGEREF _Toc139877901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Powers and duties of Public Trustee with respect to uncared</w:t>
      </w:r>
      <w:r>
        <w:rPr>
          <w:szCs w:val="26"/>
        </w:rPr>
        <w:noBreakHyphen/>
        <w:t>for property</w:t>
      </w:r>
    </w:p>
    <w:p>
      <w:pPr>
        <w:pStyle w:val="TOC8"/>
        <w:rPr>
          <w:sz w:val="24"/>
          <w:szCs w:val="24"/>
        </w:rPr>
      </w:pPr>
      <w:r>
        <w:rPr>
          <w:szCs w:val="24"/>
        </w:rPr>
        <w:t>37A</w:t>
      </w:r>
      <w:r>
        <w:rPr>
          <w:snapToGrid w:val="0"/>
          <w:szCs w:val="24"/>
        </w:rPr>
        <w:t>.</w:t>
      </w:r>
      <w:r>
        <w:rPr>
          <w:snapToGrid w:val="0"/>
          <w:szCs w:val="24"/>
        </w:rPr>
        <w:tab/>
        <w:t>Power of Court to authorise Public Trustee to exercise certain powers in respect of uncared</w:t>
      </w:r>
      <w:r>
        <w:rPr>
          <w:snapToGrid w:val="0"/>
          <w:szCs w:val="24"/>
        </w:rPr>
        <w:noBreakHyphen/>
        <w:t>for property</w:t>
      </w:r>
      <w:r>
        <w:tab/>
      </w:r>
      <w:r>
        <w:fldChar w:fldCharType="begin"/>
      </w:r>
      <w:r>
        <w:instrText xml:space="preserve"> PAGEREF _Toc139877903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38</w:t>
      </w:r>
      <w:r>
        <w:rPr>
          <w:snapToGrid w:val="0"/>
          <w:szCs w:val="24"/>
        </w:rPr>
        <w:t>.</w:t>
      </w:r>
      <w:r>
        <w:rPr>
          <w:snapToGrid w:val="0"/>
          <w:szCs w:val="24"/>
        </w:rPr>
        <w:tab/>
        <w:t>Fees and expenses to be prescribed</w:t>
      </w:r>
      <w:r>
        <w:tab/>
      </w:r>
      <w:r>
        <w:fldChar w:fldCharType="begin"/>
      </w:r>
      <w:r>
        <w:instrText xml:space="preserve"> PAGEREF _Toc139877905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Payment of expenses incurred by Public Trustee</w:t>
      </w:r>
      <w:r>
        <w:tab/>
      </w:r>
      <w:r>
        <w:fldChar w:fldCharType="begin"/>
      </w:r>
      <w:r>
        <w:instrText xml:space="preserve"> PAGEREF _Toc139877906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Common Fund and its investments</w:t>
      </w:r>
      <w:r>
        <w:tab/>
      </w:r>
      <w:r>
        <w:fldChar w:fldCharType="begin"/>
      </w:r>
      <w:r>
        <w:instrText xml:space="preserve"> PAGEREF _Toc139877907 \h </w:instrText>
      </w:r>
      <w:r>
        <w:fldChar w:fldCharType="separate"/>
      </w:r>
      <w:r>
        <w:t>30</w:t>
      </w:r>
      <w:r>
        <w:fldChar w:fldCharType="end"/>
      </w:r>
    </w:p>
    <w:p>
      <w:pPr>
        <w:pStyle w:val="TOC8"/>
        <w:rPr>
          <w:sz w:val="24"/>
          <w:szCs w:val="24"/>
        </w:rPr>
      </w:pPr>
      <w:r>
        <w:rPr>
          <w:szCs w:val="24"/>
        </w:rPr>
        <w:t>40A</w:t>
      </w:r>
      <w:r>
        <w:rPr>
          <w:snapToGrid w:val="0"/>
          <w:szCs w:val="24"/>
        </w:rPr>
        <w:t>.</w:t>
      </w:r>
      <w:r>
        <w:rPr>
          <w:snapToGrid w:val="0"/>
          <w:szCs w:val="24"/>
        </w:rPr>
        <w:tab/>
        <w:t>Power to lease purchased land</w:t>
      </w:r>
      <w:r>
        <w:tab/>
      </w:r>
      <w:r>
        <w:fldChar w:fldCharType="begin"/>
      </w:r>
      <w:r>
        <w:instrText xml:space="preserve"> PAGEREF _Toc139877908 \h </w:instrText>
      </w:r>
      <w:r>
        <w:fldChar w:fldCharType="separate"/>
      </w:r>
      <w:r>
        <w:t>33</w:t>
      </w:r>
      <w:r>
        <w:fldChar w:fldCharType="end"/>
      </w:r>
    </w:p>
    <w:p>
      <w:pPr>
        <w:pStyle w:val="TOC8"/>
        <w:rPr>
          <w:sz w:val="24"/>
          <w:szCs w:val="24"/>
        </w:rPr>
      </w:pPr>
      <w:r>
        <w:rPr>
          <w:szCs w:val="24"/>
        </w:rPr>
        <w:t>41</w:t>
      </w:r>
      <w:r>
        <w:rPr>
          <w:snapToGrid w:val="0"/>
          <w:szCs w:val="24"/>
        </w:rPr>
        <w:t>.</w:t>
      </w:r>
      <w:r>
        <w:rPr>
          <w:snapToGrid w:val="0"/>
          <w:szCs w:val="24"/>
        </w:rPr>
        <w:tab/>
        <w:t>Temporary advances to Public Trustee</w:t>
      </w:r>
      <w:r>
        <w:tab/>
      </w:r>
      <w:r>
        <w:fldChar w:fldCharType="begin"/>
      </w:r>
      <w:r>
        <w:instrText xml:space="preserve"> PAGEREF _Toc139877909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Deficiency in Common Fund</w:t>
      </w:r>
      <w:r>
        <w:tab/>
      </w:r>
      <w:r>
        <w:fldChar w:fldCharType="begin"/>
      </w:r>
      <w:r>
        <w:instrText xml:space="preserve"> PAGEREF _Toc139877910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Public Trust Office funds to be Crown property</w:t>
      </w:r>
      <w:r>
        <w:tab/>
      </w:r>
      <w:r>
        <w:fldChar w:fldCharType="begin"/>
      </w:r>
      <w:r>
        <w:instrText xml:space="preserve"> PAGEREF _Toc139877911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Advances for administration purposes or against shares</w:t>
      </w:r>
      <w:r>
        <w:tab/>
      </w:r>
      <w:r>
        <w:fldChar w:fldCharType="begin"/>
      </w:r>
      <w:r>
        <w:instrText xml:space="preserve"> PAGEREF _Toc139877912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Unclaimed moneys to be paid into consolidated revenue</w:t>
      </w:r>
      <w:r>
        <w:tab/>
      </w:r>
      <w:r>
        <w:fldChar w:fldCharType="begin"/>
      </w:r>
      <w:r>
        <w:instrText xml:space="preserve"> PAGEREF _Toc139877913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Minister to have access to books of Public Trustee</w:t>
      </w:r>
      <w:r>
        <w:tab/>
      </w:r>
      <w:r>
        <w:fldChar w:fldCharType="begin"/>
      </w:r>
      <w:r>
        <w:instrText xml:space="preserve"> PAGEREF _Toc139877914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Records and accounts to be kept</w:t>
      </w:r>
      <w:r>
        <w:tab/>
      </w:r>
      <w:r>
        <w:fldChar w:fldCharType="begin"/>
      </w:r>
      <w:r>
        <w:instrText xml:space="preserve"> PAGEREF _Toc139877915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_Toc139877916 \h </w:instrText>
      </w:r>
      <w:r>
        <w:fldChar w:fldCharType="separate"/>
      </w:r>
      <w:r>
        <w:t>37</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49</w:t>
      </w:r>
      <w:r>
        <w:rPr>
          <w:snapToGrid w:val="0"/>
          <w:szCs w:val="24"/>
        </w:rPr>
        <w:t>.</w:t>
      </w:r>
      <w:r>
        <w:rPr>
          <w:snapToGrid w:val="0"/>
          <w:szCs w:val="24"/>
        </w:rPr>
        <w:tab/>
        <w:t>General powers of Public Trustee</w:t>
      </w:r>
      <w:r>
        <w:tab/>
      </w:r>
      <w:r>
        <w:fldChar w:fldCharType="begin"/>
      </w:r>
      <w:r>
        <w:instrText xml:space="preserve"> PAGEREF _Toc139877918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Appointment and duties of agent</w:t>
      </w:r>
      <w:r>
        <w:tab/>
      </w:r>
      <w:r>
        <w:fldChar w:fldCharType="begin"/>
      </w:r>
      <w:r>
        <w:instrText xml:space="preserve"> PAGEREF _Toc139877919 \h </w:instrText>
      </w:r>
      <w:r>
        <w:fldChar w:fldCharType="separate"/>
      </w:r>
      <w:r>
        <w:t>41</w:t>
      </w:r>
      <w:r>
        <w:fldChar w:fldCharType="end"/>
      </w:r>
    </w:p>
    <w:p>
      <w:pPr>
        <w:pStyle w:val="TOC8"/>
        <w:rPr>
          <w:sz w:val="24"/>
          <w:szCs w:val="24"/>
        </w:rPr>
      </w:pPr>
      <w:r>
        <w:rPr>
          <w:szCs w:val="24"/>
        </w:rPr>
        <w:t>51</w:t>
      </w:r>
      <w:r>
        <w:rPr>
          <w:snapToGrid w:val="0"/>
          <w:szCs w:val="24"/>
        </w:rPr>
        <w:t>.</w:t>
      </w:r>
      <w:r>
        <w:rPr>
          <w:snapToGrid w:val="0"/>
          <w:szCs w:val="24"/>
        </w:rPr>
        <w:tab/>
        <w:t>No bond required from Public Trustee</w:t>
      </w:r>
      <w:r>
        <w:tab/>
      </w:r>
      <w:r>
        <w:fldChar w:fldCharType="begin"/>
      </w:r>
      <w:r>
        <w:instrText xml:space="preserve"> PAGEREF _Toc139877920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Public Trustee may sue himself in different capacities</w:t>
      </w:r>
      <w:r>
        <w:tab/>
      </w:r>
      <w:r>
        <w:fldChar w:fldCharType="begin"/>
      </w:r>
      <w:r>
        <w:instrText xml:space="preserve"> PAGEREF _Toc139877921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Employment of solicitors by Public Trustee</w:t>
      </w:r>
      <w:r>
        <w:tab/>
      </w:r>
      <w:r>
        <w:fldChar w:fldCharType="begin"/>
      </w:r>
      <w:r>
        <w:instrText xml:space="preserve"> PAGEREF _Toc139877922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Deposit of wills and other documents</w:t>
      </w:r>
      <w:r>
        <w:tab/>
      </w:r>
      <w:r>
        <w:fldChar w:fldCharType="begin"/>
      </w:r>
      <w:r>
        <w:instrText xml:space="preserve"> PAGEREF _Toc139877923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Inquiries as to property</w:t>
      </w:r>
      <w:r>
        <w:tab/>
      </w:r>
      <w:r>
        <w:fldChar w:fldCharType="begin"/>
      </w:r>
      <w:r>
        <w:instrText xml:space="preserve"> PAGEREF _Toc139877924 \h </w:instrText>
      </w:r>
      <w:r>
        <w:fldChar w:fldCharType="separate"/>
      </w:r>
      <w:r>
        <w:t>45</w:t>
      </w:r>
      <w:r>
        <w:fldChar w:fldCharType="end"/>
      </w:r>
    </w:p>
    <w:p>
      <w:pPr>
        <w:pStyle w:val="TOC8"/>
        <w:rPr>
          <w:sz w:val="24"/>
          <w:szCs w:val="24"/>
        </w:rPr>
      </w:pPr>
      <w:r>
        <w:rPr>
          <w:szCs w:val="24"/>
        </w:rPr>
        <w:t>56</w:t>
      </w:r>
      <w:r>
        <w:rPr>
          <w:snapToGrid w:val="0"/>
          <w:szCs w:val="24"/>
        </w:rPr>
        <w:t>.</w:t>
      </w:r>
      <w:r>
        <w:rPr>
          <w:snapToGrid w:val="0"/>
          <w:szCs w:val="24"/>
        </w:rPr>
        <w:tab/>
        <w:t>Remedy against Public Trustee</w:t>
      </w:r>
      <w:r>
        <w:tab/>
      </w:r>
      <w:r>
        <w:fldChar w:fldCharType="begin"/>
      </w:r>
      <w:r>
        <w:instrText xml:space="preserve"> PAGEREF _Toc139877925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Public Trustee and officers not personally liable except for fraud or crime</w:t>
      </w:r>
      <w:r>
        <w:tab/>
      </w:r>
      <w:r>
        <w:fldChar w:fldCharType="begin"/>
      </w:r>
      <w:r>
        <w:instrText xml:space="preserve"> PAGEREF _Toc139877926 \h </w:instrText>
      </w:r>
      <w:r>
        <w:fldChar w:fldCharType="separate"/>
      </w:r>
      <w:r>
        <w:t>47</w:t>
      </w:r>
      <w:r>
        <w:fldChar w:fldCharType="end"/>
      </w:r>
    </w:p>
    <w:p>
      <w:pPr>
        <w:pStyle w:val="TOC8"/>
        <w:rPr>
          <w:sz w:val="24"/>
          <w:szCs w:val="24"/>
        </w:rPr>
      </w:pPr>
      <w:r>
        <w:rPr>
          <w:szCs w:val="24"/>
        </w:rPr>
        <w:t>58</w:t>
      </w:r>
      <w:r>
        <w:rPr>
          <w:snapToGrid w:val="0"/>
          <w:szCs w:val="24"/>
        </w:rPr>
        <w:t>.</w:t>
      </w:r>
      <w:r>
        <w:rPr>
          <w:snapToGrid w:val="0"/>
          <w:szCs w:val="24"/>
        </w:rPr>
        <w:tab/>
        <w:t>Public Trustee may take opinion of Court</w:t>
      </w:r>
      <w:r>
        <w:tab/>
      </w:r>
      <w:r>
        <w:fldChar w:fldCharType="begin"/>
      </w:r>
      <w:r>
        <w:instrText xml:space="preserve"> PAGEREF _Toc139877927 \h </w:instrText>
      </w:r>
      <w:r>
        <w:fldChar w:fldCharType="separate"/>
      </w:r>
      <w:r>
        <w:t>47</w:t>
      </w:r>
      <w:r>
        <w:fldChar w:fldCharType="end"/>
      </w:r>
    </w:p>
    <w:p>
      <w:pPr>
        <w:pStyle w:val="TOC8"/>
        <w:rPr>
          <w:sz w:val="24"/>
          <w:szCs w:val="24"/>
        </w:rPr>
      </w:pPr>
      <w:r>
        <w:rPr>
          <w:szCs w:val="24"/>
        </w:rPr>
        <w:t>59</w:t>
      </w:r>
      <w:r>
        <w:rPr>
          <w:snapToGrid w:val="0"/>
          <w:szCs w:val="24"/>
        </w:rPr>
        <w:t>.</w:t>
      </w:r>
      <w:r>
        <w:rPr>
          <w:snapToGrid w:val="0"/>
          <w:szCs w:val="24"/>
        </w:rPr>
        <w:tab/>
        <w:t>Certificate of Public Trustee evidence</w:t>
      </w:r>
      <w:r>
        <w:tab/>
      </w:r>
      <w:r>
        <w:fldChar w:fldCharType="begin"/>
      </w:r>
      <w:r>
        <w:instrText xml:space="preserve"> PAGEREF _Toc139877928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Custody of documents</w:t>
      </w:r>
      <w:r>
        <w:tab/>
      </w:r>
      <w:r>
        <w:fldChar w:fldCharType="begin"/>
      </w:r>
      <w:r>
        <w:instrText xml:space="preserve"> PAGEREF _Toc139877929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Registration of titles</w:t>
      </w:r>
      <w:r>
        <w:tab/>
      </w:r>
      <w:r>
        <w:fldChar w:fldCharType="begin"/>
      </w:r>
      <w:r>
        <w:instrText xml:space="preserve"> PAGEREF _Toc139877930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Fees and commissions deemed testamentary expenses</w:t>
      </w:r>
      <w:r>
        <w:tab/>
      </w:r>
      <w:r>
        <w:fldChar w:fldCharType="begin"/>
      </w:r>
      <w:r>
        <w:instrText xml:space="preserve"> PAGEREF _Toc139877931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Public Trustee to have lien on policy moneys for premiums</w:t>
      </w:r>
      <w:r>
        <w:tab/>
      </w:r>
      <w:r>
        <w:fldChar w:fldCharType="begin"/>
      </w:r>
      <w:r>
        <w:instrText xml:space="preserve"> PAGEREF _Toc139877932 \h </w:instrText>
      </w:r>
      <w:r>
        <w:fldChar w:fldCharType="separate"/>
      </w:r>
      <w:r>
        <w:t>49</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_Toc139877933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Rules of court</w:t>
      </w:r>
      <w:r>
        <w:tab/>
      </w:r>
      <w:r>
        <w:fldChar w:fldCharType="begin"/>
      </w:r>
      <w:r>
        <w:instrText xml:space="preserve"> PAGEREF _Toc139877934 \h </w:instrText>
      </w:r>
      <w:r>
        <w:fldChar w:fldCharType="separate"/>
      </w:r>
      <w:r>
        <w:t>50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_Toc139877938 \h </w:instrText>
      </w:r>
      <w:r>
        <w:fldChar w:fldCharType="separate"/>
      </w:r>
      <w:r>
        <w:t>54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Public Trustee Act 1941 </w:t>
      </w:r>
    </w:p>
    <w:p>
      <w:pPr>
        <w:pStyle w:val="LongTitle"/>
        <w:rPr>
          <w:snapToGrid w:val="0"/>
        </w:rPr>
      </w:pPr>
      <w:r>
        <w:rPr>
          <w:snapToGrid w:val="0"/>
        </w:rPr>
        <w:t xml:space="preserve">An Act relating to the appointment of a public trustee, and the powers and duties thereof, and for other purposes. </w:t>
      </w:r>
    </w:p>
    <w:p>
      <w:pPr>
        <w:pStyle w:val="Heading5"/>
        <w:spacing w:before="200"/>
        <w:rPr>
          <w:snapToGrid w:val="0"/>
        </w:rPr>
      </w:pPr>
      <w:bookmarkStart w:id="2" w:name="_Toc500739634"/>
      <w:bookmarkStart w:id="3" w:name="_Toc506707069"/>
      <w:bookmarkStart w:id="4" w:name="_Toc511634866"/>
      <w:bookmarkStart w:id="5" w:name="_Toc511638316"/>
      <w:bookmarkStart w:id="6" w:name="_Toc512738059"/>
      <w:bookmarkStart w:id="7" w:name="_Toc102540329"/>
      <w:bookmarkStart w:id="8" w:name="_Toc139877864"/>
      <w:r>
        <w:rPr>
          <w:rStyle w:val="CharSectno"/>
        </w:rPr>
        <w:t>1</w:t>
      </w:r>
      <w:r>
        <w:rPr>
          <w:snapToGrid w:val="0"/>
        </w:rPr>
        <w:t>.</w:t>
      </w:r>
      <w:r>
        <w:rPr>
          <w:snapToGrid w:val="0"/>
        </w:rPr>
        <w:tab/>
        <w:t>Short title</w:t>
      </w:r>
      <w:bookmarkEnd w:id="2"/>
      <w:bookmarkEnd w:id="3"/>
      <w:bookmarkEnd w:id="4"/>
      <w:bookmarkEnd w:id="5"/>
      <w:bookmarkEnd w:id="6"/>
      <w:bookmarkEnd w:id="7"/>
      <w:bookmarkEnd w:id="8"/>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9" w:name="_Toc500739635"/>
      <w:bookmarkStart w:id="10" w:name="_Toc506707070"/>
      <w:bookmarkStart w:id="11" w:name="_Toc511634867"/>
      <w:bookmarkStart w:id="12" w:name="_Toc511638317"/>
      <w:bookmarkStart w:id="13" w:name="_Toc512738060"/>
      <w:bookmarkStart w:id="14" w:name="_Toc102540330"/>
      <w:bookmarkStart w:id="15" w:name="_Toc139877865"/>
      <w:r>
        <w:rPr>
          <w:rStyle w:val="CharSectno"/>
        </w:rPr>
        <w:t>2</w:t>
      </w:r>
      <w:r>
        <w:rPr>
          <w:snapToGrid w:val="0"/>
        </w:rPr>
        <w:t>.</w:t>
      </w:r>
      <w:r>
        <w:rPr>
          <w:snapToGrid w:val="0"/>
        </w:rPr>
        <w:tab/>
        <w:t>Interpretation</w:t>
      </w:r>
      <w:bookmarkEnd w:id="9"/>
      <w:bookmarkEnd w:id="10"/>
      <w:bookmarkEnd w:id="11"/>
      <w:bookmarkEnd w:id="12"/>
      <w:bookmarkEnd w:id="13"/>
      <w:bookmarkEnd w:id="14"/>
      <w:bookmarkEnd w:id="15"/>
      <w:r>
        <w:rPr>
          <w:snapToGrid w:val="0"/>
        </w:rPr>
        <w:t xml:space="preserve"> </w:t>
      </w:r>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w:t>
      </w:r>
      <w:r>
        <w:rPr>
          <w:rStyle w:val="CharDefText"/>
        </w:rPr>
        <w:t>an order to administer</w:t>
      </w:r>
      <w:r>
        <w:rPr>
          <w:b/>
        </w:rPr>
        <w:t>”</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6" w:name="_Toc500739636"/>
      <w:bookmarkStart w:id="17" w:name="_Toc506707071"/>
      <w:bookmarkStart w:id="18" w:name="_Toc511634868"/>
      <w:bookmarkStart w:id="19" w:name="_Toc511638318"/>
      <w:bookmarkStart w:id="20" w:name="_Toc512738061"/>
      <w:bookmarkStart w:id="21" w:name="_Toc102540331"/>
      <w:bookmarkStart w:id="22" w:name="_Toc139877866"/>
      <w:r>
        <w:rPr>
          <w:rStyle w:val="CharSectno"/>
        </w:rPr>
        <w:t>3</w:t>
      </w:r>
      <w:r>
        <w:rPr>
          <w:snapToGrid w:val="0"/>
        </w:rPr>
        <w:t>.</w:t>
      </w:r>
      <w:r>
        <w:rPr>
          <w:snapToGrid w:val="0"/>
        </w:rPr>
        <w:tab/>
        <w:t>Public Trustee to be successor in law of Curator of Intestate Estates and the Official Trustee</w:t>
      </w:r>
      <w:bookmarkEnd w:id="16"/>
      <w:bookmarkEnd w:id="17"/>
      <w:bookmarkEnd w:id="18"/>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23" w:name="_Toc88895429"/>
      <w:bookmarkStart w:id="24" w:name="_Toc88895505"/>
      <w:bookmarkStart w:id="25" w:name="_Toc89584873"/>
      <w:bookmarkStart w:id="26" w:name="_Toc92791249"/>
      <w:bookmarkStart w:id="27" w:name="_Toc102455080"/>
      <w:bookmarkStart w:id="28" w:name="_Toc102540332"/>
      <w:bookmarkStart w:id="29" w:name="_Toc139877867"/>
      <w:r>
        <w:rPr>
          <w:rStyle w:val="CharPartNo"/>
        </w:rPr>
        <w:t>Part I</w:t>
      </w:r>
      <w:r>
        <w:rPr>
          <w:rStyle w:val="CharDivNo"/>
        </w:rPr>
        <w:t> </w:t>
      </w:r>
      <w:r>
        <w:t>—</w:t>
      </w:r>
      <w:r>
        <w:rPr>
          <w:rStyle w:val="CharDivText"/>
        </w:rPr>
        <w:t> </w:t>
      </w:r>
      <w:r>
        <w:rPr>
          <w:rStyle w:val="CharPartText"/>
        </w:rPr>
        <w:t>The Public Trustee</w:t>
      </w:r>
      <w:bookmarkEnd w:id="23"/>
      <w:bookmarkEnd w:id="24"/>
      <w:bookmarkEnd w:id="25"/>
      <w:bookmarkEnd w:id="26"/>
      <w:bookmarkEnd w:id="27"/>
      <w:bookmarkEnd w:id="28"/>
      <w:bookmarkEnd w:id="29"/>
    </w:p>
    <w:p>
      <w:pPr>
        <w:pStyle w:val="Heading5"/>
        <w:rPr>
          <w:snapToGrid w:val="0"/>
        </w:rPr>
      </w:pPr>
      <w:bookmarkStart w:id="30" w:name="_Toc500739637"/>
      <w:bookmarkStart w:id="31" w:name="_Toc506707072"/>
      <w:bookmarkStart w:id="32" w:name="_Toc511634869"/>
      <w:bookmarkStart w:id="33" w:name="_Toc511638319"/>
      <w:bookmarkStart w:id="34" w:name="_Toc512738062"/>
      <w:bookmarkStart w:id="35" w:name="_Toc102540333"/>
      <w:bookmarkStart w:id="36" w:name="_Toc139877868"/>
      <w:r>
        <w:rPr>
          <w:rStyle w:val="CharSectno"/>
        </w:rPr>
        <w:t>4</w:t>
      </w:r>
      <w:r>
        <w:rPr>
          <w:snapToGrid w:val="0"/>
        </w:rPr>
        <w:t>.</w:t>
      </w:r>
      <w:r>
        <w:rPr>
          <w:snapToGrid w:val="0"/>
        </w:rPr>
        <w:tab/>
        <w:t>Public Trust Office and Public Trustee</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37" w:name="_Toc500739638"/>
      <w:bookmarkStart w:id="38" w:name="_Toc506707073"/>
      <w:bookmarkStart w:id="39" w:name="_Toc511634870"/>
      <w:bookmarkStart w:id="40" w:name="_Toc511638320"/>
      <w:bookmarkStart w:id="41" w:name="_Toc512738063"/>
      <w:bookmarkStart w:id="42" w:name="_Toc102540334"/>
      <w:bookmarkStart w:id="43" w:name="_Toc139877869"/>
      <w:r>
        <w:rPr>
          <w:rStyle w:val="CharSectno"/>
        </w:rPr>
        <w:t>5</w:t>
      </w:r>
      <w:r>
        <w:rPr>
          <w:snapToGrid w:val="0"/>
        </w:rPr>
        <w:t>.</w:t>
      </w:r>
      <w:r>
        <w:rPr>
          <w:snapToGrid w:val="0"/>
        </w:rPr>
        <w:tab/>
        <w:t>Delegation</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44" w:name="_Toc500739639"/>
      <w:bookmarkStart w:id="45" w:name="_Toc506707074"/>
      <w:bookmarkStart w:id="46" w:name="_Toc511634871"/>
      <w:bookmarkStart w:id="47" w:name="_Toc511638321"/>
      <w:bookmarkStart w:id="48" w:name="_Toc512738064"/>
      <w:bookmarkStart w:id="49" w:name="_Toc102540335"/>
      <w:bookmarkStart w:id="50" w:name="_Toc139877870"/>
      <w:r>
        <w:rPr>
          <w:rStyle w:val="CharSectno"/>
        </w:rPr>
        <w:t>5A</w:t>
      </w:r>
      <w:r>
        <w:rPr>
          <w:snapToGrid w:val="0"/>
        </w:rPr>
        <w:t>.</w:t>
      </w:r>
      <w:r>
        <w:rPr>
          <w:snapToGrid w:val="0"/>
        </w:rPr>
        <w:tab/>
        <w:t>Judicial notice</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r>
        <w:rPr>
          <w:i w:val="0"/>
        </w:rPr>
        <w:t xml:space="preserve"> </w:t>
      </w:r>
      <w:r>
        <w:rPr>
          <w:i w:val="0"/>
          <w:vertAlign w:val="superscript"/>
        </w:rPr>
        <w:t>3</w:t>
      </w:r>
      <w:r>
        <w:t xml:space="preserve">.] </w:t>
      </w:r>
    </w:p>
    <w:p>
      <w:pPr>
        <w:pStyle w:val="Heading5"/>
        <w:rPr>
          <w:snapToGrid w:val="0"/>
        </w:rPr>
      </w:pPr>
      <w:bookmarkStart w:id="51" w:name="_Toc500739640"/>
      <w:bookmarkStart w:id="52" w:name="_Toc506707075"/>
      <w:bookmarkStart w:id="53" w:name="_Toc511634872"/>
      <w:bookmarkStart w:id="54" w:name="_Toc511638322"/>
      <w:bookmarkStart w:id="55" w:name="_Toc512738065"/>
      <w:bookmarkStart w:id="56" w:name="_Toc102540336"/>
      <w:bookmarkStart w:id="57" w:name="_Toc139877871"/>
      <w:r>
        <w:rPr>
          <w:rStyle w:val="CharSectno"/>
        </w:rPr>
        <w:t>6</w:t>
      </w:r>
      <w:r>
        <w:rPr>
          <w:snapToGrid w:val="0"/>
        </w:rPr>
        <w:t>.</w:t>
      </w:r>
      <w:r>
        <w:rPr>
          <w:snapToGrid w:val="0"/>
        </w:rPr>
        <w:tab/>
        <w:t>Appointment of staff</w:t>
      </w:r>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58" w:name="_Toc88895434"/>
      <w:bookmarkStart w:id="59" w:name="_Toc88895510"/>
      <w:bookmarkStart w:id="60" w:name="_Toc89584878"/>
      <w:bookmarkStart w:id="61" w:name="_Toc92791254"/>
      <w:bookmarkStart w:id="62" w:name="_Toc102455085"/>
      <w:bookmarkStart w:id="63" w:name="_Toc102540337"/>
      <w:bookmarkStart w:id="64" w:name="_Toc139877872"/>
      <w:r>
        <w:rPr>
          <w:rStyle w:val="CharPartNo"/>
        </w:rPr>
        <w:t>Part II</w:t>
      </w:r>
      <w:r>
        <w:t> — </w:t>
      </w:r>
      <w:r>
        <w:rPr>
          <w:rStyle w:val="CharPartText"/>
        </w:rPr>
        <w:t>Powers and duties of Public Trustee</w:t>
      </w:r>
      <w:bookmarkEnd w:id="58"/>
      <w:bookmarkEnd w:id="59"/>
      <w:bookmarkEnd w:id="60"/>
      <w:bookmarkEnd w:id="61"/>
      <w:bookmarkEnd w:id="62"/>
      <w:bookmarkEnd w:id="63"/>
      <w:bookmarkEnd w:id="64"/>
    </w:p>
    <w:p>
      <w:pPr>
        <w:pStyle w:val="Heading3"/>
        <w:rPr>
          <w:snapToGrid w:val="0"/>
        </w:rPr>
      </w:pPr>
      <w:bookmarkStart w:id="65" w:name="_Toc88895435"/>
      <w:bookmarkStart w:id="66" w:name="_Toc88895511"/>
      <w:bookmarkStart w:id="67" w:name="_Toc89584879"/>
      <w:bookmarkStart w:id="68" w:name="_Toc92791255"/>
      <w:bookmarkStart w:id="69" w:name="_Toc102455086"/>
      <w:bookmarkStart w:id="70" w:name="_Toc102540338"/>
      <w:bookmarkStart w:id="71" w:name="_Toc139877873"/>
      <w:r>
        <w:rPr>
          <w:rStyle w:val="CharDivNo"/>
        </w:rPr>
        <w:t>Division (1)</w:t>
      </w:r>
      <w:r>
        <w:rPr>
          <w:snapToGrid w:val="0"/>
        </w:rPr>
        <w:t> — </w:t>
      </w:r>
      <w:r>
        <w:rPr>
          <w:rStyle w:val="CharDivText"/>
        </w:rPr>
        <w:t>General</w:t>
      </w:r>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500739641"/>
      <w:bookmarkStart w:id="73" w:name="_Toc506707076"/>
      <w:bookmarkStart w:id="74" w:name="_Toc511634873"/>
      <w:bookmarkStart w:id="75" w:name="_Toc511638323"/>
      <w:bookmarkStart w:id="76" w:name="_Toc512738066"/>
      <w:bookmarkStart w:id="77" w:name="_Toc102540339"/>
      <w:bookmarkStart w:id="78" w:name="_Toc139877874"/>
      <w:r>
        <w:rPr>
          <w:rStyle w:val="CharSectno"/>
        </w:rPr>
        <w:t>7</w:t>
      </w:r>
      <w:r>
        <w:rPr>
          <w:snapToGrid w:val="0"/>
        </w:rPr>
        <w:t>.</w:t>
      </w:r>
      <w:r>
        <w:rPr>
          <w:snapToGrid w:val="0"/>
        </w:rPr>
        <w:tab/>
        <w:t>Appointment of Public Trustee in various capacities</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79" w:name="_Toc88895437"/>
      <w:bookmarkStart w:id="80" w:name="_Toc88895513"/>
      <w:bookmarkStart w:id="81" w:name="_Toc89584881"/>
      <w:bookmarkStart w:id="82" w:name="_Toc92791257"/>
      <w:bookmarkStart w:id="83" w:name="_Toc102455088"/>
      <w:bookmarkStart w:id="84" w:name="_Toc102540340"/>
      <w:bookmarkStart w:id="85" w:name="_Toc139877875"/>
      <w:r>
        <w:rPr>
          <w:rStyle w:val="CharDivNo"/>
        </w:rPr>
        <w:t>Division (2)</w:t>
      </w:r>
      <w:r>
        <w:rPr>
          <w:snapToGrid w:val="0"/>
        </w:rPr>
        <w:t> — </w:t>
      </w:r>
      <w:r>
        <w:rPr>
          <w:rStyle w:val="CharDivText"/>
        </w:rPr>
        <w:t>Public Trustee as executor or administrator</w:t>
      </w:r>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500739642"/>
      <w:bookmarkStart w:id="87" w:name="_Toc506707077"/>
      <w:bookmarkStart w:id="88" w:name="_Toc511634874"/>
      <w:bookmarkStart w:id="89" w:name="_Toc511638324"/>
      <w:bookmarkStart w:id="90" w:name="_Toc512738067"/>
      <w:bookmarkStart w:id="91" w:name="_Toc102540341"/>
      <w:bookmarkStart w:id="92" w:name="_Toc139877876"/>
      <w:r>
        <w:rPr>
          <w:rStyle w:val="CharSectno"/>
        </w:rPr>
        <w:t>8</w:t>
      </w:r>
      <w:r>
        <w:rPr>
          <w:snapToGrid w:val="0"/>
        </w:rPr>
        <w:t>.</w:t>
      </w:r>
      <w:r>
        <w:rPr>
          <w:snapToGrid w:val="0"/>
        </w:rPr>
        <w:tab/>
        <w:t>Appointment of Public Trustee as executor</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93" w:name="_Toc500739643"/>
      <w:bookmarkStart w:id="94" w:name="_Toc506707078"/>
      <w:bookmarkStart w:id="95" w:name="_Toc511634875"/>
      <w:bookmarkStart w:id="96" w:name="_Toc511638325"/>
      <w:bookmarkStart w:id="97" w:name="_Toc512738068"/>
      <w:bookmarkStart w:id="98" w:name="_Toc102540342"/>
      <w:bookmarkStart w:id="99" w:name="_Toc139877877"/>
      <w:r>
        <w:rPr>
          <w:rStyle w:val="CharSectno"/>
        </w:rPr>
        <w:t>9</w:t>
      </w:r>
      <w:r>
        <w:rPr>
          <w:snapToGrid w:val="0"/>
        </w:rPr>
        <w:t>.</w:t>
      </w:r>
      <w:r>
        <w:rPr>
          <w:snapToGrid w:val="0"/>
        </w:rPr>
        <w:tab/>
        <w:t>Pending probate or administration estate of deceased to vest in Public Trustee</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4</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00" w:name="_Toc500739644"/>
      <w:bookmarkStart w:id="101" w:name="_Toc506707079"/>
      <w:bookmarkStart w:id="102" w:name="_Toc511634876"/>
      <w:bookmarkStart w:id="103" w:name="_Toc511638326"/>
      <w:bookmarkStart w:id="104" w:name="_Toc512738069"/>
      <w:bookmarkStart w:id="105" w:name="_Toc102540343"/>
      <w:bookmarkStart w:id="106" w:name="_Toc139877878"/>
      <w:r>
        <w:rPr>
          <w:rStyle w:val="CharSectno"/>
        </w:rPr>
        <w:t>10</w:t>
      </w:r>
      <w:r>
        <w:rPr>
          <w:snapToGrid w:val="0"/>
        </w:rPr>
        <w:t>.</w:t>
      </w:r>
      <w:r>
        <w:rPr>
          <w:snapToGrid w:val="0"/>
        </w:rPr>
        <w:tab/>
        <w:t>Public Trustee may apply for order for administration of estate of deceased person</w:t>
      </w:r>
      <w:bookmarkEnd w:id="100"/>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07" w:name="_Toc500739645"/>
      <w:bookmarkStart w:id="108" w:name="_Toc506707080"/>
      <w:bookmarkStart w:id="109" w:name="_Toc511634877"/>
      <w:bookmarkStart w:id="110" w:name="_Toc511638327"/>
      <w:bookmarkStart w:id="111" w:name="_Toc512738070"/>
      <w:bookmarkStart w:id="112" w:name="_Toc102540344"/>
      <w:bookmarkStart w:id="113" w:name="_Toc139877879"/>
      <w:r>
        <w:rPr>
          <w:rStyle w:val="CharSectno"/>
        </w:rPr>
        <w:t>11</w:t>
      </w:r>
      <w:r>
        <w:rPr>
          <w:snapToGrid w:val="0"/>
        </w:rPr>
        <w:t>.</w:t>
      </w:r>
      <w:r>
        <w:rPr>
          <w:snapToGrid w:val="0"/>
        </w:rPr>
        <w:tab/>
        <w:t>Public Trustee to be preferred to creditor as administrator, in certain cases</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14" w:name="_Toc500739646"/>
      <w:bookmarkStart w:id="115" w:name="_Toc506707081"/>
      <w:bookmarkStart w:id="116" w:name="_Toc511634878"/>
      <w:bookmarkStart w:id="117" w:name="_Toc511638328"/>
      <w:bookmarkStart w:id="118" w:name="_Toc512738071"/>
      <w:bookmarkStart w:id="119" w:name="_Toc102540345"/>
      <w:bookmarkStart w:id="120" w:name="_Toc139877880"/>
      <w:r>
        <w:rPr>
          <w:rStyle w:val="CharSectno"/>
        </w:rPr>
        <w:t>12</w:t>
      </w:r>
      <w:r>
        <w:rPr>
          <w:snapToGrid w:val="0"/>
        </w:rPr>
        <w:t>.</w:t>
      </w:r>
      <w:r>
        <w:rPr>
          <w:snapToGrid w:val="0"/>
        </w:rPr>
        <w:tab/>
        <w:t>Public Trustee may be appointed to act by executors and administrators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21" w:name="_Toc500739647"/>
      <w:bookmarkStart w:id="122" w:name="_Toc506707082"/>
      <w:bookmarkStart w:id="123" w:name="_Toc511634879"/>
      <w:bookmarkStart w:id="124" w:name="_Toc511638329"/>
      <w:bookmarkStart w:id="125" w:name="_Toc512738072"/>
      <w:bookmarkStart w:id="126" w:name="_Toc102540346"/>
      <w:bookmarkStart w:id="127" w:name="_Toc139877881"/>
      <w:r>
        <w:rPr>
          <w:rStyle w:val="CharSectno"/>
        </w:rPr>
        <w:t>13</w:t>
      </w:r>
      <w:r>
        <w:rPr>
          <w:snapToGrid w:val="0"/>
        </w:rPr>
        <w:t>.</w:t>
      </w:r>
      <w:r>
        <w:rPr>
          <w:snapToGrid w:val="0"/>
        </w:rPr>
        <w:tab/>
        <w:t>Application for removal of executor or administrator of an estate and for administration by the Public Trustee</w:t>
      </w:r>
      <w:bookmarkEnd w:id="121"/>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28" w:name="_Toc500739648"/>
      <w:bookmarkStart w:id="129" w:name="_Toc506707083"/>
      <w:bookmarkStart w:id="130" w:name="_Toc511634880"/>
      <w:bookmarkStart w:id="131" w:name="_Toc511638330"/>
      <w:bookmarkStart w:id="132" w:name="_Toc512738073"/>
      <w:bookmarkStart w:id="133" w:name="_Toc102540347"/>
      <w:bookmarkStart w:id="134" w:name="_Toc139877882"/>
      <w:r>
        <w:rPr>
          <w:rStyle w:val="CharSectno"/>
        </w:rPr>
        <w:t>14</w:t>
      </w:r>
      <w:r>
        <w:rPr>
          <w:snapToGrid w:val="0"/>
        </w:rPr>
        <w:t>.</w:t>
      </w:r>
      <w:r>
        <w:rPr>
          <w:snapToGrid w:val="0"/>
        </w:rPr>
        <w:tab/>
        <w:t>Election to administer estate not exceeding $10 000, without order to administer</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35" w:name="_Toc500739649"/>
      <w:bookmarkStart w:id="136" w:name="_Toc506707084"/>
      <w:bookmarkStart w:id="137" w:name="_Toc511634881"/>
      <w:bookmarkStart w:id="138" w:name="_Toc511638331"/>
      <w:bookmarkStart w:id="139" w:name="_Toc512738074"/>
      <w:bookmarkStart w:id="140" w:name="_Toc102540348"/>
      <w:bookmarkStart w:id="141" w:name="_Toc139877883"/>
      <w:r>
        <w:rPr>
          <w:rStyle w:val="CharSectno"/>
        </w:rPr>
        <w:t>15</w:t>
      </w:r>
      <w:r>
        <w:rPr>
          <w:snapToGrid w:val="0"/>
        </w:rPr>
        <w:t>.</w:t>
      </w:r>
      <w:r>
        <w:rPr>
          <w:snapToGrid w:val="0"/>
        </w:rPr>
        <w:tab/>
        <w:t>Public Trustee deemed successor of deceased for licensing purposes</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5</w:t>
      </w:r>
      <w:r>
        <w:rPr>
          <w:snapToGrid w:val="0"/>
        </w:rPr>
        <w:t>, and may in a proper case, with the consent of the Licensing Court</w:t>
      </w:r>
      <w:r>
        <w:rPr>
          <w:snapToGrid w:val="0"/>
          <w:vertAlign w:val="superscript"/>
        </w:rPr>
        <w:t xml:space="preserve"> 6</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42" w:name="_Toc500739650"/>
      <w:bookmarkStart w:id="143" w:name="_Toc506707085"/>
      <w:bookmarkStart w:id="144" w:name="_Toc511634882"/>
      <w:bookmarkStart w:id="145" w:name="_Toc511638332"/>
      <w:bookmarkStart w:id="146" w:name="_Toc512738075"/>
      <w:bookmarkStart w:id="147" w:name="_Toc102540349"/>
      <w:bookmarkStart w:id="148" w:name="_Toc139877884"/>
      <w:r>
        <w:rPr>
          <w:rStyle w:val="CharSectno"/>
        </w:rPr>
        <w:t>16</w:t>
      </w:r>
      <w:r>
        <w:rPr>
          <w:snapToGrid w:val="0"/>
        </w:rPr>
        <w:t>.</w:t>
      </w:r>
      <w:r>
        <w:rPr>
          <w:snapToGrid w:val="0"/>
        </w:rPr>
        <w:tab/>
        <w:t>Public Trustee may pay over balance to proper officer, etc.</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49" w:name="_Toc500739651"/>
      <w:bookmarkStart w:id="150" w:name="_Toc506707086"/>
      <w:bookmarkStart w:id="151" w:name="_Toc511634883"/>
      <w:bookmarkStart w:id="152" w:name="_Toc511638333"/>
      <w:bookmarkStart w:id="153" w:name="_Toc512738076"/>
      <w:bookmarkStart w:id="154" w:name="_Toc102540350"/>
      <w:bookmarkStart w:id="155" w:name="_Toc139877885"/>
      <w:r>
        <w:rPr>
          <w:rStyle w:val="CharSectno"/>
        </w:rPr>
        <w:t>17</w:t>
      </w:r>
      <w:r>
        <w:rPr>
          <w:snapToGrid w:val="0"/>
        </w:rPr>
        <w:t>.</w:t>
      </w:r>
      <w:r>
        <w:rPr>
          <w:snapToGrid w:val="0"/>
        </w:rPr>
        <w:tab/>
        <w:t>If property has escheated to the Crown</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56" w:name="_Toc500739652"/>
      <w:bookmarkStart w:id="157" w:name="_Toc506707087"/>
      <w:bookmarkStart w:id="158" w:name="_Toc511634884"/>
      <w:bookmarkStart w:id="159" w:name="_Toc511638334"/>
      <w:bookmarkStart w:id="160" w:name="_Toc512738077"/>
      <w:bookmarkStart w:id="161" w:name="_Toc102540351"/>
      <w:bookmarkStart w:id="162" w:name="_Toc139877886"/>
      <w:r>
        <w:rPr>
          <w:rStyle w:val="CharSectno"/>
        </w:rPr>
        <w:t>18</w:t>
      </w:r>
      <w:r>
        <w:rPr>
          <w:snapToGrid w:val="0"/>
        </w:rPr>
        <w:t>.</w:t>
      </w:r>
      <w:r>
        <w:rPr>
          <w:snapToGrid w:val="0"/>
        </w:rPr>
        <w:tab/>
        <w:t>Payment to widow, etc., of distributive shares of infant children where net amount is under $1 </w:t>
      </w:r>
      <w:bookmarkEnd w:id="156"/>
      <w:r>
        <w:rPr>
          <w:snapToGrid w:val="0"/>
        </w:rPr>
        <w:t>000</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63" w:name="_Toc88895449"/>
      <w:bookmarkStart w:id="164" w:name="_Toc88895525"/>
      <w:bookmarkStart w:id="165" w:name="_Toc89584893"/>
      <w:bookmarkStart w:id="166" w:name="_Toc92791269"/>
      <w:bookmarkStart w:id="167" w:name="_Toc102455100"/>
      <w:bookmarkStart w:id="168" w:name="_Toc102540352"/>
      <w:bookmarkStart w:id="169" w:name="_Toc139877887"/>
      <w:r>
        <w:rPr>
          <w:rStyle w:val="CharDivNo"/>
        </w:rPr>
        <w:t>Division (3)</w:t>
      </w:r>
      <w:r>
        <w:rPr>
          <w:snapToGrid w:val="0"/>
        </w:rPr>
        <w:t> — </w:t>
      </w:r>
      <w:r>
        <w:rPr>
          <w:rStyle w:val="CharDivText"/>
        </w:rPr>
        <w:t>Public Trustee as trustee</w:t>
      </w:r>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500739653"/>
      <w:bookmarkStart w:id="171" w:name="_Toc506707088"/>
      <w:bookmarkStart w:id="172" w:name="_Toc511634885"/>
      <w:bookmarkStart w:id="173" w:name="_Toc511638335"/>
      <w:bookmarkStart w:id="174" w:name="_Toc512738078"/>
      <w:bookmarkStart w:id="175" w:name="_Toc102540353"/>
      <w:bookmarkStart w:id="176" w:name="_Toc139877888"/>
      <w:r>
        <w:rPr>
          <w:rStyle w:val="CharSectno"/>
        </w:rPr>
        <w:t>20</w:t>
      </w:r>
      <w:r>
        <w:rPr>
          <w:snapToGrid w:val="0"/>
        </w:rPr>
        <w:t>.</w:t>
      </w:r>
      <w:r>
        <w:rPr>
          <w:snapToGrid w:val="0"/>
        </w:rPr>
        <w:tab/>
        <w:t>Public Trustee may be appointed trustee</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77" w:name="_Toc500739654"/>
      <w:bookmarkStart w:id="178" w:name="_Toc506707089"/>
      <w:bookmarkStart w:id="179" w:name="_Toc511634886"/>
      <w:bookmarkStart w:id="180" w:name="_Toc511638336"/>
      <w:bookmarkStart w:id="181" w:name="_Toc512738079"/>
      <w:bookmarkStart w:id="182" w:name="_Toc102540354"/>
      <w:bookmarkStart w:id="183" w:name="_Toc139877889"/>
      <w:r>
        <w:rPr>
          <w:rStyle w:val="CharSectno"/>
        </w:rPr>
        <w:t>21</w:t>
      </w:r>
      <w:r>
        <w:rPr>
          <w:snapToGrid w:val="0"/>
        </w:rPr>
        <w:t>.</w:t>
      </w:r>
      <w:r>
        <w:rPr>
          <w:snapToGrid w:val="0"/>
        </w:rPr>
        <w:tab/>
        <w:t>Advisory trustees</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84" w:name="_Toc500739655"/>
      <w:bookmarkStart w:id="185" w:name="_Toc506707090"/>
      <w:bookmarkStart w:id="186" w:name="_Toc511634887"/>
      <w:bookmarkStart w:id="187" w:name="_Toc511638337"/>
      <w:bookmarkStart w:id="188" w:name="_Toc512738080"/>
      <w:bookmarkStart w:id="189" w:name="_Toc102540355"/>
      <w:bookmarkStart w:id="190" w:name="_Toc139877890"/>
      <w:r>
        <w:rPr>
          <w:rStyle w:val="CharSectno"/>
        </w:rPr>
        <w:t>22</w:t>
      </w:r>
      <w:r>
        <w:rPr>
          <w:snapToGrid w:val="0"/>
        </w:rPr>
        <w:t>.</w:t>
      </w:r>
      <w:r>
        <w:rPr>
          <w:snapToGrid w:val="0"/>
        </w:rPr>
        <w:tab/>
        <w:t>Custodian trustee</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191" w:name="_Toc500739656"/>
      <w:bookmarkStart w:id="192" w:name="_Toc506707091"/>
      <w:bookmarkStart w:id="193" w:name="_Toc511634888"/>
      <w:bookmarkStart w:id="194" w:name="_Toc511638338"/>
      <w:bookmarkStart w:id="195" w:name="_Toc512738081"/>
      <w:bookmarkStart w:id="196" w:name="_Toc102540356"/>
      <w:bookmarkStart w:id="197" w:name="_Toc139877891"/>
      <w:r>
        <w:rPr>
          <w:rStyle w:val="CharSectno"/>
        </w:rPr>
        <w:t>23</w:t>
      </w:r>
      <w:r>
        <w:rPr>
          <w:snapToGrid w:val="0"/>
        </w:rPr>
        <w:t>.</w:t>
      </w:r>
      <w:r>
        <w:rPr>
          <w:snapToGrid w:val="0"/>
        </w:rPr>
        <w:tab/>
        <w:t>Public Trustee may exercise powers under other Acts</w:t>
      </w:r>
      <w:bookmarkEnd w:id="191"/>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Trustees Act 1962</w:t>
      </w:r>
      <w:r>
        <w:rPr>
          <w:snapToGrid w:val="0"/>
        </w:rPr>
        <w:t xml:space="preserve"> 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rFonts w:ascii="Courier New" w:hAnsi="Courier New"/>
          <w:snapToGrid w:val="0"/>
          <w:sz w:val="24"/>
        </w:rPr>
      </w:pPr>
      <w:bookmarkStart w:id="198" w:name="_Toc88895454"/>
      <w:bookmarkStart w:id="199" w:name="_Toc88895530"/>
      <w:bookmarkStart w:id="200" w:name="_Toc89584898"/>
      <w:bookmarkStart w:id="201" w:name="_Toc92791274"/>
      <w:bookmarkStart w:id="202" w:name="_Toc102455105"/>
      <w:bookmarkStart w:id="203" w:name="_Toc102540357"/>
      <w:bookmarkStart w:id="204" w:name="_Toc139877892"/>
      <w:r>
        <w:rPr>
          <w:rStyle w:val="CharDivNo"/>
        </w:rPr>
        <w:t>Division (4)</w:t>
      </w:r>
      <w:r>
        <w:rPr>
          <w:snapToGrid w:val="0"/>
        </w:rPr>
        <w:t> — </w:t>
      </w:r>
      <w:r>
        <w:rPr>
          <w:rStyle w:val="CharDivText"/>
        </w:rPr>
        <w:t>Provisions relating to estates of represented persons</w:t>
      </w:r>
      <w:bookmarkEnd w:id="198"/>
      <w:bookmarkEnd w:id="199"/>
      <w:bookmarkEnd w:id="200"/>
      <w:bookmarkEnd w:id="201"/>
      <w:bookmarkEnd w:id="202"/>
      <w:bookmarkEnd w:id="203"/>
      <w:bookmarkEnd w:id="204"/>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05" w:name="_Toc500739657"/>
      <w:bookmarkStart w:id="206" w:name="_Toc506707092"/>
      <w:bookmarkStart w:id="207" w:name="_Toc511634889"/>
      <w:bookmarkStart w:id="208" w:name="_Toc511638339"/>
      <w:bookmarkStart w:id="209" w:name="_Toc512738082"/>
      <w:bookmarkStart w:id="210" w:name="_Toc102540358"/>
      <w:bookmarkStart w:id="211" w:name="_Toc139877893"/>
      <w:r>
        <w:rPr>
          <w:rStyle w:val="CharSectno"/>
        </w:rPr>
        <w:t>24</w:t>
      </w:r>
      <w:r>
        <w:rPr>
          <w:snapToGrid w:val="0"/>
        </w:rPr>
        <w:t>.</w:t>
      </w:r>
      <w:r>
        <w:rPr>
          <w:snapToGrid w:val="0"/>
        </w:rPr>
        <w:tab/>
        <w:t>Public Trustee may apply for administration order</w:t>
      </w:r>
      <w:bookmarkEnd w:id="205"/>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12" w:name="_Toc500739658"/>
      <w:bookmarkStart w:id="213" w:name="_Toc506707093"/>
      <w:bookmarkStart w:id="214" w:name="_Toc511634890"/>
      <w:bookmarkStart w:id="215" w:name="_Toc511638340"/>
      <w:bookmarkStart w:id="216" w:name="_Toc512738083"/>
      <w:bookmarkStart w:id="217" w:name="_Toc102540359"/>
      <w:bookmarkStart w:id="218" w:name="_Toc139877894"/>
      <w:r>
        <w:rPr>
          <w:rStyle w:val="CharSectno"/>
        </w:rPr>
        <w:t>27</w:t>
      </w:r>
      <w:r>
        <w:rPr>
          <w:snapToGrid w:val="0"/>
        </w:rPr>
        <w:t>.</w:t>
      </w:r>
      <w:r>
        <w:rPr>
          <w:snapToGrid w:val="0"/>
        </w:rPr>
        <w:tab/>
        <w:t>Summary proceedings for the protection of property of represented persons</w:t>
      </w:r>
      <w:bookmarkEnd w:id="212"/>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19" w:name="_Toc500739659"/>
      <w:bookmarkStart w:id="220" w:name="_Toc506707094"/>
      <w:bookmarkStart w:id="221" w:name="_Toc511634891"/>
      <w:bookmarkStart w:id="222" w:name="_Toc511638341"/>
      <w:bookmarkStart w:id="223" w:name="_Toc512738084"/>
      <w:bookmarkStart w:id="224" w:name="_Toc102540360"/>
      <w:bookmarkStart w:id="225" w:name="_Toc139877895"/>
      <w:r>
        <w:rPr>
          <w:rStyle w:val="CharSectno"/>
        </w:rPr>
        <w:t>28</w:t>
      </w:r>
      <w:r>
        <w:rPr>
          <w:snapToGrid w:val="0"/>
        </w:rPr>
        <w:t>.</w:t>
      </w:r>
      <w:r>
        <w:rPr>
          <w:snapToGrid w:val="0"/>
        </w:rPr>
        <w:tab/>
        <w:t>Protection of persons dealing with Public Trustee</w:t>
      </w:r>
      <w:bookmarkEnd w:id="219"/>
      <w:bookmarkEnd w:id="220"/>
      <w:bookmarkEnd w:id="221"/>
      <w:bookmarkEnd w:id="222"/>
      <w:bookmarkEnd w:id="223"/>
      <w:bookmarkEnd w:id="224"/>
      <w:bookmarkEnd w:id="225"/>
      <w:r>
        <w:rPr>
          <w:snapToGrid w:val="0"/>
        </w:rPr>
        <w:t xml:space="preserve"> </w:t>
      </w:r>
    </w:p>
    <w:p>
      <w:pPr>
        <w:pStyle w:val="Ednotesubsection"/>
      </w:pPr>
      <w:r>
        <w:t>[(1) and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26" w:name="_Toc500739660"/>
      <w:bookmarkStart w:id="227" w:name="_Toc506707095"/>
      <w:bookmarkStart w:id="228" w:name="_Toc511634892"/>
      <w:bookmarkStart w:id="229" w:name="_Toc511638342"/>
      <w:bookmarkStart w:id="230" w:name="_Toc512738085"/>
      <w:bookmarkStart w:id="231" w:name="_Toc102540361"/>
      <w:bookmarkStart w:id="232" w:name="_Toc139877896"/>
      <w:r>
        <w:rPr>
          <w:rStyle w:val="CharSectno"/>
        </w:rPr>
        <w:t>29</w:t>
      </w:r>
      <w:r>
        <w:rPr>
          <w:snapToGrid w:val="0"/>
        </w:rPr>
        <w:t>.</w:t>
      </w:r>
      <w:r>
        <w:rPr>
          <w:snapToGrid w:val="0"/>
        </w:rPr>
        <w:tab/>
        <w:t>Payments by Public Trustee to represented persons or their personal representatives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33" w:name="_Toc500739661"/>
      <w:bookmarkStart w:id="234" w:name="_Toc506707096"/>
      <w:bookmarkStart w:id="235" w:name="_Toc511634893"/>
      <w:bookmarkStart w:id="236" w:name="_Toc511638343"/>
      <w:bookmarkStart w:id="237" w:name="_Toc512738086"/>
      <w:bookmarkStart w:id="238" w:name="_Toc102540362"/>
      <w:bookmarkStart w:id="239" w:name="_Toc139877897"/>
      <w:r>
        <w:rPr>
          <w:rStyle w:val="CharSectno"/>
        </w:rPr>
        <w:t>31</w:t>
      </w:r>
      <w:r>
        <w:rPr>
          <w:snapToGrid w:val="0"/>
        </w:rPr>
        <w:t>.</w:t>
      </w:r>
      <w:r>
        <w:rPr>
          <w:snapToGrid w:val="0"/>
        </w:rPr>
        <w:tab/>
        <w:t>Power of Public Trustee to act on certificates issued by proper officers in other jurisdictions</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40" w:name="_Toc500739662"/>
      <w:bookmarkStart w:id="241" w:name="_Toc506707097"/>
      <w:bookmarkStart w:id="242" w:name="_Toc511634894"/>
      <w:bookmarkStart w:id="243" w:name="_Toc511638344"/>
      <w:bookmarkStart w:id="244" w:name="_Toc512738087"/>
      <w:bookmarkStart w:id="245" w:name="_Toc102540363"/>
      <w:bookmarkStart w:id="246" w:name="_Toc139877898"/>
      <w:r>
        <w:rPr>
          <w:rStyle w:val="CharSectno"/>
        </w:rPr>
        <w:t>32</w:t>
      </w:r>
      <w:r>
        <w:rPr>
          <w:snapToGrid w:val="0"/>
        </w:rPr>
        <w:t>.</w:t>
      </w:r>
      <w:r>
        <w:rPr>
          <w:snapToGrid w:val="0"/>
        </w:rPr>
        <w:tab/>
        <w:t>Public Trustee may open and deliver up wills</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Footnotesection"/>
      </w:pPr>
      <w:r>
        <w:tab/>
        <w:t xml:space="preserve">[Section 32 inserted by No. 34 of 1962 s. 5; amended by No. 24 of 1990 s. 123.] </w:t>
      </w:r>
    </w:p>
    <w:p>
      <w:pPr>
        <w:pStyle w:val="Heading5"/>
        <w:rPr>
          <w:snapToGrid w:val="0"/>
        </w:rPr>
      </w:pPr>
      <w:bookmarkStart w:id="247" w:name="_Toc500739663"/>
      <w:bookmarkStart w:id="248" w:name="_Toc506707098"/>
      <w:bookmarkStart w:id="249" w:name="_Toc511634895"/>
      <w:bookmarkStart w:id="250" w:name="_Toc511638345"/>
      <w:bookmarkStart w:id="251" w:name="_Toc512738088"/>
      <w:bookmarkStart w:id="252" w:name="_Toc102540364"/>
      <w:bookmarkStart w:id="253" w:name="_Toc139877899"/>
      <w:r>
        <w:rPr>
          <w:rStyle w:val="CharSectno"/>
        </w:rPr>
        <w:t>33</w:t>
      </w:r>
      <w:r>
        <w:rPr>
          <w:snapToGrid w:val="0"/>
        </w:rPr>
        <w:t>.</w:t>
      </w:r>
      <w:r>
        <w:rPr>
          <w:snapToGrid w:val="0"/>
        </w:rPr>
        <w:tab/>
        <w:t>Personal effects of represented persons may be sold</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7</w:t>
      </w:r>
      <w:r>
        <w:rPr>
          <w:snapToGrid w:val="0"/>
        </w:rPr>
        <w:t>.</w:t>
      </w:r>
    </w:p>
    <w:p>
      <w:pPr>
        <w:pStyle w:val="Footnotesection"/>
      </w:pPr>
      <w:r>
        <w:tab/>
        <w:t xml:space="preserve">[Section 33 inserted by No. 34 of 1962 s. 5; amended by No. 24 of 1990 s. 123.] </w:t>
      </w:r>
    </w:p>
    <w:p>
      <w:pPr>
        <w:pStyle w:val="Ednotesection"/>
      </w:pPr>
      <w:r>
        <w:rPr>
          <w:i w:val="0"/>
        </w:rPr>
        <w:t>[</w:t>
      </w:r>
      <w:r>
        <w:rPr>
          <w:b/>
        </w:rPr>
        <w:t>34</w:t>
      </w:r>
      <w:r>
        <w:rPr>
          <w:b/>
        </w:rPr>
        <w:noBreakHyphen/>
        <w:t>36D.</w:t>
      </w:r>
      <w:r>
        <w:tab/>
        <w:t>Repealed by No. 24 of 1990 s. 123.</w:t>
      </w:r>
      <w:r>
        <w:rPr>
          <w:i w:val="0"/>
        </w:rPr>
        <w:t>]</w:t>
      </w:r>
    </w:p>
    <w:p>
      <w:pPr>
        <w:pStyle w:val="Heading3"/>
        <w:rPr>
          <w:snapToGrid w:val="0"/>
        </w:rPr>
      </w:pPr>
      <w:bookmarkStart w:id="254" w:name="_Toc88895462"/>
      <w:bookmarkStart w:id="255" w:name="_Toc88895538"/>
      <w:bookmarkStart w:id="256" w:name="_Toc89584906"/>
      <w:bookmarkStart w:id="257" w:name="_Toc92791282"/>
      <w:bookmarkStart w:id="258" w:name="_Toc102455113"/>
      <w:bookmarkStart w:id="259" w:name="_Toc102540365"/>
      <w:bookmarkStart w:id="260" w:name="_Toc139877900"/>
      <w:r>
        <w:rPr>
          <w:rStyle w:val="CharDivNo"/>
        </w:rPr>
        <w:t>Division (5)</w:t>
      </w:r>
      <w:r>
        <w:rPr>
          <w:snapToGrid w:val="0"/>
        </w:rPr>
        <w:t> — </w:t>
      </w:r>
      <w:r>
        <w:rPr>
          <w:rStyle w:val="CharDivText"/>
        </w:rPr>
        <w:t>Powers and duties of Public Trustee with respect to persons under disability, and others, in certain cases</w:t>
      </w:r>
      <w:bookmarkEnd w:id="254"/>
      <w:bookmarkEnd w:id="255"/>
      <w:bookmarkEnd w:id="256"/>
      <w:bookmarkEnd w:id="257"/>
      <w:bookmarkEnd w:id="258"/>
      <w:bookmarkEnd w:id="259"/>
      <w:bookmarkEnd w:id="260"/>
      <w:r>
        <w:rPr>
          <w:rStyle w:val="CharDivText"/>
        </w:rPr>
        <w:t xml:space="preserve"> </w:t>
      </w:r>
    </w:p>
    <w:p>
      <w:pPr>
        <w:pStyle w:val="Heading5"/>
        <w:rPr>
          <w:snapToGrid w:val="0"/>
        </w:rPr>
      </w:pPr>
      <w:bookmarkStart w:id="261" w:name="_Toc500739664"/>
      <w:bookmarkStart w:id="262" w:name="_Toc506707099"/>
      <w:bookmarkStart w:id="263" w:name="_Toc511634896"/>
      <w:bookmarkStart w:id="264" w:name="_Toc511638346"/>
      <w:bookmarkStart w:id="265" w:name="_Toc512738089"/>
      <w:bookmarkStart w:id="266" w:name="_Toc102540366"/>
      <w:bookmarkStart w:id="267" w:name="_Toc139877901"/>
      <w:r>
        <w:rPr>
          <w:rStyle w:val="CharSectno"/>
        </w:rPr>
        <w:t>37</w:t>
      </w:r>
      <w:r>
        <w:rPr>
          <w:snapToGrid w:val="0"/>
        </w:rPr>
        <w:t>.</w:t>
      </w:r>
      <w:r>
        <w:rPr>
          <w:snapToGrid w:val="0"/>
        </w:rPr>
        <w:tab/>
        <w:t>Investment of moneys under control or subject to order of the Supreme Court</w:t>
      </w:r>
      <w:bookmarkEnd w:id="261"/>
      <w:bookmarkEnd w:id="262"/>
      <w:bookmarkEnd w:id="263"/>
      <w:bookmarkEnd w:id="264"/>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spacing w:before="120"/>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Indenta"/>
        <w:tabs>
          <w:tab w:val="left" w:pos="284"/>
        </w:tabs>
        <w:spacing w:before="120"/>
        <w:rPr>
          <w:snapToGrid w:val="0"/>
        </w:rPr>
      </w:pPr>
      <w:r>
        <w:rPr>
          <w:snapToGrid w:val="0"/>
        </w:rPr>
        <w:tab/>
        <w:t>(3)</w:t>
      </w:r>
      <w:r>
        <w:rPr>
          <w:snapToGrid w:val="0"/>
        </w:rPr>
        <w:tab/>
        <w:t>(a)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Indenta"/>
        <w:rPr>
          <w:snapToGrid w:val="0"/>
        </w:rPr>
      </w:pPr>
      <w:r>
        <w:rPr>
          <w:snapToGrid w:val="0"/>
        </w:rPr>
        <w:tab/>
        <w:t>(b)</w:t>
      </w:r>
      <w:r>
        <w:rPr>
          <w:snapToGrid w:val="0"/>
        </w:rPr>
        <w:tab/>
        <w:t>The Public Trustee shall thereupon hold the said moneys for the person or persons entitled thereto.</w:t>
      </w:r>
    </w:p>
    <w:p>
      <w:pPr>
        <w:pStyle w:val="Indenta"/>
        <w:rPr>
          <w:snapToGrid w:val="0"/>
          <w:spacing w:val="-4"/>
        </w:rPr>
      </w:pPr>
      <w:r>
        <w:rPr>
          <w:snapToGrid w:val="0"/>
          <w:spacing w:val="-4"/>
        </w:rPr>
        <w:tab/>
        <w:t>(c)</w:t>
      </w:r>
      <w:r>
        <w:rPr>
          <w:snapToGrid w:val="0"/>
          <w:spacing w:val="-4"/>
        </w:rPr>
        <w:tab/>
        <w:t>Any such sum shall be disbursed by the Public Trustee in accordance with the order pursuant to which it is held, but the Public Trustee has sole discretion as to its investment.</w:t>
      </w:r>
    </w:p>
    <w:p>
      <w:pPr>
        <w:pStyle w:val="Subsection"/>
        <w:spacing w:before="12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2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268" w:name="_Toc88895464"/>
      <w:bookmarkStart w:id="269" w:name="_Toc88895540"/>
      <w:bookmarkStart w:id="270" w:name="_Toc89584908"/>
      <w:bookmarkStart w:id="271" w:name="_Toc92791284"/>
      <w:bookmarkStart w:id="272" w:name="_Toc102455115"/>
      <w:bookmarkStart w:id="273" w:name="_Toc102540367"/>
      <w:bookmarkStart w:id="274" w:name="_Toc139877902"/>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268"/>
      <w:bookmarkEnd w:id="269"/>
      <w:bookmarkEnd w:id="270"/>
      <w:bookmarkEnd w:id="271"/>
      <w:bookmarkEnd w:id="272"/>
      <w:bookmarkEnd w:id="273"/>
      <w:bookmarkEnd w:id="274"/>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275" w:name="_Toc500739665"/>
      <w:bookmarkStart w:id="276" w:name="_Toc506707100"/>
      <w:bookmarkStart w:id="277" w:name="_Toc511634897"/>
      <w:bookmarkStart w:id="278" w:name="_Toc511638347"/>
      <w:bookmarkStart w:id="279" w:name="_Toc512738090"/>
      <w:bookmarkStart w:id="280" w:name="_Toc102540368"/>
      <w:bookmarkStart w:id="281" w:name="_Toc139877903"/>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282" w:name="_Toc88895466"/>
      <w:bookmarkStart w:id="283" w:name="_Toc88895542"/>
      <w:bookmarkStart w:id="284" w:name="_Toc89584910"/>
      <w:bookmarkStart w:id="285" w:name="_Toc92791286"/>
      <w:bookmarkStart w:id="286" w:name="_Toc102455117"/>
      <w:bookmarkStart w:id="287" w:name="_Toc102540369"/>
      <w:bookmarkStart w:id="288" w:name="_Toc139877904"/>
      <w:r>
        <w:rPr>
          <w:rStyle w:val="CharPartNo"/>
        </w:rPr>
        <w:t>Part III</w:t>
      </w:r>
      <w:r>
        <w:rPr>
          <w:rStyle w:val="CharDivNo"/>
        </w:rPr>
        <w:t> </w:t>
      </w:r>
      <w:r>
        <w:t>—</w:t>
      </w:r>
      <w:r>
        <w:rPr>
          <w:rStyle w:val="CharDivText"/>
        </w:rPr>
        <w:t> </w:t>
      </w:r>
      <w:r>
        <w:rPr>
          <w:rStyle w:val="CharPartText"/>
        </w:rPr>
        <w:t>Financial</w:t>
      </w:r>
      <w:bookmarkEnd w:id="282"/>
      <w:bookmarkEnd w:id="283"/>
      <w:bookmarkEnd w:id="284"/>
      <w:bookmarkEnd w:id="285"/>
      <w:bookmarkEnd w:id="286"/>
      <w:bookmarkEnd w:id="287"/>
      <w:bookmarkEnd w:id="288"/>
    </w:p>
    <w:p>
      <w:pPr>
        <w:pStyle w:val="Heading5"/>
        <w:rPr>
          <w:snapToGrid w:val="0"/>
        </w:rPr>
      </w:pPr>
      <w:bookmarkStart w:id="289" w:name="_Toc500739666"/>
      <w:bookmarkStart w:id="290" w:name="_Toc506707101"/>
      <w:bookmarkStart w:id="291" w:name="_Toc511634898"/>
      <w:bookmarkStart w:id="292" w:name="_Toc511638348"/>
      <w:bookmarkStart w:id="293" w:name="_Toc512738091"/>
      <w:bookmarkStart w:id="294" w:name="_Toc102540370"/>
      <w:bookmarkStart w:id="295" w:name="_Toc139877905"/>
      <w:r>
        <w:rPr>
          <w:rStyle w:val="CharSectno"/>
        </w:rPr>
        <w:t>38</w:t>
      </w:r>
      <w:r>
        <w:rPr>
          <w:snapToGrid w:val="0"/>
        </w:rPr>
        <w:t>.</w:t>
      </w:r>
      <w:r>
        <w:rPr>
          <w:snapToGrid w:val="0"/>
        </w:rPr>
        <w:tab/>
        <w:t>Fees and expenses to be prescribed</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Fund.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Fund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keepNext/>
        <w:keepLines/>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Fund.</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[Section 38 amended by No. 12 of 1947 s. 9; No. 19 of 1953 s. 2; No. 113 of 1965 s. 8; No. 28 of 1972 s. 3; No. 25 of 1978 s. 6; No. 46 of 1984 s. 7</w:t>
      </w:r>
      <w:r>
        <w:rPr>
          <w:i w:val="0"/>
        </w:rPr>
        <w:t xml:space="preserve"> </w:t>
      </w:r>
      <w:r>
        <w:rPr>
          <w:i w:val="0"/>
          <w:vertAlign w:val="superscript"/>
        </w:rPr>
        <w:t>9</w:t>
      </w:r>
      <w:r>
        <w:t xml:space="preserve">; No. 6 of 1993 s. 11; No. 49 of 1996 s. 64; No. 67 of 2000 s. 4.] </w:t>
      </w:r>
    </w:p>
    <w:p>
      <w:pPr>
        <w:pStyle w:val="Heading5"/>
        <w:rPr>
          <w:snapToGrid w:val="0"/>
        </w:rPr>
      </w:pPr>
      <w:bookmarkStart w:id="296" w:name="_Toc500739667"/>
      <w:bookmarkStart w:id="297" w:name="_Toc506707102"/>
      <w:bookmarkStart w:id="298" w:name="_Toc511634899"/>
      <w:bookmarkStart w:id="299" w:name="_Toc511638349"/>
      <w:bookmarkStart w:id="300" w:name="_Toc512738092"/>
      <w:bookmarkStart w:id="301" w:name="_Toc102540371"/>
      <w:bookmarkStart w:id="302" w:name="_Toc139877906"/>
      <w:r>
        <w:rPr>
          <w:rStyle w:val="CharSectno"/>
        </w:rPr>
        <w:t>39</w:t>
      </w:r>
      <w:r>
        <w:rPr>
          <w:snapToGrid w:val="0"/>
        </w:rPr>
        <w:t>.</w:t>
      </w:r>
      <w:r>
        <w:rPr>
          <w:snapToGrid w:val="0"/>
        </w:rPr>
        <w:tab/>
        <w:t>Payment of expenses incurred by Public Trustee</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03" w:name="_Toc500739668"/>
      <w:bookmarkStart w:id="304" w:name="_Toc506707103"/>
      <w:bookmarkStart w:id="305" w:name="_Toc511634900"/>
      <w:bookmarkStart w:id="306" w:name="_Toc511638350"/>
      <w:bookmarkStart w:id="307" w:name="_Toc512738093"/>
      <w:bookmarkStart w:id="308" w:name="_Toc102540372"/>
      <w:bookmarkStart w:id="309" w:name="_Toc139877907"/>
      <w:r>
        <w:rPr>
          <w:rStyle w:val="CharSectno"/>
        </w:rPr>
        <w:t>40</w:t>
      </w:r>
      <w:r>
        <w:rPr>
          <w:snapToGrid w:val="0"/>
        </w:rPr>
        <w:t>.</w:t>
      </w:r>
      <w:r>
        <w:rPr>
          <w:snapToGrid w:val="0"/>
        </w:rPr>
        <w:tab/>
        <w:t>Common Fund and its investments</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snapToGrid w:val="0"/>
        </w:rPr>
        <w:t>“</w:t>
      </w:r>
      <w:r>
        <w:rPr>
          <w:rStyle w:val="CharDefText"/>
        </w:rPr>
        <w:t>Common Fund</w:t>
      </w:r>
      <w:r>
        <w:rPr>
          <w:b/>
          <w:snapToGrid w:val="0"/>
        </w:rPr>
        <w:t>”</w:t>
      </w:r>
      <w:r>
        <w:rPr>
          <w:snapToGrid w:val="0"/>
        </w:rPr>
        <w:t xml:space="preserve">) to be kept at the Treasury, forming part of the Trust Fund constituted under section 9 of the </w:t>
      </w:r>
      <w:r>
        <w:rPr>
          <w:i/>
          <w:snapToGrid w:val="0"/>
        </w:rPr>
        <w:t>Financial Administration and Audit Act 1985</w:t>
      </w:r>
      <w:r>
        <w:rPr>
          <w:snapToGrid w:val="0"/>
        </w:rPr>
        <w:t>, to be invested by the Public Trustee.</w:t>
      </w:r>
    </w:p>
    <w:p>
      <w:pPr>
        <w:pStyle w:val="Subsection"/>
        <w:rPr>
          <w:snapToGrid w:val="0"/>
        </w:rPr>
      </w:pPr>
      <w:r>
        <w:rPr>
          <w:snapToGrid w:val="0"/>
        </w:rPr>
        <w:tab/>
      </w:r>
      <w:r>
        <w:rPr>
          <w:snapToGrid w:val="0"/>
        </w:rPr>
        <w:tab/>
        <w:t>Investments made from the Common Fund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Fund.</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Fund, he may, with the prior approval of the Minister, invest portion of the moneys standing to the credit of the Common Fund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keepNext/>
        <w:keepLines/>
        <w:rPr>
          <w:snapToGrid w:val="0"/>
        </w:rPr>
      </w:pPr>
      <w:r>
        <w:rPr>
          <w:snapToGrid w:val="0"/>
        </w:rPr>
        <w:tab/>
        <w:t>(3a)</w:t>
      </w:r>
      <w:r>
        <w:rPr>
          <w:snapToGrid w:val="0"/>
        </w:rPr>
        <w:tab/>
        <w:t>The Public Trustee may deduct, by way of fees in respect of the management of the Common Fund, up to 6.6% of the total interest or income earned by investment of moneys forming part of the Common Fund.</w:t>
      </w:r>
    </w:p>
    <w:p>
      <w:pPr>
        <w:pStyle w:val="Indenta"/>
        <w:tabs>
          <w:tab w:val="right" w:pos="595"/>
        </w:tabs>
        <w:rPr>
          <w:snapToGrid w:val="0"/>
        </w:rPr>
      </w:pPr>
      <w:r>
        <w:rPr>
          <w:snapToGrid w:val="0"/>
        </w:rPr>
        <w:tab/>
        <w:t>(4)</w:t>
      </w:r>
      <w:r>
        <w:rPr>
          <w:snapToGrid w:val="0"/>
        </w:rPr>
        <w:tab/>
        <w:t>(a)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Fund, and may fix different rates of interest according to the source and nature of the different amounts invested from the Common Fund, the period for which those amounts are so invested, and such other matters as the Public Trustee considers relevant having regard to the circumstances.</w:t>
      </w:r>
    </w:p>
    <w:p>
      <w:pPr>
        <w:pStyle w:val="Indenta"/>
        <w:tabs>
          <w:tab w:val="right" w:pos="595"/>
        </w:tabs>
        <w:rPr>
          <w:snapToGrid w:val="0"/>
        </w:rPr>
      </w:pPr>
      <w:r>
        <w:rPr>
          <w:snapToGrid w:val="0"/>
        </w:rPr>
        <w:tab/>
      </w:r>
      <w:r>
        <w:rPr>
          <w:snapToGrid w:val="0"/>
        </w:rPr>
        <w:tab/>
        <w:t>(b)</w:t>
      </w:r>
      <w:r>
        <w:rPr>
          <w:snapToGrid w:val="0"/>
        </w:rPr>
        <w:tab/>
        <w:t>The interest payable to the respective estates the moneys of which form part of the Common Fund, at the appropriate rate determined pursuant to the provisions of paragraph (a), shall be credited to those estates half</w:t>
      </w:r>
      <w:r>
        <w:rPr>
          <w:snapToGrid w:val="0"/>
        </w:rPr>
        <w:noBreakHyphen/>
        <w:t>yearly on the first day of the months of April and October in each year.</w:t>
      </w:r>
    </w:p>
    <w:p>
      <w:pPr>
        <w:pStyle w:val="Indenta"/>
        <w:tabs>
          <w:tab w:val="right" w:pos="595"/>
        </w:tabs>
        <w:rPr>
          <w:snapToGrid w:val="0"/>
        </w:rPr>
      </w:pPr>
      <w:r>
        <w:rPr>
          <w:snapToGrid w:val="0"/>
        </w:rPr>
        <w:tab/>
      </w:r>
      <w:r>
        <w:rPr>
          <w:snapToGrid w:val="0"/>
        </w:rPr>
        <w:tab/>
        <w:t>(c)</w:t>
      </w:r>
      <w:r>
        <w:rPr>
          <w:snapToGrid w:val="0"/>
        </w:rPr>
        <w:tab/>
        <w:t>Any balance of the interest received from investments of moneys forming part of the Common Fund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Fund, may be credited to the Consolidated Fund.</w:t>
      </w:r>
    </w:p>
    <w:p>
      <w:pPr>
        <w:pStyle w:val="Subsection"/>
        <w:rPr>
          <w:snapToGrid w:val="0"/>
        </w:rPr>
      </w:pPr>
      <w:r>
        <w:rPr>
          <w:snapToGrid w:val="0"/>
        </w:rPr>
        <w:tab/>
        <w:t>(5)</w:t>
      </w:r>
      <w:r>
        <w:rPr>
          <w:snapToGrid w:val="0"/>
        </w:rPr>
        <w:tab/>
        <w:t>Provided that moneys expressly directed to be invested otherwise than in the Common Fund shall not form part of the Common Fund,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w:t>
      </w:r>
    </w:p>
    <w:p>
      <w:pPr>
        <w:pStyle w:val="Heading5"/>
        <w:rPr>
          <w:snapToGrid w:val="0"/>
        </w:rPr>
      </w:pPr>
      <w:bookmarkStart w:id="310" w:name="_Toc500739669"/>
      <w:bookmarkStart w:id="311" w:name="_Toc506707104"/>
      <w:bookmarkStart w:id="312" w:name="_Toc511634901"/>
      <w:bookmarkStart w:id="313" w:name="_Toc511638351"/>
      <w:bookmarkStart w:id="314" w:name="_Toc512738094"/>
      <w:bookmarkStart w:id="315" w:name="_Toc102540373"/>
      <w:bookmarkStart w:id="316" w:name="_Toc139877908"/>
      <w:r>
        <w:rPr>
          <w:rStyle w:val="CharSectno"/>
        </w:rPr>
        <w:t>40A</w:t>
      </w:r>
      <w:r>
        <w:rPr>
          <w:snapToGrid w:val="0"/>
        </w:rPr>
        <w:t>.</w:t>
      </w:r>
      <w:r>
        <w:rPr>
          <w:snapToGrid w:val="0"/>
        </w:rPr>
        <w:tab/>
        <w:t>Power to lease purchased land</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w:t>
      </w:r>
      <w:r>
        <w:rPr>
          <w:vertAlign w:val="superscript"/>
        </w:rPr>
        <w:t>1</w:t>
      </w:r>
      <w:r>
        <w:t xml:space="preserve"> comes into operation,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317" w:name="_Toc500739670"/>
      <w:bookmarkStart w:id="318" w:name="_Toc506707105"/>
      <w:bookmarkStart w:id="319" w:name="_Toc511634902"/>
      <w:bookmarkStart w:id="320" w:name="_Toc511638352"/>
      <w:bookmarkStart w:id="321" w:name="_Toc512738095"/>
      <w:bookmarkStart w:id="322" w:name="_Toc102540374"/>
      <w:bookmarkStart w:id="323" w:name="_Toc139877909"/>
      <w:r>
        <w:rPr>
          <w:rStyle w:val="CharSectno"/>
        </w:rPr>
        <w:t>41</w:t>
      </w:r>
      <w:r>
        <w:rPr>
          <w:snapToGrid w:val="0"/>
        </w:rPr>
        <w:t>.</w:t>
      </w:r>
      <w:r>
        <w:rPr>
          <w:snapToGrid w:val="0"/>
        </w:rPr>
        <w:tab/>
        <w:t>Temporary advances to Public Trustee</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In order to admit of the moneys standing to the credit of the Common Fund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Fund.</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w:t>
      </w:r>
    </w:p>
    <w:p>
      <w:pPr>
        <w:pStyle w:val="Heading5"/>
        <w:rPr>
          <w:snapToGrid w:val="0"/>
        </w:rPr>
      </w:pPr>
      <w:bookmarkStart w:id="324" w:name="_Toc500739671"/>
      <w:bookmarkStart w:id="325" w:name="_Toc506707106"/>
      <w:bookmarkStart w:id="326" w:name="_Toc511634903"/>
      <w:bookmarkStart w:id="327" w:name="_Toc511638353"/>
      <w:bookmarkStart w:id="328" w:name="_Toc512738096"/>
      <w:bookmarkStart w:id="329" w:name="_Toc102540375"/>
      <w:bookmarkStart w:id="330" w:name="_Toc139877910"/>
      <w:r>
        <w:rPr>
          <w:rStyle w:val="CharSectno"/>
        </w:rPr>
        <w:t>42</w:t>
      </w:r>
      <w:r>
        <w:rPr>
          <w:snapToGrid w:val="0"/>
        </w:rPr>
        <w:t>.</w:t>
      </w:r>
      <w:r>
        <w:rPr>
          <w:snapToGrid w:val="0"/>
        </w:rPr>
        <w:tab/>
        <w:t>Deficiency in Common Fund</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If the moneys standing to the credit of the Common Fund are insufficient to meet the lawful claims thereon, the Treasurer shall, without further appropriation than this Act, charge such sums to the Consolidated Fund as are necessary to meet the deficiency.</w:t>
      </w:r>
    </w:p>
    <w:p>
      <w:pPr>
        <w:pStyle w:val="Footnotesection"/>
      </w:pPr>
      <w:r>
        <w:tab/>
        <w:t xml:space="preserve">[Section 42 amended by No. 6 of 1993 s. 11; No. 49 of 1996 s. 64.] </w:t>
      </w:r>
    </w:p>
    <w:p>
      <w:pPr>
        <w:pStyle w:val="Heading5"/>
        <w:rPr>
          <w:snapToGrid w:val="0"/>
        </w:rPr>
      </w:pPr>
      <w:bookmarkStart w:id="331" w:name="_Toc500739672"/>
      <w:bookmarkStart w:id="332" w:name="_Toc506707107"/>
      <w:bookmarkStart w:id="333" w:name="_Toc511634904"/>
      <w:bookmarkStart w:id="334" w:name="_Toc511638354"/>
      <w:bookmarkStart w:id="335" w:name="_Toc512738097"/>
      <w:bookmarkStart w:id="336" w:name="_Toc102540376"/>
      <w:bookmarkStart w:id="337" w:name="_Toc139877911"/>
      <w:r>
        <w:rPr>
          <w:rStyle w:val="CharSectno"/>
        </w:rPr>
        <w:t>43</w:t>
      </w:r>
      <w:r>
        <w:rPr>
          <w:snapToGrid w:val="0"/>
        </w:rPr>
        <w:t>.</w:t>
      </w:r>
      <w:r>
        <w:rPr>
          <w:snapToGrid w:val="0"/>
        </w:rPr>
        <w:tab/>
        <w:t>Public Trust Office funds to be Crown property</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338" w:name="_Toc500739673"/>
      <w:bookmarkStart w:id="339" w:name="_Toc506707108"/>
      <w:bookmarkStart w:id="340" w:name="_Toc511634905"/>
      <w:bookmarkStart w:id="341" w:name="_Toc511638355"/>
      <w:bookmarkStart w:id="342" w:name="_Toc512738098"/>
      <w:bookmarkStart w:id="343" w:name="_Toc102540377"/>
      <w:bookmarkStart w:id="344" w:name="_Toc139877912"/>
      <w:r>
        <w:rPr>
          <w:rStyle w:val="CharSectno"/>
        </w:rPr>
        <w:t>44</w:t>
      </w:r>
      <w:r>
        <w:rPr>
          <w:snapToGrid w:val="0"/>
        </w:rPr>
        <w:t>.</w:t>
      </w:r>
      <w:r>
        <w:rPr>
          <w:snapToGrid w:val="0"/>
        </w:rPr>
        <w:tab/>
        <w:t>Advances for administration purposes or against shares</w:t>
      </w:r>
      <w:bookmarkEnd w:id="338"/>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Fund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Fund.</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w:t>
      </w:r>
    </w:p>
    <w:p>
      <w:pPr>
        <w:pStyle w:val="Heading5"/>
        <w:rPr>
          <w:snapToGrid w:val="0"/>
        </w:rPr>
      </w:pPr>
      <w:bookmarkStart w:id="345" w:name="_Toc500739674"/>
      <w:bookmarkStart w:id="346" w:name="_Toc506707109"/>
      <w:bookmarkStart w:id="347" w:name="_Toc511634906"/>
      <w:bookmarkStart w:id="348" w:name="_Toc511638356"/>
      <w:bookmarkStart w:id="349" w:name="_Toc512738099"/>
      <w:bookmarkStart w:id="350" w:name="_Toc102540378"/>
      <w:bookmarkStart w:id="351" w:name="_Toc139877913"/>
      <w:r>
        <w:rPr>
          <w:rStyle w:val="CharSectno"/>
        </w:rPr>
        <w:t>45</w:t>
      </w:r>
      <w:r>
        <w:rPr>
          <w:snapToGrid w:val="0"/>
        </w:rPr>
        <w:t>.</w:t>
      </w:r>
      <w:r>
        <w:rPr>
          <w:snapToGrid w:val="0"/>
        </w:rPr>
        <w:tab/>
        <w:t>Unclaimed moneys to be paid into consolidated revenue</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Fund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w:t>
      </w:r>
    </w:p>
    <w:p>
      <w:pPr>
        <w:pStyle w:val="Heading5"/>
        <w:rPr>
          <w:snapToGrid w:val="0"/>
        </w:rPr>
      </w:pPr>
      <w:bookmarkStart w:id="352" w:name="_Toc500739675"/>
      <w:bookmarkStart w:id="353" w:name="_Toc506707110"/>
      <w:bookmarkStart w:id="354" w:name="_Toc511634907"/>
      <w:bookmarkStart w:id="355" w:name="_Toc511638357"/>
      <w:bookmarkStart w:id="356" w:name="_Toc512738100"/>
      <w:bookmarkStart w:id="357" w:name="_Toc102540379"/>
      <w:bookmarkStart w:id="358" w:name="_Toc139877914"/>
      <w:r>
        <w:rPr>
          <w:rStyle w:val="CharSectno"/>
        </w:rPr>
        <w:t>46</w:t>
      </w:r>
      <w:r>
        <w:rPr>
          <w:snapToGrid w:val="0"/>
        </w:rPr>
        <w:t>.</w:t>
      </w:r>
      <w:r>
        <w:rPr>
          <w:snapToGrid w:val="0"/>
        </w:rPr>
        <w:tab/>
        <w:t>Minister to have access to books of Public Trustee</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59" w:name="_Toc500739676"/>
      <w:bookmarkStart w:id="360" w:name="_Toc506707111"/>
      <w:bookmarkStart w:id="361" w:name="_Toc511634908"/>
      <w:bookmarkStart w:id="362" w:name="_Toc511638358"/>
      <w:bookmarkStart w:id="363" w:name="_Toc512738101"/>
      <w:bookmarkStart w:id="364" w:name="_Toc102540380"/>
      <w:bookmarkStart w:id="365" w:name="_Toc139877915"/>
      <w:r>
        <w:rPr>
          <w:rStyle w:val="CharSectno"/>
        </w:rPr>
        <w:t>47</w:t>
      </w:r>
      <w:r>
        <w:rPr>
          <w:snapToGrid w:val="0"/>
        </w:rPr>
        <w:t>.</w:t>
      </w:r>
      <w:r>
        <w:rPr>
          <w:snapToGrid w:val="0"/>
        </w:rPr>
        <w:tab/>
        <w:t>Records and accounts to be kept</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366" w:name="_Toc500739677"/>
      <w:bookmarkStart w:id="367" w:name="_Toc506707112"/>
      <w:bookmarkStart w:id="368" w:name="_Toc511634909"/>
      <w:bookmarkStart w:id="369" w:name="_Toc511638359"/>
      <w:bookmarkStart w:id="370" w:name="_Toc512738102"/>
      <w:bookmarkStart w:id="371" w:name="_Toc102540381"/>
      <w:bookmarkStart w:id="372" w:name="_Toc139877916"/>
      <w:r>
        <w:rPr>
          <w:rStyle w:val="CharSectno"/>
        </w:rPr>
        <w:t>48</w:t>
      </w:r>
      <w:r>
        <w:rPr>
          <w:snapToGrid w:val="0"/>
        </w:rPr>
        <w:t>.</w:t>
      </w:r>
      <w:r>
        <w:rPr>
          <w:snapToGrid w:val="0"/>
        </w:rPr>
        <w:tab/>
        <w:t xml:space="preserve">Application of </w:t>
      </w:r>
      <w:r>
        <w:rPr>
          <w:i/>
          <w:snapToGrid w:val="0"/>
        </w:rPr>
        <w:t>Financial Administration and Audit Act 1985</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Public Trustee and his operations.</w:t>
      </w:r>
    </w:p>
    <w:p>
      <w:pPr>
        <w:pStyle w:val="Footnotesection"/>
      </w:pPr>
      <w:r>
        <w:tab/>
        <w:t xml:space="preserve">[Section 48 inserted by No. 98 of 1985 s. 3.] </w:t>
      </w:r>
    </w:p>
    <w:p>
      <w:pPr>
        <w:pStyle w:val="Heading2"/>
      </w:pPr>
      <w:bookmarkStart w:id="373" w:name="_Toc88895479"/>
      <w:bookmarkStart w:id="374" w:name="_Toc88895555"/>
      <w:bookmarkStart w:id="375" w:name="_Toc89584923"/>
      <w:bookmarkStart w:id="376" w:name="_Toc92791299"/>
      <w:bookmarkStart w:id="377" w:name="_Toc102455130"/>
      <w:bookmarkStart w:id="378" w:name="_Toc102540382"/>
      <w:bookmarkStart w:id="379" w:name="_Toc139877917"/>
      <w:r>
        <w:rPr>
          <w:rStyle w:val="CharPartNo"/>
        </w:rPr>
        <w:t>Part IV</w:t>
      </w:r>
      <w:r>
        <w:rPr>
          <w:rStyle w:val="CharDivNo"/>
        </w:rPr>
        <w:t> </w:t>
      </w:r>
      <w:r>
        <w:t>—</w:t>
      </w:r>
      <w:r>
        <w:rPr>
          <w:rStyle w:val="CharDivText"/>
        </w:rPr>
        <w:t> </w:t>
      </w:r>
      <w:r>
        <w:rPr>
          <w:rStyle w:val="CharPartText"/>
        </w:rPr>
        <w:t>General</w:t>
      </w:r>
      <w:bookmarkEnd w:id="373"/>
      <w:bookmarkEnd w:id="374"/>
      <w:bookmarkEnd w:id="375"/>
      <w:bookmarkEnd w:id="376"/>
      <w:bookmarkEnd w:id="377"/>
      <w:bookmarkEnd w:id="378"/>
      <w:bookmarkEnd w:id="379"/>
    </w:p>
    <w:p>
      <w:pPr>
        <w:pStyle w:val="Heading5"/>
        <w:rPr>
          <w:snapToGrid w:val="0"/>
        </w:rPr>
      </w:pPr>
      <w:bookmarkStart w:id="380" w:name="_Toc500739678"/>
      <w:bookmarkStart w:id="381" w:name="_Toc506707113"/>
      <w:bookmarkStart w:id="382" w:name="_Toc511634910"/>
      <w:bookmarkStart w:id="383" w:name="_Toc511638360"/>
      <w:bookmarkStart w:id="384" w:name="_Toc512738103"/>
      <w:bookmarkStart w:id="385" w:name="_Toc102540383"/>
      <w:bookmarkStart w:id="386" w:name="_Toc139877918"/>
      <w:r>
        <w:rPr>
          <w:rStyle w:val="CharSectno"/>
        </w:rPr>
        <w:t>49</w:t>
      </w:r>
      <w:r>
        <w:rPr>
          <w:snapToGrid w:val="0"/>
        </w:rPr>
        <w:t>.</w:t>
      </w:r>
      <w:r>
        <w:rPr>
          <w:snapToGrid w:val="0"/>
        </w:rPr>
        <w:tab/>
        <w:t>General powers of Public Trustee</w:t>
      </w:r>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387" w:name="_Toc500739679"/>
      <w:bookmarkStart w:id="388" w:name="_Toc506707114"/>
      <w:bookmarkStart w:id="389" w:name="_Toc511634911"/>
      <w:bookmarkStart w:id="390" w:name="_Toc511638361"/>
      <w:bookmarkStart w:id="391" w:name="_Toc512738104"/>
      <w:bookmarkStart w:id="392" w:name="_Toc102540384"/>
      <w:bookmarkStart w:id="393" w:name="_Toc139877919"/>
      <w:r>
        <w:rPr>
          <w:rStyle w:val="CharSectno"/>
        </w:rPr>
        <w:t>50</w:t>
      </w:r>
      <w:r>
        <w:rPr>
          <w:snapToGrid w:val="0"/>
        </w:rPr>
        <w:t>.</w:t>
      </w:r>
      <w:r>
        <w:rPr>
          <w:snapToGrid w:val="0"/>
        </w:rPr>
        <w:tab/>
        <w:t>Appointment and duties of agent</w:t>
      </w:r>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394" w:name="_Toc500739680"/>
      <w:bookmarkStart w:id="395" w:name="_Toc506707115"/>
      <w:bookmarkStart w:id="396" w:name="_Toc511634912"/>
      <w:bookmarkStart w:id="397" w:name="_Toc511638362"/>
      <w:bookmarkStart w:id="398" w:name="_Toc512738105"/>
      <w:bookmarkStart w:id="399" w:name="_Toc102540385"/>
      <w:bookmarkStart w:id="400" w:name="_Toc139877920"/>
      <w:r>
        <w:rPr>
          <w:rStyle w:val="CharSectno"/>
        </w:rPr>
        <w:t>51</w:t>
      </w:r>
      <w:r>
        <w:rPr>
          <w:snapToGrid w:val="0"/>
        </w:rPr>
        <w:t>.</w:t>
      </w:r>
      <w:r>
        <w:rPr>
          <w:snapToGrid w:val="0"/>
        </w:rPr>
        <w:tab/>
        <w:t>No bond required from Public Trustee</w:t>
      </w:r>
      <w:bookmarkEnd w:id="394"/>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01" w:name="_Toc500739681"/>
      <w:bookmarkStart w:id="402" w:name="_Toc506707116"/>
      <w:bookmarkStart w:id="403" w:name="_Toc511634913"/>
      <w:bookmarkStart w:id="404" w:name="_Toc511638363"/>
      <w:bookmarkStart w:id="405" w:name="_Toc512738106"/>
      <w:bookmarkStart w:id="406" w:name="_Toc102540386"/>
      <w:bookmarkStart w:id="407" w:name="_Toc139877921"/>
      <w:r>
        <w:rPr>
          <w:rStyle w:val="CharSectno"/>
        </w:rPr>
        <w:t>52</w:t>
      </w:r>
      <w:r>
        <w:rPr>
          <w:snapToGrid w:val="0"/>
        </w:rPr>
        <w:t>.</w:t>
      </w:r>
      <w:r>
        <w:rPr>
          <w:snapToGrid w:val="0"/>
        </w:rPr>
        <w:tab/>
        <w:t>Public Trustee may sue himself in different capacities</w:t>
      </w:r>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408" w:name="_Toc500739682"/>
      <w:bookmarkStart w:id="409" w:name="_Toc506707117"/>
      <w:bookmarkStart w:id="410" w:name="_Toc511634914"/>
      <w:bookmarkStart w:id="411" w:name="_Toc511638364"/>
      <w:bookmarkStart w:id="412" w:name="_Toc512738107"/>
      <w:bookmarkStart w:id="413" w:name="_Toc102540387"/>
      <w:bookmarkStart w:id="414" w:name="_Toc139877922"/>
      <w:r>
        <w:rPr>
          <w:rStyle w:val="CharSectno"/>
        </w:rPr>
        <w:t>53</w:t>
      </w:r>
      <w:r>
        <w:rPr>
          <w:snapToGrid w:val="0"/>
        </w:rPr>
        <w:t>.</w:t>
      </w:r>
      <w:r>
        <w:rPr>
          <w:snapToGrid w:val="0"/>
        </w:rPr>
        <w:tab/>
        <w:t>Employment of solicitors by Public Trustee</w:t>
      </w:r>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415" w:name="_Toc500739683"/>
      <w:bookmarkStart w:id="416" w:name="_Toc506707118"/>
      <w:bookmarkStart w:id="417" w:name="_Toc511634915"/>
      <w:bookmarkStart w:id="418" w:name="_Toc511638365"/>
      <w:bookmarkStart w:id="419" w:name="_Toc512738108"/>
      <w:bookmarkStart w:id="420" w:name="_Toc102540388"/>
      <w:bookmarkStart w:id="421" w:name="_Toc139877923"/>
      <w:r>
        <w:rPr>
          <w:rStyle w:val="CharSectno"/>
        </w:rPr>
        <w:t>54</w:t>
      </w:r>
      <w:r>
        <w:rPr>
          <w:snapToGrid w:val="0"/>
        </w:rPr>
        <w:t>.</w:t>
      </w:r>
      <w:r>
        <w:rPr>
          <w:snapToGrid w:val="0"/>
        </w:rPr>
        <w:tab/>
        <w:t>Deposit of wills and other documents</w:t>
      </w:r>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22" w:name="_Toc500739684"/>
      <w:bookmarkStart w:id="423" w:name="_Toc506707119"/>
      <w:bookmarkStart w:id="424" w:name="_Toc511634916"/>
      <w:bookmarkStart w:id="425" w:name="_Toc511638366"/>
      <w:bookmarkStart w:id="426" w:name="_Toc512738109"/>
      <w:bookmarkStart w:id="427" w:name="_Toc102540389"/>
      <w:bookmarkStart w:id="428" w:name="_Toc139877924"/>
      <w:r>
        <w:rPr>
          <w:rStyle w:val="CharSectno"/>
        </w:rPr>
        <w:t>55</w:t>
      </w:r>
      <w:r>
        <w:rPr>
          <w:snapToGrid w:val="0"/>
        </w:rPr>
        <w:t>.</w:t>
      </w:r>
      <w:r>
        <w:rPr>
          <w:snapToGrid w:val="0"/>
        </w:rPr>
        <w:tab/>
        <w:t>Inquiries as to property</w:t>
      </w:r>
      <w:bookmarkEnd w:id="422"/>
      <w:bookmarkEnd w:id="423"/>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29" w:name="_Toc500739685"/>
      <w:bookmarkStart w:id="430" w:name="_Toc506707120"/>
      <w:bookmarkStart w:id="431" w:name="_Toc511634917"/>
      <w:bookmarkStart w:id="432" w:name="_Toc511638367"/>
      <w:bookmarkStart w:id="433" w:name="_Toc512738110"/>
      <w:bookmarkStart w:id="434" w:name="_Toc102540390"/>
      <w:bookmarkStart w:id="435" w:name="_Toc139877925"/>
      <w:r>
        <w:rPr>
          <w:rStyle w:val="CharSectno"/>
        </w:rPr>
        <w:t>56</w:t>
      </w:r>
      <w:r>
        <w:rPr>
          <w:snapToGrid w:val="0"/>
        </w:rPr>
        <w:t>.</w:t>
      </w:r>
      <w:r>
        <w:rPr>
          <w:snapToGrid w:val="0"/>
        </w:rPr>
        <w:tab/>
        <w:t>Remedy against Public Trustee</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Fund or such other fund as may be prescribed, shall be liable to make good all sums required to discharge any liability of the Public Trustee in his corporate capacity.</w:t>
      </w:r>
    </w:p>
    <w:p>
      <w:pPr>
        <w:pStyle w:val="Footnotesection"/>
      </w:pPr>
      <w:r>
        <w:tab/>
        <w:t xml:space="preserve">[Section 56 amended by No. 6 of 1993 s. 10.] </w:t>
      </w:r>
    </w:p>
    <w:p>
      <w:pPr>
        <w:pStyle w:val="Heading5"/>
        <w:rPr>
          <w:snapToGrid w:val="0"/>
        </w:rPr>
      </w:pPr>
      <w:bookmarkStart w:id="436" w:name="_Toc500739686"/>
      <w:bookmarkStart w:id="437" w:name="_Toc506707121"/>
      <w:bookmarkStart w:id="438" w:name="_Toc511634918"/>
      <w:bookmarkStart w:id="439" w:name="_Toc511638368"/>
      <w:bookmarkStart w:id="440" w:name="_Toc512738111"/>
      <w:bookmarkStart w:id="441" w:name="_Toc102540391"/>
      <w:bookmarkStart w:id="442" w:name="_Toc139877926"/>
      <w:r>
        <w:rPr>
          <w:rStyle w:val="CharSectno"/>
        </w:rPr>
        <w:t>57</w:t>
      </w:r>
      <w:r>
        <w:rPr>
          <w:snapToGrid w:val="0"/>
        </w:rPr>
        <w:t>.</w:t>
      </w:r>
      <w:r>
        <w:rPr>
          <w:snapToGrid w:val="0"/>
        </w:rPr>
        <w:tab/>
        <w:t>Public Trustee and officers not personally liable except for fraud or crime</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43" w:name="_Toc500739687"/>
      <w:bookmarkStart w:id="444" w:name="_Toc506707122"/>
      <w:bookmarkStart w:id="445" w:name="_Toc511634919"/>
      <w:bookmarkStart w:id="446" w:name="_Toc511638369"/>
      <w:bookmarkStart w:id="447" w:name="_Toc512738112"/>
      <w:bookmarkStart w:id="448" w:name="_Toc102540392"/>
      <w:bookmarkStart w:id="449" w:name="_Toc139877927"/>
      <w:r>
        <w:rPr>
          <w:rStyle w:val="CharSectno"/>
        </w:rPr>
        <w:t>58</w:t>
      </w:r>
      <w:r>
        <w:rPr>
          <w:snapToGrid w:val="0"/>
        </w:rPr>
        <w:t>.</w:t>
      </w:r>
      <w:r>
        <w:rPr>
          <w:snapToGrid w:val="0"/>
        </w:rPr>
        <w:tab/>
        <w:t>Public Trustee may take opinion of Court</w:t>
      </w:r>
      <w:bookmarkEnd w:id="443"/>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50" w:name="_Toc500739688"/>
      <w:bookmarkStart w:id="451" w:name="_Toc506707123"/>
      <w:bookmarkStart w:id="452" w:name="_Toc511634920"/>
      <w:bookmarkStart w:id="453" w:name="_Toc511638370"/>
      <w:bookmarkStart w:id="454" w:name="_Toc512738113"/>
      <w:bookmarkStart w:id="455" w:name="_Toc102540393"/>
      <w:bookmarkStart w:id="456" w:name="_Toc139877928"/>
      <w:r>
        <w:rPr>
          <w:rStyle w:val="CharSectno"/>
        </w:rPr>
        <w:t>59</w:t>
      </w:r>
      <w:r>
        <w:rPr>
          <w:snapToGrid w:val="0"/>
        </w:rPr>
        <w:t>.</w:t>
      </w:r>
      <w:r>
        <w:rPr>
          <w:snapToGrid w:val="0"/>
        </w:rPr>
        <w:tab/>
        <w:t>Certificate of Public Trustee evidence</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57" w:name="_Toc500739689"/>
      <w:bookmarkStart w:id="458" w:name="_Toc506707124"/>
      <w:bookmarkStart w:id="459" w:name="_Toc511634921"/>
      <w:bookmarkStart w:id="460" w:name="_Toc511638371"/>
      <w:bookmarkStart w:id="461" w:name="_Toc512738114"/>
      <w:bookmarkStart w:id="462" w:name="_Toc102540394"/>
      <w:bookmarkStart w:id="463" w:name="_Toc139877929"/>
      <w:r>
        <w:rPr>
          <w:rStyle w:val="CharSectno"/>
        </w:rPr>
        <w:t>60</w:t>
      </w:r>
      <w:r>
        <w:rPr>
          <w:snapToGrid w:val="0"/>
        </w:rPr>
        <w:t>.</w:t>
      </w:r>
      <w:r>
        <w:rPr>
          <w:snapToGrid w:val="0"/>
        </w:rPr>
        <w:tab/>
        <w:t>Custody of documents</w:t>
      </w:r>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464" w:name="_Toc500739690"/>
      <w:bookmarkStart w:id="465" w:name="_Toc506707125"/>
      <w:bookmarkStart w:id="466" w:name="_Toc511634922"/>
      <w:bookmarkStart w:id="467" w:name="_Toc511638372"/>
      <w:bookmarkStart w:id="468" w:name="_Toc512738115"/>
      <w:bookmarkStart w:id="469" w:name="_Toc102540395"/>
      <w:bookmarkStart w:id="470" w:name="_Toc139877930"/>
      <w:r>
        <w:rPr>
          <w:rStyle w:val="CharSectno"/>
        </w:rPr>
        <w:t>61</w:t>
      </w:r>
      <w:r>
        <w:rPr>
          <w:snapToGrid w:val="0"/>
        </w:rPr>
        <w:t>.</w:t>
      </w:r>
      <w:r>
        <w:rPr>
          <w:snapToGrid w:val="0"/>
        </w:rPr>
        <w:tab/>
        <w:t>Registration of titles</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71" w:name="_Toc500739691"/>
      <w:bookmarkStart w:id="472" w:name="_Toc506707126"/>
      <w:bookmarkStart w:id="473" w:name="_Toc511634923"/>
      <w:bookmarkStart w:id="474" w:name="_Toc511638373"/>
      <w:bookmarkStart w:id="475" w:name="_Toc512738116"/>
      <w:bookmarkStart w:id="476" w:name="_Toc102540396"/>
      <w:bookmarkStart w:id="477" w:name="_Toc139877931"/>
      <w:r>
        <w:rPr>
          <w:rStyle w:val="CharSectno"/>
        </w:rPr>
        <w:t>62</w:t>
      </w:r>
      <w:r>
        <w:rPr>
          <w:snapToGrid w:val="0"/>
        </w:rPr>
        <w:t>.</w:t>
      </w:r>
      <w:r>
        <w:rPr>
          <w:snapToGrid w:val="0"/>
        </w:rPr>
        <w:tab/>
        <w:t>Fees and commissions deemed testamentary expenses</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78" w:name="_Toc500739692"/>
      <w:bookmarkStart w:id="479" w:name="_Toc506707127"/>
      <w:bookmarkStart w:id="480" w:name="_Toc511634924"/>
      <w:bookmarkStart w:id="481" w:name="_Toc511638374"/>
      <w:bookmarkStart w:id="482" w:name="_Toc512738117"/>
      <w:bookmarkStart w:id="483" w:name="_Toc102540397"/>
      <w:bookmarkStart w:id="484" w:name="_Toc139877932"/>
      <w:r>
        <w:rPr>
          <w:rStyle w:val="CharSectno"/>
        </w:rPr>
        <w:t>63</w:t>
      </w:r>
      <w:r>
        <w:rPr>
          <w:snapToGrid w:val="0"/>
        </w:rPr>
        <w:t>.</w:t>
      </w:r>
      <w:r>
        <w:rPr>
          <w:snapToGrid w:val="0"/>
        </w:rPr>
        <w:tab/>
        <w:t>Public Trustee to have lien on policy moneys for premiums</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85" w:name="_Toc500739693"/>
      <w:bookmarkStart w:id="486" w:name="_Toc506707128"/>
      <w:bookmarkStart w:id="487" w:name="_Toc511634925"/>
      <w:bookmarkStart w:id="488" w:name="_Toc511638375"/>
      <w:bookmarkStart w:id="489" w:name="_Toc512738118"/>
      <w:bookmarkStart w:id="490" w:name="_Toc102540398"/>
      <w:bookmarkStart w:id="491" w:name="_Toc139877933"/>
      <w:r>
        <w:rPr>
          <w:rStyle w:val="CharSectno"/>
        </w:rPr>
        <w:t>64</w:t>
      </w:r>
      <w:r>
        <w:rPr>
          <w:snapToGrid w:val="0"/>
        </w:rPr>
        <w:t>.</w:t>
      </w:r>
      <w:r>
        <w:rPr>
          <w:snapToGrid w:val="0"/>
        </w:rPr>
        <w:tab/>
        <w:t>Regulations</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Fund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w:t>
      </w:r>
    </w:p>
    <w:p>
      <w:pPr>
        <w:pStyle w:val="Heading5"/>
        <w:rPr>
          <w:snapToGrid w:val="0"/>
        </w:rPr>
      </w:pPr>
      <w:bookmarkStart w:id="492" w:name="_Toc500739694"/>
      <w:bookmarkStart w:id="493" w:name="_Toc506707129"/>
      <w:bookmarkStart w:id="494" w:name="_Toc511634926"/>
      <w:bookmarkStart w:id="495" w:name="_Toc511638376"/>
      <w:bookmarkStart w:id="496" w:name="_Toc512738119"/>
      <w:bookmarkStart w:id="497" w:name="_Toc102540399"/>
      <w:bookmarkStart w:id="498" w:name="_Toc139877934"/>
      <w:r>
        <w:rPr>
          <w:rStyle w:val="CharSectno"/>
        </w:rPr>
        <w:t>65</w:t>
      </w:r>
      <w:r>
        <w:rPr>
          <w:snapToGrid w:val="0"/>
        </w:rPr>
        <w:t>.</w:t>
      </w:r>
      <w:r>
        <w:rPr>
          <w:snapToGrid w:val="0"/>
        </w:rPr>
        <w:tab/>
        <w:t>Rules of court</w:t>
      </w:r>
      <w:bookmarkEnd w:id="492"/>
      <w:bookmarkEnd w:id="493"/>
      <w:bookmarkEnd w:id="494"/>
      <w:bookmarkEnd w:id="495"/>
      <w:bookmarkEnd w:id="496"/>
      <w:bookmarkEnd w:id="497"/>
      <w:bookmarkEnd w:id="498"/>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99" w:name="_Toc512738120"/>
      <w:bookmarkStart w:id="500" w:name="_Toc102540400"/>
      <w:bookmarkStart w:id="501" w:name="_Toc139877935"/>
      <w:r>
        <w:rPr>
          <w:rStyle w:val="CharSchNo"/>
        </w:rPr>
        <w:t>First Schedule</w:t>
      </w:r>
      <w:bookmarkEnd w:id="499"/>
      <w:bookmarkEnd w:id="500"/>
      <w:bookmarkEnd w:id="501"/>
    </w:p>
    <w:p>
      <w:pPr>
        <w:pStyle w:val="yShoulderClause"/>
        <w:rPr>
          <w:snapToGrid w:val="0"/>
        </w:rPr>
      </w:pPr>
      <w:r>
        <w:rPr>
          <w:snapToGrid w:val="0"/>
        </w:rPr>
        <w:t>[section 3(2)]</w:t>
      </w:r>
    </w:p>
    <w:p>
      <w:pPr>
        <w:pStyle w:val="yFootnoteheading"/>
        <w:rPr>
          <w:snapToGrid w:val="0"/>
        </w:rPr>
      </w:pPr>
      <w:r>
        <w:rPr>
          <w:snapToGrid w:val="0"/>
        </w:rPr>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977"/>
      </w:tblGrid>
      <w:tr>
        <w:trPr>
          <w:tblHeader/>
        </w:trPr>
        <w:tc>
          <w:tcPr>
            <w:tcW w:w="1843" w:type="dxa"/>
            <w:tcBorders>
              <w:top w:val="single" w:sz="4" w:space="0" w:color="auto"/>
              <w:bottom w:val="single" w:sz="4" w:space="0" w:color="auto"/>
            </w:tcBorders>
          </w:tcPr>
          <w:p>
            <w:pPr>
              <w:pStyle w:val="yTable"/>
              <w:jc w:val="center"/>
              <w:rPr>
                <w:b/>
              </w:rPr>
            </w:pPr>
            <w:r>
              <w:rPr>
                <w:b/>
              </w:rPr>
              <w:t>Number of Act</w:t>
            </w:r>
          </w:p>
        </w:tc>
        <w:tc>
          <w:tcPr>
            <w:tcW w:w="2268" w:type="dxa"/>
            <w:tcBorders>
              <w:top w:val="single" w:sz="4" w:space="0" w:color="auto"/>
              <w:bottom w:val="single" w:sz="4" w:space="0" w:color="auto"/>
            </w:tcBorders>
          </w:tcPr>
          <w:p>
            <w:pPr>
              <w:pStyle w:val="yTable"/>
              <w:jc w:val="center"/>
              <w:rPr>
                <w:b/>
              </w:rPr>
            </w:pPr>
            <w:r>
              <w:rPr>
                <w:b/>
              </w:rPr>
              <w:t>Title of Act</w:t>
            </w:r>
          </w:p>
        </w:tc>
        <w:tc>
          <w:tcPr>
            <w:tcW w:w="2977" w:type="dxa"/>
            <w:tcBorders>
              <w:top w:val="single" w:sz="4" w:space="0" w:color="auto"/>
              <w:bottom w:val="single" w:sz="4" w:space="0" w:color="auto"/>
            </w:tcBorders>
          </w:tcPr>
          <w:p>
            <w:pPr>
              <w:pStyle w:val="yTable"/>
              <w:jc w:val="center"/>
              <w:rPr>
                <w:b/>
              </w:rPr>
            </w:pPr>
            <w:r>
              <w:rPr>
                <w:b/>
              </w:rPr>
              <w:t>Extent of Amendment or Repeal</w:t>
            </w:r>
          </w:p>
        </w:tc>
      </w:tr>
      <w:tr>
        <w:tc>
          <w:tcPr>
            <w:tcW w:w="1843" w:type="dxa"/>
          </w:tcPr>
          <w:p>
            <w:pPr>
              <w:pStyle w:val="yTable"/>
            </w:pPr>
            <w:r>
              <w:t>8 Geo. V 23</w:t>
            </w:r>
          </w:p>
        </w:tc>
        <w:tc>
          <w:tcPr>
            <w:tcW w:w="2268" w:type="dxa"/>
          </w:tcPr>
          <w:p>
            <w:pPr>
              <w:pStyle w:val="yTable"/>
            </w:pPr>
            <w:r>
              <w:rPr>
                <w:i/>
              </w:rPr>
              <w:t>Curator of Intestate Estates Act 1918</w:t>
            </w:r>
            <w:r>
              <w:t xml:space="preserve"> (No. 9)</w:t>
            </w:r>
          </w:p>
        </w:tc>
        <w:tc>
          <w:tcPr>
            <w:tcW w:w="2977" w:type="dxa"/>
          </w:tcPr>
          <w:p>
            <w:pPr>
              <w:pStyle w:val="yTable"/>
            </w:pPr>
            <w:r>
              <w:t>The whole repealed.</w:t>
            </w:r>
          </w:p>
        </w:tc>
      </w:tr>
      <w:tr>
        <w:tc>
          <w:tcPr>
            <w:tcW w:w="1843" w:type="dxa"/>
          </w:tcPr>
          <w:p>
            <w:pPr>
              <w:pStyle w:val="yTable"/>
            </w:pPr>
            <w:r>
              <w:t>12 Geo. V 8</w:t>
            </w:r>
          </w:p>
        </w:tc>
        <w:tc>
          <w:tcPr>
            <w:tcW w:w="2268" w:type="dxa"/>
          </w:tcPr>
          <w:p>
            <w:pPr>
              <w:pStyle w:val="yTable"/>
            </w:pPr>
            <w:r>
              <w:rPr>
                <w:i/>
              </w:rPr>
              <w:t>Official Trustee Act 1921</w:t>
            </w:r>
            <w:r>
              <w:t xml:space="preserve"> (No. 8)</w:t>
            </w:r>
          </w:p>
        </w:tc>
        <w:tc>
          <w:tcPr>
            <w:tcW w:w="2977" w:type="dxa"/>
          </w:tcPr>
          <w:p>
            <w:pPr>
              <w:pStyle w:val="yTable"/>
            </w:pPr>
            <w:r>
              <w:t>The whole repealed.</w:t>
            </w:r>
          </w:p>
        </w:tc>
      </w:tr>
      <w:tr>
        <w:tc>
          <w:tcPr>
            <w:tcW w:w="1843" w:type="dxa"/>
          </w:tcPr>
          <w:p>
            <w:pPr>
              <w:pStyle w:val="yTable"/>
            </w:pPr>
            <w:r>
              <w:t>3 Edw. VII 15</w:t>
            </w:r>
          </w:p>
        </w:tc>
        <w:tc>
          <w:tcPr>
            <w:tcW w:w="2268" w:type="dxa"/>
          </w:tcPr>
          <w:p>
            <w:pPr>
              <w:pStyle w:val="yTable"/>
            </w:pPr>
            <w:r>
              <w:rPr>
                <w:i/>
              </w:rPr>
              <w:t>Lunacy Act 1903</w:t>
            </w:r>
            <w:r>
              <w:t xml:space="preserve"> (No. 15)</w:t>
            </w:r>
            <w:r>
              <w:rPr>
                <w:vertAlign w:val="superscript"/>
              </w:rPr>
              <w:t>10</w:t>
            </w:r>
          </w:p>
        </w:tc>
        <w:tc>
          <w:tcPr>
            <w:tcW w:w="2977" w:type="dxa"/>
          </w:tcPr>
          <w:p>
            <w:pPr>
              <w:pStyle w:val="yTable"/>
            </w:pPr>
            <w:r>
              <w:t>In s. 123: — Par. (1) Delete the words “and patients” in line 3; par. (3) delete the whole.</w:t>
            </w:r>
          </w:p>
        </w:tc>
      </w:tr>
      <w:tr>
        <w:tc>
          <w:tcPr>
            <w:tcW w:w="1843" w:type="dxa"/>
          </w:tcPr>
          <w:p>
            <w:pPr>
              <w:pStyle w:val="yTable"/>
            </w:pPr>
          </w:p>
        </w:tc>
        <w:tc>
          <w:tcPr>
            <w:tcW w:w="2268" w:type="dxa"/>
          </w:tcPr>
          <w:p>
            <w:pPr>
              <w:pStyle w:val="yTable"/>
            </w:pPr>
          </w:p>
        </w:tc>
        <w:tc>
          <w:tcPr>
            <w:tcW w:w="2977" w:type="dxa"/>
          </w:tcPr>
          <w:p>
            <w:pPr>
              <w:pStyle w:val="yTable"/>
            </w:pPr>
            <w:r>
              <w:t>In s. 124: — Delete the words “or patient” in line 4.</w:t>
            </w:r>
          </w:p>
          <w:p>
            <w:pPr>
              <w:pStyle w:val="yTable"/>
            </w:pPr>
            <w:r>
              <w:t>In s. 125: — Delete the words “or patient” in lines 4, 8, and 11; delete the words “whether such patient has been discharged or not” in lines 10 and 11.</w:t>
            </w:r>
          </w:p>
        </w:tc>
      </w:tr>
      <w:tr>
        <w:tc>
          <w:tcPr>
            <w:tcW w:w="1843" w:type="dxa"/>
          </w:tcPr>
          <w:p>
            <w:pPr>
              <w:pStyle w:val="yTable"/>
            </w:pPr>
          </w:p>
        </w:tc>
        <w:tc>
          <w:tcPr>
            <w:tcW w:w="2268" w:type="dxa"/>
          </w:tcPr>
          <w:p>
            <w:pPr>
              <w:pStyle w:val="yTable"/>
            </w:pPr>
          </w:p>
        </w:tc>
        <w:tc>
          <w:tcPr>
            <w:tcW w:w="2977" w:type="dxa"/>
          </w:tcPr>
          <w:p>
            <w:pPr>
              <w:pStyle w:val="yTable"/>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43" w:type="dxa"/>
          </w:tcPr>
          <w:p>
            <w:pPr>
              <w:pStyle w:val="yTable"/>
            </w:pPr>
          </w:p>
        </w:tc>
        <w:tc>
          <w:tcPr>
            <w:tcW w:w="2268" w:type="dxa"/>
          </w:tcPr>
          <w:p>
            <w:pPr>
              <w:pStyle w:val="yTable"/>
            </w:pPr>
          </w:p>
        </w:tc>
        <w:tc>
          <w:tcPr>
            <w:tcW w:w="2977" w:type="dxa"/>
          </w:tcPr>
          <w:p>
            <w:pPr>
              <w:pStyle w:val="yTable"/>
            </w:pPr>
            <w:r>
              <w:t>In s. 127: — Delete the words “or patient” in lines 10 and 11.</w:t>
            </w:r>
          </w:p>
        </w:tc>
      </w:tr>
      <w:tr>
        <w:tc>
          <w:tcPr>
            <w:tcW w:w="1843" w:type="dxa"/>
          </w:tcPr>
          <w:p>
            <w:pPr>
              <w:pStyle w:val="yTable"/>
            </w:pPr>
          </w:p>
        </w:tc>
        <w:tc>
          <w:tcPr>
            <w:tcW w:w="2268" w:type="dxa"/>
          </w:tcPr>
          <w:p>
            <w:pPr>
              <w:pStyle w:val="yTable"/>
            </w:pPr>
          </w:p>
        </w:tc>
        <w:tc>
          <w:tcPr>
            <w:tcW w:w="2977" w:type="dxa"/>
          </w:tcPr>
          <w:p>
            <w:pPr>
              <w:pStyle w:val="yTable"/>
            </w:pPr>
            <w:r>
              <w:t>In s. 129: — Delete the words “or patients” in line 6.</w:t>
            </w:r>
          </w:p>
          <w:p>
            <w:pPr>
              <w:pStyle w:val="yTable"/>
            </w:pPr>
            <w:r>
              <w:t>Sections 131, 132, 133, 134, 135, 136, 137, 138, 139, 140, 141, 142, 143, 144, 145, and 146 are repealed.</w:t>
            </w:r>
          </w:p>
        </w:tc>
      </w:tr>
      <w:tr>
        <w:tc>
          <w:tcPr>
            <w:tcW w:w="1843" w:type="dxa"/>
          </w:tcPr>
          <w:p>
            <w:pPr>
              <w:pStyle w:val="yTable"/>
            </w:pPr>
          </w:p>
        </w:tc>
        <w:tc>
          <w:tcPr>
            <w:tcW w:w="2268" w:type="dxa"/>
          </w:tcPr>
          <w:p>
            <w:pPr>
              <w:pStyle w:val="yTable"/>
            </w:pPr>
          </w:p>
        </w:tc>
        <w:tc>
          <w:tcPr>
            <w:tcW w:w="2977" w:type="dxa"/>
          </w:tcPr>
          <w:p>
            <w:pPr>
              <w:pStyle w:val="yTable"/>
            </w:pPr>
            <w:r>
              <w:t>In s. 183: — Insert in sub</w:t>
            </w:r>
            <w:r>
              <w:noBreakHyphen/>
              <w:t>section (1) par. (a) the words “and to the Public Trustee” after the word “Master” in the first line.</w:t>
            </w:r>
          </w:p>
        </w:tc>
      </w:tr>
      <w:tr>
        <w:tc>
          <w:tcPr>
            <w:tcW w:w="1843" w:type="dxa"/>
          </w:tcPr>
          <w:p>
            <w:pPr>
              <w:pStyle w:val="yTable"/>
            </w:pPr>
            <w:r>
              <w:t xml:space="preserve">18 Geo. V 13 </w:t>
            </w:r>
          </w:p>
        </w:tc>
        <w:tc>
          <w:tcPr>
            <w:tcW w:w="2268" w:type="dxa"/>
          </w:tcPr>
          <w:p>
            <w:pPr>
              <w:pStyle w:val="yTable"/>
            </w:pPr>
            <w:r>
              <w:rPr>
                <w:i/>
              </w:rPr>
              <w:t>Mental Treatment Act 1927</w:t>
            </w:r>
            <w:r>
              <w:t xml:space="preserve"> (No. 13)</w:t>
            </w:r>
            <w:r>
              <w:rPr>
                <w:vertAlign w:val="superscript"/>
              </w:rPr>
              <w:t>10</w:t>
            </w:r>
          </w:p>
        </w:tc>
        <w:tc>
          <w:tcPr>
            <w:tcW w:w="2977" w:type="dxa"/>
          </w:tcPr>
          <w:p>
            <w:pPr>
              <w:pStyle w:val="yTable"/>
            </w:pPr>
            <w:r>
              <w:t>In s. 6: — Delete the words “the Official Trustee Act, 1921” in lines 5 and 6 and substitute “</w:t>
            </w:r>
            <w:r>
              <w:rPr>
                <w:i/>
              </w:rPr>
              <w:t>The Public Trustee Act 1941</w:t>
            </w:r>
            <w:r>
              <w:t>”.</w:t>
            </w:r>
          </w:p>
        </w:tc>
      </w:tr>
      <w:tr>
        <w:tc>
          <w:tcPr>
            <w:tcW w:w="1843" w:type="dxa"/>
          </w:tcPr>
          <w:p>
            <w:pPr>
              <w:pStyle w:val="yTable"/>
            </w:pPr>
            <w:r>
              <w:t>7 Geo. V 29</w:t>
            </w:r>
          </w:p>
        </w:tc>
        <w:tc>
          <w:tcPr>
            <w:tcW w:w="2268" w:type="dxa"/>
          </w:tcPr>
          <w:p>
            <w:pPr>
              <w:pStyle w:val="yTable"/>
            </w:pPr>
            <w:r>
              <w:rPr>
                <w:i/>
              </w:rPr>
              <w:t>Mental Treatment Act 1917</w:t>
            </w:r>
            <w:r>
              <w:t xml:space="preserve"> (No. 9)</w:t>
            </w:r>
            <w:r>
              <w:rPr>
                <w:vertAlign w:val="superscript"/>
              </w:rPr>
              <w:t>10</w:t>
            </w:r>
            <w:r>
              <w:t xml:space="preserve">, as amended by the </w:t>
            </w:r>
            <w:r>
              <w:rPr>
                <w:i/>
              </w:rPr>
              <w:t>Mental Treatment Act Amendment Act 1919</w:t>
            </w:r>
            <w:r>
              <w:t xml:space="preserve"> (No. 16)</w:t>
            </w:r>
            <w:r>
              <w:rPr>
                <w:vertAlign w:val="superscript"/>
              </w:rPr>
              <w:t>10</w:t>
            </w:r>
          </w:p>
        </w:tc>
        <w:tc>
          <w:tcPr>
            <w:tcW w:w="2977" w:type="dxa"/>
          </w:tcPr>
          <w:p>
            <w:pPr>
              <w:pStyle w:val="yTable"/>
            </w:pPr>
            <w:r>
              <w:t>In s. 3: — Insert the words “and the Public Trustee Act 1941,” after the words “Lunacy Act, 1903,” in line 7; delete the words “that Act” in line 8 and substitute the words “those Acts”. Repeal the whole of subsection (2).</w:t>
            </w:r>
          </w:p>
        </w:tc>
      </w:tr>
      <w:tr>
        <w:tc>
          <w:tcPr>
            <w:tcW w:w="1843" w:type="dxa"/>
          </w:tcPr>
          <w:p>
            <w:pPr>
              <w:pStyle w:val="yTable"/>
            </w:pPr>
            <w:r>
              <w:t>3 Edw. VII 13</w:t>
            </w:r>
          </w:p>
        </w:tc>
        <w:tc>
          <w:tcPr>
            <w:tcW w:w="2268" w:type="dxa"/>
          </w:tcPr>
          <w:p>
            <w:pPr>
              <w:pStyle w:val="yTable"/>
            </w:pPr>
            <w:r>
              <w:rPr>
                <w:i/>
              </w:rPr>
              <w:t>Administration Act 1903</w:t>
            </w:r>
            <w:r>
              <w:t xml:space="preserve"> (No. 13)</w:t>
            </w:r>
          </w:p>
        </w:tc>
        <w:tc>
          <w:tcPr>
            <w:tcW w:w="2977" w:type="dxa"/>
          </w:tcPr>
          <w:p>
            <w:pPr>
              <w:pStyle w:val="yTable"/>
            </w:pPr>
            <w:r>
              <w:t>Section 22 is repealed.</w:t>
            </w:r>
          </w:p>
        </w:tc>
      </w:tr>
      <w:tr>
        <w:tc>
          <w:tcPr>
            <w:tcW w:w="1843" w:type="dxa"/>
            <w:tcBorders>
              <w:bottom w:val="single" w:sz="4" w:space="0" w:color="auto"/>
            </w:tcBorders>
          </w:tcPr>
          <w:p>
            <w:pPr>
              <w:pStyle w:val="yTable"/>
              <w:spacing w:after="60"/>
            </w:pPr>
            <w:r>
              <w:t>3 Geo. V c 50</w:t>
            </w:r>
          </w:p>
        </w:tc>
        <w:tc>
          <w:tcPr>
            <w:tcW w:w="2268"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2977" w:type="dxa"/>
            <w:tcBorders>
              <w:bottom w:val="single" w:sz="4" w:space="0" w:color="auto"/>
            </w:tcBorders>
          </w:tcPr>
          <w:p>
            <w:pPr>
              <w:pStyle w:val="yTable"/>
              <w:spacing w:after="60"/>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502" w:name="_Toc512738121"/>
      <w:bookmarkStart w:id="503" w:name="_Toc102540401"/>
      <w:bookmarkStart w:id="504" w:name="_Toc139877936"/>
      <w:r>
        <w:rPr>
          <w:rStyle w:val="CharSchNo"/>
        </w:rPr>
        <w:t>Sixth Schedule</w:t>
      </w:r>
      <w:bookmarkEnd w:id="502"/>
      <w:bookmarkEnd w:id="503"/>
      <w:bookmarkEnd w:id="504"/>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05" w:name="_Toc88895499"/>
      <w:bookmarkStart w:id="506" w:name="_Toc88895575"/>
      <w:bookmarkStart w:id="507" w:name="_Toc89584943"/>
      <w:bookmarkStart w:id="508" w:name="_Toc92791319"/>
      <w:bookmarkStart w:id="509" w:name="_Toc102455150"/>
      <w:bookmarkStart w:id="510" w:name="_Toc102540402"/>
      <w:bookmarkStart w:id="511" w:name="_Toc139877937"/>
      <w:r>
        <w:t>Notes</w:t>
      </w:r>
      <w:bookmarkEnd w:id="505"/>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is a compilation of the </w:t>
      </w:r>
      <w:r>
        <w:rPr>
          <w:i/>
          <w:snapToGrid w:val="0"/>
        </w:rPr>
        <w:t>Public Trustee Act 1941</w:t>
      </w:r>
      <w:r>
        <w:rPr>
          <w:snapToGrid w:val="0"/>
        </w:rPr>
        <w:t xml:space="preserve"> and includes the amendments made by the other written laws referred to in the following table</w:t>
      </w:r>
      <w:r>
        <w:rPr>
          <w:snapToGrid w:val="0"/>
          <w:vertAlign w:val="superscript"/>
        </w:rPr>
        <w:t xml:space="preserve"> 11</w:t>
      </w:r>
      <w:r>
        <w:rPr>
          <w:snapToGrid w:val="0"/>
        </w:rPr>
        <w:t>.  The table also contains information about any reprint.</w:t>
      </w:r>
    </w:p>
    <w:p>
      <w:pPr>
        <w:pStyle w:val="nHeading3"/>
        <w:rPr>
          <w:snapToGrid w:val="0"/>
        </w:rPr>
      </w:pPr>
      <w:bookmarkStart w:id="512" w:name="_Toc511638377"/>
      <w:bookmarkStart w:id="513" w:name="_Toc512738122"/>
      <w:bookmarkStart w:id="514" w:name="_Toc102540403"/>
      <w:bookmarkStart w:id="515" w:name="_Toc139877938"/>
      <w:r>
        <w:rPr>
          <w:snapToGrid w:val="0"/>
        </w:rPr>
        <w:t>Compilation table</w:t>
      </w:r>
      <w:bookmarkEnd w:id="512"/>
      <w:bookmarkEnd w:id="513"/>
      <w:bookmarkEnd w:id="514"/>
      <w:bookmarkEnd w:id="515"/>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8" w:space="0" w:color="auto"/>
              <w:bottom w:val="single" w:sz="8" w:space="0" w:color="auto"/>
            </w:tcBorders>
          </w:tcPr>
          <w:p>
            <w:pPr>
              <w:pStyle w:val="nTable"/>
              <w:spacing w:before="12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12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12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120"/>
              <w:rPr>
                <w:b/>
                <w:sz w:val="19"/>
              </w:rPr>
            </w:pPr>
            <w:r>
              <w:rPr>
                <w:b/>
                <w:sz w:val="19"/>
              </w:rPr>
              <w:t>Commencement</w:t>
            </w:r>
          </w:p>
        </w:tc>
      </w:tr>
      <w:tr>
        <w:trPr>
          <w:cantSplit/>
        </w:trPr>
        <w:tc>
          <w:tcPr>
            <w:tcW w:w="2268" w:type="dxa"/>
          </w:tcPr>
          <w:p>
            <w:pPr>
              <w:pStyle w:val="nTable"/>
              <w:spacing w:before="120"/>
              <w:ind w:right="113"/>
              <w:rPr>
                <w:sz w:val="19"/>
              </w:rPr>
            </w:pPr>
            <w:r>
              <w:rPr>
                <w:i/>
                <w:sz w:val="19"/>
              </w:rPr>
              <w:t>Public Trustee Act 1941</w:t>
            </w:r>
          </w:p>
        </w:tc>
        <w:tc>
          <w:tcPr>
            <w:tcW w:w="1134" w:type="dxa"/>
            <w:gridSpan w:val="2"/>
          </w:tcPr>
          <w:p>
            <w:pPr>
              <w:pStyle w:val="nTable"/>
              <w:spacing w:before="120"/>
              <w:rPr>
                <w:sz w:val="19"/>
              </w:rPr>
            </w:pPr>
            <w:r>
              <w:rPr>
                <w:sz w:val="19"/>
              </w:rPr>
              <w:t>26 of 1941</w:t>
            </w:r>
          </w:p>
        </w:tc>
        <w:tc>
          <w:tcPr>
            <w:tcW w:w="1134" w:type="dxa"/>
            <w:gridSpan w:val="2"/>
          </w:tcPr>
          <w:p>
            <w:pPr>
              <w:pStyle w:val="nTable"/>
              <w:spacing w:before="120"/>
              <w:rPr>
                <w:sz w:val="19"/>
              </w:rPr>
            </w:pPr>
            <w:r>
              <w:rPr>
                <w:sz w:val="19"/>
              </w:rPr>
              <w:t>8 Dec 1941</w:t>
            </w:r>
          </w:p>
        </w:tc>
        <w:tc>
          <w:tcPr>
            <w:tcW w:w="2552" w:type="dxa"/>
            <w:gridSpan w:val="2"/>
          </w:tcPr>
          <w:p>
            <w:pPr>
              <w:pStyle w:val="nTable"/>
              <w:spacing w:before="120"/>
              <w:rPr>
                <w:sz w:val="19"/>
              </w:rPr>
            </w:pPr>
            <w:r>
              <w:rPr>
                <w:sz w:val="19"/>
              </w:rPr>
              <w:t xml:space="preserve">Proc. 1 Jul 1942 (see s. 1(2) and </w:t>
            </w:r>
            <w:r>
              <w:rPr>
                <w:i/>
                <w:sz w:val="19"/>
              </w:rPr>
              <w:t>Gazette</w:t>
            </w:r>
            <w:r>
              <w:rPr>
                <w:sz w:val="19"/>
              </w:rPr>
              <w:t xml:space="preserve"> 26 Jun 1942 p. 689)</w:t>
            </w:r>
          </w:p>
        </w:tc>
      </w:tr>
      <w:tr>
        <w:trPr>
          <w:cantSplit/>
        </w:trPr>
        <w:tc>
          <w:tcPr>
            <w:tcW w:w="2268" w:type="dxa"/>
          </w:tcPr>
          <w:p>
            <w:pPr>
              <w:pStyle w:val="nTable"/>
              <w:spacing w:before="120"/>
              <w:ind w:right="113"/>
              <w:rPr>
                <w:sz w:val="19"/>
              </w:rPr>
            </w:pPr>
            <w:r>
              <w:rPr>
                <w:i/>
                <w:sz w:val="19"/>
              </w:rPr>
              <w:t>Public Trustee Act Amendment Act 1947</w:t>
            </w:r>
          </w:p>
        </w:tc>
        <w:tc>
          <w:tcPr>
            <w:tcW w:w="1134" w:type="dxa"/>
            <w:gridSpan w:val="2"/>
          </w:tcPr>
          <w:p>
            <w:pPr>
              <w:pStyle w:val="nTable"/>
              <w:spacing w:before="120"/>
              <w:rPr>
                <w:sz w:val="19"/>
              </w:rPr>
            </w:pPr>
            <w:r>
              <w:rPr>
                <w:sz w:val="19"/>
              </w:rPr>
              <w:t>12 of 1947</w:t>
            </w:r>
          </w:p>
        </w:tc>
        <w:tc>
          <w:tcPr>
            <w:tcW w:w="1134" w:type="dxa"/>
            <w:gridSpan w:val="2"/>
          </w:tcPr>
          <w:p>
            <w:pPr>
              <w:pStyle w:val="nTable"/>
              <w:spacing w:before="120"/>
              <w:rPr>
                <w:sz w:val="19"/>
              </w:rPr>
            </w:pPr>
            <w:r>
              <w:rPr>
                <w:sz w:val="19"/>
              </w:rPr>
              <w:t>1 Nov 1947</w:t>
            </w:r>
          </w:p>
        </w:tc>
        <w:tc>
          <w:tcPr>
            <w:tcW w:w="2552" w:type="dxa"/>
            <w:gridSpan w:val="2"/>
          </w:tcPr>
          <w:p>
            <w:pPr>
              <w:pStyle w:val="nTable"/>
              <w:spacing w:before="120"/>
              <w:rPr>
                <w:sz w:val="19"/>
              </w:rPr>
            </w:pPr>
            <w:r>
              <w:rPr>
                <w:sz w:val="19"/>
              </w:rPr>
              <w:t>1 Nov 1947</w:t>
            </w:r>
          </w:p>
        </w:tc>
      </w:tr>
      <w:tr>
        <w:trPr>
          <w:cantSplit/>
        </w:trPr>
        <w:tc>
          <w:tcPr>
            <w:tcW w:w="2268" w:type="dxa"/>
          </w:tcPr>
          <w:p>
            <w:pPr>
              <w:pStyle w:val="nTable"/>
              <w:spacing w:before="120"/>
              <w:ind w:right="113"/>
              <w:rPr>
                <w:sz w:val="19"/>
              </w:rPr>
            </w:pPr>
            <w:r>
              <w:rPr>
                <w:i/>
                <w:sz w:val="19"/>
              </w:rPr>
              <w:t>Public Trustee Act Amendment Act 1950</w:t>
            </w:r>
          </w:p>
        </w:tc>
        <w:tc>
          <w:tcPr>
            <w:tcW w:w="1134" w:type="dxa"/>
            <w:gridSpan w:val="2"/>
          </w:tcPr>
          <w:p>
            <w:pPr>
              <w:pStyle w:val="nTable"/>
              <w:spacing w:before="120"/>
              <w:rPr>
                <w:sz w:val="19"/>
              </w:rPr>
            </w:pPr>
            <w:r>
              <w:rPr>
                <w:sz w:val="19"/>
              </w:rPr>
              <w:t>7 of 1950</w:t>
            </w:r>
          </w:p>
        </w:tc>
        <w:tc>
          <w:tcPr>
            <w:tcW w:w="1134" w:type="dxa"/>
            <w:gridSpan w:val="2"/>
          </w:tcPr>
          <w:p>
            <w:pPr>
              <w:pStyle w:val="nTable"/>
              <w:spacing w:before="120"/>
              <w:rPr>
                <w:sz w:val="19"/>
              </w:rPr>
            </w:pPr>
            <w:r>
              <w:rPr>
                <w:sz w:val="19"/>
              </w:rPr>
              <w:t>15 Nov 1950</w:t>
            </w:r>
          </w:p>
        </w:tc>
        <w:tc>
          <w:tcPr>
            <w:tcW w:w="2552" w:type="dxa"/>
            <w:gridSpan w:val="2"/>
          </w:tcPr>
          <w:p>
            <w:pPr>
              <w:pStyle w:val="nTable"/>
              <w:spacing w:before="120"/>
              <w:rPr>
                <w:sz w:val="19"/>
              </w:rPr>
            </w:pPr>
            <w:r>
              <w:rPr>
                <w:sz w:val="19"/>
              </w:rPr>
              <w:t>15 Nov 1950</w:t>
            </w:r>
          </w:p>
        </w:tc>
      </w:tr>
      <w:tr>
        <w:trPr>
          <w:cantSplit/>
        </w:trPr>
        <w:tc>
          <w:tcPr>
            <w:tcW w:w="2268" w:type="dxa"/>
          </w:tcPr>
          <w:p>
            <w:pPr>
              <w:pStyle w:val="nTable"/>
              <w:spacing w:before="120"/>
              <w:ind w:right="113"/>
              <w:rPr>
                <w:sz w:val="19"/>
              </w:rPr>
            </w:pPr>
            <w:r>
              <w:rPr>
                <w:i/>
                <w:sz w:val="19"/>
              </w:rPr>
              <w:t>Public Trustee Act Amendment Act 1953</w:t>
            </w:r>
          </w:p>
        </w:tc>
        <w:tc>
          <w:tcPr>
            <w:tcW w:w="1134" w:type="dxa"/>
            <w:gridSpan w:val="2"/>
          </w:tcPr>
          <w:p>
            <w:pPr>
              <w:pStyle w:val="nTable"/>
              <w:spacing w:before="120"/>
              <w:rPr>
                <w:sz w:val="19"/>
              </w:rPr>
            </w:pPr>
            <w:r>
              <w:rPr>
                <w:sz w:val="19"/>
              </w:rPr>
              <w:t>19 of 1953</w:t>
            </w:r>
          </w:p>
        </w:tc>
        <w:tc>
          <w:tcPr>
            <w:tcW w:w="1134" w:type="dxa"/>
            <w:gridSpan w:val="2"/>
          </w:tcPr>
          <w:p>
            <w:pPr>
              <w:pStyle w:val="nTable"/>
              <w:spacing w:before="120"/>
              <w:rPr>
                <w:sz w:val="19"/>
              </w:rPr>
            </w:pPr>
            <w:r>
              <w:rPr>
                <w:sz w:val="19"/>
              </w:rPr>
              <w:t>7 Dec 1953</w:t>
            </w:r>
          </w:p>
        </w:tc>
        <w:tc>
          <w:tcPr>
            <w:tcW w:w="2552" w:type="dxa"/>
            <w:gridSpan w:val="2"/>
          </w:tcPr>
          <w:p>
            <w:pPr>
              <w:pStyle w:val="nTable"/>
              <w:spacing w:before="120"/>
              <w:rPr>
                <w:sz w:val="19"/>
              </w:rPr>
            </w:pPr>
            <w:r>
              <w:rPr>
                <w:sz w:val="19"/>
              </w:rPr>
              <w:t>7 Dec 1953</w:t>
            </w:r>
          </w:p>
        </w:tc>
      </w:tr>
      <w:tr>
        <w:trPr>
          <w:cantSplit/>
        </w:trPr>
        <w:tc>
          <w:tcPr>
            <w:tcW w:w="2268" w:type="dxa"/>
          </w:tcPr>
          <w:p>
            <w:pPr>
              <w:pStyle w:val="nTable"/>
              <w:spacing w:before="120"/>
              <w:ind w:right="113"/>
              <w:rPr>
                <w:sz w:val="19"/>
              </w:rPr>
            </w:pPr>
            <w:r>
              <w:rPr>
                <w:i/>
                <w:sz w:val="19"/>
              </w:rPr>
              <w:t>Public Trustee Act Amendment Act 1962</w:t>
            </w:r>
          </w:p>
        </w:tc>
        <w:tc>
          <w:tcPr>
            <w:tcW w:w="1134" w:type="dxa"/>
            <w:gridSpan w:val="2"/>
          </w:tcPr>
          <w:p>
            <w:pPr>
              <w:pStyle w:val="nTable"/>
              <w:spacing w:before="120"/>
              <w:rPr>
                <w:sz w:val="19"/>
              </w:rPr>
            </w:pPr>
            <w:r>
              <w:rPr>
                <w:sz w:val="19"/>
              </w:rPr>
              <w:t>34 of 1962</w:t>
            </w:r>
          </w:p>
        </w:tc>
        <w:tc>
          <w:tcPr>
            <w:tcW w:w="1134" w:type="dxa"/>
            <w:gridSpan w:val="2"/>
          </w:tcPr>
          <w:p>
            <w:pPr>
              <w:pStyle w:val="nTable"/>
              <w:spacing w:before="120"/>
              <w:rPr>
                <w:sz w:val="19"/>
              </w:rPr>
            </w:pPr>
            <w:r>
              <w:rPr>
                <w:sz w:val="19"/>
              </w:rPr>
              <w:t>29 Oct 1962</w:t>
            </w:r>
          </w:p>
        </w:tc>
        <w:tc>
          <w:tcPr>
            <w:tcW w:w="2552" w:type="dxa"/>
            <w:gridSpan w:val="2"/>
          </w:tcPr>
          <w:p>
            <w:pPr>
              <w:pStyle w:val="nTable"/>
              <w:spacing w:before="120"/>
              <w:rPr>
                <w:sz w:val="19"/>
              </w:rPr>
            </w:pPr>
            <w:r>
              <w:rPr>
                <w:sz w:val="19"/>
              </w:rPr>
              <w:t xml:space="preserve">Proc. 1 Jul 1966 (see s. 2 and </w:t>
            </w:r>
            <w:r>
              <w:rPr>
                <w:i/>
                <w:sz w:val="19"/>
              </w:rPr>
              <w:t>Gazette</w:t>
            </w:r>
            <w:r>
              <w:rPr>
                <w:sz w:val="19"/>
              </w:rPr>
              <w:t xml:space="preserve"> 4 Mar 1966 p. 589)</w:t>
            </w:r>
          </w:p>
        </w:tc>
      </w:tr>
      <w:tr>
        <w:trPr>
          <w:cantSplit/>
        </w:trPr>
        <w:tc>
          <w:tcPr>
            <w:tcW w:w="2268" w:type="dxa"/>
          </w:tcPr>
          <w:p>
            <w:pPr>
              <w:pStyle w:val="nTable"/>
              <w:spacing w:before="120"/>
              <w:ind w:right="113"/>
              <w:rPr>
                <w:sz w:val="19"/>
              </w:rPr>
            </w:pPr>
            <w:r>
              <w:rPr>
                <w:i/>
                <w:sz w:val="19"/>
              </w:rPr>
              <w:t>Public Trustee Act Amendment Act 1964</w:t>
            </w:r>
          </w:p>
        </w:tc>
        <w:tc>
          <w:tcPr>
            <w:tcW w:w="1134" w:type="dxa"/>
            <w:gridSpan w:val="2"/>
          </w:tcPr>
          <w:p>
            <w:pPr>
              <w:pStyle w:val="nTable"/>
              <w:spacing w:before="120"/>
              <w:rPr>
                <w:sz w:val="19"/>
              </w:rPr>
            </w:pPr>
            <w:r>
              <w:rPr>
                <w:sz w:val="19"/>
              </w:rPr>
              <w:t>48 of 1964</w:t>
            </w:r>
          </w:p>
        </w:tc>
        <w:tc>
          <w:tcPr>
            <w:tcW w:w="1134" w:type="dxa"/>
            <w:gridSpan w:val="2"/>
          </w:tcPr>
          <w:p>
            <w:pPr>
              <w:pStyle w:val="nTable"/>
              <w:spacing w:before="120"/>
              <w:rPr>
                <w:sz w:val="19"/>
              </w:rPr>
            </w:pPr>
            <w:r>
              <w:rPr>
                <w:sz w:val="19"/>
              </w:rPr>
              <w:t>19 Nov 1964</w:t>
            </w:r>
          </w:p>
        </w:tc>
        <w:tc>
          <w:tcPr>
            <w:tcW w:w="2552" w:type="dxa"/>
            <w:gridSpan w:val="2"/>
          </w:tcPr>
          <w:p>
            <w:pPr>
              <w:pStyle w:val="nTable"/>
              <w:spacing w:before="120"/>
              <w:rPr>
                <w:sz w:val="19"/>
              </w:rPr>
            </w:pPr>
            <w:r>
              <w:rPr>
                <w:sz w:val="19"/>
              </w:rPr>
              <w:t>19 Nov 1964</w:t>
            </w:r>
          </w:p>
        </w:tc>
      </w:tr>
      <w:tr>
        <w:trPr>
          <w:cantSplit/>
        </w:trPr>
        <w:tc>
          <w:tcPr>
            <w:tcW w:w="2268" w:type="dxa"/>
          </w:tcPr>
          <w:p>
            <w:pPr>
              <w:pStyle w:val="nTable"/>
              <w:spacing w:before="120"/>
              <w:ind w:right="113"/>
              <w:rPr>
                <w:sz w:val="19"/>
              </w:rPr>
            </w:pPr>
            <w:r>
              <w:rPr>
                <w:i/>
                <w:sz w:val="19"/>
              </w:rPr>
              <w:t>Decimal Currency Act 1965</w:t>
            </w:r>
          </w:p>
        </w:tc>
        <w:tc>
          <w:tcPr>
            <w:tcW w:w="1134" w:type="dxa"/>
            <w:gridSpan w:val="2"/>
          </w:tcPr>
          <w:p>
            <w:pPr>
              <w:pStyle w:val="nTable"/>
              <w:spacing w:before="120"/>
              <w:rPr>
                <w:sz w:val="19"/>
              </w:rPr>
            </w:pPr>
            <w:r>
              <w:rPr>
                <w:sz w:val="19"/>
              </w:rPr>
              <w:t>113 of 1965</w:t>
            </w:r>
          </w:p>
        </w:tc>
        <w:tc>
          <w:tcPr>
            <w:tcW w:w="1134" w:type="dxa"/>
            <w:gridSpan w:val="2"/>
          </w:tcPr>
          <w:p>
            <w:pPr>
              <w:pStyle w:val="nTable"/>
              <w:spacing w:before="120"/>
              <w:rPr>
                <w:sz w:val="19"/>
              </w:rPr>
            </w:pPr>
            <w:r>
              <w:rPr>
                <w:sz w:val="19"/>
              </w:rPr>
              <w:t>21 Dec 1965</w:t>
            </w:r>
          </w:p>
        </w:tc>
        <w:tc>
          <w:tcPr>
            <w:tcW w:w="2552" w:type="dxa"/>
            <w:gridSpan w:val="2"/>
          </w:tcPr>
          <w:p>
            <w:pPr>
              <w:pStyle w:val="nTable"/>
              <w:spacing w:before="120"/>
              <w:rPr>
                <w:sz w:val="19"/>
              </w:rPr>
            </w:pPr>
            <w:r>
              <w:rPr>
                <w:sz w:val="19"/>
              </w:rPr>
              <w:t>S. 4 to 9: 14 Feb 1966 (see s. 2(2)); balance: 21 Dec 1965</w:t>
            </w:r>
          </w:p>
        </w:tc>
      </w:tr>
      <w:tr>
        <w:trPr>
          <w:cantSplit/>
        </w:trPr>
        <w:tc>
          <w:tcPr>
            <w:tcW w:w="2268" w:type="dxa"/>
          </w:tcPr>
          <w:p>
            <w:pPr>
              <w:pStyle w:val="nTable"/>
              <w:spacing w:before="120"/>
              <w:ind w:right="113"/>
              <w:rPr>
                <w:sz w:val="19"/>
              </w:rPr>
            </w:pPr>
            <w:r>
              <w:rPr>
                <w:i/>
                <w:sz w:val="19"/>
              </w:rPr>
              <w:t>Public Trustee Act Amendment Act 1968</w:t>
            </w:r>
          </w:p>
        </w:tc>
        <w:tc>
          <w:tcPr>
            <w:tcW w:w="1134" w:type="dxa"/>
            <w:gridSpan w:val="2"/>
          </w:tcPr>
          <w:p>
            <w:pPr>
              <w:pStyle w:val="nTable"/>
              <w:spacing w:before="120"/>
              <w:rPr>
                <w:sz w:val="19"/>
              </w:rPr>
            </w:pPr>
            <w:r>
              <w:rPr>
                <w:sz w:val="19"/>
              </w:rPr>
              <w:t>64 of 1968</w:t>
            </w:r>
          </w:p>
        </w:tc>
        <w:tc>
          <w:tcPr>
            <w:tcW w:w="1134" w:type="dxa"/>
            <w:gridSpan w:val="2"/>
          </w:tcPr>
          <w:p>
            <w:pPr>
              <w:pStyle w:val="nTable"/>
              <w:spacing w:before="120"/>
              <w:rPr>
                <w:sz w:val="19"/>
              </w:rPr>
            </w:pPr>
            <w:r>
              <w:rPr>
                <w:sz w:val="19"/>
              </w:rPr>
              <w:t>18 Nov 1968</w:t>
            </w:r>
          </w:p>
        </w:tc>
        <w:tc>
          <w:tcPr>
            <w:tcW w:w="2552" w:type="dxa"/>
            <w:gridSpan w:val="2"/>
          </w:tcPr>
          <w:p>
            <w:pPr>
              <w:pStyle w:val="nTable"/>
              <w:spacing w:before="120"/>
              <w:rPr>
                <w:sz w:val="19"/>
              </w:rPr>
            </w:pPr>
            <w:r>
              <w:rPr>
                <w:sz w:val="19"/>
              </w:rPr>
              <w:t>18 Nov 1968</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approved 19 Mar 1969 in Vol. 22 of the Reprinted Acts</w:t>
            </w:r>
            <w:r>
              <w:rPr>
                <w:sz w:val="19"/>
              </w:rPr>
              <w:br/>
              <w:t>(includes amendments listed above)</w:t>
            </w:r>
          </w:p>
        </w:tc>
      </w:tr>
      <w:tr>
        <w:trPr>
          <w:cantSplit/>
        </w:trPr>
        <w:tc>
          <w:tcPr>
            <w:tcW w:w="2268" w:type="dxa"/>
          </w:tcPr>
          <w:p>
            <w:pPr>
              <w:pStyle w:val="nTable"/>
              <w:spacing w:before="120"/>
              <w:ind w:right="113"/>
              <w:rPr>
                <w:sz w:val="19"/>
              </w:rPr>
            </w:pPr>
            <w:r>
              <w:rPr>
                <w:i/>
                <w:sz w:val="19"/>
              </w:rPr>
              <w:t>Public Trustee Act Amendment Act 1972</w:t>
            </w:r>
          </w:p>
        </w:tc>
        <w:tc>
          <w:tcPr>
            <w:tcW w:w="1134" w:type="dxa"/>
            <w:gridSpan w:val="2"/>
          </w:tcPr>
          <w:p>
            <w:pPr>
              <w:pStyle w:val="nTable"/>
              <w:spacing w:before="120"/>
              <w:rPr>
                <w:sz w:val="19"/>
              </w:rPr>
            </w:pPr>
            <w:r>
              <w:rPr>
                <w:sz w:val="19"/>
              </w:rPr>
              <w:t>28 of 1972</w:t>
            </w:r>
          </w:p>
        </w:tc>
        <w:tc>
          <w:tcPr>
            <w:tcW w:w="1134" w:type="dxa"/>
            <w:gridSpan w:val="2"/>
          </w:tcPr>
          <w:p>
            <w:pPr>
              <w:pStyle w:val="nTable"/>
              <w:spacing w:before="120"/>
              <w:rPr>
                <w:sz w:val="19"/>
              </w:rPr>
            </w:pPr>
            <w:r>
              <w:rPr>
                <w:sz w:val="19"/>
              </w:rPr>
              <w:t>9 Jun 1972</w:t>
            </w:r>
          </w:p>
        </w:tc>
        <w:tc>
          <w:tcPr>
            <w:tcW w:w="2552" w:type="dxa"/>
            <w:gridSpan w:val="2"/>
          </w:tcPr>
          <w:p>
            <w:pPr>
              <w:pStyle w:val="nTable"/>
              <w:spacing w:before="120"/>
              <w:rPr>
                <w:sz w:val="19"/>
              </w:rPr>
            </w:pPr>
            <w:r>
              <w:rPr>
                <w:sz w:val="19"/>
              </w:rPr>
              <w:t xml:space="preserve">Proc. 1 Jul 1972 (see s. 2 and </w:t>
            </w:r>
            <w:r>
              <w:rPr>
                <w:i/>
                <w:sz w:val="19"/>
              </w:rPr>
              <w:t>Gazette</w:t>
            </w:r>
            <w:r>
              <w:rPr>
                <w:sz w:val="19"/>
              </w:rPr>
              <w:t xml:space="preserve"> 30 Jun 1972 p. 2098)</w:t>
            </w:r>
          </w:p>
        </w:tc>
      </w:tr>
      <w:tr>
        <w:trPr>
          <w:cantSplit/>
        </w:trPr>
        <w:tc>
          <w:tcPr>
            <w:tcW w:w="2268" w:type="dxa"/>
          </w:tcPr>
          <w:p>
            <w:pPr>
              <w:pStyle w:val="nTable"/>
              <w:spacing w:before="120"/>
              <w:ind w:right="113"/>
              <w:rPr>
                <w:sz w:val="19"/>
              </w:rPr>
            </w:pPr>
            <w:r>
              <w:rPr>
                <w:i/>
                <w:sz w:val="19"/>
              </w:rPr>
              <w:t>Public Trustee Act Amendment Act 1975</w:t>
            </w:r>
          </w:p>
        </w:tc>
        <w:tc>
          <w:tcPr>
            <w:tcW w:w="1134" w:type="dxa"/>
            <w:gridSpan w:val="2"/>
          </w:tcPr>
          <w:p>
            <w:pPr>
              <w:pStyle w:val="nTable"/>
              <w:spacing w:before="120"/>
              <w:rPr>
                <w:sz w:val="19"/>
              </w:rPr>
            </w:pPr>
            <w:r>
              <w:rPr>
                <w:sz w:val="19"/>
              </w:rPr>
              <w:t>1 of 1975</w:t>
            </w:r>
          </w:p>
        </w:tc>
        <w:tc>
          <w:tcPr>
            <w:tcW w:w="1134" w:type="dxa"/>
            <w:gridSpan w:val="2"/>
          </w:tcPr>
          <w:p>
            <w:pPr>
              <w:pStyle w:val="nTable"/>
              <w:spacing w:before="120"/>
              <w:rPr>
                <w:sz w:val="19"/>
              </w:rPr>
            </w:pPr>
            <w:r>
              <w:rPr>
                <w:sz w:val="19"/>
              </w:rPr>
              <w:t>9 May 1975</w:t>
            </w:r>
          </w:p>
        </w:tc>
        <w:tc>
          <w:tcPr>
            <w:tcW w:w="2552" w:type="dxa"/>
            <w:gridSpan w:val="2"/>
          </w:tcPr>
          <w:p>
            <w:pPr>
              <w:pStyle w:val="nTable"/>
              <w:spacing w:before="120"/>
              <w:rPr>
                <w:sz w:val="19"/>
              </w:rPr>
            </w:pPr>
            <w:r>
              <w:rPr>
                <w:sz w:val="19"/>
              </w:rPr>
              <w:t>9 May 1975</w:t>
            </w:r>
          </w:p>
        </w:tc>
      </w:tr>
      <w:tr>
        <w:trPr>
          <w:cantSplit/>
        </w:trPr>
        <w:tc>
          <w:tcPr>
            <w:tcW w:w="2268" w:type="dxa"/>
          </w:tcPr>
          <w:p>
            <w:pPr>
              <w:pStyle w:val="nTable"/>
              <w:spacing w:before="120"/>
              <w:ind w:right="113"/>
              <w:rPr>
                <w:sz w:val="19"/>
              </w:rPr>
            </w:pPr>
            <w:r>
              <w:rPr>
                <w:i/>
                <w:sz w:val="19"/>
              </w:rPr>
              <w:t>Public Trustee Act Amendment Act 1978</w:t>
            </w:r>
          </w:p>
        </w:tc>
        <w:tc>
          <w:tcPr>
            <w:tcW w:w="1134" w:type="dxa"/>
            <w:gridSpan w:val="2"/>
          </w:tcPr>
          <w:p>
            <w:pPr>
              <w:pStyle w:val="nTable"/>
              <w:spacing w:before="120"/>
              <w:rPr>
                <w:sz w:val="19"/>
              </w:rPr>
            </w:pPr>
            <w:r>
              <w:rPr>
                <w:sz w:val="19"/>
              </w:rPr>
              <w:t>25 of 1978</w:t>
            </w:r>
          </w:p>
        </w:tc>
        <w:tc>
          <w:tcPr>
            <w:tcW w:w="1134" w:type="dxa"/>
            <w:gridSpan w:val="2"/>
          </w:tcPr>
          <w:p>
            <w:pPr>
              <w:pStyle w:val="nTable"/>
              <w:spacing w:before="120"/>
              <w:rPr>
                <w:sz w:val="19"/>
              </w:rPr>
            </w:pPr>
            <w:r>
              <w:rPr>
                <w:sz w:val="19"/>
              </w:rPr>
              <w:t>18 May 1978</w:t>
            </w:r>
          </w:p>
        </w:tc>
        <w:tc>
          <w:tcPr>
            <w:tcW w:w="2552" w:type="dxa"/>
            <w:gridSpan w:val="2"/>
          </w:tcPr>
          <w:p>
            <w:pPr>
              <w:pStyle w:val="nTable"/>
              <w:spacing w:before="120"/>
            </w:pPr>
            <w:r>
              <w:rPr>
                <w:sz w:val="19"/>
              </w:rPr>
              <w:t xml:space="preserve">S. 1, 2 and 5: 18 May 1978; Balance proc. 1 Jul 1978 (see s. 2(2) and </w:t>
            </w:r>
            <w:r>
              <w:rPr>
                <w:i/>
                <w:sz w:val="19"/>
              </w:rPr>
              <w:t>Gazette</w:t>
            </w:r>
            <w:r>
              <w:rPr>
                <w:sz w:val="19"/>
              </w:rPr>
              <w:t xml:space="preserve"> 16 Jun 1978 p. 1872)</w:t>
            </w:r>
          </w:p>
        </w:tc>
      </w:tr>
      <w:tr>
        <w:trPr>
          <w:cantSplit/>
        </w:trPr>
        <w:tc>
          <w:tcPr>
            <w:tcW w:w="2268" w:type="dxa"/>
          </w:tcPr>
          <w:p>
            <w:pPr>
              <w:pStyle w:val="nTable"/>
              <w:spacing w:before="120"/>
              <w:ind w:right="113"/>
              <w:rPr>
                <w:sz w:val="19"/>
              </w:rPr>
            </w:pPr>
            <w:r>
              <w:rPr>
                <w:i/>
                <w:sz w:val="19"/>
              </w:rPr>
              <w:t>Acts Amendment (Master, Supreme Court) Act 1979</w:t>
            </w:r>
            <w:r>
              <w:rPr>
                <w:sz w:val="19"/>
              </w:rPr>
              <w:t xml:space="preserve"> Pt. XIII</w:t>
            </w:r>
          </w:p>
        </w:tc>
        <w:tc>
          <w:tcPr>
            <w:tcW w:w="1134" w:type="dxa"/>
            <w:gridSpan w:val="2"/>
          </w:tcPr>
          <w:p>
            <w:pPr>
              <w:pStyle w:val="nTable"/>
              <w:spacing w:before="120"/>
              <w:rPr>
                <w:sz w:val="19"/>
              </w:rPr>
            </w:pPr>
            <w:r>
              <w:rPr>
                <w:sz w:val="19"/>
              </w:rPr>
              <w:t>67 of 1979</w:t>
            </w:r>
          </w:p>
        </w:tc>
        <w:tc>
          <w:tcPr>
            <w:tcW w:w="1134" w:type="dxa"/>
            <w:gridSpan w:val="2"/>
          </w:tcPr>
          <w:p>
            <w:pPr>
              <w:pStyle w:val="nTable"/>
              <w:spacing w:before="120"/>
              <w:rPr>
                <w:sz w:val="19"/>
              </w:rPr>
            </w:pPr>
            <w:r>
              <w:rPr>
                <w:sz w:val="19"/>
              </w:rPr>
              <w:t>21 Nov 1979</w:t>
            </w:r>
          </w:p>
        </w:tc>
        <w:tc>
          <w:tcPr>
            <w:tcW w:w="2552" w:type="dxa"/>
            <w:gridSpan w:val="2"/>
          </w:tcPr>
          <w:p>
            <w:pPr>
              <w:pStyle w:val="nTable"/>
              <w:spacing w:before="120"/>
              <w:rPr>
                <w:sz w:val="19"/>
              </w:rPr>
            </w:pPr>
            <w:r>
              <w:rPr>
                <w:sz w:val="19"/>
              </w:rPr>
              <w:t xml:space="preserve">Proc. 11 Feb 1980 (see s. 2 and </w:t>
            </w:r>
            <w:r>
              <w:rPr>
                <w:i/>
                <w:sz w:val="19"/>
              </w:rPr>
              <w:t>Gazette</w:t>
            </w:r>
            <w:r>
              <w:rPr>
                <w:sz w:val="19"/>
              </w:rPr>
              <w:t xml:space="preserve"> 8 Feb 1980 p. 383)</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approved 4 Feb 1981</w:t>
            </w:r>
            <w:r>
              <w:rPr>
                <w:sz w:val="19"/>
              </w:rPr>
              <w:br/>
              <w:t>(includes amendments listed above)</w:t>
            </w:r>
          </w:p>
        </w:tc>
      </w:tr>
      <w:tr>
        <w:trPr>
          <w:cantSplit/>
        </w:trPr>
        <w:tc>
          <w:tcPr>
            <w:tcW w:w="2268" w:type="dxa"/>
          </w:tcPr>
          <w:p>
            <w:pPr>
              <w:pStyle w:val="nTable"/>
              <w:spacing w:before="120"/>
              <w:ind w:right="113"/>
              <w:rPr>
                <w:sz w:val="19"/>
                <w:vertAlign w:val="superscript"/>
              </w:rPr>
            </w:pPr>
            <w:r>
              <w:rPr>
                <w:i/>
                <w:sz w:val="19"/>
              </w:rPr>
              <w:t>Public Trustee Amendment Act 1982</w:t>
            </w:r>
          </w:p>
        </w:tc>
        <w:tc>
          <w:tcPr>
            <w:tcW w:w="1134" w:type="dxa"/>
            <w:gridSpan w:val="2"/>
          </w:tcPr>
          <w:p>
            <w:pPr>
              <w:pStyle w:val="nTable"/>
              <w:spacing w:before="120"/>
              <w:rPr>
                <w:sz w:val="19"/>
              </w:rPr>
            </w:pPr>
            <w:r>
              <w:rPr>
                <w:sz w:val="19"/>
              </w:rPr>
              <w:t>19 of 1982</w:t>
            </w:r>
          </w:p>
        </w:tc>
        <w:tc>
          <w:tcPr>
            <w:tcW w:w="1134" w:type="dxa"/>
            <w:gridSpan w:val="2"/>
          </w:tcPr>
          <w:p>
            <w:pPr>
              <w:pStyle w:val="nTable"/>
              <w:spacing w:before="120"/>
              <w:rPr>
                <w:sz w:val="19"/>
              </w:rPr>
            </w:pPr>
            <w:r>
              <w:rPr>
                <w:sz w:val="19"/>
              </w:rPr>
              <w:t>27 May 1982</w:t>
            </w:r>
          </w:p>
        </w:tc>
        <w:tc>
          <w:tcPr>
            <w:tcW w:w="2552" w:type="dxa"/>
            <w:gridSpan w:val="2"/>
          </w:tcPr>
          <w:p>
            <w:pPr>
              <w:pStyle w:val="nTable"/>
              <w:spacing w:before="120"/>
              <w:rPr>
                <w:sz w:val="19"/>
              </w:rPr>
            </w:pPr>
            <w:r>
              <w:rPr>
                <w:sz w:val="19"/>
              </w:rPr>
              <w:t>27 May 1982</w:t>
            </w:r>
          </w:p>
        </w:tc>
      </w:tr>
      <w:tr>
        <w:trPr>
          <w:cantSplit/>
        </w:trPr>
        <w:tc>
          <w:tcPr>
            <w:tcW w:w="2268" w:type="dxa"/>
          </w:tcPr>
          <w:p>
            <w:pPr>
              <w:pStyle w:val="nTable"/>
              <w:spacing w:before="120"/>
              <w:ind w:right="113"/>
              <w:rPr>
                <w:sz w:val="19"/>
                <w:vertAlign w:val="superscript"/>
              </w:rPr>
            </w:pPr>
            <w:r>
              <w:rPr>
                <w:i/>
                <w:sz w:val="19"/>
              </w:rPr>
              <w:t>Public Trustee Amendment Act 1984</w:t>
            </w:r>
            <w:r>
              <w:rPr>
                <w:sz w:val="19"/>
              </w:rPr>
              <w:t xml:space="preserve"> </w:t>
            </w:r>
            <w:r>
              <w:rPr>
                <w:sz w:val="19"/>
                <w:vertAlign w:val="superscript"/>
              </w:rPr>
              <w:t>9</w:t>
            </w:r>
          </w:p>
        </w:tc>
        <w:tc>
          <w:tcPr>
            <w:tcW w:w="1134" w:type="dxa"/>
            <w:gridSpan w:val="2"/>
          </w:tcPr>
          <w:p>
            <w:pPr>
              <w:pStyle w:val="nTable"/>
              <w:spacing w:before="120"/>
              <w:rPr>
                <w:sz w:val="19"/>
              </w:rPr>
            </w:pPr>
            <w:r>
              <w:rPr>
                <w:sz w:val="19"/>
              </w:rPr>
              <w:t>46 of 1984</w:t>
            </w:r>
          </w:p>
        </w:tc>
        <w:tc>
          <w:tcPr>
            <w:tcW w:w="1134" w:type="dxa"/>
            <w:gridSpan w:val="2"/>
          </w:tcPr>
          <w:p>
            <w:pPr>
              <w:pStyle w:val="nTable"/>
              <w:spacing w:before="120"/>
              <w:rPr>
                <w:sz w:val="19"/>
              </w:rPr>
            </w:pPr>
            <w:r>
              <w:rPr>
                <w:sz w:val="19"/>
              </w:rPr>
              <w:t>5 Sep 1984</w:t>
            </w:r>
          </w:p>
        </w:tc>
        <w:tc>
          <w:tcPr>
            <w:tcW w:w="2552" w:type="dxa"/>
            <w:gridSpan w:val="2"/>
          </w:tcPr>
          <w:p>
            <w:pPr>
              <w:pStyle w:val="nTable"/>
              <w:spacing w:before="120"/>
              <w:rPr>
                <w:sz w:val="19"/>
              </w:rPr>
            </w:pPr>
            <w:r>
              <w:rPr>
                <w:sz w:val="19"/>
              </w:rPr>
              <w:t xml:space="preserve">Proc. 1 Oct 1984 (see s. 2 and </w:t>
            </w:r>
            <w:r>
              <w:rPr>
                <w:i/>
                <w:sz w:val="19"/>
              </w:rPr>
              <w:t>Gazette</w:t>
            </w:r>
            <w:r>
              <w:rPr>
                <w:sz w:val="19"/>
              </w:rPr>
              <w:t xml:space="preserve"> 28 Sep 1984 p. 3153)</w:t>
            </w:r>
          </w:p>
        </w:tc>
      </w:tr>
      <w:tr>
        <w:trPr>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Public Trustee Amendment Act 1986</w:t>
            </w:r>
          </w:p>
        </w:tc>
        <w:tc>
          <w:tcPr>
            <w:tcW w:w="1134" w:type="dxa"/>
            <w:gridSpan w:val="2"/>
          </w:tcPr>
          <w:p>
            <w:pPr>
              <w:pStyle w:val="nTable"/>
              <w:spacing w:before="120"/>
              <w:rPr>
                <w:sz w:val="19"/>
              </w:rPr>
            </w:pPr>
            <w:r>
              <w:rPr>
                <w:sz w:val="19"/>
              </w:rPr>
              <w:t>23 of 1986</w:t>
            </w:r>
          </w:p>
        </w:tc>
        <w:tc>
          <w:tcPr>
            <w:tcW w:w="1134" w:type="dxa"/>
            <w:gridSpan w:val="2"/>
          </w:tcPr>
          <w:p>
            <w:pPr>
              <w:pStyle w:val="nTable"/>
              <w:spacing w:before="120"/>
              <w:rPr>
                <w:sz w:val="19"/>
              </w:rPr>
            </w:pPr>
            <w:r>
              <w:rPr>
                <w:sz w:val="19"/>
              </w:rPr>
              <w:t>25 Jul 1986</w:t>
            </w:r>
          </w:p>
        </w:tc>
        <w:tc>
          <w:tcPr>
            <w:tcW w:w="2552" w:type="dxa"/>
            <w:gridSpan w:val="2"/>
          </w:tcPr>
          <w:p>
            <w:pPr>
              <w:pStyle w:val="nTable"/>
              <w:spacing w:before="120"/>
              <w:rPr>
                <w:sz w:val="19"/>
              </w:rPr>
            </w:pPr>
            <w:r>
              <w:rPr>
                <w:sz w:val="19"/>
              </w:rPr>
              <w:t xml:space="preserve">Proc. 5 Sep 1986 (see s. 2 and </w:t>
            </w:r>
            <w:r>
              <w:rPr>
                <w:i/>
                <w:sz w:val="19"/>
              </w:rPr>
              <w:t>Gazette</w:t>
            </w:r>
            <w:r>
              <w:rPr>
                <w:sz w:val="19"/>
              </w:rPr>
              <w:t xml:space="preserve"> 5 Sep 1986 p. 3265)</w:t>
            </w:r>
          </w:p>
        </w:tc>
      </w:tr>
      <w:tr>
        <w:trPr>
          <w:cantSplit/>
        </w:trPr>
        <w:tc>
          <w:tcPr>
            <w:tcW w:w="2268" w:type="dxa"/>
          </w:tcPr>
          <w:p>
            <w:pPr>
              <w:pStyle w:val="nTable"/>
              <w:spacing w:before="120"/>
              <w:ind w:right="113"/>
              <w:rPr>
                <w:sz w:val="19"/>
              </w:rPr>
            </w:pPr>
            <w:r>
              <w:rPr>
                <w:i/>
                <w:sz w:val="19"/>
              </w:rPr>
              <w:t>Acts Amendment (Land Administration) Act 1987 Pt. XII</w:t>
            </w:r>
          </w:p>
        </w:tc>
        <w:tc>
          <w:tcPr>
            <w:tcW w:w="1134" w:type="dxa"/>
            <w:gridSpan w:val="2"/>
          </w:tcPr>
          <w:p>
            <w:pPr>
              <w:pStyle w:val="nTable"/>
              <w:spacing w:before="120"/>
              <w:rPr>
                <w:sz w:val="19"/>
              </w:rPr>
            </w:pPr>
            <w:r>
              <w:rPr>
                <w:sz w:val="19"/>
              </w:rPr>
              <w:t>126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Proc. 16 Sep 1988 (see s. 2 and </w:t>
            </w:r>
            <w:r>
              <w:rPr>
                <w:i/>
                <w:sz w:val="19"/>
              </w:rPr>
              <w:t>Gazette</w:t>
            </w:r>
            <w:r>
              <w:rPr>
                <w:sz w:val="19"/>
              </w:rPr>
              <w:t xml:space="preserve"> 16 Sep 1988 p. 3637)</w:t>
            </w:r>
          </w:p>
        </w:tc>
      </w:tr>
      <w:tr>
        <w:trPr>
          <w:cantSplit/>
        </w:trPr>
        <w:tc>
          <w:tcPr>
            <w:tcW w:w="2268" w:type="dxa"/>
          </w:tcPr>
          <w:p>
            <w:pPr>
              <w:pStyle w:val="nTable"/>
              <w:spacing w:before="120"/>
              <w:ind w:right="113"/>
              <w:rPr>
                <w:sz w:val="19"/>
                <w:vertAlign w:val="superscript"/>
              </w:rPr>
            </w:pPr>
            <w:r>
              <w:rPr>
                <w:i/>
                <w:sz w:val="19"/>
              </w:rPr>
              <w:t>Public Trustee Amendment Act 1989</w:t>
            </w:r>
            <w:r>
              <w:rPr>
                <w:sz w:val="19"/>
              </w:rPr>
              <w:t xml:space="preserve"> </w:t>
            </w:r>
            <w:r>
              <w:rPr>
                <w:sz w:val="19"/>
                <w:vertAlign w:val="superscript"/>
              </w:rPr>
              <w:t>3</w:t>
            </w:r>
          </w:p>
        </w:tc>
        <w:tc>
          <w:tcPr>
            <w:tcW w:w="1134" w:type="dxa"/>
            <w:gridSpan w:val="2"/>
          </w:tcPr>
          <w:p>
            <w:pPr>
              <w:pStyle w:val="nTable"/>
              <w:spacing w:before="120"/>
              <w:rPr>
                <w:sz w:val="19"/>
              </w:rPr>
            </w:pPr>
            <w:r>
              <w:rPr>
                <w:sz w:val="19"/>
              </w:rPr>
              <w:t>10 of 1989</w:t>
            </w:r>
          </w:p>
        </w:tc>
        <w:tc>
          <w:tcPr>
            <w:tcW w:w="1134" w:type="dxa"/>
            <w:gridSpan w:val="2"/>
          </w:tcPr>
          <w:p>
            <w:pPr>
              <w:pStyle w:val="nTable"/>
              <w:spacing w:before="120"/>
              <w:rPr>
                <w:sz w:val="19"/>
              </w:rPr>
            </w:pPr>
            <w:r>
              <w:rPr>
                <w:sz w:val="19"/>
              </w:rPr>
              <w:t>2 Nov 1989</w:t>
            </w:r>
          </w:p>
        </w:tc>
        <w:tc>
          <w:tcPr>
            <w:tcW w:w="2552" w:type="dxa"/>
            <w:gridSpan w:val="2"/>
          </w:tcPr>
          <w:p>
            <w:pPr>
              <w:pStyle w:val="nTable"/>
              <w:spacing w:before="120"/>
              <w:rPr>
                <w:sz w:val="19"/>
              </w:rPr>
            </w:pPr>
            <w:r>
              <w:rPr>
                <w:sz w:val="19"/>
              </w:rPr>
              <w:t>30 Nov 1989</w:t>
            </w:r>
          </w:p>
        </w:tc>
      </w:tr>
      <w:tr>
        <w:trPr>
          <w:cantSplit/>
        </w:trPr>
        <w:tc>
          <w:tcPr>
            <w:tcW w:w="2268" w:type="dxa"/>
          </w:tcPr>
          <w:p>
            <w:pPr>
              <w:pStyle w:val="nTable"/>
              <w:spacing w:before="120"/>
              <w:ind w:right="113"/>
              <w:rPr>
                <w:sz w:val="19"/>
              </w:rPr>
            </w:pPr>
            <w:r>
              <w:rPr>
                <w:i/>
                <w:sz w:val="19"/>
              </w:rPr>
              <w:t xml:space="preserve">Guardianship and Administration Act 1990 </w:t>
            </w:r>
            <w:r>
              <w:rPr>
                <w:sz w:val="19"/>
              </w:rPr>
              <w:t>s. 123</w:t>
            </w:r>
          </w:p>
        </w:tc>
        <w:tc>
          <w:tcPr>
            <w:tcW w:w="1134" w:type="dxa"/>
            <w:gridSpan w:val="2"/>
          </w:tcPr>
          <w:p>
            <w:pPr>
              <w:pStyle w:val="nTable"/>
              <w:spacing w:before="120"/>
              <w:rPr>
                <w:sz w:val="19"/>
              </w:rPr>
            </w:pPr>
            <w:r>
              <w:rPr>
                <w:sz w:val="19"/>
              </w:rPr>
              <w:t>24 of 1990</w:t>
            </w:r>
          </w:p>
        </w:tc>
        <w:tc>
          <w:tcPr>
            <w:tcW w:w="1134" w:type="dxa"/>
            <w:gridSpan w:val="2"/>
          </w:tcPr>
          <w:p>
            <w:pPr>
              <w:pStyle w:val="nTable"/>
              <w:spacing w:before="120"/>
              <w:rPr>
                <w:sz w:val="19"/>
              </w:rPr>
            </w:pPr>
            <w:r>
              <w:rPr>
                <w:sz w:val="19"/>
              </w:rPr>
              <w:t>7 Sep 1990</w:t>
            </w:r>
          </w:p>
        </w:tc>
        <w:tc>
          <w:tcPr>
            <w:tcW w:w="2552" w:type="dxa"/>
            <w:gridSpan w:val="2"/>
          </w:tcPr>
          <w:p>
            <w:pPr>
              <w:pStyle w:val="nTable"/>
              <w:spacing w:before="120"/>
              <w:rPr>
                <w:sz w:val="19"/>
              </w:rPr>
            </w:pPr>
            <w:r>
              <w:rPr>
                <w:sz w:val="19"/>
              </w:rPr>
              <w:t xml:space="preserve">Proc. 20 Oct 1992 (see s. 2 and </w:t>
            </w:r>
            <w:r>
              <w:rPr>
                <w:i/>
                <w:sz w:val="19"/>
              </w:rPr>
              <w:t>Gazette</w:t>
            </w:r>
            <w:r>
              <w:rPr>
                <w:sz w:val="19"/>
              </w:rPr>
              <w:t xml:space="preserve"> 2 Oct 1992 p. 4811)</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10, 11 and 13</w:t>
            </w:r>
          </w:p>
        </w:tc>
        <w:tc>
          <w:tcPr>
            <w:tcW w:w="1134" w:type="dxa"/>
            <w:gridSpan w:val="2"/>
          </w:tcPr>
          <w:p>
            <w:pPr>
              <w:pStyle w:val="nTable"/>
              <w:keepNext/>
              <w:spacing w:before="120"/>
              <w:rPr>
                <w:sz w:val="19"/>
              </w:rPr>
            </w:pPr>
            <w:r>
              <w:rPr>
                <w:sz w:val="19"/>
              </w:rPr>
              <w:t>6 of 1993</w:t>
            </w:r>
          </w:p>
        </w:tc>
        <w:tc>
          <w:tcPr>
            <w:tcW w:w="1134" w:type="dxa"/>
            <w:gridSpan w:val="2"/>
          </w:tcPr>
          <w:p>
            <w:pPr>
              <w:pStyle w:val="nTable"/>
              <w:keepNext/>
              <w:spacing w:before="120"/>
              <w:rPr>
                <w:sz w:val="19"/>
              </w:rPr>
            </w:pPr>
            <w:r>
              <w:rPr>
                <w:sz w:val="19"/>
              </w:rPr>
              <w:t>27 Aug 1993</w:t>
            </w:r>
          </w:p>
        </w:tc>
        <w:tc>
          <w:tcPr>
            <w:tcW w:w="2552" w:type="dxa"/>
            <w:gridSpan w:val="2"/>
          </w:tcPr>
          <w:p>
            <w:pPr>
              <w:pStyle w:val="nTable"/>
              <w:keepNext/>
              <w:spacing w:before="120"/>
              <w:rPr>
                <w:sz w:val="19"/>
              </w:rPr>
            </w:pPr>
            <w:r>
              <w:rPr>
                <w:sz w:val="19"/>
              </w:rPr>
              <w:t>Deemed operative 1 Jul 1993 (see s. 2(1))</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as at 8 Sep 1993</w:t>
            </w:r>
            <w:r>
              <w:rPr>
                <w:sz w:val="19"/>
              </w:rPr>
              <w:t xml:space="preserve"> </w:t>
            </w:r>
            <w:r>
              <w:rPr>
                <w:sz w:val="19"/>
              </w:rPr>
              <w:br/>
              <w:t>(includes amendments listed above)</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Pt. 2</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Proc. 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Guardianship and Administration Amendment Act 1996</w:t>
            </w:r>
            <w:r>
              <w:rPr>
                <w:sz w:val="19"/>
              </w:rPr>
              <w:t xml:space="preserve"> s. 39</w:t>
            </w:r>
          </w:p>
        </w:tc>
        <w:tc>
          <w:tcPr>
            <w:tcW w:w="1134" w:type="dxa"/>
            <w:gridSpan w:val="2"/>
          </w:tcPr>
          <w:p>
            <w:pPr>
              <w:pStyle w:val="nTable"/>
              <w:spacing w:before="120"/>
              <w:rPr>
                <w:sz w:val="19"/>
              </w:rPr>
            </w:pPr>
            <w:r>
              <w:rPr>
                <w:sz w:val="19"/>
              </w:rPr>
              <w:t>7 of 1996</w:t>
            </w:r>
          </w:p>
        </w:tc>
        <w:tc>
          <w:tcPr>
            <w:tcW w:w="1134" w:type="dxa"/>
            <w:gridSpan w:val="2"/>
          </w:tcPr>
          <w:p>
            <w:pPr>
              <w:pStyle w:val="nTable"/>
              <w:spacing w:before="120"/>
              <w:rPr>
                <w:sz w:val="19"/>
              </w:rPr>
            </w:pPr>
            <w:r>
              <w:rPr>
                <w:sz w:val="19"/>
              </w:rPr>
              <w:t>24 May 1996</w:t>
            </w:r>
          </w:p>
        </w:tc>
        <w:tc>
          <w:tcPr>
            <w:tcW w:w="2552" w:type="dxa"/>
            <w:gridSpan w:val="2"/>
          </w:tcPr>
          <w:p>
            <w:pPr>
              <w:pStyle w:val="nTable"/>
              <w:spacing w:before="120"/>
              <w:rPr>
                <w:sz w:val="19"/>
              </w:rPr>
            </w:pPr>
            <w:r>
              <w:rPr>
                <w:sz w:val="19"/>
              </w:rPr>
              <w:t xml:space="preserve">Proc. 1 Jul 1996 (see s. 2 and </w:t>
            </w:r>
            <w:r>
              <w:rPr>
                <w:i/>
                <w:sz w:val="19"/>
              </w:rPr>
              <w:t>Gazette</w:t>
            </w:r>
            <w:r>
              <w:rPr>
                <w:sz w:val="19"/>
              </w:rPr>
              <w:t xml:space="preserve"> 28 Jun 1996 p. 3014)</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 xml:space="preserve">Trustees Amendment Act 1997 </w:t>
            </w:r>
            <w:r>
              <w:rPr>
                <w:sz w:val="19"/>
              </w:rPr>
              <w:t>s. 18</w:t>
            </w:r>
          </w:p>
        </w:tc>
        <w:tc>
          <w:tcPr>
            <w:tcW w:w="1134" w:type="dxa"/>
            <w:gridSpan w:val="2"/>
          </w:tcPr>
          <w:p>
            <w:pPr>
              <w:pStyle w:val="nTable"/>
              <w:spacing w:before="120"/>
              <w:rPr>
                <w:sz w:val="19"/>
              </w:rPr>
            </w:pPr>
            <w:r>
              <w:rPr>
                <w:sz w:val="19"/>
              </w:rPr>
              <w:t>1 of 1997</w:t>
            </w:r>
          </w:p>
        </w:tc>
        <w:tc>
          <w:tcPr>
            <w:tcW w:w="1134" w:type="dxa"/>
            <w:gridSpan w:val="2"/>
          </w:tcPr>
          <w:p>
            <w:pPr>
              <w:pStyle w:val="nTable"/>
              <w:spacing w:before="120"/>
              <w:rPr>
                <w:sz w:val="19"/>
              </w:rPr>
            </w:pPr>
            <w:r>
              <w:rPr>
                <w:sz w:val="19"/>
              </w:rPr>
              <w:t>6 May 1997</w:t>
            </w:r>
          </w:p>
        </w:tc>
        <w:tc>
          <w:tcPr>
            <w:tcW w:w="2552" w:type="dxa"/>
            <w:gridSpan w:val="2"/>
          </w:tcPr>
          <w:p>
            <w:pPr>
              <w:pStyle w:val="nTable"/>
              <w:spacing w:before="120"/>
              <w:rPr>
                <w:sz w:val="19"/>
              </w:rPr>
            </w:pPr>
            <w:r>
              <w:rPr>
                <w:sz w:val="19"/>
              </w:rPr>
              <w:t xml:space="preserve">Proc. 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 xml:space="preserve">Statutes (Repeals and Minor Amendments) Act 1997 </w:t>
            </w:r>
            <w:r>
              <w:rPr>
                <w:sz w:val="19"/>
              </w:rPr>
              <w:t>s. 100</w:t>
            </w:r>
          </w:p>
        </w:tc>
        <w:tc>
          <w:tcPr>
            <w:tcW w:w="1134" w:type="dxa"/>
            <w:gridSpan w:val="2"/>
          </w:tcPr>
          <w:p>
            <w:pPr>
              <w:pStyle w:val="nTable"/>
              <w:spacing w:before="120"/>
              <w:rPr>
                <w:sz w:val="19"/>
              </w:rPr>
            </w:pPr>
            <w:r>
              <w:rPr>
                <w:sz w:val="19"/>
              </w:rPr>
              <w:t>57 of 1997</w:t>
            </w:r>
          </w:p>
        </w:tc>
        <w:tc>
          <w:tcPr>
            <w:tcW w:w="1134" w:type="dxa"/>
            <w:gridSpan w:val="2"/>
          </w:tcPr>
          <w:p>
            <w:pPr>
              <w:pStyle w:val="nTable"/>
              <w:spacing w:before="120"/>
              <w:rPr>
                <w:sz w:val="19"/>
              </w:rPr>
            </w:pPr>
            <w:r>
              <w:rPr>
                <w:sz w:val="19"/>
              </w:rPr>
              <w:t>15 Dec 1997</w:t>
            </w:r>
          </w:p>
        </w:tc>
        <w:tc>
          <w:tcPr>
            <w:tcW w:w="2552" w:type="dxa"/>
            <w:gridSpan w:val="2"/>
          </w:tcPr>
          <w:p>
            <w:pPr>
              <w:pStyle w:val="nTable"/>
              <w:spacing w:before="120"/>
              <w:rPr>
                <w:sz w:val="19"/>
              </w:rPr>
            </w:pPr>
            <w:r>
              <w:rPr>
                <w:sz w:val="19"/>
              </w:rPr>
              <w:t>15 Dec 1997 (see s. 2(1))</w:t>
            </w:r>
          </w:p>
        </w:tc>
      </w:tr>
      <w:tr>
        <w:trPr>
          <w:cantSplit/>
        </w:trPr>
        <w:tc>
          <w:tcPr>
            <w:tcW w:w="2268" w:type="dxa"/>
          </w:tcPr>
          <w:p>
            <w:pPr>
              <w:pStyle w:val="nTable"/>
              <w:spacing w:before="120"/>
              <w:ind w:right="113"/>
              <w:rPr>
                <w:i/>
                <w:sz w:val="19"/>
              </w:rPr>
            </w:pPr>
            <w:r>
              <w:rPr>
                <w:i/>
                <w:sz w:val="19"/>
              </w:rPr>
              <w:t>Workers’ Compensation and Rehabilitation Amendment Act 1999</w:t>
            </w:r>
            <w:r>
              <w:rPr>
                <w:sz w:val="19"/>
              </w:rPr>
              <w:t xml:space="preserve"> s. 61</w:t>
            </w:r>
          </w:p>
        </w:tc>
        <w:tc>
          <w:tcPr>
            <w:tcW w:w="1134" w:type="dxa"/>
            <w:gridSpan w:val="2"/>
          </w:tcPr>
          <w:p>
            <w:pPr>
              <w:pStyle w:val="nTable"/>
              <w:spacing w:before="120"/>
              <w:rPr>
                <w:sz w:val="19"/>
              </w:rPr>
            </w:pPr>
            <w:r>
              <w:rPr>
                <w:sz w:val="19"/>
              </w:rPr>
              <w:t>34 of 1999</w:t>
            </w:r>
          </w:p>
        </w:tc>
        <w:tc>
          <w:tcPr>
            <w:tcW w:w="1134" w:type="dxa"/>
            <w:gridSpan w:val="2"/>
          </w:tcPr>
          <w:p>
            <w:pPr>
              <w:pStyle w:val="nTable"/>
              <w:spacing w:before="120"/>
              <w:rPr>
                <w:sz w:val="19"/>
              </w:rPr>
            </w:pPr>
            <w:r>
              <w:rPr>
                <w:sz w:val="19"/>
              </w:rPr>
              <w:t>5 Oct 1999</w:t>
            </w:r>
          </w:p>
        </w:tc>
        <w:tc>
          <w:tcPr>
            <w:tcW w:w="2552" w:type="dxa"/>
            <w:gridSpan w:val="2"/>
          </w:tcPr>
          <w:p>
            <w:pPr>
              <w:pStyle w:val="nTable"/>
              <w:spacing w:before="120"/>
              <w:rPr>
                <w:sz w:val="19"/>
              </w:rPr>
            </w:pPr>
            <w:r>
              <w:rPr>
                <w:sz w:val="19"/>
              </w:rPr>
              <w:t xml:space="preserve">Proc. 15 Oct 1999 (see s. 2(2) and </w:t>
            </w:r>
            <w:r>
              <w:rPr>
                <w:i/>
                <w:sz w:val="19"/>
              </w:rPr>
              <w:t>Gazette</w:t>
            </w:r>
            <w:r>
              <w:rPr>
                <w:sz w:val="19"/>
              </w:rPr>
              <w:t xml:space="preserve"> 15 Oct 1999 p. 4889)</w:t>
            </w:r>
          </w:p>
        </w:tc>
      </w:tr>
      <w:tr>
        <w:trPr>
          <w:cantSplit/>
        </w:trPr>
        <w:tc>
          <w:tcPr>
            <w:tcW w:w="2268" w:type="dxa"/>
          </w:tcPr>
          <w:p>
            <w:pPr>
              <w:pStyle w:val="nTable"/>
              <w:spacing w:before="120"/>
              <w:ind w:right="113"/>
              <w:rPr>
                <w:sz w:val="19"/>
              </w:rPr>
            </w:pPr>
            <w:r>
              <w:rPr>
                <w:i/>
                <w:sz w:val="19"/>
              </w:rPr>
              <w:t xml:space="preserve">Trustee Legislation (GST Consequential Amendments) Act 2000 </w:t>
            </w:r>
            <w:r>
              <w:rPr>
                <w:sz w:val="19"/>
              </w:rPr>
              <w:t>Pt. 2</w:t>
            </w:r>
          </w:p>
        </w:tc>
        <w:tc>
          <w:tcPr>
            <w:tcW w:w="1134" w:type="dxa"/>
            <w:gridSpan w:val="2"/>
          </w:tcPr>
          <w:p>
            <w:pPr>
              <w:pStyle w:val="nTable"/>
              <w:spacing w:before="120"/>
              <w:rPr>
                <w:sz w:val="19"/>
              </w:rPr>
            </w:pPr>
            <w:r>
              <w:rPr>
                <w:sz w:val="19"/>
              </w:rPr>
              <w:t>67 of 2000</w:t>
            </w:r>
          </w:p>
        </w:tc>
        <w:tc>
          <w:tcPr>
            <w:tcW w:w="1134" w:type="dxa"/>
            <w:gridSpan w:val="2"/>
          </w:tcPr>
          <w:p>
            <w:pPr>
              <w:pStyle w:val="nTable"/>
              <w:spacing w:before="120"/>
              <w:rPr>
                <w:sz w:val="19"/>
              </w:rPr>
            </w:pPr>
            <w:r>
              <w:rPr>
                <w:sz w:val="19"/>
              </w:rPr>
              <w:t>4 Dec 2000</w:t>
            </w:r>
          </w:p>
        </w:tc>
        <w:tc>
          <w:tcPr>
            <w:tcW w:w="2552" w:type="dxa"/>
            <w:gridSpan w:val="2"/>
          </w:tcPr>
          <w:p>
            <w:pPr>
              <w:pStyle w:val="nTable"/>
              <w:spacing w:before="120"/>
              <w:rPr>
                <w:sz w:val="19"/>
              </w:rPr>
            </w:pPr>
            <w:r>
              <w:rPr>
                <w:sz w:val="19"/>
              </w:rPr>
              <w:t>4 Dec 2000 (see s. 2)</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as at 4 May 2001</w:t>
            </w:r>
            <w:r>
              <w:rPr>
                <w:sz w:val="19"/>
              </w:rPr>
              <w:br/>
              <w:t>(includes amendments listed above)</w:t>
            </w:r>
          </w:p>
        </w:tc>
      </w:tr>
      <w:tr>
        <w:trPr>
          <w:cantSplit/>
        </w:trPr>
        <w:tc>
          <w:tcPr>
            <w:tcW w:w="2296" w:type="dxa"/>
            <w:gridSpan w:val="2"/>
          </w:tcPr>
          <w:p>
            <w:pPr>
              <w:pStyle w:val="nTable"/>
              <w:spacing w:before="120"/>
              <w:rPr>
                <w:sz w:val="19"/>
              </w:rPr>
            </w:pPr>
            <w:r>
              <w:rPr>
                <w:i/>
                <w:sz w:val="19"/>
              </w:rPr>
              <w:t>Acts Amendment (Lesbian and Gay Law Reform) Act 2002</w:t>
            </w:r>
            <w:r>
              <w:rPr>
                <w:sz w:val="19"/>
              </w:rPr>
              <w:t xml:space="preserve"> </w:t>
            </w:r>
            <w:r>
              <w:rPr>
                <w:sz w:val="19"/>
              </w:rPr>
              <w:br/>
              <w:t>Pt. 18</w:t>
            </w:r>
          </w:p>
        </w:tc>
        <w:tc>
          <w:tcPr>
            <w:tcW w:w="1134" w:type="dxa"/>
            <w:gridSpan w:val="2"/>
          </w:tcPr>
          <w:p>
            <w:pPr>
              <w:pStyle w:val="nTable"/>
              <w:spacing w:before="120"/>
              <w:rPr>
                <w:sz w:val="19"/>
              </w:rPr>
            </w:pPr>
            <w:r>
              <w:rPr>
                <w:sz w:val="19"/>
              </w:rPr>
              <w:t>3 of 2002</w:t>
            </w:r>
          </w:p>
        </w:tc>
        <w:tc>
          <w:tcPr>
            <w:tcW w:w="1134" w:type="dxa"/>
            <w:gridSpan w:val="2"/>
          </w:tcPr>
          <w:p>
            <w:pPr>
              <w:pStyle w:val="nTable"/>
              <w:spacing w:before="120"/>
              <w:rPr>
                <w:sz w:val="19"/>
              </w:rPr>
            </w:pPr>
            <w:r>
              <w:rPr>
                <w:sz w:val="19"/>
              </w:rPr>
              <w:t>17 Apr 2002</w:t>
            </w:r>
          </w:p>
        </w:tc>
        <w:tc>
          <w:tcPr>
            <w:tcW w:w="2524" w:type="dxa"/>
          </w:tcPr>
          <w:p>
            <w:pPr>
              <w:pStyle w:val="nTable"/>
              <w:spacing w:before="120"/>
              <w:rPr>
                <w:sz w:val="19"/>
              </w:rPr>
            </w:pPr>
            <w:r>
              <w:rPr>
                <w:sz w:val="19"/>
              </w:rPr>
              <w:t xml:space="preserve">21 Sep 2002 (see s. 2 and </w:t>
            </w:r>
            <w:r>
              <w:rPr>
                <w:i/>
                <w:sz w:val="19"/>
              </w:rPr>
              <w:t>Gazette</w:t>
            </w:r>
            <w:r>
              <w:rPr>
                <w:sz w:val="19"/>
              </w:rPr>
              <w:t xml:space="preserve"> 20 Sep 2002 p.4693)</w:t>
            </w:r>
          </w:p>
        </w:tc>
      </w:tr>
      <w:tr>
        <w:trPr>
          <w:cantSplit/>
        </w:trPr>
        <w:tc>
          <w:tcPr>
            <w:tcW w:w="2296" w:type="dxa"/>
            <w:gridSpan w:val="2"/>
          </w:tcPr>
          <w:p>
            <w:pPr>
              <w:pStyle w:val="nTable"/>
              <w:spacing w:before="120"/>
              <w:rPr>
                <w:sz w:val="19"/>
                <w:vertAlign w:val="superscript"/>
              </w:rPr>
            </w:pPr>
            <w:r>
              <w:rPr>
                <w:i/>
                <w:sz w:val="19"/>
              </w:rPr>
              <w:t>Acts Amendment and Repeal (Courts and Legal Practice) Act 2003</w:t>
            </w:r>
            <w:r>
              <w:rPr>
                <w:sz w:val="19"/>
              </w:rPr>
              <w:t xml:space="preserve"> s. 95, 97 </w:t>
            </w:r>
            <w:r>
              <w:rPr>
                <w:sz w:val="19"/>
                <w:vertAlign w:val="superscript"/>
              </w:rPr>
              <w:t>12</w:t>
            </w:r>
          </w:p>
        </w:tc>
        <w:tc>
          <w:tcPr>
            <w:tcW w:w="1134" w:type="dxa"/>
            <w:gridSpan w:val="2"/>
          </w:tcPr>
          <w:p>
            <w:pPr>
              <w:pStyle w:val="nTable"/>
              <w:spacing w:before="120"/>
              <w:rPr>
                <w:sz w:val="19"/>
              </w:rPr>
            </w:pPr>
            <w:r>
              <w:rPr>
                <w:sz w:val="19"/>
              </w:rPr>
              <w:t>65 of 2003</w:t>
            </w:r>
          </w:p>
        </w:tc>
        <w:tc>
          <w:tcPr>
            <w:tcW w:w="1134" w:type="dxa"/>
            <w:gridSpan w:val="2"/>
          </w:tcPr>
          <w:p>
            <w:pPr>
              <w:pStyle w:val="nTable"/>
              <w:spacing w:before="120"/>
              <w:rPr>
                <w:sz w:val="19"/>
              </w:rPr>
            </w:pPr>
            <w:r>
              <w:rPr>
                <w:sz w:val="19"/>
              </w:rPr>
              <w:t>4 Dec 2003</w:t>
            </w:r>
          </w:p>
        </w:tc>
        <w:tc>
          <w:tcPr>
            <w:tcW w:w="2524"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96" w:type="dxa"/>
            <w:gridSpan w:val="2"/>
          </w:tcPr>
          <w:p>
            <w:pPr>
              <w:pStyle w:val="nTable"/>
              <w:spacing w:before="120"/>
              <w:rPr>
                <w:i/>
                <w:sz w:val="19"/>
              </w:rPr>
            </w:pPr>
            <w:r>
              <w:rPr>
                <w:i/>
                <w:snapToGrid w:val="0"/>
                <w:sz w:val="19"/>
                <w:lang w:val="en-US"/>
              </w:rPr>
              <w:t>Workers’ Compensation Reform Act 2004</w:t>
            </w:r>
            <w:r>
              <w:rPr>
                <w:snapToGrid w:val="0"/>
                <w:sz w:val="19"/>
                <w:lang w:val="en-US"/>
              </w:rPr>
              <w:t xml:space="preserve"> s. 175</w:t>
            </w:r>
          </w:p>
        </w:tc>
        <w:tc>
          <w:tcPr>
            <w:tcW w:w="1134" w:type="dxa"/>
            <w:gridSpan w:val="2"/>
          </w:tcPr>
          <w:p>
            <w:pPr>
              <w:pStyle w:val="nTable"/>
              <w:spacing w:before="120"/>
              <w:rPr>
                <w:sz w:val="19"/>
              </w:rPr>
            </w:pPr>
            <w:r>
              <w:rPr>
                <w:snapToGrid w:val="0"/>
                <w:sz w:val="19"/>
                <w:lang w:val="en-US"/>
              </w:rPr>
              <w:t>42 of 2004</w:t>
            </w:r>
          </w:p>
        </w:tc>
        <w:tc>
          <w:tcPr>
            <w:tcW w:w="1134" w:type="dxa"/>
            <w:gridSpan w:val="2"/>
          </w:tcPr>
          <w:p>
            <w:pPr>
              <w:pStyle w:val="nTable"/>
              <w:spacing w:before="120"/>
              <w:rPr>
                <w:sz w:val="19"/>
              </w:rPr>
            </w:pPr>
            <w:r>
              <w:t>9 Nov 2004</w:t>
            </w:r>
          </w:p>
        </w:tc>
        <w:tc>
          <w:tcPr>
            <w:tcW w:w="2524" w:type="dxa"/>
          </w:tcPr>
          <w:p>
            <w:pPr>
              <w:pStyle w:val="nTable"/>
              <w:spacing w:before="12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96" w:type="dxa"/>
            <w:gridSpan w:val="2"/>
          </w:tcPr>
          <w:p>
            <w:pPr>
              <w:pStyle w:val="nTable"/>
              <w:spacing w:before="12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before="120"/>
              <w:rPr>
                <w:snapToGrid w:val="0"/>
                <w:sz w:val="19"/>
                <w:lang w:val="en-US"/>
              </w:rPr>
            </w:pPr>
            <w:r>
              <w:rPr>
                <w:snapToGrid w:val="0"/>
                <w:sz w:val="19"/>
                <w:lang w:val="en-US"/>
              </w:rPr>
              <w:t>59 of 2004</w:t>
            </w:r>
          </w:p>
        </w:tc>
        <w:tc>
          <w:tcPr>
            <w:tcW w:w="1134" w:type="dxa"/>
            <w:gridSpan w:val="2"/>
          </w:tcPr>
          <w:p>
            <w:pPr>
              <w:pStyle w:val="nTable"/>
              <w:spacing w:before="120"/>
            </w:pPr>
            <w:r>
              <w:rPr>
                <w:sz w:val="19"/>
              </w:rPr>
              <w:t>23 Nov 2004</w:t>
            </w:r>
          </w:p>
        </w:tc>
        <w:tc>
          <w:tcPr>
            <w:tcW w:w="2524" w:type="dxa"/>
          </w:tcPr>
          <w:p>
            <w:pPr>
              <w:pStyle w:val="nTable"/>
              <w:spacing w:before="12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96" w:type="dxa"/>
            <w:gridSpan w:val="2"/>
            <w:tcBorders>
              <w:bottom w:val="single" w:sz="4" w:space="0" w:color="auto"/>
            </w:tcBorders>
          </w:tcPr>
          <w:p>
            <w:pPr>
              <w:pStyle w:val="nTable"/>
              <w:spacing w:before="120"/>
              <w:rPr>
                <w:iCs/>
                <w:snapToGrid w:val="0"/>
                <w:sz w:val="19"/>
                <w:lang w:val="en-US"/>
              </w:rPr>
            </w:pPr>
            <w:r>
              <w:rPr>
                <w:i/>
                <w:snapToGrid w:val="0"/>
                <w:sz w:val="19"/>
                <w:lang w:val="en-US"/>
              </w:rPr>
              <w:t>Statute Law Revision Act 2006</w:t>
            </w:r>
            <w:r>
              <w:rPr>
                <w:iCs/>
                <w:snapToGrid w:val="0"/>
                <w:sz w:val="19"/>
                <w:lang w:val="en-US"/>
              </w:rPr>
              <w:t xml:space="preserve"> s. 7</w:t>
            </w:r>
          </w:p>
        </w:tc>
        <w:tc>
          <w:tcPr>
            <w:tcW w:w="1134" w:type="dxa"/>
            <w:gridSpan w:val="2"/>
            <w:tcBorders>
              <w:bottom w:val="single" w:sz="4" w:space="0" w:color="auto"/>
            </w:tcBorders>
          </w:tcPr>
          <w:p>
            <w:pPr>
              <w:pStyle w:val="nTable"/>
              <w:spacing w:before="120"/>
              <w:rPr>
                <w:snapToGrid w:val="0"/>
                <w:sz w:val="19"/>
                <w:lang w:val="en-US"/>
              </w:rPr>
            </w:pPr>
            <w:r>
              <w:rPr>
                <w:snapToGrid w:val="0"/>
                <w:sz w:val="19"/>
                <w:lang w:val="en-US"/>
              </w:rPr>
              <w:t>37 of 2006</w:t>
            </w:r>
          </w:p>
        </w:tc>
        <w:tc>
          <w:tcPr>
            <w:tcW w:w="1134" w:type="dxa"/>
            <w:gridSpan w:val="2"/>
            <w:tcBorders>
              <w:bottom w:val="single" w:sz="4" w:space="0" w:color="auto"/>
            </w:tcBorders>
          </w:tcPr>
          <w:p>
            <w:pPr>
              <w:pStyle w:val="nTable"/>
              <w:spacing w:before="120"/>
              <w:rPr>
                <w:sz w:val="19"/>
              </w:rPr>
            </w:pPr>
            <w:r>
              <w:rPr>
                <w:sz w:val="19"/>
              </w:rPr>
              <w:t>4 Jul 2006</w:t>
            </w:r>
          </w:p>
        </w:tc>
        <w:tc>
          <w:tcPr>
            <w:tcW w:w="2524" w:type="dxa"/>
            <w:tcBorders>
              <w:bottom w:val="single" w:sz="4" w:space="0" w:color="auto"/>
            </w:tcBorders>
          </w:tcPr>
          <w:p>
            <w:pPr>
              <w:pStyle w:val="nTable"/>
              <w:spacing w:before="120"/>
              <w:rPr>
                <w:snapToGrid w:val="0"/>
                <w:sz w:val="19"/>
                <w:lang w:val="en-US"/>
              </w:rPr>
            </w:pPr>
            <w:r>
              <w:rPr>
                <w:snapToGrid w:val="0"/>
                <w:sz w:val="19"/>
                <w:lang w:val="en-US"/>
              </w:rPr>
              <w:t>4 Jul 2006 (see s. 2)</w:t>
            </w:r>
          </w:p>
        </w:tc>
      </w:tr>
    </w:tbl>
    <w:p>
      <w:pPr>
        <w:pStyle w:val="nSubsection"/>
        <w:rPr>
          <w:snapToGrid w:val="0"/>
        </w:rPr>
      </w:pPr>
      <w:r>
        <w:rPr>
          <w:snapToGrid w:val="0"/>
          <w:vertAlign w:val="superscript"/>
        </w:rPr>
        <w:t>2</w:t>
      </w:r>
      <w:r>
        <w:rPr>
          <w:snapToGrid w:val="0"/>
        </w:rPr>
        <w:tab/>
        <w:t>Repealed in First Schedule to this Act.</w:t>
      </w:r>
    </w:p>
    <w:p>
      <w:pPr>
        <w:pStyle w:val="nSubsection"/>
        <w:keepNext/>
        <w:rPr>
          <w:snapToGrid w:val="0"/>
        </w:rPr>
      </w:pPr>
      <w:r>
        <w:rPr>
          <w:snapToGrid w:val="0"/>
          <w:vertAlign w:val="superscript"/>
        </w:rPr>
        <w:t>3</w:t>
      </w:r>
      <w:r>
        <w:rPr>
          <w:snapToGrid w:val="0"/>
        </w:rPr>
        <w:tab/>
        <w:t xml:space="preserve">The </w:t>
      </w:r>
      <w:r>
        <w:rPr>
          <w:i/>
          <w:snapToGrid w:val="0"/>
        </w:rPr>
        <w:t>Public Trustee Amendment Act 1989</w:t>
      </w:r>
      <w:r>
        <w:rPr>
          <w:snapToGrid w:val="0"/>
        </w:rPr>
        <w:t xml:space="preserve"> s. 6(2) reads as follows — </w:t>
      </w:r>
    </w:p>
    <w:p>
      <w:pPr>
        <w:pStyle w:val="MiscOpen"/>
        <w:ind w:left="567"/>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6</w:t>
      </w:r>
      <w:r>
        <w:rPr>
          <w:snapToGrid w:val="0"/>
        </w:rPr>
        <w:tab/>
        <w:t>Title now Liquor Licensing Court.</w:t>
      </w:r>
    </w:p>
    <w:p>
      <w:pPr>
        <w:pStyle w:val="nSubsection"/>
        <w:rPr>
          <w:snapToGrid w:val="0"/>
        </w:rPr>
      </w:pPr>
      <w:r>
        <w:rPr>
          <w:snapToGrid w:val="0"/>
          <w:vertAlign w:val="superscript"/>
        </w:rPr>
        <w:t>7</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w:t>
      </w:r>
    </w:p>
    <w:p>
      <w:pPr>
        <w:pStyle w:val="nSubsection"/>
        <w:keepNext/>
        <w:keepLines/>
        <w:rPr>
          <w:snapToGrid w:val="0"/>
        </w:rPr>
      </w:pPr>
      <w:r>
        <w:rPr>
          <w:snapToGrid w:val="0"/>
          <w:vertAlign w:val="superscript"/>
        </w:rPr>
        <w:t>9</w:t>
      </w:r>
      <w:r>
        <w:rPr>
          <w:snapToGrid w:val="0"/>
        </w:rPr>
        <w:tab/>
        <w:t xml:space="preserve">The </w:t>
      </w:r>
      <w:r>
        <w:rPr>
          <w:i/>
          <w:snapToGrid w:val="0"/>
        </w:rPr>
        <w:t>Public Trustee Amendment Act 1984</w:t>
      </w:r>
      <w:r>
        <w:rPr>
          <w:snapToGrid w:val="0"/>
        </w:rPr>
        <w:t xml:space="preserve"> s. 7(2) reads as follows — </w:t>
      </w:r>
    </w:p>
    <w:p>
      <w:pPr>
        <w:pStyle w:val="MiscOpen"/>
        <w:ind w:left="567"/>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Mental Health Act 1962</w:t>
      </w:r>
      <w:r>
        <w:rPr>
          <w:snapToGrid w:val="0"/>
        </w:rPr>
        <w:t xml:space="preserve"> s. 4.</w:t>
      </w:r>
    </w:p>
    <w:p>
      <w:pPr>
        <w:pStyle w:val="nSubsection"/>
      </w:pPr>
      <w:r>
        <w:rPr>
          <w:snapToGrid w:val="0"/>
          <w:vertAlign w:val="superscript"/>
        </w:rPr>
        <w:t>11</w:t>
      </w:r>
      <w:r>
        <w:rPr>
          <w:snapToGrid w:val="0"/>
        </w:rPr>
        <w:t xml:space="preserve"> </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516" w:name="_Toc58037621"/>
      <w:r>
        <w:rPr>
          <w:rStyle w:val="CharSectno"/>
        </w:rPr>
        <w:t>97</w:t>
      </w:r>
      <w:r>
        <w:t>.</w:t>
      </w:r>
      <w:r>
        <w:tab/>
        <w:t>References to Crown Solicitor</w:t>
      </w:r>
      <w:bookmarkEnd w:id="516"/>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601" w:type="dxa"/>
        </w:tcPr>
        <w:p>
          <w:pPr>
            <w:pStyle w:val="HeaderTextRight"/>
          </w:pPr>
        </w:p>
      </w:tc>
      <w:tc>
        <w:tcPr>
          <w:tcW w:w="1662" w:type="dxa"/>
        </w:tcPr>
        <w:p>
          <w:pPr>
            <w:pStyle w:val="HeaderNumberRight"/>
            <w:ind w:right="17"/>
          </w:pP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r>
            <w:fldChar w:fldCharType="begin"/>
          </w:r>
          <w:r>
            <w:instrText xml:space="preserve"> STYLEREF CharSchText \* MERGEFORMAT </w:instrText>
          </w:r>
          <w:r>
            <w:fldChar w:fldCharType="end"/>
          </w:r>
        </w:p>
      </w:tc>
      <w:tc>
        <w:tcPr>
          <w:tcW w:w="1662"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632" w:type="dxa"/>
        </w:tcPr>
        <w:p>
          <w:pPr>
            <w:pStyle w:val="HeaderNumberLeft"/>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r>
            <w:fldChar w:fldCharType="begin"/>
          </w:r>
          <w:r>
            <w:instrText xml:space="preserve"> STYLEREF CharSchNo \* MERGEFORMAT </w:instrText>
          </w:r>
          <w:r>
            <w:fldChar w:fldCharType="end"/>
          </w:r>
        </w:p>
      </w:tc>
      <w:tc>
        <w:tcPr>
          <w:tcW w:w="563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0AF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4F8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6069A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78D8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46EE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03F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4A94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7E8A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06D6D2"/>
    <w:lvl w:ilvl="0">
      <w:start w:val="1"/>
      <w:numFmt w:val="decimal"/>
      <w:pStyle w:val="ListNumber"/>
      <w:lvlText w:val="%1."/>
      <w:lvlJc w:val="left"/>
      <w:pPr>
        <w:tabs>
          <w:tab w:val="num" w:pos="360"/>
        </w:tabs>
        <w:ind w:left="360" w:hanging="360"/>
      </w:pPr>
    </w:lvl>
  </w:abstractNum>
  <w:abstractNum w:abstractNumId="9">
    <w:nsid w:val="FFFFFF89"/>
    <w:multiLevelType w:val="singleLevel"/>
    <w:tmpl w:val="08C4B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104E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94A9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59"/>
    <w:docVar w:name="WAFER_20151209114859" w:val="RemoveTrackChanges"/>
    <w:docVar w:name="WAFER_20151209114859_GUID" w:val="e24b4f85-5a00-4964-abd2-eff55da42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16960</Words>
  <Characters>78527</Characters>
  <Application>Microsoft Office Word</Application>
  <DocSecurity>0</DocSecurity>
  <Lines>2066</Lines>
  <Paragraphs>884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1941 - 04-e0-03</dc:title>
  <dc:subject/>
  <dc:creator/>
  <cp:keywords/>
  <dc:description/>
  <cp:lastModifiedBy>svcMRProcess</cp:lastModifiedBy>
  <cp:revision>4</cp:revision>
  <cp:lastPrinted>2001-05-24T07:07:00Z</cp:lastPrinted>
  <dcterms:created xsi:type="dcterms:W3CDTF">2018-09-07T14:15:00Z</dcterms:created>
  <dcterms:modified xsi:type="dcterms:W3CDTF">2018-09-07T14:15:00Z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649</vt:i4>
  </property>
  <property fmtid="{D5CDD505-2E9C-101B-9397-08002B2CF9AE}" pid="6" name="AsAtDate">
    <vt:lpwstr>04 Jul 2006</vt:lpwstr>
  </property>
  <property fmtid="{D5CDD505-2E9C-101B-9397-08002B2CF9AE}" pid="7" name="Suffix">
    <vt:lpwstr>04-e0-03</vt:lpwstr>
  </property>
</Properties>
</file>