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1" name="Picture 10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Transport Co-ordination Act 1966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_Toc265673680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_Toc265673681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_Toc265673682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_Toc265673683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Applications for permits and temporary licences</w:t>
      </w:r>
      <w:r>
        <w:tab/>
      </w:r>
      <w:r>
        <w:fldChar w:fldCharType="begin"/>
      </w:r>
      <w:r>
        <w:instrText xml:space="preserve"> PAGEREF _Toc265673684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Fees and returns</w:t>
      </w:r>
      <w:r>
        <w:tab/>
      </w:r>
      <w:r>
        <w:fldChar w:fldCharType="begin"/>
      </w:r>
      <w:r>
        <w:instrText xml:space="preserve"> PAGEREF _Toc265673685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Number plates</w:t>
      </w:r>
      <w:r>
        <w:tab/>
      </w:r>
      <w:r>
        <w:fldChar w:fldCharType="begin"/>
      </w:r>
      <w:r>
        <w:instrText xml:space="preserve"> PAGEREF _Toc265673686 \h </w:instrText>
      </w:r>
      <w:r>
        <w:fldChar w:fldCharType="separate"/>
      </w:r>
      <w:r>
        <w:t>4</w:t>
      </w:r>
      <w:r>
        <w:fldChar w:fldCharType="end"/>
      </w:r>
    </w:p>
    <w:p>
      <w:pPr>
        <w:pStyle w:val="TOC8"/>
        <w:rPr>
          <w:sz w:val="24"/>
          <w:szCs w:val="24"/>
        </w:rPr>
      </w:pPr>
      <w:r>
        <w:rPr>
          <w:szCs w:val="24"/>
        </w:rPr>
        <w:t>8A</w:t>
      </w:r>
      <w:r>
        <w:rPr>
          <w:snapToGrid w:val="0"/>
          <w:szCs w:val="24"/>
        </w:rPr>
        <w:t>.</w:t>
      </w:r>
      <w:r>
        <w:rPr>
          <w:snapToGrid w:val="0"/>
          <w:szCs w:val="24"/>
        </w:rPr>
        <w:tab/>
        <w:t>Percentages and amounts prescribed for section 21(1)</w:t>
      </w:r>
      <w:r>
        <w:tab/>
      </w:r>
      <w:r>
        <w:fldChar w:fldCharType="begin"/>
      </w:r>
      <w:r>
        <w:instrText xml:space="preserve"> PAGEREF _Toc265673687 \h </w:instrText>
      </w:r>
      <w:r>
        <w:fldChar w:fldCharType="separate"/>
      </w:r>
      <w:r>
        <w:t>5</w:t>
      </w:r>
      <w:r>
        <w:fldChar w:fldCharType="end"/>
      </w:r>
    </w:p>
    <w:p>
      <w:pPr>
        <w:pStyle w:val="TOC8"/>
        <w:rPr>
          <w:sz w:val="24"/>
          <w:szCs w:val="24"/>
        </w:rPr>
      </w:pPr>
      <w:r>
        <w:rPr>
          <w:szCs w:val="24"/>
        </w:rPr>
        <w:t>8AB.</w:t>
      </w:r>
      <w:r>
        <w:rPr>
          <w:szCs w:val="24"/>
        </w:rPr>
        <w:tab/>
        <w:t>Prescribed records (section 29(1)(e))</w:t>
      </w:r>
      <w:r>
        <w:tab/>
      </w:r>
      <w:r>
        <w:fldChar w:fldCharType="begin"/>
      </w:r>
      <w:r>
        <w:instrText xml:space="preserve"> PAGEREF _Toc265673688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Amounts prescribed for section 32A(2)</w:t>
      </w:r>
      <w:r>
        <w:tab/>
      </w:r>
      <w:r>
        <w:fldChar w:fldCharType="begin"/>
      </w:r>
      <w:r>
        <w:instrText xml:space="preserve"> PAGEREF _Toc265673689 \h </w:instrText>
      </w:r>
      <w:r>
        <w:fldChar w:fldCharType="separate"/>
      </w:r>
      <w:r>
        <w:t>6</w:t>
      </w:r>
      <w:r>
        <w:fldChar w:fldCharType="end"/>
      </w:r>
    </w:p>
    <w:p>
      <w:pPr>
        <w:pStyle w:val="TOC8"/>
        <w:rPr>
          <w:sz w:val="24"/>
          <w:szCs w:val="24"/>
        </w:rPr>
      </w:pPr>
      <w:r>
        <w:rPr>
          <w:szCs w:val="24"/>
        </w:rPr>
        <w:t>8BA.</w:t>
      </w:r>
      <w:r>
        <w:rPr>
          <w:szCs w:val="24"/>
        </w:rPr>
        <w:tab/>
        <w:t>RPT services — prescribed records and statistics (section 47(1)(d))</w:t>
      </w:r>
      <w:r>
        <w:tab/>
      </w:r>
      <w:r>
        <w:fldChar w:fldCharType="begin"/>
      </w:r>
      <w:r>
        <w:instrText xml:space="preserve"> PAGEREF _Toc265673690 \h </w:instrText>
      </w:r>
      <w:r>
        <w:fldChar w:fldCharType="separate"/>
      </w:r>
      <w:r>
        <w:t>6</w:t>
      </w:r>
      <w:r>
        <w:fldChar w:fldCharType="end"/>
      </w:r>
    </w:p>
    <w:p>
      <w:pPr>
        <w:pStyle w:val="TOC8"/>
        <w:rPr>
          <w:sz w:val="24"/>
          <w:szCs w:val="24"/>
        </w:rPr>
      </w:pPr>
      <w:r>
        <w:rPr>
          <w:szCs w:val="24"/>
        </w:rPr>
        <w:t>8BB.</w:t>
      </w:r>
      <w:r>
        <w:rPr>
          <w:szCs w:val="24"/>
        </w:rPr>
        <w:tab/>
        <w:t>Charter services — prescribed records and statistics (section 47(1)(d))</w:t>
      </w:r>
      <w:r>
        <w:tab/>
      </w:r>
      <w:r>
        <w:fldChar w:fldCharType="begin"/>
      </w:r>
      <w:r>
        <w:instrText xml:space="preserve"> PAGEREF _Toc265673691 \h </w:instrText>
      </w:r>
      <w:r>
        <w:fldChar w:fldCharType="separate"/>
      </w:r>
      <w:r>
        <w:t>8</w:t>
      </w:r>
      <w:r>
        <w:fldChar w:fldCharType="end"/>
      </w:r>
    </w:p>
    <w:p>
      <w:pPr>
        <w:pStyle w:val="TOC8"/>
        <w:rPr>
          <w:sz w:val="24"/>
          <w:szCs w:val="24"/>
        </w:rPr>
      </w:pPr>
      <w:r>
        <w:rPr>
          <w:szCs w:val="24"/>
        </w:rPr>
        <w:t>8C</w:t>
      </w:r>
      <w:r>
        <w:rPr>
          <w:snapToGrid w:val="0"/>
          <w:szCs w:val="24"/>
        </w:rPr>
        <w:t>.</w:t>
      </w:r>
      <w:r>
        <w:rPr>
          <w:snapToGrid w:val="0"/>
          <w:szCs w:val="24"/>
        </w:rPr>
        <w:tab/>
        <w:t>Amounts prescribed for section 47B(8)</w:t>
      </w:r>
      <w:r>
        <w:tab/>
      </w:r>
      <w:r>
        <w:fldChar w:fldCharType="begin"/>
      </w:r>
      <w:r>
        <w:instrText xml:space="preserve"> PAGEREF _Toc265673692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Weights of vehicles</w:t>
      </w:r>
      <w:r>
        <w:tab/>
      </w:r>
      <w:r>
        <w:fldChar w:fldCharType="begin"/>
      </w:r>
      <w:r>
        <w:instrText xml:space="preserve"> PAGEREF _Toc265673693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Schedule 1 Forms</w:t>
      </w:r>
      <w:r>
        <w:tab/>
      </w:r>
      <w:r>
        <w:fldChar w:fldCharType="begin"/>
      </w:r>
      <w:r>
        <w:instrText xml:space="preserve"> PAGEREF _Toc265673694 \h </w:instrText>
      </w:r>
      <w:r>
        <w:fldChar w:fldCharType="separate"/>
      </w:r>
      <w:r>
        <w:t>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3 — Airports</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_Toc265673702 \h </w:instrText>
      </w:r>
      <w:r>
        <w:fldChar w:fldCharType="separate"/>
      </w:r>
      <w:r>
        <w:t>49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23907803"/>
      <w:bookmarkStart w:id="2" w:name="_Toc107630599"/>
      <w:bookmarkStart w:id="3" w:name="_Toc265673680"/>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23907804"/>
      <w:bookmarkStart w:id="5" w:name="_Toc107630600"/>
      <w:bookmarkStart w:id="6" w:name="_Toc26567368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147822271"/>
      <w:bookmarkStart w:id="8" w:name="_Toc265673682"/>
      <w:r>
        <w:rPr>
          <w:rStyle w:val="CharSectno"/>
        </w:rPr>
        <w:t>3</w:t>
      </w:r>
      <w:r>
        <w:t>.</w:t>
      </w:r>
      <w:r>
        <w:tab/>
        <w:t>Terms used</w:t>
      </w:r>
      <w:bookmarkEnd w:id="7"/>
      <w:bookmarkEnd w:id="8"/>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9" w:name="_Toc23907806"/>
      <w:bookmarkStart w:id="10" w:name="_Toc107630602"/>
      <w:bookmarkStart w:id="11" w:name="_Toc265673683"/>
      <w:r>
        <w:rPr>
          <w:rStyle w:val="CharSectno"/>
        </w:rPr>
        <w:t>5</w:t>
      </w:r>
      <w:r>
        <w:rPr>
          <w:snapToGrid w:val="0"/>
        </w:rPr>
        <w:t>.</w:t>
      </w:r>
      <w:r>
        <w:rPr>
          <w:snapToGrid w:val="0"/>
        </w:rPr>
        <w:tab/>
        <w:t>Forms</w:t>
      </w:r>
      <w:bookmarkEnd w:id="9"/>
      <w:bookmarkEnd w:id="10"/>
      <w:bookmarkEnd w:id="11"/>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2" w:name="_Toc23907807"/>
      <w:bookmarkStart w:id="13" w:name="_Toc107630603"/>
      <w:bookmarkStart w:id="14" w:name="_Toc265673684"/>
      <w:r>
        <w:rPr>
          <w:rStyle w:val="CharSectno"/>
        </w:rPr>
        <w:t>6</w:t>
      </w:r>
      <w:r>
        <w:rPr>
          <w:snapToGrid w:val="0"/>
        </w:rPr>
        <w:t>.</w:t>
      </w:r>
      <w:r>
        <w:rPr>
          <w:snapToGrid w:val="0"/>
        </w:rPr>
        <w:tab/>
        <w:t>Applications for permits and temporary licences</w:t>
      </w:r>
      <w:bookmarkEnd w:id="12"/>
      <w:bookmarkEnd w:id="13"/>
      <w:bookmarkEnd w:id="14"/>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5" w:name="_Toc23907808"/>
      <w:bookmarkStart w:id="16" w:name="_Toc107630604"/>
      <w:bookmarkStart w:id="17" w:name="_Toc265673685"/>
      <w:r>
        <w:rPr>
          <w:rStyle w:val="CharSectno"/>
        </w:rPr>
        <w:t>7</w:t>
      </w:r>
      <w:r>
        <w:rPr>
          <w:snapToGrid w:val="0"/>
        </w:rPr>
        <w:t>.</w:t>
      </w:r>
      <w:r>
        <w:rPr>
          <w:snapToGrid w:val="0"/>
        </w:rPr>
        <w:tab/>
        <w:t>Fees and returns</w:t>
      </w:r>
      <w:bookmarkEnd w:id="15"/>
      <w:bookmarkEnd w:id="16"/>
      <w:bookmarkEnd w:id="17"/>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8" w:name="_Toc23907809"/>
      <w:bookmarkStart w:id="19" w:name="_Toc107630605"/>
      <w:bookmarkStart w:id="20" w:name="_Toc265673686"/>
      <w:r>
        <w:rPr>
          <w:rStyle w:val="CharSectno"/>
        </w:rPr>
        <w:t>8</w:t>
      </w:r>
      <w:r>
        <w:rPr>
          <w:snapToGrid w:val="0"/>
        </w:rPr>
        <w:t>.</w:t>
      </w:r>
      <w:r>
        <w:rPr>
          <w:snapToGrid w:val="0"/>
        </w:rPr>
        <w:tab/>
        <w:t>Number plates</w:t>
      </w:r>
      <w:bookmarkEnd w:id="18"/>
      <w:bookmarkEnd w:id="19"/>
      <w:bookmarkEnd w:id="2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1" w:name="_Toc23907810"/>
      <w:bookmarkStart w:id="22" w:name="_Toc107630606"/>
      <w:bookmarkStart w:id="23" w:name="_Toc265673687"/>
      <w:r>
        <w:rPr>
          <w:rStyle w:val="CharSectno"/>
        </w:rPr>
        <w:t>8A</w:t>
      </w:r>
      <w:r>
        <w:rPr>
          <w:snapToGrid w:val="0"/>
        </w:rPr>
        <w:t>.</w:t>
      </w:r>
      <w:r>
        <w:rPr>
          <w:snapToGrid w:val="0"/>
        </w:rPr>
        <w:tab/>
        <w:t>Percentages and amounts prescribed for section 21(1)</w:t>
      </w:r>
      <w:bookmarkEnd w:id="21"/>
      <w:bookmarkEnd w:id="22"/>
      <w:bookmarkEnd w:id="23"/>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$23.80;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$1.46.</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w:t>
      </w:r>
    </w:p>
    <w:p>
      <w:pPr>
        <w:pStyle w:val="Heading5"/>
        <w:spacing w:before="180"/>
      </w:pPr>
      <w:bookmarkStart w:id="24" w:name="_Toc23907811"/>
      <w:bookmarkStart w:id="25" w:name="_Toc107630607"/>
      <w:bookmarkStart w:id="26" w:name="_Toc265673688"/>
      <w:r>
        <w:rPr>
          <w:rStyle w:val="CharSectno"/>
        </w:rPr>
        <w:t>8AB</w:t>
      </w:r>
      <w:r>
        <w:t>.</w:t>
      </w:r>
      <w:r>
        <w:tab/>
        <w:t>Prescribed records (section 29(1)(e))</w:t>
      </w:r>
      <w:bookmarkEnd w:id="24"/>
      <w:bookmarkEnd w:id="25"/>
      <w:bookmarkEnd w:id="26"/>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7" w:name="_Toc23907812"/>
      <w:bookmarkStart w:id="28" w:name="_Toc107630608"/>
      <w:bookmarkStart w:id="29" w:name="_Toc265673689"/>
      <w:r>
        <w:rPr>
          <w:rStyle w:val="CharSectno"/>
        </w:rPr>
        <w:t>8B</w:t>
      </w:r>
      <w:r>
        <w:rPr>
          <w:snapToGrid w:val="0"/>
        </w:rPr>
        <w:t>.</w:t>
      </w:r>
      <w:r>
        <w:rPr>
          <w:snapToGrid w:val="0"/>
        </w:rPr>
        <w:tab/>
        <w:t>Amounts prescribed for section 32A(2)</w:t>
      </w:r>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 xml:space="preserve"> $23.85.</w:t>
      </w:r>
    </w:p>
    <w:p>
      <w:pPr>
        <w:pStyle w:val="Footnotesection"/>
        <w:ind w:left="890" w:hanging="890"/>
      </w:pPr>
      <w:r>
        <w:tab/>
        <w:t xml:space="preserve">[Regulation 8B inserted in Gazette 8 Dec 1989 p. 4464; amended in Gazette 23 Jun 2006 p. 2228; 22 Jun 2007 p. 2873; 1 Jul 2008 p. 3160; 30 Jun 2009 p. 2662; 18 Jun 2010 p. 2698.] </w:t>
      </w:r>
    </w:p>
    <w:p>
      <w:pPr>
        <w:pStyle w:val="Heading5"/>
        <w:spacing w:before="160"/>
      </w:pPr>
      <w:bookmarkStart w:id="30" w:name="_Toc147822279"/>
      <w:bookmarkStart w:id="31" w:name="_Toc265673690"/>
      <w:bookmarkStart w:id="32" w:name="_Toc23907813"/>
      <w:bookmarkStart w:id="33" w:name="_Toc107630609"/>
      <w:r>
        <w:rPr>
          <w:rStyle w:val="CharSectno"/>
        </w:rPr>
        <w:t>8BA</w:t>
      </w:r>
      <w:r>
        <w:t>.</w:t>
      </w:r>
      <w:r>
        <w:tab/>
        <w:t>RPT services — prescribed records and statistics (section 47(1)(d))</w:t>
      </w:r>
      <w:bookmarkEnd w:id="30"/>
      <w:bookmarkEnd w:id="31"/>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34" w:name="_Toc147822280"/>
      <w:bookmarkStart w:id="35" w:name="_Toc265673691"/>
      <w:r>
        <w:rPr>
          <w:rStyle w:val="CharSectno"/>
        </w:rPr>
        <w:t>8BB</w:t>
      </w:r>
      <w:r>
        <w:t>.</w:t>
      </w:r>
      <w:r>
        <w:tab/>
        <w:t>Charter services — prescribed records and statistics (section 47(1)(d))</w:t>
      </w:r>
      <w:bookmarkEnd w:id="34"/>
      <w:bookmarkEnd w:id="3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6" w:name="_Toc265673692"/>
      <w:r>
        <w:rPr>
          <w:rStyle w:val="CharSectno"/>
        </w:rPr>
        <w:t>8C</w:t>
      </w:r>
      <w:r>
        <w:rPr>
          <w:snapToGrid w:val="0"/>
        </w:rPr>
        <w:t>.</w:t>
      </w:r>
      <w:r>
        <w:rPr>
          <w:snapToGrid w:val="0"/>
        </w:rPr>
        <w:tab/>
        <w:t>Amounts prescribed for section 47B(8)</w:t>
      </w:r>
      <w:bookmarkEnd w:id="32"/>
      <w:bookmarkEnd w:id="33"/>
      <w:bookmarkEnd w:id="36"/>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37" w:name="_Toc23907815"/>
      <w:bookmarkStart w:id="38" w:name="_Toc107630610"/>
      <w:bookmarkStart w:id="39" w:name="_Toc265673693"/>
      <w:r>
        <w:rPr>
          <w:rStyle w:val="CharSectno"/>
        </w:rPr>
        <w:t>10</w:t>
      </w:r>
      <w:r>
        <w:rPr>
          <w:snapToGrid w:val="0"/>
        </w:rPr>
        <w:t>.</w:t>
      </w:r>
      <w:r>
        <w:rPr>
          <w:snapToGrid w:val="0"/>
        </w:rPr>
        <w:tab/>
        <w:t>Weights of vehicles</w:t>
      </w:r>
      <w:bookmarkEnd w:id="37"/>
      <w:bookmarkEnd w:id="38"/>
      <w:bookmarkEnd w:id="39"/>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0" w:name="_Toc23907816"/>
      <w:bookmarkStart w:id="41" w:name="_Toc107630611"/>
      <w:bookmarkStart w:id="42" w:name="_Toc265673694"/>
      <w:r>
        <w:rPr>
          <w:rStyle w:val="CharSectno"/>
        </w:rPr>
        <w:t>11</w:t>
      </w:r>
      <w:r>
        <w:rPr>
          <w:snapToGrid w:val="0"/>
        </w:rPr>
        <w:t>.</w:t>
      </w:r>
      <w:r>
        <w:rPr>
          <w:snapToGrid w:val="0"/>
        </w:rPr>
        <w:tab/>
        <w:t>Schedule 1 Forms</w:t>
      </w:r>
      <w:bookmarkEnd w:id="40"/>
      <w:bookmarkEnd w:id="41"/>
      <w:bookmarkEnd w:id="42"/>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3" w:name="_Toc107630612"/>
      <w:bookmarkStart w:id="44" w:name="_Toc139176540"/>
      <w:bookmarkStart w:id="45" w:name="_Toc139176561"/>
      <w:bookmarkStart w:id="46" w:name="_Toc139344413"/>
      <w:bookmarkStart w:id="47" w:name="_Toc144610221"/>
      <w:bookmarkStart w:id="48" w:name="_Toc145221798"/>
      <w:bookmarkStart w:id="49" w:name="_Toc145394202"/>
      <w:bookmarkStart w:id="50" w:name="_Toc147805509"/>
      <w:bookmarkStart w:id="51" w:name="_Toc148760274"/>
      <w:bookmarkStart w:id="52" w:name="_Toc148761529"/>
      <w:bookmarkStart w:id="53" w:name="_Toc152068583"/>
      <w:bookmarkStart w:id="54" w:name="_Toc170631459"/>
      <w:bookmarkStart w:id="55" w:name="_Toc170808677"/>
      <w:bookmarkStart w:id="56" w:name="_Toc170808786"/>
      <w:bookmarkStart w:id="57" w:name="_Toc199838561"/>
      <w:bookmarkStart w:id="58" w:name="_Toc202680488"/>
      <w:bookmarkStart w:id="59" w:name="_Toc234136935"/>
      <w:bookmarkStart w:id="60" w:name="_Toc245180105"/>
      <w:bookmarkStart w:id="61" w:name="_Toc245180231"/>
      <w:bookmarkStart w:id="62" w:name="_Toc246414810"/>
      <w:bookmarkStart w:id="63" w:name="_Toc246755416"/>
      <w:bookmarkStart w:id="64" w:name="_Toc247102485"/>
      <w:bookmarkStart w:id="65" w:name="_Toc248726886"/>
      <w:bookmarkStart w:id="66" w:name="_Toc265673695"/>
      <w:r>
        <w:rPr>
          <w:rStyle w:val="CharSchNo"/>
        </w:rPr>
        <w:t>Schedule 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67" w:name="_Toc37138229"/>
      <w:bookmarkStart w:id="68" w:name="_Toc37143611"/>
      <w:bookmarkStart w:id="69" w:name="_Toc107630613"/>
      <w:bookmarkStart w:id="70" w:name="_Toc139176541"/>
      <w:bookmarkStart w:id="71" w:name="_Toc139176562"/>
      <w:bookmarkStart w:id="72" w:name="_Toc139344414"/>
      <w:bookmarkStart w:id="73" w:name="_Toc144610222"/>
      <w:bookmarkStart w:id="74" w:name="_Toc145221799"/>
      <w:bookmarkStart w:id="75" w:name="_Toc145394203"/>
      <w:bookmarkStart w:id="76" w:name="_Toc147805510"/>
      <w:bookmarkStart w:id="77" w:name="_Toc148760275"/>
      <w:bookmarkStart w:id="78" w:name="_Toc148761530"/>
      <w:bookmarkStart w:id="79" w:name="_Toc152068584"/>
      <w:bookmarkStart w:id="80" w:name="_Toc170631460"/>
      <w:bookmarkStart w:id="81" w:name="_Toc170808678"/>
      <w:bookmarkStart w:id="82" w:name="_Toc170808787"/>
      <w:bookmarkStart w:id="83" w:name="_Toc199838562"/>
      <w:bookmarkStart w:id="84" w:name="_Toc202680489"/>
      <w:bookmarkStart w:id="85" w:name="_Toc234136936"/>
      <w:bookmarkStart w:id="86" w:name="_Toc245180106"/>
      <w:bookmarkStart w:id="87" w:name="_Toc245180232"/>
      <w:bookmarkStart w:id="88" w:name="_Toc246414811"/>
      <w:bookmarkStart w:id="89" w:name="_Toc246755417"/>
      <w:bookmarkStart w:id="90" w:name="_Toc247102486"/>
      <w:bookmarkStart w:id="91" w:name="_Toc248726887"/>
      <w:bookmarkStart w:id="92" w:name="_Toc265673696"/>
      <w:r>
        <w:rPr>
          <w:rStyle w:val="CharSchNo"/>
        </w:rPr>
        <w:t>Schedule 2</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SchNo"/>
        </w:rPr>
        <w:t> </w:t>
      </w:r>
    </w:p>
    <w:p>
      <w:pPr>
        <w:pStyle w:val="yHeading2"/>
        <w:outlineLvl w:val="9"/>
      </w:pPr>
      <w:bookmarkStart w:id="93" w:name="_Toc107630614"/>
      <w:bookmarkStart w:id="94" w:name="_Toc139176542"/>
      <w:bookmarkStart w:id="95" w:name="_Toc139176563"/>
      <w:bookmarkStart w:id="96" w:name="_Toc139344415"/>
      <w:bookmarkStart w:id="97" w:name="_Toc144610223"/>
      <w:bookmarkStart w:id="98" w:name="_Toc145221800"/>
      <w:bookmarkStart w:id="99" w:name="_Toc145394204"/>
      <w:bookmarkStart w:id="100" w:name="_Toc147805511"/>
      <w:bookmarkStart w:id="101" w:name="_Toc148760276"/>
      <w:bookmarkStart w:id="102" w:name="_Toc148761531"/>
      <w:bookmarkStart w:id="103" w:name="_Toc152068585"/>
      <w:bookmarkStart w:id="104" w:name="_Toc170631461"/>
      <w:bookmarkStart w:id="105" w:name="_Toc170808679"/>
      <w:bookmarkStart w:id="106" w:name="_Toc170808788"/>
      <w:bookmarkStart w:id="107" w:name="_Toc199838563"/>
      <w:bookmarkStart w:id="108" w:name="_Toc202680490"/>
      <w:bookmarkStart w:id="109" w:name="_Toc234136937"/>
      <w:bookmarkStart w:id="110" w:name="_Toc245180107"/>
      <w:bookmarkStart w:id="111" w:name="_Toc245180233"/>
      <w:bookmarkStart w:id="112" w:name="_Toc246414812"/>
      <w:bookmarkStart w:id="113" w:name="_Toc246755418"/>
      <w:bookmarkStart w:id="114" w:name="_Toc247102487"/>
      <w:bookmarkStart w:id="115" w:name="_Toc248726888"/>
      <w:bookmarkStart w:id="116" w:name="_Toc265673697"/>
      <w:r>
        <w:rPr>
          <w:rStyle w:val="CharSchText"/>
        </w:rPr>
        <w:t>Forms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Tours</w:t>
            </w:r>
          </w:p>
          <w:p>
            <w:pPr>
              <w:pStyle w:val="yTableNAm"/>
              <w:spacing w:before="0"/>
              <w:rPr>
                <w:sz w:val="19"/>
              </w:rPr>
            </w:pPr>
            <w:r>
              <w:rPr>
                <w:sz w:val="19"/>
              </w:rPr>
              <w:sym w:font="Monotype Sorts" w:char="F071"/>
            </w:r>
            <w:r>
              <w:rPr>
                <w:sz w:val="19"/>
              </w:rPr>
              <w:t xml:space="preserve"> Extended Tours</w:t>
            </w:r>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Tours</w:t>
            </w:r>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bookmarkStart w:id="117" w:name="_MON_1107085602"/>
        <w:bookmarkStart w:id="118" w:name="_MON_1222503420"/>
        <w:bookmarkStart w:id="119" w:name="_MON_1318761318"/>
        <w:bookmarkEnd w:id="117"/>
        <w:bookmarkEnd w:id="118"/>
        <w:bookmarkEnd w:id="119"/>
        <w:bookmarkStart w:id="120" w:name="_MON_1106983149"/>
        <w:bookmarkEnd w:id="120"/>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7" o:title=""/>
                </v:shape>
                <o:OLEObject Type="Embed" ProgID="Word.Picture.8" ShapeID="_x0000_i1025" DrawAspect="Content" ObjectID="_1644515874" r:id="rId28"/>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TOURS</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9" o:title=""/>
          </v:shape>
          <o:OLEObject Type="Embed" ProgID="PBrush" ShapeID="_x0000_i1026" DrawAspect="Content" ObjectID="_1644515875" r:id="rId30"/>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21" w:name="_Toc147811488"/>
      <w:bookmarkStart w:id="122" w:name="_Toc147811778"/>
      <w:bookmarkStart w:id="123" w:name="_Toc147822287"/>
      <w:bookmarkStart w:id="124" w:name="_Toc148760277"/>
      <w:bookmarkStart w:id="125" w:name="_Toc148761532"/>
      <w:bookmarkStart w:id="126" w:name="_Toc152068586"/>
      <w:bookmarkStart w:id="127" w:name="_Toc170631462"/>
      <w:bookmarkStart w:id="128" w:name="_Toc170808680"/>
      <w:bookmarkStart w:id="129" w:name="_Toc170808789"/>
      <w:bookmarkStart w:id="130" w:name="_Toc199838564"/>
      <w:bookmarkStart w:id="131" w:name="_Toc202680491"/>
      <w:bookmarkStart w:id="132" w:name="_Toc234136938"/>
      <w:bookmarkStart w:id="133" w:name="_Toc245180108"/>
      <w:bookmarkStart w:id="134" w:name="_Toc245180234"/>
      <w:bookmarkStart w:id="135" w:name="_Toc246414813"/>
      <w:bookmarkStart w:id="136" w:name="_Toc246755419"/>
    </w:p>
    <w:p>
      <w:pPr>
        <w:pStyle w:val="yScheduleHeading"/>
      </w:pPr>
      <w:bookmarkStart w:id="137" w:name="_Toc247102488"/>
      <w:bookmarkStart w:id="138" w:name="_Toc248726889"/>
      <w:bookmarkStart w:id="139" w:name="_Toc265673698"/>
      <w:r>
        <w:rPr>
          <w:rStyle w:val="CharSchNo"/>
        </w:rPr>
        <w:t>Schedule 3</w:t>
      </w:r>
      <w:r>
        <w:t> — </w:t>
      </w:r>
      <w:r>
        <w:rPr>
          <w:rStyle w:val="CharSchText"/>
        </w:rPr>
        <w:t>Airports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8BA and 8BB]</w:t>
      </w:r>
    </w:p>
    <w:p>
      <w:pPr>
        <w:pStyle w:val="yFootnoteheading"/>
      </w:pPr>
      <w:r>
        <w:tab/>
        <w:t>[Heading inserted in Gazette 6 Oct 2006 p. 4367.]</w:t>
      </w:r>
    </w:p>
    <w:p>
      <w:pPr>
        <w:pStyle w:val="yHeading3"/>
      </w:pPr>
      <w:bookmarkStart w:id="140" w:name="_Toc147811489"/>
      <w:bookmarkStart w:id="141" w:name="_Toc147811779"/>
      <w:bookmarkStart w:id="142" w:name="_Toc147822288"/>
      <w:bookmarkStart w:id="143" w:name="_Toc148760278"/>
      <w:bookmarkStart w:id="144" w:name="_Toc148761533"/>
      <w:bookmarkStart w:id="145" w:name="_Toc152068587"/>
      <w:bookmarkStart w:id="146" w:name="_Toc170631463"/>
      <w:bookmarkStart w:id="147" w:name="_Toc170808681"/>
      <w:bookmarkStart w:id="148" w:name="_Toc170808790"/>
      <w:bookmarkStart w:id="149" w:name="_Toc199838565"/>
      <w:bookmarkStart w:id="150" w:name="_Toc202680492"/>
      <w:bookmarkStart w:id="151" w:name="_Toc234136939"/>
      <w:bookmarkStart w:id="152" w:name="_Toc245180109"/>
      <w:bookmarkStart w:id="153" w:name="_Toc245180235"/>
      <w:bookmarkStart w:id="154" w:name="_Toc246414814"/>
      <w:bookmarkStart w:id="155" w:name="_Toc246755420"/>
      <w:bookmarkStart w:id="156" w:name="_Toc247102489"/>
      <w:bookmarkStart w:id="157" w:name="_Toc248726890"/>
      <w:bookmarkStart w:id="158" w:name="_Toc265673699"/>
      <w:r>
        <w:rPr>
          <w:rStyle w:val="CharSDivNo"/>
        </w:rPr>
        <w:t>Division 1</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59" w:name="_Toc147811490"/>
      <w:bookmarkStart w:id="160" w:name="_Toc147811780"/>
      <w:bookmarkStart w:id="161" w:name="_Toc147822289"/>
      <w:r>
        <w:tab/>
        <w:t>[Division 1 inserted in Gazette 6 Oct 2006 p. 4367</w:t>
      </w:r>
      <w:r>
        <w:noBreakHyphen/>
        <w:t>8.]</w:t>
      </w:r>
    </w:p>
    <w:p>
      <w:pPr>
        <w:pStyle w:val="yHeading3"/>
      </w:pPr>
      <w:bookmarkStart w:id="162" w:name="_Toc148760279"/>
      <w:bookmarkStart w:id="163" w:name="_Toc148761534"/>
      <w:bookmarkStart w:id="164" w:name="_Toc152068588"/>
      <w:bookmarkStart w:id="165" w:name="_Toc170631464"/>
      <w:bookmarkStart w:id="166" w:name="_Toc170808682"/>
      <w:bookmarkStart w:id="167" w:name="_Toc170808791"/>
      <w:bookmarkStart w:id="168" w:name="_Toc199838566"/>
      <w:bookmarkStart w:id="169" w:name="_Toc202680493"/>
      <w:bookmarkStart w:id="170" w:name="_Toc234136940"/>
      <w:bookmarkStart w:id="171" w:name="_Toc245180110"/>
      <w:bookmarkStart w:id="172" w:name="_Toc245180236"/>
      <w:bookmarkStart w:id="173" w:name="_Toc246414815"/>
      <w:bookmarkStart w:id="174" w:name="_Toc246755421"/>
      <w:bookmarkStart w:id="175" w:name="_Toc247102490"/>
      <w:bookmarkStart w:id="176" w:name="_Toc248726891"/>
      <w:bookmarkStart w:id="177" w:name="_Toc265673700"/>
      <w:r>
        <w:rPr>
          <w:rStyle w:val="CharSDivNo"/>
        </w:rPr>
        <w:t>Division 2</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4"/>
          <w:pgSz w:w="11906" w:h="16838" w:code="9"/>
          <w:pgMar w:top="2376" w:right="2405" w:bottom="3542" w:left="2405" w:header="706" w:footer="3380" w:gutter="0"/>
          <w:cols w:space="720"/>
          <w:noEndnote/>
          <w:docGrid w:linePitch="326"/>
        </w:sectPr>
      </w:pPr>
    </w:p>
    <w:p>
      <w:pPr>
        <w:pStyle w:val="nHeading2"/>
      </w:pPr>
      <w:bookmarkStart w:id="178" w:name="_Toc92709514"/>
      <w:bookmarkStart w:id="179" w:name="_Toc92882740"/>
      <w:bookmarkStart w:id="180" w:name="_Toc107312934"/>
      <w:bookmarkStart w:id="181" w:name="_Toc107630615"/>
      <w:bookmarkStart w:id="182" w:name="_Toc139176543"/>
      <w:bookmarkStart w:id="183" w:name="_Toc139176564"/>
      <w:bookmarkStart w:id="184" w:name="_Toc139344416"/>
      <w:bookmarkStart w:id="185" w:name="_Toc144610224"/>
      <w:bookmarkStart w:id="186" w:name="_Toc145221801"/>
      <w:bookmarkStart w:id="187" w:name="_Toc145394205"/>
      <w:bookmarkStart w:id="188" w:name="_Toc147805512"/>
      <w:bookmarkStart w:id="189" w:name="_Toc148760280"/>
      <w:bookmarkStart w:id="190" w:name="_Toc148761535"/>
      <w:bookmarkStart w:id="191" w:name="_Toc152068589"/>
      <w:bookmarkStart w:id="192" w:name="_Toc170631465"/>
      <w:bookmarkStart w:id="193" w:name="_Toc170808683"/>
      <w:bookmarkStart w:id="194" w:name="_Toc170808792"/>
      <w:bookmarkStart w:id="195" w:name="_Toc199838567"/>
      <w:bookmarkStart w:id="196" w:name="_Toc202680494"/>
      <w:bookmarkStart w:id="197" w:name="_Toc234136941"/>
      <w:bookmarkStart w:id="198" w:name="_Toc245180111"/>
      <w:bookmarkStart w:id="199" w:name="_Toc245180237"/>
      <w:bookmarkStart w:id="200" w:name="_Toc246414816"/>
      <w:bookmarkStart w:id="201" w:name="_Toc246755422"/>
      <w:bookmarkStart w:id="202" w:name="_Toc247102491"/>
      <w:bookmarkStart w:id="203" w:name="_Toc248726892"/>
      <w:bookmarkStart w:id="204" w:name="_Toc265673701"/>
      <w:r>
        <w:t>Notes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05" w:name="_Toc265673702"/>
      <w:r>
        <w:t>Compilation table</w:t>
      </w:r>
      <w:bookmarkEnd w:id="20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rPr>
            </w:pPr>
            <w:r>
              <w:rPr>
                <w:i/>
                <w:sz w:val="19"/>
              </w:rPr>
              <w:t>Transport Co</w:t>
            </w:r>
            <w:r>
              <w:rPr>
                <w:i/>
                <w:sz w:val="19"/>
              </w:rPr>
              <w:noBreakHyphen/>
              <w:t>ordination Amendment Regulations 2010</w:t>
            </w:r>
          </w:p>
        </w:tc>
        <w:tc>
          <w:tcPr>
            <w:tcW w:w="1276" w:type="dxa"/>
            <w:tcBorders>
              <w:bottom w:val="single" w:sz="4" w:space="0" w:color="auto"/>
            </w:tcBorders>
          </w:tcPr>
          <w:p>
            <w:pPr>
              <w:pStyle w:val="nTable"/>
              <w:spacing w:after="40"/>
              <w:rPr>
                <w:color w:val="000000"/>
                <w:sz w:val="19"/>
              </w:rPr>
            </w:pPr>
            <w:r>
              <w:rPr>
                <w:color w:val="000000"/>
                <w:sz w:val="19"/>
              </w:rPr>
              <w:t>18 Jun 2010 p. 2697-8</w:t>
            </w:r>
          </w:p>
        </w:tc>
        <w:tc>
          <w:tcPr>
            <w:tcW w:w="2698" w:type="dxa"/>
            <w:gridSpan w:val="2"/>
            <w:tcBorders>
              <w:bottom w:val="single" w:sz="4" w:space="0" w:color="auto"/>
            </w:tcBorders>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bookmarkStart w:id="206" w:name="_Toc245180239"/>
      <w:bookmarkStart w:id="207" w:name="_Toc246414818"/>
      <w:bookmarkStart w:id="208" w:name="_Toc246755424"/>
      <w:bookmarkStart w:id="209" w:name="_Toc247102493"/>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210" w:name="UpToHere"/>
      <w:bookmarkStart w:id="211" w:name="_Toc248726894"/>
      <w:bookmarkStart w:id="212" w:name="_Toc265673703"/>
      <w:bookmarkEnd w:id="210"/>
      <w:r>
        <w:rPr>
          <w:sz w:val="28"/>
        </w:rPr>
        <w:t>Defined Terms</w:t>
      </w:r>
      <w:bookmarkEnd w:id="206"/>
      <w:bookmarkEnd w:id="207"/>
      <w:bookmarkEnd w:id="208"/>
      <w:bookmarkEnd w:id="209"/>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3" w:name="DefinedTerms"/>
      <w:bookmarkEnd w:id="213"/>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Pr>
        <w:pStyle w:val="DefinedTerms"/>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036"/>
    <w:docVar w:name="WAFER_20151210162036" w:val="RemoveTrackChanges"/>
    <w:docVar w:name="WAFER_20151210162036_GUID" w:val="06a17dc4-1009-4072-89de-734f898091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9023</Words>
  <Characters>74987</Characters>
  <Application>Microsoft Office Word</Application>
  <DocSecurity>0</DocSecurity>
  <Lines>4686</Lines>
  <Paragraphs>1555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82455</CharactersWithSpaces>
  <SharedDoc>false</SharedDoc>
  <HLinks>
    <vt:vector size="6" baseType="variant">
      <vt:variant>
        <vt:i4>3014716</vt:i4>
      </vt:variant>
      <vt:variant>
        <vt:i4>-1</vt:i4>
      </vt:variant>
      <vt:variant>
        <vt:i4>1125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1985 - 03-b0-02</dc:title>
  <dc:subject/>
  <dc:creator/>
  <cp:keywords/>
  <dc:description/>
  <cp:lastModifiedBy>svcMRProcess</cp:lastModifiedBy>
  <cp:revision>4</cp:revision>
  <cp:lastPrinted>2009-12-11T07:48:00Z</cp:lastPrinted>
  <dcterms:created xsi:type="dcterms:W3CDTF">2020-02-29T13:11:00Z</dcterms:created>
  <dcterms:modified xsi:type="dcterms:W3CDTF">2020-02-29T13:11:00Z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AsAtDate">
    <vt:lpwstr>01 Jul 2010</vt:lpwstr>
  </property>
  <property fmtid="{D5CDD505-2E9C-101B-9397-08002B2CF9AE}" pid="8" name="Suffix">
    <vt:lpwstr>03-b0-02</vt:lpwstr>
  </property>
</Properties>
</file>