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Salaries and Allowances Act 1975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July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The Tribunal</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_Toc266870626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_Toc266870627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_Toc266870628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Establishment of Tribunal</w:t>
      </w:r>
      <w:r>
        <w:tab/>
      </w:r>
      <w:r>
        <w:fldChar w:fldCharType="begin"/>
      </w:r>
      <w:r>
        <w:instrText xml:space="preserve"> PAGEREF _Toc266870629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Inquiry into and determination of remuneration of Governor</w:t>
      </w:r>
      <w:r>
        <w:tab/>
      </w:r>
      <w:r>
        <w:fldChar w:fldCharType="begin"/>
      </w:r>
      <w:r>
        <w:instrText xml:space="preserve"> PAGEREF _Toc266870630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Other inquiries into and determinations of remuneration</w:t>
      </w:r>
      <w:r>
        <w:tab/>
      </w:r>
      <w:r>
        <w:fldChar w:fldCharType="begin"/>
      </w:r>
      <w:r>
        <w:instrText xml:space="preserve"> PAGEREF _Toc266870631 \h </w:instrText>
      </w:r>
      <w:r>
        <w:fldChar w:fldCharType="separate"/>
      </w:r>
      <w:r>
        <w:t>6</w:t>
      </w:r>
      <w:r>
        <w:fldChar w:fldCharType="end"/>
      </w:r>
    </w:p>
    <w:p>
      <w:pPr>
        <w:pStyle w:val="TOC8"/>
        <w:rPr>
          <w:sz w:val="24"/>
          <w:szCs w:val="24"/>
        </w:rPr>
      </w:pPr>
      <w:r>
        <w:rPr>
          <w:szCs w:val="24"/>
        </w:rPr>
        <w:t>6A.</w:t>
      </w:r>
      <w:r>
        <w:rPr>
          <w:szCs w:val="24"/>
        </w:rPr>
        <w:tab/>
        <w:t xml:space="preserve">Tribunal’s functions under </w:t>
      </w:r>
      <w:r>
        <w:rPr>
          <w:i/>
          <w:szCs w:val="24"/>
        </w:rPr>
        <w:t>Parliamentary Superannuation Act 1970</w:t>
      </w:r>
      <w:r>
        <w:tab/>
      </w:r>
      <w:r>
        <w:fldChar w:fldCharType="begin"/>
      </w:r>
      <w:r>
        <w:instrText xml:space="preserve"> PAGEREF _Toc266870632 \h </w:instrText>
      </w:r>
      <w:r>
        <w:fldChar w:fldCharType="separate"/>
      </w:r>
      <w:r>
        <w:t>10</w:t>
      </w:r>
      <w:r>
        <w:fldChar w:fldCharType="end"/>
      </w:r>
    </w:p>
    <w:p>
      <w:pPr>
        <w:pStyle w:val="TOC8"/>
        <w:rPr>
          <w:sz w:val="24"/>
          <w:szCs w:val="24"/>
        </w:rPr>
      </w:pPr>
      <w:r>
        <w:rPr>
          <w:szCs w:val="24"/>
        </w:rPr>
        <w:t>6AA.</w:t>
      </w:r>
      <w:r>
        <w:rPr>
          <w:szCs w:val="24"/>
        </w:rPr>
        <w:tab/>
        <w:t>Redundancy benefits for members of Parliament</w:t>
      </w:r>
      <w:r>
        <w:tab/>
      </w:r>
      <w:r>
        <w:fldChar w:fldCharType="begin"/>
      </w:r>
      <w:r>
        <w:instrText xml:space="preserve"> PAGEREF _Toc266870633 \h </w:instrText>
      </w:r>
      <w:r>
        <w:fldChar w:fldCharType="separate"/>
      </w:r>
      <w:r>
        <w:t>10</w:t>
      </w:r>
      <w:r>
        <w:fldChar w:fldCharType="end"/>
      </w:r>
    </w:p>
    <w:p>
      <w:pPr>
        <w:pStyle w:val="TOC8"/>
        <w:rPr>
          <w:sz w:val="24"/>
          <w:szCs w:val="24"/>
        </w:rPr>
      </w:pPr>
      <w:r>
        <w:rPr>
          <w:szCs w:val="24"/>
        </w:rPr>
        <w:t>6B</w:t>
      </w:r>
      <w:r>
        <w:rPr>
          <w:snapToGrid w:val="0"/>
          <w:szCs w:val="24"/>
        </w:rPr>
        <w:t>.</w:t>
      </w:r>
      <w:r>
        <w:rPr>
          <w:snapToGrid w:val="0"/>
          <w:szCs w:val="24"/>
        </w:rPr>
        <w:tab/>
        <w:t>Determinations relating to entitlements of former Premiers, Ministers and members of Parliament</w:t>
      </w:r>
      <w:r>
        <w:tab/>
      </w:r>
      <w:r>
        <w:fldChar w:fldCharType="begin"/>
      </w:r>
      <w:r>
        <w:instrText xml:space="preserve"> PAGEREF _Toc266870634 \h </w:instrText>
      </w:r>
      <w:r>
        <w:fldChar w:fldCharType="separate"/>
      </w:r>
      <w:r>
        <w:t>11</w:t>
      </w:r>
      <w:r>
        <w:fldChar w:fldCharType="end"/>
      </w:r>
    </w:p>
    <w:p>
      <w:pPr>
        <w:pStyle w:val="TOC8"/>
        <w:rPr>
          <w:sz w:val="24"/>
          <w:szCs w:val="24"/>
        </w:rPr>
      </w:pPr>
      <w:r>
        <w:rPr>
          <w:szCs w:val="24"/>
        </w:rPr>
        <w:t>6C</w:t>
      </w:r>
      <w:r>
        <w:rPr>
          <w:snapToGrid w:val="0"/>
          <w:szCs w:val="24"/>
        </w:rPr>
        <w:t>.</w:t>
      </w:r>
      <w:r>
        <w:rPr>
          <w:snapToGrid w:val="0"/>
          <w:szCs w:val="24"/>
        </w:rPr>
        <w:tab/>
        <w:t>Forfeiture of former office entitlements</w:t>
      </w:r>
      <w:r>
        <w:tab/>
      </w:r>
      <w:r>
        <w:fldChar w:fldCharType="begin"/>
      </w:r>
      <w:r>
        <w:instrText xml:space="preserve"> PAGEREF _Toc266870635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Inquiry into and report on judicial salaries</w:t>
      </w:r>
      <w:r>
        <w:tab/>
      </w:r>
      <w:r>
        <w:fldChar w:fldCharType="begin"/>
      </w:r>
      <w:r>
        <w:instrText xml:space="preserve"> PAGEREF _Toc266870636 \h </w:instrText>
      </w:r>
      <w:r>
        <w:fldChar w:fldCharType="separate"/>
      </w:r>
      <w:r>
        <w:t>12</w:t>
      </w:r>
      <w:r>
        <w:fldChar w:fldCharType="end"/>
      </w:r>
    </w:p>
    <w:p>
      <w:pPr>
        <w:pStyle w:val="TOC8"/>
        <w:rPr>
          <w:sz w:val="24"/>
          <w:szCs w:val="24"/>
        </w:rPr>
      </w:pPr>
      <w:r>
        <w:rPr>
          <w:szCs w:val="24"/>
        </w:rPr>
        <w:t>7A.</w:t>
      </w:r>
      <w:r>
        <w:rPr>
          <w:szCs w:val="24"/>
        </w:rPr>
        <w:tab/>
        <w:t>Recommendations as to remuneration of local government CEOs</w:t>
      </w:r>
      <w:r>
        <w:tab/>
      </w:r>
      <w:r>
        <w:fldChar w:fldCharType="begin"/>
      </w:r>
      <w:r>
        <w:instrText xml:space="preserve"> PAGEREF _Toc266870637 \h </w:instrText>
      </w:r>
      <w:r>
        <w:fldChar w:fldCharType="separate"/>
      </w:r>
      <w:r>
        <w:t>14</w:t>
      </w:r>
      <w:r>
        <w:fldChar w:fldCharType="end"/>
      </w:r>
    </w:p>
    <w:p>
      <w:pPr>
        <w:pStyle w:val="TOC8"/>
        <w:rPr>
          <w:sz w:val="24"/>
          <w:szCs w:val="24"/>
        </w:rPr>
      </w:pPr>
      <w:r>
        <w:rPr>
          <w:szCs w:val="24"/>
        </w:rPr>
        <w:t>8.</w:t>
      </w:r>
      <w:r>
        <w:rPr>
          <w:szCs w:val="24"/>
        </w:rPr>
        <w:tab/>
        <w:t>Tribunal to report and make a determination annually</w:t>
      </w:r>
      <w:r>
        <w:tab/>
      </w:r>
      <w:r>
        <w:fldChar w:fldCharType="begin"/>
      </w:r>
      <w:r>
        <w:instrText xml:space="preserve"> PAGEREF _Toc266870638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Meetings of Tribunal</w:t>
      </w:r>
      <w:r>
        <w:tab/>
      </w:r>
      <w:r>
        <w:fldChar w:fldCharType="begin"/>
      </w:r>
      <w:r>
        <w:instrText xml:space="preserve"> PAGEREF _Toc266870639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Method of inquiry by Tribunal</w:t>
      </w:r>
      <w:r>
        <w:tab/>
      </w:r>
      <w:r>
        <w:fldChar w:fldCharType="begin"/>
      </w:r>
      <w:r>
        <w:instrText xml:space="preserve"> PAGEREF _Toc266870640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Fees and allowances</w:t>
      </w:r>
      <w:r>
        <w:tab/>
      </w:r>
      <w:r>
        <w:fldChar w:fldCharType="begin"/>
      </w:r>
      <w:r>
        <w:instrText xml:space="preserve"> PAGEREF _Toc266870641 \h </w:instrText>
      </w:r>
      <w:r>
        <w:fldChar w:fldCharType="separate"/>
      </w:r>
      <w:r>
        <w:t>17</w:t>
      </w:r>
      <w:r>
        <w:fldChar w:fldCharType="end"/>
      </w:r>
    </w:p>
    <w:p>
      <w:pPr>
        <w:pStyle w:val="TOC2"/>
        <w:tabs>
          <w:tab w:val="right" w:leader="dot" w:pos="7086"/>
        </w:tabs>
        <w:rPr>
          <w:b w:val="0"/>
          <w:sz w:val="24"/>
          <w:szCs w:val="24"/>
        </w:rPr>
      </w:pPr>
      <w:r>
        <w:rPr>
          <w:szCs w:val="30"/>
        </w:rPr>
        <w:t>Part IA — General</w:t>
      </w:r>
    </w:p>
    <w:p>
      <w:pPr>
        <w:pStyle w:val="TOC8"/>
        <w:rPr>
          <w:sz w:val="24"/>
          <w:szCs w:val="24"/>
        </w:rPr>
      </w:pPr>
      <w:r>
        <w:rPr>
          <w:szCs w:val="24"/>
        </w:rPr>
        <w:t>11A</w:t>
      </w:r>
      <w:r>
        <w:rPr>
          <w:snapToGrid w:val="0"/>
          <w:szCs w:val="24"/>
        </w:rPr>
        <w:t>.</w:t>
      </w:r>
      <w:r>
        <w:rPr>
          <w:snapToGrid w:val="0"/>
          <w:szCs w:val="24"/>
        </w:rPr>
        <w:tab/>
        <w:t>Arrangements for payment of travelling expenses by Treasurer</w:t>
      </w:r>
      <w:r>
        <w:tab/>
      </w:r>
      <w:r>
        <w:fldChar w:fldCharType="begin"/>
      </w:r>
      <w:r>
        <w:instrText xml:space="preserve"> PAGEREF _Toc266870643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_Toc266870644 \h </w:instrText>
      </w:r>
      <w:r>
        <w:fldChar w:fldCharType="separate"/>
      </w:r>
      <w:r>
        <w:t>19</w:t>
      </w:r>
      <w:r>
        <w:fldChar w:fldCharType="end"/>
      </w:r>
    </w:p>
    <w:p>
      <w:pPr>
        <w:pStyle w:val="TOC2"/>
        <w:tabs>
          <w:tab w:val="right" w:leader="dot" w:pos="7086"/>
        </w:tabs>
        <w:rPr>
          <w:b w:val="0"/>
          <w:sz w:val="24"/>
          <w:szCs w:val="24"/>
        </w:rPr>
      </w:pPr>
      <w:r>
        <w:rPr>
          <w:szCs w:val="28"/>
        </w:rPr>
        <w:t>Schedule 1 —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_Toc266870647 \h </w:instrText>
      </w:r>
      <w:r>
        <w:fldChar w:fldCharType="separate"/>
      </w:r>
      <w:r>
        <w:t>21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July 2010</w:t>
            </w:r>
          </w:p>
        </w:tc>
      </w:tr>
    </w:tbl>
    <w:p>
      <w:pPr>
        <w:pStyle w:val="WA"/>
        <w:spacing w:before="120"/>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2" w:name="_Toc88554707"/>
      <w:bookmarkStart w:id="3" w:name="_Toc88561485"/>
      <w:bookmarkStart w:id="4" w:name="_Toc95017116"/>
      <w:bookmarkStart w:id="5" w:name="_Toc95107752"/>
      <w:bookmarkStart w:id="6" w:name="_Toc100128204"/>
      <w:bookmarkStart w:id="7" w:name="_Toc102543067"/>
      <w:bookmarkStart w:id="8" w:name="_Toc103675597"/>
      <w:bookmarkStart w:id="9" w:name="_Toc103675841"/>
      <w:bookmarkStart w:id="10" w:name="_Toc106074094"/>
      <w:bookmarkStart w:id="11" w:name="_Toc151522828"/>
      <w:bookmarkStart w:id="12" w:name="_Toc151522851"/>
      <w:bookmarkStart w:id="13" w:name="_Toc151526953"/>
      <w:bookmarkStart w:id="14" w:name="_Toc158004505"/>
      <w:bookmarkStart w:id="15" w:name="_Toc241286370"/>
      <w:bookmarkStart w:id="16" w:name="_Toc241287993"/>
      <w:bookmarkStart w:id="17" w:name="_Toc241288773"/>
      <w:bookmarkStart w:id="18" w:name="_Toc261264132"/>
      <w:bookmarkStart w:id="19" w:name="_Toc261855141"/>
      <w:bookmarkStart w:id="20" w:name="_Toc264289715"/>
      <w:bookmarkStart w:id="21" w:name="_Toc266870625"/>
      <w:r>
        <w:rPr>
          <w:rStyle w:val="CharPartNo"/>
        </w:rPr>
        <w:t>Part I</w:t>
      </w:r>
      <w:r>
        <w:rPr>
          <w:rStyle w:val="CharDivNo"/>
        </w:rPr>
        <w:t> </w:t>
      </w:r>
      <w:r>
        <w:t>—</w:t>
      </w:r>
      <w:r>
        <w:rPr>
          <w:rStyle w:val="CharDivText"/>
        </w:rPr>
        <w:t> </w:t>
      </w:r>
      <w:r>
        <w:rPr>
          <w:rStyle w:val="CharPartText"/>
        </w:rPr>
        <w:t>The Tribunal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0710338"/>
      <w:bookmarkStart w:id="23" w:name="_Toc531595505"/>
      <w:bookmarkStart w:id="24" w:name="_Toc106074095"/>
      <w:bookmarkStart w:id="25" w:name="_Toc266870626"/>
      <w:r>
        <w:rPr>
          <w:rStyle w:val="CharSectno"/>
        </w:rPr>
        <w:t>1</w:t>
      </w:r>
      <w:r>
        <w:rPr>
          <w:snapToGrid w:val="0"/>
        </w:rPr>
        <w:t>.</w:t>
      </w:r>
      <w:r>
        <w:rPr>
          <w:snapToGrid w:val="0"/>
        </w:rPr>
        <w:tab/>
        <w:t>Short title</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26" w:name="_Toc410710339"/>
      <w:bookmarkStart w:id="27" w:name="_Toc531595506"/>
      <w:bookmarkStart w:id="28" w:name="_Toc106074096"/>
      <w:bookmarkStart w:id="29" w:name="_Toc266870627"/>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30" w:name="_Toc410710340"/>
      <w:bookmarkStart w:id="31" w:name="_Toc531595507"/>
      <w:bookmarkStart w:id="32" w:name="_Toc106074097"/>
      <w:bookmarkStart w:id="33" w:name="_Toc266870628"/>
      <w:r>
        <w:rPr>
          <w:rStyle w:val="CharSectno"/>
        </w:rPr>
        <w:t>4</w:t>
      </w:r>
      <w:r>
        <w:rPr>
          <w:snapToGrid w:val="0"/>
        </w:rPr>
        <w:t>.</w:t>
      </w:r>
      <w:r>
        <w:rPr>
          <w:snapToGrid w:val="0"/>
        </w:rPr>
        <w:tab/>
      </w:r>
      <w:bookmarkEnd w:id="30"/>
      <w:bookmarkEnd w:id="31"/>
      <w:bookmarkEnd w:id="32"/>
      <w:r>
        <w:rPr>
          <w:snapToGrid w:val="0"/>
        </w:rPr>
        <w:t>Terms used</w:t>
      </w:r>
      <w:bookmarkEnd w:id="3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34" w:name="_Toc410710341"/>
      <w:bookmarkStart w:id="35" w:name="_Toc531595508"/>
      <w:bookmarkStart w:id="36" w:name="_Toc106074098"/>
      <w:bookmarkStart w:id="37" w:name="_Toc266870629"/>
      <w:r>
        <w:rPr>
          <w:rStyle w:val="CharSectno"/>
        </w:rPr>
        <w:t>5</w:t>
      </w:r>
      <w:r>
        <w:rPr>
          <w:snapToGrid w:val="0"/>
        </w:rPr>
        <w:t>.</w:t>
      </w:r>
      <w:r>
        <w:rPr>
          <w:snapToGrid w:val="0"/>
        </w:rPr>
        <w:tab/>
        <w:t>Establishment of Tribunal</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38" w:name="_Toc410710342"/>
      <w:bookmarkStart w:id="39" w:name="_Toc531595509"/>
      <w:bookmarkStart w:id="40" w:name="_Toc106074099"/>
      <w:bookmarkStart w:id="41" w:name="_Toc266870630"/>
      <w:r>
        <w:rPr>
          <w:rStyle w:val="CharSectno"/>
        </w:rPr>
        <w:t>5A</w:t>
      </w:r>
      <w:r>
        <w:rPr>
          <w:snapToGrid w:val="0"/>
        </w:rPr>
        <w:t>.</w:t>
      </w:r>
      <w:r>
        <w:rPr>
          <w:snapToGrid w:val="0"/>
        </w:rPr>
        <w:tab/>
        <w:t>Inquiry into and determination of remuneration of Governor</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42" w:name="_Toc410710343"/>
      <w:bookmarkStart w:id="43" w:name="_Toc531595510"/>
      <w:bookmarkStart w:id="44" w:name="_Toc106074100"/>
      <w:bookmarkStart w:id="45" w:name="_Toc266870631"/>
      <w:r>
        <w:rPr>
          <w:rStyle w:val="CharSectno"/>
        </w:rPr>
        <w:t>6</w:t>
      </w:r>
      <w:r>
        <w:rPr>
          <w:snapToGrid w:val="0"/>
        </w:rPr>
        <w:t>.</w:t>
      </w:r>
      <w:r>
        <w:rPr>
          <w:snapToGrid w:val="0"/>
        </w:rPr>
        <w:tab/>
        <w:t xml:space="preserve">Other inquiries into and determinations </w:t>
      </w:r>
      <w:bookmarkEnd w:id="42"/>
      <w:r>
        <w:rPr>
          <w:snapToGrid w:val="0"/>
        </w:rPr>
        <w:t>of remuneration</w:t>
      </w:r>
      <w:bookmarkEnd w:id="43"/>
      <w:bookmarkEnd w:id="44"/>
      <w:bookmarkEnd w:id="45"/>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46" w:name="_Toc531595511"/>
      <w:bookmarkStart w:id="47" w:name="_Toc106074101"/>
      <w:bookmarkStart w:id="48" w:name="_Toc266870632"/>
      <w:bookmarkStart w:id="49" w:name="_Toc410710345"/>
      <w:r>
        <w:rPr>
          <w:rStyle w:val="CharSectno"/>
        </w:rPr>
        <w:t>6A</w:t>
      </w:r>
      <w:r>
        <w:t>.</w:t>
      </w:r>
      <w:r>
        <w:tab/>
        <w:t xml:space="preserve">Tribunal’s functions under </w:t>
      </w:r>
      <w:r>
        <w:rPr>
          <w:i/>
        </w:rPr>
        <w:t>Parliamentary Superannuation Act 1970</w:t>
      </w:r>
      <w:bookmarkEnd w:id="46"/>
      <w:bookmarkEnd w:id="47"/>
      <w:bookmarkEnd w:id="48"/>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50" w:name="_Toc106074102"/>
      <w:bookmarkStart w:id="51" w:name="_Toc266870633"/>
      <w:r>
        <w:rPr>
          <w:rStyle w:val="CharSectno"/>
        </w:rPr>
        <w:t>6AA</w:t>
      </w:r>
      <w:r>
        <w:t>.</w:t>
      </w:r>
      <w:r>
        <w:tab/>
        <w:t>Redundancy benefits for members of Parliament</w:t>
      </w:r>
      <w:bookmarkEnd w:id="50"/>
      <w:bookmarkEnd w:id="51"/>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52" w:name="_Toc531595513"/>
      <w:bookmarkStart w:id="53" w:name="_Toc106074103"/>
      <w:bookmarkStart w:id="54" w:name="_Toc266870634"/>
      <w:r>
        <w:rPr>
          <w:rStyle w:val="CharSectno"/>
        </w:rPr>
        <w:t>6B</w:t>
      </w:r>
      <w:r>
        <w:rPr>
          <w:snapToGrid w:val="0"/>
        </w:rPr>
        <w:t>.</w:t>
      </w:r>
      <w:r>
        <w:rPr>
          <w:snapToGrid w:val="0"/>
        </w:rPr>
        <w:tab/>
        <w:t>Determinations relating to entitlements of former Premiers, Ministers and members of Parliament</w:t>
      </w:r>
      <w:bookmarkEnd w:id="49"/>
      <w:bookmarkEnd w:id="52"/>
      <w:bookmarkEnd w:id="53"/>
      <w:bookmarkEnd w:id="54"/>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55" w:name="_Toc410710346"/>
      <w:bookmarkStart w:id="56" w:name="_Toc531595514"/>
      <w:bookmarkStart w:id="57" w:name="_Toc106074104"/>
      <w:bookmarkStart w:id="58" w:name="_Toc266870635"/>
      <w:r>
        <w:rPr>
          <w:rStyle w:val="CharSectno"/>
        </w:rPr>
        <w:t>6C</w:t>
      </w:r>
      <w:r>
        <w:rPr>
          <w:snapToGrid w:val="0"/>
        </w:rPr>
        <w:t>.</w:t>
      </w:r>
      <w:r>
        <w:rPr>
          <w:snapToGrid w:val="0"/>
        </w:rPr>
        <w:tab/>
        <w:t>Forfeiture of former office entitlements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59" w:name="_Toc410710347"/>
      <w:bookmarkStart w:id="60" w:name="_Toc531595515"/>
      <w:bookmarkStart w:id="61" w:name="_Toc106074105"/>
      <w:bookmarkStart w:id="62" w:name="_Toc266870636"/>
      <w:r>
        <w:rPr>
          <w:rStyle w:val="CharSectno"/>
        </w:rPr>
        <w:t>7</w:t>
      </w:r>
      <w:r>
        <w:rPr>
          <w:snapToGrid w:val="0"/>
        </w:rPr>
        <w:t>.</w:t>
      </w:r>
      <w:r>
        <w:rPr>
          <w:snapToGrid w:val="0"/>
        </w:rPr>
        <w:tab/>
        <w:t>Inquiry into and report on judicial salaries</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spacing w:before="180"/>
      </w:pPr>
      <w:bookmarkStart w:id="63" w:name="_Toc106074106"/>
      <w:bookmarkStart w:id="64" w:name="_Toc266870637"/>
      <w:bookmarkStart w:id="65" w:name="_Toc531595516"/>
      <w:bookmarkStart w:id="66" w:name="_Toc410710349"/>
      <w:r>
        <w:rPr>
          <w:rStyle w:val="CharSectno"/>
        </w:rPr>
        <w:t>7A</w:t>
      </w:r>
      <w:r>
        <w:t>.</w:t>
      </w:r>
      <w:r>
        <w:tab/>
        <w:t>Recommendations as to remuneration of local government CEOs</w:t>
      </w:r>
      <w:bookmarkEnd w:id="63"/>
      <w:bookmarkEnd w:id="64"/>
    </w:p>
    <w:p>
      <w:pPr>
        <w:pStyle w:val="Subsection"/>
      </w:pPr>
      <w:r>
        <w:tab/>
        <w:t>(1)</w:t>
      </w:r>
      <w:r>
        <w:tab/>
        <w:t xml:space="preserve">The Tribunal shall, from time to time, inquire into and make a report containing recommendations as to the remuneration to be </w:t>
      </w:r>
      <w:r>
        <w:rPr>
          <w:spacing w:val="-2"/>
        </w:rPr>
        <w:t>paid or provided to chief executive officers of local governments</w:t>
      </w:r>
      <w:r>
        <w:t>.</w:t>
      </w:r>
    </w:p>
    <w:p>
      <w:pPr>
        <w:pStyle w:val="Subsection"/>
      </w:pPr>
      <w:r>
        <w:tab/>
        <w:t>(2)</w:t>
      </w:r>
      <w:r>
        <w:tab/>
        <w:t>A report of the Tribunal made under this section shall be —</w:t>
      </w:r>
    </w:p>
    <w:p>
      <w:pPr>
        <w:pStyle w:val="Indenta"/>
      </w:pPr>
      <w:r>
        <w:tab/>
        <w:t>(a)</w:t>
      </w:r>
      <w:r>
        <w:tab/>
        <w:t>in writing; and</w:t>
      </w:r>
    </w:p>
    <w:p>
      <w:pPr>
        <w:pStyle w:val="Indenta"/>
      </w:pPr>
      <w:r>
        <w:tab/>
        <w:t>(b)</w:t>
      </w:r>
      <w:r>
        <w:tab/>
        <w:t>signed by the members.</w:t>
      </w:r>
    </w:p>
    <w:p>
      <w:pPr>
        <w:pStyle w:val="Subsection"/>
      </w:pPr>
      <w:r>
        <w:tab/>
        <w:t>(3)</w:t>
      </w:r>
      <w:r>
        <w:tab/>
        <w:t xml:space="preserve">A copy of every report made by the Tribunal under this section shall be published in the </w:t>
      </w:r>
      <w:r>
        <w:rPr>
          <w:i/>
        </w:rPr>
        <w:t>Gazette</w:t>
      </w:r>
      <w:r>
        <w:t>.</w:t>
      </w:r>
    </w:p>
    <w:p>
      <w:pPr>
        <w:pStyle w:val="Footnotesection"/>
      </w:pPr>
      <w:r>
        <w:tab/>
        <w:t>[Section 7A inserted by No. 49 of 2004 s. 13.]</w:t>
      </w:r>
    </w:p>
    <w:p>
      <w:pPr>
        <w:pStyle w:val="Heading5"/>
        <w:spacing w:before="180"/>
      </w:pPr>
      <w:bookmarkStart w:id="67" w:name="_Toc106074107"/>
      <w:bookmarkStart w:id="68" w:name="_Toc266870638"/>
      <w:r>
        <w:rPr>
          <w:rStyle w:val="CharSectno"/>
        </w:rPr>
        <w:t>8</w:t>
      </w:r>
      <w:r>
        <w:t>.</w:t>
      </w:r>
      <w:r>
        <w:tab/>
        <w:t>Tribunal to report and make a determination annually</w:t>
      </w:r>
      <w:bookmarkEnd w:id="65"/>
      <w:bookmarkEnd w:id="67"/>
      <w:bookmarkEnd w:id="68"/>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p>
    <w:p>
      <w:pPr>
        <w:pStyle w:val="Indenta"/>
      </w:pPr>
      <w:r>
        <w:tab/>
        <w:t>(b)</w:t>
      </w:r>
      <w:r>
        <w:tab/>
        <w:t>not more than a year elapses between one report under section 7(1) and another; and</w:t>
      </w:r>
    </w:p>
    <w:p>
      <w:pPr>
        <w:pStyle w:val="Indenta"/>
      </w:pPr>
      <w:r>
        <w:tab/>
        <w:t>(c)</w:t>
      </w:r>
      <w:r>
        <w:tab/>
        <w:t>not more than a year elapses between one report under section 7A and another.</w:t>
      </w:r>
    </w:p>
    <w:p>
      <w:pPr>
        <w:pStyle w:val="Footnotesection"/>
      </w:pPr>
      <w:r>
        <w:tab/>
        <w:t>[Section 8 inserted by No. 37 of 2000 s. 21; amended by No. 49 of 2004 s. 13.]</w:t>
      </w:r>
    </w:p>
    <w:p>
      <w:pPr>
        <w:pStyle w:val="Heading5"/>
        <w:rPr>
          <w:snapToGrid w:val="0"/>
        </w:rPr>
      </w:pPr>
      <w:bookmarkStart w:id="69" w:name="_Toc531595517"/>
      <w:bookmarkStart w:id="70" w:name="_Toc106074108"/>
      <w:bookmarkStart w:id="71" w:name="_Toc266870639"/>
      <w:r>
        <w:rPr>
          <w:rStyle w:val="CharSectno"/>
        </w:rPr>
        <w:t>9</w:t>
      </w:r>
      <w:r>
        <w:rPr>
          <w:snapToGrid w:val="0"/>
        </w:rPr>
        <w:t>.</w:t>
      </w:r>
      <w:r>
        <w:rPr>
          <w:snapToGrid w:val="0"/>
        </w:rPr>
        <w:tab/>
        <w:t>Meetings of Tribunal</w:t>
      </w:r>
      <w:bookmarkEnd w:id="66"/>
      <w:bookmarkEnd w:id="69"/>
      <w:bookmarkEnd w:id="70"/>
      <w:bookmarkEnd w:id="71"/>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72" w:name="_Toc410710350"/>
      <w:bookmarkStart w:id="73" w:name="_Toc531595518"/>
      <w:bookmarkStart w:id="74" w:name="_Toc106074109"/>
      <w:bookmarkStart w:id="75" w:name="_Toc266870640"/>
      <w:r>
        <w:rPr>
          <w:rStyle w:val="CharSectno"/>
        </w:rPr>
        <w:t>10</w:t>
      </w:r>
      <w:r>
        <w:rPr>
          <w:snapToGrid w:val="0"/>
        </w:rPr>
        <w:t>.</w:t>
      </w:r>
      <w:r>
        <w:rPr>
          <w:snapToGrid w:val="0"/>
        </w:rPr>
        <w:tab/>
        <w:t>Method of inquiry by Tribunal</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chief executive officer of the department principally assisting the Minister in the administration of the </w:t>
      </w:r>
      <w:r>
        <w:rPr>
          <w:i/>
          <w:snapToGrid w:val="0"/>
        </w:rPr>
        <w:t>Public Sector Management Act 1994</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the remuneration to be paid or provided to chief executive officers of local governments referred to in section 7A.</w:t>
      </w:r>
    </w:p>
    <w:p>
      <w:pPr>
        <w:pStyle w:val="Footnotesection"/>
      </w:pPr>
      <w:r>
        <w:tab/>
        <w:t xml:space="preserve">[Section 10 amended by No. 33 of 1979 s. 4; No. 38 of 1990 s. 9; No. 68 of 1992 s. 4(3); No. 32 of 1994 s. 19; No. 73 of 1994 s. 4; No. 49 of 2004 s. 13.] </w:t>
      </w:r>
    </w:p>
    <w:p>
      <w:pPr>
        <w:pStyle w:val="Heading5"/>
        <w:rPr>
          <w:snapToGrid w:val="0"/>
        </w:rPr>
      </w:pPr>
      <w:bookmarkStart w:id="76" w:name="_Toc410710351"/>
      <w:bookmarkStart w:id="77" w:name="_Toc531595519"/>
      <w:bookmarkStart w:id="78" w:name="_Toc106074110"/>
      <w:bookmarkStart w:id="79" w:name="_Toc266870641"/>
      <w:r>
        <w:rPr>
          <w:rStyle w:val="CharSectno"/>
        </w:rPr>
        <w:t>11</w:t>
      </w:r>
      <w:r>
        <w:rPr>
          <w:snapToGrid w:val="0"/>
        </w:rPr>
        <w:t>.</w:t>
      </w:r>
      <w:r>
        <w:rPr>
          <w:snapToGrid w:val="0"/>
        </w:rPr>
        <w:tab/>
        <w:t>Fees and allowances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80" w:name="_Toc88554723"/>
      <w:bookmarkStart w:id="81" w:name="_Toc88561501"/>
      <w:bookmarkStart w:id="82" w:name="_Toc95017132"/>
      <w:bookmarkStart w:id="83" w:name="_Toc95107768"/>
      <w:bookmarkStart w:id="84" w:name="_Toc100128220"/>
      <w:bookmarkStart w:id="85" w:name="_Toc102543084"/>
      <w:bookmarkStart w:id="86" w:name="_Toc103675614"/>
      <w:bookmarkStart w:id="87" w:name="_Toc103675858"/>
      <w:bookmarkStart w:id="88" w:name="_Toc106074111"/>
      <w:bookmarkStart w:id="89" w:name="_Toc151522845"/>
      <w:bookmarkStart w:id="90" w:name="_Toc151522868"/>
      <w:bookmarkStart w:id="91" w:name="_Toc151526970"/>
      <w:bookmarkStart w:id="92" w:name="_Toc158004522"/>
      <w:bookmarkStart w:id="93" w:name="_Toc241286387"/>
      <w:bookmarkStart w:id="94" w:name="_Toc241288010"/>
      <w:bookmarkStart w:id="95" w:name="_Toc241288790"/>
      <w:bookmarkStart w:id="96" w:name="_Toc261264149"/>
      <w:bookmarkStart w:id="97" w:name="_Toc261855158"/>
      <w:bookmarkStart w:id="98" w:name="_Toc264289732"/>
      <w:bookmarkStart w:id="99" w:name="_Toc266870642"/>
      <w:r>
        <w:rPr>
          <w:rStyle w:val="CharPartNo"/>
        </w:rPr>
        <w:t>Part IA</w:t>
      </w:r>
      <w:r>
        <w:rPr>
          <w:rStyle w:val="CharDivNo"/>
        </w:rPr>
        <w:t> </w:t>
      </w:r>
      <w:r>
        <w:t>—</w:t>
      </w:r>
      <w:r>
        <w:rPr>
          <w:rStyle w:val="CharDivText"/>
        </w:rPr>
        <w:t> </w:t>
      </w:r>
      <w:r>
        <w:rPr>
          <w:rStyle w:val="CharPartText"/>
        </w:rPr>
        <w:t>General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00" w:name="_Toc410710352"/>
      <w:bookmarkStart w:id="101" w:name="_Toc531595520"/>
      <w:bookmarkStart w:id="102" w:name="_Toc106074112"/>
      <w:bookmarkStart w:id="103" w:name="_Toc266870643"/>
      <w:r>
        <w:rPr>
          <w:rStyle w:val="CharSectno"/>
        </w:rPr>
        <w:t>11A</w:t>
      </w:r>
      <w:r>
        <w:rPr>
          <w:snapToGrid w:val="0"/>
        </w:rPr>
        <w:t>.</w:t>
      </w:r>
      <w:r>
        <w:rPr>
          <w:snapToGrid w:val="0"/>
        </w:rPr>
        <w:tab/>
        <w:t>Arrangements for payment of travelling expenses by Treasurer</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04" w:name="_Toc410710353"/>
      <w:bookmarkStart w:id="105" w:name="_Toc531595521"/>
      <w:bookmarkStart w:id="106" w:name="_Toc106074113"/>
      <w:bookmarkStart w:id="107" w:name="_Toc266870644"/>
      <w:r>
        <w:rPr>
          <w:rStyle w:val="CharSectno"/>
        </w:rPr>
        <w:t>12</w:t>
      </w:r>
      <w:r>
        <w:rPr>
          <w:snapToGrid w:val="0"/>
        </w:rPr>
        <w:t>.</w:t>
      </w:r>
      <w:r>
        <w:rPr>
          <w:snapToGrid w:val="0"/>
        </w:rPr>
        <w:tab/>
        <w:t>Regulations</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8" w:name="_Toc106074114"/>
      <w:bookmarkStart w:id="109" w:name="_Toc151522848"/>
      <w:bookmarkStart w:id="110" w:name="_Toc151522871"/>
      <w:bookmarkStart w:id="111" w:name="_Toc151526973"/>
      <w:bookmarkStart w:id="112" w:name="_Toc158004525"/>
      <w:bookmarkStart w:id="113" w:name="_Toc241286390"/>
      <w:bookmarkStart w:id="114" w:name="_Toc241288013"/>
      <w:bookmarkStart w:id="115" w:name="_Toc241288793"/>
      <w:bookmarkStart w:id="116" w:name="_Toc261264152"/>
      <w:bookmarkStart w:id="117" w:name="_Toc261855161"/>
      <w:bookmarkStart w:id="118" w:name="_Toc264289735"/>
      <w:bookmarkStart w:id="119" w:name="_Toc266870645"/>
      <w:r>
        <w:rPr>
          <w:rStyle w:val="CharSchNo"/>
        </w:rPr>
        <w:t>Schedule 1</w:t>
      </w:r>
      <w:r>
        <w:t> — </w:t>
      </w:r>
      <w:r>
        <w:rPr>
          <w:rStyle w:val="CharSchText"/>
        </w:rPr>
        <w:t>Offences</w:t>
      </w:r>
      <w:bookmarkEnd w:id="108"/>
      <w:bookmarkEnd w:id="109"/>
      <w:bookmarkEnd w:id="110"/>
      <w:bookmarkEnd w:id="111"/>
      <w:bookmarkEnd w:id="112"/>
      <w:bookmarkEnd w:id="113"/>
      <w:bookmarkEnd w:id="114"/>
      <w:bookmarkEnd w:id="115"/>
      <w:bookmarkEnd w:id="116"/>
      <w:bookmarkEnd w:id="117"/>
      <w:bookmarkEnd w:id="118"/>
      <w:bookmarkEnd w:id="119"/>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20" w:name="_Toc88554727"/>
      <w:bookmarkStart w:id="121" w:name="_Toc88561505"/>
      <w:bookmarkStart w:id="122" w:name="_Toc95017136"/>
      <w:bookmarkStart w:id="123" w:name="_Toc95107772"/>
      <w:bookmarkStart w:id="124" w:name="_Toc100128224"/>
      <w:bookmarkStart w:id="125" w:name="_Toc102543088"/>
      <w:bookmarkStart w:id="126" w:name="_Toc103675618"/>
      <w:bookmarkStart w:id="127" w:name="_Toc103675862"/>
      <w:bookmarkStart w:id="128" w:name="_Toc106074115"/>
      <w:bookmarkStart w:id="129" w:name="_Toc151522849"/>
      <w:bookmarkStart w:id="130" w:name="_Toc151522872"/>
      <w:bookmarkStart w:id="131" w:name="_Toc151526974"/>
      <w:bookmarkStart w:id="132" w:name="_Toc158004526"/>
      <w:bookmarkStart w:id="133" w:name="_Toc241286391"/>
      <w:bookmarkStart w:id="134" w:name="_Toc241288014"/>
      <w:bookmarkStart w:id="135" w:name="_Toc241288794"/>
      <w:bookmarkStart w:id="136" w:name="_Toc261264153"/>
      <w:bookmarkStart w:id="137" w:name="_Toc261855162"/>
      <w:bookmarkStart w:id="138" w:name="_Toc264289736"/>
      <w:bookmarkStart w:id="139" w:name="_Toc266870646"/>
      <w:r>
        <w:t>Notes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reprint is a compilation as at 2 July 2010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0" w:name="_Toc266870647"/>
      <w:r>
        <w:t>Compilation table</w:t>
      </w:r>
      <w:bookmarkEnd w:id="140"/>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3"/>
        <w:gridCol w:w="22"/>
      </w:tblGrid>
      <w:tr>
        <w:trPr>
          <w:gridBefore w:val="1"/>
          <w:wBefore w:w="21" w:type="dxa"/>
          <w:cantSplit/>
          <w:tblHeader/>
        </w:trPr>
        <w:tc>
          <w:tcPr>
            <w:tcW w:w="226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5"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5"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5"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5"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5"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5"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5"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5"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5"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5"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5"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5" w:type="dxa"/>
            <w:gridSpan w:val="2"/>
          </w:tcPr>
          <w:p>
            <w:pPr>
              <w:pStyle w:val="nTable"/>
              <w:spacing w:after="40"/>
              <w:rPr>
                <w:sz w:val="19"/>
              </w:rPr>
            </w:pPr>
            <w:r>
              <w:rPr>
                <w:sz w:val="19"/>
              </w:rPr>
              <w:t>30 Jun 1988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5"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5"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5"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5"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5"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5"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5"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5"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5"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5"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5"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5" w:type="dxa"/>
            <w:gridSpan w:val="2"/>
          </w:tcPr>
          <w:p>
            <w:pPr>
              <w:pStyle w:val="nTable"/>
              <w:spacing w:after="40"/>
              <w:rPr>
                <w:sz w:val="19"/>
              </w:rPr>
            </w:pPr>
            <w:r>
              <w:rPr>
                <w:sz w:val="19"/>
              </w:rPr>
              <w:t>6 Jan 1998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5"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5"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5"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5"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5"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lang w:val="en-US"/>
              </w:rPr>
            </w:pPr>
            <w:r>
              <w:rPr>
                <w:sz w:val="19"/>
              </w:rPr>
              <w:t>49 of 2004</w:t>
            </w:r>
          </w:p>
        </w:tc>
        <w:tc>
          <w:tcPr>
            <w:tcW w:w="1134" w:type="dxa"/>
            <w:gridSpan w:val="2"/>
          </w:tcPr>
          <w:p>
            <w:pPr>
              <w:pStyle w:val="nTable"/>
              <w:spacing w:after="40"/>
              <w:rPr>
                <w:sz w:val="19"/>
              </w:rPr>
            </w:pPr>
            <w:r>
              <w:rPr>
                <w:sz w:val="19"/>
              </w:rPr>
              <w:t>12 Nov 2004</w:t>
            </w:r>
          </w:p>
        </w:tc>
        <w:tc>
          <w:tcPr>
            <w:tcW w:w="2555" w:type="dxa"/>
            <w:gridSpan w:val="2"/>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gridSpan w:val="2"/>
          </w:tcPr>
          <w:p>
            <w:pPr>
              <w:pStyle w:val="nTable"/>
              <w:spacing w:after="40"/>
              <w:rPr>
                <w:sz w:val="19"/>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5" w:type="dxa"/>
            <w:gridSpan w:val="2"/>
          </w:tcPr>
          <w:p>
            <w:pPr>
              <w:pStyle w:val="nTable"/>
              <w:spacing w:after="40"/>
              <w:rPr>
                <w:sz w:val="19"/>
              </w:rPr>
            </w:pPr>
            <w:r>
              <w:rPr>
                <w:snapToGrid w:val="0"/>
                <w:sz w:val="19"/>
                <w:lang w:val="en-US"/>
              </w:rPr>
              <w:t>20 May 2005 (see s. 2)</w:t>
            </w:r>
          </w:p>
        </w:tc>
      </w:tr>
      <w:tr>
        <w:trPr>
          <w:gridBefore w:val="1"/>
          <w:wBefore w:w="21" w:type="dxa"/>
          <w:cantSplit/>
        </w:trPr>
        <w:tc>
          <w:tcPr>
            <w:tcW w:w="7090" w:type="dxa"/>
            <w:gridSpan w:val="8"/>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gridSpan w:val="2"/>
          </w:tcPr>
          <w:p>
            <w:pPr>
              <w:pStyle w:val="nTable"/>
              <w:spacing w:after="40"/>
              <w:rPr>
                <w:sz w:val="19"/>
              </w:rPr>
            </w:pPr>
            <w:r>
              <w:rPr>
                <w:snapToGrid w:val="0"/>
                <w:sz w:val="19"/>
                <w:lang w:val="en-US"/>
              </w:rPr>
              <w:t>56 of 2006</w:t>
            </w:r>
          </w:p>
        </w:tc>
        <w:tc>
          <w:tcPr>
            <w:tcW w:w="1134" w:type="dxa"/>
            <w:gridSpan w:val="2"/>
          </w:tcPr>
          <w:p>
            <w:pPr>
              <w:pStyle w:val="nTable"/>
              <w:spacing w:after="40"/>
              <w:rPr>
                <w:sz w:val="19"/>
              </w:rPr>
            </w:pPr>
            <w:r>
              <w:rPr>
                <w:sz w:val="19"/>
              </w:rPr>
              <w:t>16 Nov 2006</w:t>
            </w:r>
          </w:p>
        </w:tc>
        <w:tc>
          <w:tcPr>
            <w:tcW w:w="2555" w:type="dxa"/>
            <w:gridSpan w:val="2"/>
          </w:tcPr>
          <w:p>
            <w:pPr>
              <w:pStyle w:val="nTable"/>
              <w:spacing w:after="40"/>
              <w:rPr>
                <w:sz w:val="19"/>
              </w:rPr>
            </w:pPr>
            <w:r>
              <w:rPr>
                <w:snapToGrid w:val="0"/>
                <w:sz w:val="19"/>
                <w:lang w:val="en-US"/>
              </w:rPr>
              <w:t>17 Nov 2006 (see s. 2)</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5"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22" w:type="dxa"/>
          <w:cantSplit/>
        </w:trPr>
        <w:tc>
          <w:tcPr>
            <w:tcW w:w="7089" w:type="dxa"/>
            <w:gridSpan w:val="8"/>
            <w:tcBorders>
              <w:bottom w:val="single" w:sz="8" w:space="0" w:color="auto"/>
            </w:tcBorders>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41" w:name="_Toc261855164"/>
      <w:bookmarkStart w:id="142" w:name="_Toc264289738"/>
      <w:bookmarkStart w:id="143" w:name="_Toc266870648"/>
      <w:r>
        <w:rPr>
          <w:sz w:val="28"/>
        </w:rPr>
        <w:t>Defined Terms</w:t>
      </w:r>
      <w:bookmarkEnd w:id="141"/>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4" w:name="DefinedTerms"/>
      <w:bookmarkEnd w:id="144"/>
      <w:r>
        <w:t>Chairman</w:t>
      </w:r>
      <w:r>
        <w:tab/>
        <w:t>4(1)</w:t>
      </w:r>
    </w:p>
    <w:p>
      <w:pPr>
        <w:pStyle w:val="DefinedTerms"/>
      </w:pPr>
      <w:r>
        <w:t>former office entitlement</w:t>
      </w:r>
      <w:r>
        <w:tab/>
        <w:t>6C(1)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6(5b)(b)</w:t>
      </w:r>
    </w:p>
    <w:p>
      <w:pPr>
        <w:pStyle w:val="DefinedTerms"/>
      </w:pPr>
      <w:r>
        <w:t>Tribunal</w:t>
      </w:r>
      <w:r>
        <w:tab/>
        <w:t>4(1)</w:t>
      </w:r>
    </w:p>
    <w:p>
      <w:pPr>
        <w:pStyle w:val="DefinedTerms"/>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6684</Words>
  <Characters>30883</Characters>
  <Application>Microsoft Office Word</Application>
  <DocSecurity>0</DocSecurity>
  <Lines>965</Lines>
  <Paragraphs>529</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37038</CharactersWithSpaces>
  <SharedDoc>false</SharedDoc>
  <HLinks>
    <vt:vector size="18" baseType="variant">
      <vt:variant>
        <vt:i4>3014716</vt:i4>
      </vt:variant>
      <vt:variant>
        <vt:i4>3129</vt:i4>
      </vt:variant>
      <vt:variant>
        <vt:i4>1027</vt:i4>
      </vt:variant>
      <vt:variant>
        <vt:i4>1</vt:i4>
      </vt:variant>
      <vt:variant>
        <vt:lpwstr>C:\Program Files\PCO DLL\Support\Crest.wpg</vt:lpwstr>
      </vt:variant>
      <vt:variant>
        <vt:lpwstr/>
      </vt:variant>
      <vt:variant>
        <vt:i4>5439608</vt:i4>
      </vt:variant>
      <vt:variant>
        <vt:i4>31830</vt:i4>
      </vt:variant>
      <vt:variant>
        <vt:i4>1028</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1975 - 05-a0-01</dc:title>
  <dc:subject/>
  <dc:creator/>
  <cp:keywords/>
  <dc:description/>
  <cp:lastModifiedBy>svcMRProcess</cp:lastModifiedBy>
  <cp:revision>4</cp:revision>
  <cp:lastPrinted>2010-06-23T03:13:00Z</cp:lastPrinted>
  <dcterms:created xsi:type="dcterms:W3CDTF">2018-09-07T19:09:00Z</dcterms:created>
  <dcterms:modified xsi:type="dcterms:W3CDTF">2018-09-07T19:09:00Z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20100702</vt:lpwstr>
  </property>
  <property fmtid="{D5CDD505-2E9C-101B-9397-08002B2CF9AE}" pid="4" name="DocumentType">
    <vt:lpwstr>Act</vt:lpwstr>
  </property>
  <property fmtid="{D5CDD505-2E9C-101B-9397-08002B2CF9AE}" pid="5" name="OwlsUID">
    <vt:i4>725</vt:i4>
  </property>
  <property fmtid="{D5CDD505-2E9C-101B-9397-08002B2CF9AE}" pid="6" name="AsAtDate">
    <vt:lpwstr>02 Jul 2010</vt:lpwstr>
  </property>
  <property fmtid="{D5CDD505-2E9C-101B-9397-08002B2CF9AE}" pid="7" name="Suffix">
    <vt:lpwstr>05-a0-01</vt:lpwstr>
  </property>
  <property fmtid="{D5CDD505-2E9C-101B-9397-08002B2CF9AE}" pid="8" name="ReprintNo">
    <vt:lpwstr>5</vt:lpwstr>
  </property>
</Properties>
</file>