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Carers Recognition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_Toc157836170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_Toc157836171 \h </w:instrText>
      </w:r>
      <w:r>
        <w:fldChar w:fldCharType="separate"/>
      </w:r>
      <w:r>
        <w:t>2</w:t>
      </w:r>
      <w:r>
        <w:fldChar w:fldCharType="end"/>
      </w:r>
    </w:p>
    <w:p>
      <w:pPr>
        <w:pStyle w:val="TOC8"/>
        <w:rPr>
          <w:sz w:val="24"/>
          <w:szCs w:val="24"/>
        </w:rPr>
      </w:pPr>
      <w:r>
        <w:rPr>
          <w:szCs w:val="24"/>
        </w:rPr>
        <w:t>3.</w:t>
      </w:r>
      <w:r>
        <w:rPr>
          <w:szCs w:val="24"/>
        </w:rPr>
        <w:tab/>
        <w:t>Object of Act</w:t>
      </w:r>
      <w:r>
        <w:tab/>
      </w:r>
      <w:r>
        <w:fldChar w:fldCharType="begin"/>
      </w:r>
      <w:r>
        <w:instrText xml:space="preserve"> PAGEREF _Toc157836172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_Toc157836173 \h </w:instrText>
      </w:r>
      <w:r>
        <w:fldChar w:fldCharType="separate"/>
      </w:r>
      <w:r>
        <w:t>2</w:t>
      </w:r>
      <w:r>
        <w:fldChar w:fldCharType="end"/>
      </w:r>
    </w:p>
    <w:p>
      <w:pPr>
        <w:pStyle w:val="TOC8"/>
        <w:rPr>
          <w:sz w:val="24"/>
          <w:szCs w:val="24"/>
        </w:rPr>
      </w:pPr>
      <w:r>
        <w:rPr>
          <w:szCs w:val="24"/>
        </w:rPr>
        <w:t>5.</w:t>
      </w:r>
      <w:r>
        <w:rPr>
          <w:szCs w:val="24"/>
        </w:rPr>
        <w:tab/>
        <w:t>Meaning of “carer”</w:t>
      </w:r>
      <w:r>
        <w:tab/>
      </w:r>
      <w:r>
        <w:fldChar w:fldCharType="begin"/>
      </w:r>
      <w:r>
        <w:instrText xml:space="preserve"> PAGEREF _Toc157836174 \h </w:instrText>
      </w:r>
      <w:r>
        <w:fldChar w:fldCharType="separate"/>
      </w:r>
      <w:r>
        <w:t>3</w:t>
      </w:r>
      <w:r>
        <w:fldChar w:fldCharType="end"/>
      </w:r>
    </w:p>
    <w:p>
      <w:pPr>
        <w:pStyle w:val="TOC2"/>
        <w:tabs>
          <w:tab w:val="right" w:leader="dot" w:pos="7086"/>
        </w:tabs>
        <w:rPr>
          <w:b w:val="0"/>
          <w:sz w:val="24"/>
          <w:szCs w:val="24"/>
        </w:rPr>
      </w:pPr>
      <w:r>
        <w:rPr>
          <w:szCs w:val="30"/>
        </w:rPr>
        <w:t>Part 2 — Compliance with the Carers Charter</w:t>
      </w:r>
    </w:p>
    <w:p>
      <w:pPr>
        <w:pStyle w:val="TOC8"/>
        <w:rPr>
          <w:sz w:val="24"/>
          <w:szCs w:val="24"/>
        </w:rPr>
      </w:pPr>
      <w:r>
        <w:rPr>
          <w:szCs w:val="24"/>
        </w:rPr>
        <w:t>6.</w:t>
      </w:r>
      <w:r>
        <w:rPr>
          <w:szCs w:val="24"/>
        </w:rPr>
        <w:tab/>
        <w:t>Applicable organisations to ensure compliance with the Carers Charter</w:t>
      </w:r>
      <w:r>
        <w:tab/>
      </w:r>
      <w:r>
        <w:fldChar w:fldCharType="begin"/>
      </w:r>
      <w:r>
        <w:instrText xml:space="preserve"> PAGEREF _Toc157836176 \h </w:instrText>
      </w:r>
      <w:r>
        <w:fldChar w:fldCharType="separate"/>
      </w:r>
      <w:r>
        <w:t>4</w:t>
      </w:r>
      <w:r>
        <w:fldChar w:fldCharType="end"/>
      </w:r>
    </w:p>
    <w:p>
      <w:pPr>
        <w:pStyle w:val="TOC8"/>
        <w:rPr>
          <w:sz w:val="24"/>
          <w:szCs w:val="24"/>
        </w:rPr>
      </w:pPr>
      <w:r>
        <w:rPr>
          <w:szCs w:val="24"/>
        </w:rPr>
        <w:t>7.</w:t>
      </w:r>
      <w:r>
        <w:rPr>
          <w:szCs w:val="24"/>
        </w:rPr>
        <w:tab/>
        <w:t>Reports to the Council</w:t>
      </w:r>
      <w:r>
        <w:tab/>
      </w:r>
      <w:r>
        <w:fldChar w:fldCharType="begin"/>
      </w:r>
      <w:r>
        <w:instrText xml:space="preserve"> PAGEREF _Toc157836177 \h </w:instrText>
      </w:r>
      <w:r>
        <w:fldChar w:fldCharType="separate"/>
      </w:r>
      <w:r>
        <w:t>4</w:t>
      </w:r>
      <w:r>
        <w:fldChar w:fldCharType="end"/>
      </w:r>
    </w:p>
    <w:p>
      <w:pPr>
        <w:pStyle w:val="TOC2"/>
        <w:tabs>
          <w:tab w:val="right" w:leader="dot" w:pos="7086"/>
        </w:tabs>
        <w:rPr>
          <w:b w:val="0"/>
          <w:sz w:val="24"/>
          <w:szCs w:val="24"/>
        </w:rPr>
      </w:pPr>
      <w:r>
        <w:rPr>
          <w:szCs w:val="30"/>
        </w:rPr>
        <w:t>Part 3 — Carers Advisory Council</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8.</w:t>
      </w:r>
      <w:r>
        <w:rPr>
          <w:szCs w:val="24"/>
        </w:rPr>
        <w:tab/>
        <w:t>Carers Advisory Council established</w:t>
      </w:r>
      <w:r>
        <w:tab/>
      </w:r>
      <w:r>
        <w:fldChar w:fldCharType="begin"/>
      </w:r>
      <w:r>
        <w:instrText xml:space="preserve"> PAGEREF _Toc157836180 \h </w:instrText>
      </w:r>
      <w:r>
        <w:fldChar w:fldCharType="separate"/>
      </w:r>
      <w:r>
        <w:t>6</w:t>
      </w:r>
      <w:r>
        <w:fldChar w:fldCharType="end"/>
      </w:r>
    </w:p>
    <w:p>
      <w:pPr>
        <w:pStyle w:val="TOC8"/>
        <w:rPr>
          <w:sz w:val="24"/>
          <w:szCs w:val="24"/>
        </w:rPr>
      </w:pPr>
      <w:r>
        <w:rPr>
          <w:szCs w:val="24"/>
        </w:rPr>
        <w:t>9.</w:t>
      </w:r>
      <w:r>
        <w:rPr>
          <w:szCs w:val="24"/>
        </w:rPr>
        <w:tab/>
      </w:r>
      <w:r>
        <w:rPr>
          <w:snapToGrid w:val="0"/>
          <w:szCs w:val="24"/>
        </w:rPr>
        <w:t>Functions of the Council</w:t>
      </w:r>
      <w:r>
        <w:tab/>
      </w:r>
      <w:r>
        <w:fldChar w:fldCharType="begin"/>
      </w:r>
      <w:r>
        <w:instrText xml:space="preserve"> PAGEREF _Toc157836181 \h </w:instrText>
      </w:r>
      <w:r>
        <w:fldChar w:fldCharType="separate"/>
      </w:r>
      <w:r>
        <w:t>6</w:t>
      </w:r>
      <w:r>
        <w:fldChar w:fldCharType="end"/>
      </w:r>
    </w:p>
    <w:p>
      <w:pPr>
        <w:pStyle w:val="TOC8"/>
        <w:rPr>
          <w:sz w:val="24"/>
          <w:szCs w:val="24"/>
        </w:rPr>
      </w:pPr>
      <w:r>
        <w:rPr>
          <w:szCs w:val="24"/>
        </w:rPr>
        <w:t>10.</w:t>
      </w:r>
      <w:r>
        <w:rPr>
          <w:szCs w:val="24"/>
        </w:rPr>
        <w:tab/>
        <w:t>Reports to the Minister</w:t>
      </w:r>
      <w:r>
        <w:tab/>
      </w:r>
      <w:r>
        <w:fldChar w:fldCharType="begin"/>
      </w:r>
      <w:r>
        <w:instrText xml:space="preserve"> PAGEREF _Toc157836182 \h </w:instrText>
      </w:r>
      <w:r>
        <w:fldChar w:fldCharType="separate"/>
      </w:r>
      <w:r>
        <w:t>7</w:t>
      </w:r>
      <w:r>
        <w:fldChar w:fldCharType="end"/>
      </w:r>
    </w:p>
    <w:p>
      <w:pPr>
        <w:pStyle w:val="TOC8"/>
        <w:rPr>
          <w:sz w:val="24"/>
          <w:szCs w:val="24"/>
        </w:rPr>
      </w:pPr>
      <w:r>
        <w:rPr>
          <w:szCs w:val="24"/>
        </w:rPr>
        <w:t>11.</w:t>
      </w:r>
      <w:r>
        <w:rPr>
          <w:szCs w:val="24"/>
        </w:rPr>
        <w:tab/>
        <w:t>Powers, generally</w:t>
      </w:r>
      <w:r>
        <w:tab/>
      </w:r>
      <w:r>
        <w:fldChar w:fldCharType="begin"/>
      </w:r>
      <w:r>
        <w:instrText xml:space="preserve"> PAGEREF _Toc157836183 \h </w:instrText>
      </w:r>
      <w:r>
        <w:fldChar w:fldCharType="separate"/>
      </w:r>
      <w:r>
        <w:t>7</w:t>
      </w:r>
      <w:r>
        <w:fldChar w:fldCharType="end"/>
      </w:r>
    </w:p>
    <w:p>
      <w:pPr>
        <w:pStyle w:val="TOC8"/>
        <w:rPr>
          <w:sz w:val="24"/>
          <w:szCs w:val="24"/>
        </w:rPr>
      </w:pPr>
      <w:r>
        <w:rPr>
          <w:szCs w:val="24"/>
        </w:rPr>
        <w:t>12.</w:t>
      </w:r>
      <w:r>
        <w:rPr>
          <w:szCs w:val="24"/>
        </w:rPr>
        <w:tab/>
        <w:t>Minister may give directions</w:t>
      </w:r>
      <w:r>
        <w:tab/>
      </w:r>
      <w:r>
        <w:fldChar w:fldCharType="begin"/>
      </w:r>
      <w:r>
        <w:instrText xml:space="preserve"> PAGEREF _Toc157836184 \h </w:instrText>
      </w:r>
      <w:r>
        <w:fldChar w:fldCharType="separate"/>
      </w:r>
      <w:r>
        <w:t>7</w:t>
      </w:r>
      <w:r>
        <w:fldChar w:fldCharType="end"/>
      </w:r>
    </w:p>
    <w:p>
      <w:pPr>
        <w:pStyle w:val="TOC8"/>
        <w:rPr>
          <w:sz w:val="24"/>
          <w:szCs w:val="24"/>
        </w:rPr>
      </w:pPr>
      <w:r>
        <w:rPr>
          <w:szCs w:val="24"/>
        </w:rPr>
        <w:t>13.</w:t>
      </w:r>
      <w:r>
        <w:rPr>
          <w:szCs w:val="24"/>
        </w:rPr>
        <w:tab/>
        <w:t>Minister to have access to information</w:t>
      </w:r>
      <w:r>
        <w:tab/>
      </w:r>
      <w:r>
        <w:fldChar w:fldCharType="begin"/>
      </w:r>
      <w:r>
        <w:instrText xml:space="preserve"> PAGEREF _Toc157836185 \h </w:instrText>
      </w:r>
      <w:r>
        <w:fldChar w:fldCharType="separate"/>
      </w:r>
      <w:r>
        <w:t>8</w:t>
      </w:r>
      <w:r>
        <w:fldChar w:fldCharType="end"/>
      </w:r>
    </w:p>
    <w:p>
      <w:pPr>
        <w:pStyle w:val="TOC4"/>
        <w:tabs>
          <w:tab w:val="right" w:leader="dot" w:pos="7086"/>
        </w:tabs>
        <w:rPr>
          <w:b w:val="0"/>
          <w:sz w:val="24"/>
          <w:szCs w:val="24"/>
        </w:rPr>
      </w:pPr>
      <w:r>
        <w:rPr>
          <w:szCs w:val="26"/>
        </w:rPr>
        <w:t>Division 2 — Ancillary and procedural matters</w:t>
      </w:r>
    </w:p>
    <w:p>
      <w:pPr>
        <w:pStyle w:val="TOC8"/>
        <w:rPr>
          <w:sz w:val="24"/>
          <w:szCs w:val="24"/>
        </w:rPr>
      </w:pPr>
      <w:r>
        <w:rPr>
          <w:szCs w:val="24"/>
        </w:rPr>
        <w:t>14.</w:t>
      </w:r>
      <w:r>
        <w:rPr>
          <w:szCs w:val="24"/>
        </w:rPr>
        <w:tab/>
        <w:t>Term of office</w:t>
      </w:r>
      <w:r>
        <w:tab/>
      </w:r>
      <w:r>
        <w:fldChar w:fldCharType="begin"/>
      </w:r>
      <w:r>
        <w:instrText xml:space="preserve"> PAGEREF _Toc157836187 \h </w:instrText>
      </w:r>
      <w:r>
        <w:fldChar w:fldCharType="separate"/>
      </w:r>
      <w:r>
        <w:t>9</w:t>
      </w:r>
      <w:r>
        <w:fldChar w:fldCharType="end"/>
      </w:r>
    </w:p>
    <w:p>
      <w:pPr>
        <w:pStyle w:val="TOC8"/>
        <w:rPr>
          <w:sz w:val="24"/>
          <w:szCs w:val="24"/>
        </w:rPr>
      </w:pPr>
      <w:r>
        <w:rPr>
          <w:szCs w:val="24"/>
        </w:rPr>
        <w:t>15.</w:t>
      </w:r>
      <w:r>
        <w:rPr>
          <w:szCs w:val="24"/>
        </w:rPr>
        <w:tab/>
        <w:t>Casual vacancy</w:t>
      </w:r>
      <w:r>
        <w:tab/>
      </w:r>
      <w:r>
        <w:fldChar w:fldCharType="begin"/>
      </w:r>
      <w:r>
        <w:instrText xml:space="preserve"> PAGEREF _Toc157836188 \h </w:instrText>
      </w:r>
      <w:r>
        <w:fldChar w:fldCharType="separate"/>
      </w:r>
      <w:r>
        <w:t>9</w:t>
      </w:r>
      <w:r>
        <w:fldChar w:fldCharType="end"/>
      </w:r>
    </w:p>
    <w:p>
      <w:pPr>
        <w:pStyle w:val="TOC8"/>
        <w:rPr>
          <w:sz w:val="24"/>
          <w:szCs w:val="24"/>
        </w:rPr>
      </w:pPr>
      <w:r>
        <w:rPr>
          <w:szCs w:val="24"/>
        </w:rPr>
        <w:t>16.</w:t>
      </w:r>
      <w:r>
        <w:rPr>
          <w:szCs w:val="24"/>
        </w:rPr>
        <w:tab/>
        <w:t>Chairman</w:t>
      </w:r>
      <w:r>
        <w:tab/>
      </w:r>
      <w:r>
        <w:fldChar w:fldCharType="begin"/>
      </w:r>
      <w:r>
        <w:instrText xml:space="preserve"> PAGEREF _Toc157836189 \h </w:instrText>
      </w:r>
      <w:r>
        <w:fldChar w:fldCharType="separate"/>
      </w:r>
      <w:r>
        <w:t>10</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_Toc157836190 \h </w:instrText>
      </w:r>
      <w:r>
        <w:fldChar w:fldCharType="separate"/>
      </w:r>
      <w:r>
        <w:t>11</w:t>
      </w:r>
      <w:r>
        <w:fldChar w:fldCharType="end"/>
      </w:r>
    </w:p>
    <w:p>
      <w:pPr>
        <w:pStyle w:val="TOC8"/>
        <w:rPr>
          <w:sz w:val="24"/>
          <w:szCs w:val="24"/>
        </w:rPr>
      </w:pPr>
      <w:r>
        <w:rPr>
          <w:szCs w:val="24"/>
        </w:rPr>
        <w:t>18.</w:t>
      </w:r>
      <w:r>
        <w:rPr>
          <w:szCs w:val="24"/>
        </w:rPr>
        <w:tab/>
        <w:t>Presiding at meetings</w:t>
      </w:r>
      <w:r>
        <w:tab/>
      </w:r>
      <w:r>
        <w:fldChar w:fldCharType="begin"/>
      </w:r>
      <w:r>
        <w:instrText xml:space="preserve"> PAGEREF _Toc157836191 \h </w:instrText>
      </w:r>
      <w:r>
        <w:fldChar w:fldCharType="separate"/>
      </w:r>
      <w:r>
        <w:t>11</w:t>
      </w:r>
      <w:r>
        <w:fldChar w:fldCharType="end"/>
      </w:r>
    </w:p>
    <w:p>
      <w:pPr>
        <w:pStyle w:val="TOC8"/>
        <w:rPr>
          <w:sz w:val="24"/>
          <w:szCs w:val="24"/>
        </w:rPr>
      </w:pPr>
      <w:r>
        <w:rPr>
          <w:szCs w:val="24"/>
        </w:rPr>
        <w:t>19.</w:t>
      </w:r>
      <w:r>
        <w:rPr>
          <w:szCs w:val="24"/>
        </w:rPr>
        <w:tab/>
        <w:t>Procedure at meetings</w:t>
      </w:r>
      <w:r>
        <w:tab/>
      </w:r>
      <w:r>
        <w:fldChar w:fldCharType="begin"/>
      </w:r>
      <w:r>
        <w:instrText xml:space="preserve"> PAGEREF _Toc157836192 \h </w:instrText>
      </w:r>
      <w:r>
        <w:fldChar w:fldCharType="separate"/>
      </w:r>
      <w:r>
        <w:t>11</w:t>
      </w:r>
      <w:r>
        <w:fldChar w:fldCharType="end"/>
      </w:r>
    </w:p>
    <w:p>
      <w:pPr>
        <w:pStyle w:val="TOC8"/>
        <w:rPr>
          <w:sz w:val="24"/>
          <w:szCs w:val="24"/>
        </w:rPr>
      </w:pPr>
      <w:r>
        <w:rPr>
          <w:szCs w:val="24"/>
        </w:rPr>
        <w:t>20.</w:t>
      </w:r>
      <w:r>
        <w:rPr>
          <w:szCs w:val="24"/>
        </w:rPr>
        <w:tab/>
        <w:t>Minutes</w:t>
      </w:r>
      <w:r>
        <w:tab/>
      </w:r>
      <w:r>
        <w:fldChar w:fldCharType="begin"/>
      </w:r>
      <w:r>
        <w:instrText xml:space="preserve"> PAGEREF _Toc157836193 \h </w:instrText>
      </w:r>
      <w:r>
        <w:fldChar w:fldCharType="separate"/>
      </w:r>
      <w:r>
        <w:t>11</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21.</w:t>
      </w:r>
      <w:r>
        <w:rPr>
          <w:szCs w:val="24"/>
        </w:rPr>
        <w:tab/>
        <w:t>Regulations</w:t>
      </w:r>
      <w:r>
        <w:tab/>
      </w:r>
      <w:r>
        <w:fldChar w:fldCharType="begin"/>
      </w:r>
      <w:r>
        <w:instrText xml:space="preserve"> PAGEREF _Toc157836195 \h </w:instrText>
      </w:r>
      <w:r>
        <w:fldChar w:fldCharType="separate"/>
      </w:r>
      <w:r>
        <w:t>12</w:t>
      </w:r>
      <w:r>
        <w:fldChar w:fldCharType="end"/>
      </w:r>
    </w:p>
    <w:p>
      <w:pPr>
        <w:pStyle w:val="TOC8"/>
        <w:rPr>
          <w:sz w:val="24"/>
          <w:szCs w:val="24"/>
        </w:rPr>
      </w:pPr>
      <w:r>
        <w:rPr>
          <w:szCs w:val="24"/>
        </w:rPr>
        <w:t>22.</w:t>
      </w:r>
      <w:r>
        <w:rPr>
          <w:szCs w:val="24"/>
        </w:rPr>
        <w:tab/>
        <w:t>Review of Act</w:t>
      </w:r>
      <w:r>
        <w:tab/>
      </w:r>
      <w:r>
        <w:fldChar w:fldCharType="begin"/>
      </w:r>
      <w:r>
        <w:instrText xml:space="preserve"> PAGEREF _Toc157836196 \h </w:instrText>
      </w:r>
      <w:r>
        <w:fldChar w:fldCharType="separate"/>
      </w:r>
      <w:r>
        <w:t>12</w:t>
      </w:r>
      <w:r>
        <w:fldChar w:fldCharType="end"/>
      </w:r>
    </w:p>
    <w:p>
      <w:pPr>
        <w:pStyle w:val="TOC2"/>
        <w:tabs>
          <w:tab w:val="right" w:leader="dot" w:pos="7086"/>
        </w:tabs>
        <w:rPr>
          <w:b w:val="0"/>
          <w:sz w:val="24"/>
          <w:szCs w:val="24"/>
        </w:rPr>
      </w:pPr>
      <w:r>
        <w:rPr>
          <w:szCs w:val="30"/>
        </w:rPr>
        <w:t>Part 5 — Amendments to other Acts</w:t>
      </w:r>
    </w:p>
    <w:p>
      <w:pPr>
        <w:pStyle w:val="TOC4"/>
        <w:tabs>
          <w:tab w:val="right" w:leader="dot" w:pos="7086"/>
        </w:tabs>
        <w:rPr>
          <w:b w:val="0"/>
          <w:sz w:val="24"/>
          <w:szCs w:val="24"/>
        </w:rPr>
      </w:pPr>
      <w:r>
        <w:rPr>
          <w:szCs w:val="26"/>
        </w:rPr>
        <w:t xml:space="preserve">Division 1 — Amendments to the </w:t>
      </w:r>
      <w:r>
        <w:rPr>
          <w:i/>
          <w:szCs w:val="26"/>
        </w:rPr>
        <w:t>Disability Services Act 1993</w:t>
      </w:r>
    </w:p>
    <w:p>
      <w:pPr>
        <w:pStyle w:val="TOC8"/>
        <w:rPr>
          <w:sz w:val="24"/>
          <w:szCs w:val="24"/>
        </w:rPr>
      </w:pPr>
      <w:r>
        <w:rPr>
          <w:szCs w:val="24"/>
        </w:rPr>
        <w:t>23</w:t>
      </w:r>
      <w:r>
        <w:rPr>
          <w:snapToGrid w:val="0"/>
          <w:szCs w:val="24"/>
        </w:rPr>
        <w:t>.</w:t>
      </w:r>
      <w:r>
        <w:rPr>
          <w:snapToGrid w:val="0"/>
          <w:szCs w:val="24"/>
        </w:rPr>
        <w:tab/>
        <w:t>The Act amended</w:t>
      </w:r>
      <w:r>
        <w:tab/>
      </w:r>
      <w:r>
        <w:fldChar w:fldCharType="begin"/>
      </w:r>
      <w:r>
        <w:instrText xml:space="preserve"> PAGEREF _Toc157836199 \h </w:instrText>
      </w:r>
      <w:r>
        <w:fldChar w:fldCharType="separate"/>
      </w:r>
      <w:r>
        <w:t>13</w:t>
      </w:r>
      <w:r>
        <w:fldChar w:fldCharType="end"/>
      </w:r>
    </w:p>
    <w:p>
      <w:pPr>
        <w:pStyle w:val="TOC8"/>
        <w:rPr>
          <w:sz w:val="24"/>
          <w:szCs w:val="24"/>
        </w:rPr>
      </w:pPr>
      <w:r>
        <w:rPr>
          <w:szCs w:val="24"/>
        </w:rPr>
        <w:t>24.</w:t>
      </w:r>
      <w:r>
        <w:rPr>
          <w:szCs w:val="24"/>
        </w:rPr>
        <w:tab/>
        <w:t>Section 3 amended</w:t>
      </w:r>
      <w:r>
        <w:tab/>
      </w:r>
      <w:r>
        <w:fldChar w:fldCharType="begin"/>
      </w:r>
      <w:r>
        <w:instrText xml:space="preserve"> PAGEREF _Toc157836200 \h </w:instrText>
      </w:r>
      <w:r>
        <w:fldChar w:fldCharType="separate"/>
      </w:r>
      <w:r>
        <w:t>13</w:t>
      </w:r>
      <w:r>
        <w:fldChar w:fldCharType="end"/>
      </w:r>
    </w:p>
    <w:p>
      <w:pPr>
        <w:pStyle w:val="TOC8"/>
        <w:rPr>
          <w:sz w:val="24"/>
          <w:szCs w:val="24"/>
        </w:rPr>
      </w:pPr>
      <w:r>
        <w:rPr>
          <w:szCs w:val="24"/>
        </w:rPr>
        <w:t>25.</w:t>
      </w:r>
      <w:r>
        <w:rPr>
          <w:szCs w:val="24"/>
        </w:rPr>
        <w:tab/>
        <w:t>Section 3A inserted</w:t>
      </w:r>
      <w:r>
        <w:tab/>
      </w:r>
      <w:r>
        <w:fldChar w:fldCharType="begin"/>
      </w:r>
      <w:r>
        <w:instrText xml:space="preserve"> PAGEREF _Toc157836201 \h </w:instrText>
      </w:r>
      <w:r>
        <w:fldChar w:fldCharType="separate"/>
      </w:r>
      <w:r>
        <w:t>13</w:t>
      </w:r>
      <w:r>
        <w:fldChar w:fldCharType="end"/>
      </w:r>
    </w:p>
    <w:p>
      <w:pPr>
        <w:pStyle w:val="TOC9"/>
        <w:rPr>
          <w:rFonts w:ascii="Times New Roman" w:hAnsi="Times New Roman"/>
          <w:noProof/>
          <w:sz w:val="24"/>
          <w:szCs w:val="24"/>
        </w:rPr>
      </w:pPr>
      <w:r>
        <w:rPr>
          <w:noProof/>
          <w:szCs w:val="24"/>
        </w:rPr>
        <w:t>3A.</w:t>
      </w:r>
      <w:r>
        <w:rPr>
          <w:noProof/>
          <w:szCs w:val="24"/>
        </w:rPr>
        <w:tab/>
        <w:t>Meaning of “carer”</w:t>
      </w:r>
      <w:r>
        <w:rPr>
          <w:noProof/>
        </w:rPr>
        <w:tab/>
      </w:r>
      <w:r>
        <w:rPr>
          <w:noProof/>
        </w:rPr>
        <w:fldChar w:fldCharType="begin"/>
      </w:r>
      <w:r>
        <w:rPr>
          <w:noProof/>
        </w:rPr>
        <w:instrText xml:space="preserve"> PAGEREF _Toc157836202 \h </w:instrText>
      </w:r>
      <w:r>
        <w:rPr>
          <w:noProof/>
        </w:rPr>
      </w:r>
      <w:r>
        <w:rPr>
          <w:noProof/>
        </w:rPr>
        <w:fldChar w:fldCharType="separate"/>
      </w:r>
      <w:r>
        <w:rPr>
          <w:noProof/>
        </w:rPr>
        <w:t>13</w:t>
      </w:r>
      <w:r>
        <w:rPr>
          <w:noProof/>
        </w:rPr>
        <w:fldChar w:fldCharType="end"/>
      </w:r>
    </w:p>
    <w:p>
      <w:pPr>
        <w:pStyle w:val="TOC8"/>
        <w:rPr>
          <w:sz w:val="24"/>
          <w:szCs w:val="24"/>
        </w:rPr>
      </w:pPr>
      <w:r>
        <w:rPr>
          <w:szCs w:val="24"/>
        </w:rPr>
        <w:t>26.</w:t>
      </w:r>
      <w:r>
        <w:rPr>
          <w:szCs w:val="24"/>
        </w:rPr>
        <w:tab/>
        <w:t>Section 30 amended</w:t>
      </w:r>
      <w:r>
        <w:tab/>
      </w:r>
      <w:r>
        <w:fldChar w:fldCharType="begin"/>
      </w:r>
      <w:r>
        <w:instrText xml:space="preserve"> PAGEREF _Toc157836203 \h </w:instrText>
      </w:r>
      <w:r>
        <w:fldChar w:fldCharType="separate"/>
      </w:r>
      <w:r>
        <w:t>14</w:t>
      </w:r>
      <w:r>
        <w:fldChar w:fldCharType="end"/>
      </w:r>
    </w:p>
    <w:p>
      <w:pPr>
        <w:pStyle w:val="TOC8"/>
        <w:rPr>
          <w:sz w:val="24"/>
          <w:szCs w:val="24"/>
        </w:rPr>
      </w:pPr>
      <w:r>
        <w:rPr>
          <w:szCs w:val="24"/>
        </w:rPr>
        <w:t>27.</w:t>
      </w:r>
      <w:r>
        <w:rPr>
          <w:szCs w:val="24"/>
        </w:rPr>
        <w:tab/>
        <w:t>Section 32 amended</w:t>
      </w:r>
      <w:r>
        <w:tab/>
      </w:r>
      <w:r>
        <w:fldChar w:fldCharType="begin"/>
      </w:r>
      <w:r>
        <w:instrText xml:space="preserve"> PAGEREF _Toc157836204 \h </w:instrText>
      </w:r>
      <w:r>
        <w:fldChar w:fldCharType="separate"/>
      </w:r>
      <w:r>
        <w:t>14</w:t>
      </w:r>
      <w:r>
        <w:fldChar w:fldCharType="end"/>
      </w:r>
    </w:p>
    <w:p>
      <w:pPr>
        <w:pStyle w:val="TOC8"/>
        <w:rPr>
          <w:sz w:val="24"/>
          <w:szCs w:val="24"/>
        </w:rPr>
      </w:pPr>
      <w:r>
        <w:rPr>
          <w:szCs w:val="24"/>
        </w:rPr>
        <w:t>28.</w:t>
      </w:r>
      <w:r>
        <w:rPr>
          <w:szCs w:val="24"/>
        </w:rPr>
        <w:tab/>
        <w:t>Section 33 amended</w:t>
      </w:r>
      <w:r>
        <w:tab/>
      </w:r>
      <w:r>
        <w:fldChar w:fldCharType="begin"/>
      </w:r>
      <w:r>
        <w:instrText xml:space="preserve"> PAGEREF _Toc157836205 \h </w:instrText>
      </w:r>
      <w:r>
        <w:fldChar w:fldCharType="separate"/>
      </w:r>
      <w:r>
        <w:t>15</w:t>
      </w:r>
      <w:r>
        <w:fldChar w:fldCharType="end"/>
      </w:r>
    </w:p>
    <w:p>
      <w:pPr>
        <w:pStyle w:val="TOC8"/>
        <w:rPr>
          <w:sz w:val="24"/>
          <w:szCs w:val="24"/>
        </w:rPr>
      </w:pPr>
      <w:r>
        <w:rPr>
          <w:szCs w:val="24"/>
        </w:rPr>
        <w:t>29.</w:t>
      </w:r>
      <w:r>
        <w:rPr>
          <w:szCs w:val="24"/>
        </w:rPr>
        <w:tab/>
        <w:t>Section 40 amended</w:t>
      </w:r>
      <w:r>
        <w:tab/>
      </w:r>
      <w:r>
        <w:fldChar w:fldCharType="begin"/>
      </w:r>
      <w:r>
        <w:instrText xml:space="preserve"> PAGEREF _Toc157836206 \h </w:instrText>
      </w:r>
      <w:r>
        <w:fldChar w:fldCharType="separate"/>
      </w:r>
      <w:r>
        <w:t>15</w:t>
      </w:r>
      <w:r>
        <w:fldChar w:fldCharType="end"/>
      </w:r>
    </w:p>
    <w:p>
      <w:pPr>
        <w:pStyle w:val="TOC4"/>
        <w:tabs>
          <w:tab w:val="right" w:leader="dot" w:pos="7086"/>
        </w:tabs>
        <w:rPr>
          <w:b w:val="0"/>
          <w:sz w:val="24"/>
          <w:szCs w:val="24"/>
        </w:rPr>
      </w:pPr>
      <w:r>
        <w:rPr>
          <w:szCs w:val="26"/>
        </w:rPr>
        <w:t xml:space="preserve">Division 2 — Amendments to the </w:t>
      </w:r>
      <w:r>
        <w:rPr>
          <w:i/>
          <w:szCs w:val="26"/>
        </w:rPr>
        <w:t>Health Services (Conciliation and Review) Act 1995</w:t>
      </w:r>
    </w:p>
    <w:p>
      <w:pPr>
        <w:pStyle w:val="TOC8"/>
        <w:rPr>
          <w:sz w:val="24"/>
          <w:szCs w:val="24"/>
        </w:rPr>
      </w:pPr>
      <w:r>
        <w:rPr>
          <w:szCs w:val="24"/>
        </w:rPr>
        <w:t>30</w:t>
      </w:r>
      <w:r>
        <w:rPr>
          <w:snapToGrid w:val="0"/>
          <w:szCs w:val="24"/>
        </w:rPr>
        <w:t>.</w:t>
      </w:r>
      <w:r>
        <w:rPr>
          <w:snapToGrid w:val="0"/>
          <w:szCs w:val="24"/>
        </w:rPr>
        <w:tab/>
        <w:t>The Act amended</w:t>
      </w:r>
      <w:r>
        <w:tab/>
      </w:r>
      <w:r>
        <w:fldChar w:fldCharType="begin"/>
      </w:r>
      <w:r>
        <w:instrText xml:space="preserve"> PAGEREF _Toc157836208 \h </w:instrText>
      </w:r>
      <w:r>
        <w:fldChar w:fldCharType="separate"/>
      </w:r>
      <w:r>
        <w:t>15</w:t>
      </w:r>
      <w:r>
        <w:fldChar w:fldCharType="end"/>
      </w:r>
    </w:p>
    <w:p>
      <w:pPr>
        <w:pStyle w:val="TOC8"/>
        <w:rPr>
          <w:sz w:val="24"/>
          <w:szCs w:val="24"/>
        </w:rPr>
      </w:pPr>
      <w:r>
        <w:rPr>
          <w:szCs w:val="24"/>
        </w:rPr>
        <w:t>31.</w:t>
      </w:r>
      <w:r>
        <w:rPr>
          <w:szCs w:val="24"/>
        </w:rPr>
        <w:tab/>
        <w:t>Section 3 amended</w:t>
      </w:r>
      <w:r>
        <w:tab/>
      </w:r>
      <w:r>
        <w:fldChar w:fldCharType="begin"/>
      </w:r>
      <w:r>
        <w:instrText xml:space="preserve"> PAGEREF _Toc157836209 \h </w:instrText>
      </w:r>
      <w:r>
        <w:fldChar w:fldCharType="separate"/>
      </w:r>
      <w:r>
        <w:t>15</w:t>
      </w:r>
      <w:r>
        <w:fldChar w:fldCharType="end"/>
      </w:r>
    </w:p>
    <w:p>
      <w:pPr>
        <w:pStyle w:val="TOC8"/>
        <w:rPr>
          <w:sz w:val="24"/>
          <w:szCs w:val="24"/>
        </w:rPr>
      </w:pPr>
      <w:r>
        <w:rPr>
          <w:szCs w:val="24"/>
        </w:rPr>
        <w:t>32.</w:t>
      </w:r>
      <w:r>
        <w:rPr>
          <w:szCs w:val="24"/>
        </w:rPr>
        <w:tab/>
        <w:t>Section 19 amended</w:t>
      </w:r>
      <w:r>
        <w:tab/>
      </w:r>
      <w:r>
        <w:fldChar w:fldCharType="begin"/>
      </w:r>
      <w:r>
        <w:instrText xml:space="preserve"> PAGEREF _Toc157836210 \h </w:instrText>
      </w:r>
      <w:r>
        <w:fldChar w:fldCharType="separate"/>
      </w:r>
      <w:r>
        <w:t>16</w:t>
      </w:r>
      <w:r>
        <w:fldChar w:fldCharType="end"/>
      </w:r>
    </w:p>
    <w:p>
      <w:pPr>
        <w:pStyle w:val="TOC8"/>
        <w:rPr>
          <w:sz w:val="24"/>
          <w:szCs w:val="24"/>
        </w:rPr>
      </w:pPr>
      <w:r>
        <w:rPr>
          <w:szCs w:val="24"/>
        </w:rPr>
        <w:t>33.</w:t>
      </w:r>
      <w:r>
        <w:rPr>
          <w:szCs w:val="24"/>
        </w:rPr>
        <w:tab/>
        <w:t>Section 25 amended</w:t>
      </w:r>
      <w:r>
        <w:tab/>
      </w:r>
      <w:r>
        <w:fldChar w:fldCharType="begin"/>
      </w:r>
      <w:r>
        <w:instrText xml:space="preserve"> PAGEREF _Toc157836211 \h </w:instrText>
      </w:r>
      <w:r>
        <w:fldChar w:fldCharType="separate"/>
      </w:r>
      <w:r>
        <w:t>16</w:t>
      </w:r>
      <w:r>
        <w:fldChar w:fldCharType="end"/>
      </w:r>
    </w:p>
    <w:p>
      <w:pPr>
        <w:pStyle w:val="TOC8"/>
        <w:rPr>
          <w:sz w:val="24"/>
          <w:szCs w:val="24"/>
        </w:rPr>
      </w:pPr>
      <w:r>
        <w:rPr>
          <w:szCs w:val="24"/>
        </w:rPr>
        <w:t>34.</w:t>
      </w:r>
      <w:r>
        <w:rPr>
          <w:szCs w:val="24"/>
        </w:rPr>
        <w:tab/>
        <w:t>Section 30 amended</w:t>
      </w:r>
      <w:r>
        <w:tab/>
      </w:r>
      <w:r>
        <w:fldChar w:fldCharType="begin"/>
      </w:r>
      <w:r>
        <w:instrText xml:space="preserve"> PAGEREF _Toc157836212 \h </w:instrText>
      </w:r>
      <w:r>
        <w:fldChar w:fldCharType="separate"/>
      </w:r>
      <w:r>
        <w:t>16</w:t>
      </w:r>
      <w:r>
        <w:fldChar w:fldCharType="end"/>
      </w:r>
    </w:p>
    <w:p>
      <w:pPr>
        <w:pStyle w:val="TOC2"/>
        <w:tabs>
          <w:tab w:val="right" w:leader="dot" w:pos="7086"/>
        </w:tabs>
        <w:rPr>
          <w:b w:val="0"/>
          <w:sz w:val="24"/>
          <w:szCs w:val="24"/>
        </w:rPr>
      </w:pPr>
      <w:r>
        <w:rPr>
          <w:szCs w:val="28"/>
        </w:rPr>
        <w:t>Schedule 1 — The Western Australian Carers Charter</w:t>
      </w:r>
    </w:p>
    <w:p>
      <w:pPr>
        <w:pStyle w:val="TOC2"/>
        <w:tabs>
          <w:tab w:val="right" w:leader="dot" w:pos="7086"/>
        </w:tabs>
        <w:rPr>
          <w:b w:val="0"/>
          <w:sz w:val="24"/>
          <w:szCs w:val="24"/>
        </w:rPr>
      </w:pPr>
      <w:r>
        <w:rPr>
          <w:szCs w:val="28"/>
        </w:rPr>
        <w:t>Schedule 2 — Applicable organisations</w:t>
      </w:r>
    </w:p>
    <w:p>
      <w:pPr>
        <w:pStyle w:val="TOC4"/>
        <w:tabs>
          <w:tab w:val="right" w:leader="dot" w:pos="7086"/>
        </w:tabs>
        <w:rPr>
          <w:b w:val="0"/>
          <w:sz w:val="24"/>
          <w:szCs w:val="24"/>
        </w:rPr>
      </w:pPr>
      <w:r>
        <w:rPr>
          <w:szCs w:val="24"/>
        </w:rPr>
        <w:t>Division 1</w:t>
      </w:r>
      <w:r>
        <w:rPr>
          <w:b w:val="0"/>
          <w:szCs w:val="24"/>
        </w:rPr>
        <w:t> — </w:t>
      </w:r>
      <w:r>
        <w:rPr>
          <w:szCs w:val="24"/>
        </w:rPr>
        <w:t>Reporting organisations</w:t>
      </w:r>
    </w:p>
    <w:p>
      <w:pPr>
        <w:pStyle w:val="TOC4"/>
        <w:tabs>
          <w:tab w:val="right" w:leader="dot" w:pos="7086"/>
        </w:tabs>
        <w:rPr>
          <w:b w:val="0"/>
          <w:sz w:val="24"/>
          <w:szCs w:val="24"/>
        </w:rPr>
      </w:pPr>
      <w:r>
        <w:rPr>
          <w:szCs w:val="24"/>
        </w:rPr>
        <w:t>Division 2</w:t>
      </w:r>
      <w:r>
        <w:rPr>
          <w:b w:val="0"/>
          <w:szCs w:val="24"/>
        </w:rPr>
        <w:t> — </w:t>
      </w:r>
      <w:r>
        <w:rPr>
          <w:szCs w:val="24"/>
        </w:rPr>
        <w:t>Other organisations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_Toc157836218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after="960"/>
      </w:pPr>
      <w:r>
        <w:t>Carers Recognition Act 2004</w:t>
      </w:r>
    </w:p>
    <w:p>
      <w:pPr>
        <w:pStyle w:val="LongTitle"/>
        <w:suppressLineNumbers/>
        <w:rPr>
          <w:snapToGrid w:val="0"/>
        </w:rPr>
      </w:pPr>
      <w:r>
        <w:rPr>
          <w:snapToGrid w:val="0"/>
        </w:rPr>
        <w:t xml:space="preserve">An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1793481"/>
      <w:bookmarkStart w:id="55" w:name="_Toc512746194"/>
      <w:bookmarkStart w:id="56" w:name="_Toc515958175"/>
      <w:bookmarkStart w:id="57" w:name="_Toc86219753"/>
      <w:bookmarkStart w:id="58" w:name="_Toc123631609"/>
      <w:bookmarkStart w:id="59" w:name="_Toc157836170"/>
      <w:r>
        <w:rPr>
          <w:rStyle w:val="CharSectno"/>
        </w:rPr>
        <w:t>1</w:t>
      </w:r>
      <w:r>
        <w:rPr>
          <w:snapToGrid w:val="0"/>
        </w:rPr>
        <w:t>.</w:t>
      </w:r>
      <w:r>
        <w:rPr>
          <w:snapToGrid w:val="0"/>
        </w:rPr>
        <w:tab/>
        <w:t>Short title</w:t>
      </w:r>
      <w:bookmarkEnd w:id="54"/>
      <w:bookmarkEnd w:id="55"/>
      <w:bookmarkEnd w:id="56"/>
      <w:bookmarkEnd w:id="57"/>
      <w:bookmarkEnd w:id="58"/>
      <w:bookmarkEnd w:id="59"/>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0" w:name="_Toc86219754"/>
      <w:bookmarkStart w:id="61" w:name="_Toc123631610"/>
      <w:bookmarkStart w:id="62" w:name="_Toc157836171"/>
      <w:r>
        <w:rPr>
          <w:rStyle w:val="CharSectno"/>
        </w:rPr>
        <w:t>2</w:t>
      </w:r>
      <w:r>
        <w:t>.</w:t>
      </w:r>
      <w:r>
        <w:tab/>
        <w:t>Commencement</w:t>
      </w:r>
      <w:bookmarkEnd w:id="60"/>
      <w:bookmarkEnd w:id="61"/>
      <w:bookmarkEnd w:id="62"/>
    </w:p>
    <w:p>
      <w:pPr>
        <w:pStyle w:val="Subsection"/>
        <w:rPr>
          <w:spacing w:val="-2"/>
        </w:rPr>
      </w:pPr>
      <w:r>
        <w:tab/>
      </w:r>
      <w:r>
        <w:tab/>
        <w:t xml:space="preserve">This Act </w:t>
      </w:r>
      <w:r>
        <w:rPr>
          <w:spacing w:val="-2"/>
        </w:rPr>
        <w:t>comes into operation on a day fixed by proclamation.</w:t>
      </w:r>
    </w:p>
    <w:p>
      <w:pPr>
        <w:pStyle w:val="Heading5"/>
      </w:pPr>
      <w:bookmarkStart w:id="63" w:name="_Toc123631611"/>
      <w:bookmarkStart w:id="64" w:name="_Toc157836172"/>
      <w:bookmarkStart w:id="65" w:name="_Toc86832313"/>
      <w:r>
        <w:rPr>
          <w:rStyle w:val="CharSectno"/>
        </w:rPr>
        <w:t>3</w:t>
      </w:r>
      <w:r>
        <w:t>.</w:t>
      </w:r>
      <w:r>
        <w:tab/>
        <w:t>Object of Act</w:t>
      </w:r>
      <w:bookmarkEnd w:id="63"/>
      <w:bookmarkEnd w:id="64"/>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6" w:name="_Toc123631612"/>
      <w:bookmarkStart w:id="67" w:name="_Toc157836173"/>
      <w:r>
        <w:rPr>
          <w:rStyle w:val="CharSectno"/>
        </w:rPr>
        <w:t>4</w:t>
      </w:r>
      <w:r>
        <w:t>.</w:t>
      </w:r>
      <w:r>
        <w:tab/>
        <w:t>Terms used in this Act</w:t>
      </w:r>
      <w:bookmarkEnd w:id="66"/>
      <w:bookmarkEnd w:id="67"/>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68" w:name="_Toc123631613"/>
      <w:bookmarkStart w:id="69" w:name="_Toc157836174"/>
      <w:r>
        <w:rPr>
          <w:rStyle w:val="CharSectno"/>
        </w:rPr>
        <w:t>5</w:t>
      </w:r>
      <w:r>
        <w:t>.</w:t>
      </w:r>
      <w:r>
        <w:tab/>
        <w:t>Meaning of “carer”</w:t>
      </w:r>
      <w:bookmarkEnd w:id="68"/>
      <w:bookmarkEnd w:id="69"/>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0" w:name="_Toc93116096"/>
      <w:bookmarkStart w:id="71" w:name="_Toc93121825"/>
      <w:bookmarkStart w:id="72" w:name="_Toc107883702"/>
      <w:bookmarkStart w:id="73" w:name="_Toc107909349"/>
      <w:bookmarkStart w:id="74" w:name="_Toc107909571"/>
      <w:bookmarkStart w:id="75" w:name="_Toc123552377"/>
      <w:bookmarkStart w:id="76" w:name="_Toc123631614"/>
      <w:bookmarkStart w:id="77" w:name="_Toc149968196"/>
      <w:bookmarkStart w:id="78" w:name="_Toc149979874"/>
      <w:bookmarkStart w:id="79" w:name="_Toc152662100"/>
      <w:bookmarkStart w:id="80" w:name="_Toc152728332"/>
      <w:bookmarkStart w:id="81" w:name="_Toc157836175"/>
      <w:r>
        <w:rPr>
          <w:rStyle w:val="CharPartNo"/>
        </w:rPr>
        <w:t>Part 2</w:t>
      </w:r>
      <w:r>
        <w:rPr>
          <w:rStyle w:val="CharDivNo"/>
        </w:rPr>
        <w:t> </w:t>
      </w:r>
      <w:r>
        <w:t>—</w:t>
      </w:r>
      <w:r>
        <w:rPr>
          <w:rStyle w:val="CharDivText"/>
        </w:rPr>
        <w:t> </w:t>
      </w:r>
      <w:r>
        <w:rPr>
          <w:rStyle w:val="CharPartText"/>
        </w:rPr>
        <w:t>Compliance with the Carers Charter</w:t>
      </w:r>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23631615"/>
      <w:bookmarkStart w:id="83" w:name="_Toc157836176"/>
      <w:r>
        <w:rPr>
          <w:rStyle w:val="CharSectno"/>
        </w:rPr>
        <w:t>6</w:t>
      </w:r>
      <w:r>
        <w:t>.</w:t>
      </w:r>
      <w:r>
        <w:tab/>
        <w:t>Applicable organisations to ensure compliance with the Carers Charter</w:t>
      </w:r>
      <w:bookmarkEnd w:id="82"/>
      <w:bookmarkEnd w:id="83"/>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84" w:name="_Toc123631616"/>
      <w:bookmarkStart w:id="85" w:name="_Toc157836177"/>
      <w:r>
        <w:rPr>
          <w:rStyle w:val="CharSectno"/>
        </w:rPr>
        <w:t>7</w:t>
      </w:r>
      <w:r>
        <w:t>.</w:t>
      </w:r>
      <w:r>
        <w:tab/>
        <w:t>Reports to the Council</w:t>
      </w:r>
      <w:bookmarkEnd w:id="84"/>
      <w:bookmarkEnd w:id="85"/>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86" w:name="_Toc93116099"/>
      <w:bookmarkStart w:id="87" w:name="_Toc93121828"/>
      <w:bookmarkStart w:id="88" w:name="_Toc107883705"/>
      <w:bookmarkStart w:id="89" w:name="_Toc107909352"/>
      <w:bookmarkStart w:id="90" w:name="_Toc107909574"/>
      <w:bookmarkStart w:id="91" w:name="_Toc123552380"/>
      <w:bookmarkStart w:id="92" w:name="_Toc123631617"/>
      <w:bookmarkStart w:id="93" w:name="_Toc149968199"/>
      <w:bookmarkStart w:id="94" w:name="_Toc149979877"/>
      <w:bookmarkStart w:id="95" w:name="_Toc152662103"/>
      <w:bookmarkStart w:id="96" w:name="_Toc152728335"/>
      <w:bookmarkStart w:id="97" w:name="_Toc157836178"/>
      <w:r>
        <w:rPr>
          <w:rStyle w:val="CharPartNo"/>
        </w:rPr>
        <w:t>Part 3</w:t>
      </w:r>
      <w:r>
        <w:t> — </w:t>
      </w:r>
      <w:r>
        <w:rPr>
          <w:rStyle w:val="CharPartText"/>
        </w:rPr>
        <w:t>Carers Advisory Council</w:t>
      </w:r>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93116100"/>
      <w:bookmarkStart w:id="99" w:name="_Toc93121829"/>
      <w:bookmarkStart w:id="100" w:name="_Toc107883706"/>
      <w:bookmarkStart w:id="101" w:name="_Toc107909353"/>
      <w:bookmarkStart w:id="102" w:name="_Toc107909575"/>
      <w:bookmarkStart w:id="103" w:name="_Toc123552381"/>
      <w:bookmarkStart w:id="104" w:name="_Toc123631618"/>
      <w:bookmarkStart w:id="105" w:name="_Toc149968200"/>
      <w:bookmarkStart w:id="106" w:name="_Toc149979878"/>
      <w:bookmarkStart w:id="107" w:name="_Toc152662104"/>
      <w:bookmarkStart w:id="108" w:name="_Toc152728336"/>
      <w:bookmarkStart w:id="109" w:name="_Toc157836179"/>
      <w:r>
        <w:rPr>
          <w:rStyle w:val="CharDivNo"/>
        </w:rPr>
        <w:t>Division 1</w:t>
      </w:r>
      <w:r>
        <w:t> — </w:t>
      </w:r>
      <w:r>
        <w:rPr>
          <w:rStyle w:val="CharDivText"/>
        </w:rPr>
        <w:t>Establishment and functions</w:t>
      </w:r>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123631619"/>
      <w:bookmarkStart w:id="111" w:name="_Toc157836180"/>
      <w:r>
        <w:rPr>
          <w:rStyle w:val="CharSectno"/>
        </w:rPr>
        <w:t>8</w:t>
      </w:r>
      <w:r>
        <w:t>.</w:t>
      </w:r>
      <w:r>
        <w:tab/>
        <w:t>Carers Advisory Council established</w:t>
      </w:r>
      <w:bookmarkEnd w:id="110"/>
      <w:bookmarkEnd w:id="111"/>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12" w:name="_Toc123631620"/>
      <w:bookmarkStart w:id="113" w:name="_Toc157836181"/>
      <w:r>
        <w:rPr>
          <w:rStyle w:val="CharSectno"/>
        </w:rPr>
        <w:t>9</w:t>
      </w:r>
      <w:r>
        <w:t>.</w:t>
      </w:r>
      <w:r>
        <w:tab/>
      </w:r>
      <w:r>
        <w:rPr>
          <w:snapToGrid w:val="0"/>
        </w:rPr>
        <w:t>Functions of the Council</w:t>
      </w:r>
      <w:bookmarkEnd w:id="112"/>
      <w:bookmarkEnd w:id="113"/>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14" w:name="_Toc123631621"/>
      <w:bookmarkStart w:id="115" w:name="_Toc157836182"/>
      <w:r>
        <w:rPr>
          <w:rStyle w:val="CharSectno"/>
        </w:rPr>
        <w:t>10</w:t>
      </w:r>
      <w:r>
        <w:t>.</w:t>
      </w:r>
      <w:r>
        <w:tab/>
        <w:t>Reports to the Minister</w:t>
      </w:r>
      <w:bookmarkEnd w:id="114"/>
      <w:bookmarkEnd w:id="115"/>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16" w:name="_Toc123631622"/>
      <w:bookmarkStart w:id="117" w:name="_Toc157836183"/>
      <w:r>
        <w:rPr>
          <w:rStyle w:val="CharSectno"/>
        </w:rPr>
        <w:t>11</w:t>
      </w:r>
      <w:r>
        <w:t>.</w:t>
      </w:r>
      <w:r>
        <w:tab/>
        <w:t>Powers, generally</w:t>
      </w:r>
      <w:bookmarkEnd w:id="116"/>
      <w:bookmarkEnd w:id="117"/>
    </w:p>
    <w:p>
      <w:pPr>
        <w:pStyle w:val="Subsection"/>
      </w:pPr>
      <w:r>
        <w:tab/>
      </w:r>
      <w:r>
        <w:tab/>
        <w:t>The Council has all the powers it needs to perform its functions.</w:t>
      </w:r>
    </w:p>
    <w:p>
      <w:pPr>
        <w:pStyle w:val="Heading5"/>
      </w:pPr>
      <w:bookmarkStart w:id="118" w:name="_Toc123631623"/>
      <w:bookmarkStart w:id="119" w:name="_Toc157836184"/>
      <w:r>
        <w:rPr>
          <w:rStyle w:val="CharSectno"/>
        </w:rPr>
        <w:t>12</w:t>
      </w:r>
      <w:r>
        <w:t>.</w:t>
      </w:r>
      <w:r>
        <w:tab/>
        <w:t>Minister may give directions</w:t>
      </w:r>
      <w:bookmarkEnd w:id="118"/>
      <w:bookmarkEnd w:id="119"/>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20" w:name="_Toc123631624"/>
      <w:bookmarkStart w:id="121" w:name="_Toc157836185"/>
      <w:r>
        <w:rPr>
          <w:rStyle w:val="CharSectno"/>
        </w:rPr>
        <w:t>13</w:t>
      </w:r>
      <w:r>
        <w:t>.</w:t>
      </w:r>
      <w:r>
        <w:tab/>
        <w:t>Minister to have access to information</w:t>
      </w:r>
      <w:bookmarkEnd w:id="120"/>
      <w:bookmarkEnd w:id="12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22" w:name="_Toc93116107"/>
      <w:bookmarkStart w:id="123" w:name="_Toc93121836"/>
      <w:bookmarkStart w:id="124" w:name="_Toc107883713"/>
      <w:bookmarkStart w:id="125" w:name="_Toc107909360"/>
      <w:bookmarkStart w:id="126" w:name="_Toc107909582"/>
      <w:bookmarkStart w:id="127" w:name="_Toc123552388"/>
      <w:bookmarkStart w:id="128" w:name="_Toc123631625"/>
      <w:bookmarkStart w:id="129" w:name="_Toc149968207"/>
      <w:bookmarkStart w:id="130" w:name="_Toc149979885"/>
      <w:bookmarkStart w:id="131" w:name="_Toc152662111"/>
      <w:bookmarkStart w:id="132" w:name="_Toc152728343"/>
      <w:bookmarkStart w:id="133" w:name="_Toc157836186"/>
      <w:r>
        <w:rPr>
          <w:rStyle w:val="CharDivNo"/>
        </w:rPr>
        <w:t>Division 2</w:t>
      </w:r>
      <w:r>
        <w:t> — </w:t>
      </w:r>
      <w:r>
        <w:rPr>
          <w:rStyle w:val="CharDivText"/>
        </w:rPr>
        <w:t>Ancillary and procedural matters</w:t>
      </w:r>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z w:val="22"/>
        </w:rPr>
      </w:pPr>
      <w:bookmarkStart w:id="134" w:name="_Toc123631626"/>
      <w:bookmarkStart w:id="135" w:name="_Toc157836187"/>
      <w:r>
        <w:rPr>
          <w:rStyle w:val="CharSectno"/>
        </w:rPr>
        <w:t>14</w:t>
      </w:r>
      <w:r>
        <w:t>.</w:t>
      </w:r>
      <w:r>
        <w:tab/>
        <w:t>Term of office</w:t>
      </w:r>
      <w:bookmarkEnd w:id="134"/>
      <w:bookmarkEnd w:id="135"/>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36" w:name="_Toc123631627"/>
      <w:bookmarkStart w:id="137" w:name="_Toc157836188"/>
      <w:r>
        <w:rPr>
          <w:rStyle w:val="CharSectno"/>
        </w:rPr>
        <w:t>15</w:t>
      </w:r>
      <w:r>
        <w:t>.</w:t>
      </w:r>
      <w:r>
        <w:tab/>
        <w:t>Casual vacancy</w:t>
      </w:r>
      <w:bookmarkEnd w:id="136"/>
      <w:bookmarkEnd w:id="13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38" w:name="_Toc123631628"/>
      <w:bookmarkStart w:id="139" w:name="_Toc157836189"/>
      <w:r>
        <w:rPr>
          <w:rStyle w:val="CharSectno"/>
        </w:rPr>
        <w:t>16</w:t>
      </w:r>
      <w:r>
        <w:t>.</w:t>
      </w:r>
      <w:r>
        <w:tab/>
        <w:t>Chairman</w:t>
      </w:r>
      <w:bookmarkEnd w:id="138"/>
      <w:bookmarkEnd w:id="13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40" w:name="_Toc123631629"/>
      <w:bookmarkStart w:id="141" w:name="_Toc157836190"/>
      <w:r>
        <w:rPr>
          <w:rStyle w:val="CharSectno"/>
        </w:rPr>
        <w:t>17</w:t>
      </w:r>
      <w:r>
        <w:t>.</w:t>
      </w:r>
      <w:r>
        <w:tab/>
        <w:t>Remuneration and allowances</w:t>
      </w:r>
      <w:bookmarkEnd w:id="140"/>
      <w:bookmarkEnd w:id="141"/>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42" w:name="_Toc123631630"/>
      <w:bookmarkStart w:id="143" w:name="_Toc157836191"/>
      <w:r>
        <w:rPr>
          <w:rStyle w:val="CharSectno"/>
        </w:rPr>
        <w:t>18</w:t>
      </w:r>
      <w:r>
        <w:t>.</w:t>
      </w:r>
      <w:r>
        <w:tab/>
        <w:t>Presiding at meetings</w:t>
      </w:r>
      <w:bookmarkEnd w:id="142"/>
      <w:bookmarkEnd w:id="14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44" w:name="_Toc123631631"/>
      <w:bookmarkStart w:id="145" w:name="_Toc157836192"/>
      <w:r>
        <w:rPr>
          <w:rStyle w:val="CharSectno"/>
        </w:rPr>
        <w:t>19</w:t>
      </w:r>
      <w:r>
        <w:t>.</w:t>
      </w:r>
      <w:r>
        <w:tab/>
        <w:t>Procedure at meetings</w:t>
      </w:r>
      <w:bookmarkEnd w:id="144"/>
      <w:bookmarkEnd w:id="145"/>
    </w:p>
    <w:p>
      <w:pPr>
        <w:pStyle w:val="Subsection"/>
      </w:pPr>
      <w:r>
        <w:tab/>
      </w:r>
      <w:r>
        <w:tab/>
        <w:t>Except as otherwise stated in this Act, the Council is to determine its own meeting procedures.</w:t>
      </w:r>
    </w:p>
    <w:p>
      <w:pPr>
        <w:pStyle w:val="Heading5"/>
      </w:pPr>
      <w:bookmarkStart w:id="146" w:name="_Toc123631632"/>
      <w:bookmarkStart w:id="147" w:name="_Toc157836193"/>
      <w:r>
        <w:rPr>
          <w:rStyle w:val="CharSectno"/>
        </w:rPr>
        <w:t>20</w:t>
      </w:r>
      <w:r>
        <w:t>.</w:t>
      </w:r>
      <w:r>
        <w:tab/>
        <w:t>Minutes</w:t>
      </w:r>
      <w:bookmarkEnd w:id="146"/>
      <w:bookmarkEnd w:id="147"/>
    </w:p>
    <w:p>
      <w:pPr>
        <w:pStyle w:val="Subsection"/>
      </w:pPr>
      <w:r>
        <w:tab/>
      </w:r>
      <w:r>
        <w:tab/>
        <w:t>The Council is to cause accurate minutes to be kept of the proceedings at its meetings.</w:t>
      </w:r>
    </w:p>
    <w:p>
      <w:pPr>
        <w:pStyle w:val="Heading2"/>
      </w:pPr>
      <w:bookmarkStart w:id="148" w:name="_Toc93116115"/>
      <w:bookmarkStart w:id="149" w:name="_Toc93121844"/>
      <w:bookmarkStart w:id="150" w:name="_Toc107883721"/>
      <w:bookmarkStart w:id="151" w:name="_Toc107909368"/>
      <w:bookmarkStart w:id="152" w:name="_Toc107909590"/>
      <w:bookmarkStart w:id="153" w:name="_Toc123552396"/>
      <w:bookmarkStart w:id="154" w:name="_Toc123631633"/>
      <w:bookmarkStart w:id="155" w:name="_Toc149968215"/>
      <w:bookmarkStart w:id="156" w:name="_Toc149979893"/>
      <w:bookmarkStart w:id="157" w:name="_Toc152662119"/>
      <w:bookmarkStart w:id="158" w:name="_Toc152728351"/>
      <w:bookmarkStart w:id="159" w:name="_Toc157836194"/>
      <w:r>
        <w:rPr>
          <w:rStyle w:val="CharPartNo"/>
        </w:rPr>
        <w:t>Part 4</w:t>
      </w:r>
      <w:r>
        <w:rPr>
          <w:rStyle w:val="CharDivNo"/>
        </w:rPr>
        <w:t> </w:t>
      </w:r>
      <w:r>
        <w:t>—</w:t>
      </w:r>
      <w:r>
        <w:rPr>
          <w:rStyle w:val="CharDivText"/>
        </w:rPr>
        <w:t> </w:t>
      </w:r>
      <w:r>
        <w:rPr>
          <w:rStyle w:val="CharPartText"/>
        </w:rPr>
        <w:t>Miscellaneous</w:t>
      </w:r>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123631634"/>
      <w:bookmarkStart w:id="161" w:name="_Toc157836195"/>
      <w:r>
        <w:rPr>
          <w:rStyle w:val="CharSectno"/>
        </w:rPr>
        <w:t>21</w:t>
      </w:r>
      <w:r>
        <w:t>.</w:t>
      </w:r>
      <w:r>
        <w:tab/>
        <w:t>Regulations</w:t>
      </w:r>
      <w:bookmarkEnd w:id="160"/>
      <w:bookmarkEnd w:id="16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2" w:name="_Toc123631635"/>
      <w:bookmarkStart w:id="163" w:name="_Toc157836196"/>
      <w:r>
        <w:rPr>
          <w:rStyle w:val="CharSectno"/>
        </w:rPr>
        <w:t>22</w:t>
      </w:r>
      <w:r>
        <w:t>.</w:t>
      </w:r>
      <w:r>
        <w:tab/>
        <w:t>Review of Act</w:t>
      </w:r>
      <w:bookmarkEnd w:id="162"/>
      <w:bookmarkEnd w:id="163"/>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64" w:name="_Toc93116118"/>
      <w:bookmarkStart w:id="165" w:name="_Toc93121847"/>
      <w:bookmarkStart w:id="166" w:name="_Toc107883724"/>
      <w:bookmarkStart w:id="167" w:name="_Toc107909371"/>
      <w:bookmarkStart w:id="168" w:name="_Toc107909593"/>
      <w:bookmarkStart w:id="169" w:name="_Toc123552399"/>
      <w:bookmarkStart w:id="170" w:name="_Toc123631636"/>
      <w:bookmarkStart w:id="171" w:name="_Toc149968218"/>
      <w:bookmarkStart w:id="172" w:name="_Toc149979896"/>
      <w:bookmarkStart w:id="173" w:name="_Toc152662122"/>
      <w:bookmarkStart w:id="174" w:name="_Toc152728354"/>
      <w:bookmarkStart w:id="175" w:name="_Toc157836197"/>
      <w:r>
        <w:rPr>
          <w:rStyle w:val="CharPartNo"/>
        </w:rPr>
        <w:t>Part 5</w:t>
      </w:r>
      <w:r>
        <w:t> — </w:t>
      </w:r>
      <w:r>
        <w:rPr>
          <w:rStyle w:val="CharPartText"/>
        </w:rPr>
        <w:t>Amendments to other Acts</w:t>
      </w:r>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93116119"/>
      <w:bookmarkStart w:id="177" w:name="_Toc93121848"/>
      <w:bookmarkStart w:id="178" w:name="_Toc107883725"/>
      <w:bookmarkStart w:id="179" w:name="_Toc107909372"/>
      <w:bookmarkStart w:id="180" w:name="_Toc107909594"/>
      <w:bookmarkStart w:id="181" w:name="_Toc123552400"/>
      <w:bookmarkStart w:id="182" w:name="_Toc123631637"/>
      <w:bookmarkStart w:id="183" w:name="_Toc149968219"/>
      <w:bookmarkStart w:id="184" w:name="_Toc149979897"/>
      <w:bookmarkStart w:id="185" w:name="_Toc152662123"/>
      <w:bookmarkStart w:id="186" w:name="_Toc152728355"/>
      <w:bookmarkStart w:id="187" w:name="_Toc157836198"/>
      <w:r>
        <w:rPr>
          <w:rStyle w:val="CharDivNo"/>
        </w:rPr>
        <w:t>Division 1</w:t>
      </w:r>
      <w:r>
        <w:t> — </w:t>
      </w:r>
      <w:r>
        <w:rPr>
          <w:rStyle w:val="CharDivText"/>
        </w:rPr>
        <w:t xml:space="preserve">Amendments to the </w:t>
      </w:r>
      <w:r>
        <w:rPr>
          <w:rStyle w:val="CharDivText"/>
          <w:i/>
        </w:rPr>
        <w:t>Disability Services Act 1993</w:t>
      </w:r>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23631638"/>
      <w:bookmarkStart w:id="189" w:name="_Toc157836199"/>
      <w:r>
        <w:rPr>
          <w:rStyle w:val="CharSectno"/>
        </w:rPr>
        <w:t>23</w:t>
      </w:r>
      <w:r>
        <w:rPr>
          <w:snapToGrid w:val="0"/>
        </w:rPr>
        <w:t>.</w:t>
      </w:r>
      <w:r>
        <w:rPr>
          <w:snapToGrid w:val="0"/>
        </w:rPr>
        <w:tab/>
        <w:t>The Act amended</w:t>
      </w:r>
      <w:bookmarkEnd w:id="188"/>
      <w:bookmarkEnd w:id="189"/>
    </w:p>
    <w:p>
      <w:pPr>
        <w:pStyle w:val="Subsection"/>
      </w:pPr>
      <w:r>
        <w:tab/>
      </w:r>
      <w:r>
        <w:tab/>
        <w:t xml:space="preserve">The amendments in this Division are to the </w:t>
      </w:r>
      <w:r>
        <w:rPr>
          <w:i/>
        </w:rPr>
        <w:t>Disability Services Act 1993</w:t>
      </w:r>
      <w:r>
        <w:t>.</w:t>
      </w:r>
    </w:p>
    <w:p>
      <w:pPr>
        <w:pStyle w:val="Heading5"/>
      </w:pPr>
      <w:bookmarkStart w:id="190" w:name="_Toc123631639"/>
      <w:bookmarkStart w:id="191" w:name="_Toc157836200"/>
      <w:r>
        <w:rPr>
          <w:rStyle w:val="CharSectno"/>
        </w:rPr>
        <w:t>24</w:t>
      </w:r>
      <w:r>
        <w:t>.</w:t>
      </w:r>
      <w:r>
        <w:tab/>
        <w:t>Section 3 amended</w:t>
      </w:r>
      <w:bookmarkEnd w:id="190"/>
      <w:bookmarkEnd w:id="191"/>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has the meaning given to that term in section 3A;</w:t>
      </w:r>
    </w:p>
    <w:p>
      <w:pPr>
        <w:pStyle w:val="MiscClose"/>
      </w:pPr>
      <w:r>
        <w:t xml:space="preserve">    ”.</w:t>
      </w:r>
    </w:p>
    <w:p>
      <w:pPr>
        <w:pStyle w:val="Heading5"/>
      </w:pPr>
      <w:bookmarkStart w:id="192" w:name="_Toc123631640"/>
      <w:bookmarkStart w:id="193" w:name="_Toc157836201"/>
      <w:r>
        <w:rPr>
          <w:rStyle w:val="CharSectno"/>
        </w:rPr>
        <w:t>25</w:t>
      </w:r>
      <w:r>
        <w:t>.</w:t>
      </w:r>
      <w:r>
        <w:tab/>
        <w:t>Section 3A inserted</w:t>
      </w:r>
      <w:bookmarkEnd w:id="192"/>
      <w:bookmarkEnd w:id="193"/>
    </w:p>
    <w:p>
      <w:pPr>
        <w:pStyle w:val="Subsection"/>
      </w:pPr>
      <w:r>
        <w:tab/>
      </w:r>
      <w:r>
        <w:tab/>
        <w:t xml:space="preserve">After section 3 the following section is inserted — </w:t>
      </w:r>
    </w:p>
    <w:p>
      <w:pPr>
        <w:pStyle w:val="MiscOpen"/>
      </w:pPr>
      <w:r>
        <w:t xml:space="preserve">“    </w:t>
      </w:r>
    </w:p>
    <w:p>
      <w:pPr>
        <w:pStyle w:val="zHeading5"/>
      </w:pPr>
      <w:bookmarkStart w:id="194" w:name="_Toc157836202"/>
      <w:r>
        <w:t>3A.</w:t>
      </w:r>
      <w:r>
        <w:tab/>
        <w:t>Meaning of “carer”</w:t>
      </w:r>
      <w:bookmarkEnd w:id="194"/>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195" w:name="_Toc123631641"/>
      <w:bookmarkStart w:id="196" w:name="_Toc157836203"/>
      <w:r>
        <w:rPr>
          <w:rStyle w:val="CharSectno"/>
        </w:rPr>
        <w:t>26</w:t>
      </w:r>
      <w:r>
        <w:t>.</w:t>
      </w:r>
      <w:r>
        <w:tab/>
        <w:t>Section 30 amended</w:t>
      </w:r>
      <w:bookmarkEnd w:id="195"/>
      <w:bookmarkEnd w:id="196"/>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r>
      <w:r>
        <w:rPr>
          <w:rStyle w:val="CharDefText"/>
        </w:rPr>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197" w:name="_Toc123631642"/>
      <w:bookmarkStart w:id="198" w:name="_Toc157836204"/>
      <w:r>
        <w:rPr>
          <w:rStyle w:val="CharSectno"/>
        </w:rPr>
        <w:t>27</w:t>
      </w:r>
      <w:r>
        <w:t>.</w:t>
      </w:r>
      <w:r>
        <w:tab/>
        <w:t>Section 32 amended</w:t>
      </w:r>
      <w:bookmarkEnd w:id="197"/>
      <w:bookmarkEnd w:id="198"/>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199" w:name="_Toc123631643"/>
      <w:bookmarkStart w:id="200" w:name="_Toc157836205"/>
      <w:r>
        <w:rPr>
          <w:rStyle w:val="CharSectno"/>
        </w:rPr>
        <w:t>28</w:t>
      </w:r>
      <w:r>
        <w:t>.</w:t>
      </w:r>
      <w:r>
        <w:tab/>
        <w:t>Section 33 amended</w:t>
      </w:r>
      <w:bookmarkEnd w:id="199"/>
      <w:bookmarkEnd w:id="200"/>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201" w:name="_Toc123631644"/>
      <w:bookmarkStart w:id="202" w:name="_Toc157836206"/>
      <w:r>
        <w:rPr>
          <w:rStyle w:val="CharSectno"/>
        </w:rPr>
        <w:t>29</w:t>
      </w:r>
      <w:r>
        <w:t>.</w:t>
      </w:r>
      <w:r>
        <w:tab/>
        <w:t>Section 40 amended</w:t>
      </w:r>
      <w:bookmarkEnd w:id="201"/>
      <w:bookmarkEnd w:id="202"/>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203" w:name="_Toc93116127"/>
      <w:bookmarkStart w:id="204" w:name="_Toc93121856"/>
      <w:bookmarkStart w:id="205" w:name="_Toc107883733"/>
      <w:bookmarkStart w:id="206" w:name="_Toc107909380"/>
      <w:bookmarkStart w:id="207" w:name="_Toc107909602"/>
      <w:bookmarkStart w:id="208" w:name="_Toc123552408"/>
      <w:bookmarkStart w:id="209" w:name="_Toc123631645"/>
      <w:bookmarkStart w:id="210" w:name="_Toc149968228"/>
      <w:bookmarkStart w:id="211" w:name="_Toc149979906"/>
      <w:bookmarkStart w:id="212" w:name="_Toc152662132"/>
      <w:bookmarkStart w:id="213" w:name="_Toc152728364"/>
      <w:bookmarkStart w:id="214" w:name="_Toc157836207"/>
      <w:r>
        <w:rPr>
          <w:rStyle w:val="CharDivNo"/>
        </w:rPr>
        <w:t>Division 2</w:t>
      </w:r>
      <w:r>
        <w:t> — </w:t>
      </w:r>
      <w:r>
        <w:rPr>
          <w:rStyle w:val="CharDivText"/>
        </w:rPr>
        <w:t xml:space="preserve">Amendments to the </w:t>
      </w:r>
      <w:r>
        <w:rPr>
          <w:rStyle w:val="CharDivText"/>
          <w:i/>
        </w:rPr>
        <w:t>Health Services (Conciliation and Review) Act 1995</w:t>
      </w:r>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123631646"/>
      <w:bookmarkStart w:id="216" w:name="_Toc157836208"/>
      <w:r>
        <w:rPr>
          <w:rStyle w:val="CharSectno"/>
        </w:rPr>
        <w:t>30</w:t>
      </w:r>
      <w:r>
        <w:rPr>
          <w:snapToGrid w:val="0"/>
        </w:rPr>
        <w:t>.</w:t>
      </w:r>
      <w:r>
        <w:rPr>
          <w:snapToGrid w:val="0"/>
        </w:rPr>
        <w:tab/>
        <w:t>The Act amended</w:t>
      </w:r>
      <w:bookmarkEnd w:id="215"/>
      <w:bookmarkEnd w:id="216"/>
    </w:p>
    <w:p>
      <w:pPr>
        <w:pStyle w:val="Subsection"/>
      </w:pPr>
      <w:r>
        <w:tab/>
      </w:r>
      <w:r>
        <w:tab/>
        <w:t xml:space="preserve">The amendments in this Division are to the </w:t>
      </w:r>
      <w:r>
        <w:rPr>
          <w:i/>
        </w:rPr>
        <w:t>Health Services (Conciliation and Review) Act 1995</w:t>
      </w:r>
      <w:r>
        <w:t>.</w:t>
      </w:r>
    </w:p>
    <w:p>
      <w:pPr>
        <w:pStyle w:val="Heading5"/>
      </w:pPr>
      <w:bookmarkStart w:id="217" w:name="_Toc123631647"/>
      <w:bookmarkStart w:id="218" w:name="_Toc157836209"/>
      <w:r>
        <w:rPr>
          <w:rStyle w:val="CharSectno"/>
        </w:rPr>
        <w:t>31</w:t>
      </w:r>
      <w:r>
        <w:t>.</w:t>
      </w:r>
      <w:r>
        <w:tab/>
        <w:t>Section 3 amended</w:t>
      </w:r>
      <w:bookmarkEnd w:id="217"/>
      <w:bookmarkEnd w:id="218"/>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19" w:name="_Toc123631648"/>
      <w:bookmarkStart w:id="220" w:name="_Toc157836210"/>
      <w:r>
        <w:rPr>
          <w:rStyle w:val="CharSectno"/>
        </w:rPr>
        <w:t>32</w:t>
      </w:r>
      <w:r>
        <w:t>.</w:t>
      </w:r>
      <w:r>
        <w:tab/>
        <w:t>Section 19 amended</w:t>
      </w:r>
      <w:bookmarkEnd w:id="219"/>
      <w:bookmarkEnd w:id="220"/>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21" w:name="_Toc123631649"/>
      <w:bookmarkStart w:id="222" w:name="_Toc157836211"/>
      <w:r>
        <w:rPr>
          <w:rStyle w:val="CharSectno"/>
        </w:rPr>
        <w:t>33</w:t>
      </w:r>
      <w:r>
        <w:t>.</w:t>
      </w:r>
      <w:r>
        <w:tab/>
        <w:t>Section 25 amended</w:t>
      </w:r>
      <w:bookmarkEnd w:id="221"/>
      <w:bookmarkEnd w:id="222"/>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23" w:name="_Toc123631650"/>
      <w:bookmarkStart w:id="224" w:name="_Toc157836212"/>
      <w:r>
        <w:rPr>
          <w:rStyle w:val="CharSectno"/>
        </w:rPr>
        <w:t>34</w:t>
      </w:r>
      <w:r>
        <w:t>.</w:t>
      </w:r>
      <w:r>
        <w:tab/>
        <w:t>Section 30 amended</w:t>
      </w:r>
      <w:bookmarkEnd w:id="223"/>
      <w:bookmarkEnd w:id="224"/>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5" w:name="_Toc123552414"/>
      <w:bookmarkStart w:id="226" w:name="_Toc123631651"/>
      <w:bookmarkStart w:id="227" w:name="_Toc149968234"/>
      <w:bookmarkStart w:id="228" w:name="_Toc149979912"/>
      <w:bookmarkStart w:id="229" w:name="_Toc152662138"/>
      <w:bookmarkStart w:id="230" w:name="_Toc152728370"/>
      <w:bookmarkStart w:id="231" w:name="_Toc157836213"/>
      <w:bookmarkStart w:id="232" w:name="_Toc87069550"/>
      <w:r>
        <w:rPr>
          <w:rStyle w:val="CharSchNo"/>
        </w:rPr>
        <w:t>Schedule 1</w:t>
      </w:r>
      <w:r>
        <w:t xml:space="preserve"> — </w:t>
      </w:r>
      <w:r>
        <w:rPr>
          <w:rStyle w:val="CharSchText"/>
        </w:rPr>
        <w:t>The Western Australian Carers Charter</w:t>
      </w:r>
      <w:bookmarkEnd w:id="225"/>
      <w:bookmarkEnd w:id="226"/>
      <w:bookmarkEnd w:id="227"/>
      <w:bookmarkEnd w:id="228"/>
      <w:bookmarkEnd w:id="229"/>
      <w:bookmarkEnd w:id="230"/>
      <w:bookmarkEnd w:id="231"/>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33" w:name="_Toc123552415"/>
      <w:bookmarkStart w:id="234" w:name="_Toc123631652"/>
      <w:bookmarkStart w:id="235" w:name="_Toc149968235"/>
      <w:bookmarkStart w:id="236" w:name="_Toc149979913"/>
      <w:bookmarkStart w:id="237" w:name="_Toc152662139"/>
      <w:bookmarkStart w:id="238" w:name="_Toc152728371"/>
      <w:bookmarkStart w:id="239" w:name="_Toc157836214"/>
      <w:r>
        <w:rPr>
          <w:rStyle w:val="CharSchNo"/>
        </w:rPr>
        <w:t>Schedule 2</w:t>
      </w:r>
      <w:r>
        <w:t> — </w:t>
      </w:r>
      <w:r>
        <w:rPr>
          <w:rStyle w:val="CharSchText"/>
        </w:rPr>
        <w:t>Applicable organisations</w:t>
      </w:r>
      <w:bookmarkEnd w:id="233"/>
      <w:bookmarkEnd w:id="234"/>
      <w:bookmarkEnd w:id="235"/>
      <w:bookmarkEnd w:id="236"/>
      <w:bookmarkEnd w:id="237"/>
      <w:bookmarkEnd w:id="238"/>
      <w:bookmarkEnd w:id="239"/>
    </w:p>
    <w:p>
      <w:pPr>
        <w:pStyle w:val="yShoulderClause"/>
      </w:pPr>
      <w:r>
        <w:t>[s. 4]</w:t>
      </w:r>
    </w:p>
    <w:p>
      <w:pPr>
        <w:pStyle w:val="yHeading3"/>
      </w:pPr>
      <w:bookmarkStart w:id="240" w:name="_Toc123631653"/>
      <w:bookmarkStart w:id="241" w:name="_Toc149968236"/>
      <w:bookmarkStart w:id="242" w:name="_Toc149979914"/>
      <w:bookmarkStart w:id="243" w:name="_Toc152662140"/>
      <w:bookmarkStart w:id="244" w:name="_Toc152728372"/>
      <w:bookmarkStart w:id="245" w:name="_Toc157836215"/>
      <w:r>
        <w:t>Division 1</w:t>
      </w:r>
      <w:r>
        <w:rPr>
          <w:b w:val="0"/>
        </w:rPr>
        <w:t> — </w:t>
      </w:r>
      <w:r>
        <w:t>Reporting organisations</w:t>
      </w:r>
      <w:bookmarkEnd w:id="240"/>
      <w:bookmarkEnd w:id="241"/>
      <w:bookmarkEnd w:id="242"/>
      <w:bookmarkEnd w:id="243"/>
      <w:bookmarkEnd w:id="244"/>
      <w:bookmarkEnd w:id="245"/>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46" w:name="_Toc123631654"/>
      <w:bookmarkStart w:id="247" w:name="_Toc149968237"/>
      <w:bookmarkStart w:id="248" w:name="_Toc149979915"/>
      <w:bookmarkStart w:id="249" w:name="_Toc152662141"/>
      <w:bookmarkStart w:id="250" w:name="_Toc152728373"/>
      <w:bookmarkStart w:id="251" w:name="_Toc157836216"/>
      <w:r>
        <w:t>Division 2</w:t>
      </w:r>
      <w:r>
        <w:rPr>
          <w:b w:val="0"/>
        </w:rPr>
        <w:t> — </w:t>
      </w:r>
      <w:r>
        <w:t>Other organisations</w:t>
      </w:r>
      <w:bookmarkEnd w:id="246"/>
      <w:bookmarkEnd w:id="247"/>
      <w:bookmarkEnd w:id="248"/>
      <w:bookmarkEnd w:id="249"/>
      <w:bookmarkEnd w:id="250"/>
      <w:bookmarkEnd w:id="251"/>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52" w:name="_Toc93116137"/>
      <w:bookmarkStart w:id="253" w:name="_Toc93121866"/>
      <w:bookmarkStart w:id="254" w:name="_Toc107883743"/>
      <w:bookmarkStart w:id="255" w:name="_Toc107909390"/>
      <w:bookmarkStart w:id="256" w:name="_Toc107909612"/>
      <w:bookmarkStart w:id="257" w:name="_Toc123552418"/>
      <w:bookmarkStart w:id="258" w:name="_Toc123631655"/>
      <w:bookmarkStart w:id="259" w:name="_Toc149968238"/>
      <w:bookmarkStart w:id="260" w:name="_Toc149979916"/>
      <w:bookmarkStart w:id="261" w:name="_Toc152662142"/>
      <w:bookmarkStart w:id="262" w:name="_Toc152728374"/>
      <w:bookmarkStart w:id="263" w:name="_Toc157836217"/>
      <w:r>
        <w:t>Notes</w:t>
      </w:r>
      <w:bookmarkEnd w:id="65"/>
      <w:bookmarkEnd w:id="232"/>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64" w:name="_Toc157836218"/>
      <w:r>
        <w:rPr>
          <w:snapToGrid w:val="0"/>
        </w:rPr>
        <w:t>Compilation table</w:t>
      </w:r>
      <w:bookmarkEnd w:id="2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65" w:name="_Hlt57523772"/>
            <w:bookmarkStart w:id="266" w:name="_Hlt57523793"/>
            <w:bookmarkStart w:id="267" w:name="_Hlt6989544"/>
            <w:bookmarkEnd w:id="265"/>
            <w:bookmarkEnd w:id="266"/>
            <w:bookmarkEnd w:id="267"/>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keepNext/>
              <w:spacing w:after="40"/>
              <w:rPr>
                <w:sz w:val="19"/>
              </w:rPr>
            </w:pPr>
            <w:r>
              <w:rPr>
                <w:snapToGrid w:val="0"/>
                <w:sz w:val="19"/>
                <w:lang w:val="en-US"/>
              </w:rPr>
              <w:t xml:space="preserve">77 of 2006 </w:t>
            </w:r>
          </w:p>
        </w:tc>
        <w:tc>
          <w:tcPr>
            <w:tcW w:w="1134" w:type="dxa"/>
            <w:tcBorders>
              <w:bottom w:val="single" w:sz="8" w:space="0" w:color="auto"/>
            </w:tcBorders>
          </w:tcPr>
          <w:p>
            <w:pPr>
              <w:pStyle w:val="nTable"/>
              <w:keepNext/>
              <w:spacing w:after="40"/>
              <w:rPr>
                <w:sz w:val="19"/>
              </w:rPr>
            </w:pPr>
            <w:r>
              <w:rPr>
                <w:snapToGrid w:val="0"/>
                <w:sz w:val="19"/>
                <w:lang w:val="en-US"/>
              </w:rPr>
              <w:t>21 Dec 2006</w:t>
            </w:r>
          </w:p>
        </w:tc>
        <w:tc>
          <w:tcPr>
            <w:tcW w:w="2552" w:type="dxa"/>
            <w:tcBorders>
              <w:bottom w:val="single" w:sz="8" w:space="0" w:color="auto"/>
            </w:tcBorders>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bookmarkStart w:id="268" w:name="UpToHere"/>
      <w:bookmarkEnd w:id="268"/>
    </w:p>
    <w:p>
      <w:pPr>
        <w:pStyle w:val="nSubsection"/>
        <w:keepNext/>
        <w:keepLines/>
        <w:spacing w:before="360"/>
        <w:ind w:left="482" w:hanging="482"/>
      </w:pPr>
      <w:r>
        <w:rPr>
          <w:vertAlign w:val="superscript"/>
        </w:rPr>
        <w:t>1a</w:t>
      </w:r>
      <w:r>
        <w:tab/>
        <w:t>On the date as at which thi</w:t>
      </w:r>
      <w:bookmarkStart w:id="269" w:name="_Hlt507390729"/>
      <w:bookmarkEnd w:id="2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0" w:name="_Toc241053436"/>
      <w:r>
        <w:rPr>
          <w:snapToGrid w:val="0"/>
        </w:rPr>
        <w:t>Provisions that have not come into operation</w:t>
      </w:r>
      <w:bookmarkEnd w:id="270"/>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53</w:t>
            </w:r>
            <w:r>
              <w:rPr>
                <w:iCs/>
                <w:snapToGrid w:val="0"/>
                <w:sz w:val="19"/>
                <w:vertAlign w:val="superscript"/>
                <w:lang w:val="en-US"/>
              </w:rPr>
              <w:t> 2</w:t>
            </w:r>
          </w:p>
        </w:tc>
        <w:tc>
          <w:tcPr>
            <w:tcW w:w="1129" w:type="dxa"/>
            <w:tcBorders>
              <w:bottom w:val="single" w:sz="8" w:space="0" w:color="auto"/>
            </w:tcBorders>
          </w:tcPr>
          <w:p>
            <w:pPr>
              <w:pStyle w:val="nTable"/>
              <w:spacing w:after="40"/>
              <w:rPr>
                <w:snapToGrid w:val="0"/>
                <w:sz w:val="19"/>
                <w:lang w:val="en-US"/>
              </w:rPr>
            </w:pPr>
            <w:r>
              <w:rPr>
                <w:snapToGrid w:val="0"/>
                <w:sz w:val="19"/>
                <w:lang w:val="en-US"/>
              </w:rPr>
              <w:t>33 of 2010</w:t>
            </w:r>
          </w:p>
        </w:tc>
        <w:tc>
          <w:tcPr>
            <w:tcW w:w="1126"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73"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53 had not come into operation.  It reads as follows:</w:t>
      </w:r>
    </w:p>
    <w:p>
      <w:pPr>
        <w:pStyle w:val="BlankOpen"/>
      </w:pPr>
    </w:p>
    <w:p>
      <w:pPr>
        <w:pStyle w:val="nzHeading5"/>
      </w:pPr>
      <w:bookmarkStart w:id="271" w:name="_Toc270405734"/>
      <w:bookmarkStart w:id="272" w:name="_Toc271010581"/>
      <w:r>
        <w:rPr>
          <w:rStyle w:val="CharSectno"/>
        </w:rPr>
        <w:t>53</w:t>
      </w:r>
      <w:r>
        <w:t>.</w:t>
      </w:r>
      <w:r>
        <w:tab/>
      </w:r>
      <w:r>
        <w:rPr>
          <w:i/>
        </w:rPr>
        <w:t xml:space="preserve">Carers Recognition Act 2004 </w:t>
      </w:r>
      <w:r>
        <w:t>amended</w:t>
      </w:r>
      <w:bookmarkEnd w:id="271"/>
      <w:bookmarkEnd w:id="272"/>
    </w:p>
    <w:p>
      <w:pPr>
        <w:pStyle w:val="nzSubsection"/>
      </w:pPr>
      <w:r>
        <w:tab/>
        <w:t>(1)</w:t>
      </w:r>
      <w:r>
        <w:tab/>
        <w:t xml:space="preserve">This section amends the </w:t>
      </w:r>
      <w:r>
        <w:rPr>
          <w:i/>
        </w:rPr>
        <w:t>Carers Recognition Act 2004</w:t>
      </w:r>
      <w:r>
        <w:t>.</w:t>
      </w:r>
    </w:p>
    <w:p>
      <w:pPr>
        <w:pStyle w:val="nzSubsection"/>
      </w:pPr>
      <w:r>
        <w:tab/>
        <w:t>(2)</w:t>
      </w:r>
      <w:r>
        <w:tab/>
        <w:t>In the long title delete “</w:t>
      </w:r>
      <w:r>
        <w:rPr>
          <w:b/>
          <w:bCs/>
        </w:rPr>
        <w:t xml:space="preserve">to amend the </w:t>
      </w:r>
      <w:r>
        <w:rPr>
          <w:b/>
          <w:bCs/>
          <w:i/>
          <w:iCs/>
        </w:rPr>
        <w:t xml:space="preserve">Disability Services Act 1993 </w:t>
      </w:r>
      <w:r>
        <w:rPr>
          <w:b/>
          <w:bCs/>
        </w:rPr>
        <w:t xml:space="preserve">and the </w:t>
      </w:r>
      <w:r>
        <w:rPr>
          <w:b/>
          <w:bCs/>
          <w:i/>
          <w:iCs/>
        </w:rPr>
        <w:t>Health Services (Conciliation and Review) Act 1995</w:t>
      </w:r>
      <w:r>
        <w:rPr>
          <w:b/>
          <w:bCs/>
        </w:rPr>
        <w:t>,</w:t>
      </w:r>
      <w:r>
        <w:t>”.</w:t>
      </w:r>
    </w:p>
    <w:p>
      <w:pPr>
        <w:pStyle w:val="nzSubsection"/>
      </w:pPr>
      <w:r>
        <w:tab/>
        <w:t>(3)</w:t>
      </w:r>
      <w:r>
        <w:tab/>
        <w:t>Delete Part 5.</w:t>
      </w:r>
    </w:p>
    <w:p>
      <w:pPr>
        <w:pStyle w:val="nzSubsection"/>
      </w:pPr>
      <w:r>
        <w:tab/>
        <w:t>(4)</w:t>
      </w:r>
      <w:r>
        <w:tab/>
        <w:t>In Schedule 2 Division 1 clause 1 delete “</w:t>
      </w:r>
      <w:r>
        <w:rPr>
          <w:i/>
          <w:iCs/>
          <w:sz w:val="22"/>
        </w:rPr>
        <w:t>Health Services (Conciliation and Review) Act 1995</w:t>
      </w:r>
      <w:r>
        <w:t>” and insert:</w:t>
      </w:r>
    </w:p>
    <w:p>
      <w:pPr>
        <w:pStyle w:val="BlankOpen"/>
      </w:pPr>
    </w:p>
    <w:p>
      <w:pPr>
        <w:pStyle w:val="nzSubsection"/>
      </w:pPr>
      <w:r>
        <w:tab/>
      </w:r>
      <w:r>
        <w:tab/>
      </w:r>
      <w:r>
        <w:rPr>
          <w:i/>
          <w:iCs/>
          <w:sz w:val="22"/>
        </w:rPr>
        <w:t>Health and Disability Services (Complaints) Act 1995</w:t>
      </w:r>
    </w:p>
    <w:p>
      <w:pPr>
        <w:pStyle w:val="BlankClose"/>
      </w:pPr>
    </w:p>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29"/>
    <w:docVar w:name="WAFER_20151207140429" w:val="RemoveTrackChanges"/>
    <w:docVar w:name="WAFER_20151207140429_GUID" w:val="01016695-5962-49a2-b0d5-8d707659f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3990</Words>
  <Characters>19075</Characters>
  <Application>Microsoft Office Word</Application>
  <DocSecurity>0</DocSecurity>
  <Lines>615</Lines>
  <Paragraphs>419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22646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2004 - 00-f0-02</dc:title>
  <dc:subject/>
  <dc:creator/>
  <cp:keywords/>
  <dc:description/>
  <cp:lastModifiedBy>svcMRProcess</cp:lastModifiedBy>
  <cp:revision>4</cp:revision>
  <cp:lastPrinted>2004-10-28T09:40:00Z</cp:lastPrinted>
  <dcterms:created xsi:type="dcterms:W3CDTF">2018-08-20T16:04:00Z</dcterms:created>
  <dcterms:modified xsi:type="dcterms:W3CDTF">2018-08-20T16:04:00Z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9247</vt:i4>
  </property>
  <property fmtid="{D5CDD505-2E9C-101B-9397-08002B2CF9AE}" pid="6" name="AsAtDate">
    <vt:lpwstr>30 Aug 2010</vt:lpwstr>
  </property>
  <property fmtid="{D5CDD505-2E9C-101B-9397-08002B2CF9AE}" pid="7" name="Suffix">
    <vt:lpwstr>00-f0-02</vt:lpwstr>
  </property>
</Properties>
</file>