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Safety Council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_Toc131414347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_Toc131414348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Meanings of terms used in this Act</w:t>
      </w:r>
      <w:r>
        <w:rPr>
          <w:noProof/>
        </w:rPr>
        <w:tab/>
      </w:r>
      <w:r>
        <w:rPr>
          <w:noProof/>
        </w:rPr>
        <w:fldChar w:fldCharType="begin"/>
      </w:r>
      <w:r>
        <w:rPr>
          <w:noProof/>
        </w:rPr>
        <w:instrText xml:space="preserve"> PAGEREF _Toc131414349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Establishment</w:t>
      </w:r>
      <w:r>
        <w:rPr>
          <w:noProof/>
        </w:rPr>
        <w:tab/>
      </w:r>
      <w:r>
        <w:rPr>
          <w:noProof/>
        </w:rPr>
        <w:fldChar w:fldCharType="begin"/>
      </w:r>
      <w:r>
        <w:rPr>
          <w:noProof/>
        </w:rPr>
        <w:instrText xml:space="preserve"> PAGEREF _Toc131414350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Functions</w:t>
      </w:r>
      <w:r>
        <w:rPr>
          <w:noProof/>
        </w:rPr>
        <w:tab/>
      </w:r>
      <w:r>
        <w:rPr>
          <w:noProof/>
        </w:rPr>
        <w:fldChar w:fldCharType="begin"/>
      </w:r>
      <w:r>
        <w:rPr>
          <w:noProof/>
        </w:rPr>
        <w:instrText xml:space="preserve"> PAGEREF _Toc131414351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Membership</w:t>
      </w:r>
      <w:r>
        <w:rPr>
          <w:noProof/>
        </w:rPr>
        <w:tab/>
      </w:r>
      <w:r>
        <w:rPr>
          <w:noProof/>
        </w:rPr>
        <w:fldChar w:fldCharType="begin"/>
      </w:r>
      <w:r>
        <w:rPr>
          <w:noProof/>
        </w:rPr>
        <w:instrText xml:space="preserve"> PAGEREF _Toc131414352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Deputy of member</w:t>
      </w:r>
      <w:r>
        <w:rPr>
          <w:noProof/>
        </w:rPr>
        <w:tab/>
      </w:r>
      <w:r>
        <w:rPr>
          <w:noProof/>
        </w:rPr>
        <w:fldChar w:fldCharType="begin"/>
      </w:r>
      <w:r>
        <w:rPr>
          <w:noProof/>
        </w:rPr>
        <w:instrText xml:space="preserve"> PAGEREF _Toc131414353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Nomination for appointment</w:t>
      </w:r>
      <w:r>
        <w:rPr>
          <w:noProof/>
        </w:rPr>
        <w:tab/>
      </w:r>
      <w:r>
        <w:rPr>
          <w:noProof/>
        </w:rPr>
        <w:fldChar w:fldCharType="begin"/>
      </w:r>
      <w:r>
        <w:rPr>
          <w:noProof/>
        </w:rPr>
        <w:instrText xml:space="preserve"> PAGEREF _Toc131414354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Duration of appointment as member or deputy</w:t>
      </w:r>
      <w:r>
        <w:rPr>
          <w:noProof/>
        </w:rPr>
        <w:tab/>
      </w:r>
      <w:r>
        <w:rPr>
          <w:noProof/>
        </w:rPr>
        <w:fldChar w:fldCharType="begin"/>
      </w:r>
      <w:r>
        <w:rPr>
          <w:noProof/>
        </w:rPr>
        <w:instrText xml:space="preserve"> PAGEREF _Toc131414355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Remuneration and allowances</w:t>
      </w:r>
      <w:r>
        <w:rPr>
          <w:noProof/>
        </w:rPr>
        <w:tab/>
      </w:r>
      <w:r>
        <w:rPr>
          <w:noProof/>
        </w:rPr>
        <w:fldChar w:fldCharType="begin"/>
      </w:r>
      <w:r>
        <w:rPr>
          <w:noProof/>
        </w:rPr>
        <w:instrText xml:space="preserve"> PAGEREF _Toc131414356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Meetings</w:t>
      </w:r>
      <w:r>
        <w:rPr>
          <w:noProof/>
        </w:rPr>
        <w:tab/>
      </w:r>
      <w:r>
        <w:rPr>
          <w:noProof/>
        </w:rPr>
        <w:fldChar w:fldCharType="begin"/>
      </w:r>
      <w:r>
        <w:rPr>
          <w:noProof/>
        </w:rPr>
        <w:instrText xml:space="preserve"> PAGEREF _Toc131414357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Road Trauma Trust Fund</w:t>
      </w:r>
      <w:r>
        <w:rPr>
          <w:noProof/>
        </w:rPr>
        <w:tab/>
      </w:r>
      <w:r>
        <w:rPr>
          <w:noProof/>
        </w:rPr>
        <w:fldChar w:fldCharType="begin"/>
      </w:r>
      <w:r>
        <w:rPr>
          <w:noProof/>
        </w:rPr>
        <w:instrText xml:space="preserve"> PAGEREF _Toc131414358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Annual report</w:t>
      </w:r>
      <w:r>
        <w:rPr>
          <w:noProof/>
        </w:rPr>
        <w:tab/>
      </w:r>
      <w:r>
        <w:rPr>
          <w:noProof/>
        </w:rPr>
        <w:fldChar w:fldCharType="begin"/>
      </w:r>
      <w:r>
        <w:rPr>
          <w:noProof/>
        </w:rPr>
        <w:instrText xml:space="preserve"> PAGEREF _Toc131414359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Protection from liability for wrongdoing</w:t>
      </w:r>
      <w:r>
        <w:rPr>
          <w:noProof/>
        </w:rPr>
        <w:tab/>
      </w:r>
      <w:r>
        <w:rPr>
          <w:noProof/>
        </w:rPr>
        <w:fldChar w:fldCharType="begin"/>
      </w:r>
      <w:r>
        <w:rPr>
          <w:noProof/>
        </w:rPr>
        <w:instrText xml:space="preserve"> PAGEREF _Toc131414360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Other Acts amended</w:t>
      </w:r>
      <w:r>
        <w:rPr>
          <w:noProof/>
        </w:rPr>
        <w:tab/>
      </w:r>
      <w:r>
        <w:rPr>
          <w:noProof/>
        </w:rPr>
        <w:fldChar w:fldCharType="begin"/>
      </w:r>
      <w:r>
        <w:rPr>
          <w:noProof/>
        </w:rPr>
        <w:instrText xml:space="preserve"> PAGEREF _Toc131414361 \h </w:instrText>
      </w:r>
      <w:r>
        <w:rPr>
          <w:noProof/>
        </w:rPr>
      </w:r>
      <w:r>
        <w:rPr>
          <w:noProof/>
        </w:rPr>
        <w:fldChar w:fldCharType="separate"/>
      </w:r>
      <w:r>
        <w:rPr>
          <w:noProof/>
        </w:rPr>
        <w:t>9</w:t>
      </w:r>
      <w:r>
        <w:rPr>
          <w:noProof/>
        </w:rPr>
        <w:fldChar w:fldCharType="end"/>
      </w:r>
    </w:p>
    <w:p>
      <w:pPr>
        <w:pStyle w:val="TOC5"/>
        <w:rPr>
          <w:b w:val="0"/>
          <w:noProof/>
          <w:sz w:val="24"/>
          <w:szCs w:val="24"/>
        </w:rPr>
      </w:pPr>
      <w:r>
        <w:rPr>
          <w:noProof/>
          <w:szCs w:val="28"/>
        </w:rPr>
        <w:t>Schedule 1 — Amendments to other Acts</w:t>
      </w:r>
      <w:r>
        <w:rPr>
          <w:noProof/>
        </w:rPr>
        <w:tab/>
      </w:r>
      <w:r>
        <w:rPr>
          <w:noProof/>
        </w:rPr>
        <w:fldChar w:fldCharType="begin"/>
      </w:r>
      <w:r>
        <w:rPr>
          <w:noProof/>
        </w:rPr>
        <w:instrText xml:space="preserve"> PAGEREF _Toc131414362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4"/>
        </w:rPr>
        <w:t xml:space="preserve">Division 1 — </w:t>
      </w:r>
      <w:r>
        <w:rPr>
          <w:i/>
          <w:noProof/>
          <w:szCs w:val="24"/>
        </w:rPr>
        <w:t>Constitution Acts Amendment Act 1899</w:t>
      </w:r>
      <w:r>
        <w:rPr>
          <w:noProof/>
        </w:rPr>
        <w:tab/>
      </w:r>
      <w:r>
        <w:rPr>
          <w:noProof/>
        </w:rPr>
        <w:fldChar w:fldCharType="begin"/>
      </w:r>
      <w:r>
        <w:rPr>
          <w:noProof/>
        </w:rPr>
        <w:instrText xml:space="preserve"> PAGEREF _Toc131414363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The Act amended</w:t>
      </w:r>
      <w:r>
        <w:rPr>
          <w:noProof/>
        </w:rPr>
        <w:tab/>
      </w:r>
      <w:r>
        <w:rPr>
          <w:noProof/>
        </w:rPr>
        <w:fldChar w:fldCharType="begin"/>
      </w:r>
      <w:r>
        <w:rPr>
          <w:noProof/>
        </w:rPr>
        <w:instrText xml:space="preserve"> PAGEREF _Toc131414364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Schedule V Part 3 amended</w:t>
      </w:r>
      <w:r>
        <w:rPr>
          <w:noProof/>
        </w:rPr>
        <w:tab/>
      </w:r>
      <w:r>
        <w:rPr>
          <w:noProof/>
        </w:rPr>
        <w:fldChar w:fldCharType="begin"/>
      </w:r>
      <w:r>
        <w:rPr>
          <w:noProof/>
        </w:rPr>
        <w:instrText xml:space="preserve"> PAGEREF _Toc131414365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4"/>
        </w:rPr>
        <w:t xml:space="preserve">Division 2 — </w:t>
      </w:r>
      <w:r>
        <w:rPr>
          <w:i/>
          <w:noProof/>
          <w:szCs w:val="24"/>
        </w:rPr>
        <w:t>Financial Administration and Audit Act 1985</w:t>
      </w:r>
      <w:r>
        <w:rPr>
          <w:noProof/>
        </w:rPr>
        <w:tab/>
      </w:r>
      <w:r>
        <w:rPr>
          <w:noProof/>
        </w:rPr>
        <w:fldChar w:fldCharType="begin"/>
      </w:r>
      <w:r>
        <w:rPr>
          <w:noProof/>
        </w:rPr>
        <w:instrText xml:space="preserve"> PAGEREF _Toc131414366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The Act amended</w:t>
      </w:r>
      <w:r>
        <w:rPr>
          <w:noProof/>
        </w:rPr>
        <w:tab/>
      </w:r>
      <w:r>
        <w:rPr>
          <w:noProof/>
        </w:rPr>
        <w:fldChar w:fldCharType="begin"/>
      </w:r>
      <w:r>
        <w:rPr>
          <w:noProof/>
        </w:rPr>
        <w:instrText xml:space="preserve"> PAGEREF _Toc131414367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Section 39 amended</w:t>
      </w:r>
      <w:r>
        <w:rPr>
          <w:noProof/>
        </w:rPr>
        <w:tab/>
      </w:r>
      <w:r>
        <w:rPr>
          <w:noProof/>
        </w:rPr>
        <w:fldChar w:fldCharType="begin"/>
      </w:r>
      <w:r>
        <w:rPr>
          <w:noProof/>
        </w:rPr>
        <w:instrText xml:space="preserve"> PAGEREF _Toc131414368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4"/>
        </w:rPr>
        <w:t xml:space="preserve">Division 3 — </w:t>
      </w:r>
      <w:r>
        <w:rPr>
          <w:i/>
          <w:noProof/>
          <w:szCs w:val="24"/>
        </w:rPr>
        <w:t>Road Traffic Act 1974</w:t>
      </w:r>
      <w:r>
        <w:rPr>
          <w:noProof/>
        </w:rPr>
        <w:tab/>
      </w:r>
      <w:r>
        <w:rPr>
          <w:noProof/>
        </w:rPr>
        <w:fldChar w:fldCharType="begin"/>
      </w:r>
      <w:r>
        <w:rPr>
          <w:noProof/>
        </w:rPr>
        <w:instrText xml:space="preserve"> PAGEREF _Toc131414369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The Act amended</w:t>
      </w:r>
      <w:r>
        <w:rPr>
          <w:noProof/>
        </w:rPr>
        <w:tab/>
      </w:r>
      <w:r>
        <w:rPr>
          <w:noProof/>
        </w:rPr>
        <w:fldChar w:fldCharType="begin"/>
      </w:r>
      <w:r>
        <w:rPr>
          <w:noProof/>
        </w:rPr>
        <w:instrText xml:space="preserve"> PAGEREF _Toc131414370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lastRenderedPageBreak/>
        <w:t>6.</w:t>
      </w:r>
      <w:r>
        <w:rPr>
          <w:noProof/>
          <w:sz w:val="24"/>
          <w:szCs w:val="24"/>
        </w:rPr>
        <w:tab/>
      </w:r>
      <w:r>
        <w:rPr>
          <w:noProof/>
          <w:szCs w:val="22"/>
        </w:rPr>
        <w:t>Section 5 amended</w:t>
      </w:r>
      <w:r>
        <w:rPr>
          <w:noProof/>
        </w:rPr>
        <w:tab/>
      </w:r>
      <w:r>
        <w:rPr>
          <w:noProof/>
        </w:rPr>
        <w:fldChar w:fldCharType="begin"/>
      </w:r>
      <w:r>
        <w:rPr>
          <w:noProof/>
        </w:rPr>
        <w:instrText xml:space="preserve"> PAGEREF _Toc131414371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Part IIA repealed</w:t>
      </w:r>
      <w:r>
        <w:rPr>
          <w:noProof/>
        </w:rPr>
        <w:tab/>
      </w:r>
      <w:r>
        <w:rPr>
          <w:noProof/>
        </w:rPr>
        <w:fldChar w:fldCharType="begin"/>
      </w:r>
      <w:r>
        <w:rPr>
          <w:noProof/>
        </w:rPr>
        <w:instrText xml:space="preserve"> PAGEREF _Toc131414372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Section 101 amended</w:t>
      </w:r>
      <w:r>
        <w:rPr>
          <w:noProof/>
        </w:rPr>
        <w:tab/>
      </w:r>
      <w:r>
        <w:rPr>
          <w:noProof/>
        </w:rPr>
        <w:fldChar w:fldCharType="begin"/>
      </w:r>
      <w:r>
        <w:rPr>
          <w:noProof/>
        </w:rPr>
        <w:instrText xml:space="preserve"> PAGEREF _Toc131414373 \h </w:instrText>
      </w:r>
      <w:r>
        <w:rPr>
          <w:noProof/>
        </w:rPr>
      </w:r>
      <w:r>
        <w:rPr>
          <w:noProof/>
        </w:rPr>
        <w:fldChar w:fldCharType="separate"/>
      </w:r>
      <w:r>
        <w:rPr>
          <w:noProof/>
        </w:rPr>
        <w:t>11</w:t>
      </w:r>
      <w:r>
        <w:rPr>
          <w:noProof/>
        </w:rPr>
        <w:fldChar w:fldCharType="end"/>
      </w:r>
    </w:p>
    <w:p>
      <w:pPr>
        <w:pStyle w:val="TOC7"/>
        <w:rPr>
          <w:noProof/>
          <w:sz w:val="24"/>
          <w:szCs w:val="24"/>
        </w:rPr>
      </w:pPr>
      <w:r>
        <w:rPr>
          <w:noProof/>
          <w:szCs w:val="24"/>
        </w:rPr>
        <w:t xml:space="preserve">Division 4 — </w:t>
      </w:r>
      <w:r>
        <w:rPr>
          <w:i/>
          <w:noProof/>
          <w:szCs w:val="24"/>
        </w:rPr>
        <w:t>Road Traffic Amendment Act 2000</w:t>
      </w:r>
      <w:r>
        <w:rPr>
          <w:noProof/>
        </w:rPr>
        <w:tab/>
      </w:r>
      <w:r>
        <w:rPr>
          <w:noProof/>
        </w:rPr>
        <w:fldChar w:fldCharType="begin"/>
      </w:r>
      <w:r>
        <w:rPr>
          <w:noProof/>
        </w:rPr>
        <w:instrText xml:space="preserve"> PAGEREF _Toc131414374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The Act amended</w:t>
      </w:r>
      <w:r>
        <w:rPr>
          <w:noProof/>
        </w:rPr>
        <w:tab/>
      </w:r>
      <w:r>
        <w:rPr>
          <w:noProof/>
        </w:rPr>
        <w:fldChar w:fldCharType="begin"/>
      </w:r>
      <w:r>
        <w:rPr>
          <w:noProof/>
        </w:rPr>
        <w:instrText xml:space="preserve"> PAGEREF _Toc131414375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Section 6 repealed</w:t>
      </w:r>
      <w:r>
        <w:rPr>
          <w:noProof/>
        </w:rPr>
        <w:tab/>
      </w:r>
      <w:r>
        <w:rPr>
          <w:noProof/>
        </w:rPr>
        <w:fldChar w:fldCharType="begin"/>
      </w:r>
      <w:r>
        <w:rPr>
          <w:noProof/>
        </w:rPr>
        <w:instrText xml:space="preserve"> PAGEREF _Toc131414376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_Toc131414378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An Act for a council with functions relating to road safety and the reduction of death, injury, and property damage, resulting from incidents on roads, and to amend certain other Acts</w:t>
      </w:r>
      <w:r>
        <w:t>.</w:t>
      </w:r>
    </w:p>
    <w:p>
      <w:pPr>
        <w:pStyle w:val="Heading5"/>
        <w:rPr>
          <w:snapToGrid w:val="0"/>
        </w:rPr>
      </w:pPr>
      <w:bookmarkStart w:id="2" w:name="_Toc471793481"/>
      <w:bookmarkStart w:id="3" w:name="_Toc512746194"/>
      <w:bookmarkStart w:id="4" w:name="_Toc515958175"/>
      <w:bookmarkStart w:id="5" w:name="_Toc9949826"/>
      <w:bookmarkStart w:id="6" w:name="_Toc131414347"/>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 xml:space="preserve">. </w:t>
      </w:r>
    </w:p>
    <w:p>
      <w:pPr>
        <w:pStyle w:val="Heading5"/>
        <w:pageBreakBefore/>
        <w:rPr>
          <w:snapToGrid w:val="0"/>
        </w:rPr>
      </w:pPr>
      <w:bookmarkStart w:id="7" w:name="_Toc471793482"/>
      <w:bookmarkStart w:id="8" w:name="_Toc512746195"/>
      <w:bookmarkStart w:id="9" w:name="_Toc515958176"/>
      <w:bookmarkStart w:id="10" w:name="_Toc9949827"/>
      <w:bookmarkStart w:id="11" w:name="_Toc131414348"/>
      <w:r>
        <w:rPr>
          <w:rStyle w:val="CharSectno"/>
        </w:rPr>
        <w:lastRenderedPageBreak/>
        <w:t>2</w:t>
      </w:r>
      <w:r>
        <w:rPr>
          <w:snapToGrid w:val="0"/>
        </w:rPr>
        <w:t>.</w:t>
      </w:r>
      <w:r>
        <w:rPr>
          <w:snapToGrid w:val="0"/>
        </w:rPr>
        <w:tab/>
        <w:t>Commencement</w:t>
      </w:r>
      <w:bookmarkEnd w:id="7"/>
      <w:bookmarkEnd w:id="8"/>
      <w:bookmarkEnd w:id="9"/>
      <w:bookmarkEnd w:id="10"/>
      <w:bookmarkEnd w:id="11"/>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2" w:name="_Toc131414349"/>
      <w:r>
        <w:rPr>
          <w:rStyle w:val="CharSectno"/>
        </w:rPr>
        <w:t>3</w:t>
      </w:r>
      <w:r>
        <w:t>.</w:t>
      </w:r>
      <w:r>
        <w:tab/>
        <w:t>Meanings of terms used in this Act</w:t>
      </w:r>
      <w:bookmarkEnd w:id="12"/>
    </w:p>
    <w:p>
      <w:pPr>
        <w:pStyle w:val="Subsection"/>
      </w:pPr>
      <w:r>
        <w:tab/>
      </w:r>
      <w:r>
        <w:tab/>
        <w:t xml:space="preserve">In this Act, unless the contrary intention appears — </w:t>
      </w:r>
    </w:p>
    <w:p>
      <w:pPr>
        <w:pStyle w:val="Defstart"/>
      </w:pPr>
      <w:r>
        <w:tab/>
      </w:r>
      <w:r>
        <w:rPr>
          <w:b/>
        </w:rPr>
        <w:t>“</w:t>
      </w:r>
      <w:r>
        <w:rPr>
          <w:rStyle w:val="CharDefText"/>
        </w:rPr>
        <w:t>Council</w:t>
      </w:r>
      <w:r>
        <w:rPr>
          <w:b/>
        </w:rPr>
        <w:t>”</w:t>
      </w:r>
      <w:r>
        <w:t xml:space="preserve"> means the Road Safety Council referred to in section 4;</w:t>
      </w:r>
    </w:p>
    <w:p>
      <w:pPr>
        <w:pStyle w:val="Defstart"/>
      </w:pPr>
      <w:r>
        <w:tab/>
      </w:r>
      <w:r>
        <w:rPr>
          <w:b/>
        </w:rPr>
        <w:t>“</w:t>
      </w:r>
      <w:r>
        <w:rPr>
          <w:rStyle w:val="CharDefText"/>
        </w:rPr>
        <w:t>officer</w:t>
      </w:r>
      <w:r>
        <w:rPr>
          <w:b/>
        </w:rPr>
        <w:t>”</w:t>
      </w:r>
      <w:r>
        <w:t xml:space="preserve"> includes a person employed in a department of the Public Service;</w:t>
      </w:r>
    </w:p>
    <w:p>
      <w:pPr>
        <w:pStyle w:val="Defstart"/>
      </w:pPr>
      <w:r>
        <w:tab/>
      </w:r>
      <w:r>
        <w:rPr>
          <w:b/>
        </w:rPr>
        <w:t>“</w:t>
      </w:r>
      <w:r>
        <w:rPr>
          <w:rStyle w:val="CharDefText"/>
        </w:rPr>
        <w:t>public officer</w:t>
      </w:r>
      <w:r>
        <w:rPr>
          <w:b/>
        </w:rPr>
        <w:t>”</w:t>
      </w:r>
      <w:r>
        <w:t xml:space="preserve"> means a Council member appointed under section 6(1), other than under section 6(1)(a), (b), or (c);</w:t>
      </w:r>
    </w:p>
    <w:p>
      <w:pPr>
        <w:pStyle w:val="Defstart"/>
      </w:pPr>
      <w:r>
        <w:tab/>
      </w:r>
      <w:r>
        <w:rPr>
          <w:b/>
        </w:rPr>
        <w:t>“</w:t>
      </w:r>
      <w:r>
        <w:rPr>
          <w:rStyle w:val="CharDefText"/>
        </w:rPr>
        <w:t>road</w:t>
      </w:r>
      <w:r>
        <w:rPr>
          <w:b/>
        </w:rPr>
        <w:t>”</w:t>
      </w:r>
      <w:r>
        <w:t xml:space="preserve"> has the same meaning as it has in the </w:t>
      </w:r>
      <w:r>
        <w:rPr>
          <w:i/>
        </w:rPr>
        <w:t>Road Traffic Act 1974</w:t>
      </w:r>
      <w:r>
        <w:t>;</w:t>
      </w:r>
    </w:p>
    <w:p>
      <w:pPr>
        <w:pStyle w:val="Defstart"/>
      </w:pPr>
      <w:r>
        <w:tab/>
      </w:r>
      <w:r>
        <w:rPr>
          <w:b/>
        </w:rPr>
        <w:t>“</w:t>
      </w:r>
      <w:r>
        <w:rPr>
          <w:rStyle w:val="CharDefText"/>
        </w:rPr>
        <w:t>the Account</w:t>
      </w:r>
      <w:r>
        <w:rPr>
          <w:b/>
        </w:rPr>
        <w:t>”</w:t>
      </w:r>
      <w:r>
        <w:t xml:space="preserve"> means the account called the “Road Trauma Trust Fund” that is referred to in section 12.</w:t>
      </w:r>
    </w:p>
    <w:p>
      <w:pPr>
        <w:pStyle w:val="Heading5"/>
      </w:pPr>
      <w:bookmarkStart w:id="13" w:name="_Toc131414350"/>
      <w:r>
        <w:rPr>
          <w:rStyle w:val="CharSectno"/>
        </w:rPr>
        <w:t>4</w:t>
      </w:r>
      <w:r>
        <w:t>.</w:t>
      </w:r>
      <w:r>
        <w:tab/>
        <w:t>Establishment</w:t>
      </w:r>
      <w:bookmarkEnd w:id="13"/>
    </w:p>
    <w:p>
      <w:pPr>
        <w:pStyle w:val="Subsection"/>
      </w:pPr>
      <w:r>
        <w:tab/>
      </w:r>
      <w:r>
        <w:tab/>
        <w:t>There is to be a body called the Road Safety Council.</w:t>
      </w:r>
    </w:p>
    <w:p>
      <w:pPr>
        <w:pStyle w:val="Heading5"/>
      </w:pPr>
      <w:bookmarkStart w:id="14" w:name="_Toc131414351"/>
      <w:r>
        <w:rPr>
          <w:rStyle w:val="CharSectno"/>
        </w:rPr>
        <w:t>5</w:t>
      </w:r>
      <w:r>
        <w:t>.</w:t>
      </w:r>
      <w:r>
        <w:tab/>
        <w:t>Functions</w:t>
      </w:r>
      <w:bookmarkEnd w:id="14"/>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lastRenderedPageBreak/>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5" w:name="_Toc131414352"/>
      <w:r>
        <w:rPr>
          <w:rStyle w:val="CharSectno"/>
        </w:rPr>
        <w:t>6</w:t>
      </w:r>
      <w:r>
        <w:t>.</w:t>
      </w:r>
      <w:r>
        <w:tab/>
        <w:t>Membership</w:t>
      </w:r>
      <w:bookmarkEnd w:id="15"/>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16" w:name="_Toc131414353"/>
      <w:r>
        <w:rPr>
          <w:rStyle w:val="CharSectno"/>
        </w:rPr>
        <w:t>7</w:t>
      </w:r>
      <w:r>
        <w:t>.</w:t>
      </w:r>
      <w:r>
        <w:tab/>
        <w:t>Deputy of member</w:t>
      </w:r>
      <w:bookmarkEnd w:id="16"/>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17" w:name="_Toc131414354"/>
      <w:r>
        <w:rPr>
          <w:rStyle w:val="CharSectno"/>
        </w:rPr>
        <w:t>8</w:t>
      </w:r>
      <w:r>
        <w:t>.</w:t>
      </w:r>
      <w:r>
        <w:tab/>
        <w:t>Nomination for appointment</w:t>
      </w:r>
      <w:bookmarkEnd w:id="17"/>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18" w:name="_Toc131414355"/>
      <w:r>
        <w:rPr>
          <w:rStyle w:val="CharSectno"/>
        </w:rPr>
        <w:t>9</w:t>
      </w:r>
      <w:r>
        <w:t>.</w:t>
      </w:r>
      <w:r>
        <w:tab/>
        <w:t>Duration of appointment as member or deputy</w:t>
      </w:r>
      <w:bookmarkEnd w:id="18"/>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w:t>
      </w:r>
    </w:p>
    <w:p>
      <w:pPr>
        <w:pStyle w:val="Indenta"/>
      </w:pPr>
      <w:r>
        <w:tab/>
        <w:t>(b)</w:t>
      </w:r>
      <w:r>
        <w:tab/>
        <w:t>is absent without the leave of the Council from 3 consecutive meetings of the Council of which he or she has had notice; or</w:t>
      </w:r>
    </w:p>
    <w:p>
      <w:pPr>
        <w:pStyle w:val="Indenta"/>
      </w:pPr>
      <w:r>
        <w:tab/>
        <w:t>(c)</w:t>
      </w:r>
      <w:r>
        <w:tab/>
        <w:t>becomes bankrupt or applies to take the benefit of any law for the relief of bankrupt or insolvent debtors or compounds with his or her creditors or makes an assignment of his or her remuneration for their benefit.</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Heading5"/>
      </w:pPr>
      <w:bookmarkStart w:id="19" w:name="_Toc131414356"/>
      <w:r>
        <w:rPr>
          <w:rStyle w:val="CharSectno"/>
        </w:rPr>
        <w:t>10</w:t>
      </w:r>
      <w:r>
        <w:t>.</w:t>
      </w:r>
      <w:r>
        <w:tab/>
        <w:t>Remuneration and allowances</w:t>
      </w:r>
      <w:bookmarkEnd w:id="19"/>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20" w:name="_Toc131414357"/>
      <w:r>
        <w:rPr>
          <w:rStyle w:val="CharSectno"/>
        </w:rPr>
        <w:t>11</w:t>
      </w:r>
      <w:r>
        <w:t>.</w:t>
      </w:r>
      <w:r>
        <w:tab/>
        <w:t>Meetings</w:t>
      </w:r>
      <w:bookmarkEnd w:id="20"/>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21" w:name="_Toc131414358"/>
      <w:r>
        <w:rPr>
          <w:rStyle w:val="CharSectno"/>
        </w:rPr>
        <w:t>12</w:t>
      </w:r>
      <w:r>
        <w:t>.</w:t>
      </w:r>
      <w:r>
        <w:tab/>
        <w:t>Road Trauma Trust Fund</w:t>
      </w:r>
      <w:bookmarkEnd w:id="21"/>
    </w:p>
    <w:p>
      <w:pPr>
        <w:pStyle w:val="Subsection"/>
        <w:spacing w:before="120"/>
      </w:pPr>
      <w:r>
        <w:tab/>
        <w:t>(1)</w:t>
      </w:r>
      <w:r>
        <w:tab/>
        <w:t xml:space="preserve">There is to be an account called the “Road Trauma Trust Fund” as part of the Trust Fund constituted under the </w:t>
      </w:r>
      <w:r>
        <w:rPr>
          <w:i/>
        </w:rPr>
        <w:t>Financial Administration and Audit Act 1985</w:t>
      </w:r>
      <w:r>
        <w:t xml:space="preserve"> section 9.</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Account.</w:t>
      </w:r>
    </w:p>
    <w:p>
      <w:pPr>
        <w:pStyle w:val="Subsection"/>
      </w:pPr>
      <w:r>
        <w:tab/>
        <w:t>(3)</w:t>
      </w:r>
      <w:r>
        <w:tab/>
        <w:t xml:space="preserve">In subsection (2)(a) — </w:t>
      </w:r>
    </w:p>
    <w:p>
      <w:pPr>
        <w:pStyle w:val="Defstart"/>
      </w:pPr>
      <w:r>
        <w:tab/>
      </w:r>
      <w:r>
        <w:rPr>
          <w:b/>
        </w:rPr>
        <w:t>“</w:t>
      </w:r>
      <w:r>
        <w:rPr>
          <w:rStyle w:val="CharDefText"/>
        </w:rPr>
        <w:t>photograph</w:t>
      </w:r>
      <w:r>
        <w:rPr>
          <w:rStyle w:val="CharDefText"/>
        </w:rPr>
        <w:noBreakHyphen/>
        <w:t>based vehicle infringement notice</w:t>
      </w:r>
      <w:r>
        <w:rPr>
          <w:b/>
        </w:rPr>
        <w:t>”</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b/>
        </w:rPr>
        <w:t>“</w:t>
      </w:r>
      <w:r>
        <w:rPr>
          <w:rStyle w:val="CharDefText"/>
        </w:rPr>
        <w:t>prescribed penalty</w:t>
      </w:r>
      <w:r>
        <w:rPr>
          <w:b/>
        </w:rPr>
        <w:t>”</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b/>
        </w:rPr>
        <w:t>“</w:t>
      </w:r>
      <w:r>
        <w:rPr>
          <w:rStyle w:val="CharDefText"/>
        </w:rPr>
        <w:t>traffic infringement notice</w:t>
      </w:r>
      <w:r>
        <w:rPr>
          <w:b/>
        </w:rPr>
        <w:t>”</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 xml:space="preserve">For the purposes of the </w:t>
      </w:r>
      <w:r>
        <w:rPr>
          <w:i/>
        </w:rPr>
        <w:t>Financial Administration and Audit Act 1985</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Heading5"/>
      </w:pPr>
      <w:bookmarkStart w:id="22" w:name="_Toc131414359"/>
      <w:r>
        <w:rPr>
          <w:rStyle w:val="CharSectno"/>
        </w:rPr>
        <w:t>13</w:t>
      </w:r>
      <w:r>
        <w:t>.</w:t>
      </w:r>
      <w:r>
        <w:tab/>
        <w:t>Annual report</w:t>
      </w:r>
      <w:bookmarkEnd w:id="22"/>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23" w:name="_Toc131414360"/>
      <w:r>
        <w:rPr>
          <w:rStyle w:val="CharSectno"/>
        </w:rPr>
        <w:t>14</w:t>
      </w:r>
      <w:r>
        <w:t>.</w:t>
      </w:r>
      <w:r>
        <w:tab/>
        <w:t>Protection from liability for wrongdoing</w:t>
      </w:r>
      <w:bookmarkEnd w:id="23"/>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24" w:name="_Toc131414361"/>
      <w:r>
        <w:rPr>
          <w:rStyle w:val="CharSectno"/>
        </w:rPr>
        <w:t>15</w:t>
      </w:r>
      <w:r>
        <w:t>.</w:t>
      </w:r>
      <w:r>
        <w:tab/>
        <w:t>Other Acts amended</w:t>
      </w:r>
      <w:bookmarkEnd w:id="24"/>
    </w:p>
    <w:p>
      <w:pPr>
        <w:pStyle w:val="Subsection"/>
      </w:pPr>
      <w:r>
        <w:tab/>
      </w:r>
      <w:r>
        <w:tab/>
        <w:t>Other Acts are amended as described in Schedule 1.</w:t>
      </w:r>
    </w:p>
    <w:p>
      <w:pPr>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25" w:name="_Toc131414362"/>
      <w:r>
        <w:rPr>
          <w:rStyle w:val="CharSchNo"/>
        </w:rPr>
        <w:t>Schedule 1</w:t>
      </w:r>
      <w:r>
        <w:t xml:space="preserve"> — </w:t>
      </w:r>
      <w:r>
        <w:rPr>
          <w:rStyle w:val="CharSchText"/>
        </w:rPr>
        <w:t>Amendments to other Acts</w:t>
      </w:r>
      <w:bookmarkEnd w:id="25"/>
    </w:p>
    <w:p>
      <w:pPr>
        <w:pStyle w:val="yShoulderClause"/>
        <w:spacing w:before="0"/>
      </w:pPr>
      <w:r>
        <w:t>[s. 15]</w:t>
      </w:r>
    </w:p>
    <w:p>
      <w:pPr>
        <w:pStyle w:val="yHeading3"/>
      </w:pPr>
      <w:bookmarkStart w:id="26" w:name="_Toc131414363"/>
      <w:r>
        <w:rPr>
          <w:rStyle w:val="CharDivNo"/>
        </w:rPr>
        <w:t>Division 1</w:t>
      </w:r>
      <w:r>
        <w:t xml:space="preserve"> — </w:t>
      </w:r>
      <w:r>
        <w:rPr>
          <w:rStyle w:val="CharDivText"/>
          <w:i/>
        </w:rPr>
        <w:t>Constitution Acts Amendment Act 1899</w:t>
      </w:r>
      <w:bookmarkEnd w:id="26"/>
    </w:p>
    <w:p>
      <w:pPr>
        <w:pStyle w:val="yHeading5"/>
      </w:pPr>
      <w:bookmarkStart w:id="27" w:name="_Toc131414364"/>
      <w:r>
        <w:t>1.</w:t>
      </w:r>
      <w:r>
        <w:tab/>
        <w:t>The Act amended</w:t>
      </w:r>
      <w:bookmarkEnd w:id="27"/>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28" w:name="_Toc131414365"/>
      <w:r>
        <w:t>2.</w:t>
      </w:r>
      <w:r>
        <w:tab/>
        <w:t>Schedule V Part 3 amended</w:t>
      </w:r>
      <w:bookmarkEnd w:id="28"/>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29" w:name="_Toc131414366"/>
      <w:r>
        <w:rPr>
          <w:rStyle w:val="CharDivNo"/>
        </w:rPr>
        <w:t>Division 2</w:t>
      </w:r>
      <w:r>
        <w:t xml:space="preserve"> — </w:t>
      </w:r>
      <w:r>
        <w:rPr>
          <w:rStyle w:val="CharDivText"/>
          <w:i/>
        </w:rPr>
        <w:t>Financial Administration and Audit Act 1985</w:t>
      </w:r>
      <w:bookmarkEnd w:id="29"/>
    </w:p>
    <w:p>
      <w:pPr>
        <w:pStyle w:val="yHeading5"/>
      </w:pPr>
      <w:bookmarkStart w:id="30" w:name="_Toc131414367"/>
      <w:r>
        <w:t>3.</w:t>
      </w:r>
      <w:r>
        <w:tab/>
        <w:t>The Act amended</w:t>
      </w:r>
      <w:bookmarkEnd w:id="30"/>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31" w:name="_Toc131414368"/>
      <w:r>
        <w:t>4.</w:t>
      </w:r>
      <w:r>
        <w:tab/>
        <w:t>Section 39 amended</w:t>
      </w:r>
      <w:bookmarkEnd w:id="31"/>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32" w:name="_Toc131414369"/>
      <w:r>
        <w:rPr>
          <w:rStyle w:val="CharDivNo"/>
        </w:rPr>
        <w:t>Division 3</w:t>
      </w:r>
      <w:r>
        <w:t xml:space="preserve"> — </w:t>
      </w:r>
      <w:r>
        <w:rPr>
          <w:rStyle w:val="CharDivText"/>
          <w:i/>
        </w:rPr>
        <w:t>Road Traffic Act 1974</w:t>
      </w:r>
      <w:bookmarkEnd w:id="32"/>
    </w:p>
    <w:p>
      <w:pPr>
        <w:pStyle w:val="yHeading5"/>
      </w:pPr>
      <w:bookmarkStart w:id="33" w:name="_Toc131414370"/>
      <w:r>
        <w:t>5.</w:t>
      </w:r>
      <w:r>
        <w:tab/>
        <w:t>The Act amended</w:t>
      </w:r>
      <w:bookmarkEnd w:id="33"/>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34" w:name="_Toc131414371"/>
      <w:r>
        <w:t>6.</w:t>
      </w:r>
      <w:r>
        <w:tab/>
        <w:t>Section 5 amended</w:t>
      </w:r>
      <w:bookmarkEnd w:id="34"/>
    </w:p>
    <w:p>
      <w:pPr>
        <w:pStyle w:val="ySubsection"/>
      </w:pPr>
      <w:r>
        <w:tab/>
      </w:r>
      <w:r>
        <w:tab/>
        <w:t>In section 5(1), the definition of “Council” is deleted.</w:t>
      </w:r>
    </w:p>
    <w:p>
      <w:pPr>
        <w:pStyle w:val="yHeading5"/>
      </w:pPr>
      <w:bookmarkStart w:id="35" w:name="_Toc131414372"/>
      <w:r>
        <w:t>7.</w:t>
      </w:r>
      <w:r>
        <w:tab/>
        <w:t>Part IIA repealed</w:t>
      </w:r>
      <w:bookmarkEnd w:id="35"/>
    </w:p>
    <w:p>
      <w:pPr>
        <w:pStyle w:val="ySubsection"/>
      </w:pPr>
      <w:r>
        <w:tab/>
      </w:r>
      <w:r>
        <w:tab/>
        <w:t>Part IIA is repealed.</w:t>
      </w:r>
    </w:p>
    <w:p>
      <w:pPr>
        <w:pStyle w:val="yHeading5"/>
      </w:pPr>
      <w:bookmarkStart w:id="36" w:name="_Toc131414373"/>
      <w:r>
        <w:t>8.</w:t>
      </w:r>
      <w:r>
        <w:tab/>
        <w:t>Section 101 amended</w:t>
      </w:r>
      <w:bookmarkEnd w:id="36"/>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37" w:name="_Toc131414374"/>
      <w:r>
        <w:rPr>
          <w:rStyle w:val="CharDivNo"/>
        </w:rPr>
        <w:t>Division 4</w:t>
      </w:r>
      <w:r>
        <w:t xml:space="preserve"> — </w:t>
      </w:r>
      <w:r>
        <w:rPr>
          <w:rStyle w:val="CharDivText"/>
          <w:i/>
        </w:rPr>
        <w:t>Road Traffic Amendment Act 2000</w:t>
      </w:r>
      <w:bookmarkEnd w:id="37"/>
    </w:p>
    <w:p>
      <w:pPr>
        <w:pStyle w:val="yHeading5"/>
      </w:pPr>
      <w:bookmarkStart w:id="38" w:name="_Toc131414375"/>
      <w:r>
        <w:t>9.</w:t>
      </w:r>
      <w:r>
        <w:tab/>
        <w:t>The Act amended</w:t>
      </w:r>
      <w:bookmarkEnd w:id="38"/>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39" w:name="_Toc131414376"/>
      <w:r>
        <w:t>10.</w:t>
      </w:r>
      <w:r>
        <w:tab/>
        <w:t>Section 6 repealed</w:t>
      </w:r>
      <w:bookmarkEnd w:id="39"/>
    </w:p>
    <w:p>
      <w:pPr>
        <w:pStyle w:val="ySubsection"/>
      </w:pPr>
      <w:r>
        <w:tab/>
      </w:r>
      <w:r>
        <w:tab/>
        <w:t>Section 6 is repealed if it has not come into operation when section 15 of this Act comes into operation.</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40" w:name="_Toc100458150"/>
      <w:bookmarkStart w:id="41" w:name="_Toc100566949"/>
      <w:bookmarkStart w:id="42" w:name="_Toc100568643"/>
      <w:bookmarkStart w:id="43" w:name="_Toc124041163"/>
      <w:bookmarkStart w:id="44" w:name="_Toc131414377"/>
      <w:r>
        <w:t>Notes</w:t>
      </w:r>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w:t>
      </w:r>
    </w:p>
    <w:p>
      <w:pPr>
        <w:pStyle w:val="nHeading3"/>
        <w:rPr>
          <w:snapToGrid w:val="0"/>
        </w:rPr>
      </w:pPr>
      <w:bookmarkStart w:id="45" w:name="_Toc131414378"/>
      <w:r>
        <w:rPr>
          <w:snapToGrid w:val="0"/>
        </w:rPr>
        <w:t>Compilation table</w:t>
      </w:r>
      <w:bookmarkEnd w:id="45"/>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6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2"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62" w:type="dxa"/>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2"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Borders>
              <w:bottom w:val="single" w:sz="8" w:space="0" w:color="auto"/>
            </w:tcBorders>
          </w:tcPr>
          <w:p>
            <w:pPr>
              <w:pStyle w:val="nTable"/>
              <w:spacing w:after="40"/>
              <w:rPr>
                <w:snapToGrid w:val="0"/>
                <w:sz w:val="19"/>
              </w:rPr>
            </w:pPr>
            <w:r>
              <w:rPr>
                <w:snapToGrid w:val="0"/>
                <w:sz w:val="19"/>
                <w:lang w:val="en-US"/>
              </w:rPr>
              <w:t>38 of 2005</w:t>
            </w:r>
          </w:p>
        </w:tc>
        <w:tc>
          <w:tcPr>
            <w:tcW w:w="1135" w:type="dxa"/>
            <w:tcBorders>
              <w:bottom w:val="single" w:sz="8" w:space="0" w:color="auto"/>
            </w:tcBorders>
          </w:tcPr>
          <w:p>
            <w:pPr>
              <w:pStyle w:val="nTable"/>
              <w:spacing w:after="40"/>
              <w:rPr>
                <w:sz w:val="19"/>
              </w:rPr>
            </w:pPr>
            <w:r>
              <w:rPr>
                <w:sz w:val="19"/>
              </w:rPr>
              <w:t>12 Dec 2005</w:t>
            </w:r>
          </w:p>
        </w:tc>
        <w:tc>
          <w:tcPr>
            <w:tcW w:w="2562"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sz w:val="2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Safety Council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462E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8ACA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44A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2CE0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4C90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5C8D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DEE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6EE1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D2C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5E10E1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C9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4C433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55"/>
    <w:docVar w:name="WAFER_20151209114655" w:val="RemoveTrackChanges"/>
    <w:docVar w:name="WAFER_20151209114655_GUID" w:val="2bd06bcb-141d-4c01-84f0-7cc02d0422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2994</Words>
  <Characters>14433</Characters>
  <Application>Microsoft Office Word</Application>
  <DocSecurity>0</DocSecurity>
  <Lines>424</Lines>
  <Paragraphs>260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17167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2002 - 00-d0-05</dc:title>
  <dc:subject/>
  <dc:creator/>
  <cp:keywords/>
  <dc:description/>
  <cp:lastModifiedBy>svcMRProcess</cp:lastModifiedBy>
  <cp:revision>4</cp:revision>
  <cp:lastPrinted>2002-06-05T04:35:00Z</cp:lastPrinted>
  <dcterms:created xsi:type="dcterms:W3CDTF">2015-12-15T05:42:00Z</dcterms:created>
  <dcterms:modified xsi:type="dcterms:W3CDTF">2015-12-15T05:43:00Z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2112</vt:i4>
  </property>
  <property fmtid="{D5CDD505-2E9C-101B-9397-08002B2CF9AE}" pid="6" name="AsAtDate">
    <vt:lpwstr>09 Apr 2006</vt:lpwstr>
  </property>
  <property fmtid="{D5CDD505-2E9C-101B-9397-08002B2CF9AE}" pid="7" name="Suffix">
    <vt:lpwstr>00-d0-05</vt:lpwstr>
  </property>
</Properties>
</file>