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RuleErr_471"/>
      <w:bookmarkStart w:id="1" w:name="_GoBack"/>
      <w:bookmarkEnd w:id="1"/>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Roman Catholic Bunbury Church Property Act 1955</w:t>
      </w:r>
      <w:r>
        <w:fldChar w:fldCharType="end"/>
      </w:r>
    </w:p>
    <w:bookmarkEnd w:id="0"/>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Roman Catholic Bunbury Church Property Act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tab/>
        <w:t>Short title</w:t>
      </w:r>
      <w:r>
        <w:tab/>
      </w:r>
      <w:r>
        <w:fldChar w:fldCharType="begin"/>
      </w:r>
      <w:r>
        <w:instrText xml:space="preserve"> PAGEREF _Toc378937217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_Toc378937218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property vested in Bishop of Bunbury</w:t>
      </w:r>
      <w:r>
        <w:tab/>
      </w:r>
      <w:r>
        <w:fldChar w:fldCharType="begin"/>
      </w:r>
      <w:r>
        <w:instrText xml:space="preserve"> PAGEREF _Toc378937219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Bishop of Bunbury to be a corporation sole</w:t>
      </w:r>
      <w:r>
        <w:tab/>
      </w:r>
      <w:r>
        <w:fldChar w:fldCharType="begin"/>
      </w:r>
      <w:r>
        <w:instrText xml:space="preserve"> PAGEREF _Toc378937220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sell, mortgage and lease lands</w:t>
      </w:r>
      <w:r>
        <w:tab/>
      </w:r>
      <w:r>
        <w:fldChar w:fldCharType="begin"/>
      </w:r>
      <w:r>
        <w:instrText xml:space="preserve"> PAGEREF _Toc378937221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 titles, registration and fees</w:t>
      </w:r>
      <w:r>
        <w:tab/>
      </w:r>
      <w:r>
        <w:fldChar w:fldCharType="begin"/>
      </w:r>
      <w:r>
        <w:instrText xml:space="preserve"> PAGEREF _Toc378937222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attorneys</w:t>
      </w:r>
      <w:r>
        <w:tab/>
      </w:r>
      <w:r>
        <w:fldChar w:fldCharType="begin"/>
      </w:r>
      <w:r>
        <w:instrText xml:space="preserve"> PAGEREF _Toc378937223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Vicar Capitular to act from death of Bishop until successor appointed</w:t>
      </w:r>
      <w:r>
        <w:tab/>
      </w:r>
      <w:r>
        <w:fldChar w:fldCharType="begin"/>
      </w:r>
      <w:r>
        <w:instrText xml:space="preserve"> PAGEREF _Toc378937224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First Schedule — Land vested in Bishop of Bunbury</w:t>
      </w:r>
    </w:p>
    <w:p>
      <w:pPr>
        <w:pStyle w:val="TOC2"/>
        <w:tabs>
          <w:tab w:val="right" w:leader="dot" w:pos="7086"/>
        </w:tabs>
        <w:rPr>
          <w:rFonts w:asciiTheme="minorHAnsi" w:eastAsiaTheme="minorEastAsia" w:hAnsiTheme="minorHAnsi" w:cstheme="minorBidi"/>
          <w:b w:val="0"/>
          <w:sz w:val="22"/>
          <w:szCs w:val="22"/>
        </w:rPr>
      </w:pPr>
      <w:r>
        <w:t>Second Schedule — Acts overridden by section 5</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_Toc378937228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960"/>
      </w:pPr>
      <w:r>
        <w:t xml:space="preserve">Roman Catholic Bunbury Church Property Act 1955 </w:t>
      </w:r>
    </w:p>
    <w:p>
      <w:pPr>
        <w:pStyle w:val="LongTitle"/>
      </w:pPr>
      <w:r>
        <w:t xml:space="preserve">An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pPr>
      <w:bookmarkStart w:id="2" w:name="_Toc378937217"/>
      <w:r>
        <w:rPr>
          <w:rStyle w:val="CharSectno"/>
        </w:rPr>
        <w:t>1</w:t>
      </w:r>
      <w:r>
        <w:t>.</w:t>
      </w:r>
      <w:r>
        <w:tab/>
        <w:t>Short title</w:t>
      </w:r>
      <w:bookmarkEnd w:id="2"/>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3" w:name="_Toc378937218"/>
      <w:r>
        <w:rPr>
          <w:rStyle w:val="CharSectno"/>
        </w:rPr>
        <w:t>2</w:t>
      </w:r>
      <w:r>
        <w:rPr>
          <w:snapToGrid w:val="0"/>
        </w:rPr>
        <w:t>.</w:t>
      </w:r>
      <w:r>
        <w:rPr>
          <w:snapToGrid w:val="0"/>
        </w:rPr>
        <w:tab/>
        <w:t>Interpretation</w:t>
      </w:r>
      <w:bookmarkEnd w:id="3"/>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spacing w:before="260"/>
        <w:rPr>
          <w:snapToGrid w:val="0"/>
        </w:rPr>
      </w:pPr>
      <w:bookmarkStart w:id="4" w:name="_Toc378937219"/>
      <w:r>
        <w:rPr>
          <w:rStyle w:val="CharSectno"/>
        </w:rPr>
        <w:t>3</w:t>
      </w:r>
      <w:r>
        <w:rPr>
          <w:snapToGrid w:val="0"/>
        </w:rPr>
        <w:t>.</w:t>
      </w:r>
      <w:r>
        <w:rPr>
          <w:snapToGrid w:val="0"/>
        </w:rPr>
        <w:tab/>
        <w:t>Certain property vested in Bishop of Bunbury</w:t>
      </w:r>
      <w:bookmarkEnd w:id="4"/>
      <w:r>
        <w:rPr>
          <w:snapToGrid w:val="0"/>
        </w:rPr>
        <w:t xml:space="preserve"> </w:t>
      </w:r>
    </w:p>
    <w:p>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pPr>
        <w:pStyle w:val="Heading5"/>
        <w:spacing w:before="260"/>
        <w:rPr>
          <w:snapToGrid w:val="0"/>
        </w:rPr>
      </w:pPr>
      <w:bookmarkStart w:id="5" w:name="_Toc378937220"/>
      <w:r>
        <w:rPr>
          <w:rStyle w:val="CharSectno"/>
        </w:rPr>
        <w:t>4</w:t>
      </w:r>
      <w:r>
        <w:rPr>
          <w:snapToGrid w:val="0"/>
        </w:rPr>
        <w:t>.</w:t>
      </w:r>
      <w:r>
        <w:rPr>
          <w:snapToGrid w:val="0"/>
        </w:rPr>
        <w:tab/>
        <w:t>Bishop of Bunbury to be a corporation sole</w:t>
      </w:r>
      <w:bookmarkEnd w:id="5"/>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6" w:name="_Toc378937221"/>
      <w:r>
        <w:rPr>
          <w:rStyle w:val="CharSectno"/>
        </w:rPr>
        <w:t>5</w:t>
      </w:r>
      <w:r>
        <w:rPr>
          <w:snapToGrid w:val="0"/>
        </w:rPr>
        <w:t>.</w:t>
      </w:r>
      <w:r>
        <w:rPr>
          <w:snapToGrid w:val="0"/>
        </w:rPr>
        <w:tab/>
        <w:t>Power to sell, mortgage and lease lands</w:t>
      </w:r>
      <w:bookmarkEnd w:id="6"/>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7" w:name="_Toc378937222"/>
      <w:r>
        <w:rPr>
          <w:rStyle w:val="CharSectno"/>
        </w:rPr>
        <w:t>6</w:t>
      </w:r>
      <w:r>
        <w:rPr>
          <w:snapToGrid w:val="0"/>
        </w:rPr>
        <w:t>.</w:t>
      </w:r>
      <w:r>
        <w:rPr>
          <w:snapToGrid w:val="0"/>
        </w:rPr>
        <w:tab/>
        <w:t>Land titles, registration and fees</w:t>
      </w:r>
      <w:bookmarkEnd w:id="7"/>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pPr>
        <w:pStyle w:val="Footnotesection"/>
      </w:pPr>
      <w:r>
        <w:tab/>
        <w:t>[Section 6 amended by No. 60 of 2006 s. 153.]</w:t>
      </w:r>
    </w:p>
    <w:p>
      <w:pPr>
        <w:pStyle w:val="Heading5"/>
        <w:rPr>
          <w:snapToGrid w:val="0"/>
        </w:rPr>
      </w:pPr>
      <w:bookmarkStart w:id="8" w:name="_Toc378937223"/>
      <w:r>
        <w:rPr>
          <w:rStyle w:val="CharSectno"/>
        </w:rPr>
        <w:t>7</w:t>
      </w:r>
      <w:r>
        <w:rPr>
          <w:snapToGrid w:val="0"/>
        </w:rPr>
        <w:t>.</w:t>
      </w:r>
      <w:r>
        <w:rPr>
          <w:snapToGrid w:val="0"/>
        </w:rPr>
        <w:tab/>
        <w:t>Power to appoint attorneys</w:t>
      </w:r>
      <w:bookmarkEnd w:id="8"/>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9" w:name="_Toc378937224"/>
      <w:r>
        <w:rPr>
          <w:rStyle w:val="CharSectno"/>
        </w:rPr>
        <w:t>8</w:t>
      </w:r>
      <w:r>
        <w:rPr>
          <w:snapToGrid w:val="0"/>
        </w:rPr>
        <w:t>.</w:t>
      </w:r>
      <w:r>
        <w:rPr>
          <w:snapToGrid w:val="0"/>
        </w:rPr>
        <w:tab/>
        <w:t>Vicar Capitular to act from death of Bishop until successor appointed</w:t>
      </w:r>
      <w:bookmarkEnd w:id="9"/>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yScheduleHeading"/>
      </w:pPr>
      <w:bookmarkStart w:id="10" w:name="_Toc378937225"/>
      <w:r>
        <w:rPr>
          <w:rStyle w:val="CharSchNo"/>
        </w:rPr>
        <w:t>First Schedule</w:t>
      </w:r>
      <w:r>
        <w:t> — </w:t>
      </w:r>
      <w:r>
        <w:rPr>
          <w:rStyle w:val="CharSchText"/>
        </w:rPr>
        <w:t>Land vested in Bishop of Bunbury</w:t>
      </w:r>
      <w:bookmarkEnd w:id="10"/>
    </w:p>
    <w:p>
      <w:pPr>
        <w:pStyle w:val="yShoulderClause"/>
      </w:pPr>
      <w:r>
        <w:t>[s. 3]</w:t>
      </w:r>
    </w:p>
    <w:p>
      <w:pPr>
        <w:pStyle w:val="yFootnoteheading"/>
      </w:pPr>
      <w:r>
        <w:tab/>
        <w:t>[Heading amended by No. 19 of 2010 s. 4.]</w:t>
      </w:r>
    </w:p>
    <w:p>
      <w:pPr>
        <w:pStyle w:val="yMiscellaneousHeading"/>
        <w:rPr>
          <w:i/>
          <w:iCs/>
          <w:snapToGrid w:val="0"/>
        </w:rPr>
      </w:pPr>
      <w:r>
        <w:rPr>
          <w:i/>
          <w:iCs/>
          <w:snapToGrid w:val="0"/>
        </w:rPr>
        <w:t>Crown Leases Nos.</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tc>
          <w:tcPr>
            <w:tcW w:w="1843" w:type="dxa"/>
          </w:tcPr>
          <w:p>
            <w:pPr>
              <w:pStyle w:val="yTable"/>
              <w:jc w:val="right"/>
            </w:pPr>
            <w:r>
              <w:t>3125/1913</w:t>
            </w:r>
          </w:p>
        </w:tc>
        <w:tc>
          <w:tcPr>
            <w:tcW w:w="2268" w:type="dxa"/>
          </w:tcPr>
          <w:p>
            <w:pPr>
              <w:pStyle w:val="yTable"/>
              <w:jc w:val="right"/>
            </w:pPr>
            <w:r>
              <w:t>63/1934</w:t>
            </w:r>
          </w:p>
        </w:tc>
        <w:tc>
          <w:tcPr>
            <w:tcW w:w="2268" w:type="dxa"/>
          </w:tcPr>
          <w:p>
            <w:pPr>
              <w:pStyle w:val="yTable"/>
              <w:jc w:val="right"/>
            </w:pPr>
            <w:r>
              <w:t>670/1936</w:t>
            </w:r>
          </w:p>
        </w:tc>
      </w:tr>
      <w:tr>
        <w:tc>
          <w:tcPr>
            <w:tcW w:w="1843" w:type="dxa"/>
          </w:tcPr>
          <w:p>
            <w:pPr>
              <w:pStyle w:val="yTable"/>
              <w:spacing w:before="0"/>
              <w:jc w:val="right"/>
            </w:pPr>
            <w:r>
              <w:t>6415/1913</w:t>
            </w:r>
          </w:p>
        </w:tc>
        <w:tc>
          <w:tcPr>
            <w:tcW w:w="2268" w:type="dxa"/>
          </w:tcPr>
          <w:p>
            <w:pPr>
              <w:pStyle w:val="yTable"/>
              <w:spacing w:before="0"/>
              <w:jc w:val="right"/>
            </w:pPr>
            <w:r>
              <w:t>248/1935</w:t>
            </w:r>
          </w:p>
        </w:tc>
        <w:tc>
          <w:tcPr>
            <w:tcW w:w="2268" w:type="dxa"/>
          </w:tcPr>
          <w:p>
            <w:pPr>
              <w:pStyle w:val="yTable"/>
              <w:spacing w:before="0"/>
              <w:jc w:val="right"/>
            </w:pPr>
            <w:r>
              <w:t>100/1945</w:t>
            </w:r>
          </w:p>
        </w:tc>
      </w:tr>
      <w:tr>
        <w:tc>
          <w:tcPr>
            <w:tcW w:w="1843" w:type="dxa"/>
          </w:tcPr>
          <w:p>
            <w:pPr>
              <w:pStyle w:val="yTable"/>
              <w:spacing w:before="0"/>
              <w:jc w:val="right"/>
            </w:pPr>
            <w:r>
              <w:t>785/1921</w:t>
            </w:r>
          </w:p>
        </w:tc>
        <w:tc>
          <w:tcPr>
            <w:tcW w:w="2268" w:type="dxa"/>
          </w:tcPr>
          <w:p>
            <w:pPr>
              <w:pStyle w:val="yTable"/>
              <w:spacing w:before="0"/>
              <w:jc w:val="right"/>
            </w:pPr>
            <w:r>
              <w:t>933/1935</w:t>
            </w:r>
          </w:p>
        </w:tc>
        <w:tc>
          <w:tcPr>
            <w:tcW w:w="2268" w:type="dxa"/>
          </w:tcPr>
          <w:p>
            <w:pPr>
              <w:pStyle w:val="yTable"/>
              <w:spacing w:before="0"/>
              <w:jc w:val="right"/>
            </w:pPr>
            <w:r>
              <w:t>80/1951</w:t>
            </w:r>
          </w:p>
        </w:tc>
      </w:tr>
      <w:tr>
        <w:tc>
          <w:tcPr>
            <w:tcW w:w="1843" w:type="dxa"/>
          </w:tcPr>
          <w:p>
            <w:pPr>
              <w:pStyle w:val="yTable"/>
              <w:spacing w:before="0"/>
              <w:jc w:val="right"/>
            </w:pPr>
            <w:r>
              <w:t>1092/1926</w:t>
            </w:r>
          </w:p>
        </w:tc>
        <w:tc>
          <w:tcPr>
            <w:tcW w:w="2268" w:type="dxa"/>
          </w:tcPr>
          <w:p>
            <w:pPr>
              <w:pStyle w:val="yTable"/>
              <w:spacing w:before="0"/>
              <w:jc w:val="right"/>
            </w:pPr>
            <w:r>
              <w:t>1182/1935</w:t>
            </w:r>
          </w:p>
        </w:tc>
        <w:tc>
          <w:tcPr>
            <w:tcW w:w="2268" w:type="dxa"/>
          </w:tcPr>
          <w:p>
            <w:pPr>
              <w:pStyle w:val="yTable"/>
              <w:spacing w:before="0"/>
              <w:jc w:val="right"/>
            </w:pPr>
            <w:r>
              <w:t>446/1954</w:t>
            </w:r>
          </w:p>
        </w:tc>
      </w:tr>
      <w:tr>
        <w:tc>
          <w:tcPr>
            <w:tcW w:w="1843" w:type="dxa"/>
          </w:tcPr>
          <w:p>
            <w:pPr>
              <w:pStyle w:val="yTable"/>
              <w:spacing w:before="0"/>
              <w:jc w:val="right"/>
            </w:pPr>
            <w:r>
              <w:t>1122/1927</w:t>
            </w:r>
          </w:p>
        </w:tc>
        <w:tc>
          <w:tcPr>
            <w:tcW w:w="2268" w:type="dxa"/>
          </w:tcPr>
          <w:p>
            <w:pPr>
              <w:pStyle w:val="yTable"/>
              <w:spacing w:before="0"/>
              <w:jc w:val="right"/>
            </w:pPr>
            <w:r>
              <w:t>1185/1935</w:t>
            </w:r>
          </w:p>
        </w:tc>
        <w:tc>
          <w:tcPr>
            <w:tcW w:w="2268" w:type="dxa"/>
          </w:tcPr>
          <w:p>
            <w:pPr>
              <w:pStyle w:val="yTable"/>
              <w:spacing w:before="0"/>
              <w:jc w:val="right"/>
            </w:pPr>
            <w:r>
              <w:t>447/1954</w:t>
            </w:r>
          </w:p>
        </w:tc>
      </w:tr>
      <w:tr>
        <w:tc>
          <w:tcPr>
            <w:tcW w:w="1843" w:type="dxa"/>
          </w:tcPr>
          <w:p>
            <w:pPr>
              <w:pStyle w:val="yTable"/>
              <w:spacing w:before="0"/>
              <w:jc w:val="right"/>
            </w:pPr>
            <w:r>
              <w:t>1298/1931</w:t>
            </w:r>
          </w:p>
        </w:tc>
        <w:tc>
          <w:tcPr>
            <w:tcW w:w="2268" w:type="dxa"/>
          </w:tcPr>
          <w:p>
            <w:pPr>
              <w:pStyle w:val="yTable"/>
              <w:spacing w:before="0"/>
              <w:jc w:val="right"/>
            </w:pPr>
            <w:r>
              <w:t>1224/1935</w:t>
            </w:r>
          </w:p>
        </w:tc>
        <w:tc>
          <w:tcPr>
            <w:tcW w:w="2268" w:type="dxa"/>
          </w:tcPr>
          <w:p>
            <w:pPr>
              <w:pStyle w:val="yTable"/>
              <w:spacing w:before="0"/>
              <w:jc w:val="right"/>
            </w:pPr>
            <w:r>
              <w:t>472/1955</w:t>
            </w:r>
          </w:p>
        </w:tc>
      </w:tr>
      <w:tr>
        <w:tc>
          <w:tcPr>
            <w:tcW w:w="1843" w:type="dxa"/>
          </w:tcPr>
          <w:p>
            <w:pPr>
              <w:pStyle w:val="yTable"/>
              <w:spacing w:before="0"/>
              <w:jc w:val="right"/>
            </w:pPr>
          </w:p>
        </w:tc>
        <w:tc>
          <w:tcPr>
            <w:tcW w:w="2268" w:type="dxa"/>
          </w:tcPr>
          <w:p>
            <w:pPr>
              <w:pStyle w:val="yTable"/>
              <w:spacing w:before="0"/>
              <w:jc w:val="right"/>
            </w:pPr>
            <w:r>
              <w:t>223/1936</w:t>
            </w:r>
          </w:p>
        </w:tc>
        <w:tc>
          <w:tcPr>
            <w:tcW w:w="2268" w:type="dxa"/>
          </w:tcPr>
          <w:p>
            <w:pPr>
              <w:pStyle w:val="yTable"/>
              <w:spacing w:before="0"/>
              <w:jc w:val="right"/>
            </w:pPr>
          </w:p>
        </w:tc>
      </w:tr>
    </w:tbl>
    <w:p>
      <w:pPr>
        <w:pStyle w:val="yMiscellaneousHeading"/>
        <w:rPr>
          <w:i/>
          <w:iCs/>
          <w:snapToGrid w:val="0"/>
        </w:rPr>
      </w:pPr>
      <w:r>
        <w:rPr>
          <w:i/>
          <w:iCs/>
          <w:snapToGrid w:val="0"/>
        </w:rPr>
        <w:t>Certificates of Title</w:t>
      </w:r>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tc>
          <w:tcPr>
            <w:tcW w:w="851" w:type="dxa"/>
          </w:tcPr>
          <w:p>
            <w:pPr>
              <w:pStyle w:val="yTable"/>
              <w:jc w:val="right"/>
              <w:rPr>
                <w:b/>
                <w:sz w:val="20"/>
              </w:rPr>
            </w:pPr>
            <w:r>
              <w:rPr>
                <w:b/>
                <w:sz w:val="20"/>
              </w:rPr>
              <w:t>Vol.  </w:t>
            </w:r>
          </w:p>
        </w:tc>
        <w:tc>
          <w:tcPr>
            <w:tcW w:w="851" w:type="dxa"/>
          </w:tcPr>
          <w:p>
            <w:pPr>
              <w:pStyle w:val="yTable"/>
              <w:jc w:val="right"/>
              <w:rPr>
                <w:b/>
                <w:sz w:val="20"/>
              </w:rPr>
            </w:pPr>
            <w:r>
              <w:rPr>
                <w:b/>
                <w:sz w:val="20"/>
              </w:rPr>
              <w:t>Folio.  </w:t>
            </w:r>
          </w:p>
        </w:tc>
        <w:tc>
          <w:tcPr>
            <w:tcW w:w="1558" w:type="dxa"/>
          </w:tcPr>
          <w:p>
            <w:pPr>
              <w:pStyle w:val="yTable"/>
              <w:ind w:left="113"/>
              <w:jc w:val="right"/>
              <w:rPr>
                <w:b/>
                <w:sz w:val="20"/>
              </w:rPr>
            </w:pPr>
            <w:r>
              <w:rPr>
                <w:b/>
                <w:sz w:val="20"/>
              </w:rPr>
              <w:t>Vol. </w:t>
            </w:r>
          </w:p>
        </w:tc>
        <w:tc>
          <w:tcPr>
            <w:tcW w:w="851" w:type="dxa"/>
          </w:tcPr>
          <w:p>
            <w:pPr>
              <w:pStyle w:val="yTable"/>
              <w:jc w:val="right"/>
              <w:rPr>
                <w:b/>
                <w:sz w:val="20"/>
              </w:rPr>
            </w:pPr>
            <w:r>
              <w:rPr>
                <w:b/>
                <w:sz w:val="20"/>
              </w:rPr>
              <w:t>Folio.  </w:t>
            </w:r>
          </w:p>
        </w:tc>
        <w:tc>
          <w:tcPr>
            <w:tcW w:w="1701" w:type="dxa"/>
          </w:tcPr>
          <w:p>
            <w:pPr>
              <w:pStyle w:val="yTable"/>
              <w:ind w:left="113"/>
              <w:jc w:val="right"/>
              <w:rPr>
                <w:b/>
                <w:sz w:val="20"/>
              </w:rPr>
            </w:pPr>
            <w:r>
              <w:rPr>
                <w:b/>
                <w:sz w:val="20"/>
              </w:rPr>
              <w:t>Vol.  </w:t>
            </w:r>
          </w:p>
        </w:tc>
        <w:tc>
          <w:tcPr>
            <w:tcW w:w="850" w:type="dxa"/>
          </w:tcPr>
          <w:p>
            <w:pPr>
              <w:pStyle w:val="yTable"/>
              <w:jc w:val="right"/>
              <w:rPr>
                <w:b/>
                <w:sz w:val="20"/>
              </w:rPr>
            </w:pPr>
            <w:r>
              <w:rPr>
                <w:b/>
                <w:sz w:val="20"/>
              </w:rPr>
              <w:t>Folio.  </w:t>
            </w:r>
          </w:p>
        </w:tc>
      </w:tr>
      <w:tr>
        <w:tc>
          <w:tcPr>
            <w:tcW w:w="851" w:type="dxa"/>
          </w:tcPr>
          <w:p>
            <w:pPr>
              <w:pStyle w:val="yTable"/>
              <w:spacing w:before="40" w:after="40"/>
              <w:ind w:right="170"/>
              <w:jc w:val="right"/>
              <w:rPr>
                <w:sz w:val="20"/>
              </w:rPr>
            </w:pPr>
            <w:r>
              <w:rPr>
                <w:sz w:val="20"/>
              </w:rPr>
              <w:t>3</w:t>
            </w:r>
          </w:p>
        </w:tc>
        <w:tc>
          <w:tcPr>
            <w:tcW w:w="851" w:type="dxa"/>
          </w:tcPr>
          <w:p>
            <w:pPr>
              <w:pStyle w:val="yTable"/>
              <w:spacing w:before="40" w:after="40"/>
              <w:ind w:right="284"/>
              <w:jc w:val="right"/>
              <w:rPr>
                <w:sz w:val="20"/>
              </w:rPr>
            </w:pPr>
            <w:r>
              <w:rPr>
                <w:sz w:val="20"/>
              </w:rPr>
              <w:t>150</w:t>
            </w:r>
          </w:p>
        </w:tc>
        <w:tc>
          <w:tcPr>
            <w:tcW w:w="1558" w:type="dxa"/>
          </w:tcPr>
          <w:p>
            <w:pPr>
              <w:pStyle w:val="yTable"/>
              <w:spacing w:before="40" w:after="40"/>
              <w:ind w:right="113"/>
              <w:jc w:val="right"/>
              <w:rPr>
                <w:sz w:val="20"/>
              </w:rPr>
            </w:pPr>
            <w:r>
              <w:rPr>
                <w:sz w:val="20"/>
              </w:rPr>
              <w:t>657</w:t>
            </w:r>
          </w:p>
        </w:tc>
        <w:tc>
          <w:tcPr>
            <w:tcW w:w="851" w:type="dxa"/>
          </w:tcPr>
          <w:p>
            <w:pPr>
              <w:pStyle w:val="yTable"/>
              <w:spacing w:before="40" w:after="40"/>
              <w:ind w:right="284"/>
              <w:jc w:val="right"/>
              <w:rPr>
                <w:sz w:val="20"/>
              </w:rPr>
            </w:pPr>
            <w:r>
              <w:rPr>
                <w:sz w:val="20"/>
              </w:rPr>
              <w:t>71</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809</w:t>
            </w:r>
          </w:p>
        </w:tc>
      </w:tr>
      <w:tr>
        <w:tc>
          <w:tcPr>
            <w:tcW w:w="851" w:type="dxa"/>
          </w:tcPr>
          <w:p>
            <w:pPr>
              <w:pStyle w:val="yTable"/>
              <w:tabs>
                <w:tab w:val="left" w:pos="214"/>
              </w:tabs>
              <w:spacing w:before="40" w:after="40"/>
              <w:ind w:right="170"/>
              <w:jc w:val="right"/>
              <w:rPr>
                <w:sz w:val="20"/>
              </w:rPr>
            </w:pPr>
            <w:r>
              <w:rPr>
                <w:sz w:val="20"/>
              </w:rPr>
              <w:t>4</w:t>
            </w:r>
          </w:p>
        </w:tc>
        <w:tc>
          <w:tcPr>
            <w:tcW w:w="851" w:type="dxa"/>
          </w:tcPr>
          <w:p>
            <w:pPr>
              <w:pStyle w:val="yTable"/>
              <w:spacing w:before="40" w:after="40"/>
              <w:ind w:right="284"/>
              <w:jc w:val="right"/>
              <w:rPr>
                <w:sz w:val="20"/>
              </w:rPr>
            </w:pPr>
            <w:r>
              <w:rPr>
                <w:sz w:val="20"/>
              </w:rPr>
              <w:t>242</w:t>
            </w:r>
          </w:p>
        </w:tc>
        <w:tc>
          <w:tcPr>
            <w:tcW w:w="1558" w:type="dxa"/>
          </w:tcPr>
          <w:p>
            <w:pPr>
              <w:pStyle w:val="yTable"/>
              <w:spacing w:before="40" w:after="40"/>
              <w:ind w:right="113"/>
              <w:jc w:val="right"/>
              <w:rPr>
                <w:sz w:val="20"/>
              </w:rPr>
            </w:pPr>
            <w:r>
              <w:rPr>
                <w:sz w:val="20"/>
              </w:rPr>
              <w:t>728</w:t>
            </w:r>
          </w:p>
        </w:tc>
        <w:tc>
          <w:tcPr>
            <w:tcW w:w="851" w:type="dxa"/>
          </w:tcPr>
          <w:p>
            <w:pPr>
              <w:pStyle w:val="yTable"/>
              <w:spacing w:before="40" w:after="40"/>
              <w:ind w:right="284"/>
              <w:jc w:val="right"/>
              <w:rPr>
                <w:sz w:val="20"/>
              </w:rPr>
            </w:pPr>
            <w:r>
              <w:rPr>
                <w:sz w:val="20"/>
              </w:rPr>
              <w:t>5</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810</w:t>
            </w:r>
          </w:p>
        </w:tc>
      </w:tr>
      <w:tr>
        <w:tc>
          <w:tcPr>
            <w:tcW w:w="851" w:type="dxa"/>
          </w:tcPr>
          <w:p>
            <w:pPr>
              <w:pStyle w:val="yTable"/>
              <w:tabs>
                <w:tab w:val="left" w:pos="72"/>
                <w:tab w:val="left" w:pos="214"/>
                <w:tab w:val="left" w:pos="497"/>
              </w:tabs>
              <w:spacing w:before="40" w:after="40"/>
              <w:ind w:right="170"/>
              <w:jc w:val="right"/>
              <w:rPr>
                <w:sz w:val="20"/>
              </w:rPr>
            </w:pPr>
            <w:r>
              <w:rPr>
                <w:sz w:val="20"/>
              </w:rPr>
              <w:t>14</w:t>
            </w:r>
          </w:p>
        </w:tc>
        <w:tc>
          <w:tcPr>
            <w:tcW w:w="851" w:type="dxa"/>
          </w:tcPr>
          <w:p>
            <w:pPr>
              <w:pStyle w:val="yTable"/>
              <w:spacing w:before="40" w:after="40"/>
              <w:ind w:right="284"/>
              <w:jc w:val="right"/>
              <w:rPr>
                <w:sz w:val="20"/>
              </w:rPr>
            </w:pPr>
            <w:r>
              <w:rPr>
                <w:sz w:val="20"/>
              </w:rPr>
              <w:t>387</w:t>
            </w:r>
          </w:p>
        </w:tc>
        <w:tc>
          <w:tcPr>
            <w:tcW w:w="1558" w:type="dxa"/>
          </w:tcPr>
          <w:p>
            <w:pPr>
              <w:pStyle w:val="yTable"/>
              <w:spacing w:before="40" w:after="40"/>
              <w:ind w:right="113"/>
              <w:jc w:val="right"/>
              <w:rPr>
                <w:sz w:val="20"/>
              </w:rPr>
            </w:pPr>
            <w:r>
              <w:rPr>
                <w:sz w:val="20"/>
              </w:rPr>
              <w:t>736</w:t>
            </w:r>
          </w:p>
        </w:tc>
        <w:tc>
          <w:tcPr>
            <w:tcW w:w="851" w:type="dxa"/>
          </w:tcPr>
          <w:p>
            <w:pPr>
              <w:pStyle w:val="yTable"/>
              <w:spacing w:before="40" w:after="40"/>
              <w:ind w:right="284"/>
              <w:jc w:val="right"/>
              <w:rPr>
                <w:sz w:val="20"/>
              </w:rPr>
            </w:pPr>
            <w:r>
              <w:rPr>
                <w:sz w:val="20"/>
              </w:rPr>
              <w:t>199</w:t>
            </w:r>
          </w:p>
        </w:tc>
        <w:tc>
          <w:tcPr>
            <w:tcW w:w="1701" w:type="dxa"/>
          </w:tcPr>
          <w:p>
            <w:pPr>
              <w:pStyle w:val="yTable"/>
              <w:spacing w:before="40" w:after="40"/>
              <w:ind w:right="113"/>
              <w:jc w:val="right"/>
              <w:rPr>
                <w:sz w:val="20"/>
              </w:rPr>
            </w:pPr>
            <w:r>
              <w:rPr>
                <w:sz w:val="20"/>
              </w:rPr>
              <w:t>1050</w:t>
            </w:r>
          </w:p>
        </w:tc>
        <w:tc>
          <w:tcPr>
            <w:tcW w:w="850" w:type="dxa"/>
          </w:tcPr>
          <w:p>
            <w:pPr>
              <w:pStyle w:val="yTable"/>
              <w:spacing w:before="40" w:after="40"/>
              <w:ind w:right="227"/>
              <w:jc w:val="right"/>
              <w:rPr>
                <w:sz w:val="20"/>
              </w:rPr>
            </w:pPr>
            <w:r>
              <w:rPr>
                <w:sz w:val="20"/>
              </w:rPr>
              <w:t>814</w:t>
            </w:r>
          </w:p>
        </w:tc>
      </w:tr>
      <w:tr>
        <w:tc>
          <w:tcPr>
            <w:tcW w:w="851" w:type="dxa"/>
          </w:tcPr>
          <w:p>
            <w:pPr>
              <w:pStyle w:val="yTable"/>
              <w:tabs>
                <w:tab w:val="left" w:pos="72"/>
                <w:tab w:val="left" w:pos="214"/>
                <w:tab w:val="left" w:pos="497"/>
              </w:tabs>
              <w:spacing w:before="40" w:after="40"/>
              <w:ind w:right="170"/>
              <w:jc w:val="right"/>
              <w:rPr>
                <w:sz w:val="20"/>
              </w:rPr>
            </w:pPr>
            <w:r>
              <w:rPr>
                <w:sz w:val="20"/>
              </w:rPr>
              <w:t>26</w:t>
            </w:r>
          </w:p>
        </w:tc>
        <w:tc>
          <w:tcPr>
            <w:tcW w:w="851" w:type="dxa"/>
          </w:tcPr>
          <w:p>
            <w:pPr>
              <w:pStyle w:val="yTable"/>
              <w:spacing w:before="40" w:after="40"/>
              <w:ind w:right="284"/>
              <w:jc w:val="right"/>
              <w:rPr>
                <w:sz w:val="20"/>
              </w:rPr>
            </w:pPr>
            <w:r>
              <w:rPr>
                <w:sz w:val="20"/>
              </w:rPr>
              <w:t>245</w:t>
            </w:r>
          </w:p>
        </w:tc>
        <w:tc>
          <w:tcPr>
            <w:tcW w:w="1558" w:type="dxa"/>
          </w:tcPr>
          <w:p>
            <w:pPr>
              <w:pStyle w:val="yTable"/>
              <w:spacing w:before="40" w:after="40"/>
              <w:ind w:right="113"/>
              <w:jc w:val="right"/>
              <w:rPr>
                <w:sz w:val="20"/>
              </w:rPr>
            </w:pPr>
            <w:r>
              <w:rPr>
                <w:sz w:val="20"/>
              </w:rPr>
              <w:t>749</w:t>
            </w:r>
          </w:p>
        </w:tc>
        <w:tc>
          <w:tcPr>
            <w:tcW w:w="851" w:type="dxa"/>
          </w:tcPr>
          <w:p>
            <w:pPr>
              <w:pStyle w:val="yTable"/>
              <w:spacing w:before="40" w:after="40"/>
              <w:ind w:right="284"/>
              <w:jc w:val="right"/>
              <w:rPr>
                <w:sz w:val="20"/>
              </w:rPr>
            </w:pPr>
            <w:r>
              <w:rPr>
                <w:sz w:val="20"/>
              </w:rPr>
              <w:t>43</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683</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45</w:t>
            </w:r>
          </w:p>
        </w:tc>
        <w:tc>
          <w:tcPr>
            <w:tcW w:w="1558" w:type="dxa"/>
          </w:tcPr>
          <w:p>
            <w:pPr>
              <w:pStyle w:val="yTable"/>
              <w:spacing w:before="40" w:after="40"/>
              <w:ind w:right="113"/>
              <w:jc w:val="right"/>
              <w:rPr>
                <w:sz w:val="20"/>
              </w:rPr>
            </w:pPr>
            <w:r>
              <w:rPr>
                <w:sz w:val="20"/>
              </w:rPr>
              <w:t>769</w:t>
            </w:r>
          </w:p>
        </w:tc>
        <w:tc>
          <w:tcPr>
            <w:tcW w:w="851" w:type="dxa"/>
          </w:tcPr>
          <w:p>
            <w:pPr>
              <w:pStyle w:val="yTable"/>
              <w:spacing w:before="40" w:after="40"/>
              <w:ind w:right="284"/>
              <w:jc w:val="right"/>
              <w:rPr>
                <w:sz w:val="20"/>
              </w:rPr>
            </w:pPr>
            <w:r>
              <w:rPr>
                <w:sz w:val="20"/>
              </w:rPr>
              <w:t>42</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684</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48</w:t>
            </w:r>
          </w:p>
        </w:tc>
        <w:tc>
          <w:tcPr>
            <w:tcW w:w="1558" w:type="dxa"/>
          </w:tcPr>
          <w:p>
            <w:pPr>
              <w:pStyle w:val="yTable"/>
              <w:spacing w:before="40" w:after="40"/>
              <w:ind w:right="113"/>
              <w:jc w:val="right"/>
              <w:rPr>
                <w:sz w:val="20"/>
              </w:rPr>
            </w:pPr>
            <w:r>
              <w:rPr>
                <w:sz w:val="20"/>
              </w:rPr>
              <w:t>794</w:t>
            </w:r>
          </w:p>
        </w:tc>
        <w:tc>
          <w:tcPr>
            <w:tcW w:w="851" w:type="dxa"/>
          </w:tcPr>
          <w:p>
            <w:pPr>
              <w:pStyle w:val="yTable"/>
              <w:spacing w:before="40" w:after="40"/>
              <w:ind w:right="284"/>
              <w:jc w:val="right"/>
              <w:rPr>
                <w:sz w:val="20"/>
              </w:rPr>
            </w:pPr>
            <w:r>
              <w:rPr>
                <w:sz w:val="20"/>
              </w:rPr>
              <w:t>109</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198</w:t>
            </w:r>
          </w:p>
        </w:tc>
      </w:tr>
      <w:tr>
        <w:tc>
          <w:tcPr>
            <w:tcW w:w="851" w:type="dxa"/>
          </w:tcPr>
          <w:p>
            <w:pPr>
              <w:pStyle w:val="yTable"/>
              <w:tabs>
                <w:tab w:val="left" w:pos="214"/>
              </w:tabs>
              <w:spacing w:before="40" w:after="40"/>
              <w:ind w:right="170"/>
              <w:jc w:val="right"/>
              <w:rPr>
                <w:sz w:val="20"/>
              </w:rPr>
            </w:pPr>
            <w:r>
              <w:rPr>
                <w:sz w:val="20"/>
              </w:rPr>
              <w:t>35</w:t>
            </w:r>
          </w:p>
        </w:tc>
        <w:tc>
          <w:tcPr>
            <w:tcW w:w="851" w:type="dxa"/>
          </w:tcPr>
          <w:p>
            <w:pPr>
              <w:pStyle w:val="yTable"/>
              <w:spacing w:before="40" w:after="40"/>
              <w:ind w:right="284"/>
              <w:jc w:val="right"/>
              <w:rPr>
                <w:sz w:val="20"/>
              </w:rPr>
            </w:pPr>
            <w:r>
              <w:rPr>
                <w:sz w:val="20"/>
              </w:rPr>
              <w:t>120</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148</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730</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87</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149</w:t>
            </w:r>
          </w:p>
        </w:tc>
        <w:tc>
          <w:tcPr>
            <w:tcW w:w="1701" w:type="dxa"/>
          </w:tcPr>
          <w:p>
            <w:pPr>
              <w:pStyle w:val="yTable"/>
              <w:spacing w:before="40" w:after="40"/>
              <w:ind w:right="113"/>
              <w:jc w:val="right"/>
              <w:rPr>
                <w:sz w:val="20"/>
              </w:rPr>
            </w:pPr>
            <w:r>
              <w:rPr>
                <w:sz w:val="20"/>
              </w:rPr>
              <w:t>1065</w:t>
            </w:r>
          </w:p>
        </w:tc>
        <w:tc>
          <w:tcPr>
            <w:tcW w:w="850" w:type="dxa"/>
          </w:tcPr>
          <w:p>
            <w:pPr>
              <w:pStyle w:val="yTable"/>
              <w:spacing w:before="40" w:after="40"/>
              <w:ind w:right="227"/>
              <w:jc w:val="right"/>
              <w:rPr>
                <w:sz w:val="20"/>
              </w:rPr>
            </w:pPr>
            <w:r>
              <w:rPr>
                <w:sz w:val="20"/>
              </w:rPr>
              <w:t>385</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150</w:t>
            </w:r>
          </w:p>
        </w:tc>
        <w:tc>
          <w:tcPr>
            <w:tcW w:w="1701" w:type="dxa"/>
          </w:tcPr>
          <w:p>
            <w:pPr>
              <w:pStyle w:val="yTable"/>
              <w:spacing w:before="40" w:after="40"/>
              <w:ind w:right="113"/>
              <w:jc w:val="right"/>
              <w:rPr>
                <w:sz w:val="20"/>
              </w:rPr>
            </w:pPr>
            <w:r>
              <w:rPr>
                <w:sz w:val="20"/>
              </w:rPr>
              <w:t>1068</w:t>
            </w:r>
          </w:p>
        </w:tc>
        <w:tc>
          <w:tcPr>
            <w:tcW w:w="850" w:type="dxa"/>
          </w:tcPr>
          <w:p>
            <w:pPr>
              <w:pStyle w:val="yTable"/>
              <w:spacing w:before="40" w:after="40"/>
              <w:ind w:right="227"/>
              <w:jc w:val="right"/>
              <w:rPr>
                <w:sz w:val="20"/>
              </w:rPr>
            </w:pPr>
            <w:r>
              <w:rPr>
                <w:sz w:val="20"/>
              </w:rPr>
              <w:t>485</w:t>
            </w:r>
          </w:p>
        </w:tc>
      </w:tr>
      <w:tr>
        <w:tc>
          <w:tcPr>
            <w:tcW w:w="851" w:type="dxa"/>
          </w:tcPr>
          <w:p>
            <w:pPr>
              <w:pStyle w:val="yTable"/>
              <w:spacing w:before="40" w:after="40"/>
              <w:ind w:right="170"/>
              <w:jc w:val="right"/>
              <w:rPr>
                <w:sz w:val="20"/>
              </w:rPr>
            </w:pPr>
            <w:r>
              <w:rPr>
                <w:sz w:val="20"/>
              </w:rPr>
              <w:t>102</w:t>
            </w:r>
          </w:p>
        </w:tc>
        <w:tc>
          <w:tcPr>
            <w:tcW w:w="851" w:type="dxa"/>
          </w:tcPr>
          <w:p>
            <w:pPr>
              <w:pStyle w:val="yTable"/>
              <w:spacing w:before="40" w:after="40"/>
              <w:ind w:right="284"/>
              <w:jc w:val="right"/>
              <w:rPr>
                <w:sz w:val="20"/>
              </w:rPr>
            </w:pPr>
            <w:r>
              <w:rPr>
                <w:sz w:val="20"/>
              </w:rPr>
              <w:t>158</w:t>
            </w:r>
          </w:p>
        </w:tc>
        <w:tc>
          <w:tcPr>
            <w:tcW w:w="1558" w:type="dxa"/>
          </w:tcPr>
          <w:p>
            <w:pPr>
              <w:pStyle w:val="yTable"/>
              <w:spacing w:before="40" w:after="40"/>
              <w:ind w:right="113"/>
              <w:jc w:val="right"/>
              <w:rPr>
                <w:sz w:val="20"/>
              </w:rPr>
            </w:pPr>
            <w:r>
              <w:rPr>
                <w:sz w:val="20"/>
              </w:rPr>
              <w:t>684</w:t>
            </w:r>
          </w:p>
        </w:tc>
        <w:tc>
          <w:tcPr>
            <w:tcW w:w="851" w:type="dxa"/>
          </w:tcPr>
          <w:p>
            <w:pPr>
              <w:pStyle w:val="yTable"/>
              <w:spacing w:before="40" w:after="40"/>
              <w:ind w:right="284"/>
              <w:jc w:val="right"/>
              <w:rPr>
                <w:sz w:val="20"/>
              </w:rPr>
            </w:pPr>
            <w:r>
              <w:rPr>
                <w:sz w:val="20"/>
              </w:rPr>
              <w:t>162</w:t>
            </w:r>
          </w:p>
        </w:tc>
        <w:tc>
          <w:tcPr>
            <w:tcW w:w="1701" w:type="dxa"/>
          </w:tcPr>
          <w:p>
            <w:pPr>
              <w:pStyle w:val="yTable"/>
              <w:spacing w:before="40" w:after="40"/>
              <w:ind w:right="113"/>
              <w:jc w:val="right"/>
              <w:rPr>
                <w:sz w:val="20"/>
              </w:rPr>
            </w:pPr>
            <w:r>
              <w:rPr>
                <w:sz w:val="20"/>
              </w:rPr>
              <w:t>1069</w:t>
            </w:r>
          </w:p>
        </w:tc>
        <w:tc>
          <w:tcPr>
            <w:tcW w:w="850" w:type="dxa"/>
          </w:tcPr>
          <w:p>
            <w:pPr>
              <w:pStyle w:val="yTable"/>
              <w:spacing w:before="40" w:after="40"/>
              <w:ind w:right="227"/>
              <w:jc w:val="right"/>
              <w:rPr>
                <w:sz w:val="20"/>
              </w:rPr>
            </w:pPr>
            <w:r>
              <w:rPr>
                <w:sz w:val="20"/>
              </w:rPr>
              <w:t>271</w:t>
            </w:r>
          </w:p>
        </w:tc>
      </w:tr>
      <w:tr>
        <w:tc>
          <w:tcPr>
            <w:tcW w:w="851" w:type="dxa"/>
          </w:tcPr>
          <w:p>
            <w:pPr>
              <w:pStyle w:val="yTable"/>
              <w:spacing w:before="40" w:after="40"/>
              <w:ind w:right="170"/>
              <w:jc w:val="right"/>
              <w:rPr>
                <w:sz w:val="20"/>
              </w:rPr>
            </w:pPr>
            <w:r>
              <w:rPr>
                <w:sz w:val="20"/>
              </w:rPr>
              <w:t>119</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822</w:t>
            </w:r>
          </w:p>
        </w:tc>
        <w:tc>
          <w:tcPr>
            <w:tcW w:w="851" w:type="dxa"/>
          </w:tcPr>
          <w:p>
            <w:pPr>
              <w:pStyle w:val="yTable"/>
              <w:spacing w:before="40" w:after="40"/>
              <w:ind w:right="284"/>
              <w:jc w:val="right"/>
              <w:rPr>
                <w:sz w:val="20"/>
              </w:rPr>
            </w:pPr>
            <w:r>
              <w:rPr>
                <w:sz w:val="20"/>
              </w:rPr>
              <w:t>55</w:t>
            </w:r>
          </w:p>
        </w:tc>
        <w:tc>
          <w:tcPr>
            <w:tcW w:w="1701" w:type="dxa"/>
          </w:tcPr>
          <w:p>
            <w:pPr>
              <w:pStyle w:val="yTable"/>
              <w:spacing w:before="40" w:after="40"/>
              <w:ind w:right="113"/>
              <w:jc w:val="right"/>
              <w:rPr>
                <w:sz w:val="20"/>
              </w:rPr>
            </w:pPr>
            <w:r>
              <w:rPr>
                <w:sz w:val="20"/>
              </w:rPr>
              <w:t>1073</w:t>
            </w:r>
          </w:p>
        </w:tc>
        <w:tc>
          <w:tcPr>
            <w:tcW w:w="850" w:type="dxa"/>
          </w:tcPr>
          <w:p>
            <w:pPr>
              <w:pStyle w:val="yTable"/>
              <w:spacing w:before="40" w:after="40"/>
              <w:ind w:right="227"/>
              <w:jc w:val="right"/>
              <w:rPr>
                <w:sz w:val="20"/>
              </w:rPr>
            </w:pPr>
            <w:r>
              <w:rPr>
                <w:sz w:val="20"/>
              </w:rPr>
              <w:t>575</w:t>
            </w:r>
          </w:p>
        </w:tc>
      </w:tr>
      <w:tr>
        <w:tc>
          <w:tcPr>
            <w:tcW w:w="851" w:type="dxa"/>
          </w:tcPr>
          <w:p>
            <w:pPr>
              <w:pStyle w:val="yTable"/>
              <w:spacing w:before="40" w:after="40"/>
              <w:ind w:right="170"/>
              <w:jc w:val="right"/>
              <w:rPr>
                <w:sz w:val="20"/>
              </w:rPr>
            </w:pPr>
            <w:r>
              <w:rPr>
                <w:sz w:val="20"/>
              </w:rPr>
              <w:t>145</w:t>
            </w:r>
          </w:p>
        </w:tc>
        <w:tc>
          <w:tcPr>
            <w:tcW w:w="851" w:type="dxa"/>
          </w:tcPr>
          <w:p>
            <w:pPr>
              <w:pStyle w:val="yTable"/>
              <w:spacing w:before="40" w:after="40"/>
              <w:ind w:right="284"/>
              <w:jc w:val="right"/>
              <w:rPr>
                <w:sz w:val="20"/>
              </w:rPr>
            </w:pPr>
            <w:r>
              <w:rPr>
                <w:sz w:val="20"/>
              </w:rPr>
              <w:t>28</w:t>
            </w:r>
          </w:p>
        </w:tc>
        <w:tc>
          <w:tcPr>
            <w:tcW w:w="1558" w:type="dxa"/>
          </w:tcPr>
          <w:p>
            <w:pPr>
              <w:pStyle w:val="yTable"/>
              <w:spacing w:before="40" w:after="40"/>
              <w:ind w:right="113"/>
              <w:jc w:val="right"/>
              <w:rPr>
                <w:sz w:val="20"/>
              </w:rPr>
            </w:pPr>
            <w:r>
              <w:rPr>
                <w:sz w:val="20"/>
              </w:rPr>
              <w:t>828</w:t>
            </w:r>
          </w:p>
        </w:tc>
        <w:tc>
          <w:tcPr>
            <w:tcW w:w="851" w:type="dxa"/>
          </w:tcPr>
          <w:p>
            <w:pPr>
              <w:pStyle w:val="yTable"/>
              <w:spacing w:before="40" w:after="40"/>
              <w:ind w:right="284"/>
              <w:jc w:val="right"/>
              <w:rPr>
                <w:sz w:val="20"/>
              </w:rPr>
            </w:pPr>
            <w:r>
              <w:rPr>
                <w:sz w:val="20"/>
              </w:rPr>
              <w:t>70</w:t>
            </w:r>
          </w:p>
        </w:tc>
        <w:tc>
          <w:tcPr>
            <w:tcW w:w="1701" w:type="dxa"/>
          </w:tcPr>
          <w:p>
            <w:pPr>
              <w:pStyle w:val="yTable"/>
              <w:spacing w:before="40" w:after="40"/>
              <w:ind w:right="113"/>
              <w:jc w:val="right"/>
              <w:rPr>
                <w:sz w:val="20"/>
              </w:rPr>
            </w:pPr>
            <w:r>
              <w:rPr>
                <w:sz w:val="20"/>
              </w:rPr>
              <w:t>1076</w:t>
            </w:r>
          </w:p>
        </w:tc>
        <w:tc>
          <w:tcPr>
            <w:tcW w:w="850" w:type="dxa"/>
          </w:tcPr>
          <w:p>
            <w:pPr>
              <w:pStyle w:val="yTable"/>
              <w:spacing w:before="40" w:after="40"/>
              <w:ind w:right="227"/>
              <w:jc w:val="right"/>
              <w:rPr>
                <w:sz w:val="20"/>
              </w:rPr>
            </w:pPr>
            <w:r>
              <w:rPr>
                <w:sz w:val="20"/>
              </w:rPr>
              <w:t>238</w:t>
            </w:r>
          </w:p>
        </w:tc>
      </w:tr>
      <w:tr>
        <w:tc>
          <w:tcPr>
            <w:tcW w:w="851" w:type="dxa"/>
          </w:tcPr>
          <w:p>
            <w:pPr>
              <w:pStyle w:val="yTable"/>
              <w:spacing w:before="40" w:after="40"/>
              <w:ind w:right="170"/>
              <w:jc w:val="right"/>
              <w:rPr>
                <w:sz w:val="20"/>
              </w:rPr>
            </w:pPr>
            <w:r>
              <w:rPr>
                <w:sz w:val="20"/>
              </w:rPr>
              <w:t>215</w:t>
            </w:r>
          </w:p>
        </w:tc>
        <w:tc>
          <w:tcPr>
            <w:tcW w:w="851" w:type="dxa"/>
          </w:tcPr>
          <w:p>
            <w:pPr>
              <w:pStyle w:val="yTable"/>
              <w:spacing w:before="40" w:after="40"/>
              <w:ind w:right="284"/>
              <w:jc w:val="right"/>
              <w:rPr>
                <w:sz w:val="20"/>
              </w:rPr>
            </w:pPr>
            <w:r>
              <w:rPr>
                <w:sz w:val="20"/>
              </w:rPr>
              <w:t>5</w:t>
            </w:r>
          </w:p>
        </w:tc>
        <w:tc>
          <w:tcPr>
            <w:tcW w:w="1558" w:type="dxa"/>
          </w:tcPr>
          <w:p>
            <w:pPr>
              <w:pStyle w:val="yTable"/>
              <w:spacing w:before="40" w:after="40"/>
              <w:ind w:right="113"/>
              <w:jc w:val="right"/>
              <w:rPr>
                <w:sz w:val="20"/>
              </w:rPr>
            </w:pPr>
            <w:r>
              <w:rPr>
                <w:sz w:val="20"/>
              </w:rPr>
              <w:t>851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9</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183</w:t>
            </w:r>
          </w:p>
        </w:tc>
        <w:tc>
          <w:tcPr>
            <w:tcW w:w="1558" w:type="dxa"/>
          </w:tcPr>
          <w:p>
            <w:pPr>
              <w:pStyle w:val="yTable"/>
              <w:spacing w:before="40" w:after="40"/>
              <w:ind w:right="113"/>
              <w:jc w:val="right"/>
              <w:rPr>
                <w:sz w:val="20"/>
              </w:rPr>
            </w:pPr>
            <w:r>
              <w:rPr>
                <w:sz w:val="20"/>
              </w:rPr>
              <w:t>856</w:t>
            </w:r>
          </w:p>
        </w:tc>
        <w:tc>
          <w:tcPr>
            <w:tcW w:w="851" w:type="dxa"/>
          </w:tcPr>
          <w:p>
            <w:pPr>
              <w:pStyle w:val="yTable"/>
              <w:spacing w:before="40" w:after="40"/>
              <w:ind w:right="284"/>
              <w:jc w:val="right"/>
              <w:rPr>
                <w:sz w:val="20"/>
              </w:rPr>
            </w:pPr>
            <w:r>
              <w:rPr>
                <w:sz w:val="20"/>
              </w:rPr>
              <w:t>140</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296</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185</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174</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101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186</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175</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121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187</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176</w:t>
            </w:r>
          </w:p>
        </w:tc>
        <w:tc>
          <w:tcPr>
            <w:tcW w:w="1701" w:type="dxa"/>
          </w:tcPr>
          <w:p>
            <w:pPr>
              <w:pStyle w:val="yTable"/>
              <w:spacing w:before="40" w:after="40"/>
              <w:ind w:right="113"/>
              <w:jc w:val="right"/>
              <w:rPr>
                <w:sz w:val="20"/>
              </w:rPr>
            </w:pPr>
            <w:r>
              <w:rPr>
                <w:sz w:val="20"/>
              </w:rPr>
              <w:t>1089</w:t>
            </w:r>
          </w:p>
        </w:tc>
        <w:tc>
          <w:tcPr>
            <w:tcW w:w="850" w:type="dxa"/>
          </w:tcPr>
          <w:p>
            <w:pPr>
              <w:pStyle w:val="yTable"/>
              <w:spacing w:before="40" w:after="40"/>
              <w:ind w:right="227"/>
              <w:jc w:val="right"/>
              <w:rPr>
                <w:sz w:val="20"/>
              </w:rPr>
            </w:pPr>
            <w:r>
              <w:rPr>
                <w:sz w:val="20"/>
              </w:rPr>
              <w:t>456</w:t>
            </w:r>
          </w:p>
        </w:tc>
      </w:tr>
      <w:tr>
        <w:tc>
          <w:tcPr>
            <w:tcW w:w="851" w:type="dxa"/>
          </w:tcPr>
          <w:p>
            <w:pPr>
              <w:pStyle w:val="yTable"/>
              <w:spacing w:before="40" w:after="40"/>
              <w:ind w:right="170"/>
              <w:jc w:val="right"/>
              <w:rPr>
                <w:sz w:val="20"/>
              </w:rPr>
            </w:pPr>
            <w:r>
              <w:rPr>
                <w:sz w:val="20"/>
              </w:rPr>
              <w:t>230</w:t>
            </w:r>
          </w:p>
        </w:tc>
        <w:tc>
          <w:tcPr>
            <w:tcW w:w="851" w:type="dxa"/>
          </w:tcPr>
          <w:p>
            <w:pPr>
              <w:pStyle w:val="yTable"/>
              <w:spacing w:before="40" w:after="40"/>
              <w:ind w:right="284"/>
              <w:jc w:val="right"/>
              <w:rPr>
                <w:sz w:val="20"/>
              </w:rPr>
            </w:pPr>
            <w:r>
              <w:rPr>
                <w:sz w:val="20"/>
              </w:rPr>
              <w:t>37</w:t>
            </w:r>
          </w:p>
        </w:tc>
        <w:tc>
          <w:tcPr>
            <w:tcW w:w="1558" w:type="dxa"/>
          </w:tcPr>
          <w:p>
            <w:pPr>
              <w:pStyle w:val="yTable"/>
              <w:spacing w:before="40" w:after="40"/>
              <w:ind w:right="113"/>
              <w:jc w:val="right"/>
              <w:rPr>
                <w:sz w:val="20"/>
              </w:rPr>
            </w:pPr>
            <w:r>
              <w:rPr>
                <w:sz w:val="20"/>
              </w:rPr>
              <w:t>921</w:t>
            </w:r>
          </w:p>
        </w:tc>
        <w:tc>
          <w:tcPr>
            <w:tcW w:w="851" w:type="dxa"/>
          </w:tcPr>
          <w:p>
            <w:pPr>
              <w:pStyle w:val="yTable"/>
              <w:spacing w:before="40" w:after="40"/>
              <w:ind w:right="284"/>
              <w:jc w:val="right"/>
              <w:rPr>
                <w:sz w:val="20"/>
              </w:rPr>
            </w:pPr>
            <w:r>
              <w:rPr>
                <w:sz w:val="20"/>
              </w:rPr>
              <w:t>9</w:t>
            </w:r>
          </w:p>
        </w:tc>
        <w:tc>
          <w:tcPr>
            <w:tcW w:w="1701" w:type="dxa"/>
          </w:tcPr>
          <w:p>
            <w:pPr>
              <w:pStyle w:val="yTable"/>
              <w:spacing w:before="40" w:after="40"/>
              <w:ind w:right="113"/>
              <w:jc w:val="right"/>
              <w:rPr>
                <w:sz w:val="20"/>
              </w:rPr>
            </w:pPr>
            <w:r>
              <w:rPr>
                <w:sz w:val="20"/>
              </w:rPr>
              <w:t>1096</w:t>
            </w:r>
          </w:p>
        </w:tc>
        <w:tc>
          <w:tcPr>
            <w:tcW w:w="850" w:type="dxa"/>
          </w:tcPr>
          <w:p>
            <w:pPr>
              <w:pStyle w:val="yTable"/>
              <w:spacing w:before="40" w:after="40"/>
              <w:ind w:right="227"/>
              <w:jc w:val="right"/>
              <w:rPr>
                <w:sz w:val="20"/>
              </w:rPr>
            </w:pPr>
            <w:r>
              <w:rPr>
                <w:sz w:val="20"/>
              </w:rPr>
              <w:t>666</w:t>
            </w:r>
          </w:p>
        </w:tc>
      </w:tr>
      <w:tr>
        <w:tc>
          <w:tcPr>
            <w:tcW w:w="851" w:type="dxa"/>
          </w:tcPr>
          <w:p>
            <w:pPr>
              <w:pStyle w:val="yTable"/>
              <w:spacing w:before="40" w:after="40"/>
              <w:ind w:right="170"/>
              <w:jc w:val="right"/>
              <w:rPr>
                <w:sz w:val="20"/>
              </w:rPr>
            </w:pPr>
            <w:r>
              <w:rPr>
                <w:sz w:val="20"/>
              </w:rPr>
              <w:t>240</w:t>
            </w:r>
          </w:p>
        </w:tc>
        <w:tc>
          <w:tcPr>
            <w:tcW w:w="851" w:type="dxa"/>
          </w:tcPr>
          <w:p>
            <w:pPr>
              <w:pStyle w:val="yTable"/>
              <w:spacing w:before="40" w:after="40"/>
              <w:ind w:right="284"/>
              <w:jc w:val="right"/>
              <w:rPr>
                <w:sz w:val="20"/>
              </w:rPr>
            </w:pPr>
            <w:r>
              <w:rPr>
                <w:sz w:val="20"/>
              </w:rPr>
              <w:t>188</w:t>
            </w:r>
          </w:p>
        </w:tc>
        <w:tc>
          <w:tcPr>
            <w:tcW w:w="1558" w:type="dxa"/>
          </w:tcPr>
          <w:p>
            <w:pPr>
              <w:pStyle w:val="yTable"/>
              <w:spacing w:before="40" w:after="40"/>
              <w:ind w:right="113"/>
              <w:jc w:val="right"/>
              <w:rPr>
                <w:sz w:val="20"/>
              </w:rPr>
            </w:pPr>
            <w:r>
              <w:rPr>
                <w:sz w:val="20"/>
              </w:rPr>
              <w:t>954</w:t>
            </w:r>
          </w:p>
        </w:tc>
        <w:tc>
          <w:tcPr>
            <w:tcW w:w="851" w:type="dxa"/>
          </w:tcPr>
          <w:p>
            <w:pPr>
              <w:pStyle w:val="yTable"/>
              <w:spacing w:before="40" w:after="40"/>
              <w:ind w:right="284"/>
              <w:jc w:val="right"/>
              <w:rPr>
                <w:sz w:val="20"/>
              </w:rPr>
            </w:pPr>
            <w:r>
              <w:rPr>
                <w:sz w:val="20"/>
              </w:rPr>
              <w:t>105</w:t>
            </w:r>
          </w:p>
        </w:tc>
        <w:tc>
          <w:tcPr>
            <w:tcW w:w="1701" w:type="dxa"/>
          </w:tcPr>
          <w:p>
            <w:pPr>
              <w:pStyle w:val="yTable"/>
              <w:spacing w:before="40" w:after="40"/>
              <w:ind w:right="113"/>
              <w:jc w:val="right"/>
              <w:rPr>
                <w:sz w:val="20"/>
              </w:rPr>
            </w:pPr>
            <w:r>
              <w:rPr>
                <w:sz w:val="20"/>
              </w:rPr>
              <w:t>1101</w:t>
            </w:r>
          </w:p>
        </w:tc>
        <w:tc>
          <w:tcPr>
            <w:tcW w:w="850" w:type="dxa"/>
          </w:tcPr>
          <w:p>
            <w:pPr>
              <w:pStyle w:val="yTable"/>
              <w:spacing w:before="40" w:after="40"/>
              <w:ind w:right="227"/>
              <w:jc w:val="right"/>
              <w:rPr>
                <w:sz w:val="20"/>
              </w:rPr>
            </w:pPr>
            <w:r>
              <w:rPr>
                <w:sz w:val="20"/>
              </w:rPr>
              <w:t>803</w:t>
            </w:r>
          </w:p>
        </w:tc>
      </w:tr>
      <w:tr>
        <w:tc>
          <w:tcPr>
            <w:tcW w:w="851" w:type="dxa"/>
          </w:tcPr>
          <w:p>
            <w:pPr>
              <w:pStyle w:val="yTable"/>
              <w:spacing w:before="40" w:after="40"/>
              <w:ind w:right="170"/>
              <w:jc w:val="right"/>
              <w:rPr>
                <w:sz w:val="20"/>
              </w:rPr>
            </w:pPr>
            <w:r>
              <w:rPr>
                <w:sz w:val="20"/>
              </w:rPr>
              <w:t>306</w:t>
            </w:r>
          </w:p>
        </w:tc>
        <w:tc>
          <w:tcPr>
            <w:tcW w:w="851" w:type="dxa"/>
          </w:tcPr>
          <w:p>
            <w:pPr>
              <w:pStyle w:val="yTable"/>
              <w:spacing w:before="40" w:after="40"/>
              <w:ind w:right="284"/>
              <w:jc w:val="right"/>
              <w:rPr>
                <w:sz w:val="20"/>
              </w:rPr>
            </w:pPr>
            <w:r>
              <w:rPr>
                <w:sz w:val="20"/>
              </w:rPr>
              <w:t>14</w:t>
            </w:r>
          </w:p>
        </w:tc>
        <w:tc>
          <w:tcPr>
            <w:tcW w:w="1558" w:type="dxa"/>
          </w:tcPr>
          <w:p>
            <w:pPr>
              <w:pStyle w:val="yTable"/>
              <w:spacing w:before="40" w:after="40"/>
              <w:ind w:right="113"/>
              <w:jc w:val="right"/>
              <w:rPr>
                <w:sz w:val="20"/>
              </w:rPr>
            </w:pPr>
            <w:r>
              <w:rPr>
                <w:sz w:val="20"/>
              </w:rPr>
              <w:t>974</w:t>
            </w:r>
          </w:p>
        </w:tc>
        <w:tc>
          <w:tcPr>
            <w:tcW w:w="851" w:type="dxa"/>
          </w:tcPr>
          <w:p>
            <w:pPr>
              <w:pStyle w:val="yTable"/>
              <w:spacing w:before="40" w:after="40"/>
              <w:ind w:right="284"/>
              <w:jc w:val="right"/>
              <w:rPr>
                <w:sz w:val="20"/>
              </w:rPr>
            </w:pPr>
            <w:r>
              <w:rPr>
                <w:sz w:val="20"/>
              </w:rPr>
              <w:t>83</w:t>
            </w:r>
          </w:p>
        </w:tc>
        <w:tc>
          <w:tcPr>
            <w:tcW w:w="1701" w:type="dxa"/>
          </w:tcPr>
          <w:p>
            <w:pPr>
              <w:pStyle w:val="yTable"/>
              <w:spacing w:before="40" w:after="40"/>
              <w:ind w:right="113"/>
              <w:jc w:val="right"/>
              <w:rPr>
                <w:sz w:val="20"/>
              </w:rPr>
            </w:pPr>
            <w:r>
              <w:rPr>
                <w:sz w:val="20"/>
              </w:rPr>
              <w:t>1103</w:t>
            </w:r>
          </w:p>
        </w:tc>
        <w:tc>
          <w:tcPr>
            <w:tcW w:w="850" w:type="dxa"/>
          </w:tcPr>
          <w:p>
            <w:pPr>
              <w:pStyle w:val="yTable"/>
              <w:spacing w:before="40" w:after="40"/>
              <w:ind w:right="227"/>
              <w:jc w:val="right"/>
              <w:rPr>
                <w:sz w:val="20"/>
              </w:rPr>
            </w:pPr>
            <w:r>
              <w:rPr>
                <w:sz w:val="20"/>
              </w:rPr>
              <w:t>395</w:t>
            </w:r>
          </w:p>
        </w:tc>
      </w:tr>
      <w:tr>
        <w:tc>
          <w:tcPr>
            <w:tcW w:w="851" w:type="dxa"/>
          </w:tcPr>
          <w:p>
            <w:pPr>
              <w:pStyle w:val="yTable"/>
              <w:spacing w:before="40" w:after="40"/>
              <w:ind w:right="170"/>
              <w:jc w:val="right"/>
              <w:rPr>
                <w:sz w:val="20"/>
              </w:rPr>
            </w:pPr>
            <w:r>
              <w:rPr>
                <w:sz w:val="20"/>
              </w:rPr>
              <w:t>344</w:t>
            </w:r>
          </w:p>
        </w:tc>
        <w:tc>
          <w:tcPr>
            <w:tcW w:w="851" w:type="dxa"/>
          </w:tcPr>
          <w:p>
            <w:pPr>
              <w:pStyle w:val="yTable"/>
              <w:spacing w:before="40" w:after="40"/>
              <w:ind w:right="284"/>
              <w:jc w:val="right"/>
              <w:rPr>
                <w:sz w:val="20"/>
              </w:rPr>
            </w:pPr>
            <w:r>
              <w:rPr>
                <w:sz w:val="20"/>
              </w:rPr>
              <w:t>177</w:t>
            </w:r>
          </w:p>
        </w:tc>
        <w:tc>
          <w:tcPr>
            <w:tcW w:w="1558" w:type="dxa"/>
          </w:tcPr>
          <w:p>
            <w:pPr>
              <w:pStyle w:val="yTable"/>
              <w:spacing w:before="40" w:after="40"/>
              <w:ind w:right="113"/>
              <w:jc w:val="right"/>
              <w:rPr>
                <w:sz w:val="20"/>
              </w:rPr>
            </w:pPr>
            <w:r>
              <w:rPr>
                <w:sz w:val="20"/>
              </w:rPr>
              <w:t>980</w:t>
            </w:r>
          </w:p>
        </w:tc>
        <w:tc>
          <w:tcPr>
            <w:tcW w:w="851" w:type="dxa"/>
          </w:tcPr>
          <w:p>
            <w:pPr>
              <w:pStyle w:val="yTable"/>
              <w:spacing w:before="40" w:after="40"/>
              <w:ind w:right="284"/>
              <w:jc w:val="right"/>
              <w:rPr>
                <w:sz w:val="20"/>
              </w:rPr>
            </w:pPr>
            <w:r>
              <w:rPr>
                <w:sz w:val="20"/>
              </w:rPr>
              <w:t>40</w:t>
            </w:r>
          </w:p>
        </w:tc>
        <w:tc>
          <w:tcPr>
            <w:tcW w:w="1701" w:type="dxa"/>
          </w:tcPr>
          <w:p>
            <w:pPr>
              <w:pStyle w:val="yTable"/>
              <w:spacing w:before="40" w:after="40"/>
              <w:ind w:right="113"/>
              <w:jc w:val="right"/>
              <w:rPr>
                <w:sz w:val="20"/>
              </w:rPr>
            </w:pPr>
            <w:r>
              <w:rPr>
                <w:sz w:val="20"/>
              </w:rPr>
              <w:t>1104</w:t>
            </w:r>
          </w:p>
        </w:tc>
        <w:tc>
          <w:tcPr>
            <w:tcW w:w="850" w:type="dxa"/>
          </w:tcPr>
          <w:p>
            <w:pPr>
              <w:pStyle w:val="yTable"/>
              <w:spacing w:before="40" w:after="40"/>
              <w:ind w:right="227"/>
              <w:jc w:val="right"/>
              <w:rPr>
                <w:sz w:val="20"/>
              </w:rPr>
            </w:pPr>
            <w:r>
              <w:rPr>
                <w:sz w:val="20"/>
              </w:rPr>
              <w:t>973</w:t>
            </w:r>
          </w:p>
        </w:tc>
      </w:tr>
      <w:tr>
        <w:tc>
          <w:tcPr>
            <w:tcW w:w="851" w:type="dxa"/>
          </w:tcPr>
          <w:p>
            <w:pPr>
              <w:pStyle w:val="yTable"/>
              <w:spacing w:before="40" w:after="40"/>
              <w:ind w:right="170"/>
              <w:jc w:val="right"/>
              <w:rPr>
                <w:sz w:val="20"/>
              </w:rPr>
            </w:pPr>
            <w:r>
              <w:rPr>
                <w:sz w:val="20"/>
              </w:rPr>
              <w:t>351</w:t>
            </w:r>
          </w:p>
        </w:tc>
        <w:tc>
          <w:tcPr>
            <w:tcW w:w="851" w:type="dxa"/>
          </w:tcPr>
          <w:p>
            <w:pPr>
              <w:pStyle w:val="yTable"/>
              <w:spacing w:before="40" w:after="40"/>
              <w:ind w:right="284"/>
              <w:jc w:val="right"/>
              <w:rPr>
                <w:sz w:val="20"/>
              </w:rPr>
            </w:pPr>
            <w:r>
              <w:rPr>
                <w:sz w:val="20"/>
              </w:rPr>
              <w:t>179</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104</w:t>
            </w:r>
          </w:p>
        </w:tc>
        <w:tc>
          <w:tcPr>
            <w:tcW w:w="1701" w:type="dxa"/>
          </w:tcPr>
          <w:p>
            <w:pPr>
              <w:pStyle w:val="yTable"/>
              <w:spacing w:before="40" w:after="40"/>
              <w:ind w:right="113"/>
              <w:jc w:val="right"/>
              <w:rPr>
                <w:sz w:val="20"/>
              </w:rPr>
            </w:pPr>
            <w:r>
              <w:rPr>
                <w:sz w:val="20"/>
              </w:rPr>
              <w:t>1111</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558" w:type="dxa"/>
          </w:tcPr>
          <w:p>
            <w:pPr>
              <w:pStyle w:val="yTable"/>
              <w:spacing w:before="40" w:after="40"/>
              <w:ind w:left="113"/>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701" w:type="dxa"/>
          </w:tcPr>
          <w:p>
            <w:pPr>
              <w:pStyle w:val="yTable"/>
              <w:spacing w:before="40" w:after="40"/>
              <w:ind w:left="113"/>
              <w:jc w:val="right"/>
              <w:rPr>
                <w:b/>
                <w:sz w:val="20"/>
              </w:rPr>
            </w:pPr>
            <w:r>
              <w:rPr>
                <w:b/>
                <w:sz w:val="20"/>
              </w:rPr>
              <w:t>Vol.  </w:t>
            </w:r>
          </w:p>
        </w:tc>
        <w:tc>
          <w:tcPr>
            <w:tcW w:w="850" w:type="dxa"/>
          </w:tcPr>
          <w:p>
            <w:pPr>
              <w:pStyle w:val="yTable"/>
              <w:spacing w:before="40" w:after="40"/>
              <w:jc w:val="right"/>
              <w:rPr>
                <w:b/>
                <w:sz w:val="20"/>
              </w:rPr>
            </w:pPr>
            <w:r>
              <w:rPr>
                <w:b/>
                <w:sz w:val="20"/>
              </w:rPr>
              <w:t>Folio.  </w:t>
            </w:r>
          </w:p>
        </w:tc>
      </w:tr>
      <w:tr>
        <w:tc>
          <w:tcPr>
            <w:tcW w:w="851" w:type="dxa"/>
          </w:tcPr>
          <w:p>
            <w:pPr>
              <w:pStyle w:val="yTable"/>
              <w:spacing w:before="40" w:after="40"/>
              <w:ind w:right="170"/>
              <w:jc w:val="right"/>
              <w:rPr>
                <w:sz w:val="20"/>
              </w:rPr>
            </w:pPr>
            <w:r>
              <w:rPr>
                <w:sz w:val="20"/>
              </w:rPr>
              <w:t>379</w:t>
            </w:r>
          </w:p>
        </w:tc>
        <w:tc>
          <w:tcPr>
            <w:tcW w:w="851" w:type="dxa"/>
          </w:tcPr>
          <w:p>
            <w:pPr>
              <w:pStyle w:val="yTable"/>
              <w:spacing w:before="40" w:after="40"/>
              <w:ind w:right="284"/>
              <w:jc w:val="right"/>
              <w:rPr>
                <w:sz w:val="20"/>
              </w:rPr>
            </w:pPr>
            <w:r>
              <w:rPr>
                <w:sz w:val="20"/>
              </w:rPr>
              <w:t>85</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136</w:t>
            </w:r>
          </w:p>
        </w:tc>
        <w:tc>
          <w:tcPr>
            <w:tcW w:w="1701" w:type="dxa"/>
          </w:tcPr>
          <w:p>
            <w:pPr>
              <w:pStyle w:val="yTable"/>
              <w:spacing w:before="40" w:after="40"/>
              <w:ind w:right="113"/>
              <w:jc w:val="right"/>
              <w:rPr>
                <w:sz w:val="20"/>
              </w:rPr>
            </w:pPr>
            <w:r>
              <w:rPr>
                <w:sz w:val="20"/>
              </w:rPr>
              <w:t>1125</w:t>
            </w:r>
          </w:p>
        </w:tc>
        <w:tc>
          <w:tcPr>
            <w:tcW w:w="850" w:type="dxa"/>
          </w:tcPr>
          <w:p>
            <w:pPr>
              <w:pStyle w:val="yTable"/>
              <w:spacing w:before="40" w:after="40"/>
              <w:ind w:right="227"/>
              <w:jc w:val="right"/>
              <w:rPr>
                <w:sz w:val="20"/>
              </w:rPr>
            </w:pPr>
            <w:r>
              <w:rPr>
                <w:sz w:val="20"/>
              </w:rPr>
              <w:t>610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88</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1128</w:t>
            </w:r>
          </w:p>
        </w:tc>
        <w:tc>
          <w:tcPr>
            <w:tcW w:w="850" w:type="dxa"/>
          </w:tcPr>
          <w:p>
            <w:pPr>
              <w:pStyle w:val="yTable"/>
              <w:spacing w:before="40" w:after="40"/>
              <w:ind w:right="227"/>
              <w:jc w:val="right"/>
              <w:rPr>
                <w:sz w:val="20"/>
              </w:rPr>
            </w:pPr>
            <w:r>
              <w:rPr>
                <w:sz w:val="20"/>
              </w:rPr>
              <w:t>450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101</w:t>
            </w:r>
          </w:p>
        </w:tc>
        <w:tc>
          <w:tcPr>
            <w:tcW w:w="1558" w:type="dxa"/>
          </w:tcPr>
          <w:p>
            <w:pPr>
              <w:pStyle w:val="yTable"/>
              <w:spacing w:before="40" w:after="40"/>
              <w:ind w:right="113"/>
              <w:jc w:val="right"/>
              <w:rPr>
                <w:sz w:val="20"/>
              </w:rPr>
            </w:pPr>
            <w:r>
              <w:rPr>
                <w:sz w:val="20"/>
              </w:rPr>
              <w:t>1004</w:t>
            </w:r>
          </w:p>
        </w:tc>
        <w:tc>
          <w:tcPr>
            <w:tcW w:w="851" w:type="dxa"/>
          </w:tcPr>
          <w:p>
            <w:pPr>
              <w:pStyle w:val="yTable"/>
              <w:spacing w:before="40" w:after="40"/>
              <w:ind w:right="284"/>
              <w:jc w:val="right"/>
              <w:rPr>
                <w:sz w:val="20"/>
              </w:rPr>
            </w:pPr>
            <w:r>
              <w:rPr>
                <w:sz w:val="20"/>
              </w:rPr>
              <w:t>560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283</w:t>
            </w:r>
          </w:p>
        </w:tc>
      </w:tr>
      <w:tr>
        <w:tc>
          <w:tcPr>
            <w:tcW w:w="851" w:type="dxa"/>
          </w:tcPr>
          <w:p>
            <w:pPr>
              <w:pStyle w:val="yTable"/>
              <w:spacing w:before="40" w:after="40"/>
              <w:ind w:right="170"/>
              <w:jc w:val="right"/>
              <w:rPr>
                <w:sz w:val="20"/>
              </w:rPr>
            </w:pPr>
            <w:r>
              <w:rPr>
                <w:sz w:val="20"/>
              </w:rPr>
              <w:t>470</w:t>
            </w:r>
          </w:p>
        </w:tc>
        <w:tc>
          <w:tcPr>
            <w:tcW w:w="851" w:type="dxa"/>
          </w:tcPr>
          <w:p>
            <w:pPr>
              <w:pStyle w:val="yTable"/>
              <w:spacing w:before="40" w:after="40"/>
              <w:ind w:right="284"/>
              <w:jc w:val="right"/>
              <w:rPr>
                <w:sz w:val="20"/>
              </w:rPr>
            </w:pPr>
            <w:r>
              <w:rPr>
                <w:sz w:val="20"/>
              </w:rPr>
              <w:t>95</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480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990</w:t>
            </w:r>
          </w:p>
        </w:tc>
      </w:tr>
      <w:tr>
        <w:tc>
          <w:tcPr>
            <w:tcW w:w="851" w:type="dxa"/>
          </w:tcPr>
          <w:p>
            <w:pPr>
              <w:pStyle w:val="yTable"/>
              <w:spacing w:before="40" w:after="40"/>
              <w:ind w:right="170"/>
              <w:jc w:val="right"/>
              <w:rPr>
                <w:sz w:val="20"/>
              </w:rPr>
            </w:pPr>
            <w:r>
              <w:rPr>
                <w:sz w:val="20"/>
              </w:rPr>
              <w:t>485</w:t>
            </w:r>
          </w:p>
        </w:tc>
        <w:tc>
          <w:tcPr>
            <w:tcW w:w="851" w:type="dxa"/>
          </w:tcPr>
          <w:p>
            <w:pPr>
              <w:pStyle w:val="yTable"/>
              <w:spacing w:before="40" w:after="40"/>
              <w:ind w:right="284"/>
              <w:jc w:val="right"/>
              <w:rPr>
                <w:sz w:val="20"/>
              </w:rPr>
            </w:pPr>
            <w:r>
              <w:rPr>
                <w:sz w:val="20"/>
              </w:rPr>
              <w:t>129</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911</w:t>
            </w:r>
          </w:p>
        </w:tc>
        <w:tc>
          <w:tcPr>
            <w:tcW w:w="1701" w:type="dxa"/>
          </w:tcPr>
          <w:p>
            <w:pPr>
              <w:pStyle w:val="yTable"/>
              <w:spacing w:before="40" w:after="40"/>
              <w:ind w:right="113"/>
              <w:jc w:val="right"/>
              <w:rPr>
                <w:sz w:val="20"/>
              </w:rPr>
            </w:pPr>
            <w:r>
              <w:rPr>
                <w:sz w:val="20"/>
              </w:rPr>
              <w:t>1137</w:t>
            </w:r>
          </w:p>
        </w:tc>
        <w:tc>
          <w:tcPr>
            <w:tcW w:w="850" w:type="dxa"/>
          </w:tcPr>
          <w:p>
            <w:pPr>
              <w:pStyle w:val="yTable"/>
              <w:spacing w:before="40" w:after="40"/>
              <w:ind w:right="227"/>
              <w:jc w:val="right"/>
              <w:rPr>
                <w:sz w:val="20"/>
              </w:rPr>
            </w:pPr>
            <w:r>
              <w:rPr>
                <w:sz w:val="20"/>
              </w:rPr>
              <w:t>259</w:t>
            </w:r>
          </w:p>
        </w:tc>
      </w:tr>
      <w:tr>
        <w:tc>
          <w:tcPr>
            <w:tcW w:w="851" w:type="dxa"/>
          </w:tcPr>
          <w:p>
            <w:pPr>
              <w:pStyle w:val="yTable"/>
              <w:spacing w:before="40" w:after="40"/>
              <w:ind w:right="170"/>
              <w:jc w:val="right"/>
              <w:rPr>
                <w:sz w:val="20"/>
              </w:rPr>
            </w:pPr>
            <w:r>
              <w:rPr>
                <w:sz w:val="20"/>
              </w:rPr>
              <w:t>499</w:t>
            </w:r>
          </w:p>
        </w:tc>
        <w:tc>
          <w:tcPr>
            <w:tcW w:w="851" w:type="dxa"/>
          </w:tcPr>
          <w:p>
            <w:pPr>
              <w:pStyle w:val="yTable"/>
              <w:spacing w:before="40" w:after="40"/>
              <w:ind w:right="284"/>
              <w:jc w:val="right"/>
              <w:rPr>
                <w:sz w:val="20"/>
              </w:rPr>
            </w:pPr>
            <w:r>
              <w:rPr>
                <w:sz w:val="20"/>
              </w:rPr>
              <w:t>102</w:t>
            </w:r>
          </w:p>
        </w:tc>
        <w:tc>
          <w:tcPr>
            <w:tcW w:w="1558" w:type="dxa"/>
          </w:tcPr>
          <w:p>
            <w:pPr>
              <w:pStyle w:val="yTable"/>
              <w:spacing w:before="40" w:after="40"/>
              <w:ind w:right="113"/>
              <w:jc w:val="right"/>
              <w:rPr>
                <w:sz w:val="20"/>
              </w:rPr>
            </w:pPr>
            <w:r>
              <w:rPr>
                <w:sz w:val="20"/>
              </w:rPr>
              <w:t>1013</w:t>
            </w:r>
          </w:p>
        </w:tc>
        <w:tc>
          <w:tcPr>
            <w:tcW w:w="851" w:type="dxa"/>
          </w:tcPr>
          <w:p>
            <w:pPr>
              <w:pStyle w:val="yTable"/>
              <w:spacing w:before="40" w:after="40"/>
              <w:ind w:right="284"/>
              <w:jc w:val="right"/>
              <w:rPr>
                <w:sz w:val="20"/>
              </w:rPr>
            </w:pPr>
            <w:r>
              <w:rPr>
                <w:sz w:val="20"/>
              </w:rPr>
              <w:t>603</w:t>
            </w:r>
          </w:p>
        </w:tc>
        <w:tc>
          <w:tcPr>
            <w:tcW w:w="1701" w:type="dxa"/>
          </w:tcPr>
          <w:p>
            <w:pPr>
              <w:pStyle w:val="yTable"/>
              <w:spacing w:before="40" w:after="40"/>
              <w:ind w:right="113"/>
              <w:jc w:val="right"/>
              <w:rPr>
                <w:sz w:val="20"/>
              </w:rPr>
            </w:pPr>
            <w:r>
              <w:rPr>
                <w:sz w:val="20"/>
              </w:rPr>
              <w:t>1143</w:t>
            </w:r>
          </w:p>
        </w:tc>
        <w:tc>
          <w:tcPr>
            <w:tcW w:w="850" w:type="dxa"/>
          </w:tcPr>
          <w:p>
            <w:pPr>
              <w:pStyle w:val="yTable"/>
              <w:spacing w:before="40" w:after="40"/>
              <w:ind w:right="227"/>
              <w:jc w:val="right"/>
              <w:rPr>
                <w:sz w:val="20"/>
              </w:rPr>
            </w:pPr>
            <w:r>
              <w:rPr>
                <w:sz w:val="20"/>
              </w:rPr>
              <w:t>377</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21</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181</w:t>
            </w:r>
          </w:p>
        </w:tc>
        <w:tc>
          <w:tcPr>
            <w:tcW w:w="1701" w:type="dxa"/>
          </w:tcPr>
          <w:p>
            <w:pPr>
              <w:pStyle w:val="yTable"/>
              <w:spacing w:before="40" w:after="40"/>
              <w:ind w:right="113"/>
              <w:jc w:val="right"/>
              <w:rPr>
                <w:sz w:val="20"/>
              </w:rPr>
            </w:pPr>
            <w:r>
              <w:rPr>
                <w:sz w:val="20"/>
              </w:rPr>
              <w:t>1152</w:t>
            </w:r>
          </w:p>
        </w:tc>
        <w:tc>
          <w:tcPr>
            <w:tcW w:w="850" w:type="dxa"/>
          </w:tcPr>
          <w:p>
            <w:pPr>
              <w:pStyle w:val="yTable"/>
              <w:spacing w:before="40" w:after="40"/>
              <w:ind w:right="227"/>
              <w:jc w:val="right"/>
              <w:rPr>
                <w:sz w:val="20"/>
              </w:rPr>
            </w:pPr>
            <w:r>
              <w:rPr>
                <w:sz w:val="20"/>
              </w:rPr>
              <w:t>359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116</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852</w:t>
            </w:r>
          </w:p>
        </w:tc>
        <w:tc>
          <w:tcPr>
            <w:tcW w:w="1701" w:type="dxa"/>
          </w:tcPr>
          <w:p>
            <w:pPr>
              <w:pStyle w:val="yTable"/>
              <w:spacing w:before="40" w:after="40"/>
              <w:ind w:right="113"/>
              <w:jc w:val="right"/>
              <w:rPr>
                <w:sz w:val="20"/>
              </w:rPr>
            </w:pPr>
            <w:r>
              <w:rPr>
                <w:sz w:val="20"/>
              </w:rPr>
              <w:t>1165</w:t>
            </w:r>
          </w:p>
        </w:tc>
        <w:tc>
          <w:tcPr>
            <w:tcW w:w="850" w:type="dxa"/>
          </w:tcPr>
          <w:p>
            <w:pPr>
              <w:pStyle w:val="yTable"/>
              <w:spacing w:before="40" w:after="40"/>
              <w:ind w:right="227"/>
              <w:jc w:val="right"/>
              <w:rPr>
                <w:sz w:val="20"/>
              </w:rPr>
            </w:pPr>
            <w:r>
              <w:rPr>
                <w:sz w:val="20"/>
              </w:rPr>
              <w:t>799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117</w:t>
            </w:r>
          </w:p>
        </w:tc>
        <w:tc>
          <w:tcPr>
            <w:tcW w:w="1558" w:type="dxa"/>
          </w:tcPr>
          <w:p>
            <w:pPr>
              <w:pStyle w:val="yTable"/>
              <w:spacing w:before="40" w:after="40"/>
              <w:ind w:right="113"/>
              <w:jc w:val="right"/>
              <w:rPr>
                <w:sz w:val="20"/>
              </w:rPr>
            </w:pPr>
            <w:r>
              <w:rPr>
                <w:sz w:val="20"/>
              </w:rPr>
              <w:t>1020</w:t>
            </w:r>
          </w:p>
        </w:tc>
        <w:tc>
          <w:tcPr>
            <w:tcW w:w="851" w:type="dxa"/>
          </w:tcPr>
          <w:p>
            <w:pPr>
              <w:pStyle w:val="yTable"/>
              <w:spacing w:before="40" w:after="40"/>
              <w:ind w:right="284"/>
              <w:jc w:val="right"/>
              <w:rPr>
                <w:sz w:val="20"/>
              </w:rPr>
            </w:pPr>
            <w:r>
              <w:rPr>
                <w:sz w:val="20"/>
              </w:rPr>
              <w:t>231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493</w:t>
            </w:r>
          </w:p>
        </w:tc>
      </w:tr>
      <w:tr>
        <w:tc>
          <w:tcPr>
            <w:tcW w:w="851" w:type="dxa"/>
          </w:tcPr>
          <w:p>
            <w:pPr>
              <w:pStyle w:val="yTable"/>
              <w:spacing w:before="40" w:after="40"/>
              <w:ind w:right="170"/>
              <w:jc w:val="right"/>
              <w:rPr>
                <w:sz w:val="20"/>
              </w:rPr>
            </w:pPr>
            <w:r>
              <w:rPr>
                <w:sz w:val="20"/>
              </w:rPr>
              <w:t>522</w:t>
            </w:r>
          </w:p>
        </w:tc>
        <w:tc>
          <w:tcPr>
            <w:tcW w:w="851" w:type="dxa"/>
          </w:tcPr>
          <w:p>
            <w:pPr>
              <w:pStyle w:val="yTable"/>
              <w:spacing w:before="40" w:after="40"/>
              <w:ind w:right="284"/>
              <w:jc w:val="right"/>
              <w:rPr>
                <w:sz w:val="20"/>
              </w:rPr>
            </w:pPr>
            <w:r>
              <w:rPr>
                <w:sz w:val="20"/>
              </w:rPr>
              <w:t>99</w:t>
            </w:r>
          </w:p>
        </w:tc>
        <w:tc>
          <w:tcPr>
            <w:tcW w:w="1558" w:type="dxa"/>
          </w:tcPr>
          <w:p>
            <w:pPr>
              <w:pStyle w:val="yTable"/>
              <w:spacing w:before="40" w:after="40"/>
              <w:ind w:right="113"/>
              <w:jc w:val="right"/>
              <w:rPr>
                <w:sz w:val="20"/>
              </w:rPr>
            </w:pPr>
            <w:r>
              <w:rPr>
                <w:sz w:val="20"/>
              </w:rPr>
              <w:t>1022</w:t>
            </w:r>
          </w:p>
        </w:tc>
        <w:tc>
          <w:tcPr>
            <w:tcW w:w="851" w:type="dxa"/>
          </w:tcPr>
          <w:p>
            <w:pPr>
              <w:pStyle w:val="yTable"/>
              <w:spacing w:before="40" w:after="40"/>
              <w:ind w:right="284"/>
              <w:jc w:val="right"/>
              <w:rPr>
                <w:sz w:val="20"/>
              </w:rPr>
            </w:pPr>
            <w:r>
              <w:rPr>
                <w:sz w:val="20"/>
              </w:rPr>
              <w:t>271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721</w:t>
            </w:r>
          </w:p>
        </w:tc>
      </w:tr>
      <w:tr>
        <w:tc>
          <w:tcPr>
            <w:tcW w:w="851" w:type="dxa"/>
          </w:tcPr>
          <w:p>
            <w:pPr>
              <w:pStyle w:val="yTable"/>
              <w:spacing w:before="40" w:after="40"/>
              <w:ind w:right="170"/>
              <w:jc w:val="right"/>
              <w:rPr>
                <w:sz w:val="20"/>
              </w:rPr>
            </w:pPr>
            <w:r>
              <w:rPr>
                <w:sz w:val="20"/>
              </w:rPr>
              <w:t>532</w:t>
            </w:r>
          </w:p>
        </w:tc>
        <w:tc>
          <w:tcPr>
            <w:tcW w:w="851" w:type="dxa"/>
          </w:tcPr>
          <w:p>
            <w:pPr>
              <w:pStyle w:val="yTable"/>
              <w:spacing w:before="40" w:after="40"/>
              <w:ind w:right="284"/>
              <w:jc w:val="right"/>
              <w:rPr>
                <w:sz w:val="20"/>
              </w:rPr>
            </w:pPr>
            <w:r>
              <w:rPr>
                <w:sz w:val="20"/>
              </w:rPr>
              <w:t>161</w:t>
            </w:r>
          </w:p>
        </w:tc>
        <w:tc>
          <w:tcPr>
            <w:tcW w:w="1558" w:type="dxa"/>
          </w:tcPr>
          <w:p>
            <w:pPr>
              <w:pStyle w:val="yTable"/>
              <w:spacing w:before="40" w:after="40"/>
              <w:ind w:right="113"/>
              <w:jc w:val="right"/>
              <w:rPr>
                <w:sz w:val="20"/>
              </w:rPr>
            </w:pPr>
            <w:r>
              <w:rPr>
                <w:sz w:val="20"/>
              </w:rPr>
              <w:t>1025</w:t>
            </w:r>
          </w:p>
        </w:tc>
        <w:tc>
          <w:tcPr>
            <w:tcW w:w="851" w:type="dxa"/>
          </w:tcPr>
          <w:p>
            <w:pPr>
              <w:pStyle w:val="yTable"/>
              <w:spacing w:before="40" w:after="40"/>
              <w:ind w:right="284"/>
              <w:jc w:val="right"/>
              <w:rPr>
                <w:sz w:val="20"/>
              </w:rPr>
            </w:pPr>
            <w:r>
              <w:rPr>
                <w:sz w:val="20"/>
              </w:rPr>
              <w:t>63</w:t>
            </w:r>
          </w:p>
        </w:tc>
        <w:tc>
          <w:tcPr>
            <w:tcW w:w="1701" w:type="dxa"/>
          </w:tcPr>
          <w:p>
            <w:pPr>
              <w:pStyle w:val="yTable"/>
              <w:spacing w:before="40" w:after="40"/>
              <w:ind w:right="113"/>
              <w:jc w:val="right"/>
              <w:rPr>
                <w:sz w:val="20"/>
              </w:rPr>
            </w:pPr>
            <w:r>
              <w:rPr>
                <w:sz w:val="20"/>
              </w:rPr>
              <w:t>1173</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ind w:right="170"/>
              <w:jc w:val="right"/>
              <w:rPr>
                <w:sz w:val="20"/>
              </w:rPr>
            </w:pPr>
            <w:r>
              <w:rPr>
                <w:sz w:val="20"/>
              </w:rPr>
              <w:t>572</w:t>
            </w:r>
          </w:p>
        </w:tc>
        <w:tc>
          <w:tcPr>
            <w:tcW w:w="851" w:type="dxa"/>
          </w:tcPr>
          <w:p>
            <w:pPr>
              <w:pStyle w:val="yTable"/>
              <w:spacing w:before="40" w:after="40"/>
              <w:ind w:right="284"/>
              <w:jc w:val="right"/>
              <w:rPr>
                <w:sz w:val="20"/>
              </w:rPr>
            </w:pPr>
            <w:r>
              <w:rPr>
                <w:sz w:val="20"/>
              </w:rPr>
              <w:t>60</w:t>
            </w:r>
          </w:p>
        </w:tc>
        <w:tc>
          <w:tcPr>
            <w:tcW w:w="1558" w:type="dxa"/>
          </w:tcPr>
          <w:p>
            <w:pPr>
              <w:pStyle w:val="yTable"/>
              <w:spacing w:before="40" w:after="40"/>
              <w:ind w:right="113"/>
              <w:jc w:val="right"/>
              <w:rPr>
                <w:sz w:val="20"/>
              </w:rPr>
            </w:pPr>
            <w:r>
              <w:rPr>
                <w:sz w:val="20"/>
              </w:rPr>
              <w:t>1039</w:t>
            </w:r>
          </w:p>
        </w:tc>
        <w:tc>
          <w:tcPr>
            <w:tcW w:w="851" w:type="dxa"/>
          </w:tcPr>
          <w:p>
            <w:pPr>
              <w:pStyle w:val="yTable"/>
              <w:spacing w:before="40" w:after="40"/>
              <w:ind w:right="284"/>
              <w:jc w:val="right"/>
              <w:rPr>
                <w:sz w:val="20"/>
              </w:rPr>
            </w:pPr>
            <w:r>
              <w:rPr>
                <w:sz w:val="20"/>
              </w:rPr>
              <w:t>794</w:t>
            </w:r>
          </w:p>
        </w:tc>
        <w:tc>
          <w:tcPr>
            <w:tcW w:w="1701" w:type="dxa"/>
          </w:tcPr>
          <w:p>
            <w:pPr>
              <w:pStyle w:val="yTable"/>
              <w:spacing w:before="40" w:after="40"/>
              <w:ind w:right="113"/>
              <w:jc w:val="right"/>
              <w:rPr>
                <w:sz w:val="20"/>
              </w:rPr>
            </w:pPr>
            <w:r>
              <w:rPr>
                <w:sz w:val="20"/>
              </w:rPr>
              <w:t>1179</w:t>
            </w:r>
          </w:p>
        </w:tc>
        <w:tc>
          <w:tcPr>
            <w:tcW w:w="850" w:type="dxa"/>
          </w:tcPr>
          <w:p>
            <w:pPr>
              <w:pStyle w:val="yTable"/>
              <w:spacing w:before="40" w:after="40"/>
              <w:ind w:right="227"/>
              <w:jc w:val="right"/>
              <w:rPr>
                <w:sz w:val="20"/>
              </w:rPr>
            </w:pPr>
            <w:r>
              <w:rPr>
                <w:sz w:val="20"/>
              </w:rPr>
              <w:t>212</w:t>
            </w:r>
          </w:p>
        </w:tc>
      </w:tr>
      <w:tr>
        <w:tc>
          <w:tcPr>
            <w:tcW w:w="851" w:type="dxa"/>
          </w:tcPr>
          <w:p>
            <w:pPr>
              <w:pStyle w:val="yTable"/>
              <w:spacing w:before="40" w:after="40"/>
              <w:ind w:right="170"/>
              <w:jc w:val="right"/>
              <w:rPr>
                <w:sz w:val="20"/>
              </w:rPr>
            </w:pPr>
            <w:r>
              <w:rPr>
                <w:sz w:val="20"/>
              </w:rPr>
              <w:t>634</w:t>
            </w:r>
          </w:p>
        </w:tc>
        <w:tc>
          <w:tcPr>
            <w:tcW w:w="851" w:type="dxa"/>
          </w:tcPr>
          <w:p>
            <w:pPr>
              <w:pStyle w:val="yTable"/>
              <w:spacing w:before="40" w:after="40"/>
              <w:ind w:right="284"/>
              <w:jc w:val="right"/>
              <w:rPr>
                <w:sz w:val="20"/>
              </w:rPr>
            </w:pPr>
            <w:r>
              <w:rPr>
                <w:sz w:val="20"/>
              </w:rPr>
              <w:t>199</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555</w:t>
            </w:r>
          </w:p>
        </w:tc>
        <w:tc>
          <w:tcPr>
            <w:tcW w:w="1701" w:type="dxa"/>
          </w:tcPr>
          <w:p>
            <w:pPr>
              <w:pStyle w:val="yTable"/>
              <w:spacing w:before="40" w:after="40"/>
              <w:ind w:right="113"/>
              <w:jc w:val="right"/>
              <w:rPr>
                <w:sz w:val="20"/>
              </w:rPr>
            </w:pPr>
            <w:r>
              <w:rPr>
                <w:sz w:val="20"/>
              </w:rPr>
              <w:t>1182</w:t>
            </w:r>
          </w:p>
        </w:tc>
        <w:tc>
          <w:tcPr>
            <w:tcW w:w="850" w:type="dxa"/>
          </w:tcPr>
          <w:p>
            <w:pPr>
              <w:pStyle w:val="yTable"/>
              <w:spacing w:before="40" w:after="40"/>
              <w:ind w:right="227"/>
              <w:jc w:val="right"/>
              <w:rPr>
                <w:sz w:val="20"/>
              </w:rPr>
            </w:pPr>
            <w:r>
              <w:rPr>
                <w:sz w:val="20"/>
              </w:rPr>
              <w:t>795</w:t>
            </w:r>
          </w:p>
        </w:tc>
      </w:tr>
      <w:tr>
        <w:tc>
          <w:tcPr>
            <w:tcW w:w="851" w:type="dxa"/>
          </w:tcPr>
          <w:p>
            <w:pPr>
              <w:pStyle w:val="yTable"/>
              <w:spacing w:before="40" w:after="40"/>
              <w:ind w:right="170"/>
              <w:jc w:val="right"/>
              <w:rPr>
                <w:sz w:val="20"/>
              </w:rPr>
            </w:pPr>
            <w:r>
              <w:rPr>
                <w:sz w:val="20"/>
              </w:rPr>
              <w:t>653</w:t>
            </w:r>
          </w:p>
        </w:tc>
        <w:tc>
          <w:tcPr>
            <w:tcW w:w="851" w:type="dxa"/>
          </w:tcPr>
          <w:p>
            <w:pPr>
              <w:pStyle w:val="yTable"/>
              <w:spacing w:before="40" w:after="40"/>
              <w:ind w:right="284"/>
              <w:jc w:val="right"/>
              <w:rPr>
                <w:sz w:val="20"/>
              </w:rPr>
            </w:pPr>
            <w:r>
              <w:rPr>
                <w:sz w:val="20"/>
              </w:rPr>
              <w:t>108</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955</w:t>
            </w:r>
          </w:p>
        </w:tc>
        <w:tc>
          <w:tcPr>
            <w:tcW w:w="1701" w:type="dxa"/>
          </w:tcPr>
          <w:p>
            <w:pPr>
              <w:pStyle w:val="yTable"/>
              <w:spacing w:before="40" w:after="40"/>
              <w:ind w:right="113"/>
              <w:jc w:val="right"/>
              <w:rPr>
                <w:sz w:val="20"/>
              </w:rPr>
            </w:pPr>
            <w:r>
              <w:rPr>
                <w:sz w:val="20"/>
              </w:rPr>
              <w:t>1188</w:t>
            </w:r>
          </w:p>
        </w:tc>
        <w:tc>
          <w:tcPr>
            <w:tcW w:w="850" w:type="dxa"/>
          </w:tcPr>
          <w:p>
            <w:pPr>
              <w:pStyle w:val="yTable"/>
              <w:spacing w:before="40" w:after="40"/>
              <w:ind w:right="227"/>
              <w:jc w:val="right"/>
              <w:rPr>
                <w:sz w:val="20"/>
              </w:rPr>
            </w:pPr>
            <w:r>
              <w:rPr>
                <w:sz w:val="20"/>
              </w:rPr>
              <w:t>326</w:t>
            </w:r>
          </w:p>
        </w:tc>
      </w:tr>
      <w:tr>
        <w:tc>
          <w:tcPr>
            <w:tcW w:w="851" w:type="dxa"/>
          </w:tcPr>
          <w:p>
            <w:pPr>
              <w:pStyle w:val="yTable"/>
              <w:spacing w:before="40" w:after="40"/>
              <w:ind w:right="170"/>
              <w:jc w:val="right"/>
              <w:rPr>
                <w:sz w:val="20"/>
              </w:rPr>
            </w:pPr>
            <w:r>
              <w:rPr>
                <w:sz w:val="20"/>
              </w:rPr>
              <w:t>657</w:t>
            </w:r>
          </w:p>
        </w:tc>
        <w:tc>
          <w:tcPr>
            <w:tcW w:w="851" w:type="dxa"/>
          </w:tcPr>
          <w:p>
            <w:pPr>
              <w:pStyle w:val="yTable"/>
              <w:spacing w:before="40" w:after="40"/>
              <w:ind w:right="284"/>
              <w:jc w:val="right"/>
              <w:rPr>
                <w:sz w:val="20"/>
              </w:rPr>
            </w:pPr>
            <w:r>
              <w:rPr>
                <w:sz w:val="20"/>
              </w:rPr>
              <w:t>68</w:t>
            </w:r>
          </w:p>
        </w:tc>
        <w:tc>
          <w:tcPr>
            <w:tcW w:w="1558" w:type="dxa"/>
          </w:tcPr>
          <w:p>
            <w:pPr>
              <w:pStyle w:val="yTable"/>
              <w:spacing w:before="40" w:after="40"/>
              <w:ind w:right="113"/>
              <w:jc w:val="right"/>
              <w:rPr>
                <w:sz w:val="20"/>
              </w:rPr>
            </w:pPr>
            <w:r>
              <w:rPr>
                <w:sz w:val="20"/>
              </w:rPr>
              <w:t>1047</w:t>
            </w:r>
          </w:p>
        </w:tc>
        <w:tc>
          <w:tcPr>
            <w:tcW w:w="851" w:type="dxa"/>
          </w:tcPr>
          <w:p>
            <w:pPr>
              <w:pStyle w:val="yTable"/>
              <w:spacing w:before="40" w:after="40"/>
              <w:ind w:right="284"/>
              <w:jc w:val="right"/>
              <w:rPr>
                <w:sz w:val="20"/>
              </w:rPr>
            </w:pPr>
            <w:r>
              <w:rPr>
                <w:sz w:val="20"/>
              </w:rPr>
              <w:t>294</w:t>
            </w:r>
          </w:p>
        </w:tc>
        <w:tc>
          <w:tcPr>
            <w:tcW w:w="1701" w:type="dxa"/>
          </w:tcPr>
          <w:p>
            <w:pPr>
              <w:pStyle w:val="yTable"/>
              <w:spacing w:before="40" w:after="40"/>
              <w:ind w:right="113"/>
              <w:jc w:val="right"/>
              <w:rPr>
                <w:sz w:val="20"/>
              </w:rPr>
            </w:pPr>
          </w:p>
        </w:tc>
        <w:tc>
          <w:tcPr>
            <w:tcW w:w="850" w:type="dxa"/>
          </w:tcPr>
          <w:p>
            <w:pPr>
              <w:pStyle w:val="yTable"/>
              <w:spacing w:before="40" w:after="40"/>
              <w:ind w:right="227"/>
              <w:jc w:val="right"/>
              <w:rPr>
                <w:sz w:val="20"/>
              </w:rPr>
            </w:pPr>
          </w:p>
        </w:tc>
      </w:tr>
    </w:tbl>
    <w:p>
      <w:pPr>
        <w:pStyle w:val="yMiscellaneousHeading"/>
        <w:rPr>
          <w:i/>
          <w:iCs/>
          <w:snapToGrid w:val="0"/>
        </w:rPr>
      </w:pPr>
      <w:r>
        <w:rPr>
          <w:i/>
          <w:iCs/>
          <w:snapToGrid w:val="0"/>
        </w:rPr>
        <w:t>Grants Enrolled in Registry of Deeds, Perth.</w:t>
      </w:r>
    </w:p>
    <w:tbl>
      <w:tblPr>
        <w:tblW w:w="0" w:type="auto"/>
        <w:tblInd w:w="1526" w:type="dxa"/>
        <w:tblLook w:val="0000" w:firstRow="0" w:lastRow="0" w:firstColumn="0" w:lastColumn="0" w:noHBand="0" w:noVBand="0"/>
      </w:tblPr>
      <w:tblGrid>
        <w:gridCol w:w="4252"/>
      </w:tblGrid>
      <w:tr>
        <w:tc>
          <w:tcPr>
            <w:tcW w:w="4252" w:type="dxa"/>
          </w:tcPr>
          <w:p>
            <w:pPr>
              <w:pStyle w:val="MiscellaneousBody"/>
              <w:jc w:val="center"/>
              <w:rPr>
                <w:snapToGrid w:val="0"/>
                <w:sz w:val="22"/>
              </w:rPr>
            </w:pPr>
            <w:r>
              <w:rPr>
                <w:snapToGrid w:val="0"/>
                <w:sz w:val="22"/>
              </w:rPr>
              <w:t>No. 1291; No. 2857 and No. 2976.</w:t>
            </w:r>
          </w:p>
        </w:tc>
      </w:tr>
    </w:tbl>
    <w:p>
      <w:pPr>
        <w:pStyle w:val="yScheduleHeading"/>
      </w:pPr>
      <w:bookmarkStart w:id="11" w:name="_Toc378937226"/>
      <w:r>
        <w:rPr>
          <w:rStyle w:val="CharSchNo"/>
        </w:rPr>
        <w:t>Second Schedule</w:t>
      </w:r>
      <w:r>
        <w:t> — </w:t>
      </w:r>
      <w:r>
        <w:rPr>
          <w:rStyle w:val="CharSchText"/>
        </w:rPr>
        <w:t>Acts overridden by section 5</w:t>
      </w:r>
      <w:bookmarkEnd w:id="11"/>
    </w:p>
    <w:p>
      <w:pPr>
        <w:pStyle w:val="yShoulderClause"/>
        <w:rPr>
          <w:snapToGrid w:val="0"/>
        </w:rPr>
      </w:pPr>
      <w:r>
        <w:rPr>
          <w:snapToGrid w:val="0"/>
        </w:rPr>
        <w:t>[s. 5]</w:t>
      </w:r>
    </w:p>
    <w:p>
      <w:pPr>
        <w:pStyle w:val="yFootnoteheading"/>
      </w:pPr>
      <w:r>
        <w:tab/>
        <w:t>[Heading amended by No. 19 of 2010 s. 4.]</w:t>
      </w:r>
    </w:p>
    <w:p>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pPr>
        <w:pStyle w:val="yNumberedItem"/>
        <w:rPr>
          <w:snapToGrid w:val="0"/>
        </w:rPr>
      </w:pPr>
      <w:r>
        <w:rPr>
          <w:i/>
          <w:snapToGrid w:val="0"/>
        </w:rPr>
        <w:tab/>
        <w:t>Roman Catholic Church Lands Act 1895</w:t>
      </w:r>
      <w:r>
        <w:rPr>
          <w:snapToGrid w:val="0"/>
        </w:rPr>
        <w:t xml:space="preserve"> (59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 xml:space="preserve">Roman Catholic Church Property Acts Amendment Act 1916 </w:t>
      </w:r>
      <w:r>
        <w:rPr>
          <w:snapToGrid w:val="0"/>
        </w:rPr>
        <w:t>(No. 4 of 1916).</w:t>
      </w:r>
    </w:p>
    <w:p>
      <w:pPr>
        <w:pStyle w:val="yFootnotesection"/>
      </w:pPr>
      <w:r>
        <w:tab/>
        <w:t>[Second Schedule amended by No. 74 of 2003 s. 149(3).]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 w:name="_Toc378937227"/>
      <w:r>
        <w:t>Notes</w:t>
      </w:r>
      <w:bookmarkEnd w:id="12"/>
    </w:p>
    <w:p>
      <w:pPr>
        <w:pStyle w:val="nSubsection"/>
        <w:rPr>
          <w:snapToGrid w:val="0"/>
        </w:rPr>
      </w:pPr>
      <w:r>
        <w:rPr>
          <w:snapToGrid w:val="0"/>
          <w:vertAlign w:val="superscript"/>
        </w:rPr>
        <w:t>1</w:t>
      </w:r>
      <w:r>
        <w:rPr>
          <w:snapToGrid w:val="0"/>
        </w:rPr>
        <w:tab/>
        <w:t xml:space="preserve">This is a compilation as at of the </w:t>
      </w:r>
      <w:r>
        <w:rPr>
          <w:i/>
          <w:noProof/>
          <w:snapToGrid w:val="0"/>
        </w:rPr>
        <w:t>Roman Catholic Bunbury Church Property Act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78937228"/>
      <w:r>
        <w:rPr>
          <w:snapToGrid w:val="0"/>
        </w:rPr>
        <w:t>Compilation table</w:t>
      </w:r>
      <w:bookmarkEnd w:id="1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4"/>
        <w:gridCol w:w="1134"/>
        <w:gridCol w:w="1116"/>
        <w:gridCol w:w="18"/>
        <w:gridCol w:w="2552"/>
        <w:gridCol w:w="9"/>
      </w:tblGrid>
      <w:tr>
        <w:trPr>
          <w:gridAfter w:val="1"/>
          <w:wAfter w:w="9" w:type="dxa"/>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rPr>
          <w:gridAfter w:val="1"/>
          <w:wAfter w:w="9" w:type="dxa"/>
        </w:trPr>
        <w:tc>
          <w:tcPr>
            <w:tcW w:w="2268" w:type="dxa"/>
            <w:gridSpan w:val="2"/>
            <w:tcBorders>
              <w:top w:val="nil"/>
              <w:bottom w:val="nil"/>
            </w:tcBorders>
          </w:tcPr>
          <w:p>
            <w:pPr>
              <w:pStyle w:val="nTable"/>
              <w:rPr>
                <w:sz w:val="19"/>
              </w:rPr>
            </w:pPr>
            <w:r>
              <w:rPr>
                <w:i/>
                <w:sz w:val="19"/>
              </w:rPr>
              <w:t>Roman Catholic Bunbury Church Property Act 1955</w:t>
            </w:r>
          </w:p>
        </w:tc>
        <w:tc>
          <w:tcPr>
            <w:tcW w:w="1134" w:type="dxa"/>
            <w:tcBorders>
              <w:top w:val="nil"/>
              <w:bottom w:val="nil"/>
            </w:tcBorders>
          </w:tcPr>
          <w:p>
            <w:pPr>
              <w:pStyle w:val="nTable"/>
              <w:rPr>
                <w:sz w:val="19"/>
              </w:rPr>
            </w:pPr>
            <w:r>
              <w:rPr>
                <w:sz w:val="19"/>
              </w:rPr>
              <w:t>28 of 1955</w:t>
            </w:r>
          </w:p>
        </w:tc>
        <w:tc>
          <w:tcPr>
            <w:tcW w:w="1134" w:type="dxa"/>
            <w:gridSpan w:val="2"/>
            <w:tcBorders>
              <w:top w:val="nil"/>
              <w:bottom w:val="nil"/>
            </w:tcBorders>
          </w:tcPr>
          <w:p>
            <w:pPr>
              <w:pStyle w:val="nTable"/>
              <w:rPr>
                <w:sz w:val="19"/>
              </w:rPr>
            </w:pPr>
            <w:r>
              <w:rPr>
                <w:sz w:val="19"/>
              </w:rPr>
              <w:t>15 Nov 1955</w:t>
            </w:r>
          </w:p>
        </w:tc>
        <w:tc>
          <w:tcPr>
            <w:tcW w:w="2552" w:type="dxa"/>
            <w:tcBorders>
              <w:top w:val="nil"/>
              <w:bottom w:val="nil"/>
            </w:tcBorders>
          </w:tcPr>
          <w:p>
            <w:pPr>
              <w:pStyle w:val="nTable"/>
              <w:rPr>
                <w:sz w:val="19"/>
              </w:rPr>
            </w:pPr>
            <w:r>
              <w:rPr>
                <w:sz w:val="19"/>
              </w:rPr>
              <w:t>15 Nov 1955</w:t>
            </w:r>
          </w:p>
        </w:tc>
      </w:tr>
      <w:tr>
        <w:trPr>
          <w:gridAfter w:val="1"/>
          <w:wAfter w:w="9" w:type="dxa"/>
          <w:cantSplit/>
        </w:trPr>
        <w:tc>
          <w:tcPr>
            <w:tcW w:w="7088" w:type="dxa"/>
            <w:gridSpan w:val="6"/>
            <w:tcBorders>
              <w:top w:val="nil"/>
              <w:bottom w:val="nil"/>
            </w:tcBorders>
          </w:tcPr>
          <w:p>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trPr>
          <w:gridAfter w:val="1"/>
          <w:wAfter w:w="9" w:type="dxa"/>
        </w:trPr>
        <w:tc>
          <w:tcPr>
            <w:tcW w:w="2268" w:type="dxa"/>
            <w:gridSpan w:val="2"/>
            <w:tcBorders>
              <w:top w:val="nil"/>
              <w:bottom w:val="nil"/>
            </w:tcBorders>
          </w:tcPr>
          <w:p>
            <w:pPr>
              <w:pStyle w:val="nTable"/>
              <w:rPr>
                <w:sz w:val="19"/>
              </w:rPr>
            </w:pPr>
            <w:r>
              <w:rPr>
                <w:i/>
                <w:sz w:val="19"/>
              </w:rPr>
              <w:t>Statutes (Repeals and Minor Amendments) Act 2003</w:t>
            </w:r>
            <w:r>
              <w:rPr>
                <w:sz w:val="19"/>
              </w:rPr>
              <w:t xml:space="preserve"> s. 149(3)</w:t>
            </w:r>
          </w:p>
        </w:tc>
        <w:tc>
          <w:tcPr>
            <w:tcW w:w="1134" w:type="dxa"/>
            <w:tcBorders>
              <w:top w:val="nil"/>
              <w:bottom w:val="nil"/>
            </w:tcBorders>
          </w:tcPr>
          <w:p>
            <w:pPr>
              <w:pStyle w:val="nTable"/>
              <w:rPr>
                <w:sz w:val="19"/>
              </w:rPr>
            </w:pPr>
            <w:r>
              <w:rPr>
                <w:sz w:val="19"/>
              </w:rPr>
              <w:t>74 of 2003</w:t>
            </w:r>
          </w:p>
        </w:tc>
        <w:tc>
          <w:tcPr>
            <w:tcW w:w="1134" w:type="dxa"/>
            <w:gridSpan w:val="2"/>
            <w:tcBorders>
              <w:top w:val="nil"/>
              <w:bottom w:val="nil"/>
            </w:tcBorders>
          </w:tcPr>
          <w:p>
            <w:pPr>
              <w:pStyle w:val="nTable"/>
              <w:rPr>
                <w:sz w:val="19"/>
              </w:rPr>
            </w:pPr>
            <w:r>
              <w:rPr>
                <w:sz w:val="19"/>
              </w:rPr>
              <w:t>15 Dec 2003</w:t>
            </w:r>
          </w:p>
        </w:tc>
        <w:tc>
          <w:tcPr>
            <w:tcW w:w="2552" w:type="dxa"/>
            <w:tcBorders>
              <w:top w:val="nil"/>
              <w:bottom w:val="nil"/>
            </w:tcBorders>
          </w:tcPr>
          <w:p>
            <w:pPr>
              <w:pStyle w:val="nTable"/>
              <w:rPr>
                <w:sz w:val="19"/>
              </w:rPr>
            </w:pPr>
            <w:r>
              <w:rPr>
                <w:spacing w:val="-2"/>
                <w:sz w:val="19"/>
              </w:rPr>
              <w:t>15 Dec 2003 (see s. 2)</w:t>
            </w:r>
          </w:p>
        </w:tc>
      </w:tr>
      <w:tr>
        <w:trPr>
          <w:gridAfter w:val="1"/>
          <w:wAfter w:w="9" w:type="dxa"/>
        </w:trPr>
        <w:tc>
          <w:tcPr>
            <w:tcW w:w="2268" w:type="dxa"/>
            <w:gridSpan w:val="2"/>
            <w:tcBorders>
              <w:top w:val="nil"/>
              <w:bottom w:val="nil"/>
            </w:tcBorders>
          </w:tcPr>
          <w:p>
            <w:pPr>
              <w:pStyle w:val="nTable"/>
              <w:rPr>
                <w:i/>
                <w:sz w:val="19"/>
              </w:rPr>
            </w:pPr>
            <w:r>
              <w:rPr>
                <w:i/>
                <w:snapToGrid w:val="0"/>
                <w:sz w:val="19"/>
              </w:rPr>
              <w:t>Land Information Authority Act 2006</w:t>
            </w:r>
            <w:r>
              <w:rPr>
                <w:iCs/>
                <w:snapToGrid w:val="0"/>
                <w:sz w:val="19"/>
              </w:rPr>
              <w:t xml:space="preserve"> s. 153</w:t>
            </w:r>
          </w:p>
        </w:tc>
        <w:tc>
          <w:tcPr>
            <w:tcW w:w="1134" w:type="dxa"/>
            <w:tcBorders>
              <w:top w:val="nil"/>
              <w:bottom w:val="nil"/>
            </w:tcBorders>
          </w:tcPr>
          <w:p>
            <w:pPr>
              <w:pStyle w:val="nTable"/>
              <w:rPr>
                <w:sz w:val="19"/>
              </w:rPr>
            </w:pPr>
            <w:r>
              <w:rPr>
                <w:snapToGrid w:val="0"/>
                <w:sz w:val="19"/>
              </w:rPr>
              <w:t>60 of 2006</w:t>
            </w:r>
          </w:p>
        </w:tc>
        <w:tc>
          <w:tcPr>
            <w:tcW w:w="1134" w:type="dxa"/>
            <w:gridSpan w:val="2"/>
            <w:tcBorders>
              <w:top w:val="nil"/>
              <w:bottom w:val="nil"/>
            </w:tcBorders>
          </w:tcPr>
          <w:p>
            <w:pPr>
              <w:pStyle w:val="nTable"/>
              <w:rPr>
                <w:sz w:val="19"/>
              </w:rPr>
            </w:pPr>
            <w:r>
              <w:rPr>
                <w:snapToGrid w:val="0"/>
                <w:sz w:val="19"/>
              </w:rPr>
              <w:t>16 Nov 2006</w:t>
            </w:r>
          </w:p>
        </w:tc>
        <w:tc>
          <w:tcPr>
            <w:tcW w:w="2552" w:type="dxa"/>
            <w:tcBorders>
              <w:top w:val="nil"/>
              <w:bottom w:val="nil"/>
            </w:tcBorders>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blPrEx>
          <w:tblBorders>
            <w:top w:val="none" w:sz="0" w:space="0" w:color="auto"/>
            <w:bottom w:val="none" w:sz="0" w:space="0" w:color="auto"/>
            <w:insideH w:val="none" w:sz="0" w:space="0" w:color="auto"/>
          </w:tblBorders>
        </w:tblPrEx>
        <w:trPr>
          <w:cantSplit/>
        </w:trPr>
        <w:tc>
          <w:tcPr>
            <w:tcW w:w="2254"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48" w:type="dxa"/>
            <w:gridSpan w:val="2"/>
            <w:tcBorders>
              <w:bottom w:val="single" w:sz="4" w:space="0" w:color="auto"/>
            </w:tcBorders>
          </w:tcPr>
          <w:p>
            <w:pPr>
              <w:pStyle w:val="nTable"/>
              <w:spacing w:after="40"/>
              <w:rPr>
                <w:snapToGrid w:val="0"/>
                <w:sz w:val="19"/>
              </w:rPr>
            </w:pPr>
            <w:r>
              <w:rPr>
                <w:snapToGrid w:val="0"/>
                <w:sz w:val="19"/>
              </w:rPr>
              <w:t>19 of 2010</w:t>
            </w:r>
          </w:p>
        </w:tc>
        <w:tc>
          <w:tcPr>
            <w:tcW w:w="1116" w:type="dxa"/>
            <w:tcBorders>
              <w:bottom w:val="single" w:sz="4" w:space="0" w:color="auto"/>
            </w:tcBorders>
          </w:tcPr>
          <w:p>
            <w:pPr>
              <w:pStyle w:val="nTable"/>
              <w:spacing w:after="40"/>
              <w:rPr>
                <w:snapToGrid w:val="0"/>
                <w:sz w:val="19"/>
              </w:rPr>
            </w:pPr>
            <w:r>
              <w:rPr>
                <w:snapToGrid w:val="0"/>
                <w:sz w:val="19"/>
              </w:rPr>
              <w:t>28 Jun 2010</w:t>
            </w:r>
          </w:p>
        </w:tc>
        <w:tc>
          <w:tcPr>
            <w:tcW w:w="2579" w:type="dxa"/>
            <w:gridSpan w:val="3"/>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 1858</w:t>
      </w:r>
      <w:r>
        <w:rPr>
          <w:snapToGrid w:val="0"/>
        </w:rPr>
        <w:t>.</w:t>
      </w:r>
    </w:p>
    <w:p>
      <w:pPr>
        <w:pStyle w:val="nSubsection"/>
        <w:rPr>
          <w:snapToGrid w:val="0"/>
        </w:rPr>
      </w:pPr>
      <w:r>
        <w:rPr>
          <w:snapToGrid w:val="0"/>
          <w:vertAlign w:val="superscript"/>
        </w:rPr>
        <w:t>4</w:t>
      </w:r>
      <w:r>
        <w:rPr>
          <w:snapToGrid w:val="0"/>
        </w:rPr>
        <w:tab/>
        <w:t>Other relevant Acts:</w:t>
      </w:r>
    </w:p>
    <w:p>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pPr>
        <w:pStyle w:val="nzMiscellaneousBody"/>
        <w:ind w:left="720"/>
        <w:rPr>
          <w:i/>
          <w:snapToGrid w:val="0"/>
        </w:rPr>
      </w:pPr>
      <w:r>
        <w:rPr>
          <w:snapToGrid w:val="0"/>
        </w:rPr>
        <w:tab/>
      </w:r>
      <w:r>
        <w:rPr>
          <w:i/>
          <w:snapToGrid w:val="0"/>
        </w:rPr>
        <w:t>Roman Catholic Church Lands Amendment Act 1902.</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Roman Catholic Bunbury Church Property Act 1955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Bunbury Church Property Act 1955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Roman Catholic Bunbury Church Property Act 1955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8D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A3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423A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09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E2B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16BE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9076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22C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14D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128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1C85E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0E0D12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26"/>
    <w:docVar w:name="WAFER_20140131122035" w:val="RemoveTocBookmarks,RemoveUnusedBookmarks,RemoveLanguageTags,UsedStyles,ResetPageSize,UpdateArrangement"/>
    <w:docVar w:name="WAFER_20140131122035_GUID" w:val="f4eb0693-b1dc-41bc-a52d-8e69f28c80b7"/>
    <w:docVar w:name="WAFER_20140131130036" w:val="RemoveTocBookmarks,RunningHeaders"/>
    <w:docVar w:name="WAFER_20140131130036_GUID" w:val="d2a90882-5ed7-4ac1-9802-6ad831753689"/>
    <w:docVar w:name="WAFER_20151216143826" w:val="RemoveTrackChanges"/>
    <w:docVar w:name="WAFER_20151216143826_GUID" w:val="ffb22483-e922-4948-b9ae-81f7394ab8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1886</Words>
  <Characters>8620</Characters>
  <Application>Microsoft Office Word</Application>
  <DocSecurity>0</DocSecurity>
  <Lines>507</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1955 - 01-f0-03</dc:title>
  <dc:subject/>
  <dc:creator/>
  <cp:keywords/>
  <dc:description/>
  <cp:lastModifiedBy>svcMRProcess</cp:lastModifiedBy>
  <cp:revision>4</cp:revision>
  <cp:lastPrinted>2003-02-25T07:40:00Z</cp:lastPrinted>
  <dcterms:created xsi:type="dcterms:W3CDTF">2015-12-17T18:00:00Z</dcterms:created>
  <dcterms:modified xsi:type="dcterms:W3CDTF">2015-12-17T18:00:00Z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705</vt:i4>
  </property>
  <property fmtid="{D5CDD505-2E9C-101B-9397-08002B2CF9AE}" pid="6" name="AsAtDate">
    <vt:lpwstr>11 Sep 2010</vt:lpwstr>
  </property>
  <property fmtid="{D5CDD505-2E9C-101B-9397-08002B2CF9AE}" pid="7" name="Suffix">
    <vt:lpwstr>01-f0-03</vt:lpwstr>
  </property>
</Properties>
</file>