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Soil and Land Conservation Act 1945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Soil and Land Conservation Act 1945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_Toc272327233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This Act to be supplementary to other Acts</w:t>
      </w:r>
      <w:r>
        <w:tab/>
      </w:r>
      <w:r>
        <w:fldChar w:fldCharType="begin"/>
      </w:r>
      <w:r>
        <w:instrText xml:space="preserve"> PAGEREF _Toc272327234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_Toc272327235 \h </w:instrText>
      </w:r>
      <w:r>
        <w:fldChar w:fldCharType="separate"/>
      </w:r>
      <w:r>
        <w:t>2</w:t>
      </w:r>
      <w:r>
        <w:fldChar w:fldCharType="end"/>
      </w:r>
    </w:p>
    <w:p>
      <w:pPr>
        <w:pStyle w:val="TOC8"/>
        <w:rPr>
          <w:sz w:val="24"/>
          <w:szCs w:val="24"/>
        </w:rPr>
      </w:pPr>
      <w:r>
        <w:rPr>
          <w:szCs w:val="24"/>
        </w:rPr>
        <w:t>4A.</w:t>
      </w:r>
      <w:r>
        <w:rPr>
          <w:szCs w:val="24"/>
        </w:rPr>
        <w:tab/>
        <w:t>Regulations and soil conservation notices do not apply to prevent commercial harvest of plantation products</w:t>
      </w:r>
      <w:r>
        <w:tab/>
      </w:r>
      <w:r>
        <w:fldChar w:fldCharType="begin"/>
      </w:r>
      <w:r>
        <w:instrText xml:space="preserve"> PAGEREF _Toc272327236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5</w:t>
      </w:r>
      <w:r>
        <w:rPr>
          <w:snapToGrid w:val="0"/>
          <w:szCs w:val="24"/>
        </w:rPr>
        <w:t>.</w:t>
      </w:r>
      <w:r>
        <w:rPr>
          <w:snapToGrid w:val="0"/>
          <w:szCs w:val="24"/>
        </w:rPr>
        <w:tab/>
        <w:t>Administration of Act</w:t>
      </w:r>
      <w:r>
        <w:tab/>
      </w:r>
      <w:r>
        <w:fldChar w:fldCharType="begin"/>
      </w:r>
      <w:r>
        <w:instrText xml:space="preserve"> PAGEREF _Toc272327238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Commissioner</w:t>
      </w:r>
      <w:r>
        <w:tab/>
      </w:r>
      <w:r>
        <w:fldChar w:fldCharType="begin"/>
      </w:r>
      <w:r>
        <w:instrText xml:space="preserve"> PAGEREF _Toc272327239 \h </w:instrText>
      </w:r>
      <w:r>
        <w:fldChar w:fldCharType="separate"/>
      </w:r>
      <w:r>
        <w:t>7</w:t>
      </w:r>
      <w:r>
        <w:fldChar w:fldCharType="end"/>
      </w:r>
    </w:p>
    <w:p>
      <w:pPr>
        <w:pStyle w:val="TOC8"/>
        <w:rPr>
          <w:sz w:val="24"/>
          <w:szCs w:val="24"/>
        </w:rPr>
      </w:pPr>
      <w:r>
        <w:rPr>
          <w:szCs w:val="24"/>
        </w:rPr>
        <w:t>7A</w:t>
      </w:r>
      <w:r>
        <w:rPr>
          <w:snapToGrid w:val="0"/>
          <w:szCs w:val="24"/>
        </w:rPr>
        <w:t>.</w:t>
      </w:r>
      <w:r>
        <w:rPr>
          <w:snapToGrid w:val="0"/>
          <w:szCs w:val="24"/>
        </w:rPr>
        <w:tab/>
        <w:t>Deputy Commissioner</w:t>
      </w:r>
      <w:r>
        <w:tab/>
      </w:r>
      <w:r>
        <w:fldChar w:fldCharType="begin"/>
      </w:r>
      <w:r>
        <w:instrText xml:space="preserve"> PAGEREF _Toc272327240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Officers and employees</w:t>
      </w:r>
      <w:r>
        <w:tab/>
      </w:r>
      <w:r>
        <w:fldChar w:fldCharType="begin"/>
      </w:r>
      <w:r>
        <w:instrText xml:space="preserve"> PAGEREF _Toc272327241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Soil and Land Conservation Council</w:t>
      </w:r>
      <w:r>
        <w:tab/>
      </w:r>
      <w:r>
        <w:fldChar w:fldCharType="begin"/>
      </w:r>
      <w:r>
        <w:instrText xml:space="preserve"> PAGEREF _Toc272327242 \h </w:instrText>
      </w:r>
      <w:r>
        <w:fldChar w:fldCharType="separate"/>
      </w:r>
      <w:r>
        <w:t>9</w:t>
      </w:r>
      <w:r>
        <w:fldChar w:fldCharType="end"/>
      </w:r>
    </w:p>
    <w:p>
      <w:pPr>
        <w:pStyle w:val="TOC8"/>
        <w:rPr>
          <w:sz w:val="24"/>
          <w:szCs w:val="24"/>
        </w:rPr>
      </w:pPr>
      <w:r>
        <w:rPr>
          <w:szCs w:val="24"/>
        </w:rPr>
        <w:t>9A</w:t>
      </w:r>
      <w:r>
        <w:rPr>
          <w:snapToGrid w:val="0"/>
          <w:szCs w:val="24"/>
        </w:rPr>
        <w:t>.</w:t>
      </w:r>
      <w:r>
        <w:rPr>
          <w:snapToGrid w:val="0"/>
          <w:szCs w:val="24"/>
        </w:rPr>
        <w:tab/>
        <w:t>Deputy members</w:t>
      </w:r>
      <w:r>
        <w:tab/>
      </w:r>
      <w:r>
        <w:fldChar w:fldCharType="begin"/>
      </w:r>
      <w:r>
        <w:instrText xml:space="preserve"> PAGEREF _Toc272327243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Remuneration of Council</w:t>
      </w:r>
      <w:r>
        <w:tab/>
      </w:r>
      <w:r>
        <w:fldChar w:fldCharType="begin"/>
      </w:r>
      <w:r>
        <w:instrText xml:space="preserve"> PAGEREF _Toc272327244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Proceedings of Council</w:t>
      </w:r>
      <w:r>
        <w:tab/>
      </w:r>
      <w:r>
        <w:fldChar w:fldCharType="begin"/>
      </w:r>
      <w:r>
        <w:instrText xml:space="preserve"> PAGEREF _Toc272327245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Secretary to Council</w:t>
      </w:r>
      <w:r>
        <w:tab/>
      </w:r>
      <w:r>
        <w:fldChar w:fldCharType="begin"/>
      </w:r>
      <w:r>
        <w:instrText xml:space="preserve"> PAGEREF _Toc272327246 \h </w:instrText>
      </w:r>
      <w:r>
        <w:fldChar w:fldCharType="separate"/>
      </w:r>
      <w:r>
        <w:t>13</w:t>
      </w:r>
      <w:r>
        <w:fldChar w:fldCharType="end"/>
      </w:r>
    </w:p>
    <w:p>
      <w:pPr>
        <w:pStyle w:val="TOC2"/>
        <w:tabs>
          <w:tab w:val="right" w:leader="dot" w:pos="7086"/>
        </w:tabs>
        <w:rPr>
          <w:b w:val="0"/>
          <w:sz w:val="24"/>
          <w:szCs w:val="24"/>
        </w:rPr>
      </w:pPr>
      <w:r>
        <w:rPr>
          <w:szCs w:val="30"/>
        </w:rPr>
        <w:t>Part III — Functions and powers</w:t>
      </w:r>
    </w:p>
    <w:p>
      <w:pPr>
        <w:pStyle w:val="TOC8"/>
        <w:rPr>
          <w:sz w:val="24"/>
          <w:szCs w:val="24"/>
        </w:rPr>
      </w:pPr>
      <w:r>
        <w:rPr>
          <w:szCs w:val="24"/>
        </w:rPr>
        <w:t>13</w:t>
      </w:r>
      <w:r>
        <w:rPr>
          <w:snapToGrid w:val="0"/>
          <w:szCs w:val="24"/>
        </w:rPr>
        <w:t>.</w:t>
      </w:r>
      <w:r>
        <w:rPr>
          <w:snapToGrid w:val="0"/>
          <w:szCs w:val="24"/>
        </w:rPr>
        <w:tab/>
        <w:t>Functions of Commissioner</w:t>
      </w:r>
      <w:r>
        <w:tab/>
      </w:r>
      <w:r>
        <w:fldChar w:fldCharType="begin"/>
      </w:r>
      <w:r>
        <w:instrText xml:space="preserve"> PAGEREF _Toc272327248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Duties of Commissioner</w:t>
      </w:r>
      <w:r>
        <w:tab/>
      </w:r>
      <w:r>
        <w:fldChar w:fldCharType="begin"/>
      </w:r>
      <w:r>
        <w:instrText xml:space="preserve"> PAGEREF _Toc272327249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Special powers of Commissioner</w:t>
      </w:r>
      <w:r>
        <w:tab/>
      </w:r>
      <w:r>
        <w:fldChar w:fldCharType="begin"/>
      </w:r>
      <w:r>
        <w:instrText xml:space="preserve"> PAGEREF _Toc272327250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Functions of Council</w:t>
      </w:r>
      <w:r>
        <w:tab/>
      </w:r>
      <w:r>
        <w:fldChar w:fldCharType="begin"/>
      </w:r>
      <w:r>
        <w:instrText xml:space="preserve"> PAGEREF _Toc272327251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Coordination of works of Government departments in respect of land degradation and soil conservation and reclamation</w:t>
      </w:r>
      <w:r>
        <w:tab/>
      </w:r>
      <w:r>
        <w:fldChar w:fldCharType="begin"/>
      </w:r>
      <w:r>
        <w:instrText xml:space="preserve"> PAGEREF _Toc272327252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Powers to Government departments and public authorities</w:t>
      </w:r>
      <w:r>
        <w:tab/>
      </w:r>
      <w:r>
        <w:fldChar w:fldCharType="begin"/>
      </w:r>
      <w:r>
        <w:instrText xml:space="preserve"> PAGEREF _Toc272327253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Commissioner may advise as to dealing with Crown land</w:t>
      </w:r>
      <w:r>
        <w:tab/>
      </w:r>
      <w:r>
        <w:fldChar w:fldCharType="begin"/>
      </w:r>
      <w:r>
        <w:instrText xml:space="preserve"> PAGEREF _Toc272327254 \h </w:instrText>
      </w:r>
      <w:r>
        <w:fldChar w:fldCharType="separate"/>
      </w:r>
      <w:r>
        <w:t>17</w:t>
      </w:r>
      <w:r>
        <w:fldChar w:fldCharType="end"/>
      </w:r>
    </w:p>
    <w:p>
      <w:pPr>
        <w:pStyle w:val="TOC8"/>
        <w:rPr>
          <w:sz w:val="24"/>
          <w:szCs w:val="24"/>
        </w:rPr>
      </w:pPr>
      <w:r>
        <w:rPr>
          <w:szCs w:val="24"/>
        </w:rPr>
        <w:t>19A</w:t>
      </w:r>
      <w:r>
        <w:rPr>
          <w:snapToGrid w:val="0"/>
          <w:szCs w:val="24"/>
        </w:rPr>
        <w:t>.</w:t>
      </w:r>
      <w:r>
        <w:rPr>
          <w:snapToGrid w:val="0"/>
          <w:szCs w:val="24"/>
        </w:rPr>
        <w:tab/>
        <w:t>Alteration of covenants etc. of certain leases etc.</w:t>
      </w:r>
      <w:r>
        <w:tab/>
      </w:r>
      <w:r>
        <w:fldChar w:fldCharType="begin"/>
      </w:r>
      <w:r>
        <w:instrText xml:space="preserve"> PAGEREF _Toc272327255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Carrying out of works by Minister or Commissioner</w:t>
      </w:r>
      <w:r>
        <w:tab/>
      </w:r>
      <w:r>
        <w:fldChar w:fldCharType="begin"/>
      </w:r>
      <w:r>
        <w:instrText xml:space="preserve"> PAGEREF _Toc272327256 \h </w:instrText>
      </w:r>
      <w:r>
        <w:fldChar w:fldCharType="separate"/>
      </w:r>
      <w:r>
        <w:t>18</w:t>
      </w:r>
      <w:r>
        <w:fldChar w:fldCharType="end"/>
      </w:r>
    </w:p>
    <w:p>
      <w:pPr>
        <w:pStyle w:val="TOC8"/>
        <w:rPr>
          <w:sz w:val="24"/>
          <w:szCs w:val="24"/>
        </w:rPr>
      </w:pPr>
      <w:r>
        <w:rPr>
          <w:szCs w:val="24"/>
        </w:rPr>
        <w:t>20A</w:t>
      </w:r>
      <w:r>
        <w:rPr>
          <w:snapToGrid w:val="0"/>
          <w:szCs w:val="24"/>
        </w:rPr>
        <w:t>.</w:t>
      </w:r>
      <w:r>
        <w:rPr>
          <w:snapToGrid w:val="0"/>
          <w:szCs w:val="24"/>
        </w:rPr>
        <w:tab/>
        <w:t>Minister may make certain advances and payments</w:t>
      </w:r>
      <w:r>
        <w:tab/>
      </w:r>
      <w:r>
        <w:fldChar w:fldCharType="begin"/>
      </w:r>
      <w:r>
        <w:instrText xml:space="preserve"> PAGEREF _Toc272327257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Power of entry</w:t>
      </w:r>
      <w:r>
        <w:tab/>
      </w:r>
      <w:r>
        <w:fldChar w:fldCharType="begin"/>
      </w:r>
      <w:r>
        <w:instrText xml:space="preserve"> PAGEREF _Toc272327258 \h </w:instrText>
      </w:r>
      <w:r>
        <w:fldChar w:fldCharType="separate"/>
      </w:r>
      <w:r>
        <w:t>19</w:t>
      </w:r>
      <w:r>
        <w:fldChar w:fldCharType="end"/>
      </w:r>
    </w:p>
    <w:p>
      <w:pPr>
        <w:pStyle w:val="TOC8"/>
        <w:rPr>
          <w:sz w:val="24"/>
          <w:szCs w:val="24"/>
        </w:rPr>
      </w:pPr>
      <w:r>
        <w:rPr>
          <w:szCs w:val="24"/>
        </w:rPr>
        <w:t>21A</w:t>
      </w:r>
      <w:r>
        <w:rPr>
          <w:snapToGrid w:val="0"/>
          <w:szCs w:val="24"/>
        </w:rPr>
        <w:t>.</w:t>
      </w:r>
      <w:r>
        <w:rPr>
          <w:snapToGrid w:val="0"/>
          <w:szCs w:val="24"/>
        </w:rPr>
        <w:tab/>
        <w:t>Work in relation to State forests and timber reserves</w:t>
      </w:r>
      <w:r>
        <w:tab/>
      </w:r>
      <w:r>
        <w:fldChar w:fldCharType="begin"/>
      </w:r>
      <w:r>
        <w:instrText xml:space="preserve"> PAGEREF _Toc272327259 \h </w:instrText>
      </w:r>
      <w:r>
        <w:fldChar w:fldCharType="separate"/>
      </w:r>
      <w:r>
        <w:t>21</w:t>
      </w:r>
      <w:r>
        <w:fldChar w:fldCharType="end"/>
      </w:r>
    </w:p>
    <w:p>
      <w:pPr>
        <w:pStyle w:val="TOC2"/>
        <w:tabs>
          <w:tab w:val="right" w:leader="dot" w:pos="7086"/>
        </w:tabs>
        <w:rPr>
          <w:b w:val="0"/>
          <w:sz w:val="24"/>
          <w:szCs w:val="24"/>
        </w:rPr>
      </w:pPr>
      <w:r>
        <w:rPr>
          <w:szCs w:val="30"/>
        </w:rPr>
        <w:t>Part IIIA — Land conservation districts</w:t>
      </w:r>
    </w:p>
    <w:p>
      <w:pPr>
        <w:pStyle w:val="TOC4"/>
        <w:tabs>
          <w:tab w:val="right" w:leader="dot" w:pos="7086"/>
        </w:tabs>
        <w:rPr>
          <w:b w:val="0"/>
          <w:sz w:val="24"/>
          <w:szCs w:val="24"/>
        </w:rPr>
      </w:pPr>
      <w:r>
        <w:rPr>
          <w:szCs w:val="26"/>
        </w:rPr>
        <w:t>Division 1</w:t>
      </w:r>
      <w:r>
        <w:rPr>
          <w:snapToGrid w:val="0"/>
          <w:szCs w:val="26"/>
        </w:rPr>
        <w:t> — </w:t>
      </w:r>
      <w:r>
        <w:rPr>
          <w:szCs w:val="26"/>
        </w:rPr>
        <w:t>Constitution of land conservation districts and appointment and functions of district committees</w:t>
      </w:r>
    </w:p>
    <w:p>
      <w:pPr>
        <w:pStyle w:val="TOC8"/>
        <w:rPr>
          <w:sz w:val="24"/>
          <w:szCs w:val="24"/>
        </w:rPr>
      </w:pPr>
      <w:r>
        <w:rPr>
          <w:szCs w:val="24"/>
        </w:rPr>
        <w:t>22</w:t>
      </w:r>
      <w:r>
        <w:rPr>
          <w:snapToGrid w:val="0"/>
          <w:szCs w:val="24"/>
        </w:rPr>
        <w:t>.</w:t>
      </w:r>
      <w:r>
        <w:rPr>
          <w:snapToGrid w:val="0"/>
          <w:szCs w:val="24"/>
        </w:rPr>
        <w:tab/>
        <w:t>Soil conservation districts</w:t>
      </w:r>
      <w:r>
        <w:tab/>
      </w:r>
      <w:r>
        <w:fldChar w:fldCharType="begin"/>
      </w:r>
      <w:r>
        <w:instrText xml:space="preserve"> PAGEREF _Toc272327262 \h </w:instrText>
      </w:r>
      <w:r>
        <w:fldChar w:fldCharType="separate"/>
      </w:r>
      <w:r>
        <w:t>22</w:t>
      </w:r>
      <w:r>
        <w:fldChar w:fldCharType="end"/>
      </w:r>
    </w:p>
    <w:p>
      <w:pPr>
        <w:pStyle w:val="TOC8"/>
        <w:rPr>
          <w:sz w:val="24"/>
          <w:szCs w:val="24"/>
        </w:rPr>
      </w:pPr>
      <w:r>
        <w:rPr>
          <w:szCs w:val="24"/>
        </w:rPr>
        <w:t>23</w:t>
      </w:r>
      <w:r>
        <w:rPr>
          <w:snapToGrid w:val="0"/>
          <w:szCs w:val="24"/>
        </w:rPr>
        <w:t>.</w:t>
      </w:r>
      <w:r>
        <w:rPr>
          <w:snapToGrid w:val="0"/>
          <w:szCs w:val="24"/>
        </w:rPr>
        <w:tab/>
        <w:t>Constitution and membership of district committees</w:t>
      </w:r>
      <w:r>
        <w:tab/>
      </w:r>
      <w:r>
        <w:fldChar w:fldCharType="begin"/>
      </w:r>
      <w:r>
        <w:instrText xml:space="preserve"> PAGEREF _Toc272327263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Functions of district committees</w:t>
      </w:r>
      <w:r>
        <w:tab/>
      </w:r>
      <w:r>
        <w:fldChar w:fldCharType="begin"/>
      </w:r>
      <w:r>
        <w:instrText xml:space="preserve"> PAGEREF _Toc272327264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Power to co</w:t>
      </w:r>
      <w:r>
        <w:rPr>
          <w:snapToGrid w:val="0"/>
          <w:szCs w:val="24"/>
        </w:rPr>
        <w:noBreakHyphen/>
        <w:t>opt certain persons</w:t>
      </w:r>
      <w:r>
        <w:tab/>
      </w:r>
      <w:r>
        <w:fldChar w:fldCharType="begin"/>
      </w:r>
      <w:r>
        <w:instrText xml:space="preserve"> PAGEREF _Toc272327265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Rating and finance</w:t>
      </w:r>
    </w:p>
    <w:p>
      <w:pPr>
        <w:pStyle w:val="TOC8"/>
        <w:rPr>
          <w:sz w:val="24"/>
          <w:szCs w:val="24"/>
        </w:rPr>
      </w:pPr>
      <w:r>
        <w:rPr>
          <w:szCs w:val="24"/>
        </w:rPr>
        <w:t>25A</w:t>
      </w:r>
      <w:r>
        <w:rPr>
          <w:snapToGrid w:val="0"/>
          <w:szCs w:val="24"/>
        </w:rPr>
        <w:t>.</w:t>
      </w:r>
      <w:r>
        <w:rPr>
          <w:snapToGrid w:val="0"/>
          <w:szCs w:val="24"/>
        </w:rPr>
        <w:tab/>
        <w:t>Imposition of rate or service charge</w:t>
      </w:r>
      <w:r>
        <w:tab/>
      </w:r>
      <w:r>
        <w:fldChar w:fldCharType="begin"/>
      </w:r>
      <w:r>
        <w:instrText xml:space="preserve"> PAGEREF _Toc272327267 \h </w:instrText>
      </w:r>
      <w:r>
        <w:fldChar w:fldCharType="separate"/>
      </w:r>
      <w:r>
        <w:t>27</w:t>
      </w:r>
      <w:r>
        <w:fldChar w:fldCharType="end"/>
      </w:r>
    </w:p>
    <w:p>
      <w:pPr>
        <w:pStyle w:val="TOC8"/>
        <w:rPr>
          <w:sz w:val="24"/>
          <w:szCs w:val="24"/>
        </w:rPr>
      </w:pPr>
      <w:r>
        <w:rPr>
          <w:szCs w:val="24"/>
        </w:rPr>
        <w:t>25AA.</w:t>
      </w:r>
      <w:r>
        <w:rPr>
          <w:szCs w:val="24"/>
        </w:rPr>
        <w:tab/>
        <w:t>Use of money raised by service charge</w:t>
      </w:r>
      <w:r>
        <w:tab/>
      </w:r>
      <w:r>
        <w:fldChar w:fldCharType="begin"/>
      </w:r>
      <w:r>
        <w:instrText xml:space="preserve"> PAGEREF _Toc272327268 \h </w:instrText>
      </w:r>
      <w:r>
        <w:fldChar w:fldCharType="separate"/>
      </w:r>
      <w:r>
        <w:t>30</w:t>
      </w:r>
      <w:r>
        <w:fldChar w:fldCharType="end"/>
      </w:r>
    </w:p>
    <w:p>
      <w:pPr>
        <w:pStyle w:val="TOC8"/>
        <w:rPr>
          <w:sz w:val="24"/>
          <w:szCs w:val="24"/>
        </w:rPr>
      </w:pPr>
      <w:r>
        <w:rPr>
          <w:szCs w:val="24"/>
        </w:rPr>
        <w:t>25B</w:t>
      </w:r>
      <w:r>
        <w:rPr>
          <w:snapToGrid w:val="0"/>
          <w:szCs w:val="24"/>
        </w:rPr>
        <w:t>.</w:t>
      </w:r>
      <w:r>
        <w:rPr>
          <w:snapToGrid w:val="0"/>
          <w:szCs w:val="24"/>
        </w:rPr>
        <w:tab/>
        <w:t>Assessment, collection and payment of rate or service charge</w:t>
      </w:r>
      <w:r>
        <w:tab/>
      </w:r>
      <w:r>
        <w:fldChar w:fldCharType="begin"/>
      </w:r>
      <w:r>
        <w:instrText xml:space="preserve"> PAGEREF _Toc272327269 \h </w:instrText>
      </w:r>
      <w:r>
        <w:fldChar w:fldCharType="separate"/>
      </w:r>
      <w:r>
        <w:t>31</w:t>
      </w:r>
      <w:r>
        <w:fldChar w:fldCharType="end"/>
      </w:r>
    </w:p>
    <w:p>
      <w:pPr>
        <w:pStyle w:val="TOC8"/>
        <w:rPr>
          <w:sz w:val="24"/>
          <w:szCs w:val="24"/>
        </w:rPr>
      </w:pPr>
      <w:r>
        <w:rPr>
          <w:szCs w:val="24"/>
        </w:rPr>
        <w:t>25C</w:t>
      </w:r>
      <w:r>
        <w:rPr>
          <w:snapToGrid w:val="0"/>
          <w:szCs w:val="24"/>
        </w:rPr>
        <w:t>.</w:t>
      </w:r>
      <w:r>
        <w:rPr>
          <w:snapToGrid w:val="0"/>
          <w:szCs w:val="24"/>
        </w:rPr>
        <w:tab/>
        <w:t>Land Conservation Districts Account</w:t>
      </w:r>
      <w:r>
        <w:tab/>
      </w:r>
      <w:r>
        <w:fldChar w:fldCharType="begin"/>
      </w:r>
      <w:r>
        <w:instrText xml:space="preserve"> PAGEREF _Toc272327270 \h </w:instrText>
      </w:r>
      <w:r>
        <w:fldChar w:fldCharType="separate"/>
      </w:r>
      <w:r>
        <w:t>34</w:t>
      </w:r>
      <w:r>
        <w:fldChar w:fldCharType="end"/>
      </w:r>
    </w:p>
    <w:p>
      <w:pPr>
        <w:pStyle w:val="TOC8"/>
        <w:rPr>
          <w:sz w:val="24"/>
          <w:szCs w:val="24"/>
        </w:rPr>
      </w:pPr>
      <w:r>
        <w:rPr>
          <w:szCs w:val="24"/>
        </w:rPr>
        <w:t>25D</w:t>
      </w:r>
      <w:r>
        <w:rPr>
          <w:snapToGrid w:val="0"/>
          <w:szCs w:val="24"/>
        </w:rPr>
        <w:t>.</w:t>
      </w:r>
      <w:r>
        <w:rPr>
          <w:snapToGrid w:val="0"/>
          <w:szCs w:val="24"/>
        </w:rPr>
        <w:tab/>
        <w:t>Advances by Treasurer</w:t>
      </w:r>
      <w:r>
        <w:tab/>
      </w:r>
      <w:r>
        <w:fldChar w:fldCharType="begin"/>
      </w:r>
      <w:r>
        <w:instrText xml:space="preserve"> PAGEREF _Toc272327271 \h </w:instrText>
      </w:r>
      <w:r>
        <w:fldChar w:fldCharType="separate"/>
      </w:r>
      <w:r>
        <w:t>36</w:t>
      </w:r>
      <w:r>
        <w:fldChar w:fldCharType="end"/>
      </w:r>
    </w:p>
    <w:p>
      <w:pPr>
        <w:pStyle w:val="TOC8"/>
        <w:rPr>
          <w:sz w:val="24"/>
          <w:szCs w:val="24"/>
        </w:rPr>
      </w:pPr>
      <w:r>
        <w:rPr>
          <w:szCs w:val="24"/>
        </w:rPr>
        <w:t>25E</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_Toc272327272 \h </w:instrText>
      </w:r>
      <w:r>
        <w:fldChar w:fldCharType="separate"/>
      </w:r>
      <w:r>
        <w:t>36</w:t>
      </w:r>
      <w:r>
        <w:fldChar w:fldCharType="end"/>
      </w:r>
    </w:p>
    <w:p>
      <w:pPr>
        <w:pStyle w:val="TOC8"/>
        <w:rPr>
          <w:sz w:val="24"/>
          <w:szCs w:val="24"/>
        </w:rPr>
      </w:pPr>
      <w:r>
        <w:rPr>
          <w:szCs w:val="24"/>
        </w:rPr>
        <w:t>25F</w:t>
      </w:r>
      <w:r>
        <w:rPr>
          <w:snapToGrid w:val="0"/>
          <w:szCs w:val="24"/>
        </w:rPr>
        <w:t>.</w:t>
      </w:r>
      <w:r>
        <w:rPr>
          <w:snapToGrid w:val="0"/>
          <w:szCs w:val="24"/>
        </w:rPr>
        <w:tab/>
        <w:t>Commissioner’s report</w:t>
      </w:r>
      <w:r>
        <w:tab/>
      </w:r>
      <w:r>
        <w:fldChar w:fldCharType="begin"/>
      </w:r>
      <w:r>
        <w:instrText xml:space="preserve"> PAGEREF _Toc272327273 \h </w:instrText>
      </w:r>
      <w:r>
        <w:fldChar w:fldCharType="separate"/>
      </w:r>
      <w:r>
        <w:t>37</w:t>
      </w:r>
      <w:r>
        <w:fldChar w:fldCharType="end"/>
      </w:r>
    </w:p>
    <w:p>
      <w:pPr>
        <w:pStyle w:val="TOC8"/>
        <w:rPr>
          <w:sz w:val="24"/>
          <w:szCs w:val="24"/>
        </w:rPr>
      </w:pPr>
      <w:r>
        <w:rPr>
          <w:szCs w:val="24"/>
        </w:rPr>
        <w:t>25G</w:t>
      </w:r>
      <w:r>
        <w:rPr>
          <w:snapToGrid w:val="0"/>
          <w:szCs w:val="24"/>
        </w:rPr>
        <w:t>.</w:t>
      </w:r>
      <w:r>
        <w:rPr>
          <w:snapToGrid w:val="0"/>
          <w:szCs w:val="24"/>
        </w:rPr>
        <w:tab/>
        <w:t>Commissioner’s annual estimates</w:t>
      </w:r>
      <w:r>
        <w:tab/>
      </w:r>
      <w:r>
        <w:fldChar w:fldCharType="begin"/>
      </w:r>
      <w:r>
        <w:instrText xml:space="preserve"> PAGEREF _Toc272327274 \h </w:instrText>
      </w:r>
      <w:r>
        <w:fldChar w:fldCharType="separate"/>
      </w:r>
      <w:r>
        <w:t>37</w:t>
      </w:r>
      <w:r>
        <w:fldChar w:fldCharType="end"/>
      </w:r>
    </w:p>
    <w:p>
      <w:pPr>
        <w:pStyle w:val="TOC2"/>
        <w:tabs>
          <w:tab w:val="right" w:leader="dot" w:pos="7086"/>
        </w:tabs>
        <w:rPr>
          <w:b w:val="0"/>
          <w:sz w:val="24"/>
          <w:szCs w:val="24"/>
        </w:rPr>
      </w:pPr>
      <w:r>
        <w:rPr>
          <w:szCs w:val="30"/>
        </w:rPr>
        <w:t>Part IV — Soil conservation reserves</w:t>
      </w:r>
    </w:p>
    <w:p>
      <w:pPr>
        <w:pStyle w:val="TOC8"/>
        <w:rPr>
          <w:sz w:val="24"/>
          <w:szCs w:val="24"/>
        </w:rPr>
      </w:pPr>
      <w:r>
        <w:rPr>
          <w:szCs w:val="24"/>
        </w:rPr>
        <w:t>26</w:t>
      </w:r>
      <w:r>
        <w:rPr>
          <w:snapToGrid w:val="0"/>
          <w:szCs w:val="24"/>
        </w:rPr>
        <w:t>.</w:t>
      </w:r>
      <w:r>
        <w:rPr>
          <w:snapToGrid w:val="0"/>
          <w:szCs w:val="24"/>
        </w:rPr>
        <w:tab/>
        <w:t>Soil conservation reserves</w:t>
      </w:r>
      <w:r>
        <w:tab/>
      </w:r>
      <w:r>
        <w:fldChar w:fldCharType="begin"/>
      </w:r>
      <w:r>
        <w:instrText xml:space="preserve"> PAGEREF _Toc272327276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Minister to manage soil conservation reserves</w:t>
      </w:r>
      <w:r>
        <w:tab/>
      </w:r>
      <w:r>
        <w:fldChar w:fldCharType="begin"/>
      </w:r>
      <w:r>
        <w:instrText xml:space="preserve"> PAGEREF _Toc272327277 \h </w:instrText>
      </w:r>
      <w:r>
        <w:fldChar w:fldCharType="separate"/>
      </w:r>
      <w:r>
        <w:t>39</w:t>
      </w:r>
      <w:r>
        <w:fldChar w:fldCharType="end"/>
      </w:r>
    </w:p>
    <w:p>
      <w:pPr>
        <w:pStyle w:val="TOC8"/>
        <w:rPr>
          <w:sz w:val="24"/>
          <w:szCs w:val="24"/>
        </w:rPr>
      </w:pPr>
      <w:r>
        <w:rPr>
          <w:szCs w:val="24"/>
        </w:rPr>
        <w:t>28</w:t>
      </w:r>
      <w:r>
        <w:rPr>
          <w:snapToGrid w:val="0"/>
          <w:szCs w:val="24"/>
        </w:rPr>
        <w:t>.</w:t>
      </w:r>
      <w:r>
        <w:rPr>
          <w:snapToGrid w:val="0"/>
          <w:szCs w:val="24"/>
        </w:rPr>
        <w:tab/>
        <w:t>Offences in relation to soil conservation reserves</w:t>
      </w:r>
      <w:r>
        <w:tab/>
      </w:r>
      <w:r>
        <w:fldChar w:fldCharType="begin"/>
      </w:r>
      <w:r>
        <w:instrText xml:space="preserve"> PAGEREF _Toc272327278 \h </w:instrText>
      </w:r>
      <w:r>
        <w:fldChar w:fldCharType="separate"/>
      </w:r>
      <w:r>
        <w:t>39</w:t>
      </w:r>
      <w:r>
        <w:fldChar w:fldCharType="end"/>
      </w:r>
    </w:p>
    <w:p>
      <w:pPr>
        <w:pStyle w:val="TOC8"/>
        <w:rPr>
          <w:sz w:val="24"/>
          <w:szCs w:val="24"/>
        </w:rPr>
      </w:pPr>
      <w:r>
        <w:rPr>
          <w:szCs w:val="24"/>
        </w:rPr>
        <w:t>29</w:t>
      </w:r>
      <w:r>
        <w:rPr>
          <w:snapToGrid w:val="0"/>
          <w:szCs w:val="24"/>
        </w:rPr>
        <w:t>.</w:t>
      </w:r>
      <w:r>
        <w:rPr>
          <w:snapToGrid w:val="0"/>
          <w:szCs w:val="24"/>
        </w:rPr>
        <w:tab/>
        <w:t>Execution of works for land degradation</w:t>
      </w:r>
      <w:r>
        <w:tab/>
      </w:r>
      <w:r>
        <w:fldChar w:fldCharType="begin"/>
      </w:r>
      <w:r>
        <w:instrText xml:space="preserve"> PAGEREF _Toc272327279 \h </w:instrText>
      </w:r>
      <w:r>
        <w:fldChar w:fldCharType="separate"/>
      </w:r>
      <w:r>
        <w:t>40</w:t>
      </w:r>
      <w:r>
        <w:fldChar w:fldCharType="end"/>
      </w:r>
    </w:p>
    <w:p>
      <w:pPr>
        <w:pStyle w:val="TOC8"/>
        <w:rPr>
          <w:sz w:val="24"/>
          <w:szCs w:val="24"/>
        </w:rPr>
      </w:pPr>
      <w:r>
        <w:rPr>
          <w:szCs w:val="24"/>
        </w:rPr>
        <w:t>29A</w:t>
      </w:r>
      <w:r>
        <w:rPr>
          <w:snapToGrid w:val="0"/>
          <w:szCs w:val="24"/>
        </w:rPr>
        <w:t>.</w:t>
      </w:r>
      <w:r>
        <w:rPr>
          <w:snapToGrid w:val="0"/>
          <w:szCs w:val="24"/>
        </w:rPr>
        <w:tab/>
        <w:t>Vesting of works in public authority</w:t>
      </w:r>
      <w:r>
        <w:tab/>
      </w:r>
      <w:r>
        <w:fldChar w:fldCharType="begin"/>
      </w:r>
      <w:r>
        <w:instrText xml:space="preserve"> PAGEREF _Toc272327280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Leasing of land in soil conservation reserves</w:t>
      </w:r>
      <w:r>
        <w:tab/>
      </w:r>
      <w:r>
        <w:fldChar w:fldCharType="begin"/>
      </w:r>
      <w:r>
        <w:instrText xml:space="preserve"> PAGEREF _Toc272327281 \h </w:instrText>
      </w:r>
      <w:r>
        <w:fldChar w:fldCharType="separate"/>
      </w:r>
      <w:r>
        <w:t>41</w:t>
      </w:r>
      <w:r>
        <w:fldChar w:fldCharType="end"/>
      </w:r>
    </w:p>
    <w:p>
      <w:pPr>
        <w:pStyle w:val="TOC2"/>
        <w:tabs>
          <w:tab w:val="right" w:leader="dot" w:pos="7086"/>
        </w:tabs>
        <w:rPr>
          <w:b w:val="0"/>
          <w:sz w:val="24"/>
          <w:szCs w:val="24"/>
        </w:rPr>
      </w:pPr>
      <w:r>
        <w:rPr>
          <w:szCs w:val="30"/>
        </w:rPr>
        <w:t>Part IVA — Conservation covenants and agreements to reserve</w:t>
      </w:r>
    </w:p>
    <w:p>
      <w:pPr>
        <w:pStyle w:val="TOC8"/>
        <w:rPr>
          <w:sz w:val="24"/>
          <w:szCs w:val="24"/>
        </w:rPr>
      </w:pPr>
      <w:r>
        <w:rPr>
          <w:szCs w:val="24"/>
        </w:rPr>
        <w:t>30A</w:t>
      </w:r>
      <w:r>
        <w:rPr>
          <w:snapToGrid w:val="0"/>
          <w:szCs w:val="24"/>
        </w:rPr>
        <w:t>.</w:t>
      </w:r>
      <w:r>
        <w:rPr>
          <w:snapToGrid w:val="0"/>
          <w:szCs w:val="24"/>
        </w:rPr>
        <w:tab/>
        <w:t>Term used in this Part</w:t>
      </w:r>
      <w:r>
        <w:tab/>
      </w:r>
      <w:r>
        <w:fldChar w:fldCharType="begin"/>
      </w:r>
      <w:r>
        <w:instrText xml:space="preserve"> PAGEREF _Toc272327283 \h </w:instrText>
      </w:r>
      <w:r>
        <w:fldChar w:fldCharType="separate"/>
      </w:r>
      <w:r>
        <w:t>42</w:t>
      </w:r>
      <w:r>
        <w:fldChar w:fldCharType="end"/>
      </w:r>
    </w:p>
    <w:p>
      <w:pPr>
        <w:pStyle w:val="TOC8"/>
        <w:rPr>
          <w:sz w:val="24"/>
          <w:szCs w:val="24"/>
        </w:rPr>
      </w:pPr>
      <w:r>
        <w:rPr>
          <w:szCs w:val="24"/>
        </w:rPr>
        <w:t>30B</w:t>
      </w:r>
      <w:r>
        <w:rPr>
          <w:snapToGrid w:val="0"/>
          <w:szCs w:val="24"/>
        </w:rPr>
        <w:t>.</w:t>
      </w:r>
      <w:r>
        <w:rPr>
          <w:snapToGrid w:val="0"/>
          <w:szCs w:val="24"/>
        </w:rPr>
        <w:tab/>
        <w:t>Registration and form of covenant or agreement</w:t>
      </w:r>
      <w:r>
        <w:tab/>
      </w:r>
      <w:r>
        <w:fldChar w:fldCharType="begin"/>
      </w:r>
      <w:r>
        <w:instrText xml:space="preserve"> PAGEREF _Toc272327284 \h </w:instrText>
      </w:r>
      <w:r>
        <w:fldChar w:fldCharType="separate"/>
      </w:r>
      <w:r>
        <w:t>42</w:t>
      </w:r>
      <w:r>
        <w:fldChar w:fldCharType="end"/>
      </w:r>
    </w:p>
    <w:p>
      <w:pPr>
        <w:pStyle w:val="TOC8"/>
        <w:rPr>
          <w:sz w:val="24"/>
          <w:szCs w:val="24"/>
        </w:rPr>
      </w:pPr>
      <w:r>
        <w:rPr>
          <w:szCs w:val="24"/>
        </w:rPr>
        <w:t>30C</w:t>
      </w:r>
      <w:r>
        <w:rPr>
          <w:snapToGrid w:val="0"/>
          <w:szCs w:val="24"/>
        </w:rPr>
        <w:t>.</w:t>
      </w:r>
      <w:r>
        <w:rPr>
          <w:snapToGrid w:val="0"/>
          <w:szCs w:val="24"/>
        </w:rPr>
        <w:tab/>
        <w:t>Effect of covenant or agreement</w:t>
      </w:r>
      <w:r>
        <w:tab/>
      </w:r>
      <w:r>
        <w:fldChar w:fldCharType="begin"/>
      </w:r>
      <w:r>
        <w:instrText xml:space="preserve"> PAGEREF _Toc272327285 \h </w:instrText>
      </w:r>
      <w:r>
        <w:fldChar w:fldCharType="separate"/>
      </w:r>
      <w:r>
        <w:t>43</w:t>
      </w:r>
      <w:r>
        <w:fldChar w:fldCharType="end"/>
      </w:r>
    </w:p>
    <w:p>
      <w:pPr>
        <w:pStyle w:val="TOC8"/>
        <w:rPr>
          <w:sz w:val="24"/>
          <w:szCs w:val="24"/>
        </w:rPr>
      </w:pPr>
      <w:r>
        <w:rPr>
          <w:szCs w:val="24"/>
        </w:rPr>
        <w:t>30D</w:t>
      </w:r>
      <w:r>
        <w:rPr>
          <w:snapToGrid w:val="0"/>
          <w:szCs w:val="24"/>
        </w:rPr>
        <w:t>.</w:t>
      </w:r>
      <w:r>
        <w:rPr>
          <w:snapToGrid w:val="0"/>
          <w:szCs w:val="24"/>
        </w:rPr>
        <w:tab/>
        <w:t>Duties upon passing interests in affected land</w:t>
      </w:r>
      <w:r>
        <w:tab/>
      </w:r>
      <w:r>
        <w:fldChar w:fldCharType="begin"/>
      </w:r>
      <w:r>
        <w:instrText xml:space="preserve"> PAGEREF _Toc272327286 \h </w:instrText>
      </w:r>
      <w:r>
        <w:fldChar w:fldCharType="separate"/>
      </w:r>
      <w:r>
        <w:t>43</w:t>
      </w:r>
      <w:r>
        <w:fldChar w:fldCharType="end"/>
      </w:r>
    </w:p>
    <w:p>
      <w:pPr>
        <w:pStyle w:val="TOC8"/>
        <w:rPr>
          <w:sz w:val="24"/>
          <w:szCs w:val="24"/>
        </w:rPr>
      </w:pPr>
      <w:r>
        <w:rPr>
          <w:szCs w:val="24"/>
        </w:rPr>
        <w:t>30E</w:t>
      </w:r>
      <w:r>
        <w:rPr>
          <w:snapToGrid w:val="0"/>
          <w:szCs w:val="24"/>
        </w:rPr>
        <w:t>.</w:t>
      </w:r>
      <w:r>
        <w:rPr>
          <w:snapToGrid w:val="0"/>
          <w:szCs w:val="24"/>
        </w:rPr>
        <w:tab/>
        <w:t>Discharge of agreement to reserve</w:t>
      </w:r>
      <w:r>
        <w:tab/>
      </w:r>
      <w:r>
        <w:fldChar w:fldCharType="begin"/>
      </w:r>
      <w:r>
        <w:instrText xml:space="preserve"> PAGEREF _Toc272327287 \h </w:instrText>
      </w:r>
      <w:r>
        <w:fldChar w:fldCharType="separate"/>
      </w:r>
      <w:r>
        <w:t>44</w:t>
      </w:r>
      <w:r>
        <w:fldChar w:fldCharType="end"/>
      </w:r>
    </w:p>
    <w:p>
      <w:pPr>
        <w:pStyle w:val="TOC8"/>
        <w:rPr>
          <w:sz w:val="24"/>
          <w:szCs w:val="24"/>
        </w:rPr>
      </w:pPr>
      <w:r>
        <w:rPr>
          <w:szCs w:val="24"/>
        </w:rPr>
        <w:t>30F</w:t>
      </w:r>
      <w:r>
        <w:rPr>
          <w:snapToGrid w:val="0"/>
          <w:szCs w:val="24"/>
        </w:rPr>
        <w:t>.</w:t>
      </w:r>
      <w:r>
        <w:rPr>
          <w:snapToGrid w:val="0"/>
          <w:szCs w:val="24"/>
        </w:rPr>
        <w:tab/>
        <w:t>Cancelling registration of memorial</w:t>
      </w:r>
      <w:r>
        <w:tab/>
      </w:r>
      <w:r>
        <w:fldChar w:fldCharType="begin"/>
      </w:r>
      <w:r>
        <w:instrText xml:space="preserve"> PAGEREF _Toc272327288 \h </w:instrText>
      </w:r>
      <w:r>
        <w:fldChar w:fldCharType="separate"/>
      </w:r>
      <w:r>
        <w:t>44</w:t>
      </w:r>
      <w:r>
        <w:fldChar w:fldCharType="end"/>
      </w:r>
    </w:p>
    <w:p>
      <w:pPr>
        <w:pStyle w:val="TOC2"/>
        <w:tabs>
          <w:tab w:val="right" w:leader="dot" w:pos="7086"/>
        </w:tabs>
        <w:rPr>
          <w:b w:val="0"/>
          <w:sz w:val="24"/>
          <w:szCs w:val="24"/>
        </w:rPr>
      </w:pPr>
      <w:r>
        <w:rPr>
          <w:szCs w:val="30"/>
        </w:rPr>
        <w:t>Part V — Soil conservation notices</w:t>
      </w:r>
    </w:p>
    <w:p>
      <w:pPr>
        <w:pStyle w:val="TOC8"/>
        <w:rPr>
          <w:sz w:val="24"/>
          <w:szCs w:val="24"/>
        </w:rPr>
      </w:pPr>
      <w:r>
        <w:rPr>
          <w:szCs w:val="24"/>
        </w:rPr>
        <w:t>31</w:t>
      </w:r>
      <w:r>
        <w:rPr>
          <w:snapToGrid w:val="0"/>
          <w:szCs w:val="24"/>
        </w:rPr>
        <w:t>.</w:t>
      </w:r>
      <w:r>
        <w:rPr>
          <w:snapToGrid w:val="0"/>
          <w:szCs w:val="24"/>
        </w:rPr>
        <w:tab/>
        <w:t>Term used in this Part</w:t>
      </w:r>
      <w:r>
        <w:tab/>
      </w:r>
      <w:r>
        <w:fldChar w:fldCharType="begin"/>
      </w:r>
      <w:r>
        <w:instrText xml:space="preserve"> PAGEREF _Toc272327290 \h </w:instrText>
      </w:r>
      <w:r>
        <w:fldChar w:fldCharType="separate"/>
      </w:r>
      <w:r>
        <w:t>46</w:t>
      </w:r>
      <w:r>
        <w:fldChar w:fldCharType="end"/>
      </w:r>
    </w:p>
    <w:p>
      <w:pPr>
        <w:pStyle w:val="TOC8"/>
        <w:rPr>
          <w:sz w:val="24"/>
          <w:szCs w:val="24"/>
        </w:rPr>
      </w:pPr>
      <w:r>
        <w:rPr>
          <w:szCs w:val="24"/>
        </w:rPr>
        <w:t>32</w:t>
      </w:r>
      <w:r>
        <w:rPr>
          <w:snapToGrid w:val="0"/>
          <w:szCs w:val="24"/>
        </w:rPr>
        <w:t>.</w:t>
      </w:r>
      <w:r>
        <w:rPr>
          <w:snapToGrid w:val="0"/>
          <w:szCs w:val="24"/>
        </w:rPr>
        <w:tab/>
        <w:t>Service, content and effect of notice</w:t>
      </w:r>
      <w:r>
        <w:tab/>
      </w:r>
      <w:r>
        <w:fldChar w:fldCharType="begin"/>
      </w:r>
      <w:r>
        <w:instrText xml:space="preserve"> PAGEREF _Toc272327291 \h </w:instrText>
      </w:r>
      <w:r>
        <w:fldChar w:fldCharType="separate"/>
      </w:r>
      <w:r>
        <w:t>46</w:t>
      </w:r>
      <w:r>
        <w:fldChar w:fldCharType="end"/>
      </w:r>
    </w:p>
    <w:p>
      <w:pPr>
        <w:pStyle w:val="TOC8"/>
        <w:rPr>
          <w:sz w:val="24"/>
          <w:szCs w:val="24"/>
        </w:rPr>
      </w:pPr>
      <w:r>
        <w:rPr>
          <w:szCs w:val="24"/>
        </w:rPr>
        <w:t>34</w:t>
      </w:r>
      <w:r>
        <w:rPr>
          <w:snapToGrid w:val="0"/>
          <w:szCs w:val="24"/>
        </w:rPr>
        <w:t>.</w:t>
      </w:r>
      <w:r>
        <w:rPr>
          <w:snapToGrid w:val="0"/>
          <w:szCs w:val="24"/>
        </w:rPr>
        <w:tab/>
        <w:t>Application to State Administrative Tribunal for review of issue of notice</w:t>
      </w:r>
      <w:r>
        <w:tab/>
      </w:r>
      <w:r>
        <w:fldChar w:fldCharType="begin"/>
      </w:r>
      <w:r>
        <w:instrText xml:space="preserve"> PAGEREF _Toc272327292 \h </w:instrText>
      </w:r>
      <w:r>
        <w:fldChar w:fldCharType="separate"/>
      </w:r>
      <w:r>
        <w:t>48</w:t>
      </w:r>
      <w:r>
        <w:fldChar w:fldCharType="end"/>
      </w:r>
    </w:p>
    <w:p>
      <w:pPr>
        <w:pStyle w:val="TOC8"/>
        <w:rPr>
          <w:sz w:val="24"/>
          <w:szCs w:val="24"/>
        </w:rPr>
      </w:pPr>
      <w:r>
        <w:rPr>
          <w:szCs w:val="24"/>
        </w:rPr>
        <w:t>34A</w:t>
      </w:r>
      <w:r>
        <w:rPr>
          <w:snapToGrid w:val="0"/>
          <w:szCs w:val="24"/>
        </w:rPr>
        <w:t>.</w:t>
      </w:r>
      <w:r>
        <w:rPr>
          <w:snapToGrid w:val="0"/>
          <w:szCs w:val="24"/>
        </w:rPr>
        <w:tab/>
        <w:t>Registration of memorial of notice</w:t>
      </w:r>
      <w:r>
        <w:tab/>
      </w:r>
      <w:r>
        <w:fldChar w:fldCharType="begin"/>
      </w:r>
      <w:r>
        <w:instrText xml:space="preserve"> PAGEREF _Toc272327293 \h </w:instrText>
      </w:r>
      <w:r>
        <w:fldChar w:fldCharType="separate"/>
      </w:r>
      <w:r>
        <w:t>49</w:t>
      </w:r>
      <w:r>
        <w:fldChar w:fldCharType="end"/>
      </w:r>
    </w:p>
    <w:p>
      <w:pPr>
        <w:pStyle w:val="TOC8"/>
        <w:rPr>
          <w:sz w:val="24"/>
          <w:szCs w:val="24"/>
        </w:rPr>
      </w:pPr>
      <w:r>
        <w:rPr>
          <w:szCs w:val="24"/>
        </w:rPr>
        <w:t>34B</w:t>
      </w:r>
      <w:r>
        <w:rPr>
          <w:snapToGrid w:val="0"/>
          <w:szCs w:val="24"/>
        </w:rPr>
        <w:t>.</w:t>
      </w:r>
      <w:r>
        <w:rPr>
          <w:snapToGrid w:val="0"/>
          <w:szCs w:val="24"/>
        </w:rPr>
        <w:tab/>
        <w:t>Duties upon passing interests in affected land</w:t>
      </w:r>
      <w:r>
        <w:tab/>
      </w:r>
      <w:r>
        <w:fldChar w:fldCharType="begin"/>
      </w:r>
      <w:r>
        <w:instrText xml:space="preserve"> PAGEREF _Toc272327294 \h </w:instrText>
      </w:r>
      <w:r>
        <w:fldChar w:fldCharType="separate"/>
      </w:r>
      <w:r>
        <w:t>50</w:t>
      </w:r>
      <w:r>
        <w:fldChar w:fldCharType="end"/>
      </w:r>
    </w:p>
    <w:p>
      <w:pPr>
        <w:pStyle w:val="TOC8"/>
        <w:rPr>
          <w:sz w:val="24"/>
          <w:szCs w:val="24"/>
        </w:rPr>
      </w:pPr>
      <w:r>
        <w:rPr>
          <w:szCs w:val="24"/>
        </w:rPr>
        <w:t>35</w:t>
      </w:r>
      <w:r>
        <w:rPr>
          <w:snapToGrid w:val="0"/>
          <w:szCs w:val="24"/>
        </w:rPr>
        <w:t>.</w:t>
      </w:r>
      <w:r>
        <w:rPr>
          <w:snapToGrid w:val="0"/>
          <w:szCs w:val="24"/>
        </w:rPr>
        <w:tab/>
        <w:t>Enforcement of notice</w:t>
      </w:r>
      <w:r>
        <w:tab/>
      </w:r>
      <w:r>
        <w:fldChar w:fldCharType="begin"/>
      </w:r>
      <w:r>
        <w:instrText xml:space="preserve"> PAGEREF _Toc272327295 \h </w:instrText>
      </w:r>
      <w:r>
        <w:fldChar w:fldCharType="separate"/>
      </w:r>
      <w:r>
        <w:t>50</w:t>
      </w:r>
      <w:r>
        <w:fldChar w:fldCharType="end"/>
      </w:r>
    </w:p>
    <w:p>
      <w:pPr>
        <w:pStyle w:val="TOC8"/>
        <w:rPr>
          <w:sz w:val="24"/>
          <w:szCs w:val="24"/>
        </w:rPr>
      </w:pPr>
      <w:r>
        <w:rPr>
          <w:szCs w:val="24"/>
        </w:rPr>
        <w:t>36</w:t>
      </w:r>
      <w:r>
        <w:rPr>
          <w:snapToGrid w:val="0"/>
          <w:szCs w:val="24"/>
        </w:rPr>
        <w:t>.</w:t>
      </w:r>
      <w:r>
        <w:rPr>
          <w:snapToGrid w:val="0"/>
          <w:szCs w:val="24"/>
        </w:rPr>
        <w:tab/>
        <w:t>Expense to be charge on land</w:t>
      </w:r>
      <w:r>
        <w:tab/>
      </w:r>
      <w:r>
        <w:fldChar w:fldCharType="begin"/>
      </w:r>
      <w:r>
        <w:instrText xml:space="preserve"> PAGEREF _Toc272327296 \h </w:instrText>
      </w:r>
      <w:r>
        <w:fldChar w:fldCharType="separate"/>
      </w:r>
      <w:r>
        <w:t>53</w:t>
      </w:r>
      <w:r>
        <w:fldChar w:fldCharType="end"/>
      </w:r>
    </w:p>
    <w:p>
      <w:pPr>
        <w:pStyle w:val="TOC8"/>
        <w:rPr>
          <w:sz w:val="24"/>
          <w:szCs w:val="24"/>
        </w:rPr>
      </w:pPr>
      <w:r>
        <w:rPr>
          <w:szCs w:val="24"/>
        </w:rPr>
        <w:t>37</w:t>
      </w:r>
      <w:r>
        <w:rPr>
          <w:snapToGrid w:val="0"/>
          <w:szCs w:val="24"/>
        </w:rPr>
        <w:t>.</w:t>
      </w:r>
      <w:r>
        <w:rPr>
          <w:snapToGrid w:val="0"/>
          <w:szCs w:val="24"/>
        </w:rPr>
        <w:tab/>
        <w:t>Right of mortgagee to add expense to mortgage</w:t>
      </w:r>
      <w:r>
        <w:tab/>
      </w:r>
      <w:r>
        <w:fldChar w:fldCharType="begin"/>
      </w:r>
      <w:r>
        <w:instrText xml:space="preserve"> PAGEREF _Toc272327297 \h </w:instrText>
      </w:r>
      <w:r>
        <w:fldChar w:fldCharType="separate"/>
      </w:r>
      <w:r>
        <w:t>55</w:t>
      </w:r>
      <w:r>
        <w:fldChar w:fldCharType="end"/>
      </w:r>
    </w:p>
    <w:p>
      <w:pPr>
        <w:pStyle w:val="TOC8"/>
        <w:rPr>
          <w:sz w:val="24"/>
          <w:szCs w:val="24"/>
        </w:rPr>
      </w:pPr>
      <w:r>
        <w:rPr>
          <w:szCs w:val="24"/>
        </w:rPr>
        <w:t>38</w:t>
      </w:r>
      <w:r>
        <w:rPr>
          <w:snapToGrid w:val="0"/>
          <w:szCs w:val="24"/>
        </w:rPr>
        <w:t>.</w:t>
      </w:r>
      <w:r>
        <w:rPr>
          <w:snapToGrid w:val="0"/>
          <w:szCs w:val="24"/>
        </w:rPr>
        <w:tab/>
        <w:t>Discharge of notice</w:t>
      </w:r>
      <w:r>
        <w:tab/>
      </w:r>
      <w:r>
        <w:fldChar w:fldCharType="begin"/>
      </w:r>
      <w:r>
        <w:instrText xml:space="preserve"> PAGEREF _Toc272327298 \h </w:instrText>
      </w:r>
      <w:r>
        <w:fldChar w:fldCharType="separate"/>
      </w:r>
      <w:r>
        <w:t>56</w:t>
      </w:r>
      <w:r>
        <w:fldChar w:fldCharType="end"/>
      </w:r>
    </w:p>
    <w:p>
      <w:pPr>
        <w:pStyle w:val="TOC8"/>
        <w:rPr>
          <w:sz w:val="24"/>
          <w:szCs w:val="24"/>
        </w:rPr>
      </w:pPr>
      <w:r>
        <w:rPr>
          <w:szCs w:val="24"/>
        </w:rPr>
        <w:t>39</w:t>
      </w:r>
      <w:r>
        <w:rPr>
          <w:snapToGrid w:val="0"/>
          <w:szCs w:val="24"/>
        </w:rPr>
        <w:t>.</w:t>
      </w:r>
      <w:r>
        <w:rPr>
          <w:snapToGrid w:val="0"/>
          <w:szCs w:val="24"/>
        </w:rPr>
        <w:tab/>
        <w:t>Application to State Administrative Tribunal for review of refusal to discharge notices</w:t>
      </w:r>
      <w:r>
        <w:tab/>
      </w:r>
      <w:r>
        <w:fldChar w:fldCharType="begin"/>
      </w:r>
      <w:r>
        <w:instrText xml:space="preserve"> PAGEREF _Toc272327299 \h </w:instrText>
      </w:r>
      <w:r>
        <w:fldChar w:fldCharType="separate"/>
      </w:r>
      <w:r>
        <w:t>56</w:t>
      </w:r>
      <w:r>
        <w:fldChar w:fldCharType="end"/>
      </w:r>
    </w:p>
    <w:p>
      <w:pPr>
        <w:pStyle w:val="TOC2"/>
        <w:tabs>
          <w:tab w:val="right" w:leader="dot" w:pos="7086"/>
        </w:tabs>
        <w:rPr>
          <w:b w:val="0"/>
          <w:sz w:val="24"/>
          <w:szCs w:val="24"/>
        </w:rPr>
      </w:pPr>
      <w:r>
        <w:rPr>
          <w:szCs w:val="30"/>
        </w:rPr>
        <w:t>Part VA — Landcare Trust</w:t>
      </w:r>
    </w:p>
    <w:p>
      <w:pPr>
        <w:pStyle w:val="TOC8"/>
        <w:rPr>
          <w:sz w:val="24"/>
          <w:szCs w:val="24"/>
        </w:rPr>
      </w:pPr>
      <w:r>
        <w:rPr>
          <w:szCs w:val="24"/>
        </w:rPr>
        <w:t>40</w:t>
      </w:r>
      <w:r>
        <w:rPr>
          <w:snapToGrid w:val="0"/>
          <w:szCs w:val="24"/>
        </w:rPr>
        <w:t>.</w:t>
      </w:r>
      <w:r>
        <w:rPr>
          <w:snapToGrid w:val="0"/>
          <w:szCs w:val="24"/>
        </w:rPr>
        <w:tab/>
        <w:t>Landcare Trust established</w:t>
      </w:r>
      <w:r>
        <w:tab/>
      </w:r>
      <w:r>
        <w:fldChar w:fldCharType="begin"/>
      </w:r>
      <w:r>
        <w:instrText xml:space="preserve"> PAGEREF _Toc272327301 \h </w:instrText>
      </w:r>
      <w:r>
        <w:fldChar w:fldCharType="separate"/>
      </w:r>
      <w:r>
        <w:t>57</w:t>
      </w:r>
      <w:r>
        <w:fldChar w:fldCharType="end"/>
      </w:r>
    </w:p>
    <w:p>
      <w:pPr>
        <w:pStyle w:val="TOC8"/>
        <w:rPr>
          <w:sz w:val="24"/>
          <w:szCs w:val="24"/>
        </w:rPr>
      </w:pPr>
      <w:r>
        <w:rPr>
          <w:szCs w:val="24"/>
        </w:rPr>
        <w:t>41</w:t>
      </w:r>
      <w:r>
        <w:rPr>
          <w:snapToGrid w:val="0"/>
          <w:szCs w:val="24"/>
        </w:rPr>
        <w:t>.</w:t>
      </w:r>
      <w:r>
        <w:rPr>
          <w:snapToGrid w:val="0"/>
          <w:szCs w:val="24"/>
        </w:rPr>
        <w:tab/>
        <w:t>Membership of Trust</w:t>
      </w:r>
      <w:r>
        <w:tab/>
      </w:r>
      <w:r>
        <w:fldChar w:fldCharType="begin"/>
      </w:r>
      <w:r>
        <w:instrText xml:space="preserve"> PAGEREF _Toc272327302 \h </w:instrText>
      </w:r>
      <w:r>
        <w:fldChar w:fldCharType="separate"/>
      </w:r>
      <w:r>
        <w:t>57</w:t>
      </w:r>
      <w:r>
        <w:fldChar w:fldCharType="end"/>
      </w:r>
    </w:p>
    <w:p>
      <w:pPr>
        <w:pStyle w:val="TOC8"/>
        <w:rPr>
          <w:sz w:val="24"/>
          <w:szCs w:val="24"/>
        </w:rPr>
      </w:pPr>
      <w:r>
        <w:rPr>
          <w:szCs w:val="24"/>
        </w:rPr>
        <w:t>41A</w:t>
      </w:r>
      <w:r>
        <w:rPr>
          <w:snapToGrid w:val="0"/>
          <w:szCs w:val="24"/>
        </w:rPr>
        <w:t>.</w:t>
      </w:r>
      <w:r>
        <w:rPr>
          <w:snapToGrid w:val="0"/>
          <w:szCs w:val="24"/>
        </w:rPr>
        <w:tab/>
        <w:t>Functions of Trust</w:t>
      </w:r>
      <w:r>
        <w:tab/>
      </w:r>
      <w:r>
        <w:fldChar w:fldCharType="begin"/>
      </w:r>
      <w:r>
        <w:instrText xml:space="preserve"> PAGEREF _Toc272327303 \h </w:instrText>
      </w:r>
      <w:r>
        <w:fldChar w:fldCharType="separate"/>
      </w:r>
      <w:r>
        <w:t>58</w:t>
      </w:r>
      <w:r>
        <w:fldChar w:fldCharType="end"/>
      </w:r>
    </w:p>
    <w:p>
      <w:pPr>
        <w:pStyle w:val="TOC8"/>
        <w:rPr>
          <w:sz w:val="24"/>
          <w:szCs w:val="24"/>
        </w:rPr>
      </w:pPr>
      <w:r>
        <w:rPr>
          <w:szCs w:val="24"/>
        </w:rPr>
        <w:t>41B</w:t>
      </w:r>
      <w:r>
        <w:rPr>
          <w:snapToGrid w:val="0"/>
          <w:szCs w:val="24"/>
        </w:rPr>
        <w:t>.</w:t>
      </w:r>
      <w:r>
        <w:rPr>
          <w:snapToGrid w:val="0"/>
          <w:szCs w:val="24"/>
        </w:rPr>
        <w:tab/>
        <w:t>Trust Account</w:t>
      </w:r>
      <w:r>
        <w:tab/>
      </w:r>
      <w:r>
        <w:fldChar w:fldCharType="begin"/>
      </w:r>
      <w:r>
        <w:instrText xml:space="preserve"> PAGEREF _Toc272327304 \h </w:instrText>
      </w:r>
      <w:r>
        <w:fldChar w:fldCharType="separate"/>
      </w:r>
      <w:r>
        <w:t>59</w:t>
      </w:r>
      <w:r>
        <w:fldChar w:fldCharType="end"/>
      </w:r>
    </w:p>
    <w:p>
      <w:pPr>
        <w:pStyle w:val="TOC8"/>
        <w:rPr>
          <w:sz w:val="24"/>
          <w:szCs w:val="24"/>
        </w:rPr>
      </w:pPr>
      <w:r>
        <w:rPr>
          <w:szCs w:val="24"/>
        </w:rPr>
        <w:t>41C</w:t>
      </w:r>
      <w:r>
        <w:rPr>
          <w:snapToGrid w:val="0"/>
          <w:szCs w:val="24"/>
        </w:rPr>
        <w:t>.</w:t>
      </w:r>
      <w:r>
        <w:rPr>
          <w:snapToGrid w:val="0"/>
          <w:szCs w:val="24"/>
        </w:rPr>
        <w:tab/>
        <w:t>Ministerial directions</w:t>
      </w:r>
      <w:r>
        <w:tab/>
      </w:r>
      <w:r>
        <w:fldChar w:fldCharType="begin"/>
      </w:r>
      <w:r>
        <w:instrText xml:space="preserve"> PAGEREF _Toc272327305 \h </w:instrText>
      </w:r>
      <w:r>
        <w:fldChar w:fldCharType="separate"/>
      </w:r>
      <w:r>
        <w:t>59</w:t>
      </w:r>
      <w:r>
        <w:fldChar w:fldCharType="end"/>
      </w:r>
    </w:p>
    <w:p>
      <w:pPr>
        <w:pStyle w:val="TOC8"/>
        <w:rPr>
          <w:sz w:val="24"/>
          <w:szCs w:val="24"/>
        </w:rPr>
      </w:pPr>
      <w:r>
        <w:rPr>
          <w:szCs w:val="24"/>
        </w:rPr>
        <w:t>41D</w:t>
      </w:r>
      <w:r>
        <w:rPr>
          <w:snapToGrid w:val="0"/>
          <w:szCs w:val="24"/>
        </w:rPr>
        <w:t>.</w:t>
      </w:r>
      <w:r>
        <w:rPr>
          <w:snapToGrid w:val="0"/>
          <w:szCs w:val="24"/>
        </w:rPr>
        <w:tab/>
        <w:t>Minister to have access to information</w:t>
      </w:r>
      <w:r>
        <w:tab/>
      </w:r>
      <w:r>
        <w:fldChar w:fldCharType="begin"/>
      </w:r>
      <w:r>
        <w:instrText xml:space="preserve"> PAGEREF _Toc272327306 \h </w:instrText>
      </w:r>
      <w:r>
        <w:fldChar w:fldCharType="separate"/>
      </w:r>
      <w:r>
        <w:t>60</w:t>
      </w:r>
      <w:r>
        <w:fldChar w:fldCharType="end"/>
      </w:r>
    </w:p>
    <w:p>
      <w:pPr>
        <w:pStyle w:val="TOC8"/>
        <w:rPr>
          <w:sz w:val="24"/>
          <w:szCs w:val="24"/>
        </w:rPr>
      </w:pPr>
      <w:r>
        <w:rPr>
          <w:szCs w:val="24"/>
        </w:rPr>
        <w:t>41E</w:t>
      </w:r>
      <w:r>
        <w:rPr>
          <w:snapToGrid w:val="0"/>
          <w:szCs w:val="24"/>
        </w:rPr>
        <w:t>.</w:t>
      </w:r>
      <w:r>
        <w:rPr>
          <w:snapToGrid w:val="0"/>
          <w:szCs w:val="24"/>
        </w:rPr>
        <w:tab/>
        <w:t>Staff and support</w:t>
      </w:r>
      <w:r>
        <w:tab/>
      </w:r>
      <w:r>
        <w:fldChar w:fldCharType="begin"/>
      </w:r>
      <w:r>
        <w:instrText xml:space="preserve"> PAGEREF _Toc272327307 \h </w:instrText>
      </w:r>
      <w:r>
        <w:fldChar w:fldCharType="separate"/>
      </w:r>
      <w:r>
        <w:t>61</w:t>
      </w:r>
      <w:r>
        <w:fldChar w:fldCharType="end"/>
      </w:r>
    </w:p>
    <w:p>
      <w:pPr>
        <w:pStyle w:val="TOC8"/>
        <w:rPr>
          <w:sz w:val="24"/>
          <w:szCs w:val="24"/>
        </w:rPr>
      </w:pPr>
      <w:r>
        <w:rPr>
          <w:szCs w:val="24"/>
        </w:rPr>
        <w:t>41F</w:t>
      </w:r>
      <w:r>
        <w:rPr>
          <w:snapToGrid w:val="0"/>
          <w:szCs w:val="24"/>
        </w:rPr>
        <w:t>.</w:t>
      </w:r>
      <w:r>
        <w:rPr>
          <w:snapToGrid w:val="0"/>
          <w:szCs w:val="24"/>
        </w:rPr>
        <w:tab/>
        <w:t>Execution of documents by Trust</w:t>
      </w:r>
      <w:r>
        <w:tab/>
      </w:r>
      <w:r>
        <w:fldChar w:fldCharType="begin"/>
      </w:r>
      <w:r>
        <w:instrText xml:space="preserve"> PAGEREF _Toc272327308 \h </w:instrText>
      </w:r>
      <w:r>
        <w:fldChar w:fldCharType="separate"/>
      </w:r>
      <w:r>
        <w:t>61</w:t>
      </w:r>
      <w:r>
        <w:fldChar w:fldCharType="end"/>
      </w:r>
    </w:p>
    <w:p>
      <w:pPr>
        <w:pStyle w:val="TOC8"/>
        <w:rPr>
          <w:sz w:val="24"/>
          <w:szCs w:val="24"/>
        </w:rPr>
      </w:pPr>
      <w:r>
        <w:rPr>
          <w:szCs w:val="24"/>
        </w:rPr>
        <w:t>41G</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_Toc272327309 \h </w:instrText>
      </w:r>
      <w:r>
        <w:fldChar w:fldCharType="separate"/>
      </w:r>
      <w:r>
        <w:t>62</w:t>
      </w:r>
      <w:r>
        <w:fldChar w:fldCharType="end"/>
      </w:r>
    </w:p>
    <w:p>
      <w:pPr>
        <w:pStyle w:val="TOC8"/>
        <w:rPr>
          <w:sz w:val="24"/>
          <w:szCs w:val="24"/>
        </w:rPr>
      </w:pPr>
      <w:r>
        <w:rPr>
          <w:szCs w:val="24"/>
        </w:rPr>
        <w:t>41H</w:t>
      </w:r>
      <w:r>
        <w:rPr>
          <w:snapToGrid w:val="0"/>
          <w:szCs w:val="24"/>
        </w:rPr>
        <w:t>.</w:t>
      </w:r>
      <w:r>
        <w:rPr>
          <w:snapToGrid w:val="0"/>
          <w:szCs w:val="24"/>
        </w:rPr>
        <w:tab/>
        <w:t>Review</w:t>
      </w:r>
      <w:r>
        <w:tab/>
      </w:r>
      <w:r>
        <w:fldChar w:fldCharType="begin"/>
      </w:r>
      <w:r>
        <w:instrText xml:space="preserve"> PAGEREF _Toc272327310 \h </w:instrText>
      </w:r>
      <w:r>
        <w:fldChar w:fldCharType="separate"/>
      </w:r>
      <w:r>
        <w:t>62</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42</w:t>
      </w:r>
      <w:r>
        <w:rPr>
          <w:snapToGrid w:val="0"/>
          <w:szCs w:val="24"/>
        </w:rPr>
        <w:t>.</w:t>
      </w:r>
      <w:r>
        <w:rPr>
          <w:snapToGrid w:val="0"/>
          <w:szCs w:val="24"/>
        </w:rPr>
        <w:tab/>
        <w:t>Interferences with or damage to works etc.</w:t>
      </w:r>
      <w:r>
        <w:tab/>
      </w:r>
      <w:r>
        <w:fldChar w:fldCharType="begin"/>
      </w:r>
      <w:r>
        <w:instrText xml:space="preserve"> PAGEREF _Toc272327312 \h </w:instrText>
      </w:r>
      <w:r>
        <w:fldChar w:fldCharType="separate"/>
      </w:r>
      <w:r>
        <w:t>63</w:t>
      </w:r>
      <w:r>
        <w:fldChar w:fldCharType="end"/>
      </w:r>
    </w:p>
    <w:p>
      <w:pPr>
        <w:pStyle w:val="TOC8"/>
        <w:rPr>
          <w:sz w:val="24"/>
          <w:szCs w:val="24"/>
        </w:rPr>
      </w:pPr>
      <w:r>
        <w:rPr>
          <w:szCs w:val="24"/>
        </w:rPr>
        <w:t>44</w:t>
      </w:r>
      <w:r>
        <w:rPr>
          <w:snapToGrid w:val="0"/>
          <w:szCs w:val="24"/>
        </w:rPr>
        <w:t>.</w:t>
      </w:r>
      <w:r>
        <w:rPr>
          <w:snapToGrid w:val="0"/>
          <w:szCs w:val="24"/>
        </w:rPr>
        <w:tab/>
        <w:t>Penalties and proceedings for offences</w:t>
      </w:r>
      <w:r>
        <w:tab/>
      </w:r>
      <w:r>
        <w:fldChar w:fldCharType="begin"/>
      </w:r>
      <w:r>
        <w:instrText xml:space="preserve"> PAGEREF _Toc272327313 \h </w:instrText>
      </w:r>
      <w:r>
        <w:fldChar w:fldCharType="separate"/>
      </w:r>
      <w:r>
        <w:t>63</w:t>
      </w:r>
      <w:r>
        <w:fldChar w:fldCharType="end"/>
      </w:r>
    </w:p>
    <w:p>
      <w:pPr>
        <w:pStyle w:val="TOC8"/>
        <w:rPr>
          <w:sz w:val="24"/>
          <w:szCs w:val="24"/>
        </w:rPr>
      </w:pPr>
      <w:r>
        <w:rPr>
          <w:szCs w:val="24"/>
        </w:rPr>
        <w:t>45</w:t>
      </w:r>
      <w:r>
        <w:rPr>
          <w:snapToGrid w:val="0"/>
          <w:szCs w:val="24"/>
        </w:rPr>
        <w:t>.</w:t>
      </w:r>
      <w:r>
        <w:rPr>
          <w:snapToGrid w:val="0"/>
          <w:szCs w:val="24"/>
        </w:rPr>
        <w:tab/>
        <w:t>Commencing proceedings</w:t>
      </w:r>
      <w:r>
        <w:tab/>
      </w:r>
      <w:r>
        <w:fldChar w:fldCharType="begin"/>
      </w:r>
      <w:r>
        <w:instrText xml:space="preserve"> PAGEREF _Toc272327314 \h </w:instrText>
      </w:r>
      <w:r>
        <w:fldChar w:fldCharType="separate"/>
      </w:r>
      <w:r>
        <w:t>64</w:t>
      </w:r>
      <w:r>
        <w:fldChar w:fldCharType="end"/>
      </w:r>
    </w:p>
    <w:p>
      <w:pPr>
        <w:pStyle w:val="TOC8"/>
        <w:rPr>
          <w:sz w:val="24"/>
          <w:szCs w:val="24"/>
        </w:rPr>
      </w:pPr>
      <w:r>
        <w:rPr>
          <w:szCs w:val="24"/>
        </w:rPr>
        <w:t>46</w:t>
      </w:r>
      <w:r>
        <w:rPr>
          <w:snapToGrid w:val="0"/>
          <w:szCs w:val="24"/>
        </w:rPr>
        <w:t>.</w:t>
      </w:r>
      <w:r>
        <w:rPr>
          <w:snapToGrid w:val="0"/>
          <w:szCs w:val="24"/>
        </w:rPr>
        <w:tab/>
        <w:t>Protection of Minister, Commissioner, officers etc.</w:t>
      </w:r>
      <w:r>
        <w:tab/>
      </w:r>
      <w:r>
        <w:fldChar w:fldCharType="begin"/>
      </w:r>
      <w:r>
        <w:instrText xml:space="preserve"> PAGEREF _Toc272327315 \h </w:instrText>
      </w:r>
      <w:r>
        <w:fldChar w:fldCharType="separate"/>
      </w:r>
      <w:r>
        <w:t>64</w:t>
      </w:r>
      <w:r>
        <w:fldChar w:fldCharType="end"/>
      </w:r>
    </w:p>
    <w:p>
      <w:pPr>
        <w:pStyle w:val="TOC8"/>
        <w:rPr>
          <w:sz w:val="24"/>
          <w:szCs w:val="24"/>
        </w:rPr>
      </w:pPr>
      <w:r>
        <w:rPr>
          <w:szCs w:val="24"/>
        </w:rPr>
        <w:t>48</w:t>
      </w:r>
      <w:r>
        <w:rPr>
          <w:snapToGrid w:val="0"/>
          <w:szCs w:val="24"/>
        </w:rPr>
        <w:t>.</w:t>
      </w:r>
      <w:r>
        <w:rPr>
          <w:snapToGrid w:val="0"/>
          <w:szCs w:val="24"/>
        </w:rPr>
        <w:tab/>
        <w:t>Regulations</w:t>
      </w:r>
      <w:r>
        <w:tab/>
      </w:r>
      <w:r>
        <w:fldChar w:fldCharType="begin"/>
      </w:r>
      <w:r>
        <w:instrText xml:space="preserve"> PAGEREF _Toc272327316 \h </w:instrText>
      </w:r>
      <w:r>
        <w:fldChar w:fldCharType="separate"/>
      </w:r>
      <w:r>
        <w:t>65</w:t>
      </w:r>
      <w:r>
        <w:fldChar w:fldCharType="end"/>
      </w:r>
    </w:p>
    <w:p>
      <w:pPr>
        <w:pStyle w:val="TOC2"/>
        <w:tabs>
          <w:tab w:val="right" w:leader="dot" w:pos="7086"/>
        </w:tabs>
        <w:rPr>
          <w:b w:val="0"/>
          <w:sz w:val="24"/>
          <w:szCs w:val="24"/>
        </w:rPr>
      </w:pPr>
      <w:r>
        <w:rPr>
          <w:szCs w:val="28"/>
        </w:rPr>
        <w:t>Schedule — Acts to which this Act is supplementary</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_Toc272327319 \h </w:instrText>
      </w:r>
      <w:r>
        <w:fldChar w:fldCharType="separate"/>
      </w:r>
      <w:r>
        <w:t>69</w:t>
      </w:r>
      <w:r>
        <w:fldChar w:fldCharType="end"/>
      </w:r>
    </w:p>
    <w:p>
      <w:pPr>
        <w:pStyle w:val="TOC8"/>
        <w:rPr>
          <w:sz w:val="24"/>
        </w:rPr>
      </w:pPr>
      <w:r>
        <w:tab/>
        <w:t>Provisions that have not come into operation</w:t>
      </w:r>
      <w:r>
        <w:tab/>
      </w:r>
      <w:r>
        <w:fldChar w:fldCharType="begin"/>
      </w:r>
      <w:r>
        <w:instrText xml:space="preserve"> PAGEREF _Toc272327320 \h </w:instrText>
      </w:r>
      <w:r>
        <w:fldChar w:fldCharType="separate"/>
      </w:r>
      <w:r>
        <w:t>73</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Soil and Land Conservation Act 1945</w:t>
      </w:r>
    </w:p>
    <w:p>
      <w:pPr>
        <w:pStyle w:val="LongTitle"/>
        <w:rPr>
          <w:snapToGrid w:val="0"/>
        </w:rPr>
      </w:pPr>
      <w:r>
        <w:rPr>
          <w:snapToGrid w:val="0"/>
        </w:rPr>
        <w:t>An Act relating to the conservation of soil and land resources, and to the mitigation of the effects of erosion, salinity and flooding.</w:t>
      </w:r>
    </w:p>
    <w:p>
      <w:pPr>
        <w:pStyle w:val="Footnotelongtitle"/>
      </w:pPr>
      <w:r>
        <w:tab/>
        <w:t>[Long title amended by No. 42 of 1982 s. 4.]</w:t>
      </w:r>
    </w:p>
    <w:p>
      <w:pPr>
        <w:pStyle w:val="Heading2"/>
      </w:pPr>
      <w:bookmarkStart w:id="1" w:name="_Toc268253215"/>
      <w:bookmarkStart w:id="2" w:name="_Toc272327232"/>
      <w:r>
        <w:rPr>
          <w:rStyle w:val="CharPartNo"/>
        </w:rPr>
        <w:t>Part I</w:t>
      </w:r>
      <w:r>
        <w:rPr>
          <w:rStyle w:val="CharDivNo"/>
        </w:rPr>
        <w:t> </w:t>
      </w:r>
      <w:r>
        <w:t>—</w:t>
      </w:r>
      <w:r>
        <w:rPr>
          <w:rStyle w:val="CharDivText"/>
        </w:rPr>
        <w:t> </w:t>
      </w:r>
      <w:r>
        <w:rPr>
          <w:rStyle w:val="CharPartText"/>
        </w:rPr>
        <w:t>Preliminary</w:t>
      </w:r>
      <w:bookmarkEnd w:id="1"/>
      <w:bookmarkEnd w:id="2"/>
    </w:p>
    <w:p>
      <w:pPr>
        <w:pStyle w:val="Footnoteheading"/>
      </w:pPr>
      <w:r>
        <w:tab/>
        <w:t>[Heading inserted by No. 19 of 2010 s. 43(3)(a).]</w:t>
      </w:r>
    </w:p>
    <w:p>
      <w:pPr>
        <w:pStyle w:val="Heading5"/>
        <w:spacing w:before="480"/>
        <w:rPr>
          <w:snapToGrid w:val="0"/>
        </w:rPr>
      </w:pPr>
      <w:bookmarkStart w:id="3" w:name="_Toc272327233"/>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[Section 1 amended by No. 42 of 1982 s. 5.]</w:t>
      </w:r>
    </w:p>
    <w:p>
      <w:pPr>
        <w:pStyle w:val="Ednotesection"/>
      </w:pPr>
      <w:r>
        <w:t>[</w:t>
      </w:r>
      <w:r>
        <w:rPr>
          <w:b/>
        </w:rPr>
        <w:t>2.</w:t>
      </w:r>
      <w:r>
        <w:tab/>
        <w:t>Deleted by No. 42 of 1982 s. 6.]</w:t>
      </w:r>
    </w:p>
    <w:p>
      <w:pPr>
        <w:pStyle w:val="Ednotepart"/>
      </w:pPr>
      <w:r>
        <w:t>[Heading deleted by No. 19 of 2010 s. 43(3)(b).]</w:t>
      </w:r>
    </w:p>
    <w:p>
      <w:pPr>
        <w:pStyle w:val="Heading5"/>
        <w:rPr>
          <w:snapToGrid w:val="0"/>
        </w:rPr>
      </w:pPr>
      <w:bookmarkStart w:id="4" w:name="_Toc272327234"/>
      <w:r>
        <w:rPr>
          <w:rStyle w:val="CharSectno"/>
        </w:rPr>
        <w:t>3</w:t>
      </w:r>
      <w:r>
        <w:rPr>
          <w:snapToGrid w:val="0"/>
        </w:rPr>
        <w:t>.</w:t>
      </w:r>
      <w:r>
        <w:rPr>
          <w:snapToGrid w:val="0"/>
        </w:rPr>
        <w:tab/>
        <w:t>This Act to be supplementary to other Acts</w:t>
      </w:r>
      <w:bookmarkEnd w:id="4"/>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rPr>
          <w:snapToGrid w:val="0"/>
        </w:rPr>
      </w:pPr>
      <w:bookmarkStart w:id="5" w:name="_Toc272327235"/>
      <w:r>
        <w:rPr>
          <w:rStyle w:val="CharSectno"/>
        </w:rPr>
        <w:t>4</w:t>
      </w:r>
      <w:r>
        <w:rPr>
          <w:snapToGrid w:val="0"/>
        </w:rPr>
        <w:t>.</w:t>
      </w:r>
      <w:r>
        <w:rPr>
          <w:snapToGrid w:val="0"/>
        </w:rPr>
        <w:tab/>
        <w:t>Terms used in this Act</w:t>
      </w:r>
      <w:bookmarkEnd w:id="5"/>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appropriate officer</w:t>
      </w:r>
      <w:r>
        <w:t xml:space="preserve"> means the officer of a Government department or public authority authorised by such department or authority in respect of any acts, matters or things in connection with which the expression is used;</w:t>
      </w:r>
    </w:p>
    <w:p>
      <w:pPr>
        <w:pStyle w:val="Defstart"/>
      </w:pPr>
      <w:r>
        <w:rPr>
          <w:b/>
        </w:rPr>
        <w:tab/>
      </w:r>
      <w:r>
        <w:rPr>
          <w:rStyle w:val="CharDefText"/>
        </w:rPr>
        <w:t>chief executive officer</w:t>
      </w:r>
      <w:r>
        <w:t xml:space="preserve"> means chief executive officer of the Department of Agriculture</w:t>
      </w:r>
      <w:r>
        <w:rPr>
          <w:vertAlign w:val="superscript"/>
        </w:rPr>
        <w:t> 2</w:t>
      </w:r>
      <w:r>
        <w:t>;</w:t>
      </w:r>
    </w:p>
    <w:p>
      <w:pPr>
        <w:pStyle w:val="Defstart"/>
      </w:pPr>
      <w:r>
        <w:rPr>
          <w:b/>
        </w:rPr>
        <w:tab/>
      </w:r>
      <w:r>
        <w:rPr>
          <w:rStyle w:val="CharDefText"/>
        </w:rPr>
        <w:t>Commissioner</w:t>
      </w:r>
      <w:r>
        <w:t xml:space="preserve"> means the person for the time being holding or acting in the office of the Commissioner of Soil and Land Conservation under this Act;</w:t>
      </w:r>
    </w:p>
    <w:p>
      <w:pPr>
        <w:pStyle w:val="Defstart"/>
      </w:pPr>
      <w:r>
        <w:rPr>
          <w:b/>
        </w:rPr>
        <w:tab/>
      </w:r>
      <w:r>
        <w:rPr>
          <w:rStyle w:val="CharDefText"/>
        </w:rPr>
        <w:t>Council</w:t>
      </w:r>
      <w:r>
        <w:t xml:space="preserve"> means the Soil and Land Conservation Council appointed by the Governor under this Act;</w:t>
      </w:r>
    </w:p>
    <w:p>
      <w:pPr>
        <w:pStyle w:val="Defstart"/>
      </w:pPr>
      <w:r>
        <w:rPr>
          <w:b/>
        </w:rPr>
        <w:tab/>
      </w:r>
      <w:r>
        <w:rPr>
          <w:rStyle w:val="CharDefText"/>
        </w:rPr>
        <w:t>Crown lands</w:t>
      </w:r>
      <w:r>
        <w:t xml:space="preserve"> includes any lands vested in or controlled by any public authority;</w:t>
      </w:r>
    </w:p>
    <w:p>
      <w:pPr>
        <w:pStyle w:val="Defstart"/>
      </w:pPr>
      <w:r>
        <w:rPr>
          <w:b/>
        </w:rPr>
        <w:tab/>
      </w:r>
      <w:r>
        <w:rPr>
          <w:rStyle w:val="CharDefText"/>
        </w:rPr>
        <w:t>district</w:t>
      </w:r>
      <w:r>
        <w:t xml:space="preserve"> means a land conservation district constituted under section 22(1);</w:t>
      </w:r>
    </w:p>
    <w:p>
      <w:pPr>
        <w:pStyle w:val="Defstart"/>
      </w:pPr>
      <w:r>
        <w:rPr>
          <w:b/>
        </w:rPr>
        <w:tab/>
      </w:r>
      <w:r>
        <w:rPr>
          <w:rStyle w:val="CharDefText"/>
        </w:rPr>
        <w:t>district committee</w:t>
      </w:r>
      <w:r>
        <w:t xml:space="preserve"> means land conservation district committee established under section 23(2);</w:t>
      </w:r>
    </w:p>
    <w:p>
      <w:pPr>
        <w:pStyle w:val="Defstart"/>
      </w:pPr>
      <w:r>
        <w:rPr>
          <w:b/>
        </w:rPr>
        <w:tab/>
      </w:r>
      <w:r>
        <w:rPr>
          <w:rStyle w:val="CharDefText"/>
        </w:rPr>
        <w:t>eutrophication</w:t>
      </w:r>
      <w:r>
        <w:t xml:space="preserve"> means the deterioration of water quality resulting from the accumulation of nutrients in the water;</w:t>
      </w:r>
    </w:p>
    <w:p>
      <w:pPr>
        <w:pStyle w:val="Defstart"/>
      </w:pPr>
      <w:r>
        <w:rPr>
          <w:b/>
        </w:rPr>
        <w:tab/>
      </w:r>
      <w:r>
        <w:rPr>
          <w:rStyle w:val="CharDefText"/>
        </w:rPr>
        <w:t>financial year</w:t>
      </w:r>
      <w:r>
        <w:t xml:space="preserve"> means the period beginning on and including 1 July in any calendar year and ending on and including 30 June in the next following calendar year;</w:t>
      </w:r>
    </w:p>
    <w:p>
      <w:pPr>
        <w:pStyle w:val="Defstart"/>
      </w:pPr>
      <w:r>
        <w:rPr>
          <w:b/>
        </w:rPr>
        <w:tab/>
      </w:r>
      <w:r>
        <w:rPr>
          <w:rStyle w:val="CharDefText"/>
        </w:rPr>
        <w:t>land conservation district</w:t>
      </w:r>
      <w:r>
        <w:t xml:space="preserve"> means land conservation district constituted under section 22(1);</w:t>
      </w:r>
    </w:p>
    <w:p>
      <w:pPr>
        <w:pStyle w:val="Defstart"/>
      </w:pPr>
      <w:r>
        <w:rPr>
          <w:b/>
        </w:rPr>
        <w:tab/>
      </w:r>
      <w:r>
        <w:rPr>
          <w:rStyle w:val="CharDefText"/>
        </w:rPr>
        <w:t>land degradation</w:t>
      </w:r>
      <w:r>
        <w:t xml:space="preserve"> includes —</w:t>
      </w:r>
    </w:p>
    <w:p>
      <w:pPr>
        <w:pStyle w:val="Defpara"/>
      </w:pPr>
      <w:r>
        <w:tab/>
        <w:t>(a)</w:t>
      </w:r>
      <w:r>
        <w:tab/>
        <w:t>soil erosion, salinity, eutrophication and flooding; and</w:t>
      </w:r>
    </w:p>
    <w:p>
      <w:pPr>
        <w:pStyle w:val="Defpara"/>
      </w:pPr>
      <w:r>
        <w:tab/>
        <w:t>(b)</w:t>
      </w:r>
      <w:r>
        <w:tab/>
        <w:t>the removal or deterioration of natural or introduced vegetation,</w:t>
      </w:r>
    </w:p>
    <w:p>
      <w:pPr>
        <w:pStyle w:val="Defstart"/>
        <w:tabs>
          <w:tab w:val="clear" w:pos="879"/>
        </w:tabs>
      </w:pPr>
      <w:r>
        <w:tab/>
        <w:t>that may be detrimental to the present or future use of land;</w:t>
      </w:r>
    </w:p>
    <w:p>
      <w:pPr>
        <w:pStyle w:val="Defstart"/>
      </w:pPr>
      <w:r>
        <w:rPr>
          <w:b/>
        </w:rPr>
        <w:tab/>
      </w:r>
      <w:r>
        <w:rPr>
          <w:rStyle w:val="CharDefText"/>
        </w:rPr>
        <w:t>occupier</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pPr>
      <w:r>
        <w:rPr>
          <w:b/>
        </w:rPr>
        <w:tab/>
      </w:r>
      <w:r>
        <w:rPr>
          <w:rStyle w:val="CharDefText"/>
        </w:rPr>
        <w:t>owner</w:t>
      </w:r>
      <w:r>
        <w:t>, in relation to land, includes every person who jointly or severally whether at law or in equity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pPr>
      <w:r>
        <w:rPr>
          <w:b/>
        </w:rPr>
        <w:tab/>
      </w:r>
      <w:r>
        <w:rPr>
          <w:rStyle w:val="CharDefText"/>
        </w:rPr>
        <w:t>public authority</w:t>
      </w:r>
      <w:r>
        <w:t xml:space="preserve"> includes —</w:t>
      </w:r>
    </w:p>
    <w:p>
      <w:pPr>
        <w:pStyle w:val="Defpara"/>
      </w:pPr>
      <w:r>
        <w:tab/>
        <w:t>(a)</w:t>
      </w:r>
      <w:r>
        <w:tab/>
        <w:t>the Ministers of the Crown charged respectively with the administration of the Acts mentioned in the Schedule to this Act;</w:t>
      </w:r>
    </w:p>
    <w:p>
      <w:pPr>
        <w:pStyle w:val="Defpara"/>
      </w:pPr>
      <w:r>
        <w:tab/>
        <w:t>(b)</w:t>
      </w:r>
      <w:r>
        <w:tab/>
        <w:t>any Minister of the Crown charged with the administration of any Act relating to water supply, sewerage or drainage;</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w:t>
      </w:r>
    </w:p>
    <w:p>
      <w:pPr>
        <w:pStyle w:val="Defpara"/>
      </w:pPr>
      <w:r>
        <w:tab/>
        <w:t>(ca)</w:t>
      </w:r>
      <w:r>
        <w:tab/>
        <w:t xml:space="preserve">the Public Transport Authority of Western Australia established by the </w:t>
      </w:r>
      <w:r>
        <w:rPr>
          <w:i/>
        </w:rPr>
        <w:t>Public Transport Authority Act 2003</w:t>
      </w:r>
      <w:r>
        <w:t xml:space="preserve"> section 5;</w:t>
      </w:r>
    </w:p>
    <w:p>
      <w:pPr>
        <w:pStyle w:val="Defpara"/>
      </w:pPr>
      <w:r>
        <w:tab/>
        <w:t>(d)</w:t>
      </w:r>
      <w:r>
        <w:tab/>
        <w:t>every board or local government established or constituted under any of the Acts mentioned in the Schedule to this Act;</w:t>
      </w:r>
    </w:p>
    <w:p>
      <w:pPr>
        <w:pStyle w:val="Ednotedefpara"/>
        <w:rPr>
          <w:i/>
          <w:iCs/>
        </w:rPr>
      </w:pPr>
      <w:r>
        <w:rPr>
          <w:i/>
          <w:iCs/>
        </w:rPr>
        <w:tab/>
        <w:t>[(e)</w:t>
      </w:r>
      <w:r>
        <w:rPr>
          <w:i/>
          <w:iCs/>
        </w:rPr>
        <w:tab/>
        <w:t>deleted]</w:t>
      </w:r>
    </w:p>
    <w:p>
      <w:pPr>
        <w:pStyle w:val="Defpara"/>
      </w:pPr>
      <w:r>
        <w:tab/>
        <w:t>(f)</w:t>
      </w:r>
      <w:r>
        <w:tab/>
        <w:t xml:space="preserve">the CEO as defined in section 3 of the </w:t>
      </w:r>
      <w:r>
        <w:rPr>
          <w:i/>
        </w:rPr>
        <w:t>Conservation and Land Management Act 1984</w:t>
      </w:r>
      <w:r>
        <w:t>;</w:t>
      </w:r>
    </w:p>
    <w:p>
      <w:pPr>
        <w:pStyle w:val="Defpara"/>
      </w:pPr>
      <w:r>
        <w:tab/>
        <w:t>(g)</w:t>
      </w:r>
      <w:r>
        <w:tab/>
        <w:t>the Commissioner of Main Roads; and</w:t>
      </w:r>
    </w:p>
    <w:p>
      <w:pPr>
        <w:pStyle w:val="Defpara"/>
      </w:pPr>
      <w:r>
        <w:tab/>
        <w:t>(h)</w:t>
      </w:r>
      <w:r>
        <w:tab/>
        <w:t>any other person or body declared by the Governor by Order in Council to be a public authority for the purposes of this Act;</w:t>
      </w:r>
    </w:p>
    <w:p>
      <w:pPr>
        <w:pStyle w:val="Defstart"/>
      </w:pPr>
      <w:r>
        <w:rPr>
          <w:b/>
        </w:rPr>
        <w:tab/>
      </w:r>
      <w:r>
        <w:rPr>
          <w:rStyle w:val="CharDefText"/>
        </w:rPr>
        <w:t>Registrar of Deeds and Transfers</w:t>
      </w:r>
      <w:r>
        <w:t xml:space="preserve"> has the meaning given to that expression by the </w:t>
      </w:r>
      <w:r>
        <w:rPr>
          <w:i/>
        </w:rPr>
        <w:t>Registration of Deeds Act 1856</w:t>
      </w:r>
      <w:r>
        <w:t>;</w:t>
      </w:r>
    </w:p>
    <w:p>
      <w:pPr>
        <w:pStyle w:val="Defstart"/>
      </w:pPr>
      <w:r>
        <w:rPr>
          <w:b/>
        </w:rPr>
        <w:tab/>
      </w:r>
      <w:r>
        <w:rPr>
          <w:rStyle w:val="CharDefText"/>
        </w:rPr>
        <w:t>Registrar of Titles</w:t>
      </w:r>
      <w:r>
        <w:t xml:space="preserve"> has the meaning given to that expression by the </w:t>
      </w:r>
      <w:r>
        <w:rPr>
          <w:i/>
        </w:rPr>
        <w:t>Transfer of Land Act 1893</w:t>
      </w:r>
      <w:r>
        <w:t>;</w:t>
      </w:r>
    </w:p>
    <w:p>
      <w:pPr>
        <w:pStyle w:val="Defstart"/>
      </w:pPr>
      <w:r>
        <w:rPr>
          <w:b/>
        </w:rPr>
        <w:tab/>
      </w:r>
      <w:r>
        <w:rPr>
          <w:rStyle w:val="CharDefText"/>
        </w:rPr>
        <w:t>relevant land registration officer</w:t>
      </w:r>
      <w:r>
        <w:t>, when used in Part IVA or section 34A in relation to land, means —</w:t>
      </w:r>
    </w:p>
    <w:p>
      <w:pPr>
        <w:pStyle w:val="Defpara"/>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pPr>
      <w:r>
        <w:tab/>
        <w:t>(b)</w:t>
      </w:r>
      <w:r>
        <w:tab/>
        <w:t xml:space="preserve">where the land is alienated from the Crown but is not under the operation of the </w:t>
      </w:r>
      <w:r>
        <w:rPr>
          <w:i/>
        </w:rPr>
        <w:t>Transfer of Land Act 1893</w:t>
      </w:r>
      <w:r>
        <w:t>, the Registrar of Deeds and Transfers;</w:t>
      </w:r>
    </w:p>
    <w:p>
      <w:pPr>
        <w:pStyle w:val="Defstart"/>
      </w:pPr>
      <w:r>
        <w:rPr>
          <w:b/>
        </w:rPr>
        <w:tab/>
      </w:r>
      <w:r>
        <w:rPr>
          <w:rStyle w:val="CharDefText"/>
        </w:rPr>
        <w:t>salinity</w:t>
      </w:r>
      <w:r>
        <w:t xml:space="preserve"> means deterioration in soil quality or water quality resulting from the accumulation of, or a variation in the amount of, any salt in soil or water;</w:t>
      </w:r>
    </w:p>
    <w:p>
      <w:pPr>
        <w:pStyle w:val="Defstart"/>
      </w:pPr>
      <w:r>
        <w:tab/>
      </w:r>
      <w:r>
        <w:rPr>
          <w:rStyle w:val="CharDefText"/>
        </w:rPr>
        <w:t>service charge</w:t>
      </w:r>
      <w:r>
        <w:t xml:space="preserve"> means a charge imposed under section 25A(1a);</w:t>
      </w:r>
    </w:p>
    <w:p>
      <w:pPr>
        <w:pStyle w:val="Defstart"/>
      </w:pPr>
      <w:r>
        <w:rPr>
          <w:b/>
        </w:rPr>
        <w:tab/>
      </w:r>
      <w:r>
        <w:rPr>
          <w:rStyle w:val="CharDefText"/>
        </w:rPr>
        <w:t>soil conservation</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pPr>
      <w:r>
        <w:rPr>
          <w:b/>
        </w:rPr>
        <w:tab/>
      </w:r>
      <w:r>
        <w:rPr>
          <w:rStyle w:val="CharDefText"/>
        </w:rPr>
        <w:t>soil conservation reserve</w:t>
      </w:r>
      <w:r>
        <w:t xml:space="preserve"> means a soil conservation reserve created under this Act;</w:t>
      </w:r>
    </w:p>
    <w:p>
      <w:pPr>
        <w:pStyle w:val="Defstart"/>
      </w:pPr>
      <w:r>
        <w:rPr>
          <w:b/>
        </w:rPr>
        <w:tab/>
      </w:r>
      <w:r>
        <w:rPr>
          <w:rStyle w:val="CharDefText"/>
        </w:rPr>
        <w:t>the Trust</w:t>
      </w:r>
      <w:r>
        <w:t xml:space="preserve"> means the Landcare Trust established by section 40;</w:t>
      </w:r>
    </w:p>
    <w:p>
      <w:pPr>
        <w:pStyle w:val="Defstart"/>
      </w:pPr>
      <w:r>
        <w:rPr>
          <w:b/>
        </w:rPr>
        <w:tab/>
      </w:r>
      <w:r>
        <w:rPr>
          <w:rStyle w:val="CharDefText"/>
        </w:rPr>
        <w:t>the Trust Account</w:t>
      </w:r>
      <w:r>
        <w:t xml:space="preserve"> means the Landcare Trust Account established under section 41B;</w:t>
      </w:r>
    </w:p>
    <w:p>
      <w:pPr>
        <w:pStyle w:val="Defstart"/>
      </w:pPr>
      <w:r>
        <w:rPr>
          <w:b/>
        </w:rPr>
        <w:tab/>
      </w:r>
      <w:r>
        <w:rPr>
          <w:rStyle w:val="CharDefText"/>
        </w:rPr>
        <w:t>Treasurer</w:t>
      </w:r>
      <w:r>
        <w:t xml:space="preserve"> means the Treasurer of the State.</w:t>
      </w:r>
    </w:p>
    <w:p>
      <w:pPr>
        <w:pStyle w:val="Footnotesection"/>
      </w:pPr>
      <w:r>
        <w:tab/>
        <w:t>[Section 4 amended by No. 32 of 1955 s. 3; No. 40 of 1974 s. 3; No. 63 of 1981 s. 4; No. 42 of 1982 s. 7; No. 98 of 1985 s. 3; No. 46 of 1988 s. 4; No. 91 of 1990 s. 4; No. 47 of 1994 s. 3; No. 73 of 1995 s. 188; No. 14 of 1996 s. 4; No. 57 of 1997 s. 111; No. 31 of 1997 s. 81(1)</w:t>
      </w:r>
      <w:r>
        <w:noBreakHyphen/>
        <w:t>(3) and 141; No. 4 of 1999 s. 4; No. 31 of 2003 s. 168; No. 28 of 2006 s. 26; No. 77 of 2006 s. 17; No. 38 of 2007 s. 200.]</w:t>
      </w:r>
    </w:p>
    <w:p>
      <w:pPr>
        <w:pStyle w:val="Heading5"/>
      </w:pPr>
      <w:bookmarkStart w:id="6" w:name="_Toc272327236"/>
      <w:r>
        <w:rPr>
          <w:rStyle w:val="CharSectno"/>
        </w:rPr>
        <w:t>4A</w:t>
      </w:r>
      <w:r>
        <w:t>.</w:t>
      </w:r>
      <w:r>
        <w:tab/>
        <w:t>Regulations and soil conservation notices do not apply to prevent commercial harvest of plantation products</w:t>
      </w:r>
      <w:bookmarkEnd w:id="6"/>
    </w:p>
    <w:p>
      <w:pPr>
        <w:pStyle w:val="Subsection"/>
      </w:pPr>
      <w:r>
        <w:tab/>
        <w:t>(1)</w:t>
      </w:r>
      <w:r>
        <w:tab/>
        <w:t>In subsection (2) —</w:t>
      </w:r>
    </w:p>
    <w:p>
      <w:pPr>
        <w:pStyle w:val="Defstart"/>
      </w:pPr>
      <w:r>
        <w:tab/>
      </w:r>
      <w:r>
        <w:rPr>
          <w:rStyle w:val="CharDefText"/>
        </w:rPr>
        <w:t>code of practice</w:t>
      </w:r>
      <w:r>
        <w:t xml:space="preserve"> means a code of practice approved by the Commissioner and published in the </w:t>
      </w:r>
      <w:r>
        <w:rPr>
          <w:i/>
        </w:rPr>
        <w:t>Gazette</w:t>
      </w:r>
      <w:r>
        <w:t>;</w:t>
      </w:r>
    </w:p>
    <w:p>
      <w:pPr>
        <w:pStyle w:val="Defstart"/>
      </w:pPr>
      <w:r>
        <w:tab/>
      </w:r>
      <w:r>
        <w:rPr>
          <w:rStyle w:val="CharDefText"/>
        </w:rPr>
        <w:t>commercial purpose</w:t>
      </w:r>
      <w:r>
        <w:t xml:space="preserve"> means the purpose of sale or any other purpose that is directed to financial gain or reward;</w:t>
      </w:r>
    </w:p>
    <w:p>
      <w:pPr>
        <w:pStyle w:val="Defstart"/>
      </w:pPr>
      <w:r>
        <w:tab/>
      </w:r>
      <w:r>
        <w:rPr>
          <w:rStyle w:val="CharDefText"/>
        </w:rPr>
        <w:t>notice</w:t>
      </w:r>
      <w:r>
        <w:t xml:space="preserve"> means a soil conservation notice as defined in section 31;</w:t>
      </w:r>
    </w:p>
    <w:p>
      <w:pPr>
        <w:pStyle w:val="Defstart"/>
      </w:pPr>
      <w:r>
        <w:tab/>
      </w:r>
      <w:r>
        <w:rPr>
          <w:rStyle w:val="CharDefText"/>
        </w:rPr>
        <w:t>plantation</w:t>
      </w:r>
      <w:r>
        <w:t xml:space="preserve"> means one or more groups of planted trees;</w:t>
      </w:r>
    </w:p>
    <w:p>
      <w:pPr>
        <w:pStyle w:val="Defstart"/>
      </w:pPr>
      <w:r>
        <w:tab/>
      </w:r>
      <w:r>
        <w:rPr>
          <w:rStyle w:val="CharDefText"/>
        </w:rPr>
        <w:t>product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pPr>
      <w:r>
        <w:tab/>
      </w:r>
      <w:r>
        <w:rPr>
          <w:rStyle w:val="CharDefText"/>
        </w:rPr>
        <w:t>regulation</w:t>
      </w:r>
      <w:r>
        <w:t xml:space="preserve"> means a regulation made under section 22(2) or 48;</w:t>
      </w:r>
    </w:p>
    <w:p>
      <w:pPr>
        <w:pStyle w:val="Defstart"/>
      </w:pPr>
      <w:r>
        <w:tab/>
      </w:r>
      <w:r>
        <w:rPr>
          <w:rStyle w:val="CharDefText"/>
        </w:rPr>
        <w:t>tree</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by No. 56 of 2003 s. 7.]</w:t>
      </w:r>
    </w:p>
    <w:p>
      <w:pPr>
        <w:pStyle w:val="Heading2"/>
      </w:pPr>
      <w:bookmarkStart w:id="7" w:name="_Toc189645440"/>
      <w:bookmarkStart w:id="8" w:name="_Toc208130072"/>
      <w:bookmarkStart w:id="9" w:name="_Toc208215171"/>
      <w:bookmarkStart w:id="10" w:name="_Toc211131564"/>
      <w:bookmarkStart w:id="11" w:name="_Toc211139264"/>
      <w:bookmarkStart w:id="12" w:name="_Toc247970731"/>
      <w:bookmarkStart w:id="13" w:name="_Toc268253220"/>
      <w:bookmarkStart w:id="14" w:name="_Toc272327237"/>
      <w:r>
        <w:rPr>
          <w:rStyle w:val="CharPartNo"/>
        </w:rPr>
        <w:t>Part II</w:t>
      </w:r>
      <w:r>
        <w:rPr>
          <w:rStyle w:val="CharDivNo"/>
        </w:rPr>
        <w:t> </w:t>
      </w:r>
      <w:r>
        <w:t>—</w:t>
      </w:r>
      <w:r>
        <w:rPr>
          <w:rStyle w:val="CharDivText"/>
        </w:rPr>
        <w:t> </w:t>
      </w:r>
      <w:r>
        <w:rPr>
          <w:rStyle w:val="CharPartText"/>
        </w:rPr>
        <w:t>Administration</w:t>
      </w:r>
      <w:bookmarkEnd w:id="7"/>
      <w:bookmarkEnd w:id="8"/>
      <w:bookmarkEnd w:id="9"/>
      <w:bookmarkEnd w:id="10"/>
      <w:bookmarkEnd w:id="11"/>
      <w:bookmarkEnd w:id="12"/>
      <w:bookmarkEnd w:id="13"/>
      <w:bookmarkEnd w:id="14"/>
    </w:p>
    <w:p>
      <w:pPr>
        <w:pStyle w:val="Heading5"/>
        <w:rPr>
          <w:snapToGrid w:val="0"/>
        </w:rPr>
      </w:pPr>
      <w:bookmarkStart w:id="15" w:name="_Toc272327238"/>
      <w:r>
        <w:rPr>
          <w:rStyle w:val="CharSectno"/>
        </w:rPr>
        <w:t>5</w:t>
      </w:r>
      <w:r>
        <w:rPr>
          <w:snapToGrid w:val="0"/>
        </w:rPr>
        <w:t>.</w:t>
      </w:r>
      <w:r>
        <w:rPr>
          <w:snapToGrid w:val="0"/>
        </w:rPr>
        <w:tab/>
        <w:t>Administration of Act</w:t>
      </w:r>
      <w:bookmarkEnd w:id="15"/>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Deleted by No. 42 of 1982 s. 8.]</w:t>
      </w:r>
    </w:p>
    <w:p>
      <w:pPr>
        <w:pStyle w:val="Heading5"/>
        <w:rPr>
          <w:snapToGrid w:val="0"/>
        </w:rPr>
      </w:pPr>
      <w:bookmarkStart w:id="16" w:name="_Toc272327239"/>
      <w:r>
        <w:rPr>
          <w:rStyle w:val="CharSectno"/>
        </w:rPr>
        <w:t>7</w:t>
      </w:r>
      <w:r>
        <w:rPr>
          <w:snapToGrid w:val="0"/>
        </w:rPr>
        <w:t>.</w:t>
      </w:r>
      <w:r>
        <w:rPr>
          <w:snapToGrid w:val="0"/>
        </w:rPr>
        <w:tab/>
        <w:t>Commissioner</w:t>
      </w:r>
      <w:bookmarkEnd w:id="16"/>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[Section 7 amended by No. 32 of 1955 s. 4; No. 42 of 1982 s. 9; No. 46 of 1988 s. 19; No. 91 of 1990 s. 5; No. 32 of 1994 s. 3(2).]</w:t>
      </w:r>
    </w:p>
    <w:p>
      <w:pPr>
        <w:pStyle w:val="Heading5"/>
        <w:rPr>
          <w:snapToGrid w:val="0"/>
        </w:rPr>
      </w:pPr>
      <w:bookmarkStart w:id="17" w:name="_Toc272327240"/>
      <w:r>
        <w:rPr>
          <w:rStyle w:val="CharSectno"/>
        </w:rPr>
        <w:t>7A</w:t>
      </w:r>
      <w:r>
        <w:rPr>
          <w:snapToGrid w:val="0"/>
        </w:rPr>
        <w:t>.</w:t>
      </w:r>
      <w:r>
        <w:rPr>
          <w:snapToGrid w:val="0"/>
        </w:rPr>
        <w:tab/>
        <w:t>Deputy Commissioner</w:t>
      </w:r>
      <w:bookmarkEnd w:id="17"/>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[Section 7A inserted by No. 40 of 1974 s. 4; amended by No. 42 of 1982 s. 10; No. 91 of 1990 s. 6; No. 32 of 1994 s. 3(2).]</w:t>
      </w:r>
    </w:p>
    <w:p>
      <w:pPr>
        <w:pStyle w:val="Heading5"/>
        <w:rPr>
          <w:snapToGrid w:val="0"/>
        </w:rPr>
      </w:pPr>
      <w:bookmarkStart w:id="18" w:name="_Toc272327241"/>
      <w:r>
        <w:rPr>
          <w:rStyle w:val="CharSectno"/>
        </w:rPr>
        <w:t>8</w:t>
      </w:r>
      <w:r>
        <w:rPr>
          <w:snapToGrid w:val="0"/>
        </w:rPr>
        <w:t>.</w:t>
      </w:r>
      <w:r>
        <w:rPr>
          <w:snapToGrid w:val="0"/>
        </w:rPr>
        <w:tab/>
        <w:t>Officers and employees</w:t>
      </w:r>
      <w:bookmarkEnd w:id="18"/>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w:t>
      </w:r>
    </w:p>
    <w:p>
      <w:pPr>
        <w:pStyle w:val="Indenta"/>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[Section 8 amended by No. 42 of 1982 s. 11; No. 32 of 1994 s. 3(2).]</w:t>
      </w:r>
    </w:p>
    <w:p>
      <w:pPr>
        <w:pStyle w:val="Heading5"/>
        <w:rPr>
          <w:snapToGrid w:val="0"/>
        </w:rPr>
      </w:pPr>
      <w:bookmarkStart w:id="19" w:name="_Toc272327242"/>
      <w:r>
        <w:rPr>
          <w:rStyle w:val="CharSectno"/>
        </w:rPr>
        <w:t>9</w:t>
      </w:r>
      <w:r>
        <w:rPr>
          <w:snapToGrid w:val="0"/>
        </w:rPr>
        <w:t>.</w:t>
      </w:r>
      <w:r>
        <w:rPr>
          <w:snapToGrid w:val="0"/>
        </w:rPr>
        <w:tab/>
        <w:t>Soil and Land Conservation Council</w:t>
      </w:r>
      <w:bookmarkEnd w:id="19"/>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w:t>
      </w:r>
    </w:p>
    <w:p>
      <w:pPr>
        <w:pStyle w:val="Indenta"/>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2</w:t>
      </w:r>
      <w:r>
        <w:rPr>
          <w:snapToGrid w:val="0"/>
        </w:rPr>
        <w:t>;</w:t>
      </w:r>
    </w:p>
    <w:p>
      <w:pPr>
        <w:pStyle w:val="Indenta"/>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 xml:space="preserve">one shall be a person nominated on the recommendation of the </w:t>
      </w:r>
      <w:r>
        <w:t>Western Australian Local Government Association</w:t>
      </w:r>
      <w:r>
        <w:rPr>
          <w:snapToGrid w:val="0"/>
        </w:rPr>
        <w:t xml:space="preserve">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spacing w:before="120"/>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spacing w:before="120"/>
        <w:rPr>
          <w:snapToGrid w:val="0"/>
        </w:rPr>
      </w:pPr>
      <w:r>
        <w:rPr>
          <w:snapToGrid w:val="0"/>
        </w:rPr>
        <w:tab/>
        <w:t>(2b)</w:t>
      </w:r>
      <w:r>
        <w:rPr>
          <w:snapToGrid w:val="0"/>
        </w:rPr>
        <w:tab/>
        <w:t>Where a body has been requested, pursuant to subsection (2a), to submit a panel of not fewer than 3 names to the Minister, the Minister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pPr>
      <w:r>
        <w:tab/>
        <w:t>[Section 9 amended by No. 67 of 1967 s. 3; No. 94 of 1972 s. 4 (as amended by No. 19 of 1973 s. 4); No. 40 of 1974 s. 5; No. 42 of 1982 s. 12; No. 46 of 1988 s. 5; No. 91 of 1990 s. 7 and 16; No. 47 of 1994 s. 4; No. 14 of 1996 s. 4; No. 46 of 2009 s. 17.]</w:t>
      </w:r>
    </w:p>
    <w:p>
      <w:pPr>
        <w:pStyle w:val="Heading5"/>
        <w:rPr>
          <w:snapToGrid w:val="0"/>
        </w:rPr>
      </w:pPr>
      <w:bookmarkStart w:id="20" w:name="_Toc272327243"/>
      <w:r>
        <w:rPr>
          <w:rStyle w:val="CharSectno"/>
        </w:rPr>
        <w:t>9A</w:t>
      </w:r>
      <w:r>
        <w:rPr>
          <w:snapToGrid w:val="0"/>
        </w:rPr>
        <w:t>.</w:t>
      </w:r>
      <w:r>
        <w:rPr>
          <w:snapToGrid w:val="0"/>
        </w:rPr>
        <w:tab/>
        <w:t>Deputy members</w:t>
      </w:r>
      <w:bookmarkEnd w:id="20"/>
    </w:p>
    <w:p>
      <w:pPr>
        <w:pStyle w:val="Subsection"/>
        <w:spacing w:before="120"/>
        <w:rPr>
          <w:snapToGrid w:val="0"/>
        </w:rPr>
      </w:pPr>
      <w:r>
        <w:rPr>
          <w:snapToGrid w:val="0"/>
        </w:rPr>
        <w:tab/>
        <w:t>(1)</w:t>
      </w:r>
      <w:r>
        <w:rPr>
          <w:snapToGrid w:val="0"/>
        </w:rPr>
        <w:tab/>
        <w:t>For each member of the Council appointed under section 9 other than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Chairperson; and</w:t>
      </w:r>
    </w:p>
    <w:p>
      <w:pPr>
        <w:pStyle w:val="Indenta"/>
        <w:rPr>
          <w:snapToGrid w:val="0"/>
        </w:rPr>
      </w:pPr>
      <w:r>
        <w:rPr>
          <w:snapToGrid w:val="0"/>
        </w:rPr>
        <w:tab/>
        <w:t>(c)</w:t>
      </w:r>
      <w:r>
        <w:rPr>
          <w:snapToGrid w:val="0"/>
        </w:rPr>
        <w:tab/>
        <w:t>the Deputy Chairperson,</w:t>
      </w:r>
    </w:p>
    <w:p>
      <w:pPr>
        <w:pStyle w:val="Subsection"/>
        <w:spacing w:before="120"/>
        <w:rPr>
          <w:snapToGrid w:val="0"/>
        </w:rPr>
      </w:pPr>
      <w:r>
        <w:rPr>
          <w:snapToGrid w:val="0"/>
        </w:rPr>
        <w:tab/>
      </w:r>
      <w:r>
        <w:rPr>
          <w:snapToGrid w:val="0"/>
        </w:rPr>
        <w:tab/>
        <w:t>there may be appointed, in the same manner as that member, a deputy member.</w:t>
      </w:r>
    </w:p>
    <w:p>
      <w:pPr>
        <w:pStyle w:val="Subsection"/>
        <w:spacing w:before="120"/>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pPr>
      <w:r>
        <w:tab/>
        <w:t>[Section 9A inserted by No. 47 of 1994 s. 5.]</w:t>
      </w:r>
    </w:p>
    <w:p>
      <w:pPr>
        <w:pStyle w:val="Heading5"/>
        <w:rPr>
          <w:snapToGrid w:val="0"/>
        </w:rPr>
      </w:pPr>
      <w:bookmarkStart w:id="21" w:name="_Toc272327244"/>
      <w:r>
        <w:rPr>
          <w:rStyle w:val="CharSectno"/>
        </w:rPr>
        <w:t>10</w:t>
      </w:r>
      <w:r>
        <w:rPr>
          <w:snapToGrid w:val="0"/>
        </w:rPr>
        <w:t>.</w:t>
      </w:r>
      <w:r>
        <w:rPr>
          <w:snapToGrid w:val="0"/>
        </w:rPr>
        <w:tab/>
        <w:t>Remuneration of Council</w:t>
      </w:r>
      <w:bookmarkEnd w:id="21"/>
    </w:p>
    <w:p>
      <w:pPr>
        <w:pStyle w:val="Subsection"/>
        <w:spacing w:before="120"/>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spacing w:before="120"/>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rPr>
          <w:spacing w:val="-4"/>
        </w:rPr>
      </w:pPr>
      <w:r>
        <w:rPr>
          <w:spacing w:val="-4"/>
        </w:rPr>
        <w:tab/>
        <w:t>[Section 10 amended by No. 91 of 1990 s. 16; No. 47 of 1994 s. 6.]</w:t>
      </w:r>
    </w:p>
    <w:p>
      <w:pPr>
        <w:pStyle w:val="Heading5"/>
        <w:rPr>
          <w:snapToGrid w:val="0"/>
        </w:rPr>
      </w:pPr>
      <w:bookmarkStart w:id="22" w:name="_Toc272327245"/>
      <w:r>
        <w:rPr>
          <w:rStyle w:val="CharSectno"/>
        </w:rPr>
        <w:t>11</w:t>
      </w:r>
      <w:r>
        <w:rPr>
          <w:snapToGrid w:val="0"/>
        </w:rPr>
        <w:t>.</w:t>
      </w:r>
      <w:r>
        <w:rPr>
          <w:snapToGrid w:val="0"/>
        </w:rPr>
        <w:tab/>
        <w:t>Proceedings of Council</w:t>
      </w:r>
      <w:bookmarkEnd w:id="22"/>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[Section 11 amended by No. 67 of 1967 s. 4; No. 40 of 1974 s. 6; No. 42 of 1982 s. 13; No. 46 of 1988 s. 20; No. 91 of 1990 s. 16; No. 47 of 1994 s. 7.]</w:t>
      </w:r>
    </w:p>
    <w:p>
      <w:pPr>
        <w:pStyle w:val="Heading5"/>
        <w:rPr>
          <w:snapToGrid w:val="0"/>
        </w:rPr>
      </w:pPr>
      <w:bookmarkStart w:id="23" w:name="_Toc272327246"/>
      <w:r>
        <w:rPr>
          <w:rStyle w:val="CharSectno"/>
        </w:rPr>
        <w:t>12</w:t>
      </w:r>
      <w:r>
        <w:rPr>
          <w:snapToGrid w:val="0"/>
        </w:rPr>
        <w:t>.</w:t>
      </w:r>
      <w:r>
        <w:rPr>
          <w:snapToGrid w:val="0"/>
        </w:rPr>
        <w:tab/>
        <w:t>Secretary to Council</w:t>
      </w:r>
      <w:bookmarkEnd w:id="23"/>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[Section 12 inserted by No. 42 of 1982 s. 14; amended by No. 46 of 1988 s. 19; No. 91 of 1990 s. 16.]</w:t>
      </w:r>
    </w:p>
    <w:p>
      <w:pPr>
        <w:pStyle w:val="Heading2"/>
      </w:pPr>
      <w:bookmarkStart w:id="24" w:name="_Toc189645450"/>
      <w:bookmarkStart w:id="25" w:name="_Toc208130082"/>
      <w:bookmarkStart w:id="26" w:name="_Toc208215181"/>
      <w:bookmarkStart w:id="27" w:name="_Toc211131574"/>
      <w:bookmarkStart w:id="28" w:name="_Toc211139274"/>
      <w:bookmarkStart w:id="29" w:name="_Toc247970741"/>
      <w:bookmarkStart w:id="30" w:name="_Toc268253230"/>
      <w:bookmarkStart w:id="31" w:name="_Toc272327247"/>
      <w:r>
        <w:rPr>
          <w:rStyle w:val="CharPartNo"/>
        </w:rPr>
        <w:t>Part III</w:t>
      </w:r>
      <w:r>
        <w:rPr>
          <w:rStyle w:val="CharDivNo"/>
        </w:rPr>
        <w:t> </w:t>
      </w:r>
      <w:r>
        <w:t>—</w:t>
      </w:r>
      <w:r>
        <w:rPr>
          <w:rStyle w:val="CharDivText"/>
        </w:rPr>
        <w:t> </w:t>
      </w:r>
      <w:r>
        <w:rPr>
          <w:rStyle w:val="CharPartText"/>
        </w:rPr>
        <w:t>Functions and powers</w:t>
      </w:r>
      <w:bookmarkEnd w:id="24"/>
      <w:bookmarkEnd w:id="25"/>
      <w:bookmarkEnd w:id="26"/>
      <w:bookmarkEnd w:id="27"/>
      <w:bookmarkEnd w:id="28"/>
      <w:bookmarkEnd w:id="29"/>
      <w:bookmarkEnd w:id="30"/>
      <w:bookmarkEnd w:id="31"/>
    </w:p>
    <w:p>
      <w:pPr>
        <w:pStyle w:val="Footnoteheading"/>
      </w:pPr>
      <w:r>
        <w:tab/>
        <w:t>[Heading inserted by No. 42 of 1982 s. 15.]</w:t>
      </w:r>
    </w:p>
    <w:p>
      <w:pPr>
        <w:pStyle w:val="Heading5"/>
        <w:spacing w:before="180"/>
        <w:rPr>
          <w:snapToGrid w:val="0"/>
        </w:rPr>
      </w:pPr>
      <w:bookmarkStart w:id="32" w:name="_Toc272327248"/>
      <w:r>
        <w:rPr>
          <w:rStyle w:val="CharSectno"/>
        </w:rPr>
        <w:t>13</w:t>
      </w:r>
      <w:r>
        <w:rPr>
          <w:snapToGrid w:val="0"/>
        </w:rPr>
        <w:t>.</w:t>
      </w:r>
      <w:r>
        <w:rPr>
          <w:snapToGrid w:val="0"/>
        </w:rPr>
        <w:tab/>
        <w:t>Functions of Commissioner</w:t>
      </w:r>
      <w:bookmarkEnd w:id="32"/>
    </w:p>
    <w:p>
      <w:pPr>
        <w:pStyle w:val="Subsection"/>
        <w:spacing w:before="120"/>
        <w:rPr>
          <w:snapToGrid w:val="0"/>
        </w:rPr>
      </w:pPr>
      <w:r>
        <w:rPr>
          <w:snapToGrid w:val="0"/>
        </w:rPr>
        <w:tab/>
      </w:r>
      <w:r>
        <w:rPr>
          <w:snapToGrid w:val="0"/>
        </w:rPr>
        <w:tab/>
        <w:t>The general functions of the Commissioner shall include —</w:t>
      </w:r>
    </w:p>
    <w:p>
      <w:pPr>
        <w:pStyle w:val="Indenta"/>
        <w:rPr>
          <w:snapToGrid w:val="0"/>
        </w:rPr>
      </w:pPr>
      <w:r>
        <w:rPr>
          <w:snapToGrid w:val="0"/>
        </w:rPr>
        <w:tab/>
        <w:t>(a)</w:t>
      </w:r>
      <w:r>
        <w:rPr>
          <w:snapToGrid w:val="0"/>
        </w:rPr>
        <w:tab/>
        <w:t>the prevention and mitigation of land degradation;</w:t>
      </w:r>
    </w:p>
    <w:p>
      <w:pPr>
        <w:pStyle w:val="Indenta"/>
        <w:rPr>
          <w:snapToGrid w:val="0"/>
        </w:rPr>
      </w:pPr>
      <w:r>
        <w:rPr>
          <w:snapToGrid w:val="0"/>
        </w:rPr>
        <w:tab/>
        <w:t>(b)</w:t>
      </w:r>
      <w:r>
        <w:rPr>
          <w:snapToGrid w:val="0"/>
        </w:rPr>
        <w:tab/>
        <w:t>the promotion of soil conservation;</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[Section 13 inserted by No. 42 of 1982 s. 16.]</w:t>
      </w:r>
    </w:p>
    <w:p>
      <w:pPr>
        <w:pStyle w:val="Heading5"/>
        <w:spacing w:before="180"/>
        <w:rPr>
          <w:snapToGrid w:val="0"/>
        </w:rPr>
      </w:pPr>
      <w:bookmarkStart w:id="33" w:name="_Toc272327249"/>
      <w:r>
        <w:rPr>
          <w:rStyle w:val="CharSectno"/>
        </w:rPr>
        <w:t>14</w:t>
      </w:r>
      <w:r>
        <w:rPr>
          <w:snapToGrid w:val="0"/>
        </w:rPr>
        <w:t>.</w:t>
      </w:r>
      <w:r>
        <w:rPr>
          <w:snapToGrid w:val="0"/>
        </w:rPr>
        <w:tab/>
        <w:t>Duties of Commissioner</w:t>
      </w:r>
      <w:bookmarkEnd w:id="33"/>
    </w:p>
    <w:p>
      <w:pPr>
        <w:pStyle w:val="Subsection"/>
        <w:spacing w:before="120"/>
        <w:rPr>
          <w:snapToGrid w:val="0"/>
        </w:rPr>
      </w:pPr>
      <w:r>
        <w:rPr>
          <w:snapToGrid w:val="0"/>
        </w:rPr>
        <w:tab/>
      </w:r>
      <w:r>
        <w:rPr>
          <w:snapToGrid w:val="0"/>
        </w:rPr>
        <w:tab/>
        <w:t>The duties of the Commissioner shall include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[Section 14 amended by No. 42 of 1982 s. 17 and 42; No. 47 of 1994 s. 8; No. 4 of 1999 s. 5.]</w:t>
      </w:r>
    </w:p>
    <w:p>
      <w:pPr>
        <w:pStyle w:val="Heading5"/>
        <w:rPr>
          <w:snapToGrid w:val="0"/>
        </w:rPr>
      </w:pPr>
      <w:bookmarkStart w:id="34" w:name="_Toc272327250"/>
      <w:r>
        <w:rPr>
          <w:rStyle w:val="CharSectno"/>
        </w:rPr>
        <w:t>15</w:t>
      </w:r>
      <w:r>
        <w:rPr>
          <w:snapToGrid w:val="0"/>
        </w:rPr>
        <w:t>.</w:t>
      </w:r>
      <w:r>
        <w:rPr>
          <w:snapToGrid w:val="0"/>
        </w:rPr>
        <w:tab/>
        <w:t>Special powers of Commissioner</w:t>
      </w:r>
      <w:bookmarkEnd w:id="34"/>
    </w:p>
    <w:p>
      <w:pPr>
        <w:pStyle w:val="Subsection"/>
        <w:rPr>
          <w:snapToGrid w:val="0"/>
        </w:rPr>
      </w:pPr>
      <w:r>
        <w:rPr>
          <w:snapToGrid w:val="0"/>
        </w:rPr>
        <w:tab/>
      </w:r>
      <w:r>
        <w:rPr>
          <w:snapToGrid w:val="0"/>
        </w:rPr>
        <w:tab/>
        <w:t>With the approval of the Minister, the Commissioner may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35" w:name="_Toc272327251"/>
      <w:r>
        <w:rPr>
          <w:rStyle w:val="CharSectno"/>
        </w:rPr>
        <w:t>16</w:t>
      </w:r>
      <w:r>
        <w:rPr>
          <w:snapToGrid w:val="0"/>
        </w:rPr>
        <w:t>.</w:t>
      </w:r>
      <w:r>
        <w:rPr>
          <w:snapToGrid w:val="0"/>
        </w:rPr>
        <w:tab/>
        <w:t>Functions of Council</w:t>
      </w:r>
      <w:bookmarkEnd w:id="35"/>
    </w:p>
    <w:p>
      <w:pPr>
        <w:pStyle w:val="Subsection"/>
        <w:rPr>
          <w:snapToGrid w:val="0"/>
        </w:rPr>
      </w:pPr>
      <w:r>
        <w:rPr>
          <w:snapToGrid w:val="0"/>
        </w:rPr>
        <w:tab/>
      </w:r>
      <w:r>
        <w:rPr>
          <w:snapToGrid w:val="0"/>
        </w:rPr>
        <w:tab/>
        <w:t>The functions of the Council are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[Section 16 inserted by No. 91 of 1990 s. 8.]</w:t>
      </w:r>
    </w:p>
    <w:p>
      <w:pPr>
        <w:pStyle w:val="Heading5"/>
        <w:rPr>
          <w:snapToGrid w:val="0"/>
        </w:rPr>
      </w:pPr>
      <w:bookmarkStart w:id="36" w:name="_Toc272327252"/>
      <w:r>
        <w:rPr>
          <w:rStyle w:val="CharSectno"/>
        </w:rPr>
        <w:t>17</w:t>
      </w:r>
      <w:r>
        <w:rPr>
          <w:snapToGrid w:val="0"/>
        </w:rPr>
        <w:t>.</w:t>
      </w:r>
      <w:r>
        <w:rPr>
          <w:snapToGrid w:val="0"/>
        </w:rPr>
        <w:tab/>
        <w:t>Coordination of works of Government departments in respect of land degradation and soil conservation and reclamation</w:t>
      </w:r>
      <w:bookmarkEnd w:id="36"/>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deleted]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[Section 17 amended by No. 42 of 1982 s. 18 and 42.]</w:t>
      </w:r>
    </w:p>
    <w:p>
      <w:pPr>
        <w:pStyle w:val="Heading5"/>
        <w:rPr>
          <w:snapToGrid w:val="0"/>
        </w:rPr>
      </w:pPr>
      <w:bookmarkStart w:id="37" w:name="_Toc272327253"/>
      <w:r>
        <w:rPr>
          <w:rStyle w:val="CharSectno"/>
        </w:rPr>
        <w:t>18</w:t>
      </w:r>
      <w:r>
        <w:rPr>
          <w:snapToGrid w:val="0"/>
        </w:rPr>
        <w:t>.</w:t>
      </w:r>
      <w:r>
        <w:rPr>
          <w:snapToGrid w:val="0"/>
        </w:rPr>
        <w:tab/>
        <w:t>Powers to Government departments and public authorities</w:t>
      </w:r>
      <w:bookmarkEnd w:id="37"/>
    </w:p>
    <w:p>
      <w:pPr>
        <w:pStyle w:val="Subsection"/>
        <w:rPr>
          <w:snapToGrid w:val="0"/>
        </w:rPr>
      </w:pPr>
      <w:r>
        <w:rPr>
          <w:snapToGrid w:val="0"/>
        </w:rPr>
        <w:tab/>
      </w:r>
      <w:r>
        <w:rPr>
          <w:snapToGrid w:val="0"/>
        </w:rPr>
        <w:tab/>
        <w:t>Every Government department and every public authority is hereby authorised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[Section 18 amended by No. 42 of 1982 s. 19.]</w:t>
      </w:r>
    </w:p>
    <w:p>
      <w:pPr>
        <w:pStyle w:val="Heading5"/>
        <w:rPr>
          <w:snapToGrid w:val="0"/>
        </w:rPr>
      </w:pPr>
      <w:bookmarkStart w:id="38" w:name="_Toc272327254"/>
      <w:r>
        <w:rPr>
          <w:rStyle w:val="CharSectno"/>
        </w:rPr>
        <w:t>19</w:t>
      </w:r>
      <w:r>
        <w:rPr>
          <w:snapToGrid w:val="0"/>
        </w:rPr>
        <w:t>.</w:t>
      </w:r>
      <w:r>
        <w:rPr>
          <w:snapToGrid w:val="0"/>
        </w:rPr>
        <w:tab/>
        <w:t>Commissioner may advise as to dealing with Crown land</w:t>
      </w:r>
      <w:bookmarkEnd w:id="38"/>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[Section 19 amended by No. 42 of 1982 s. 20 and 42; No. 47 of 1994 s. 9.]</w:t>
      </w:r>
    </w:p>
    <w:p>
      <w:pPr>
        <w:pStyle w:val="Heading5"/>
        <w:rPr>
          <w:snapToGrid w:val="0"/>
        </w:rPr>
      </w:pPr>
      <w:bookmarkStart w:id="39" w:name="_Toc272327255"/>
      <w:r>
        <w:rPr>
          <w:rStyle w:val="CharSectno"/>
        </w:rPr>
        <w:t>19A</w:t>
      </w:r>
      <w:r>
        <w:rPr>
          <w:snapToGrid w:val="0"/>
        </w:rPr>
        <w:t>.</w:t>
      </w:r>
      <w:r>
        <w:rPr>
          <w:snapToGrid w:val="0"/>
        </w:rPr>
        <w:tab/>
        <w:t>Alteration of covenants etc. of certain leases etc.</w:t>
      </w:r>
      <w:bookmarkEnd w:id="39"/>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[Section 19A inserted by No. 42 of 1982 s. 21; amended by No. 31 of 1997 s. 141.]</w:t>
      </w:r>
    </w:p>
    <w:p>
      <w:pPr>
        <w:pStyle w:val="Heading5"/>
        <w:rPr>
          <w:snapToGrid w:val="0"/>
        </w:rPr>
      </w:pPr>
      <w:bookmarkStart w:id="40" w:name="_Toc272327256"/>
      <w:r>
        <w:rPr>
          <w:rStyle w:val="CharSectno"/>
        </w:rPr>
        <w:t>20</w:t>
      </w:r>
      <w:r>
        <w:rPr>
          <w:snapToGrid w:val="0"/>
        </w:rPr>
        <w:t>.</w:t>
      </w:r>
      <w:r>
        <w:rPr>
          <w:snapToGrid w:val="0"/>
        </w:rPr>
        <w:tab/>
        <w:t>Carrying out of works by Minister or Commissioner</w:t>
      </w:r>
      <w:bookmarkEnd w:id="40"/>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deleted]</w:t>
      </w:r>
    </w:p>
    <w:p>
      <w:pPr>
        <w:pStyle w:val="Footnotesection"/>
      </w:pPr>
      <w:r>
        <w:tab/>
        <w:t>[Section 20 amended by No. 32 of 1955 s. 5; No. 42 of 1982 s. 42.]</w:t>
      </w:r>
    </w:p>
    <w:p>
      <w:pPr>
        <w:pStyle w:val="Heading5"/>
        <w:rPr>
          <w:snapToGrid w:val="0"/>
        </w:rPr>
      </w:pPr>
      <w:bookmarkStart w:id="41" w:name="_Toc272327257"/>
      <w:r>
        <w:rPr>
          <w:rStyle w:val="CharSectno"/>
        </w:rPr>
        <w:t>20A</w:t>
      </w:r>
      <w:r>
        <w:rPr>
          <w:snapToGrid w:val="0"/>
        </w:rPr>
        <w:t>.</w:t>
      </w:r>
      <w:r>
        <w:rPr>
          <w:snapToGrid w:val="0"/>
        </w:rPr>
        <w:tab/>
        <w:t>Minister may make certain advances and payments</w:t>
      </w:r>
      <w:bookmarkEnd w:id="41"/>
    </w:p>
    <w:p>
      <w:pPr>
        <w:pStyle w:val="Subsection"/>
        <w:rPr>
          <w:snapToGrid w:val="0"/>
        </w:rPr>
      </w:pPr>
      <w:r>
        <w:rPr>
          <w:snapToGrid w:val="0"/>
        </w:rPr>
        <w:tab/>
      </w:r>
      <w:r>
        <w:rPr>
          <w:snapToGrid w:val="0"/>
        </w:rPr>
        <w:tab/>
        <w:t>The Minister may, out of moneys provided by Parliament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[Section 20A inserted by No. 32 of 1955 s. 6; amended by No. 42 of 1982 s. 42.]</w:t>
      </w:r>
    </w:p>
    <w:p>
      <w:pPr>
        <w:pStyle w:val="Heading5"/>
        <w:rPr>
          <w:snapToGrid w:val="0"/>
        </w:rPr>
      </w:pPr>
      <w:bookmarkStart w:id="42" w:name="_Toc272327258"/>
      <w:r>
        <w:rPr>
          <w:rStyle w:val="CharSectno"/>
        </w:rPr>
        <w:t>21</w:t>
      </w:r>
      <w:r>
        <w:rPr>
          <w:snapToGrid w:val="0"/>
        </w:rPr>
        <w:t>.</w:t>
      </w:r>
      <w:r>
        <w:rPr>
          <w:snapToGrid w:val="0"/>
        </w:rPr>
        <w:tab/>
        <w:t>Power of entry</w:t>
      </w:r>
      <w:bookmarkEnd w:id="42"/>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[Section 21 amended by No. 113 of 1965 s. 8; No. 42 of 1982 s. 22; No. 20 of 1989 s. 3.]</w:t>
      </w:r>
    </w:p>
    <w:p>
      <w:pPr>
        <w:pStyle w:val="Heading5"/>
        <w:rPr>
          <w:snapToGrid w:val="0"/>
        </w:rPr>
      </w:pPr>
      <w:bookmarkStart w:id="43" w:name="_Toc272327259"/>
      <w:r>
        <w:rPr>
          <w:rStyle w:val="CharSectno"/>
        </w:rPr>
        <w:t>21A</w:t>
      </w:r>
      <w:r>
        <w:rPr>
          <w:snapToGrid w:val="0"/>
        </w:rPr>
        <w:t>.</w:t>
      </w:r>
      <w:r>
        <w:rPr>
          <w:snapToGrid w:val="0"/>
        </w:rPr>
        <w:tab/>
        <w:t>Work in relation to State forests and timber reserves</w:t>
      </w:r>
      <w:bookmarkEnd w:id="43"/>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4</w:t>
      </w:r>
      <w:r>
        <w:rPr>
          <w:snapToGrid w:val="0"/>
        </w:rPr>
        <w:t>.</w:t>
      </w:r>
    </w:p>
    <w:p>
      <w:pPr>
        <w:pStyle w:val="Footnotesection"/>
      </w:pPr>
      <w:r>
        <w:tab/>
        <w:t>[Section 21A inserted by No. 32 of 1955 s. 7.]</w:t>
      </w:r>
    </w:p>
    <w:p>
      <w:pPr>
        <w:pStyle w:val="Heading2"/>
      </w:pPr>
      <w:bookmarkStart w:id="44" w:name="_Toc189645463"/>
      <w:bookmarkStart w:id="45" w:name="_Toc208130095"/>
      <w:bookmarkStart w:id="46" w:name="_Toc208215194"/>
      <w:bookmarkStart w:id="47" w:name="_Toc211131587"/>
      <w:bookmarkStart w:id="48" w:name="_Toc211139287"/>
      <w:bookmarkStart w:id="49" w:name="_Toc247970754"/>
      <w:bookmarkStart w:id="50" w:name="_Toc268253243"/>
      <w:bookmarkStart w:id="51" w:name="_Toc272327260"/>
      <w:r>
        <w:rPr>
          <w:rStyle w:val="CharPartNo"/>
        </w:rPr>
        <w:t>Part IIIA</w:t>
      </w:r>
      <w:r>
        <w:t> — </w:t>
      </w:r>
      <w:r>
        <w:rPr>
          <w:rStyle w:val="CharPartText"/>
        </w:rPr>
        <w:t>Land conservation districts</w:t>
      </w:r>
      <w:bookmarkEnd w:id="44"/>
      <w:bookmarkEnd w:id="45"/>
      <w:bookmarkEnd w:id="46"/>
      <w:bookmarkEnd w:id="47"/>
      <w:bookmarkEnd w:id="48"/>
      <w:bookmarkEnd w:id="49"/>
      <w:bookmarkEnd w:id="50"/>
      <w:bookmarkEnd w:id="51"/>
    </w:p>
    <w:p>
      <w:pPr>
        <w:pStyle w:val="Footnoteheading"/>
      </w:pPr>
      <w:r>
        <w:tab/>
        <w:t>[Heading inserted by No. 42 of 1982 s. 23; amended by No. 46 of 1988 s. 6.]</w:t>
      </w:r>
    </w:p>
    <w:p>
      <w:pPr>
        <w:pStyle w:val="Heading3"/>
      </w:pPr>
      <w:bookmarkStart w:id="52" w:name="_Toc189645464"/>
      <w:bookmarkStart w:id="53" w:name="_Toc208130096"/>
      <w:bookmarkStart w:id="54" w:name="_Toc208215195"/>
      <w:bookmarkStart w:id="55" w:name="_Toc211131588"/>
      <w:bookmarkStart w:id="56" w:name="_Toc211139288"/>
      <w:bookmarkStart w:id="57" w:name="_Toc247970755"/>
      <w:bookmarkStart w:id="58" w:name="_Toc268253244"/>
      <w:bookmarkStart w:id="59" w:name="_Toc272327261"/>
      <w:r>
        <w:rPr>
          <w:rStyle w:val="CharDivNo"/>
        </w:rPr>
        <w:t>Division 1</w:t>
      </w:r>
      <w:r>
        <w:rPr>
          <w:snapToGrid w:val="0"/>
        </w:rPr>
        <w:t> — </w:t>
      </w:r>
      <w:r>
        <w:rPr>
          <w:rStyle w:val="CharDivText"/>
        </w:rPr>
        <w:t>Constitution of land conservation districts and appointment and functions of district committees</w:t>
      </w:r>
      <w:bookmarkEnd w:id="52"/>
      <w:bookmarkEnd w:id="53"/>
      <w:bookmarkEnd w:id="54"/>
      <w:bookmarkEnd w:id="55"/>
      <w:bookmarkEnd w:id="56"/>
      <w:bookmarkEnd w:id="57"/>
      <w:bookmarkEnd w:id="58"/>
      <w:bookmarkEnd w:id="59"/>
    </w:p>
    <w:p>
      <w:pPr>
        <w:pStyle w:val="Footnoteheading"/>
      </w:pPr>
      <w:r>
        <w:tab/>
        <w:t>[Heading inserted by No. 42 of 1982 s. 23; amended by No. 46 of 1988 s. 7.]</w:t>
      </w:r>
    </w:p>
    <w:p>
      <w:pPr>
        <w:pStyle w:val="Heading5"/>
        <w:rPr>
          <w:snapToGrid w:val="0"/>
        </w:rPr>
      </w:pPr>
      <w:bookmarkStart w:id="60" w:name="_Toc272327262"/>
      <w:r>
        <w:rPr>
          <w:rStyle w:val="CharSectno"/>
        </w:rPr>
        <w:t>22</w:t>
      </w:r>
      <w:r>
        <w:rPr>
          <w:snapToGrid w:val="0"/>
        </w:rPr>
        <w:t>.</w:t>
      </w:r>
      <w:r>
        <w:rPr>
          <w:snapToGrid w:val="0"/>
        </w:rPr>
        <w:tab/>
        <w:t>Soil conservation districts</w:t>
      </w:r>
      <w:bookmarkEnd w:id="60"/>
    </w:p>
    <w:p>
      <w:pPr>
        <w:pStyle w:val="Subsection"/>
        <w:rPr>
          <w:snapToGrid w:val="0"/>
        </w:rPr>
      </w:pPr>
      <w:r>
        <w:rPr>
          <w:snapToGrid w:val="0"/>
        </w:rPr>
        <w:tab/>
        <w:t>(1)</w:t>
      </w:r>
      <w:r>
        <w:rPr>
          <w:snapToGrid w:val="0"/>
        </w:rPr>
        <w:tab/>
        <w:t>The Governor may by Order in Council made on the recommendation of the Minister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rFonts w:ascii="Times" w:hAnsi="Times"/>
          <w:snapToGrid w:val="0"/>
        </w:rPr>
      </w:pPr>
      <w:r>
        <w:rPr>
          <w:snapToGrid w:val="0"/>
          <w:spacing w:val="-4"/>
        </w:rPr>
        <w:tab/>
        <w:t>(1aa)</w:t>
      </w:r>
      <w:r>
        <w:rPr>
          <w:snapToGrid w:val="0"/>
          <w:spacing w:val="-4"/>
        </w:rPr>
        <w:tab/>
      </w:r>
      <w:r>
        <w:rPr>
          <w:rFonts w:ascii="Times" w:hAnsi="Times"/>
          <w:snapToGrid w:val="0"/>
        </w:rPr>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spacing w:before="120"/>
        <w:rPr>
          <w:snapToGrid w:val="0"/>
        </w:rPr>
      </w:pPr>
      <w:r>
        <w:rPr>
          <w:snapToGrid w:val="0"/>
        </w:rPr>
        <w:tab/>
        <w:t>(3)</w:t>
      </w:r>
      <w:r>
        <w:rPr>
          <w:snapToGrid w:val="0"/>
        </w:rPr>
        <w:tab/>
        <w:t>Any regulation made under subsection (2)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spacing w:before="120"/>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spacing w:before="80"/>
        <w:ind w:left="890" w:hanging="890"/>
      </w:pPr>
      <w:r>
        <w:tab/>
        <w:t>[Section 22 amended by No. 113 of 1965 s. 8; No. 42 of 1982 s. 24 and 42; No. 46 of 1988 s. 21; No. 20 of 1989 s. 3; No. 47 of 1994 s. 10; No. 14 of 1996 s. 4.]</w:t>
      </w:r>
    </w:p>
    <w:p>
      <w:pPr>
        <w:pStyle w:val="Heading5"/>
        <w:rPr>
          <w:snapToGrid w:val="0"/>
        </w:rPr>
      </w:pPr>
      <w:bookmarkStart w:id="61" w:name="_Toc272327263"/>
      <w:r>
        <w:rPr>
          <w:rStyle w:val="CharSectno"/>
        </w:rPr>
        <w:t>23</w:t>
      </w:r>
      <w:r>
        <w:rPr>
          <w:snapToGrid w:val="0"/>
        </w:rPr>
        <w:t>.</w:t>
      </w:r>
      <w:r>
        <w:rPr>
          <w:snapToGrid w:val="0"/>
        </w:rPr>
        <w:tab/>
        <w:t>Constitution and membership of district committees</w:t>
      </w:r>
      <w:bookmarkEnd w:id="61"/>
    </w:p>
    <w:p>
      <w:pPr>
        <w:pStyle w:val="Subsection"/>
        <w:rPr>
          <w:snapToGrid w:val="0"/>
        </w:rPr>
      </w:pPr>
      <w:r>
        <w:rPr>
          <w:snapToGrid w:val="0"/>
        </w:rPr>
        <w:tab/>
        <w:t>(1)</w:t>
      </w:r>
      <w:r>
        <w:rPr>
          <w:snapToGrid w:val="0"/>
        </w:rPr>
        <w:tab/>
        <w:t xml:space="preserve">In this section </w:t>
      </w:r>
      <w:r>
        <w:rPr>
          <w:rStyle w:val="CharDefText"/>
        </w:rPr>
        <w:t>the producer organizations</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[Section 23 amended by No. 42 of 1982 s. 25; No. 46 of 1988 s. 8, 20 and 21; No. 47 of 1994 s. 11; No. 14 of 1996 s. 4.]</w:t>
      </w:r>
    </w:p>
    <w:p>
      <w:pPr>
        <w:pStyle w:val="Heading5"/>
        <w:rPr>
          <w:snapToGrid w:val="0"/>
        </w:rPr>
      </w:pPr>
      <w:bookmarkStart w:id="62" w:name="_Toc272327264"/>
      <w:r>
        <w:rPr>
          <w:rStyle w:val="CharSectno"/>
        </w:rPr>
        <w:t>24</w:t>
      </w:r>
      <w:r>
        <w:rPr>
          <w:snapToGrid w:val="0"/>
        </w:rPr>
        <w:t>.</w:t>
      </w:r>
      <w:r>
        <w:rPr>
          <w:snapToGrid w:val="0"/>
        </w:rPr>
        <w:tab/>
        <w:t>Functions of district committees</w:t>
      </w:r>
      <w:bookmarkEnd w:id="62"/>
    </w:p>
    <w:p>
      <w:pPr>
        <w:pStyle w:val="Subsection"/>
        <w:spacing w:before="120"/>
        <w:rPr>
          <w:snapToGrid w:val="0"/>
        </w:rPr>
      </w:pPr>
      <w:r>
        <w:rPr>
          <w:snapToGrid w:val="0"/>
        </w:rPr>
        <w:tab/>
        <w:t>(1)</w:t>
      </w:r>
      <w:r>
        <w:rPr>
          <w:snapToGrid w:val="0"/>
        </w:rPr>
        <w:tab/>
        <w:t>The functions of a district committee are —</w:t>
      </w:r>
    </w:p>
    <w:p>
      <w:pPr>
        <w:pStyle w:val="Indenta"/>
        <w:rPr>
          <w:snapToGrid w:val="0"/>
        </w:rPr>
      </w:pPr>
      <w:r>
        <w:rPr>
          <w:snapToGrid w:val="0"/>
        </w:rPr>
        <w:tab/>
        <w:t>(a)</w:t>
      </w:r>
      <w:r>
        <w:rPr>
          <w:snapToGrid w:val="0"/>
        </w:rPr>
        <w:tab/>
        <w:t>on behalf of, and in accordance with any direction, approval or authorisation given by, the Commissioner —</w:t>
      </w:r>
    </w:p>
    <w:p>
      <w:pPr>
        <w:pStyle w:val="Indenti"/>
        <w:rPr>
          <w:snapToGrid w:val="0"/>
        </w:rPr>
      </w:pPr>
      <w:r>
        <w:rPr>
          <w:snapToGrid w:val="0"/>
        </w:rPr>
        <w:tab/>
        <w:t>(i)</w:t>
      </w:r>
      <w:r>
        <w:rPr>
          <w:snapToGrid w:val="0"/>
        </w:rPr>
        <w:tab/>
        <w:t>to manage projects; and</w:t>
      </w:r>
    </w:p>
    <w:p>
      <w:pPr>
        <w:pStyle w:val="Indenti"/>
        <w:rPr>
          <w:snapToGrid w:val="0"/>
        </w:rPr>
      </w:pPr>
      <w:r>
        <w:rPr>
          <w:snapToGrid w:val="0"/>
        </w:rPr>
        <w:tab/>
        <w:t>(ii)</w:t>
      </w:r>
      <w:r>
        <w:rPr>
          <w:snapToGrid w:val="0"/>
        </w:rPr>
        <w:tab/>
        <w:t>to carry out or cause to be carried out works or practices,</w:t>
      </w:r>
    </w:p>
    <w:p>
      <w:pPr>
        <w:pStyle w:val="Indenta"/>
        <w:rPr>
          <w:snapToGrid w:val="0"/>
        </w:rPr>
      </w:pPr>
      <w:r>
        <w:rPr>
          <w:snapToGrid w:val="0"/>
        </w:rPr>
        <w:tab/>
      </w:r>
      <w:r>
        <w:rPr>
          <w:snapToGrid w:val="0"/>
        </w:rPr>
        <w:tab/>
        <w:t>for preventing, remedying or mitigating land degradation and for promoting soil conservation and reclamation;</w:t>
      </w:r>
    </w:p>
    <w:p>
      <w:pPr>
        <w:pStyle w:val="Indenta"/>
        <w:rPr>
          <w:snapToGrid w:val="0"/>
        </w:rPr>
      </w:pPr>
      <w:r>
        <w:rPr>
          <w:snapToGrid w:val="0"/>
        </w:rPr>
        <w:tab/>
        <w:t>(b)</w:t>
      </w:r>
      <w:r>
        <w:rPr>
          <w:snapToGrid w:val="0"/>
        </w:rPr>
        <w:tab/>
        <w:t>to review, assess and report to the Commissioner on the effects of land use or land management on the condition of the land within its land conservation district;</w:t>
      </w:r>
    </w:p>
    <w:p>
      <w:pPr>
        <w:pStyle w:val="Indenta"/>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w:t>
      </w:r>
    </w:p>
    <w:p>
      <w:pPr>
        <w:pStyle w:val="Indenta"/>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w:t>
      </w:r>
    </w:p>
    <w:p>
      <w:pPr>
        <w:pStyle w:val="Indenta"/>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w:t>
      </w:r>
    </w:p>
    <w:p>
      <w:pPr>
        <w:pStyle w:val="Indenta"/>
        <w:rPr>
          <w:snapToGrid w:val="0"/>
        </w:rPr>
      </w:pPr>
      <w:r>
        <w:rPr>
          <w:snapToGrid w:val="0"/>
        </w:rPr>
        <w:tab/>
        <w:t>(f)</w:t>
      </w:r>
      <w:r>
        <w:rPr>
          <w:snapToGrid w:val="0"/>
        </w:rPr>
        <w:tab/>
        <w:t>to make recommendations to the Minister for the purposes of section 25A(1) or (1a);</w:t>
      </w:r>
    </w:p>
    <w:p>
      <w:pPr>
        <w:pStyle w:val="Indenta"/>
        <w:rPr>
          <w:snapToGrid w:val="0"/>
        </w:rPr>
      </w:pPr>
      <w:r>
        <w:rPr>
          <w:snapToGrid w:val="0"/>
        </w:rPr>
        <w:tab/>
        <w:t>(g)</w:t>
      </w:r>
      <w:r>
        <w:rPr>
          <w:snapToGrid w:val="0"/>
        </w:rPr>
        <w:tab/>
        <w:t>to make recommendations to the Minister or the Commissioner, as the case requires, for the purposes of section 25C(4); and</w:t>
      </w:r>
    </w:p>
    <w:p>
      <w:pPr>
        <w:pStyle w:val="Indenta"/>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[Section 24 inserted by No. 46 of 1988 s. 9; amended by No. 91 of 1990 s. 16; No. 47 of 1994 s. 12; No. 4 of 1999 s. 6.]</w:t>
      </w:r>
    </w:p>
    <w:p>
      <w:pPr>
        <w:pStyle w:val="Heading5"/>
        <w:rPr>
          <w:snapToGrid w:val="0"/>
        </w:rPr>
      </w:pPr>
      <w:bookmarkStart w:id="63" w:name="_Toc272327265"/>
      <w:r>
        <w:rPr>
          <w:rStyle w:val="CharSectno"/>
        </w:rPr>
        <w:t>25</w:t>
      </w:r>
      <w:r>
        <w:rPr>
          <w:snapToGrid w:val="0"/>
        </w:rPr>
        <w:t>.</w:t>
      </w:r>
      <w:r>
        <w:rPr>
          <w:snapToGrid w:val="0"/>
        </w:rPr>
        <w:tab/>
        <w:t>Power to co</w:t>
      </w:r>
      <w:r>
        <w:rPr>
          <w:snapToGrid w:val="0"/>
        </w:rPr>
        <w:noBreakHyphen/>
        <w:t>opt certain persons</w:t>
      </w:r>
      <w:bookmarkEnd w:id="63"/>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[Section 25 amended by No. 42 of 1982 s. 27; No. 46 of 1988 s. 10 and 20; No. 91 of 1990 s. 16.]</w:t>
      </w:r>
    </w:p>
    <w:p>
      <w:pPr>
        <w:pStyle w:val="Heading3"/>
      </w:pPr>
      <w:bookmarkStart w:id="64" w:name="_Toc189645469"/>
      <w:bookmarkStart w:id="65" w:name="_Toc208130101"/>
      <w:bookmarkStart w:id="66" w:name="_Toc208215200"/>
      <w:bookmarkStart w:id="67" w:name="_Toc211131593"/>
      <w:bookmarkStart w:id="68" w:name="_Toc211139293"/>
      <w:bookmarkStart w:id="69" w:name="_Toc247970760"/>
      <w:bookmarkStart w:id="70" w:name="_Toc268253249"/>
      <w:bookmarkStart w:id="71" w:name="_Toc272327266"/>
      <w:r>
        <w:rPr>
          <w:rStyle w:val="CharDivNo"/>
        </w:rPr>
        <w:t>Division 2</w:t>
      </w:r>
      <w:r>
        <w:rPr>
          <w:snapToGrid w:val="0"/>
        </w:rPr>
        <w:t> — </w:t>
      </w:r>
      <w:r>
        <w:rPr>
          <w:rStyle w:val="CharDivText"/>
        </w:rPr>
        <w:t>Rating and finance</w:t>
      </w:r>
      <w:bookmarkEnd w:id="64"/>
      <w:bookmarkEnd w:id="65"/>
      <w:bookmarkEnd w:id="66"/>
      <w:bookmarkEnd w:id="67"/>
      <w:bookmarkEnd w:id="68"/>
      <w:bookmarkEnd w:id="69"/>
      <w:bookmarkEnd w:id="70"/>
      <w:bookmarkEnd w:id="71"/>
    </w:p>
    <w:p>
      <w:pPr>
        <w:pStyle w:val="Footnoteheading"/>
      </w:pPr>
      <w:r>
        <w:tab/>
        <w:t>[Heading inserted by No. 42 of 1982 s. 28.]</w:t>
      </w:r>
    </w:p>
    <w:p>
      <w:pPr>
        <w:pStyle w:val="Heading5"/>
        <w:rPr>
          <w:snapToGrid w:val="0"/>
        </w:rPr>
      </w:pPr>
      <w:bookmarkStart w:id="72" w:name="_Toc272327267"/>
      <w:r>
        <w:rPr>
          <w:rStyle w:val="CharSectno"/>
        </w:rPr>
        <w:t>25A</w:t>
      </w:r>
      <w:r>
        <w:rPr>
          <w:snapToGrid w:val="0"/>
        </w:rPr>
        <w:t>.</w:t>
      </w:r>
      <w:r>
        <w:rPr>
          <w:snapToGrid w:val="0"/>
        </w:rPr>
        <w:tab/>
        <w:t>Imposition of rate or service charge</w:t>
      </w:r>
      <w:bookmarkEnd w:id="72"/>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Subject to subsection (5), a service charge imposed under subsection (1a)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keepNext/>
        <w:keepLines/>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[Section 25A inserted by No. 42 of 1982 s. 28; amended by No. 46 of 1988 s. 20 and 21; No. 14 of 1996 s. 4; No. 4 of 1999 s. 7.]</w:t>
      </w:r>
    </w:p>
    <w:p>
      <w:pPr>
        <w:pStyle w:val="Heading5"/>
      </w:pPr>
      <w:bookmarkStart w:id="73" w:name="_Toc272327268"/>
      <w:r>
        <w:rPr>
          <w:rStyle w:val="CharSectno"/>
        </w:rPr>
        <w:t>25AA</w:t>
      </w:r>
      <w:r>
        <w:t>.</w:t>
      </w:r>
      <w:r>
        <w:tab/>
        <w:t>Use of money raised by service charge</w:t>
      </w:r>
      <w:bookmarkEnd w:id="73"/>
    </w:p>
    <w:p>
      <w:pPr>
        <w:pStyle w:val="Subsection"/>
      </w:pPr>
      <w:r>
        <w:tab/>
        <w:t>(1)</w:t>
      </w:r>
      <w:r>
        <w:tab/>
        <w:t>A service charge is only to be imposed for a soil conservation purpose specified in the notice under section 25A(1a) (</w:t>
      </w:r>
      <w:r>
        <w:rPr>
          <w:rStyle w:val="CharDefText"/>
          <w:snapToGrid w:val="0"/>
        </w:rPr>
        <w:t>the specified service</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by No. 4 of 1999 s. 8.]</w:t>
      </w:r>
    </w:p>
    <w:p>
      <w:pPr>
        <w:pStyle w:val="Heading5"/>
        <w:rPr>
          <w:snapToGrid w:val="0"/>
        </w:rPr>
      </w:pPr>
      <w:bookmarkStart w:id="74" w:name="_Toc272327269"/>
      <w:r>
        <w:rPr>
          <w:rStyle w:val="CharSectno"/>
        </w:rPr>
        <w:t>25B</w:t>
      </w:r>
      <w:r>
        <w:rPr>
          <w:snapToGrid w:val="0"/>
        </w:rPr>
        <w:t>.</w:t>
      </w:r>
      <w:r>
        <w:rPr>
          <w:snapToGrid w:val="0"/>
        </w:rPr>
        <w:tab/>
        <w:t>Assessment, collection and payment of rate or service charge</w:t>
      </w:r>
      <w:bookmarkEnd w:id="74"/>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rStyle w:val="CharDefText"/>
        </w:rPr>
        <w:t>soil conservation rates</w:t>
      </w:r>
      <w:r>
        <w:rPr>
          <w:snapToGrid w:val="0"/>
        </w:rPr>
        <w:t>) to be assessed and, following that assessment, the chief executive officer shall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Where a service charge applies to any land the chief executive officer shall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Service charges —</w:t>
      </w:r>
    </w:p>
    <w:p>
      <w:pPr>
        <w:pStyle w:val="Indenta"/>
      </w:pPr>
      <w:r>
        <w:tab/>
        <w:t>(a)</w:t>
      </w:r>
      <w:r>
        <w:tab/>
        <w:t>shall be due and payable 30 days after the notice of assessment of the service charge is served; and</w:t>
      </w:r>
    </w:p>
    <w:p>
      <w:pPr>
        <w:pStyle w:val="Indenta"/>
      </w:pPr>
      <w:r>
        <w:tab/>
        <w:t>(b)</w:t>
      </w:r>
      <w:r>
        <w:tab/>
        <w:t>when payable are a debt due to the Crown payable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w:t>
      </w:r>
    </w:p>
    <w:p>
      <w:pPr>
        <w:pStyle w:val="Indenta"/>
        <w:rPr>
          <w:snapToGrid w:val="0"/>
        </w:rPr>
      </w:pPr>
      <w:r>
        <w:rPr>
          <w:snapToGrid w:val="0"/>
        </w:rPr>
        <w:tab/>
        <w:t>(a)</w:t>
      </w:r>
      <w:r>
        <w:rPr>
          <w:snapToGrid w:val="0"/>
        </w:rPr>
        <w:tab/>
        <w:t>they are a debt due to the Crown payable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rPr>
          <w:spacing w:val="-4"/>
        </w:rPr>
      </w:pPr>
      <w:r>
        <w:rPr>
          <w:spacing w:val="-4"/>
        </w:rPr>
        <w:tab/>
        <w:t>(b)</w:t>
      </w:r>
      <w:r>
        <w:rPr>
          <w:spacing w:val="-4"/>
        </w:rPr>
        <w:tab/>
        <w:t xml:space="preserve">Part 6 Division 2 of the </w:t>
      </w:r>
      <w:r>
        <w:rPr>
          <w:i/>
          <w:spacing w:val="-4"/>
        </w:rPr>
        <w:t>Taxation Administration Act 2003</w:t>
      </w:r>
      <w:r>
        <w:rPr>
          <w:spacing w:val="-4"/>
        </w:rPr>
        <w:t xml:space="preserve"> applies to them as if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Next/>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rStyle w:val="CharDefText"/>
        </w:rPr>
        <w:t>notice of assessment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w:t>
      </w:r>
    </w:p>
    <w:p>
      <w:pPr>
        <w:pStyle w:val="Indenta"/>
        <w:rPr>
          <w:snapToGrid w:val="0"/>
        </w:rPr>
      </w:pPr>
      <w:r>
        <w:rPr>
          <w:snapToGrid w:val="0"/>
        </w:rPr>
        <w:tab/>
        <w:t>(a)</w:t>
      </w:r>
      <w:r>
        <w:rPr>
          <w:snapToGrid w:val="0"/>
        </w:rPr>
        <w:tab/>
        <w:t>the Minister and any person authorised by him in writing;</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[Section 25B inserted by No. 42 of 1982 s. 28; amended by No. 46 of 1988 s. 21; No. 31 of 1992 s. 52(2); No. 27 of 1994 s. 42; No. 47 of 1994 s. 13; No. 14 of 1996 s. 4; No. 4 of 1999 s. 9; No. 45 of 2002 s. 22; No. 55 of 2004 s. 1096.]</w:t>
      </w:r>
    </w:p>
    <w:p>
      <w:pPr>
        <w:pStyle w:val="Heading5"/>
        <w:rPr>
          <w:snapToGrid w:val="0"/>
        </w:rPr>
      </w:pPr>
      <w:bookmarkStart w:id="75" w:name="_Toc272327270"/>
      <w:r>
        <w:rPr>
          <w:rStyle w:val="CharSectno"/>
        </w:rPr>
        <w:t>25C</w:t>
      </w:r>
      <w:r>
        <w:rPr>
          <w:snapToGrid w:val="0"/>
        </w:rPr>
        <w:t>.</w:t>
      </w:r>
      <w:r>
        <w:rPr>
          <w:snapToGrid w:val="0"/>
        </w:rPr>
        <w:tab/>
        <w:t>Land Conservation Districts Account</w:t>
      </w:r>
      <w:bookmarkEnd w:id="75"/>
    </w:p>
    <w:p>
      <w:pPr>
        <w:pStyle w:val="Subsection"/>
        <w:rPr>
          <w:snapToGrid w:val="0"/>
        </w:rPr>
      </w:pPr>
      <w:r>
        <w:tab/>
        <w:t>(1)</w:t>
      </w:r>
      <w:r>
        <w:tab/>
        <w:t xml:space="preserve">An account called the Land Conservation Districts Account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following moneys shall be credited to the account maintained under subsection (1) —</w:t>
      </w:r>
    </w:p>
    <w:p>
      <w:pPr>
        <w:pStyle w:val="Indenta"/>
        <w:rPr>
          <w:snapToGrid w:val="0"/>
        </w:rPr>
      </w:pPr>
      <w:r>
        <w:rPr>
          <w:snapToGrid w:val="0"/>
        </w:rPr>
        <w:tab/>
        <w:t>(a)</w:t>
      </w:r>
      <w:r>
        <w:rPr>
          <w:snapToGrid w:val="0"/>
        </w:rPr>
        <w:tab/>
        <w:t>any moneys appropriated by Parliament for the purposes of a soil conservation programme in a district;</w:t>
      </w:r>
    </w:p>
    <w:p>
      <w:pPr>
        <w:pStyle w:val="Indenta"/>
        <w:rPr>
          <w:snapToGrid w:val="0"/>
        </w:rPr>
      </w:pPr>
      <w:r>
        <w:rPr>
          <w:snapToGrid w:val="0"/>
        </w:rPr>
        <w:tab/>
        <w:t>(b)</w:t>
      </w:r>
      <w:r>
        <w:rPr>
          <w:snapToGrid w:val="0"/>
        </w:rPr>
        <w:tab/>
        <w:t>subject to section 25B(8), any rates or service charges collected under section 25B in respect of land in a district;</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rPr>
          <w:snapToGrid w:val="0"/>
        </w:rPr>
      </w:pPr>
      <w:r>
        <w:tab/>
        <w:t>(3a)</w:t>
      </w:r>
      <w:r>
        <w:tab/>
        <w:t xml:space="preserve">Any moneys for service charges credited to the Land Conservation Districts </w:t>
      </w:r>
      <w:r>
        <w:rPr>
          <w:snapToGrid w:val="0"/>
        </w:rPr>
        <w:t xml:space="preserve">Account </w:t>
      </w:r>
      <w:r>
        <w:t>under subsection (3)(b) shall be separately accounted for according to the land conservation district to which they relate and the purpose for which the service charge was imposed.</w:t>
      </w:r>
    </w:p>
    <w:p>
      <w:pPr>
        <w:pStyle w:val="Subsection"/>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w:t>
      </w:r>
    </w:p>
    <w:p>
      <w:pPr>
        <w:pStyle w:val="Indenta"/>
        <w:rPr>
          <w:snapToGrid w:val="0"/>
        </w:rPr>
      </w:pPr>
      <w:r>
        <w:rPr>
          <w:snapToGrid w:val="0"/>
        </w:rPr>
        <w:tab/>
        <w:t>(a)</w:t>
      </w:r>
      <w:r>
        <w:rPr>
          <w:snapToGrid w:val="0"/>
        </w:rPr>
        <w:tab/>
        <w:t>the construction of soil conservation works to benefit the district;</w:t>
      </w:r>
    </w:p>
    <w:p>
      <w:pPr>
        <w:pStyle w:val="Indenta"/>
        <w:keepLines/>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w:t>
      </w:r>
    </w:p>
    <w:p>
      <w:pPr>
        <w:pStyle w:val="Indenta"/>
        <w:rPr>
          <w:snapToGrid w:val="0"/>
        </w:rPr>
      </w:pPr>
      <w:r>
        <w:rPr>
          <w:snapToGrid w:val="0"/>
        </w:rPr>
        <w:tab/>
        <w:t>(a)</w:t>
      </w:r>
      <w:r>
        <w:rPr>
          <w:snapToGrid w:val="0"/>
        </w:rPr>
        <w:tab/>
        <w:t>require a district committee to prepare a report showing the manner in which moneys allocated to it have been applied;</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[Section 25C inserted by No. 42 of 1982 s. 28; amended by No. 98 of 1985 s. 3; No. 46 of 1988 s. 11, 20 and 21; No. 47 of 1994 s. 14; No. 49 of 1996 s. 64; No. 4 of 1999 s. 10; No. 28 of 2006 s. 27; No. 77 of 2006 s. 17.]</w:t>
      </w:r>
    </w:p>
    <w:p>
      <w:pPr>
        <w:pStyle w:val="Heading5"/>
        <w:rPr>
          <w:snapToGrid w:val="0"/>
        </w:rPr>
      </w:pPr>
      <w:bookmarkStart w:id="76" w:name="_Toc272327271"/>
      <w:r>
        <w:rPr>
          <w:rStyle w:val="CharSectno"/>
        </w:rPr>
        <w:t>25D</w:t>
      </w:r>
      <w:r>
        <w:rPr>
          <w:snapToGrid w:val="0"/>
        </w:rPr>
        <w:t>.</w:t>
      </w:r>
      <w:r>
        <w:rPr>
          <w:snapToGrid w:val="0"/>
        </w:rPr>
        <w:tab/>
        <w:t>Advances by Treasurer</w:t>
      </w:r>
      <w:bookmarkEnd w:id="76"/>
    </w:p>
    <w:p>
      <w:pPr>
        <w:pStyle w:val="Subsection"/>
        <w:spacing w:before="120"/>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spacing w:before="120"/>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spacing w:before="120"/>
        <w:rPr>
          <w:snapToGrid w:val="0"/>
        </w:rPr>
      </w:pPr>
      <w:r>
        <w:rPr>
          <w:snapToGrid w:val="0"/>
        </w:rPr>
        <w:tab/>
        <w:t>(3)</w:t>
      </w:r>
      <w:r>
        <w:rPr>
          <w:snapToGrid w:val="0"/>
        </w:rPr>
        <w:tab/>
        <w:t>Moneys advanced under subsection (1) and interest payable in respect thereof are charges upon the Land Conservation Districts Account.</w:t>
      </w:r>
    </w:p>
    <w:p>
      <w:pPr>
        <w:pStyle w:val="Footnotesection"/>
      </w:pPr>
      <w:r>
        <w:tab/>
        <w:t>[Section 25D inserted by No. 42 of 1982 s. 28; amended by No. 98 of 1985 s. 3; No. 46 of 1988 s. 12 and 19; No. 47 of 1994 s. 15; No. 77 of 2006 s. 17.]</w:t>
      </w:r>
    </w:p>
    <w:p>
      <w:pPr>
        <w:pStyle w:val="Heading5"/>
        <w:rPr>
          <w:snapToGrid w:val="0"/>
        </w:rPr>
      </w:pPr>
      <w:bookmarkStart w:id="77" w:name="_Toc272327272"/>
      <w:r>
        <w:rPr>
          <w:rStyle w:val="CharSectno"/>
        </w:rPr>
        <w:t>25E</w:t>
      </w:r>
      <w:r>
        <w:rPr>
          <w:snapToGrid w:val="0"/>
        </w:rPr>
        <w:t>.</w:t>
      </w:r>
      <w:r>
        <w:rPr>
          <w:snapToGrid w:val="0"/>
        </w:rPr>
        <w:tab/>
        <w:t xml:space="preserve">Application of </w:t>
      </w:r>
      <w:r>
        <w:rPr>
          <w:i/>
        </w:rPr>
        <w:t>Financial Management Act 2006</w:t>
      </w:r>
      <w:r>
        <w:t xml:space="preserve"> and </w:t>
      </w:r>
      <w:r>
        <w:rPr>
          <w:i/>
        </w:rPr>
        <w:t>Auditor General Act 2006</w:t>
      </w:r>
      <w:bookmarkEnd w:id="77"/>
    </w:p>
    <w:p>
      <w:pPr>
        <w:pStyle w:val="Subsection"/>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of Agriculture</w:t>
      </w:r>
      <w:r>
        <w:rPr>
          <w:snapToGrid w:val="0"/>
          <w:vertAlign w:val="superscript"/>
        </w:rPr>
        <w:t> 2</w:t>
      </w:r>
      <w:r>
        <w:rPr>
          <w:snapToGrid w:val="0"/>
        </w:rPr>
        <w:t xml:space="preserve"> and its operations under this Act.</w:t>
      </w:r>
    </w:p>
    <w:p>
      <w:pPr>
        <w:pStyle w:val="Subsection"/>
        <w:spacing w:before="120"/>
        <w:rPr>
          <w:snapToGrid w:val="0"/>
        </w:rPr>
      </w:pPr>
      <w:r>
        <w:rPr>
          <w:snapToGrid w:val="0"/>
        </w:rPr>
        <w:tab/>
        <w:t>(2)</w:t>
      </w:r>
      <w:r>
        <w:rPr>
          <w:snapToGrid w:val="0"/>
        </w:rPr>
        <w:tab/>
        <w:t>The Department of Agriculture</w:t>
      </w:r>
      <w:r>
        <w:rPr>
          <w:snapToGrid w:val="0"/>
          <w:vertAlign w:val="superscript"/>
        </w:rPr>
        <w:t> 2</w:t>
      </w:r>
      <w:r>
        <w:rPr>
          <w:snapToGrid w:val="0"/>
        </w:rPr>
        <w:t xml:space="preserve"> shall —</w:t>
      </w:r>
    </w:p>
    <w:p>
      <w:pPr>
        <w:pStyle w:val="Indenta"/>
        <w:rPr>
          <w:snapToGrid w:val="0"/>
        </w:rPr>
      </w:pPr>
      <w:r>
        <w:rPr>
          <w:snapToGrid w:val="0"/>
        </w:rPr>
        <w:tab/>
        <w:t>(a)</w:t>
      </w:r>
      <w:r>
        <w:rPr>
          <w:snapToGrid w:val="0"/>
        </w:rPr>
        <w:tab/>
        <w:t xml:space="preserve">include in its annual report the report required to be made to the </w:t>
      </w:r>
      <w:r>
        <w:t xml:space="preserve">accountable authority </w:t>
      </w:r>
      <w:r>
        <w:rPr>
          <w:snapToGrid w:val="0"/>
        </w:rPr>
        <w:t>of that department by the Commissioner under section 25F;</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authority </w:t>
      </w:r>
      <w:r>
        <w:rPr>
          <w:snapToGrid w:val="0"/>
        </w:rPr>
        <w:t>of that department by the Commissioner under section 25G.</w:t>
      </w:r>
    </w:p>
    <w:p>
      <w:pPr>
        <w:pStyle w:val="Footnotesection"/>
      </w:pPr>
      <w:r>
        <w:tab/>
        <w:t>[Section 25E inserted by No. 98 of 1985 s. 3; amended by No. 47 of 1994 s. 16; No. 77 of 2006 s. 6 and 17.]</w:t>
      </w:r>
    </w:p>
    <w:p>
      <w:pPr>
        <w:pStyle w:val="Heading5"/>
        <w:rPr>
          <w:snapToGrid w:val="0"/>
        </w:rPr>
      </w:pPr>
      <w:bookmarkStart w:id="78" w:name="_Toc272327273"/>
      <w:r>
        <w:rPr>
          <w:rStyle w:val="CharSectno"/>
        </w:rPr>
        <w:t>25F</w:t>
      </w:r>
      <w:r>
        <w:rPr>
          <w:snapToGrid w:val="0"/>
        </w:rPr>
        <w:t>.</w:t>
      </w:r>
      <w:r>
        <w:rPr>
          <w:snapToGrid w:val="0"/>
        </w:rPr>
        <w:tab/>
        <w:t>Commissioner’s report</w:t>
      </w:r>
      <w:bookmarkEnd w:id="78"/>
    </w:p>
    <w:p>
      <w:pPr>
        <w:pStyle w:val="Subsection"/>
        <w:rPr>
          <w:snapToGrid w:val="0"/>
        </w:rPr>
      </w:pPr>
      <w:r>
        <w:rPr>
          <w:snapToGrid w:val="0"/>
        </w:rPr>
        <w:tab/>
      </w:r>
      <w:r>
        <w:rPr>
          <w:snapToGrid w:val="0"/>
        </w:rPr>
        <w:tab/>
        <w:t>The Commissioner shall, by 15 August, prepare and forward to the accountable authority of the Department of Agriculture</w:t>
      </w:r>
      <w:r>
        <w:rPr>
          <w:snapToGrid w:val="0"/>
          <w:vertAlign w:val="superscript"/>
        </w:rPr>
        <w:t> 2</w:t>
      </w:r>
      <w:r>
        <w:rPr>
          <w:snapToGrid w:val="0"/>
        </w:rPr>
        <w:t xml:space="preserve"> a report on his operations during the preceding financial year.</w:t>
      </w:r>
    </w:p>
    <w:p>
      <w:pPr>
        <w:pStyle w:val="Footnotesection"/>
      </w:pPr>
      <w:r>
        <w:tab/>
        <w:t>[Section 25F inserted by No. 98 of 1985 s. 3; amended by No. 77 of 2006 s. 6.]</w:t>
      </w:r>
    </w:p>
    <w:p>
      <w:pPr>
        <w:pStyle w:val="Heading5"/>
        <w:rPr>
          <w:snapToGrid w:val="0"/>
        </w:rPr>
      </w:pPr>
      <w:bookmarkStart w:id="79" w:name="_Toc272327274"/>
      <w:r>
        <w:rPr>
          <w:rStyle w:val="CharSectno"/>
        </w:rPr>
        <w:t>25G</w:t>
      </w:r>
      <w:r>
        <w:rPr>
          <w:snapToGrid w:val="0"/>
        </w:rPr>
        <w:t>.</w:t>
      </w:r>
      <w:r>
        <w:rPr>
          <w:snapToGrid w:val="0"/>
        </w:rPr>
        <w:tab/>
        <w:t>Commissioner’s annual estimates</w:t>
      </w:r>
      <w:bookmarkEnd w:id="79"/>
    </w:p>
    <w:p>
      <w:pPr>
        <w:pStyle w:val="Subsection"/>
        <w:rPr>
          <w:snapToGrid w:val="0"/>
        </w:rPr>
      </w:pPr>
      <w:r>
        <w:rPr>
          <w:snapToGrid w:val="0"/>
        </w:rPr>
        <w:tab/>
      </w:r>
      <w:r>
        <w:rPr>
          <w:snapToGrid w:val="0"/>
        </w:rPr>
        <w:tab/>
        <w:t>The Commissioner shall prepare and forward to the accountable authority of the Department of Agriculture</w:t>
      </w:r>
      <w:r>
        <w:rPr>
          <w:snapToGrid w:val="0"/>
          <w:vertAlign w:val="superscript"/>
        </w:rPr>
        <w:t> 2</w:t>
      </w:r>
      <w:r>
        <w:rPr>
          <w:snapToGrid w:val="0"/>
        </w:rPr>
        <w:t>, by a date not later than a date specified by</w:t>
      </w:r>
      <w:r>
        <w:t xml:space="preserve"> that authority</w:t>
      </w:r>
      <w:r>
        <w:rPr>
          <w:snapToGrid w:val="0"/>
        </w:rPr>
        <w:t>, annual estimates of the proposed financial operations to be undertaken by the Commissioner under this Act.</w:t>
      </w:r>
    </w:p>
    <w:p>
      <w:pPr>
        <w:pStyle w:val="Footnotesection"/>
      </w:pPr>
      <w:r>
        <w:tab/>
        <w:t>[Section 25G inserted by No. 98 of 1985 s. 3; amended by No. 77 of 2006 s. 6 and 17.]</w:t>
      </w:r>
    </w:p>
    <w:p>
      <w:pPr>
        <w:pStyle w:val="Heading2"/>
      </w:pPr>
      <w:bookmarkStart w:id="80" w:name="_Toc189645478"/>
      <w:bookmarkStart w:id="81" w:name="_Toc208130110"/>
      <w:bookmarkStart w:id="82" w:name="_Toc208215209"/>
      <w:bookmarkStart w:id="83" w:name="_Toc211131602"/>
      <w:bookmarkStart w:id="84" w:name="_Toc211139302"/>
      <w:bookmarkStart w:id="85" w:name="_Toc247970769"/>
      <w:bookmarkStart w:id="86" w:name="_Toc268253258"/>
      <w:bookmarkStart w:id="87" w:name="_Toc272327275"/>
      <w:r>
        <w:rPr>
          <w:rStyle w:val="CharPartNo"/>
        </w:rPr>
        <w:t>Part IV</w:t>
      </w:r>
      <w:r>
        <w:rPr>
          <w:rStyle w:val="CharDivNo"/>
        </w:rPr>
        <w:t> </w:t>
      </w:r>
      <w:r>
        <w:t>—</w:t>
      </w:r>
      <w:r>
        <w:rPr>
          <w:rStyle w:val="CharDivText"/>
        </w:rPr>
        <w:t> </w:t>
      </w:r>
      <w:r>
        <w:rPr>
          <w:rStyle w:val="CharPartText"/>
        </w:rPr>
        <w:t>Soil conservation reserves</w:t>
      </w:r>
      <w:bookmarkEnd w:id="80"/>
      <w:bookmarkEnd w:id="81"/>
      <w:bookmarkEnd w:id="82"/>
      <w:bookmarkEnd w:id="83"/>
      <w:bookmarkEnd w:id="84"/>
      <w:bookmarkEnd w:id="85"/>
      <w:bookmarkEnd w:id="86"/>
      <w:bookmarkEnd w:id="87"/>
    </w:p>
    <w:p>
      <w:pPr>
        <w:pStyle w:val="Heading5"/>
        <w:rPr>
          <w:snapToGrid w:val="0"/>
        </w:rPr>
      </w:pPr>
      <w:bookmarkStart w:id="88" w:name="_Toc272327276"/>
      <w:r>
        <w:rPr>
          <w:rStyle w:val="CharSectno"/>
        </w:rPr>
        <w:t>26</w:t>
      </w:r>
      <w:r>
        <w:rPr>
          <w:snapToGrid w:val="0"/>
        </w:rPr>
        <w:t>.</w:t>
      </w:r>
      <w:r>
        <w:rPr>
          <w:snapToGrid w:val="0"/>
        </w:rPr>
        <w:tab/>
        <w:t>Soil conservation reserves</w:t>
      </w:r>
      <w:bookmarkEnd w:id="88"/>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rStyle w:val="CharDefText"/>
        </w:rPr>
        <w:t>Crown land</w:t>
      </w:r>
      <w:r>
        <w:rPr>
          <w:snapToGrid w:val="0"/>
        </w:rPr>
        <w:t xml:space="preserve"> as used in subsection (2) has the same meaning as in the </w:t>
      </w:r>
      <w:r>
        <w:rPr>
          <w:i/>
          <w:snapToGrid w:val="0"/>
        </w:rPr>
        <w:t>Land Administration Act 1997</w:t>
      </w:r>
      <w:r>
        <w:rPr>
          <w:snapToGrid w:val="0"/>
        </w:rPr>
        <w:t xml:space="preserve">, and the expression </w:t>
      </w:r>
      <w:r>
        <w:rPr>
          <w:rStyle w:val="CharDefText"/>
        </w:rPr>
        <w:t>private land</w:t>
      </w:r>
      <w:r>
        <w:rPr>
          <w:snapToGrid w:val="0"/>
        </w:rPr>
        <w:t xml:space="preserve"> as used in subsection (3) means any land other than Crown land.</w:t>
      </w:r>
    </w:p>
    <w:p>
      <w:pPr>
        <w:pStyle w:val="Footnotesection"/>
      </w:pPr>
      <w:r>
        <w:tab/>
        <w:t>[Section 26 amended by No. 31 of 1997 s. 81(4), (5), 141 and 142.]</w:t>
      </w:r>
    </w:p>
    <w:p>
      <w:pPr>
        <w:pStyle w:val="Heading5"/>
        <w:rPr>
          <w:snapToGrid w:val="0"/>
        </w:rPr>
      </w:pPr>
      <w:bookmarkStart w:id="89" w:name="_Toc272327277"/>
      <w:r>
        <w:rPr>
          <w:rStyle w:val="CharSectno"/>
        </w:rPr>
        <w:t>27</w:t>
      </w:r>
      <w:r>
        <w:rPr>
          <w:snapToGrid w:val="0"/>
        </w:rPr>
        <w:t>.</w:t>
      </w:r>
      <w:r>
        <w:rPr>
          <w:snapToGrid w:val="0"/>
        </w:rPr>
        <w:tab/>
        <w:t>Minister to manage soil conservation reserves</w:t>
      </w:r>
      <w:bookmarkEnd w:id="89"/>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[Section 27 amended by No. 42 of 1982 s. 29.]</w:t>
      </w:r>
    </w:p>
    <w:p>
      <w:pPr>
        <w:pStyle w:val="Heading5"/>
        <w:rPr>
          <w:snapToGrid w:val="0"/>
        </w:rPr>
      </w:pPr>
      <w:bookmarkStart w:id="90" w:name="_Toc272327278"/>
      <w:r>
        <w:rPr>
          <w:rStyle w:val="CharSectno"/>
        </w:rPr>
        <w:t>28</w:t>
      </w:r>
      <w:r>
        <w:rPr>
          <w:snapToGrid w:val="0"/>
        </w:rPr>
        <w:t>.</w:t>
      </w:r>
      <w:r>
        <w:rPr>
          <w:snapToGrid w:val="0"/>
        </w:rPr>
        <w:tab/>
        <w:t>Offences in relation to soil conservation reserves</w:t>
      </w:r>
      <w:bookmarkEnd w:id="90"/>
    </w:p>
    <w:p>
      <w:pPr>
        <w:pStyle w:val="Subsection"/>
        <w:rPr>
          <w:snapToGrid w:val="0"/>
        </w:rPr>
      </w:pPr>
      <w:r>
        <w:rPr>
          <w:snapToGrid w:val="0"/>
        </w:rPr>
        <w:tab/>
        <w:t>(1)</w:t>
      </w:r>
      <w:r>
        <w:rPr>
          <w:snapToGrid w:val="0"/>
        </w:rPr>
        <w:tab/>
        <w:t>Any person who, without the consent of the Minister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[Section 28 amended by No. 113 of 1965 s. 8; No. 42 of 1982 s. 30; No. 20 of 1989 s. 3.]</w:t>
      </w:r>
    </w:p>
    <w:p>
      <w:pPr>
        <w:pStyle w:val="Heading5"/>
        <w:rPr>
          <w:snapToGrid w:val="0"/>
        </w:rPr>
      </w:pPr>
      <w:bookmarkStart w:id="91" w:name="_Toc272327279"/>
      <w:r>
        <w:rPr>
          <w:rStyle w:val="CharSectno"/>
        </w:rPr>
        <w:t>29</w:t>
      </w:r>
      <w:r>
        <w:rPr>
          <w:snapToGrid w:val="0"/>
        </w:rPr>
        <w:t>.</w:t>
      </w:r>
      <w:r>
        <w:rPr>
          <w:snapToGrid w:val="0"/>
        </w:rPr>
        <w:tab/>
        <w:t>Execution of works for land degradation</w:t>
      </w:r>
      <w:bookmarkEnd w:id="91"/>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[Section 29 amended by No. 42 of 1982 s. 42.]</w:t>
      </w:r>
    </w:p>
    <w:p>
      <w:pPr>
        <w:pStyle w:val="Heading5"/>
        <w:spacing w:before="260"/>
        <w:rPr>
          <w:snapToGrid w:val="0"/>
        </w:rPr>
      </w:pPr>
      <w:bookmarkStart w:id="92" w:name="_Toc272327280"/>
      <w:r>
        <w:rPr>
          <w:rStyle w:val="CharSectno"/>
        </w:rPr>
        <w:t>29A</w:t>
      </w:r>
      <w:r>
        <w:rPr>
          <w:snapToGrid w:val="0"/>
        </w:rPr>
        <w:t>.</w:t>
      </w:r>
      <w:r>
        <w:rPr>
          <w:snapToGrid w:val="0"/>
        </w:rPr>
        <w:tab/>
        <w:t>Vesting of works in public authority</w:t>
      </w:r>
      <w:bookmarkEnd w:id="92"/>
    </w:p>
    <w:p>
      <w:pPr>
        <w:pStyle w:val="Subsection"/>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rPr>
          <w:snapToGrid w:val="0"/>
        </w:rPr>
      </w:pPr>
      <w:r>
        <w:rPr>
          <w:snapToGrid w:val="0"/>
        </w:rPr>
        <w:tab/>
        <w:t>(2)</w:t>
      </w:r>
      <w:r>
        <w:rPr>
          <w:snapToGrid w:val="0"/>
        </w:rPr>
        <w:tab/>
        <w:t>The care, control and maintenance of such work shall then devolve on the public authority.</w:t>
      </w:r>
    </w:p>
    <w:p>
      <w:pPr>
        <w:pStyle w:val="Subsection"/>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[Section 29A inserted by No. 42 of 1982 s. 31.]</w:t>
      </w:r>
    </w:p>
    <w:p>
      <w:pPr>
        <w:pStyle w:val="Heading5"/>
        <w:rPr>
          <w:snapToGrid w:val="0"/>
        </w:rPr>
      </w:pPr>
      <w:bookmarkStart w:id="93" w:name="_Toc272327281"/>
      <w:r>
        <w:rPr>
          <w:rStyle w:val="CharSectno"/>
        </w:rPr>
        <w:t>30</w:t>
      </w:r>
      <w:r>
        <w:rPr>
          <w:snapToGrid w:val="0"/>
        </w:rPr>
        <w:t>.</w:t>
      </w:r>
      <w:r>
        <w:rPr>
          <w:snapToGrid w:val="0"/>
        </w:rPr>
        <w:tab/>
        <w:t>Leasing of land in soil conservation reserves</w:t>
      </w:r>
      <w:bookmarkEnd w:id="93"/>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Account.</w:t>
      </w:r>
    </w:p>
    <w:p>
      <w:pPr>
        <w:pStyle w:val="Footnotesection"/>
      </w:pPr>
      <w:r>
        <w:tab/>
        <w:t>[Section 30 amended by No. 98 of 1985 s. 3; No. 6 of 1993 s. 11; No. 49 of 1996 s. 64; No. 77 of 2006 s. 4.]</w:t>
      </w:r>
    </w:p>
    <w:p>
      <w:pPr>
        <w:pStyle w:val="Heading2"/>
      </w:pPr>
      <w:bookmarkStart w:id="94" w:name="_Toc189645485"/>
      <w:bookmarkStart w:id="95" w:name="_Toc208130117"/>
      <w:bookmarkStart w:id="96" w:name="_Toc208215216"/>
      <w:bookmarkStart w:id="97" w:name="_Toc211131609"/>
      <w:bookmarkStart w:id="98" w:name="_Toc211139309"/>
      <w:bookmarkStart w:id="99" w:name="_Toc247970776"/>
      <w:bookmarkStart w:id="100" w:name="_Toc268253265"/>
      <w:bookmarkStart w:id="101" w:name="_Toc272327282"/>
      <w:r>
        <w:rPr>
          <w:rStyle w:val="CharPartNo"/>
        </w:rPr>
        <w:t>Part IVA</w:t>
      </w:r>
      <w:r>
        <w:rPr>
          <w:rStyle w:val="CharDivNo"/>
        </w:rPr>
        <w:t> </w:t>
      </w:r>
      <w:r>
        <w:t>—</w:t>
      </w:r>
      <w:r>
        <w:rPr>
          <w:rStyle w:val="CharDivText"/>
        </w:rPr>
        <w:t> </w:t>
      </w:r>
      <w:r>
        <w:rPr>
          <w:rStyle w:val="CharPartText"/>
        </w:rPr>
        <w:t>Conservation covenants and agreements to reserve</w:t>
      </w:r>
      <w:bookmarkEnd w:id="94"/>
      <w:bookmarkEnd w:id="95"/>
      <w:bookmarkEnd w:id="96"/>
      <w:bookmarkEnd w:id="97"/>
      <w:bookmarkEnd w:id="98"/>
      <w:bookmarkEnd w:id="99"/>
      <w:bookmarkEnd w:id="100"/>
      <w:bookmarkEnd w:id="101"/>
    </w:p>
    <w:p>
      <w:pPr>
        <w:pStyle w:val="Footnoteheading"/>
      </w:pPr>
      <w:r>
        <w:tab/>
        <w:t>[Heading inserted by No. 91 of 1990 s. 9.]</w:t>
      </w:r>
    </w:p>
    <w:p>
      <w:pPr>
        <w:pStyle w:val="Heading5"/>
        <w:rPr>
          <w:snapToGrid w:val="0"/>
        </w:rPr>
      </w:pPr>
      <w:bookmarkStart w:id="102" w:name="_Toc272327283"/>
      <w:r>
        <w:rPr>
          <w:rStyle w:val="CharSectno"/>
        </w:rPr>
        <w:t>30A</w:t>
      </w:r>
      <w:r>
        <w:rPr>
          <w:snapToGrid w:val="0"/>
        </w:rPr>
        <w:t>.</w:t>
      </w:r>
      <w:r>
        <w:rPr>
          <w:snapToGrid w:val="0"/>
        </w:rPr>
        <w:tab/>
        <w:t>Term used in this Part</w:t>
      </w:r>
      <w:bookmarkEnd w:id="102"/>
    </w:p>
    <w:p>
      <w:pPr>
        <w:pStyle w:val="Subsection"/>
        <w:rPr>
          <w:snapToGrid w:val="0"/>
        </w:rPr>
      </w:pPr>
      <w:r>
        <w:rPr>
          <w:snapToGrid w:val="0"/>
        </w:rPr>
        <w:tab/>
      </w:r>
      <w:r>
        <w:rPr>
          <w:snapToGrid w:val="0"/>
        </w:rPr>
        <w:tab/>
        <w:t xml:space="preserve">In this Part </w:t>
      </w:r>
      <w:r>
        <w:rPr>
          <w:rStyle w:val="CharDefText"/>
        </w:rPr>
        <w:t>covenant or agreement</w:t>
      </w:r>
      <w:r>
        <w:rPr>
          <w:snapToGrid w:val="0"/>
        </w:rPr>
        <w:t xml:space="preserve"> means a conservation covenant or an agreement to reserve, as referred to in section 30B(2).</w:t>
      </w:r>
    </w:p>
    <w:p>
      <w:pPr>
        <w:pStyle w:val="Footnotesection"/>
      </w:pPr>
      <w:r>
        <w:tab/>
        <w:t>[Section 30A inserted by No. 91 of 1990 s. 9.]</w:t>
      </w:r>
    </w:p>
    <w:p>
      <w:pPr>
        <w:pStyle w:val="Heading5"/>
        <w:rPr>
          <w:snapToGrid w:val="0"/>
        </w:rPr>
      </w:pPr>
      <w:bookmarkStart w:id="103" w:name="_Toc272327284"/>
      <w:r>
        <w:rPr>
          <w:rStyle w:val="CharSectno"/>
        </w:rPr>
        <w:t>30B</w:t>
      </w:r>
      <w:r>
        <w:rPr>
          <w:snapToGrid w:val="0"/>
        </w:rPr>
        <w:t>.</w:t>
      </w:r>
      <w:r>
        <w:rPr>
          <w:snapToGrid w:val="0"/>
        </w:rPr>
        <w:tab/>
        <w:t>Registration and form of covenant or agreement</w:t>
      </w:r>
      <w:bookmarkEnd w:id="103"/>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rStyle w:val="CharDefText"/>
        </w:rPr>
        <w:t>conservation covenant</w:t>
      </w:r>
      <w:r>
        <w:rPr>
          <w:snapToGrid w:val="0"/>
        </w:rPr>
        <w:t xml:space="preserve">, and if it is not expressed to be irrevocable shall be known as an </w:t>
      </w:r>
      <w:r>
        <w:rPr>
          <w:rStyle w:val="CharDefText"/>
        </w:rPr>
        <w:t>agreement to reserve</w:t>
      </w:r>
      <w:r>
        <w:rPr>
          <w:snapToGrid w:val="0"/>
        </w:rPr>
        <w:t>.</w:t>
      </w:r>
    </w:p>
    <w:p>
      <w:pPr>
        <w:pStyle w:val="Subsection"/>
        <w:rPr>
          <w:snapToGrid w:val="0"/>
        </w:rPr>
      </w:pPr>
      <w:r>
        <w:rPr>
          <w:snapToGrid w:val="0"/>
        </w:rPr>
        <w:tab/>
        <w:t>(3)</w:t>
      </w:r>
      <w:r>
        <w:rPr>
          <w:snapToGrid w:val="0"/>
        </w:rPr>
        <w:tab/>
        <w:t>A covenant or agreement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[Section 30B inserted by No. 91 of 1990 s. 9; amended by No. 47 of 1994 s. 17; No. 81 of 1996 s. 153(1).]</w:t>
      </w:r>
    </w:p>
    <w:p>
      <w:pPr>
        <w:pStyle w:val="Heading5"/>
        <w:rPr>
          <w:snapToGrid w:val="0"/>
        </w:rPr>
      </w:pPr>
      <w:bookmarkStart w:id="104" w:name="_Toc272327285"/>
      <w:r>
        <w:rPr>
          <w:rStyle w:val="CharSectno"/>
        </w:rPr>
        <w:t>30C</w:t>
      </w:r>
      <w:r>
        <w:rPr>
          <w:snapToGrid w:val="0"/>
        </w:rPr>
        <w:t>.</w:t>
      </w:r>
      <w:r>
        <w:rPr>
          <w:snapToGrid w:val="0"/>
        </w:rPr>
        <w:tab/>
        <w:t>Effect of covenant or agreement</w:t>
      </w:r>
      <w:bookmarkEnd w:id="104"/>
    </w:p>
    <w:p>
      <w:pPr>
        <w:pStyle w:val="Subsection"/>
        <w:rPr>
          <w:snapToGrid w:val="0"/>
        </w:rPr>
      </w:pPr>
      <w:r>
        <w:rPr>
          <w:snapToGrid w:val="0"/>
        </w:rPr>
        <w:tab/>
        <w:t>(1)</w:t>
      </w:r>
      <w:r>
        <w:rPr>
          <w:snapToGrid w:val="0"/>
        </w:rPr>
        <w:tab/>
        <w:t>A covenant or agreement in relation to land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[Section 30C inserted by No. 91 of 1990 s. 9.]</w:t>
      </w:r>
    </w:p>
    <w:p>
      <w:pPr>
        <w:pStyle w:val="Heading5"/>
        <w:rPr>
          <w:snapToGrid w:val="0"/>
        </w:rPr>
      </w:pPr>
      <w:bookmarkStart w:id="105" w:name="_Toc272327286"/>
      <w:r>
        <w:rPr>
          <w:rStyle w:val="CharSectno"/>
        </w:rPr>
        <w:t>30D</w:t>
      </w:r>
      <w:r>
        <w:rPr>
          <w:snapToGrid w:val="0"/>
        </w:rPr>
        <w:t>.</w:t>
      </w:r>
      <w:r>
        <w:rPr>
          <w:snapToGrid w:val="0"/>
        </w:rPr>
        <w:tab/>
        <w:t>Duties upon passing interests in affected land</w:t>
      </w:r>
      <w:bookmarkEnd w:id="105"/>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30D inserted by No. 91 of 1990 s. 9.]</w:t>
      </w:r>
    </w:p>
    <w:p>
      <w:pPr>
        <w:pStyle w:val="Heading5"/>
        <w:rPr>
          <w:snapToGrid w:val="0"/>
        </w:rPr>
      </w:pPr>
      <w:bookmarkStart w:id="106" w:name="_Toc272327287"/>
      <w:r>
        <w:rPr>
          <w:rStyle w:val="CharSectno"/>
        </w:rPr>
        <w:t>30E</w:t>
      </w:r>
      <w:r>
        <w:rPr>
          <w:snapToGrid w:val="0"/>
        </w:rPr>
        <w:t>.</w:t>
      </w:r>
      <w:r>
        <w:rPr>
          <w:snapToGrid w:val="0"/>
        </w:rPr>
        <w:tab/>
        <w:t>Discharge of agreement to reserve</w:t>
      </w:r>
      <w:bookmarkEnd w:id="106"/>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[Section 30E inserted by No. 91 of 1990 s. 9.]</w:t>
      </w:r>
    </w:p>
    <w:p>
      <w:pPr>
        <w:pStyle w:val="Heading5"/>
        <w:rPr>
          <w:snapToGrid w:val="0"/>
        </w:rPr>
      </w:pPr>
      <w:bookmarkStart w:id="107" w:name="_Toc272327288"/>
      <w:r>
        <w:rPr>
          <w:rStyle w:val="CharSectno"/>
        </w:rPr>
        <w:t>30F</w:t>
      </w:r>
      <w:r>
        <w:rPr>
          <w:snapToGrid w:val="0"/>
        </w:rPr>
        <w:t>.</w:t>
      </w:r>
      <w:r>
        <w:rPr>
          <w:snapToGrid w:val="0"/>
        </w:rPr>
        <w:tab/>
        <w:t>Cancelling registration of memorial</w:t>
      </w:r>
      <w:bookmarkEnd w:id="107"/>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[Section 30F inserted by No. 91 of 1990 s. 9; amended by No. 81 of 1996 s. 153(1).]</w:t>
      </w:r>
    </w:p>
    <w:p>
      <w:pPr>
        <w:pStyle w:val="Heading2"/>
      </w:pPr>
      <w:bookmarkStart w:id="108" w:name="_Toc189645492"/>
      <w:bookmarkStart w:id="109" w:name="_Toc208130124"/>
      <w:bookmarkStart w:id="110" w:name="_Toc208215223"/>
      <w:bookmarkStart w:id="111" w:name="_Toc211131616"/>
      <w:bookmarkStart w:id="112" w:name="_Toc211139316"/>
      <w:bookmarkStart w:id="113" w:name="_Toc247970783"/>
      <w:bookmarkStart w:id="114" w:name="_Toc268253272"/>
      <w:bookmarkStart w:id="115" w:name="_Toc272327289"/>
      <w:r>
        <w:rPr>
          <w:rStyle w:val="CharPartNo"/>
        </w:rPr>
        <w:t>Part V</w:t>
      </w:r>
      <w:r>
        <w:rPr>
          <w:rStyle w:val="CharDivNo"/>
        </w:rPr>
        <w:t> </w:t>
      </w:r>
      <w:r>
        <w:t>—</w:t>
      </w:r>
      <w:r>
        <w:rPr>
          <w:rStyle w:val="CharDivText"/>
        </w:rPr>
        <w:t> </w:t>
      </w:r>
      <w:r>
        <w:rPr>
          <w:rStyle w:val="CharPartText"/>
        </w:rPr>
        <w:t>Soil conservation notices</w:t>
      </w:r>
      <w:bookmarkEnd w:id="108"/>
      <w:bookmarkEnd w:id="109"/>
      <w:bookmarkEnd w:id="110"/>
      <w:bookmarkEnd w:id="111"/>
      <w:bookmarkEnd w:id="112"/>
      <w:bookmarkEnd w:id="113"/>
      <w:bookmarkEnd w:id="114"/>
      <w:bookmarkEnd w:id="115"/>
    </w:p>
    <w:p>
      <w:pPr>
        <w:pStyle w:val="Footnoteheading"/>
      </w:pPr>
      <w:r>
        <w:tab/>
        <w:t>[Heading amended by No. 42 of 1982 s. 32.]</w:t>
      </w:r>
    </w:p>
    <w:p>
      <w:pPr>
        <w:pStyle w:val="Heading5"/>
        <w:spacing w:before="180"/>
        <w:rPr>
          <w:snapToGrid w:val="0"/>
        </w:rPr>
      </w:pPr>
      <w:bookmarkStart w:id="116" w:name="_Toc272327290"/>
      <w:r>
        <w:rPr>
          <w:rStyle w:val="CharSectno"/>
        </w:rPr>
        <w:t>31</w:t>
      </w:r>
      <w:r>
        <w:rPr>
          <w:snapToGrid w:val="0"/>
        </w:rPr>
        <w:t>.</w:t>
      </w:r>
      <w:r>
        <w:rPr>
          <w:snapToGrid w:val="0"/>
        </w:rPr>
        <w:tab/>
        <w:t>Term used in this Part</w:t>
      </w:r>
      <w:bookmarkEnd w:id="116"/>
    </w:p>
    <w:p>
      <w:pPr>
        <w:pStyle w:val="Subsection"/>
        <w:rPr>
          <w:snapToGrid w:val="0"/>
        </w:rPr>
      </w:pPr>
      <w:r>
        <w:rPr>
          <w:snapToGrid w:val="0"/>
        </w:rPr>
        <w:tab/>
      </w:r>
      <w:r>
        <w:rPr>
          <w:snapToGrid w:val="0"/>
        </w:rPr>
        <w:tab/>
        <w:t xml:space="preserve">In this Part </w:t>
      </w:r>
      <w:r>
        <w:rPr>
          <w:rStyle w:val="CharDefText"/>
        </w:rPr>
        <w:t>soil conservation notice</w:t>
      </w:r>
      <w:r>
        <w:rPr>
          <w:snapToGrid w:val="0"/>
        </w:rPr>
        <w:t xml:space="preserve"> means a notice served in accordance with section 32(1) and in sections 35 and 39 includes a notice so served as varied by the Minister under this Part.</w:t>
      </w:r>
    </w:p>
    <w:p>
      <w:pPr>
        <w:pStyle w:val="Footnotesection"/>
      </w:pPr>
      <w:r>
        <w:tab/>
        <w:t>[Section 31 inserted by No. 42 of 1982 s. 33.]</w:t>
      </w:r>
    </w:p>
    <w:p>
      <w:pPr>
        <w:pStyle w:val="Heading5"/>
        <w:spacing w:before="180"/>
        <w:rPr>
          <w:snapToGrid w:val="0"/>
        </w:rPr>
      </w:pPr>
      <w:bookmarkStart w:id="117" w:name="_Toc272327291"/>
      <w:r>
        <w:rPr>
          <w:rStyle w:val="CharSectno"/>
        </w:rPr>
        <w:t>32</w:t>
      </w:r>
      <w:r>
        <w:rPr>
          <w:snapToGrid w:val="0"/>
        </w:rPr>
        <w:t>.</w:t>
      </w:r>
      <w:r>
        <w:rPr>
          <w:snapToGrid w:val="0"/>
        </w:rPr>
        <w:tab/>
        <w:t>Service, content and effect of notice</w:t>
      </w:r>
      <w:bookmarkEnd w:id="117"/>
    </w:p>
    <w:p>
      <w:pPr>
        <w:pStyle w:val="Subsection"/>
        <w:spacing w:before="120"/>
        <w:rPr>
          <w:snapToGrid w:val="0"/>
        </w:rPr>
      </w:pPr>
      <w:r>
        <w:rPr>
          <w:snapToGrid w:val="0"/>
        </w:rPr>
        <w:tab/>
        <w:t>(1)</w:t>
      </w:r>
      <w:r>
        <w:rPr>
          <w:snapToGrid w:val="0"/>
        </w:rPr>
        <w:tab/>
        <w:t>Whenever the Commissioner is of the opinion that as a result of —</w:t>
      </w:r>
    </w:p>
    <w:p>
      <w:pPr>
        <w:pStyle w:val="Indenta"/>
        <w:rPr>
          <w:snapToGrid w:val="0"/>
        </w:rPr>
      </w:pPr>
      <w:r>
        <w:rPr>
          <w:snapToGrid w:val="0"/>
        </w:rPr>
        <w:tab/>
        <w:t>(a)</w:t>
      </w:r>
      <w:r>
        <w:rPr>
          <w:snapToGrid w:val="0"/>
        </w:rPr>
        <w:tab/>
        <w:t>any agricultural or pastoral practices or methods, which have been or are likely to be adopted;</w:t>
      </w:r>
    </w:p>
    <w:p>
      <w:pPr>
        <w:pStyle w:val="Indenta"/>
        <w:rPr>
          <w:snapToGrid w:val="0"/>
        </w:rPr>
      </w:pPr>
      <w:r>
        <w:rPr>
          <w:snapToGrid w:val="0"/>
        </w:rPr>
        <w:tab/>
        <w:t>(b)</w:t>
      </w:r>
      <w:r>
        <w:rPr>
          <w:snapToGrid w:val="0"/>
        </w:rPr>
        <w:tab/>
        <w:t>clearing or intended clearing;</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w:t>
      </w:r>
    </w:p>
    <w:p>
      <w:pPr>
        <w:pStyle w:val="Indenta"/>
        <w:rPr>
          <w:snapToGrid w:val="0"/>
        </w:rPr>
      </w:pPr>
      <w:r>
        <w:rPr>
          <w:snapToGrid w:val="0"/>
        </w:rPr>
        <w:tab/>
        <w:t>(a)</w:t>
      </w:r>
      <w:r>
        <w:rPr>
          <w:snapToGrid w:val="0"/>
        </w:rPr>
        <w:tab/>
        <w:t>direct each or any one or more of the persons bound by the soil conservation notice to do all or any of the following things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any other matter incidental to the foregoing;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[Section 32 inserted by No. 42 of 1982 s. 33; amended by No. 46 of 1988 s. 13; No. 91 of 1990 s. 10 and 16; No. 47 of 1994 s. 18.]</w:t>
      </w:r>
    </w:p>
    <w:p>
      <w:pPr>
        <w:pStyle w:val="Ednotesection"/>
      </w:pPr>
      <w:r>
        <w:t>[</w:t>
      </w:r>
      <w:r>
        <w:rPr>
          <w:b/>
        </w:rPr>
        <w:t>33.</w:t>
      </w:r>
      <w:r>
        <w:tab/>
        <w:t>Deleted by No. 55 of 2004 s. 1097.]</w:t>
      </w:r>
    </w:p>
    <w:p>
      <w:pPr>
        <w:pStyle w:val="Heading5"/>
        <w:rPr>
          <w:snapToGrid w:val="0"/>
        </w:rPr>
      </w:pPr>
      <w:bookmarkStart w:id="118" w:name="_Toc272327292"/>
      <w:r>
        <w:rPr>
          <w:rStyle w:val="CharSectno"/>
        </w:rPr>
        <w:t>34</w:t>
      </w:r>
      <w:r>
        <w:rPr>
          <w:snapToGrid w:val="0"/>
        </w:rPr>
        <w:t>.</w:t>
      </w:r>
      <w:r>
        <w:rPr>
          <w:snapToGrid w:val="0"/>
        </w:rPr>
        <w:tab/>
        <w:t>Application to State Administrative Tribunal for review of issue of notice</w:t>
      </w:r>
      <w:bookmarkEnd w:id="118"/>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deleted]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[Section 34 inserted by No. 42 of 1982 s. 33; amended by No. 47 of 1994 s. 19; No. 55 of 2004 s. 1098.]</w:t>
      </w:r>
    </w:p>
    <w:p>
      <w:pPr>
        <w:pStyle w:val="Heading5"/>
        <w:rPr>
          <w:snapToGrid w:val="0"/>
        </w:rPr>
      </w:pPr>
      <w:bookmarkStart w:id="119" w:name="_Toc272327293"/>
      <w:r>
        <w:rPr>
          <w:rStyle w:val="CharSectno"/>
        </w:rPr>
        <w:t>34A</w:t>
      </w:r>
      <w:r>
        <w:rPr>
          <w:snapToGrid w:val="0"/>
        </w:rPr>
        <w:t>.</w:t>
      </w:r>
      <w:r>
        <w:rPr>
          <w:snapToGrid w:val="0"/>
        </w:rPr>
        <w:tab/>
        <w:t>Registration of memorial of notice</w:t>
      </w:r>
      <w:bookmarkEnd w:id="119"/>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[Section 34A inserted by No. 91 of 1990 s. 11; amended by No. 81 of 1996 s. 153(1); No. 55 of 2004 s. 1099.]</w:t>
      </w:r>
    </w:p>
    <w:p>
      <w:pPr>
        <w:pStyle w:val="Heading5"/>
        <w:rPr>
          <w:snapToGrid w:val="0"/>
        </w:rPr>
      </w:pPr>
      <w:bookmarkStart w:id="120" w:name="_Toc272327294"/>
      <w:r>
        <w:rPr>
          <w:rStyle w:val="CharSectno"/>
        </w:rPr>
        <w:t>34B</w:t>
      </w:r>
      <w:r>
        <w:rPr>
          <w:snapToGrid w:val="0"/>
        </w:rPr>
        <w:t>.</w:t>
      </w:r>
      <w:r>
        <w:rPr>
          <w:snapToGrid w:val="0"/>
        </w:rPr>
        <w:tab/>
        <w:t>Duties upon passing interests in affected land</w:t>
      </w:r>
      <w:bookmarkEnd w:id="120"/>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34B inserted by No. 46 of 1988 s. 14.]</w:t>
      </w:r>
    </w:p>
    <w:p>
      <w:pPr>
        <w:pStyle w:val="Heading5"/>
        <w:rPr>
          <w:snapToGrid w:val="0"/>
        </w:rPr>
      </w:pPr>
      <w:bookmarkStart w:id="121" w:name="_Toc272327295"/>
      <w:r>
        <w:rPr>
          <w:rStyle w:val="CharSectno"/>
        </w:rPr>
        <w:t>35</w:t>
      </w:r>
      <w:r>
        <w:rPr>
          <w:snapToGrid w:val="0"/>
        </w:rPr>
        <w:t>.</w:t>
      </w:r>
      <w:r>
        <w:rPr>
          <w:snapToGrid w:val="0"/>
        </w:rPr>
        <w:tab/>
        <w:t>Enforcement of notice</w:t>
      </w:r>
      <w:bookmarkEnd w:id="121"/>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[Section 35 inserted by No. 32 of 1955 s. 8; amended by No. 113 of 1965 s. 8; No. 42 of 1982 s. 34; No. 46 of 1988 s. 15; No. 20 of 1989 s. 3; No. 47 of 1994 s. 20; No. 31 of 1997 s. 141.]</w:t>
      </w:r>
    </w:p>
    <w:p>
      <w:pPr>
        <w:pStyle w:val="Heading5"/>
        <w:rPr>
          <w:snapToGrid w:val="0"/>
        </w:rPr>
      </w:pPr>
      <w:bookmarkStart w:id="122" w:name="_Toc272327296"/>
      <w:r>
        <w:rPr>
          <w:rStyle w:val="CharSectno"/>
        </w:rPr>
        <w:t>36</w:t>
      </w:r>
      <w:r>
        <w:rPr>
          <w:snapToGrid w:val="0"/>
        </w:rPr>
        <w:t>.</w:t>
      </w:r>
      <w:r>
        <w:rPr>
          <w:snapToGrid w:val="0"/>
        </w:rPr>
        <w:tab/>
        <w:t>Expense to be charge on land</w:t>
      </w:r>
      <w:bookmarkEnd w:id="122"/>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(1B)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Subsection"/>
      </w:pPr>
      <w:r>
        <w:tab/>
        <w:t>(1D)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keepNext/>
        <w:keepLines/>
        <w:rPr>
          <w:snapToGrid w:val="0"/>
        </w:rPr>
      </w:pPr>
      <w:r>
        <w:rPr>
          <w:snapToGrid w:val="0"/>
        </w:rPr>
        <w:tab/>
        <w:t>(4)</w:t>
      </w:r>
      <w:r>
        <w:rPr>
          <w:snapToGrid w:val="0"/>
        </w:rPr>
        <w:tab/>
        <w:t xml:space="preserve">Notices, memorials, and registrations under this section are exempt from </w:t>
      </w:r>
      <w:r>
        <w:t xml:space="preserve">duty under the </w:t>
      </w:r>
      <w:r>
        <w:rPr>
          <w:i/>
          <w:iCs/>
        </w:rPr>
        <w:t>Duties Act 2008</w:t>
      </w:r>
      <w:r>
        <w:rPr>
          <w:snapToGrid w:val="0"/>
        </w:rPr>
        <w:t xml:space="preserve"> and registration fees.</w:t>
      </w:r>
    </w:p>
    <w:p>
      <w:pPr>
        <w:pStyle w:val="Footnotesection"/>
      </w:pPr>
      <w:r>
        <w:tab/>
        <w:t>[Section 36 inserted by No. 32 of 1958 s. 8; amended by No. 46 of 1988 s. 16; No. 6 of 1994 s. 13; No. 14 of 1995 s. 44; No. 81 of 1996 s. 153(1); No. 31 of 1997 s. 81(6), (7) and 141; No. 12 of 2008 s. 52; No. 19 of 2010 s. 51.]</w:t>
      </w:r>
    </w:p>
    <w:p>
      <w:pPr>
        <w:pStyle w:val="Heading5"/>
        <w:rPr>
          <w:snapToGrid w:val="0"/>
        </w:rPr>
      </w:pPr>
      <w:bookmarkStart w:id="123" w:name="_Toc272327297"/>
      <w:r>
        <w:rPr>
          <w:rStyle w:val="CharSectno"/>
        </w:rPr>
        <w:t>37</w:t>
      </w:r>
      <w:r>
        <w:rPr>
          <w:snapToGrid w:val="0"/>
        </w:rPr>
        <w:t>.</w:t>
      </w:r>
      <w:r>
        <w:rPr>
          <w:snapToGrid w:val="0"/>
        </w:rPr>
        <w:tab/>
        <w:t>Right of mortgagee to add expense to mortgage</w:t>
      </w:r>
      <w:bookmarkEnd w:id="123"/>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20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20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20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pPr>
      <w:r>
        <w:tab/>
        <w:t>[Section 37 inserted by No. 32 of 1958 s. 8; amended by No. 42 of 1982 s. 35.]</w:t>
      </w:r>
    </w:p>
    <w:p>
      <w:pPr>
        <w:pStyle w:val="Heading5"/>
        <w:spacing w:before="260"/>
        <w:rPr>
          <w:snapToGrid w:val="0"/>
        </w:rPr>
      </w:pPr>
      <w:bookmarkStart w:id="124" w:name="_Toc272327298"/>
      <w:r>
        <w:rPr>
          <w:rStyle w:val="CharSectno"/>
        </w:rPr>
        <w:t>38</w:t>
      </w:r>
      <w:r>
        <w:rPr>
          <w:snapToGrid w:val="0"/>
        </w:rPr>
        <w:t>.</w:t>
      </w:r>
      <w:r>
        <w:rPr>
          <w:snapToGrid w:val="0"/>
        </w:rPr>
        <w:tab/>
        <w:t>Discharge of notice</w:t>
      </w:r>
      <w:bookmarkEnd w:id="124"/>
    </w:p>
    <w:p>
      <w:pPr>
        <w:pStyle w:val="Subsection"/>
        <w:spacing w:before="20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20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200"/>
        <w:rPr>
          <w:snapToGrid w:val="0"/>
        </w:rPr>
      </w:pPr>
      <w:r>
        <w:rPr>
          <w:snapToGrid w:val="0"/>
        </w:rPr>
        <w:tab/>
        <w:t>(3)</w:t>
      </w:r>
      <w:r>
        <w:rPr>
          <w:snapToGrid w:val="0"/>
        </w:rPr>
        <w:tab/>
        <w:t>The Commissioner shall consider an application made under subsection (2) and notify the applicant of his decision.</w:t>
      </w:r>
    </w:p>
    <w:p>
      <w:pPr>
        <w:pStyle w:val="Footnotesection"/>
      </w:pPr>
      <w:r>
        <w:tab/>
        <w:t>[Section 38 inserted by No. 42 of 1982 s. 36; amended by No. 47 of 1994 s. 21.]</w:t>
      </w:r>
    </w:p>
    <w:p>
      <w:pPr>
        <w:pStyle w:val="Heading5"/>
        <w:rPr>
          <w:snapToGrid w:val="0"/>
        </w:rPr>
      </w:pPr>
      <w:bookmarkStart w:id="125" w:name="_Toc272327299"/>
      <w:r>
        <w:rPr>
          <w:rStyle w:val="CharSectno"/>
        </w:rPr>
        <w:t>39</w:t>
      </w:r>
      <w:r>
        <w:rPr>
          <w:snapToGrid w:val="0"/>
        </w:rPr>
        <w:t>.</w:t>
      </w:r>
      <w:r>
        <w:rPr>
          <w:snapToGrid w:val="0"/>
        </w:rPr>
        <w:tab/>
        <w:t>Application to State Administrative Tribunal for review of refusal to discharge notices</w:t>
      </w:r>
      <w:bookmarkEnd w:id="125"/>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w:t>
      </w:r>
      <w:r>
        <w:tab/>
        <w:t>deleted]</w:t>
      </w:r>
    </w:p>
    <w:p>
      <w:pPr>
        <w:pStyle w:val="Footnotesection"/>
      </w:pPr>
      <w:r>
        <w:tab/>
        <w:t>[Section 39 inserted by No. 42 of 1982 s. 36; amended by No. 46 of 1988 s. 17; No. 47 of 1994 s. 22; No. 55 of 2004 s. 1100.]</w:t>
      </w:r>
    </w:p>
    <w:p>
      <w:pPr>
        <w:pStyle w:val="Ednotesection"/>
      </w:pPr>
      <w:r>
        <w:t>[</w:t>
      </w:r>
      <w:r>
        <w:rPr>
          <w:b/>
        </w:rPr>
        <w:t>39A.</w:t>
      </w:r>
      <w:r>
        <w:tab/>
        <w:t>Deleted by No. 55 of 2004 s. 1101.]</w:t>
      </w:r>
    </w:p>
    <w:p>
      <w:pPr>
        <w:pStyle w:val="Heading2"/>
      </w:pPr>
      <w:bookmarkStart w:id="126" w:name="_Toc189645503"/>
      <w:bookmarkStart w:id="127" w:name="_Toc208130135"/>
      <w:bookmarkStart w:id="128" w:name="_Toc208215234"/>
      <w:bookmarkStart w:id="129" w:name="_Toc211131627"/>
      <w:bookmarkStart w:id="130" w:name="_Toc211139327"/>
      <w:bookmarkStart w:id="131" w:name="_Toc247970794"/>
      <w:bookmarkStart w:id="132" w:name="_Toc268253283"/>
      <w:bookmarkStart w:id="133" w:name="_Toc272327300"/>
      <w:r>
        <w:rPr>
          <w:rStyle w:val="CharPartNo"/>
        </w:rPr>
        <w:t>Part VA</w:t>
      </w:r>
      <w:r>
        <w:rPr>
          <w:rStyle w:val="CharDivNo"/>
        </w:rPr>
        <w:t> </w:t>
      </w:r>
      <w:r>
        <w:t>—</w:t>
      </w:r>
      <w:r>
        <w:rPr>
          <w:rStyle w:val="CharDivText"/>
        </w:rPr>
        <w:t> </w:t>
      </w:r>
      <w:r>
        <w:rPr>
          <w:rStyle w:val="CharPartText"/>
        </w:rPr>
        <w:t>Landcare Trust</w:t>
      </w:r>
      <w:bookmarkEnd w:id="126"/>
      <w:bookmarkEnd w:id="127"/>
      <w:bookmarkEnd w:id="128"/>
      <w:bookmarkEnd w:id="129"/>
      <w:bookmarkEnd w:id="130"/>
      <w:bookmarkEnd w:id="131"/>
      <w:bookmarkEnd w:id="132"/>
      <w:bookmarkEnd w:id="133"/>
    </w:p>
    <w:p>
      <w:pPr>
        <w:pStyle w:val="Footnoteheading"/>
      </w:pPr>
      <w:r>
        <w:tab/>
        <w:t>[Heading inserted by No. 91 of 1990 s. 12.]</w:t>
      </w:r>
    </w:p>
    <w:p>
      <w:pPr>
        <w:pStyle w:val="Heading5"/>
        <w:rPr>
          <w:snapToGrid w:val="0"/>
        </w:rPr>
      </w:pPr>
      <w:bookmarkStart w:id="134" w:name="_Toc272327301"/>
      <w:r>
        <w:rPr>
          <w:rStyle w:val="CharSectno"/>
        </w:rPr>
        <w:t>40</w:t>
      </w:r>
      <w:r>
        <w:rPr>
          <w:snapToGrid w:val="0"/>
        </w:rPr>
        <w:t>.</w:t>
      </w:r>
      <w:r>
        <w:rPr>
          <w:snapToGrid w:val="0"/>
        </w:rPr>
        <w:tab/>
        <w:t>Landcare Trust established</w:t>
      </w:r>
      <w:bookmarkEnd w:id="134"/>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[Section 40 inserted by No. 91 of 1990 s. 12.]</w:t>
      </w:r>
    </w:p>
    <w:p>
      <w:pPr>
        <w:pStyle w:val="Heading5"/>
        <w:rPr>
          <w:snapToGrid w:val="0"/>
        </w:rPr>
      </w:pPr>
      <w:bookmarkStart w:id="135" w:name="_Toc272327302"/>
      <w:r>
        <w:rPr>
          <w:rStyle w:val="CharSectno"/>
        </w:rPr>
        <w:t>41</w:t>
      </w:r>
      <w:r>
        <w:rPr>
          <w:snapToGrid w:val="0"/>
        </w:rPr>
        <w:t>.</w:t>
      </w:r>
      <w:r>
        <w:rPr>
          <w:snapToGrid w:val="0"/>
        </w:rPr>
        <w:tab/>
        <w:t>Membership of Trust</w:t>
      </w:r>
      <w:bookmarkEnd w:id="135"/>
    </w:p>
    <w:p>
      <w:pPr>
        <w:pStyle w:val="Subsection"/>
        <w:rPr>
          <w:snapToGrid w:val="0"/>
        </w:rPr>
      </w:pPr>
      <w:r>
        <w:rPr>
          <w:snapToGrid w:val="0"/>
        </w:rPr>
        <w:tab/>
        <w:t>(1)</w:t>
      </w:r>
      <w:r>
        <w:rPr>
          <w:snapToGrid w:val="0"/>
        </w:rPr>
        <w:tab/>
        <w:t>The Trust shall have 5 members of whom —</w:t>
      </w:r>
    </w:p>
    <w:p>
      <w:pPr>
        <w:pStyle w:val="Indenta"/>
        <w:rPr>
          <w:snapToGrid w:val="0"/>
        </w:rPr>
      </w:pPr>
      <w:r>
        <w:rPr>
          <w:snapToGrid w:val="0"/>
        </w:rPr>
        <w:tab/>
        <w:t>(a)</w:t>
      </w:r>
      <w:r>
        <w:rPr>
          <w:snapToGrid w:val="0"/>
        </w:rPr>
        <w:tab/>
        <w:t>one shall be a member of the Council appointed by the Minister;</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Minister for Public Sector Management.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w:t>
      </w:r>
    </w:p>
    <w:p>
      <w:pPr>
        <w:pStyle w:val="Indenta"/>
        <w:rPr>
          <w:snapToGrid w:val="0"/>
        </w:rPr>
      </w:pPr>
      <w:r>
        <w:rPr>
          <w:snapToGrid w:val="0"/>
        </w:rPr>
        <w:tab/>
        <w:t>(a)</w:t>
      </w:r>
      <w:r>
        <w:rPr>
          <w:snapToGrid w:val="0"/>
        </w:rPr>
        <w:tab/>
        <w:t>the constitution and proceedings of the Trust;</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[Section 41 inserted by No. 91 of 1990 s. 12.]</w:t>
      </w:r>
    </w:p>
    <w:p>
      <w:pPr>
        <w:pStyle w:val="Heading5"/>
        <w:rPr>
          <w:snapToGrid w:val="0"/>
        </w:rPr>
      </w:pPr>
      <w:bookmarkStart w:id="136" w:name="_Toc272327303"/>
      <w:r>
        <w:rPr>
          <w:rStyle w:val="CharSectno"/>
        </w:rPr>
        <w:t>41A</w:t>
      </w:r>
      <w:r>
        <w:rPr>
          <w:snapToGrid w:val="0"/>
        </w:rPr>
        <w:t>.</w:t>
      </w:r>
      <w:r>
        <w:rPr>
          <w:snapToGrid w:val="0"/>
        </w:rPr>
        <w:tab/>
        <w:t>Functions of Trust</w:t>
      </w:r>
      <w:bookmarkEnd w:id="136"/>
    </w:p>
    <w:p>
      <w:pPr>
        <w:pStyle w:val="Subsection"/>
        <w:rPr>
          <w:snapToGrid w:val="0"/>
        </w:rPr>
      </w:pPr>
      <w:r>
        <w:rPr>
          <w:snapToGrid w:val="0"/>
        </w:rPr>
        <w:tab/>
        <w:t>(1)</w:t>
      </w:r>
      <w:r>
        <w:rPr>
          <w:snapToGrid w:val="0"/>
        </w:rPr>
        <w:tab/>
        <w:t>The functions of the Trust are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Account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[Section 41A inserted by No. 91 of 1990 s. 12; amended by No. 77 of 2006 s. 17.]</w:t>
      </w:r>
    </w:p>
    <w:p>
      <w:pPr>
        <w:pStyle w:val="Heading5"/>
        <w:rPr>
          <w:snapToGrid w:val="0"/>
        </w:rPr>
      </w:pPr>
      <w:bookmarkStart w:id="137" w:name="_Toc272327304"/>
      <w:r>
        <w:rPr>
          <w:rStyle w:val="CharSectno"/>
        </w:rPr>
        <w:t>41B</w:t>
      </w:r>
      <w:r>
        <w:rPr>
          <w:snapToGrid w:val="0"/>
        </w:rPr>
        <w:t>.</w:t>
      </w:r>
      <w:r>
        <w:rPr>
          <w:snapToGrid w:val="0"/>
        </w:rPr>
        <w:tab/>
        <w:t>Trust Account</w:t>
      </w:r>
      <w:bookmarkEnd w:id="137"/>
    </w:p>
    <w:p>
      <w:pPr>
        <w:pStyle w:val="Subsection"/>
      </w:pPr>
      <w:r>
        <w:tab/>
        <w:t>(1)</w:t>
      </w:r>
      <w:r>
        <w:tab/>
        <w:t xml:space="preserve">An agency special purpose account called the Landcare Trust Account is established under section 16 of the </w:t>
      </w:r>
      <w:r>
        <w:rPr>
          <w:i/>
        </w:rPr>
        <w:t>Financial Management Act 2006</w:t>
      </w:r>
      <w:r>
        <w:t xml:space="preserve"> to which the moneys received by the Trust for the purposes referred to in section 41A(1)(a) are to be credited.</w:t>
      </w:r>
    </w:p>
    <w:p>
      <w:pPr>
        <w:pStyle w:val="Subsection"/>
        <w:rPr>
          <w:snapToGrid w:val="0"/>
        </w:rPr>
      </w:pPr>
      <w:r>
        <w:rPr>
          <w:snapToGrid w:val="0"/>
        </w:rPr>
        <w:tab/>
        <w:t>(2)</w:t>
      </w:r>
      <w:r>
        <w:rPr>
          <w:snapToGrid w:val="0"/>
        </w:rPr>
        <w:tab/>
        <w:t>All expenditure incurred by the Trust for the purpose of performing its functions shall be paid from the Trust Account.</w:t>
      </w:r>
    </w:p>
    <w:p>
      <w:pPr>
        <w:pStyle w:val="Subsection"/>
        <w:rPr>
          <w:snapToGrid w:val="0"/>
        </w:rPr>
      </w:pPr>
      <w:r>
        <w:rPr>
          <w:snapToGrid w:val="0"/>
        </w:rPr>
        <w:tab/>
        <w:t>(3)</w:t>
      </w:r>
      <w:r>
        <w:rPr>
          <w:snapToGrid w:val="0"/>
        </w:rPr>
        <w:tab/>
        <w:t>Moneys standing to the credit of the Trust Account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Notwithstanding</w:t>
      </w:r>
      <w:r>
        <w:t xml:space="preserve"> section 39 of the </w:t>
      </w:r>
      <w:r>
        <w:rPr>
          <w:i/>
        </w:rPr>
        <w:t>Financial Management Act 2006</w:t>
      </w:r>
      <w:r>
        <w:rPr>
          <w:snapToGrid w:val="0"/>
        </w:rPr>
        <w:t>, all interest or other revenue derived from the investment of moneys standing to the credit of the Trust Account shall be paid to the credit of the Trust Account.</w:t>
      </w:r>
    </w:p>
    <w:p>
      <w:pPr>
        <w:pStyle w:val="Footnotesection"/>
      </w:pPr>
      <w:r>
        <w:tab/>
        <w:t>[Section 41B inserted by No. 91 of 1990 s. 12; amended by No. 77 of 2006 s. 17.]</w:t>
      </w:r>
    </w:p>
    <w:p>
      <w:pPr>
        <w:pStyle w:val="Heading5"/>
        <w:rPr>
          <w:snapToGrid w:val="0"/>
        </w:rPr>
      </w:pPr>
      <w:bookmarkStart w:id="138" w:name="_Toc272327305"/>
      <w:r>
        <w:rPr>
          <w:rStyle w:val="CharSectno"/>
        </w:rPr>
        <w:t>41C</w:t>
      </w:r>
      <w:r>
        <w:rPr>
          <w:snapToGrid w:val="0"/>
        </w:rPr>
        <w:t>.</w:t>
      </w:r>
      <w:r>
        <w:rPr>
          <w:snapToGrid w:val="0"/>
        </w:rPr>
        <w:tab/>
        <w:t>Ministerial directions</w:t>
      </w:r>
      <w:bookmarkEnd w:id="138"/>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w:t>
      </w:r>
      <w:r>
        <w:t xml:space="preserve">Part 5 of the </w:t>
      </w:r>
      <w:r>
        <w:rPr>
          <w:i/>
        </w:rPr>
        <w:t>Financial Management Act 2006</w:t>
      </w:r>
      <w:r>
        <w:t>.</w:t>
      </w:r>
    </w:p>
    <w:p>
      <w:pPr>
        <w:pStyle w:val="Footnotesection"/>
      </w:pPr>
      <w:r>
        <w:tab/>
        <w:t>[Section 41C inserted by No. 91 of 1990 s. 12; amended by No. 77 of 2006 s. 17.]</w:t>
      </w:r>
    </w:p>
    <w:p>
      <w:pPr>
        <w:pStyle w:val="Heading5"/>
        <w:rPr>
          <w:snapToGrid w:val="0"/>
        </w:rPr>
      </w:pPr>
      <w:bookmarkStart w:id="139" w:name="_Toc272327306"/>
      <w:r>
        <w:rPr>
          <w:rStyle w:val="CharSectno"/>
        </w:rPr>
        <w:t>41D</w:t>
      </w:r>
      <w:r>
        <w:rPr>
          <w:snapToGrid w:val="0"/>
        </w:rPr>
        <w:t>.</w:t>
      </w:r>
      <w:r>
        <w:rPr>
          <w:snapToGrid w:val="0"/>
        </w:rPr>
        <w:tab/>
        <w:t>Minister to have access to information</w:t>
      </w:r>
      <w:bookmarkEnd w:id="139"/>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Trust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41D inserted by No. 91 of 1990 s. 12.]</w:t>
      </w:r>
    </w:p>
    <w:p>
      <w:pPr>
        <w:pStyle w:val="Heading5"/>
        <w:rPr>
          <w:snapToGrid w:val="0"/>
        </w:rPr>
      </w:pPr>
      <w:bookmarkStart w:id="140" w:name="_Toc272327307"/>
      <w:r>
        <w:rPr>
          <w:rStyle w:val="CharSectno"/>
        </w:rPr>
        <w:t>41E</w:t>
      </w:r>
      <w:r>
        <w:rPr>
          <w:snapToGrid w:val="0"/>
        </w:rPr>
        <w:t>.</w:t>
      </w:r>
      <w:r>
        <w:rPr>
          <w:snapToGrid w:val="0"/>
        </w:rPr>
        <w:tab/>
        <w:t>Staff and support</w:t>
      </w:r>
      <w:bookmarkEnd w:id="140"/>
    </w:p>
    <w:p>
      <w:pPr>
        <w:pStyle w:val="Subsection"/>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[Section 41E inserted by No. 91 of 1990 s. 12.]</w:t>
      </w:r>
    </w:p>
    <w:p>
      <w:pPr>
        <w:pStyle w:val="Heading5"/>
        <w:rPr>
          <w:snapToGrid w:val="0"/>
        </w:rPr>
      </w:pPr>
      <w:bookmarkStart w:id="141" w:name="_Toc272327308"/>
      <w:r>
        <w:rPr>
          <w:rStyle w:val="CharSectno"/>
        </w:rPr>
        <w:t>41F</w:t>
      </w:r>
      <w:r>
        <w:rPr>
          <w:snapToGrid w:val="0"/>
        </w:rPr>
        <w:t>.</w:t>
      </w:r>
      <w:r>
        <w:rPr>
          <w:snapToGrid w:val="0"/>
        </w:rPr>
        <w:tab/>
        <w:t>Execution of documents by Trust</w:t>
      </w:r>
      <w:bookmarkEnd w:id="141"/>
    </w:p>
    <w:p>
      <w:pPr>
        <w:pStyle w:val="Subsection"/>
        <w:rPr>
          <w:snapToGrid w:val="0"/>
        </w:rPr>
      </w:pPr>
      <w:r>
        <w:rPr>
          <w:snapToGrid w:val="0"/>
        </w:rPr>
        <w:tab/>
        <w:t>(1)</w:t>
      </w:r>
      <w:r>
        <w:rPr>
          <w:snapToGrid w:val="0"/>
        </w:rPr>
        <w:tab/>
        <w:t>A document is duly executed by the Trust if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rPr>
          <w:snapToGrid w:val="0"/>
        </w:rPr>
      </w:pPr>
      <w:r>
        <w:rPr>
          <w:snapToGrid w:val="0"/>
        </w:rPr>
        <w:tab/>
        <w:t>(2)</w:t>
      </w:r>
      <w:r>
        <w:rPr>
          <w:snapToGrid w:val="0"/>
        </w:rPr>
        <w:tab/>
        <w:t>The common seal of the Trust shall not be affixed to any document except by resolution of the Trust.</w:t>
      </w:r>
    </w:p>
    <w:p>
      <w:pPr>
        <w:pStyle w:val="Subsection"/>
        <w:rPr>
          <w:snapToGrid w:val="0"/>
        </w:rPr>
      </w:pPr>
      <w:r>
        <w:rPr>
          <w:snapToGrid w:val="0"/>
        </w:rPr>
        <w:tab/>
        <w:t>(3)</w:t>
      </w:r>
      <w:r>
        <w:rPr>
          <w:snapToGrid w:val="0"/>
        </w:rPr>
        <w:tab/>
        <w:t>The common seal of the Trust shall be affixed to a document in the presence of not less than 2 members.</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rPr>
          <w:snapToGrid w:val="0"/>
        </w:rPr>
      </w:pPr>
      <w:r>
        <w:rPr>
          <w:snapToGrid w:val="0"/>
        </w:rPr>
        <w:tab/>
        <w:t>(6)</w:t>
      </w:r>
      <w:r>
        <w:rPr>
          <w:snapToGrid w:val="0"/>
        </w:rPr>
        <w:tab/>
        <w:t>All courts and persons acting judicially shall take notice of the common seal of the Trust.</w:t>
      </w:r>
    </w:p>
    <w:p>
      <w:pPr>
        <w:pStyle w:val="Footnotesection"/>
      </w:pPr>
      <w:r>
        <w:tab/>
        <w:t>[Section 41F inserted by No. 91 of 1990 s. 12.]</w:t>
      </w:r>
    </w:p>
    <w:p>
      <w:pPr>
        <w:pStyle w:val="Heading5"/>
        <w:keepNext w:val="0"/>
        <w:keepLines w:val="0"/>
        <w:rPr>
          <w:snapToGrid w:val="0"/>
        </w:rPr>
      </w:pPr>
      <w:bookmarkStart w:id="142" w:name="_Toc272327309"/>
      <w:r>
        <w:rPr>
          <w:rStyle w:val="CharSectno"/>
        </w:rPr>
        <w:t>41G</w:t>
      </w:r>
      <w:r>
        <w:rPr>
          <w:snapToGrid w:val="0"/>
        </w:rPr>
        <w:t>.</w:t>
      </w:r>
      <w:r>
        <w:rPr>
          <w:snapToGrid w:val="0"/>
        </w:rPr>
        <w:tab/>
        <w:t xml:space="preserve">Application of </w:t>
      </w:r>
      <w:r>
        <w:rPr>
          <w:i/>
        </w:rPr>
        <w:t>Financial Management Act 2006</w:t>
      </w:r>
      <w:r>
        <w:t xml:space="preserve"> and </w:t>
      </w:r>
      <w:r>
        <w:rPr>
          <w:i/>
        </w:rPr>
        <w:t>Auditor General Act 2006</w:t>
      </w:r>
      <w:bookmarkEnd w:id="142"/>
    </w:p>
    <w:p>
      <w:pPr>
        <w:pStyle w:val="Subsection"/>
        <w:rPr>
          <w:snapToGrid w:val="0"/>
        </w:rPr>
      </w:pPr>
      <w:r>
        <w:rPr>
          <w:snapToGrid w:val="0"/>
        </w:rPr>
        <w:tab/>
      </w:r>
      <w:r>
        <w:rPr>
          <w:snapToGrid w:val="0"/>
        </w:rPr>
        <w:tab/>
        <w:t xml:space="preserve">Subject to this Act, 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ind w:left="890" w:hanging="890"/>
      </w:pPr>
      <w:r>
        <w:tab/>
        <w:t>[Section 41G inserted by No. 91 of 1990 s. 12; amended by No. 77 of 2006 s. 17.]</w:t>
      </w:r>
    </w:p>
    <w:p>
      <w:pPr>
        <w:pStyle w:val="Heading5"/>
        <w:rPr>
          <w:snapToGrid w:val="0"/>
        </w:rPr>
      </w:pPr>
      <w:bookmarkStart w:id="143" w:name="_Toc272327310"/>
      <w:r>
        <w:rPr>
          <w:rStyle w:val="CharSectno"/>
        </w:rPr>
        <w:t>41H</w:t>
      </w:r>
      <w:r>
        <w:rPr>
          <w:snapToGrid w:val="0"/>
        </w:rPr>
        <w:t>.</w:t>
      </w:r>
      <w:r>
        <w:rPr>
          <w:snapToGrid w:val="0"/>
        </w:rPr>
        <w:tab/>
        <w:t>Review</w:t>
      </w:r>
      <w:bookmarkEnd w:id="143"/>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[Section 41H inserted by No. 91 of 1990 s. 12.]</w:t>
      </w:r>
    </w:p>
    <w:p>
      <w:pPr>
        <w:pStyle w:val="Heading2"/>
      </w:pPr>
      <w:bookmarkStart w:id="144" w:name="_Toc189645514"/>
      <w:bookmarkStart w:id="145" w:name="_Toc208130146"/>
      <w:bookmarkStart w:id="146" w:name="_Toc208215245"/>
      <w:bookmarkStart w:id="147" w:name="_Toc211131638"/>
      <w:bookmarkStart w:id="148" w:name="_Toc211139338"/>
      <w:bookmarkStart w:id="149" w:name="_Toc247970805"/>
      <w:bookmarkStart w:id="150" w:name="_Toc268253294"/>
      <w:bookmarkStart w:id="151" w:name="_Toc272327311"/>
      <w:r>
        <w:rPr>
          <w:rStyle w:val="CharPartNo"/>
        </w:rPr>
        <w:t>Part VI</w:t>
      </w:r>
      <w:r>
        <w:rPr>
          <w:rStyle w:val="CharDivNo"/>
        </w:rPr>
        <w:t> </w:t>
      </w:r>
      <w:r>
        <w:t>— </w:t>
      </w:r>
      <w:r>
        <w:rPr>
          <w:rStyle w:val="CharPartText"/>
        </w:rPr>
        <w:t>Miscellaneous</w:t>
      </w:r>
      <w:bookmarkEnd w:id="144"/>
      <w:bookmarkEnd w:id="145"/>
      <w:bookmarkEnd w:id="146"/>
      <w:bookmarkEnd w:id="147"/>
      <w:bookmarkEnd w:id="148"/>
      <w:bookmarkEnd w:id="149"/>
      <w:bookmarkEnd w:id="150"/>
      <w:bookmarkEnd w:id="151"/>
    </w:p>
    <w:p>
      <w:pPr>
        <w:pStyle w:val="Heading5"/>
        <w:rPr>
          <w:snapToGrid w:val="0"/>
        </w:rPr>
      </w:pPr>
      <w:bookmarkStart w:id="152" w:name="_Toc272327312"/>
      <w:r>
        <w:rPr>
          <w:rStyle w:val="CharSectno"/>
        </w:rPr>
        <w:t>42</w:t>
      </w:r>
      <w:r>
        <w:rPr>
          <w:snapToGrid w:val="0"/>
        </w:rPr>
        <w:t>.</w:t>
      </w:r>
      <w:r>
        <w:rPr>
          <w:snapToGrid w:val="0"/>
        </w:rPr>
        <w:tab/>
        <w:t>Interferences with or damage to works etc.</w:t>
      </w:r>
      <w:bookmarkEnd w:id="152"/>
    </w:p>
    <w:p>
      <w:pPr>
        <w:pStyle w:val="Subsection"/>
        <w:spacing w:before="180"/>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spacing w:before="180"/>
        <w:rPr>
          <w:snapToGrid w:val="0"/>
        </w:rPr>
      </w:pPr>
      <w:r>
        <w:rPr>
          <w:snapToGrid w:val="0"/>
        </w:rPr>
        <w:tab/>
        <w:t>(2)</w:t>
      </w:r>
      <w:r>
        <w:rPr>
          <w:snapToGrid w:val="0"/>
        </w:rPr>
        <w:tab/>
        <w:t>In addition the offender shall be liable for any loss or damage caused by the offence.</w:t>
      </w:r>
    </w:p>
    <w:p>
      <w:pPr>
        <w:pStyle w:val="Subsection"/>
        <w:spacing w:before="180"/>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[Section 42 amended by No. 113 of 1965 s. 8; No. 42 of 1982 s. 38; No. 2 of 1989 s. 3; No. 73 of 1994 s. 4.]</w:t>
      </w:r>
    </w:p>
    <w:p>
      <w:pPr>
        <w:pStyle w:val="Ednotesection"/>
      </w:pPr>
      <w:r>
        <w:t>[</w:t>
      </w:r>
      <w:r>
        <w:rPr>
          <w:b/>
        </w:rPr>
        <w:t>43.</w:t>
      </w:r>
      <w:r>
        <w:tab/>
        <w:t>Deleted by No. 42 of 1982 s. 39.]</w:t>
      </w:r>
    </w:p>
    <w:p>
      <w:pPr>
        <w:pStyle w:val="Heading5"/>
        <w:rPr>
          <w:snapToGrid w:val="0"/>
        </w:rPr>
      </w:pPr>
      <w:bookmarkStart w:id="153" w:name="_Toc272327313"/>
      <w:r>
        <w:rPr>
          <w:rStyle w:val="CharSectno"/>
        </w:rPr>
        <w:t>44</w:t>
      </w:r>
      <w:r>
        <w:rPr>
          <w:snapToGrid w:val="0"/>
        </w:rPr>
        <w:t>.</w:t>
      </w:r>
      <w:r>
        <w:rPr>
          <w:snapToGrid w:val="0"/>
        </w:rPr>
        <w:tab/>
        <w:t>Penalties and proceedings for offences</w:t>
      </w:r>
      <w:bookmarkEnd w:id="153"/>
    </w:p>
    <w:p>
      <w:pPr>
        <w:pStyle w:val="Subsection"/>
        <w:spacing w:before="180"/>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spacing w:before="180"/>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[Section 44 amended by No. 113 of 1965 s. 8; No. 42 of 1982 s. 40; No. 20 of 1989 s. 3; No. 91 of 1990 s. 13; No. 47 of 1994 s. 24; No. 59 of 2004 s. 141.]</w:t>
      </w:r>
    </w:p>
    <w:p>
      <w:pPr>
        <w:pStyle w:val="Heading5"/>
        <w:rPr>
          <w:snapToGrid w:val="0"/>
        </w:rPr>
      </w:pPr>
      <w:bookmarkStart w:id="154" w:name="_Toc272327314"/>
      <w:r>
        <w:rPr>
          <w:rStyle w:val="CharSectno"/>
        </w:rPr>
        <w:t>45</w:t>
      </w:r>
      <w:r>
        <w:rPr>
          <w:snapToGrid w:val="0"/>
        </w:rPr>
        <w:t>.</w:t>
      </w:r>
      <w:r>
        <w:rPr>
          <w:snapToGrid w:val="0"/>
        </w:rPr>
        <w:tab/>
        <w:t>Commencing proceedings</w:t>
      </w:r>
      <w:bookmarkEnd w:id="154"/>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[Section 45 amended by No. 91 of 1990 s. 14; No. 84 of 2004 s. 80.]</w:t>
      </w:r>
    </w:p>
    <w:p>
      <w:pPr>
        <w:pStyle w:val="Heading5"/>
        <w:rPr>
          <w:snapToGrid w:val="0"/>
        </w:rPr>
      </w:pPr>
      <w:bookmarkStart w:id="155" w:name="_Toc272327315"/>
      <w:r>
        <w:rPr>
          <w:rStyle w:val="CharSectno"/>
        </w:rPr>
        <w:t>46</w:t>
      </w:r>
      <w:r>
        <w:rPr>
          <w:snapToGrid w:val="0"/>
        </w:rPr>
        <w:t>.</w:t>
      </w:r>
      <w:r>
        <w:rPr>
          <w:snapToGrid w:val="0"/>
        </w:rPr>
        <w:tab/>
        <w:t>Protection of Minister, Commissioner, officers etc.</w:t>
      </w:r>
      <w:bookmarkEnd w:id="155"/>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[Section 46 amended by No. 91 of 1990 s. 16; No. 47 of 1994 s. 25.]</w:t>
      </w:r>
    </w:p>
    <w:p>
      <w:pPr>
        <w:pStyle w:val="Ednotesection"/>
      </w:pPr>
      <w:r>
        <w:t>[</w:t>
      </w:r>
      <w:r>
        <w:rPr>
          <w:b/>
        </w:rPr>
        <w:t>47.</w:t>
      </w:r>
      <w:r>
        <w:tab/>
        <w:t>Deleted by No. 98 of 1985 s. 3.]</w:t>
      </w:r>
    </w:p>
    <w:p>
      <w:pPr>
        <w:pStyle w:val="Heading5"/>
        <w:rPr>
          <w:snapToGrid w:val="0"/>
        </w:rPr>
      </w:pPr>
      <w:bookmarkStart w:id="156" w:name="_Toc272327316"/>
      <w:r>
        <w:rPr>
          <w:rStyle w:val="CharSectno"/>
        </w:rPr>
        <w:t>48</w:t>
      </w:r>
      <w:r>
        <w:rPr>
          <w:snapToGrid w:val="0"/>
        </w:rPr>
        <w:t>.</w:t>
      </w:r>
      <w:r>
        <w:rPr>
          <w:snapToGrid w:val="0"/>
        </w:rPr>
        <w:tab/>
        <w:t>Regulations</w:t>
      </w:r>
      <w:bookmarkEnd w:id="156"/>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keepNext/>
        <w:keepLines/>
      </w:pPr>
      <w:r>
        <w:tab/>
        <w:t>(g)</w:t>
      </w:r>
      <w:r>
        <w:tab/>
        <w:t>subject to section 25A(9) and (10), the procedure to be followed before recommending that a service charge be imposed, including —</w:t>
      </w:r>
    </w:p>
    <w:p>
      <w:pPr>
        <w:pStyle w:val="Indenti"/>
      </w:pPr>
      <w:r>
        <w:tab/>
        <w:t>(i)</w:t>
      </w:r>
      <w:r>
        <w:tab/>
        <w:t>the forward planning, costing and consultation to be undertaken;</w:t>
      </w:r>
    </w:p>
    <w:p>
      <w:pPr>
        <w:pStyle w:val="Indenti"/>
      </w:pPr>
      <w:r>
        <w:tab/>
        <w:t>(ii)</w:t>
      </w:r>
      <w:r>
        <w:tab/>
        <w:t>the public meetings to be held;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spacing w:before="80"/>
        <w:rPr>
          <w:snapToGrid w:val="0"/>
        </w:rPr>
      </w:pPr>
      <w:r>
        <w:rPr>
          <w:snapToGrid w:val="0"/>
        </w:rPr>
        <w:tab/>
        <w:t>[(i), (j)</w:t>
      </w:r>
      <w:r>
        <w:rPr>
          <w:snapToGrid w:val="0"/>
        </w:rPr>
        <w:tab/>
        <w:t>deleted]</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4</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rStyle w:val="CharDefText"/>
        </w:rPr>
        <w:t>specified</w:t>
      </w:r>
      <w:r>
        <w:rPr>
          <w:snapToGrid w:val="0"/>
        </w:rPr>
        <w:t xml:space="preserve"> means specified in the regulations.</w:t>
      </w:r>
    </w:p>
    <w:p>
      <w:pPr>
        <w:pStyle w:val="Footnotesection"/>
      </w:pPr>
      <w:r>
        <w:tab/>
        <w:t>[Section 48 amended by No. 32 of 1955 s. 11; No. 113 of 1965 s. 8; No. 42 of 1982 s. 41 and 42; No. 20 of 1989 s. 3; No. 47 of 1994 s. 26; No. 4 of 1999 s. 11; No. 55 of 2004 s. 1102.]</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57" w:name="_Toc189645520"/>
      <w:bookmarkStart w:id="158" w:name="_Toc208130152"/>
      <w:bookmarkStart w:id="159" w:name="_Toc208215251"/>
      <w:bookmarkStart w:id="160" w:name="_Toc211131644"/>
      <w:bookmarkStart w:id="161" w:name="_Toc211139344"/>
      <w:bookmarkStart w:id="162" w:name="_Toc247970811"/>
      <w:bookmarkStart w:id="163" w:name="_Toc268253300"/>
      <w:bookmarkStart w:id="164" w:name="_Toc272327317"/>
      <w:r>
        <w:rPr>
          <w:rStyle w:val="CharSchNo"/>
        </w:rPr>
        <w:t>Schedule</w:t>
      </w:r>
      <w:bookmarkEnd w:id="157"/>
      <w:bookmarkEnd w:id="158"/>
      <w:bookmarkEnd w:id="159"/>
      <w:bookmarkEnd w:id="160"/>
      <w:bookmarkEnd w:id="161"/>
      <w:bookmarkEnd w:id="162"/>
      <w:r>
        <w:t xml:space="preserve"> — </w:t>
      </w:r>
      <w:r>
        <w:rPr>
          <w:rStyle w:val="CharSchText"/>
        </w:rPr>
        <w:t>Acts to which this Act is supplementary</w:t>
      </w:r>
      <w:bookmarkEnd w:id="163"/>
      <w:bookmarkEnd w:id="164"/>
    </w:p>
    <w:p>
      <w:pPr>
        <w:pStyle w:val="yShoulderClause"/>
        <w:rPr>
          <w:snapToGrid w:val="0"/>
        </w:rPr>
      </w:pPr>
      <w:r>
        <w:rPr>
          <w:snapToGrid w:val="0"/>
        </w:rPr>
        <w:t>[s. 3]</w:t>
      </w:r>
    </w:p>
    <w:p>
      <w:pPr>
        <w:pStyle w:val="yFootnotesection"/>
      </w:pPr>
      <w:r>
        <w:tab/>
        <w:t>[Heading amended by No. 19 of 2010 s. 4.]</w:t>
      </w:r>
    </w:p>
    <w:p>
      <w:pPr>
        <w:pStyle w:val="yMiscellaneousBody"/>
        <w:rPr>
          <w:i/>
          <w:iCs/>
          <w:snapToGrid w:val="0"/>
        </w:rPr>
      </w:pPr>
      <w:r>
        <w:rPr>
          <w:i/>
          <w:iCs/>
          <w:snapToGrid w:val="0"/>
        </w:rPr>
        <w:t>Bush Fires Act 1954</w:t>
      </w:r>
    </w:p>
    <w:p>
      <w:pPr>
        <w:pStyle w:val="yMiscellaneousBody"/>
        <w:rPr>
          <w:i/>
          <w:iCs/>
          <w:snapToGrid w:val="0"/>
        </w:rPr>
      </w:pPr>
      <w:r>
        <w:rPr>
          <w:i/>
          <w:iCs/>
          <w:snapToGrid w:val="0"/>
        </w:rPr>
        <w:t xml:space="preserve">Closer Settlement Act 1927 </w:t>
      </w:r>
      <w:r>
        <w:rPr>
          <w:i/>
          <w:iCs/>
          <w:snapToGrid w:val="0"/>
          <w:vertAlign w:val="superscript"/>
        </w:rPr>
        <w:t>5</w:t>
      </w:r>
    </w:p>
    <w:p>
      <w:pPr>
        <w:pStyle w:val="yMiscellaneousBody"/>
        <w:rPr>
          <w:i/>
          <w:iCs/>
          <w:snapToGrid w:val="0"/>
        </w:rPr>
      </w:pPr>
      <w:r>
        <w:rPr>
          <w:i/>
          <w:iCs/>
          <w:snapToGrid w:val="0"/>
        </w:rPr>
        <w:t>Country Areas Water Supply Act 1947</w:t>
      </w:r>
    </w:p>
    <w:p>
      <w:pPr>
        <w:pStyle w:val="yMiscellaneousBody"/>
        <w:rPr>
          <w:i/>
          <w:iCs/>
          <w:snapToGrid w:val="0"/>
        </w:rPr>
      </w:pPr>
      <w:r>
        <w:rPr>
          <w:i/>
          <w:iCs/>
          <w:snapToGrid w:val="0"/>
        </w:rPr>
        <w:t xml:space="preserve">Environmental Protection Act 1971 </w:t>
      </w:r>
      <w:r>
        <w:rPr>
          <w:i/>
          <w:iCs/>
          <w:snapToGrid w:val="0"/>
          <w:vertAlign w:val="superscript"/>
        </w:rPr>
        <w:t>6</w:t>
      </w:r>
    </w:p>
    <w:p>
      <w:pPr>
        <w:pStyle w:val="yMiscellaneousBody"/>
        <w:rPr>
          <w:i/>
          <w:iCs/>
          <w:snapToGrid w:val="0"/>
        </w:rPr>
      </w:pPr>
      <w:r>
        <w:rPr>
          <w:i/>
          <w:iCs/>
          <w:snapToGrid w:val="0"/>
        </w:rPr>
        <w:t>Forests Act 1918</w:t>
      </w:r>
      <w:r>
        <w:rPr>
          <w:i/>
          <w:iCs/>
          <w:snapToGrid w:val="0"/>
          <w:vertAlign w:val="superscript"/>
        </w:rPr>
        <w:t xml:space="preserve"> 4</w:t>
      </w:r>
    </w:p>
    <w:p>
      <w:pPr>
        <w:pStyle w:val="yMiscellaneousBody"/>
        <w:rPr>
          <w:i/>
          <w:iCs/>
          <w:snapToGrid w:val="0"/>
        </w:rPr>
      </w:pPr>
      <w:r>
        <w:rPr>
          <w:i/>
          <w:iCs/>
          <w:snapToGrid w:val="0"/>
        </w:rPr>
        <w:t>Land Administration Act 1997</w:t>
      </w:r>
    </w:p>
    <w:p>
      <w:pPr>
        <w:pStyle w:val="yMiscellaneousBody"/>
        <w:rPr>
          <w:i/>
          <w:iCs/>
          <w:snapToGrid w:val="0"/>
        </w:rPr>
      </w:pPr>
      <w:r>
        <w:rPr>
          <w:i/>
          <w:iCs/>
          <w:snapToGrid w:val="0"/>
        </w:rPr>
        <w:t>Land Drainage Act 1925</w:t>
      </w:r>
    </w:p>
    <w:p>
      <w:pPr>
        <w:pStyle w:val="yMiscellaneousBody"/>
        <w:rPr>
          <w:i/>
          <w:iCs/>
          <w:snapToGrid w:val="0"/>
        </w:rPr>
      </w:pPr>
      <w:r>
        <w:rPr>
          <w:i/>
          <w:iCs/>
          <w:snapToGrid w:val="0"/>
        </w:rPr>
        <w:t>Local Government Act 1995</w:t>
      </w:r>
    </w:p>
    <w:p>
      <w:pPr>
        <w:pStyle w:val="yMiscellaneousBody"/>
        <w:rPr>
          <w:i/>
          <w:iCs/>
          <w:snapToGrid w:val="0"/>
        </w:rPr>
      </w:pPr>
      <w:r>
        <w:rPr>
          <w:i/>
          <w:iCs/>
          <w:snapToGrid w:val="0"/>
        </w:rPr>
        <w:t>Local Government (Miscellaneous Provisions) Act 1960</w:t>
      </w:r>
    </w:p>
    <w:p>
      <w:pPr>
        <w:pStyle w:val="yMiscellaneousBody"/>
        <w:rPr>
          <w:i/>
          <w:iCs/>
          <w:snapToGrid w:val="0"/>
        </w:rPr>
      </w:pPr>
      <w:r>
        <w:rPr>
          <w:i/>
          <w:iCs/>
          <w:snapToGrid w:val="0"/>
        </w:rPr>
        <w:t>Main Roads Act 1930</w:t>
      </w:r>
    </w:p>
    <w:p>
      <w:pPr>
        <w:pStyle w:val="yMiscellaneousBody"/>
        <w:rPr>
          <w:i/>
          <w:iCs/>
          <w:snapToGrid w:val="0"/>
        </w:rPr>
      </w:pPr>
      <w:r>
        <w:rPr>
          <w:i/>
          <w:iCs/>
          <w:snapToGrid w:val="0"/>
        </w:rPr>
        <w:t>Mining Act 1978</w:t>
      </w:r>
    </w:p>
    <w:p>
      <w:pPr>
        <w:pStyle w:val="yMiscellaneousBody"/>
        <w:rPr>
          <w:i/>
          <w:iCs/>
          <w:snapToGrid w:val="0"/>
        </w:rPr>
      </w:pPr>
      <w:r>
        <w:rPr>
          <w:i/>
          <w:iCs/>
        </w:rPr>
        <w:t>Petroleum and Geothermal Energy Resources Act 1967</w:t>
      </w:r>
    </w:p>
    <w:p>
      <w:pPr>
        <w:pStyle w:val="yMiscellaneousBody"/>
        <w:rPr>
          <w:i/>
          <w:iCs/>
          <w:snapToGrid w:val="0"/>
        </w:rPr>
      </w:pPr>
      <w:r>
        <w:rPr>
          <w:i/>
          <w:iCs/>
          <w:snapToGrid w:val="0"/>
        </w:rPr>
        <w:t>Planning and Development Act 2005</w:t>
      </w:r>
    </w:p>
    <w:p>
      <w:pPr>
        <w:pStyle w:val="yMiscellaneousBody"/>
        <w:rPr>
          <w:i/>
          <w:iCs/>
          <w:snapToGrid w:val="0"/>
        </w:rPr>
      </w:pPr>
      <w:r>
        <w:rPr>
          <w:i/>
          <w:iCs/>
          <w:snapToGrid w:val="0"/>
        </w:rPr>
        <w:t>Rights in Water and Irrigation Act 1914</w:t>
      </w:r>
    </w:p>
    <w:p>
      <w:pPr>
        <w:pStyle w:val="yMiscellaneousBody"/>
        <w:rPr>
          <w:i/>
          <w:iCs/>
          <w:snapToGrid w:val="0"/>
        </w:rPr>
      </w:pPr>
      <w:r>
        <w:rPr>
          <w:i/>
          <w:iCs/>
          <w:snapToGrid w:val="0"/>
        </w:rPr>
        <w:t>Sandalwood Act 1929</w:t>
      </w:r>
    </w:p>
    <w:p>
      <w:pPr>
        <w:pStyle w:val="yMiscellaneousBody"/>
        <w:rPr>
          <w:i/>
          <w:iCs/>
          <w:snapToGrid w:val="0"/>
        </w:rPr>
      </w:pPr>
      <w:r>
        <w:rPr>
          <w:i/>
          <w:iCs/>
          <w:snapToGrid w:val="0"/>
        </w:rPr>
        <w:t>Stock (Identification and Movement) Act 1970</w:t>
      </w:r>
    </w:p>
    <w:p>
      <w:pPr>
        <w:pStyle w:val="yFootnotesection"/>
      </w:pPr>
      <w:r>
        <w:tab/>
        <w:t>[Schedule inserted by No. 42 of 1982 s. 43; amended by No. 46 of 1994 s. 40; No. 14 of 1996 s. 4; No. 31 of 1997 s. 141; No. 38 of 2005 s. 15; No. 35 of 2007 s. 105.]</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65" w:name="_Toc189645522"/>
      <w:bookmarkStart w:id="166" w:name="_Toc208130154"/>
      <w:bookmarkStart w:id="167" w:name="_Toc208215253"/>
      <w:bookmarkStart w:id="168" w:name="_Toc211131646"/>
      <w:bookmarkStart w:id="169" w:name="_Toc211139346"/>
      <w:bookmarkStart w:id="170" w:name="_Toc247970813"/>
      <w:bookmarkStart w:id="171" w:name="_Toc268253301"/>
      <w:bookmarkStart w:id="172" w:name="_Toc272327318"/>
      <w:r>
        <w:t>Notes</w:t>
      </w:r>
      <w:bookmarkEnd w:id="165"/>
      <w:bookmarkEnd w:id="166"/>
      <w:bookmarkEnd w:id="167"/>
      <w:bookmarkEnd w:id="168"/>
      <w:bookmarkEnd w:id="169"/>
      <w:bookmarkEnd w:id="170"/>
      <w:bookmarkEnd w:id="171"/>
      <w:bookmarkEnd w:id="172"/>
    </w:p>
    <w:p>
      <w:pPr>
        <w:pStyle w:val="nSubsection"/>
        <w:rPr>
          <w:snapToGrid w:val="0"/>
        </w:rPr>
      </w:pPr>
      <w:r>
        <w:rPr>
          <w:snapToGrid w:val="0"/>
          <w:vertAlign w:val="superscript"/>
        </w:rPr>
        <w:t>1</w:t>
      </w:r>
      <w:r>
        <w:rPr>
          <w:snapToGrid w:val="0"/>
        </w:rPr>
        <w:tab/>
        <w:t xml:space="preserve">This is a compilation of the </w:t>
      </w:r>
      <w:r>
        <w:rPr>
          <w:i/>
          <w:noProof/>
          <w:snapToGrid w:val="0"/>
        </w:rPr>
        <w:t>Soil and Land Conservation Act 1945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73" w:name="_Toc272327319"/>
      <w:r>
        <w:rPr>
          <w:snapToGrid w:val="0"/>
        </w:rPr>
        <w:t>Compilation table</w:t>
      </w:r>
      <w:bookmarkEnd w:id="173"/>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5"/>
      </w:tblGrid>
      <w:tr>
        <w:trPr>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5" w:type="dxa"/>
            <w:tcBorders>
              <w:top w:val="single" w:sz="8" w:space="0" w:color="auto"/>
              <w:bottom w:val="single" w:sz="8" w:space="0" w:color="auto"/>
            </w:tcBorders>
          </w:tcPr>
          <w:p>
            <w:pPr>
              <w:pStyle w:val="nTable"/>
              <w:spacing w:after="40"/>
              <w:rPr>
                <w:b/>
                <w:sz w:val="19"/>
              </w:rPr>
            </w:pPr>
            <w:r>
              <w:rPr>
                <w:b/>
                <w:sz w:val="19"/>
              </w:rPr>
              <w:t>Commencement</w:t>
            </w:r>
          </w:p>
        </w:tc>
      </w:tr>
      <w:tr>
        <w:tc>
          <w:tcPr>
            <w:tcW w:w="2278" w:type="dxa"/>
          </w:tcPr>
          <w:p>
            <w:pPr>
              <w:pStyle w:val="nTable"/>
              <w:spacing w:after="40"/>
              <w:rPr>
                <w:sz w:val="19"/>
                <w:vertAlign w:val="superscript"/>
              </w:rPr>
            </w:pPr>
            <w:r>
              <w:rPr>
                <w:i/>
                <w:sz w:val="19"/>
              </w:rPr>
              <w:t>Soil Conservation Act 1945</w:t>
            </w:r>
            <w:r>
              <w:rPr>
                <w:i/>
                <w:sz w:val="19"/>
                <w:vertAlign w:val="superscript"/>
              </w:rPr>
              <w:t> </w:t>
            </w:r>
            <w:r>
              <w:rPr>
                <w:sz w:val="19"/>
                <w:vertAlign w:val="superscript"/>
              </w:rPr>
              <w:t>7</w:t>
            </w:r>
          </w:p>
        </w:tc>
        <w:tc>
          <w:tcPr>
            <w:tcW w:w="1139" w:type="dxa"/>
          </w:tcPr>
          <w:p>
            <w:pPr>
              <w:pStyle w:val="nTable"/>
              <w:spacing w:after="40"/>
              <w:rPr>
                <w:sz w:val="19"/>
              </w:rPr>
            </w:pPr>
            <w:r>
              <w:rPr>
                <w:sz w:val="19"/>
              </w:rPr>
              <w:t>15 of 1945 (9 and 10 Geo. VI No. 15)</w:t>
            </w:r>
          </w:p>
        </w:tc>
        <w:tc>
          <w:tcPr>
            <w:tcW w:w="1136" w:type="dxa"/>
          </w:tcPr>
          <w:p>
            <w:pPr>
              <w:pStyle w:val="nTable"/>
              <w:spacing w:after="40"/>
              <w:rPr>
                <w:sz w:val="19"/>
              </w:rPr>
            </w:pPr>
            <w:r>
              <w:rPr>
                <w:sz w:val="19"/>
              </w:rPr>
              <w:t>9 Jan 1946</w:t>
            </w:r>
          </w:p>
        </w:tc>
        <w:tc>
          <w:tcPr>
            <w:tcW w:w="2575" w:type="dxa"/>
          </w:tcPr>
          <w:p>
            <w:pPr>
              <w:pStyle w:val="nTable"/>
              <w:spacing w:after="40"/>
              <w:rPr>
                <w:sz w:val="19"/>
              </w:rPr>
            </w:pPr>
            <w:r>
              <w:rPr>
                <w:sz w:val="19"/>
              </w:rPr>
              <w:t xml:space="preserve">1 Jul 1946 (see s. 1 and </w:t>
            </w:r>
            <w:r>
              <w:rPr>
                <w:i/>
                <w:sz w:val="19"/>
              </w:rPr>
              <w:t>Gazette</w:t>
            </w:r>
            <w:r>
              <w:rPr>
                <w:sz w:val="19"/>
              </w:rPr>
              <w:t xml:space="preserve"> 28 Jun 1946 p. 789)</w:t>
            </w:r>
          </w:p>
        </w:tc>
      </w:tr>
      <w:tr>
        <w:tc>
          <w:tcPr>
            <w:tcW w:w="2278" w:type="dxa"/>
          </w:tcPr>
          <w:p>
            <w:pPr>
              <w:pStyle w:val="nTable"/>
              <w:spacing w:after="40"/>
              <w:rPr>
                <w:sz w:val="19"/>
              </w:rPr>
            </w:pPr>
            <w:r>
              <w:rPr>
                <w:i/>
                <w:sz w:val="19"/>
              </w:rPr>
              <w:t>Soil Conservation Act Amendment Act 1955</w:t>
            </w:r>
          </w:p>
        </w:tc>
        <w:tc>
          <w:tcPr>
            <w:tcW w:w="1139" w:type="dxa"/>
          </w:tcPr>
          <w:p>
            <w:pPr>
              <w:pStyle w:val="nTable"/>
              <w:spacing w:after="40"/>
              <w:rPr>
                <w:sz w:val="19"/>
              </w:rPr>
            </w:pPr>
            <w:r>
              <w:rPr>
                <w:sz w:val="19"/>
              </w:rPr>
              <w:t>32 of 1955 (4 Eliz. II No. 32)</w:t>
            </w:r>
          </w:p>
        </w:tc>
        <w:tc>
          <w:tcPr>
            <w:tcW w:w="1136" w:type="dxa"/>
          </w:tcPr>
          <w:p>
            <w:pPr>
              <w:pStyle w:val="nTable"/>
              <w:spacing w:after="40"/>
              <w:rPr>
                <w:sz w:val="19"/>
              </w:rPr>
            </w:pPr>
            <w:r>
              <w:rPr>
                <w:sz w:val="19"/>
              </w:rPr>
              <w:t>24 Nov 1955</w:t>
            </w:r>
          </w:p>
        </w:tc>
        <w:tc>
          <w:tcPr>
            <w:tcW w:w="2575" w:type="dxa"/>
          </w:tcPr>
          <w:p>
            <w:pPr>
              <w:pStyle w:val="nTable"/>
              <w:spacing w:after="40"/>
              <w:rPr>
                <w:sz w:val="19"/>
              </w:rPr>
            </w:pPr>
            <w:r>
              <w:rPr>
                <w:sz w:val="19"/>
              </w:rPr>
              <w:t>24 Nov 1955</w:t>
            </w:r>
          </w:p>
        </w:tc>
      </w:tr>
      <w:tr>
        <w:trPr>
          <w:cantSplit/>
        </w:trPr>
        <w:tc>
          <w:tcPr>
            <w:tcW w:w="7128"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22 Oct 1959 in Vol. 14 of Reprinted Acts</w:t>
            </w:r>
            <w:r>
              <w:rPr>
                <w:sz w:val="19"/>
              </w:rPr>
              <w:t xml:space="preserve"> (includes amendments listed above)</w:t>
            </w:r>
          </w:p>
        </w:tc>
      </w:tr>
      <w:tr>
        <w:tc>
          <w:tcPr>
            <w:tcW w:w="2278" w:type="dxa"/>
          </w:tcPr>
          <w:p>
            <w:pPr>
              <w:pStyle w:val="nTable"/>
              <w:spacing w:after="40"/>
              <w:rPr>
                <w:sz w:val="19"/>
              </w:rPr>
            </w:pPr>
            <w:r>
              <w:rPr>
                <w:i/>
                <w:sz w:val="19"/>
              </w:rPr>
              <w:t>Decimal Currency Act 1965</w:t>
            </w:r>
          </w:p>
        </w:tc>
        <w:tc>
          <w:tcPr>
            <w:tcW w:w="1139"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75"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c>
          <w:tcPr>
            <w:tcW w:w="2278" w:type="dxa"/>
          </w:tcPr>
          <w:p>
            <w:pPr>
              <w:pStyle w:val="nTable"/>
              <w:spacing w:after="40"/>
              <w:rPr>
                <w:sz w:val="19"/>
              </w:rPr>
            </w:pPr>
            <w:r>
              <w:rPr>
                <w:i/>
                <w:sz w:val="19"/>
              </w:rPr>
              <w:t>Soil Conservation Act Amendment Act 1967</w:t>
            </w:r>
          </w:p>
        </w:tc>
        <w:tc>
          <w:tcPr>
            <w:tcW w:w="1139" w:type="dxa"/>
          </w:tcPr>
          <w:p>
            <w:pPr>
              <w:pStyle w:val="nTable"/>
              <w:spacing w:after="40"/>
              <w:rPr>
                <w:sz w:val="19"/>
              </w:rPr>
            </w:pPr>
            <w:r>
              <w:rPr>
                <w:sz w:val="19"/>
              </w:rPr>
              <w:t>67 of 1967</w:t>
            </w:r>
          </w:p>
        </w:tc>
        <w:tc>
          <w:tcPr>
            <w:tcW w:w="1136" w:type="dxa"/>
          </w:tcPr>
          <w:p>
            <w:pPr>
              <w:pStyle w:val="nTable"/>
              <w:spacing w:after="40"/>
              <w:rPr>
                <w:sz w:val="19"/>
              </w:rPr>
            </w:pPr>
            <w:r>
              <w:rPr>
                <w:sz w:val="19"/>
              </w:rPr>
              <w:t>5 Dec 1967</w:t>
            </w:r>
          </w:p>
        </w:tc>
        <w:tc>
          <w:tcPr>
            <w:tcW w:w="2575" w:type="dxa"/>
          </w:tcPr>
          <w:p>
            <w:pPr>
              <w:pStyle w:val="nTable"/>
              <w:spacing w:after="40"/>
              <w:rPr>
                <w:sz w:val="19"/>
              </w:rPr>
            </w:pPr>
            <w:r>
              <w:rPr>
                <w:sz w:val="19"/>
              </w:rPr>
              <w:t xml:space="preserve">17 Nov 1972 (see s. 2 and </w:t>
            </w:r>
            <w:r>
              <w:rPr>
                <w:i/>
                <w:sz w:val="19"/>
              </w:rPr>
              <w:t>Gazette</w:t>
            </w:r>
            <w:r>
              <w:rPr>
                <w:sz w:val="19"/>
              </w:rPr>
              <w:t xml:space="preserve"> 17 Nov 1972 p. 4382</w:t>
            </w:r>
            <w:r>
              <w:rPr>
                <w:sz w:val="19"/>
              </w:rPr>
              <w:noBreakHyphen/>
              <w:t>3)</w:t>
            </w:r>
          </w:p>
        </w:tc>
      </w:tr>
      <w:tr>
        <w:tc>
          <w:tcPr>
            <w:tcW w:w="2278" w:type="dxa"/>
          </w:tcPr>
          <w:p>
            <w:pPr>
              <w:pStyle w:val="nTable"/>
              <w:spacing w:after="40"/>
              <w:rPr>
                <w:sz w:val="19"/>
              </w:rPr>
            </w:pPr>
            <w:r>
              <w:rPr>
                <w:i/>
                <w:sz w:val="19"/>
              </w:rPr>
              <w:t>Metric Conversion Act 1972</w:t>
            </w:r>
          </w:p>
        </w:tc>
        <w:tc>
          <w:tcPr>
            <w:tcW w:w="1139" w:type="dxa"/>
          </w:tcPr>
          <w:p>
            <w:pPr>
              <w:pStyle w:val="nTable"/>
              <w:spacing w:after="40"/>
              <w:rPr>
                <w:sz w:val="19"/>
              </w:rPr>
            </w:pPr>
            <w:r>
              <w:rPr>
                <w:sz w:val="19"/>
              </w:rPr>
              <w:t>94 of 1972</w:t>
            </w:r>
            <w:r>
              <w:rPr>
                <w:sz w:val="19"/>
              </w:rPr>
              <w:br/>
              <w:t>(as amended by No. 19 of 1973)</w:t>
            </w:r>
          </w:p>
        </w:tc>
        <w:tc>
          <w:tcPr>
            <w:tcW w:w="1136" w:type="dxa"/>
          </w:tcPr>
          <w:p>
            <w:pPr>
              <w:pStyle w:val="nTable"/>
              <w:spacing w:after="40"/>
              <w:rPr>
                <w:sz w:val="19"/>
              </w:rPr>
            </w:pPr>
            <w:r>
              <w:rPr>
                <w:sz w:val="19"/>
              </w:rPr>
              <w:t>4 Dec 1972</w:t>
            </w:r>
          </w:p>
        </w:tc>
        <w:tc>
          <w:tcPr>
            <w:tcW w:w="2575" w:type="dxa"/>
          </w:tcPr>
          <w:p>
            <w:pPr>
              <w:pStyle w:val="nTable"/>
              <w:spacing w:after="40"/>
              <w:rPr>
                <w:sz w:val="19"/>
              </w:rPr>
            </w:pPr>
            <w:r>
              <w:rPr>
                <w:sz w:val="19"/>
              </w:rPr>
              <w:t>Relevant amendments (see Second Sch.</w:t>
            </w:r>
            <w:r>
              <w:rPr>
                <w:sz w:val="19"/>
                <w:vertAlign w:val="superscript"/>
              </w:rPr>
              <w:t> 8</w:t>
            </w:r>
            <w:r>
              <w:rPr>
                <w:sz w:val="19"/>
              </w:rPr>
              <w:t xml:space="preserve">) took effect on 1 Jan 1974 (see s. 4(2) and </w:t>
            </w:r>
            <w:r>
              <w:rPr>
                <w:i/>
                <w:sz w:val="19"/>
              </w:rPr>
              <w:t>Gazette</w:t>
            </w:r>
            <w:r>
              <w:rPr>
                <w:sz w:val="19"/>
              </w:rPr>
              <w:t xml:space="preserve"> 26 Oct 1973 p. 4087)</w:t>
            </w:r>
          </w:p>
        </w:tc>
      </w:tr>
      <w:tr>
        <w:tc>
          <w:tcPr>
            <w:tcW w:w="2278" w:type="dxa"/>
          </w:tcPr>
          <w:p>
            <w:pPr>
              <w:pStyle w:val="nTable"/>
              <w:spacing w:after="40"/>
              <w:rPr>
                <w:sz w:val="19"/>
              </w:rPr>
            </w:pPr>
            <w:r>
              <w:rPr>
                <w:i/>
                <w:sz w:val="19"/>
              </w:rPr>
              <w:t>Soil Conservation Act Amendment Act 1974</w:t>
            </w:r>
          </w:p>
        </w:tc>
        <w:tc>
          <w:tcPr>
            <w:tcW w:w="1139" w:type="dxa"/>
          </w:tcPr>
          <w:p>
            <w:pPr>
              <w:pStyle w:val="nTable"/>
              <w:spacing w:after="40"/>
              <w:rPr>
                <w:sz w:val="19"/>
              </w:rPr>
            </w:pPr>
            <w:r>
              <w:rPr>
                <w:sz w:val="19"/>
              </w:rPr>
              <w:t>40 of 1974</w:t>
            </w:r>
          </w:p>
        </w:tc>
        <w:tc>
          <w:tcPr>
            <w:tcW w:w="1136" w:type="dxa"/>
          </w:tcPr>
          <w:p>
            <w:pPr>
              <w:pStyle w:val="nTable"/>
              <w:spacing w:after="40"/>
              <w:rPr>
                <w:sz w:val="19"/>
              </w:rPr>
            </w:pPr>
            <w:r>
              <w:rPr>
                <w:sz w:val="19"/>
              </w:rPr>
              <w:t>15 Nov 1974</w:t>
            </w:r>
          </w:p>
        </w:tc>
        <w:tc>
          <w:tcPr>
            <w:tcW w:w="2575" w:type="dxa"/>
          </w:tcPr>
          <w:p>
            <w:pPr>
              <w:pStyle w:val="nTable"/>
              <w:spacing w:after="40"/>
              <w:rPr>
                <w:sz w:val="19"/>
              </w:rPr>
            </w:pPr>
            <w:r>
              <w:rPr>
                <w:sz w:val="19"/>
              </w:rPr>
              <w:t xml:space="preserve">28 Feb 1975 (see s. 2 and </w:t>
            </w:r>
            <w:r>
              <w:rPr>
                <w:i/>
                <w:sz w:val="19"/>
              </w:rPr>
              <w:t>Gazette</w:t>
            </w:r>
            <w:r>
              <w:rPr>
                <w:sz w:val="19"/>
              </w:rPr>
              <w:t xml:space="preserve"> 28 Feb 1975 p. 721)</w:t>
            </w:r>
          </w:p>
        </w:tc>
      </w:tr>
      <w:tr>
        <w:trPr>
          <w:cantSplit/>
        </w:trPr>
        <w:tc>
          <w:tcPr>
            <w:tcW w:w="7128"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9 Sep 1975</w:t>
            </w:r>
            <w:r>
              <w:rPr>
                <w:sz w:val="19"/>
              </w:rPr>
              <w:t xml:space="preserve"> (includes amendments listed above)</w:t>
            </w:r>
          </w:p>
        </w:tc>
      </w:tr>
      <w:tr>
        <w:tc>
          <w:tcPr>
            <w:tcW w:w="2278" w:type="dxa"/>
          </w:tcPr>
          <w:p>
            <w:pPr>
              <w:pStyle w:val="nTable"/>
              <w:spacing w:after="40"/>
              <w:rPr>
                <w:sz w:val="19"/>
              </w:rPr>
            </w:pPr>
            <w:r>
              <w:rPr>
                <w:i/>
                <w:sz w:val="19"/>
              </w:rPr>
              <w:t xml:space="preserve">Acts Amendment (Statutory Designations) and Validation Act 1981 </w:t>
            </w:r>
            <w:r>
              <w:rPr>
                <w:sz w:val="19"/>
              </w:rPr>
              <w:t>s. 4</w:t>
            </w:r>
          </w:p>
        </w:tc>
        <w:tc>
          <w:tcPr>
            <w:tcW w:w="1139"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75" w:type="dxa"/>
          </w:tcPr>
          <w:p>
            <w:pPr>
              <w:pStyle w:val="nTable"/>
              <w:spacing w:after="40"/>
              <w:rPr>
                <w:sz w:val="19"/>
              </w:rPr>
            </w:pPr>
            <w:r>
              <w:rPr>
                <w:sz w:val="19"/>
              </w:rPr>
              <w:t>13 Oct 1981</w:t>
            </w:r>
          </w:p>
        </w:tc>
      </w:tr>
      <w:tr>
        <w:tc>
          <w:tcPr>
            <w:tcW w:w="2278" w:type="dxa"/>
          </w:tcPr>
          <w:p>
            <w:pPr>
              <w:pStyle w:val="nTable"/>
              <w:spacing w:after="40"/>
              <w:rPr>
                <w:sz w:val="19"/>
              </w:rPr>
            </w:pPr>
            <w:r>
              <w:rPr>
                <w:i/>
                <w:sz w:val="19"/>
              </w:rPr>
              <w:t xml:space="preserve">Acts Amendment (Soil Conservation) Act 1982 </w:t>
            </w:r>
            <w:r>
              <w:rPr>
                <w:sz w:val="19"/>
              </w:rPr>
              <w:t>Pt. II</w:t>
            </w:r>
          </w:p>
        </w:tc>
        <w:tc>
          <w:tcPr>
            <w:tcW w:w="1139" w:type="dxa"/>
          </w:tcPr>
          <w:p>
            <w:pPr>
              <w:pStyle w:val="nTable"/>
              <w:spacing w:after="40"/>
              <w:rPr>
                <w:sz w:val="19"/>
              </w:rPr>
            </w:pPr>
            <w:r>
              <w:rPr>
                <w:sz w:val="19"/>
              </w:rPr>
              <w:t>42 of 1982</w:t>
            </w:r>
          </w:p>
        </w:tc>
        <w:tc>
          <w:tcPr>
            <w:tcW w:w="1136" w:type="dxa"/>
          </w:tcPr>
          <w:p>
            <w:pPr>
              <w:pStyle w:val="nTable"/>
              <w:spacing w:after="40"/>
              <w:rPr>
                <w:sz w:val="19"/>
              </w:rPr>
            </w:pPr>
            <w:r>
              <w:rPr>
                <w:sz w:val="19"/>
              </w:rPr>
              <w:t>27 May 1982</w:t>
            </w:r>
          </w:p>
        </w:tc>
        <w:tc>
          <w:tcPr>
            <w:tcW w:w="2575" w:type="dxa"/>
          </w:tcPr>
          <w:p>
            <w:pPr>
              <w:pStyle w:val="nTable"/>
              <w:spacing w:after="40"/>
              <w:rPr>
                <w:sz w:val="19"/>
              </w:rPr>
            </w:pPr>
            <w:r>
              <w:rPr>
                <w:sz w:val="19"/>
              </w:rPr>
              <w:t xml:space="preserve">1 Oct 1982 (see s. 2 and </w:t>
            </w:r>
            <w:r>
              <w:rPr>
                <w:i/>
                <w:sz w:val="19"/>
              </w:rPr>
              <w:t>Gazette</w:t>
            </w:r>
            <w:r>
              <w:rPr>
                <w:sz w:val="19"/>
              </w:rPr>
              <w:t xml:space="preserve"> 1 Oct 1982 p. 3886)</w:t>
            </w:r>
          </w:p>
        </w:tc>
      </w:tr>
      <w:tr>
        <w:trPr>
          <w:cantSplit/>
        </w:trPr>
        <w:tc>
          <w:tcPr>
            <w:tcW w:w="7128" w:type="dxa"/>
            <w:gridSpan w:val="4"/>
          </w:tcPr>
          <w:p>
            <w:pPr>
              <w:pStyle w:val="nTable"/>
              <w:spacing w:after="40"/>
              <w:rPr>
                <w:sz w:val="19"/>
              </w:rPr>
            </w:pPr>
            <w:r>
              <w:rPr>
                <w:b/>
                <w:sz w:val="19"/>
              </w:rPr>
              <w:t xml:space="preserve">Reprint of the </w:t>
            </w:r>
            <w:r>
              <w:rPr>
                <w:b/>
                <w:i/>
                <w:sz w:val="19"/>
              </w:rPr>
              <w:t>Soil and Land Conservation Act 1945</w:t>
            </w:r>
            <w:r>
              <w:rPr>
                <w:b/>
                <w:sz w:val="19"/>
              </w:rPr>
              <w:t xml:space="preserve"> approved 13 Dec 1982</w:t>
            </w:r>
            <w:r>
              <w:rPr>
                <w:sz w:val="19"/>
              </w:rPr>
              <w:t xml:space="preserve"> (includes amendments listed above)</w:t>
            </w:r>
          </w:p>
        </w:tc>
      </w:tr>
      <w:tr>
        <w:trPr>
          <w:cantSplit/>
        </w:trPr>
        <w:tc>
          <w:tcPr>
            <w:tcW w:w="2278" w:type="dxa"/>
          </w:tcPr>
          <w:p>
            <w:pPr>
              <w:pStyle w:val="nTable"/>
              <w:spacing w:after="40"/>
              <w:rPr>
                <w:sz w:val="19"/>
              </w:rPr>
            </w:pPr>
            <w:r>
              <w:rPr>
                <w:i/>
                <w:sz w:val="19"/>
              </w:rPr>
              <w:t xml:space="preserve">Acts Amendment (Financial Administration and Audit) Act 1985 </w:t>
            </w:r>
            <w:r>
              <w:rPr>
                <w:sz w:val="19"/>
              </w:rPr>
              <w:t xml:space="preserve">s. 3 </w:t>
            </w:r>
            <w:r>
              <w:rPr>
                <w:sz w:val="19"/>
                <w:vertAlign w:val="superscript"/>
              </w:rPr>
              <w:t>9</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75"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rPr>
                <w:sz w:val="19"/>
              </w:rPr>
            </w:pPr>
            <w:r>
              <w:rPr>
                <w:i/>
                <w:sz w:val="19"/>
              </w:rPr>
              <w:t>Soil and Land Conservation Amendment Act 1988</w:t>
            </w:r>
          </w:p>
        </w:tc>
        <w:tc>
          <w:tcPr>
            <w:tcW w:w="1139" w:type="dxa"/>
          </w:tcPr>
          <w:p>
            <w:pPr>
              <w:pStyle w:val="nTable"/>
              <w:spacing w:after="40"/>
              <w:rPr>
                <w:sz w:val="19"/>
              </w:rPr>
            </w:pPr>
            <w:r>
              <w:rPr>
                <w:sz w:val="19"/>
              </w:rPr>
              <w:t>46 of 1988</w:t>
            </w:r>
          </w:p>
        </w:tc>
        <w:tc>
          <w:tcPr>
            <w:tcW w:w="1136" w:type="dxa"/>
          </w:tcPr>
          <w:p>
            <w:pPr>
              <w:pStyle w:val="nTable"/>
              <w:spacing w:after="40"/>
              <w:rPr>
                <w:sz w:val="19"/>
              </w:rPr>
            </w:pPr>
            <w:r>
              <w:rPr>
                <w:sz w:val="19"/>
              </w:rPr>
              <w:t>30 Nov 1988</w:t>
            </w:r>
          </w:p>
        </w:tc>
        <w:tc>
          <w:tcPr>
            <w:tcW w:w="2575" w:type="dxa"/>
          </w:tcPr>
          <w:p>
            <w:pPr>
              <w:pStyle w:val="nTable"/>
              <w:spacing w:after="40"/>
              <w:rPr>
                <w:sz w:val="19"/>
              </w:rPr>
            </w:pPr>
            <w:r>
              <w:rPr>
                <w:sz w:val="19"/>
              </w:rPr>
              <w:t>s. 16(b): 1 Apr 1988 (see s. 2(3));</w:t>
            </w:r>
            <w:r>
              <w:rPr>
                <w:sz w:val="19"/>
              </w:rPr>
              <w:br/>
              <w:t>s. 15 and 16(a): 16 Sep 1988 (see s. 2(2) and </w:t>
            </w:r>
            <w:r>
              <w:rPr>
                <w:i/>
                <w:sz w:val="19"/>
              </w:rPr>
              <w:t>Gazette</w:t>
            </w:r>
            <w:r>
              <w:rPr>
                <w:sz w:val="19"/>
              </w:rPr>
              <w:t xml:space="preserve"> 16 Sep 1988 p. 3637);</w:t>
            </w:r>
            <w:r>
              <w:rPr>
                <w:sz w:val="19"/>
              </w:rPr>
              <w:br/>
              <w:t>s. 1 and 2: 30 Nov 1988;</w:t>
            </w:r>
            <w:r>
              <w:rPr>
                <w:sz w:val="19"/>
              </w:rPr>
              <w:br/>
              <w:t xml:space="preserve">Act other than s. 1, 2, 15 and 16: 20 Jan 1989 (see s. 2(1) and </w:t>
            </w:r>
            <w:r>
              <w:rPr>
                <w:i/>
                <w:sz w:val="19"/>
              </w:rPr>
              <w:t>Gazette</w:t>
            </w:r>
            <w:r>
              <w:rPr>
                <w:sz w:val="19"/>
              </w:rPr>
              <w:t xml:space="preserve"> 20 Jan 1989 p. 110)</w:t>
            </w:r>
          </w:p>
        </w:tc>
      </w:tr>
      <w:tr>
        <w:tc>
          <w:tcPr>
            <w:tcW w:w="2278" w:type="dxa"/>
          </w:tcPr>
          <w:p>
            <w:pPr>
              <w:pStyle w:val="nTable"/>
              <w:spacing w:after="40"/>
              <w:rPr>
                <w:sz w:val="19"/>
              </w:rPr>
            </w:pPr>
            <w:r>
              <w:rPr>
                <w:i/>
                <w:sz w:val="19"/>
              </w:rPr>
              <w:t xml:space="preserve">Agricultural Legislation (Penalties) Amendment Act 1989 </w:t>
            </w:r>
            <w:r>
              <w:rPr>
                <w:sz w:val="19"/>
              </w:rPr>
              <w:t>s. 3</w:t>
            </w:r>
          </w:p>
        </w:tc>
        <w:tc>
          <w:tcPr>
            <w:tcW w:w="1139" w:type="dxa"/>
          </w:tcPr>
          <w:p>
            <w:pPr>
              <w:pStyle w:val="nTable"/>
              <w:spacing w:after="40"/>
              <w:rPr>
                <w:sz w:val="19"/>
              </w:rPr>
            </w:pPr>
            <w:r>
              <w:rPr>
                <w:sz w:val="19"/>
              </w:rPr>
              <w:t>20 of 1989</w:t>
            </w:r>
          </w:p>
        </w:tc>
        <w:tc>
          <w:tcPr>
            <w:tcW w:w="1136" w:type="dxa"/>
          </w:tcPr>
          <w:p>
            <w:pPr>
              <w:pStyle w:val="nTable"/>
              <w:spacing w:after="40"/>
              <w:rPr>
                <w:sz w:val="19"/>
              </w:rPr>
            </w:pPr>
            <w:r>
              <w:rPr>
                <w:sz w:val="19"/>
              </w:rPr>
              <w:t>1 Dec 1989</w:t>
            </w:r>
          </w:p>
        </w:tc>
        <w:tc>
          <w:tcPr>
            <w:tcW w:w="2575"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78" w:type="dxa"/>
          </w:tcPr>
          <w:p>
            <w:pPr>
              <w:pStyle w:val="nTable"/>
              <w:spacing w:after="40"/>
              <w:rPr>
                <w:sz w:val="19"/>
              </w:rPr>
            </w:pPr>
            <w:r>
              <w:rPr>
                <w:i/>
                <w:sz w:val="19"/>
              </w:rPr>
              <w:t>Soil and Land Conservation Amendment Act 1990</w:t>
            </w:r>
          </w:p>
        </w:tc>
        <w:tc>
          <w:tcPr>
            <w:tcW w:w="1139" w:type="dxa"/>
          </w:tcPr>
          <w:p>
            <w:pPr>
              <w:pStyle w:val="nTable"/>
              <w:keepNext/>
              <w:spacing w:after="40"/>
              <w:rPr>
                <w:sz w:val="19"/>
              </w:rPr>
            </w:pPr>
            <w:r>
              <w:rPr>
                <w:sz w:val="19"/>
              </w:rPr>
              <w:t>91 of 1990</w:t>
            </w:r>
          </w:p>
        </w:tc>
        <w:tc>
          <w:tcPr>
            <w:tcW w:w="1136" w:type="dxa"/>
          </w:tcPr>
          <w:p>
            <w:pPr>
              <w:pStyle w:val="nTable"/>
              <w:keepNext/>
              <w:spacing w:after="40"/>
              <w:rPr>
                <w:sz w:val="19"/>
              </w:rPr>
            </w:pPr>
            <w:r>
              <w:rPr>
                <w:sz w:val="19"/>
              </w:rPr>
              <w:t>17 Dec 1990</w:t>
            </w:r>
          </w:p>
        </w:tc>
        <w:tc>
          <w:tcPr>
            <w:tcW w:w="2575" w:type="dxa"/>
          </w:tcPr>
          <w:p>
            <w:pPr>
              <w:pStyle w:val="nTable"/>
              <w:keepNext/>
              <w:spacing w:after="40"/>
              <w:rPr>
                <w:sz w:val="19"/>
              </w:rPr>
            </w:pPr>
            <w:r>
              <w:rPr>
                <w:sz w:val="19"/>
              </w:rPr>
              <w:t>s. 1 and 2: 17 Dec 1990;</w:t>
            </w:r>
            <w:r>
              <w:rPr>
                <w:sz w:val="19"/>
              </w:rPr>
              <w:br/>
              <w:t xml:space="preserve">Act other than s. 1 and 2, the definitions of “the trust” and “the Trust Fund” in s. 4(c), s. 12 and Sch. it. 1(b), 2 and 3: 3 May 1991 (see s. 2 and </w:t>
            </w:r>
            <w:r>
              <w:rPr>
                <w:i/>
                <w:sz w:val="19"/>
              </w:rPr>
              <w:t>Gazette</w:t>
            </w:r>
            <w:r>
              <w:rPr>
                <w:sz w:val="19"/>
              </w:rPr>
              <w:t xml:space="preserve"> 3 May 1991 p. 1936); </w:t>
            </w:r>
            <w:r>
              <w:rPr>
                <w:sz w:val="19"/>
              </w:rPr>
              <w:br/>
              <w:t xml:space="preserve">balance: 28 Oct 1995 (see s. 2 and </w:t>
            </w:r>
            <w:r>
              <w:rPr>
                <w:i/>
                <w:sz w:val="19"/>
              </w:rPr>
              <w:t>Gazette</w:t>
            </w:r>
            <w:r>
              <w:rPr>
                <w:sz w:val="19"/>
              </w:rPr>
              <w:t xml:space="preserve"> 27 Oct 1995 p. 4937)</w:t>
            </w:r>
          </w:p>
        </w:tc>
      </w:tr>
      <w:tr>
        <w:tc>
          <w:tcPr>
            <w:tcW w:w="2278" w:type="dxa"/>
          </w:tcPr>
          <w:p>
            <w:pPr>
              <w:pStyle w:val="nTable"/>
              <w:spacing w:after="40"/>
              <w:rPr>
                <w:sz w:val="19"/>
              </w:rPr>
            </w:pPr>
            <w:r>
              <w:rPr>
                <w:i/>
                <w:spacing w:val="-2"/>
                <w:sz w:val="19"/>
              </w:rPr>
              <w:t xml:space="preserve">Rates and Charges (Rebates and Deferments) Act 1992 </w:t>
            </w:r>
            <w:r>
              <w:rPr>
                <w:spacing w:val="-2"/>
                <w:sz w:val="19"/>
              </w:rPr>
              <w:t>s. 52(2)</w:t>
            </w:r>
          </w:p>
        </w:tc>
        <w:tc>
          <w:tcPr>
            <w:tcW w:w="1139" w:type="dxa"/>
          </w:tcPr>
          <w:p>
            <w:pPr>
              <w:pStyle w:val="nTable"/>
              <w:spacing w:after="40"/>
              <w:rPr>
                <w:spacing w:val="-2"/>
                <w:sz w:val="19"/>
              </w:rPr>
            </w:pPr>
            <w:r>
              <w:rPr>
                <w:spacing w:val="-2"/>
                <w:sz w:val="19"/>
              </w:rPr>
              <w:t>31 of 1992</w:t>
            </w:r>
          </w:p>
        </w:tc>
        <w:tc>
          <w:tcPr>
            <w:tcW w:w="1136" w:type="dxa"/>
          </w:tcPr>
          <w:p>
            <w:pPr>
              <w:pStyle w:val="nTable"/>
              <w:spacing w:after="40"/>
              <w:rPr>
                <w:sz w:val="19"/>
              </w:rPr>
            </w:pPr>
            <w:r>
              <w:rPr>
                <w:spacing w:val="-2"/>
                <w:sz w:val="19"/>
              </w:rPr>
              <w:t>19 Jun 1992</w:t>
            </w:r>
          </w:p>
        </w:tc>
        <w:tc>
          <w:tcPr>
            <w:tcW w:w="2575" w:type="dxa"/>
          </w:tcPr>
          <w:p>
            <w:pPr>
              <w:pStyle w:val="nTable"/>
              <w:spacing w:after="40"/>
              <w:rPr>
                <w:sz w:val="19"/>
              </w:rPr>
            </w:pPr>
            <w:r>
              <w:rPr>
                <w:spacing w:val="-2"/>
                <w:sz w:val="19"/>
              </w:rPr>
              <w:t xml:space="preserve">1 Jul 1992 (see s. 2 and </w:t>
            </w:r>
            <w:r>
              <w:rPr>
                <w:i/>
                <w:spacing w:val="-2"/>
                <w:sz w:val="19"/>
              </w:rPr>
              <w:t>Gazette</w:t>
            </w:r>
            <w:r>
              <w:rPr>
                <w:spacing w:val="-2"/>
                <w:sz w:val="19"/>
              </w:rPr>
              <w:t xml:space="preserve"> 26 Jun 1992 p. 2643)</w:t>
            </w:r>
          </w:p>
        </w:tc>
      </w:tr>
      <w:tr>
        <w:tc>
          <w:tcPr>
            <w:tcW w:w="2278" w:type="dxa"/>
          </w:tcPr>
          <w:p>
            <w:pPr>
              <w:pStyle w:val="nTable"/>
              <w:spacing w:after="40"/>
              <w:rPr>
                <w:sz w:val="19"/>
              </w:rPr>
            </w:pPr>
            <w:r>
              <w:rPr>
                <w:i/>
                <w:spacing w:val="-2"/>
                <w:sz w:val="19"/>
              </w:rPr>
              <w:t xml:space="preserve">Financial Administration Legislation Amendment Act 1993 </w:t>
            </w:r>
            <w:r>
              <w:rPr>
                <w:spacing w:val="-2"/>
                <w:sz w:val="19"/>
              </w:rPr>
              <w:t>s. 11</w:t>
            </w:r>
          </w:p>
        </w:tc>
        <w:tc>
          <w:tcPr>
            <w:tcW w:w="1139" w:type="dxa"/>
          </w:tcPr>
          <w:p>
            <w:pPr>
              <w:pStyle w:val="nTable"/>
              <w:spacing w:after="40"/>
              <w:rPr>
                <w:spacing w:val="-2"/>
                <w:sz w:val="19"/>
              </w:rPr>
            </w:pPr>
            <w:r>
              <w:rPr>
                <w:spacing w:val="-2"/>
                <w:sz w:val="19"/>
              </w:rPr>
              <w:t>6 of 1993</w:t>
            </w:r>
          </w:p>
        </w:tc>
        <w:tc>
          <w:tcPr>
            <w:tcW w:w="1136" w:type="dxa"/>
          </w:tcPr>
          <w:p>
            <w:pPr>
              <w:pStyle w:val="nTable"/>
              <w:spacing w:after="40"/>
              <w:rPr>
                <w:sz w:val="19"/>
              </w:rPr>
            </w:pPr>
            <w:r>
              <w:rPr>
                <w:spacing w:val="-2"/>
                <w:sz w:val="19"/>
              </w:rPr>
              <w:t>27 Aug 1993</w:t>
            </w:r>
          </w:p>
        </w:tc>
        <w:tc>
          <w:tcPr>
            <w:tcW w:w="2575" w:type="dxa"/>
          </w:tcPr>
          <w:p>
            <w:pPr>
              <w:pStyle w:val="nTable"/>
              <w:spacing w:after="40"/>
              <w:rPr>
                <w:sz w:val="19"/>
              </w:rPr>
            </w:pPr>
            <w:r>
              <w:rPr>
                <w:spacing w:val="-2"/>
                <w:sz w:val="19"/>
              </w:rPr>
              <w:t>1 Jul 1993 (see s. 2(1))</w:t>
            </w:r>
          </w:p>
        </w:tc>
      </w:tr>
      <w:tr>
        <w:tc>
          <w:tcPr>
            <w:tcW w:w="2278" w:type="dxa"/>
          </w:tcPr>
          <w:p>
            <w:pPr>
              <w:pStyle w:val="nTable"/>
              <w:spacing w:after="40"/>
              <w:rPr>
                <w:sz w:val="19"/>
              </w:rPr>
            </w:pPr>
            <w:r>
              <w:rPr>
                <w:i/>
                <w:spacing w:val="-2"/>
                <w:sz w:val="19"/>
              </w:rPr>
              <w:t xml:space="preserve">R &amp; I Bank Amendment Act 1994 </w:t>
            </w:r>
            <w:r>
              <w:rPr>
                <w:spacing w:val="-2"/>
                <w:sz w:val="19"/>
              </w:rPr>
              <w:t>s. 13</w:t>
            </w:r>
          </w:p>
        </w:tc>
        <w:tc>
          <w:tcPr>
            <w:tcW w:w="1139" w:type="dxa"/>
          </w:tcPr>
          <w:p>
            <w:pPr>
              <w:pStyle w:val="nTable"/>
              <w:spacing w:after="40"/>
              <w:rPr>
                <w:spacing w:val="-2"/>
                <w:sz w:val="19"/>
              </w:rPr>
            </w:pPr>
            <w:r>
              <w:rPr>
                <w:spacing w:val="-2"/>
                <w:sz w:val="19"/>
              </w:rPr>
              <w:t>6 of 1994</w:t>
            </w:r>
          </w:p>
        </w:tc>
        <w:tc>
          <w:tcPr>
            <w:tcW w:w="1136" w:type="dxa"/>
          </w:tcPr>
          <w:p>
            <w:pPr>
              <w:pStyle w:val="nTable"/>
              <w:spacing w:after="40"/>
              <w:rPr>
                <w:sz w:val="19"/>
              </w:rPr>
            </w:pPr>
            <w:r>
              <w:rPr>
                <w:spacing w:val="-2"/>
                <w:sz w:val="19"/>
              </w:rPr>
              <w:t>11 Apr 1994</w:t>
            </w:r>
          </w:p>
        </w:tc>
        <w:tc>
          <w:tcPr>
            <w:tcW w:w="2575" w:type="dxa"/>
          </w:tcPr>
          <w:p>
            <w:pPr>
              <w:pStyle w:val="nTable"/>
              <w:spacing w:after="40"/>
              <w:rPr>
                <w:sz w:val="19"/>
              </w:rPr>
            </w:pPr>
            <w:r>
              <w:rPr>
                <w:spacing w:val="-2"/>
                <w:sz w:val="19"/>
              </w:rPr>
              <w:t xml:space="preserve">26 Apr 1994 (see s. 2 and </w:t>
            </w:r>
            <w:r>
              <w:rPr>
                <w:i/>
                <w:spacing w:val="-2"/>
                <w:sz w:val="19"/>
              </w:rPr>
              <w:t>Gazette</w:t>
            </w:r>
            <w:r>
              <w:rPr>
                <w:spacing w:val="-2"/>
                <w:sz w:val="19"/>
              </w:rPr>
              <w:t xml:space="preserve"> 26 Apr 1994 p. 1743)</w:t>
            </w:r>
          </w:p>
        </w:tc>
      </w:tr>
      <w:tr>
        <w:tc>
          <w:tcPr>
            <w:tcW w:w="2278" w:type="dxa"/>
          </w:tcPr>
          <w:p>
            <w:pPr>
              <w:pStyle w:val="nTable"/>
              <w:spacing w:after="40"/>
              <w:rPr>
                <w:sz w:val="19"/>
              </w:rPr>
            </w:pPr>
            <w:r>
              <w:rPr>
                <w:i/>
                <w:spacing w:val="-2"/>
                <w:sz w:val="19"/>
              </w:rPr>
              <w:t xml:space="preserve">Local Government Amendment Act 1994 </w:t>
            </w:r>
            <w:r>
              <w:rPr>
                <w:spacing w:val="-2"/>
                <w:sz w:val="19"/>
              </w:rPr>
              <w:t>s. 42</w:t>
            </w:r>
          </w:p>
        </w:tc>
        <w:tc>
          <w:tcPr>
            <w:tcW w:w="1139" w:type="dxa"/>
          </w:tcPr>
          <w:p>
            <w:pPr>
              <w:pStyle w:val="nTable"/>
              <w:spacing w:after="40"/>
              <w:rPr>
                <w:spacing w:val="-2"/>
                <w:sz w:val="19"/>
              </w:rPr>
            </w:pPr>
            <w:r>
              <w:rPr>
                <w:spacing w:val="-2"/>
                <w:sz w:val="19"/>
              </w:rPr>
              <w:t>27 of 1994</w:t>
            </w:r>
          </w:p>
        </w:tc>
        <w:tc>
          <w:tcPr>
            <w:tcW w:w="1136" w:type="dxa"/>
          </w:tcPr>
          <w:p>
            <w:pPr>
              <w:pStyle w:val="nTable"/>
              <w:spacing w:after="40"/>
              <w:rPr>
                <w:sz w:val="19"/>
              </w:rPr>
            </w:pPr>
            <w:r>
              <w:rPr>
                <w:spacing w:val="-2"/>
                <w:sz w:val="19"/>
              </w:rPr>
              <w:t>23 Jun 1994</w:t>
            </w:r>
          </w:p>
        </w:tc>
        <w:tc>
          <w:tcPr>
            <w:tcW w:w="2575" w:type="dxa"/>
          </w:tcPr>
          <w:p>
            <w:pPr>
              <w:pStyle w:val="nTable"/>
              <w:spacing w:after="40"/>
              <w:rPr>
                <w:sz w:val="19"/>
              </w:rPr>
            </w:pPr>
            <w:r>
              <w:rPr>
                <w:spacing w:val="-2"/>
                <w:sz w:val="19"/>
              </w:rPr>
              <w:t>1 Jul 1994 (see s. 2)</w:t>
            </w:r>
          </w:p>
        </w:tc>
      </w:tr>
      <w:tr>
        <w:tc>
          <w:tcPr>
            <w:tcW w:w="2278" w:type="dxa"/>
          </w:tcPr>
          <w:p>
            <w:pPr>
              <w:pStyle w:val="nTable"/>
              <w:spacing w:after="40"/>
              <w:rPr>
                <w:sz w:val="19"/>
              </w:rPr>
            </w:pPr>
            <w:r>
              <w:rPr>
                <w:i/>
                <w:spacing w:val="-2"/>
                <w:sz w:val="19"/>
              </w:rPr>
              <w:t xml:space="preserve">Acts Amendment (Public Sector Management) Act 1994 </w:t>
            </w:r>
            <w:r>
              <w:rPr>
                <w:spacing w:val="-2"/>
                <w:sz w:val="19"/>
              </w:rPr>
              <w:t>s. 3(2)</w:t>
            </w:r>
          </w:p>
        </w:tc>
        <w:tc>
          <w:tcPr>
            <w:tcW w:w="1139" w:type="dxa"/>
          </w:tcPr>
          <w:p>
            <w:pPr>
              <w:pStyle w:val="nTable"/>
              <w:spacing w:after="40"/>
              <w:rPr>
                <w:spacing w:val="-2"/>
                <w:sz w:val="19"/>
              </w:rPr>
            </w:pPr>
            <w:r>
              <w:rPr>
                <w:spacing w:val="-2"/>
                <w:sz w:val="19"/>
              </w:rPr>
              <w:t>32 of 1994</w:t>
            </w:r>
          </w:p>
        </w:tc>
        <w:tc>
          <w:tcPr>
            <w:tcW w:w="1136" w:type="dxa"/>
          </w:tcPr>
          <w:p>
            <w:pPr>
              <w:pStyle w:val="nTable"/>
              <w:spacing w:after="40"/>
              <w:rPr>
                <w:sz w:val="19"/>
              </w:rPr>
            </w:pPr>
            <w:r>
              <w:rPr>
                <w:spacing w:val="-2"/>
                <w:sz w:val="19"/>
              </w:rPr>
              <w:t>29 Jun 1994</w:t>
            </w:r>
          </w:p>
        </w:tc>
        <w:tc>
          <w:tcPr>
            <w:tcW w:w="2575"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c>
          <w:tcPr>
            <w:tcW w:w="2278" w:type="dxa"/>
          </w:tcPr>
          <w:p>
            <w:pPr>
              <w:pStyle w:val="nTable"/>
              <w:spacing w:after="40"/>
              <w:rPr>
                <w:sz w:val="19"/>
              </w:rPr>
            </w:pPr>
            <w:r>
              <w:rPr>
                <w:i/>
                <w:spacing w:val="-2"/>
                <w:sz w:val="19"/>
              </w:rPr>
              <w:t xml:space="preserve">Stock (Brands and Movement) Amendment Act 1994 </w:t>
            </w:r>
            <w:r>
              <w:rPr>
                <w:spacing w:val="-2"/>
                <w:sz w:val="19"/>
              </w:rPr>
              <w:t>s. 40</w:t>
            </w:r>
          </w:p>
        </w:tc>
        <w:tc>
          <w:tcPr>
            <w:tcW w:w="1139" w:type="dxa"/>
          </w:tcPr>
          <w:p>
            <w:pPr>
              <w:pStyle w:val="nTable"/>
              <w:spacing w:after="40"/>
              <w:rPr>
                <w:spacing w:val="-2"/>
                <w:sz w:val="19"/>
              </w:rPr>
            </w:pPr>
            <w:r>
              <w:rPr>
                <w:spacing w:val="-2"/>
                <w:sz w:val="19"/>
              </w:rPr>
              <w:t>46 of 1994</w:t>
            </w:r>
          </w:p>
        </w:tc>
        <w:tc>
          <w:tcPr>
            <w:tcW w:w="1136" w:type="dxa"/>
          </w:tcPr>
          <w:p>
            <w:pPr>
              <w:pStyle w:val="nTable"/>
              <w:spacing w:after="40"/>
              <w:rPr>
                <w:sz w:val="19"/>
              </w:rPr>
            </w:pPr>
            <w:r>
              <w:rPr>
                <w:spacing w:val="-2"/>
                <w:sz w:val="19"/>
              </w:rPr>
              <w:t>27 Sep 1994</w:t>
            </w:r>
          </w:p>
        </w:tc>
        <w:tc>
          <w:tcPr>
            <w:tcW w:w="2575" w:type="dxa"/>
          </w:tcPr>
          <w:p>
            <w:pPr>
              <w:pStyle w:val="nTable"/>
              <w:spacing w:after="40"/>
              <w:rPr>
                <w:sz w:val="19"/>
              </w:rPr>
            </w:pPr>
            <w:r>
              <w:rPr>
                <w:spacing w:val="-2"/>
                <w:sz w:val="19"/>
              </w:rPr>
              <w:t xml:space="preserve">17 May 1995 (see s. 2 and </w:t>
            </w:r>
            <w:r>
              <w:rPr>
                <w:i/>
                <w:spacing w:val="-2"/>
                <w:sz w:val="19"/>
              </w:rPr>
              <w:t>Gazette</w:t>
            </w:r>
            <w:r>
              <w:rPr>
                <w:spacing w:val="-2"/>
                <w:sz w:val="19"/>
              </w:rPr>
              <w:t xml:space="preserve"> 16 May 1995 p. 1839)</w:t>
            </w:r>
          </w:p>
        </w:tc>
      </w:tr>
      <w:tr>
        <w:tc>
          <w:tcPr>
            <w:tcW w:w="2278" w:type="dxa"/>
          </w:tcPr>
          <w:p>
            <w:pPr>
              <w:pStyle w:val="nTable"/>
              <w:spacing w:after="40"/>
              <w:rPr>
                <w:spacing w:val="-2"/>
                <w:sz w:val="19"/>
              </w:rPr>
            </w:pPr>
            <w:r>
              <w:rPr>
                <w:i/>
                <w:spacing w:val="-2"/>
                <w:sz w:val="19"/>
              </w:rPr>
              <w:t>Soil and Land Conservation Amendment Act 1994</w:t>
            </w:r>
          </w:p>
        </w:tc>
        <w:tc>
          <w:tcPr>
            <w:tcW w:w="1139" w:type="dxa"/>
          </w:tcPr>
          <w:p>
            <w:pPr>
              <w:pStyle w:val="nTable"/>
              <w:spacing w:after="40"/>
              <w:rPr>
                <w:spacing w:val="-2"/>
                <w:sz w:val="19"/>
              </w:rPr>
            </w:pPr>
            <w:r>
              <w:rPr>
                <w:spacing w:val="-2"/>
                <w:sz w:val="19"/>
              </w:rPr>
              <w:t>47 of 1994</w:t>
            </w:r>
          </w:p>
        </w:tc>
        <w:tc>
          <w:tcPr>
            <w:tcW w:w="1136" w:type="dxa"/>
          </w:tcPr>
          <w:p>
            <w:pPr>
              <w:pStyle w:val="nTable"/>
              <w:spacing w:after="40"/>
              <w:rPr>
                <w:sz w:val="19"/>
              </w:rPr>
            </w:pPr>
            <w:r>
              <w:rPr>
                <w:spacing w:val="-2"/>
                <w:sz w:val="19"/>
              </w:rPr>
              <w:t>27 Sep 1994</w:t>
            </w:r>
          </w:p>
        </w:tc>
        <w:tc>
          <w:tcPr>
            <w:tcW w:w="2575" w:type="dxa"/>
          </w:tcPr>
          <w:p>
            <w:pPr>
              <w:pStyle w:val="nTable"/>
              <w:spacing w:after="40"/>
              <w:rPr>
                <w:sz w:val="19"/>
              </w:rPr>
            </w:pPr>
            <w:r>
              <w:rPr>
                <w:spacing w:val="-2"/>
                <w:sz w:val="19"/>
              </w:rPr>
              <w:t>25 Oct 1994</w:t>
            </w:r>
          </w:p>
        </w:tc>
      </w:tr>
      <w:tr>
        <w:tc>
          <w:tcPr>
            <w:tcW w:w="2278" w:type="dxa"/>
          </w:tcPr>
          <w:p>
            <w:pPr>
              <w:pStyle w:val="nTable"/>
              <w:spacing w:after="40"/>
              <w:rPr>
                <w:sz w:val="19"/>
              </w:rPr>
            </w:pPr>
            <w:r>
              <w:rPr>
                <w:i/>
                <w:spacing w:val="-2"/>
                <w:sz w:val="19"/>
              </w:rPr>
              <w:t xml:space="preserve">Statutes (Repeals and Minor Amendments) Act 1994 </w:t>
            </w:r>
            <w:r>
              <w:rPr>
                <w:spacing w:val="-2"/>
                <w:sz w:val="19"/>
              </w:rPr>
              <w:t>s. 4</w:t>
            </w:r>
          </w:p>
        </w:tc>
        <w:tc>
          <w:tcPr>
            <w:tcW w:w="1139" w:type="dxa"/>
          </w:tcPr>
          <w:p>
            <w:pPr>
              <w:pStyle w:val="nTable"/>
              <w:spacing w:after="40"/>
              <w:rPr>
                <w:spacing w:val="-2"/>
                <w:sz w:val="19"/>
              </w:rPr>
            </w:pPr>
            <w:r>
              <w:rPr>
                <w:spacing w:val="-2"/>
                <w:sz w:val="19"/>
              </w:rPr>
              <w:t>73 of 1994</w:t>
            </w:r>
          </w:p>
        </w:tc>
        <w:tc>
          <w:tcPr>
            <w:tcW w:w="1136" w:type="dxa"/>
          </w:tcPr>
          <w:p>
            <w:pPr>
              <w:pStyle w:val="nTable"/>
              <w:spacing w:after="40"/>
              <w:rPr>
                <w:sz w:val="19"/>
              </w:rPr>
            </w:pPr>
            <w:r>
              <w:rPr>
                <w:spacing w:val="-2"/>
                <w:sz w:val="19"/>
              </w:rPr>
              <w:t>9 Dec 1994</w:t>
            </w:r>
          </w:p>
        </w:tc>
        <w:tc>
          <w:tcPr>
            <w:tcW w:w="2575" w:type="dxa"/>
          </w:tcPr>
          <w:p>
            <w:pPr>
              <w:pStyle w:val="nTable"/>
              <w:spacing w:after="40"/>
              <w:rPr>
                <w:sz w:val="19"/>
              </w:rPr>
            </w:pPr>
            <w:r>
              <w:rPr>
                <w:spacing w:val="-2"/>
                <w:sz w:val="19"/>
              </w:rPr>
              <w:t>9 Dec 1994 (see s. 2)</w:t>
            </w:r>
          </w:p>
        </w:tc>
      </w:tr>
      <w:tr>
        <w:tc>
          <w:tcPr>
            <w:tcW w:w="2278" w:type="dxa"/>
          </w:tcPr>
          <w:p>
            <w:pPr>
              <w:pStyle w:val="nTable"/>
              <w:spacing w:after="40"/>
              <w:rPr>
                <w:sz w:val="19"/>
              </w:rPr>
            </w:pPr>
            <w:r>
              <w:rPr>
                <w:i/>
                <w:spacing w:val="-2"/>
                <w:sz w:val="19"/>
              </w:rPr>
              <w:t xml:space="preserve">Bank of Western Australia Act 1995 </w:t>
            </w:r>
            <w:r>
              <w:rPr>
                <w:spacing w:val="-2"/>
                <w:sz w:val="19"/>
              </w:rPr>
              <w:t>s. 44</w:t>
            </w:r>
          </w:p>
        </w:tc>
        <w:tc>
          <w:tcPr>
            <w:tcW w:w="1139" w:type="dxa"/>
          </w:tcPr>
          <w:p>
            <w:pPr>
              <w:pStyle w:val="nTable"/>
              <w:spacing w:after="40"/>
              <w:rPr>
                <w:spacing w:val="-2"/>
                <w:sz w:val="19"/>
              </w:rPr>
            </w:pPr>
            <w:r>
              <w:rPr>
                <w:spacing w:val="-2"/>
                <w:sz w:val="19"/>
              </w:rPr>
              <w:t>14 of 1995</w:t>
            </w:r>
          </w:p>
        </w:tc>
        <w:tc>
          <w:tcPr>
            <w:tcW w:w="1136" w:type="dxa"/>
          </w:tcPr>
          <w:p>
            <w:pPr>
              <w:pStyle w:val="nTable"/>
              <w:spacing w:after="40"/>
              <w:rPr>
                <w:sz w:val="19"/>
              </w:rPr>
            </w:pPr>
            <w:r>
              <w:rPr>
                <w:spacing w:val="-2"/>
                <w:sz w:val="19"/>
              </w:rPr>
              <w:t>4 Jul 1995</w:t>
            </w:r>
          </w:p>
        </w:tc>
        <w:tc>
          <w:tcPr>
            <w:tcW w:w="2575" w:type="dxa"/>
          </w:tcPr>
          <w:p>
            <w:pPr>
              <w:pStyle w:val="nTable"/>
              <w:spacing w:after="40"/>
              <w:rPr>
                <w:sz w:val="19"/>
              </w:rPr>
            </w:pPr>
            <w:r>
              <w:rPr>
                <w:spacing w:val="-2"/>
                <w:sz w:val="19"/>
              </w:rPr>
              <w:t xml:space="preserve">1 Dec 1995 (see s. 2(3) and 9(1) and </w:t>
            </w:r>
            <w:r>
              <w:rPr>
                <w:i/>
                <w:spacing w:val="-2"/>
                <w:sz w:val="19"/>
              </w:rPr>
              <w:t>Gazette</w:t>
            </w:r>
            <w:r>
              <w:rPr>
                <w:spacing w:val="-2"/>
                <w:sz w:val="19"/>
              </w:rPr>
              <w:t xml:space="preserve"> 29 Nov 1995 p. 5529)</w:t>
            </w:r>
          </w:p>
        </w:tc>
      </w:tr>
      <w:tr>
        <w:tc>
          <w:tcPr>
            <w:tcW w:w="2278" w:type="dxa"/>
          </w:tcPr>
          <w:p>
            <w:pPr>
              <w:pStyle w:val="nTable"/>
              <w:spacing w:after="40"/>
              <w:rPr>
                <w:sz w:val="19"/>
              </w:rPr>
            </w:pPr>
            <w:r>
              <w:rPr>
                <w:i/>
                <w:spacing w:val="-2"/>
                <w:sz w:val="19"/>
              </w:rPr>
              <w:t xml:space="preserve">Water Agencies Restructure (Transitional and Consequential Provisions) Act 1995 </w:t>
            </w:r>
            <w:r>
              <w:rPr>
                <w:spacing w:val="-2"/>
                <w:sz w:val="19"/>
              </w:rPr>
              <w:t>s. 188</w:t>
            </w:r>
          </w:p>
        </w:tc>
        <w:tc>
          <w:tcPr>
            <w:tcW w:w="1139" w:type="dxa"/>
          </w:tcPr>
          <w:p>
            <w:pPr>
              <w:pStyle w:val="nTable"/>
              <w:spacing w:after="40"/>
              <w:rPr>
                <w:spacing w:val="-2"/>
                <w:sz w:val="19"/>
              </w:rPr>
            </w:pPr>
            <w:r>
              <w:rPr>
                <w:spacing w:val="-2"/>
                <w:sz w:val="19"/>
              </w:rPr>
              <w:t>73 of 1995</w:t>
            </w:r>
          </w:p>
        </w:tc>
        <w:tc>
          <w:tcPr>
            <w:tcW w:w="1136" w:type="dxa"/>
          </w:tcPr>
          <w:p>
            <w:pPr>
              <w:pStyle w:val="nTable"/>
              <w:spacing w:after="40"/>
              <w:rPr>
                <w:sz w:val="19"/>
              </w:rPr>
            </w:pPr>
            <w:r>
              <w:rPr>
                <w:spacing w:val="-2"/>
                <w:sz w:val="19"/>
              </w:rPr>
              <w:t>27 Dec 1995</w:t>
            </w:r>
          </w:p>
        </w:tc>
        <w:tc>
          <w:tcPr>
            <w:tcW w:w="2575" w:type="dxa"/>
          </w:tcPr>
          <w:p>
            <w:pPr>
              <w:pStyle w:val="nTable"/>
              <w:spacing w:after="40"/>
              <w:rPr>
                <w:sz w:val="19"/>
              </w:rPr>
            </w:pPr>
            <w:r>
              <w:rPr>
                <w:spacing w:val="-2"/>
                <w:sz w:val="19"/>
              </w:rPr>
              <w:t xml:space="preserve">1 Jan 1996 (see s. 2(2) and </w:t>
            </w:r>
            <w:r>
              <w:rPr>
                <w:i/>
                <w:spacing w:val="-2"/>
                <w:sz w:val="19"/>
              </w:rPr>
              <w:t>Gazette</w:t>
            </w:r>
            <w:r>
              <w:rPr>
                <w:spacing w:val="-2"/>
                <w:sz w:val="19"/>
              </w:rPr>
              <w:t xml:space="preserve"> 29 Dec 1995 p. 6291)</w:t>
            </w:r>
          </w:p>
        </w:tc>
      </w:tr>
      <w:tr>
        <w:trPr>
          <w:cantSplit/>
        </w:trPr>
        <w:tc>
          <w:tcPr>
            <w:tcW w:w="7128"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30 Jan 1996</w:t>
            </w:r>
            <w:r>
              <w:rPr>
                <w:sz w:val="19"/>
              </w:rPr>
              <w:t xml:space="preserve"> (includes amendments listed above)</w:t>
            </w:r>
          </w:p>
        </w:tc>
      </w:tr>
      <w:tr>
        <w:tc>
          <w:tcPr>
            <w:tcW w:w="2278" w:type="dxa"/>
          </w:tcPr>
          <w:p>
            <w:pPr>
              <w:pStyle w:val="nTable"/>
              <w:spacing w:after="40"/>
              <w:rPr>
                <w:sz w:val="19"/>
              </w:rPr>
            </w:pPr>
            <w:r>
              <w:rPr>
                <w:i/>
                <w:spacing w:val="-2"/>
                <w:sz w:val="19"/>
              </w:rPr>
              <w:t xml:space="preserve">Local Government (Consequential Amendments) Act 1996 </w:t>
            </w:r>
            <w:r>
              <w:rPr>
                <w:spacing w:val="-2"/>
                <w:sz w:val="19"/>
              </w:rPr>
              <w:t>s. 4</w:t>
            </w:r>
          </w:p>
        </w:tc>
        <w:tc>
          <w:tcPr>
            <w:tcW w:w="1139" w:type="dxa"/>
          </w:tcPr>
          <w:p>
            <w:pPr>
              <w:pStyle w:val="nTable"/>
              <w:spacing w:after="40"/>
              <w:rPr>
                <w:spacing w:val="-2"/>
                <w:sz w:val="19"/>
              </w:rPr>
            </w:pPr>
            <w:r>
              <w:rPr>
                <w:spacing w:val="-2"/>
                <w:sz w:val="19"/>
              </w:rPr>
              <w:t>14 of 1996</w:t>
            </w:r>
          </w:p>
        </w:tc>
        <w:tc>
          <w:tcPr>
            <w:tcW w:w="1136" w:type="dxa"/>
          </w:tcPr>
          <w:p>
            <w:pPr>
              <w:pStyle w:val="nTable"/>
              <w:spacing w:after="40"/>
              <w:rPr>
                <w:sz w:val="19"/>
              </w:rPr>
            </w:pPr>
            <w:r>
              <w:rPr>
                <w:spacing w:val="-2"/>
                <w:sz w:val="19"/>
              </w:rPr>
              <w:t>28 Jun 1996</w:t>
            </w:r>
          </w:p>
        </w:tc>
        <w:tc>
          <w:tcPr>
            <w:tcW w:w="2575" w:type="dxa"/>
          </w:tcPr>
          <w:p>
            <w:pPr>
              <w:pStyle w:val="nTable"/>
              <w:spacing w:after="40"/>
              <w:rPr>
                <w:sz w:val="19"/>
              </w:rPr>
            </w:pPr>
            <w:r>
              <w:rPr>
                <w:spacing w:val="-2"/>
                <w:sz w:val="19"/>
              </w:rPr>
              <w:t>1 Jul 1996 (see s. 2)</w:t>
            </w:r>
          </w:p>
        </w:tc>
      </w:tr>
      <w:tr>
        <w:tc>
          <w:tcPr>
            <w:tcW w:w="2278" w:type="dxa"/>
          </w:tcPr>
          <w:p>
            <w:pPr>
              <w:pStyle w:val="nTable"/>
              <w:spacing w:after="40"/>
              <w:rPr>
                <w:sz w:val="19"/>
              </w:rPr>
            </w:pPr>
            <w:r>
              <w:rPr>
                <w:i/>
                <w:spacing w:val="-2"/>
                <w:sz w:val="19"/>
              </w:rPr>
              <w:t xml:space="preserve">Financial Legislation Amendment Act 1996 </w:t>
            </w:r>
            <w:r>
              <w:rPr>
                <w:spacing w:val="-2"/>
                <w:sz w:val="19"/>
              </w:rPr>
              <w:t>s. 64</w:t>
            </w:r>
          </w:p>
        </w:tc>
        <w:tc>
          <w:tcPr>
            <w:tcW w:w="1139" w:type="dxa"/>
          </w:tcPr>
          <w:p>
            <w:pPr>
              <w:pStyle w:val="nTable"/>
              <w:spacing w:after="40"/>
              <w:rPr>
                <w:spacing w:val="-2"/>
                <w:sz w:val="19"/>
              </w:rPr>
            </w:pPr>
            <w:r>
              <w:rPr>
                <w:spacing w:val="-2"/>
                <w:sz w:val="19"/>
              </w:rPr>
              <w:t>49 of 1996</w:t>
            </w:r>
          </w:p>
        </w:tc>
        <w:tc>
          <w:tcPr>
            <w:tcW w:w="1136" w:type="dxa"/>
          </w:tcPr>
          <w:p>
            <w:pPr>
              <w:pStyle w:val="nTable"/>
              <w:spacing w:after="40"/>
              <w:rPr>
                <w:sz w:val="19"/>
              </w:rPr>
            </w:pPr>
            <w:r>
              <w:rPr>
                <w:spacing w:val="-2"/>
                <w:sz w:val="19"/>
              </w:rPr>
              <w:t>25 Oct 1996</w:t>
            </w:r>
          </w:p>
        </w:tc>
        <w:tc>
          <w:tcPr>
            <w:tcW w:w="2575" w:type="dxa"/>
          </w:tcPr>
          <w:p>
            <w:pPr>
              <w:pStyle w:val="nTable"/>
              <w:spacing w:after="40"/>
              <w:rPr>
                <w:sz w:val="19"/>
              </w:rPr>
            </w:pPr>
            <w:r>
              <w:rPr>
                <w:spacing w:val="-2"/>
                <w:sz w:val="19"/>
              </w:rPr>
              <w:t>25 Oct 1996 (see s. 2(1))</w:t>
            </w:r>
          </w:p>
        </w:tc>
      </w:tr>
      <w:tr>
        <w:tc>
          <w:tcPr>
            <w:tcW w:w="2278" w:type="dxa"/>
          </w:tcPr>
          <w:p>
            <w:pPr>
              <w:pStyle w:val="nTable"/>
              <w:spacing w:after="40"/>
              <w:rPr>
                <w:sz w:val="19"/>
              </w:rPr>
            </w:pPr>
            <w:r>
              <w:rPr>
                <w:i/>
                <w:spacing w:val="-2"/>
                <w:sz w:val="19"/>
              </w:rPr>
              <w:t xml:space="preserve">Transfer of Land Amendment Act 1996 </w:t>
            </w:r>
            <w:r>
              <w:rPr>
                <w:spacing w:val="-2"/>
                <w:sz w:val="19"/>
              </w:rPr>
              <w:t>s. 153(1)</w:t>
            </w:r>
          </w:p>
        </w:tc>
        <w:tc>
          <w:tcPr>
            <w:tcW w:w="1139" w:type="dxa"/>
          </w:tcPr>
          <w:p>
            <w:pPr>
              <w:pStyle w:val="nTable"/>
              <w:spacing w:after="40"/>
              <w:rPr>
                <w:spacing w:val="-2"/>
                <w:sz w:val="19"/>
              </w:rPr>
            </w:pPr>
            <w:r>
              <w:rPr>
                <w:spacing w:val="-2"/>
                <w:sz w:val="19"/>
              </w:rPr>
              <w:t>81 of 1996</w:t>
            </w:r>
          </w:p>
        </w:tc>
        <w:tc>
          <w:tcPr>
            <w:tcW w:w="1136" w:type="dxa"/>
          </w:tcPr>
          <w:p>
            <w:pPr>
              <w:pStyle w:val="nTable"/>
              <w:spacing w:after="40"/>
              <w:rPr>
                <w:sz w:val="19"/>
              </w:rPr>
            </w:pPr>
            <w:r>
              <w:rPr>
                <w:spacing w:val="-2"/>
                <w:sz w:val="19"/>
              </w:rPr>
              <w:t>14 Nov 1996</w:t>
            </w:r>
          </w:p>
        </w:tc>
        <w:tc>
          <w:tcPr>
            <w:tcW w:w="2575" w:type="dxa"/>
          </w:tcPr>
          <w:p>
            <w:pPr>
              <w:pStyle w:val="nTable"/>
              <w:spacing w:after="40"/>
              <w:rPr>
                <w:sz w:val="19"/>
              </w:rPr>
            </w:pPr>
            <w:r>
              <w:rPr>
                <w:spacing w:val="-2"/>
                <w:sz w:val="19"/>
              </w:rPr>
              <w:t>14 Nov 1996 (see s. 2(1))</w:t>
            </w:r>
          </w:p>
        </w:tc>
      </w:tr>
      <w:tr>
        <w:trPr>
          <w:cantSplit/>
        </w:trPr>
        <w:tc>
          <w:tcPr>
            <w:tcW w:w="7128"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12 Aug 1997 </w:t>
            </w:r>
            <w:r>
              <w:rPr>
                <w:sz w:val="19"/>
              </w:rPr>
              <w:t>(includes amendments listed above)</w:t>
            </w:r>
          </w:p>
        </w:tc>
      </w:tr>
      <w:tr>
        <w:tc>
          <w:tcPr>
            <w:tcW w:w="2278" w:type="dxa"/>
          </w:tcPr>
          <w:p>
            <w:pPr>
              <w:pStyle w:val="nTable"/>
              <w:spacing w:after="40"/>
              <w:rPr>
                <w:spacing w:val="-2"/>
                <w:sz w:val="19"/>
              </w:rPr>
            </w:pPr>
            <w:r>
              <w:rPr>
                <w:i/>
                <w:spacing w:val="-2"/>
                <w:sz w:val="19"/>
              </w:rPr>
              <w:t xml:space="preserve">Acts Amendment (Land Administration) Act 1997 </w:t>
            </w:r>
            <w:r>
              <w:rPr>
                <w:spacing w:val="-2"/>
                <w:sz w:val="19"/>
              </w:rPr>
              <w:t>Pt. 54 and s. 141 and 142</w:t>
            </w:r>
          </w:p>
        </w:tc>
        <w:tc>
          <w:tcPr>
            <w:tcW w:w="1139" w:type="dxa"/>
          </w:tcPr>
          <w:p>
            <w:pPr>
              <w:pStyle w:val="nTable"/>
              <w:spacing w:after="40"/>
              <w:rPr>
                <w:spacing w:val="-2"/>
                <w:sz w:val="19"/>
              </w:rPr>
            </w:pPr>
            <w:r>
              <w:rPr>
                <w:spacing w:val="-2"/>
                <w:sz w:val="19"/>
              </w:rPr>
              <w:t>31 of 1997</w:t>
            </w:r>
          </w:p>
        </w:tc>
        <w:tc>
          <w:tcPr>
            <w:tcW w:w="1136" w:type="dxa"/>
          </w:tcPr>
          <w:p>
            <w:pPr>
              <w:pStyle w:val="nTable"/>
              <w:spacing w:after="40"/>
              <w:rPr>
                <w:spacing w:val="-2"/>
                <w:sz w:val="19"/>
              </w:rPr>
            </w:pPr>
            <w:r>
              <w:rPr>
                <w:spacing w:val="-2"/>
                <w:sz w:val="19"/>
              </w:rPr>
              <w:t>3 Oct 1997</w:t>
            </w:r>
          </w:p>
        </w:tc>
        <w:tc>
          <w:tcPr>
            <w:tcW w:w="2575" w:type="dxa"/>
          </w:tcPr>
          <w:p>
            <w:pPr>
              <w:pStyle w:val="nTable"/>
              <w:spacing w:after="40"/>
              <w:rPr>
                <w:spacing w:val="-2"/>
                <w:sz w:val="19"/>
              </w:rPr>
            </w:pPr>
            <w:r>
              <w:rPr>
                <w:spacing w:val="-2"/>
                <w:sz w:val="19"/>
              </w:rPr>
              <w:t xml:space="preserve">30 Mar 1998 (see s. 2 and </w:t>
            </w:r>
            <w:r>
              <w:rPr>
                <w:i/>
                <w:spacing w:val="-2"/>
                <w:sz w:val="19"/>
              </w:rPr>
              <w:t>Gazette</w:t>
            </w:r>
            <w:r>
              <w:rPr>
                <w:spacing w:val="-2"/>
                <w:sz w:val="19"/>
              </w:rPr>
              <w:t xml:space="preserve"> 27 Mar 1998 p. 1765)</w:t>
            </w:r>
          </w:p>
        </w:tc>
      </w:tr>
      <w:tr>
        <w:tc>
          <w:tcPr>
            <w:tcW w:w="2278" w:type="dxa"/>
          </w:tcPr>
          <w:p>
            <w:pPr>
              <w:pStyle w:val="nTable"/>
              <w:spacing w:after="40"/>
              <w:rPr>
                <w:spacing w:val="-2"/>
                <w:sz w:val="19"/>
              </w:rPr>
            </w:pPr>
            <w:r>
              <w:rPr>
                <w:i/>
                <w:spacing w:val="-2"/>
                <w:sz w:val="19"/>
              </w:rPr>
              <w:t xml:space="preserve">Statutes (Repeals and Minor Amendments) Act 1997 </w:t>
            </w:r>
            <w:r>
              <w:rPr>
                <w:spacing w:val="-2"/>
                <w:sz w:val="19"/>
              </w:rPr>
              <w:t>s. 111</w:t>
            </w:r>
          </w:p>
        </w:tc>
        <w:tc>
          <w:tcPr>
            <w:tcW w:w="1139" w:type="dxa"/>
          </w:tcPr>
          <w:p>
            <w:pPr>
              <w:pStyle w:val="nTable"/>
              <w:keepNext/>
              <w:keepLines/>
              <w:spacing w:after="40"/>
              <w:rPr>
                <w:spacing w:val="-2"/>
                <w:sz w:val="19"/>
              </w:rPr>
            </w:pPr>
            <w:r>
              <w:rPr>
                <w:spacing w:val="-2"/>
                <w:sz w:val="19"/>
              </w:rPr>
              <w:t>57 of 1997</w:t>
            </w:r>
          </w:p>
        </w:tc>
        <w:tc>
          <w:tcPr>
            <w:tcW w:w="1136" w:type="dxa"/>
          </w:tcPr>
          <w:p>
            <w:pPr>
              <w:pStyle w:val="nTable"/>
              <w:keepNext/>
              <w:keepLines/>
              <w:spacing w:after="40"/>
              <w:rPr>
                <w:spacing w:val="-2"/>
                <w:sz w:val="19"/>
              </w:rPr>
            </w:pPr>
            <w:r>
              <w:rPr>
                <w:spacing w:val="-2"/>
                <w:sz w:val="19"/>
              </w:rPr>
              <w:t>15 Dec 1997</w:t>
            </w:r>
          </w:p>
        </w:tc>
        <w:tc>
          <w:tcPr>
            <w:tcW w:w="2575" w:type="dxa"/>
          </w:tcPr>
          <w:p>
            <w:pPr>
              <w:pStyle w:val="nTable"/>
              <w:keepNext/>
              <w:keepLines/>
              <w:spacing w:after="40"/>
              <w:rPr>
                <w:spacing w:val="-2"/>
                <w:sz w:val="19"/>
              </w:rPr>
            </w:pPr>
            <w:r>
              <w:rPr>
                <w:spacing w:val="-2"/>
                <w:sz w:val="19"/>
              </w:rPr>
              <w:t>15 Dec 1997 (see s. 2(1))</w:t>
            </w:r>
          </w:p>
        </w:tc>
      </w:tr>
      <w:tr>
        <w:tc>
          <w:tcPr>
            <w:tcW w:w="2278" w:type="dxa"/>
          </w:tcPr>
          <w:p>
            <w:pPr>
              <w:pStyle w:val="nTable"/>
              <w:spacing w:after="40"/>
              <w:rPr>
                <w:i/>
                <w:spacing w:val="-2"/>
                <w:sz w:val="19"/>
              </w:rPr>
            </w:pPr>
            <w:r>
              <w:rPr>
                <w:i/>
                <w:spacing w:val="-2"/>
                <w:sz w:val="19"/>
              </w:rPr>
              <w:t>Soil and Land Conservation Amendment Act 1999</w:t>
            </w:r>
          </w:p>
        </w:tc>
        <w:tc>
          <w:tcPr>
            <w:tcW w:w="1139" w:type="dxa"/>
          </w:tcPr>
          <w:p>
            <w:pPr>
              <w:pStyle w:val="nTable"/>
              <w:keepNext/>
              <w:keepLines/>
              <w:spacing w:after="40"/>
              <w:rPr>
                <w:spacing w:val="-2"/>
                <w:sz w:val="19"/>
              </w:rPr>
            </w:pPr>
            <w:r>
              <w:rPr>
                <w:spacing w:val="-2"/>
                <w:sz w:val="19"/>
              </w:rPr>
              <w:t>4 of 1999</w:t>
            </w:r>
          </w:p>
        </w:tc>
        <w:tc>
          <w:tcPr>
            <w:tcW w:w="1136" w:type="dxa"/>
          </w:tcPr>
          <w:p>
            <w:pPr>
              <w:pStyle w:val="nTable"/>
              <w:keepNext/>
              <w:keepLines/>
              <w:spacing w:after="40"/>
              <w:rPr>
                <w:spacing w:val="-2"/>
                <w:sz w:val="19"/>
              </w:rPr>
            </w:pPr>
            <w:r>
              <w:rPr>
                <w:spacing w:val="-2"/>
                <w:sz w:val="19"/>
              </w:rPr>
              <w:t>25 Mar 1999</w:t>
            </w:r>
          </w:p>
        </w:tc>
        <w:tc>
          <w:tcPr>
            <w:tcW w:w="2575" w:type="dxa"/>
          </w:tcPr>
          <w:p>
            <w:pPr>
              <w:pStyle w:val="nTable"/>
              <w:keepNext/>
              <w:keepLines/>
              <w:spacing w:after="40"/>
              <w:rPr>
                <w:spacing w:val="-2"/>
                <w:sz w:val="19"/>
              </w:rPr>
            </w:pPr>
            <w:r>
              <w:rPr>
                <w:spacing w:val="-2"/>
                <w:sz w:val="19"/>
              </w:rPr>
              <w:t>s. 1 and 2: 25 Mar 1999;</w:t>
            </w:r>
            <w:r>
              <w:rPr>
                <w:spacing w:val="-2"/>
                <w:sz w:val="19"/>
              </w:rPr>
              <w:br/>
              <w:t xml:space="preserve">Act other than s. 1 and 2: 12 Jun 1999 (see s. 2 and </w:t>
            </w:r>
            <w:r>
              <w:rPr>
                <w:i/>
                <w:spacing w:val="-2"/>
                <w:sz w:val="19"/>
              </w:rPr>
              <w:t>Gazette</w:t>
            </w:r>
            <w:r>
              <w:rPr>
                <w:spacing w:val="-2"/>
                <w:sz w:val="19"/>
              </w:rPr>
              <w:t xml:space="preserve"> 11 Jun 1999 p. 2533</w:t>
            </w:r>
            <w:r>
              <w:rPr>
                <w:spacing w:val="-2"/>
                <w:sz w:val="19"/>
              </w:rPr>
              <w:noBreakHyphen/>
              <w:t>4)</w:t>
            </w:r>
          </w:p>
        </w:tc>
      </w:tr>
      <w:tr>
        <w:tc>
          <w:tcPr>
            <w:tcW w:w="2278" w:type="dxa"/>
          </w:tcPr>
          <w:p>
            <w:pPr>
              <w:pStyle w:val="nTable"/>
              <w:spacing w:after="40"/>
              <w:rPr>
                <w:i/>
                <w:spacing w:val="-2"/>
                <w:sz w:val="19"/>
              </w:rPr>
            </w:pPr>
            <w:r>
              <w:rPr>
                <w:i/>
                <w:spacing w:val="-2"/>
                <w:sz w:val="19"/>
              </w:rPr>
              <w:t xml:space="preserve">Taxation Administration (Consequential Provisions) Act 2002 </w:t>
            </w:r>
            <w:r>
              <w:rPr>
                <w:spacing w:val="-2"/>
                <w:sz w:val="19"/>
              </w:rPr>
              <w:t>s. 22</w:t>
            </w:r>
          </w:p>
        </w:tc>
        <w:tc>
          <w:tcPr>
            <w:tcW w:w="1139" w:type="dxa"/>
          </w:tcPr>
          <w:p>
            <w:pPr>
              <w:pStyle w:val="nTable"/>
              <w:keepNext/>
              <w:keepLines/>
              <w:spacing w:after="40"/>
              <w:rPr>
                <w:spacing w:val="-2"/>
                <w:sz w:val="19"/>
              </w:rPr>
            </w:pPr>
            <w:r>
              <w:rPr>
                <w:spacing w:val="-2"/>
                <w:sz w:val="19"/>
              </w:rPr>
              <w:t>45 of 2002</w:t>
            </w:r>
          </w:p>
        </w:tc>
        <w:tc>
          <w:tcPr>
            <w:tcW w:w="1136" w:type="dxa"/>
          </w:tcPr>
          <w:p>
            <w:pPr>
              <w:pStyle w:val="nTable"/>
              <w:keepNext/>
              <w:keepLines/>
              <w:spacing w:after="40"/>
              <w:rPr>
                <w:spacing w:val="-2"/>
                <w:sz w:val="19"/>
              </w:rPr>
            </w:pPr>
            <w:r>
              <w:rPr>
                <w:spacing w:val="-2"/>
                <w:sz w:val="19"/>
              </w:rPr>
              <w:t>20 Mar 2003</w:t>
            </w:r>
          </w:p>
        </w:tc>
        <w:tc>
          <w:tcPr>
            <w:tcW w:w="2575" w:type="dxa"/>
          </w:tcPr>
          <w:p>
            <w:pPr>
              <w:pStyle w:val="nTable"/>
              <w:keepNext/>
              <w:keepLines/>
              <w:spacing w:after="40"/>
              <w:rPr>
                <w:spacing w:val="-2"/>
                <w:sz w:val="19"/>
              </w:rPr>
            </w:pPr>
            <w:r>
              <w:rPr>
                <w:sz w:val="19"/>
              </w:rPr>
              <w:t xml:space="preserve">1 Jul 2003 (see s. 2(1) and </w:t>
            </w:r>
            <w:r>
              <w:rPr>
                <w:i/>
                <w:sz w:val="19"/>
              </w:rPr>
              <w:t>Gazette</w:t>
            </w:r>
            <w:r>
              <w:rPr>
                <w:sz w:val="19"/>
              </w:rPr>
              <w:t xml:space="preserve"> 27 Jun 2003 p. 2383)</w:t>
            </w:r>
          </w:p>
        </w:tc>
      </w:tr>
      <w:tr>
        <w:tc>
          <w:tcPr>
            <w:tcW w:w="2278" w:type="dxa"/>
          </w:tcPr>
          <w:p>
            <w:pPr>
              <w:pStyle w:val="nTable"/>
              <w:spacing w:after="40"/>
              <w:rPr>
                <w:i/>
                <w:spacing w:val="-2"/>
                <w:sz w:val="19"/>
              </w:rPr>
            </w:pPr>
            <w:r>
              <w:rPr>
                <w:i/>
                <w:sz w:val="19"/>
              </w:rPr>
              <w:t>Public Transport Authority Act 2003</w:t>
            </w:r>
            <w:r>
              <w:rPr>
                <w:sz w:val="19"/>
              </w:rPr>
              <w:t xml:space="preserve"> s. 168 </w:t>
            </w:r>
          </w:p>
        </w:tc>
        <w:tc>
          <w:tcPr>
            <w:tcW w:w="1139" w:type="dxa"/>
          </w:tcPr>
          <w:p>
            <w:pPr>
              <w:pStyle w:val="nTable"/>
              <w:spacing w:after="40"/>
              <w:rPr>
                <w:spacing w:val="-2"/>
                <w:sz w:val="19"/>
              </w:rPr>
            </w:pPr>
            <w:r>
              <w:rPr>
                <w:sz w:val="19"/>
              </w:rPr>
              <w:t>31 of 2003</w:t>
            </w:r>
          </w:p>
        </w:tc>
        <w:tc>
          <w:tcPr>
            <w:tcW w:w="1136" w:type="dxa"/>
          </w:tcPr>
          <w:p>
            <w:pPr>
              <w:pStyle w:val="nTable"/>
              <w:spacing w:after="40"/>
              <w:rPr>
                <w:spacing w:val="-2"/>
                <w:sz w:val="19"/>
              </w:rPr>
            </w:pPr>
            <w:r>
              <w:rPr>
                <w:sz w:val="19"/>
              </w:rPr>
              <w:t>26 May 2003</w:t>
            </w:r>
          </w:p>
        </w:tc>
        <w:tc>
          <w:tcPr>
            <w:tcW w:w="2575"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128" w:type="dxa"/>
            <w:gridSpan w:val="4"/>
          </w:tcPr>
          <w:p>
            <w:pPr>
              <w:pStyle w:val="nTable"/>
              <w:spacing w:after="40"/>
              <w:rPr>
                <w:sz w:val="19"/>
              </w:rPr>
            </w:pPr>
            <w:r>
              <w:rPr>
                <w:b/>
                <w:sz w:val="19"/>
              </w:rPr>
              <w:t xml:space="preserve">Reprint 6:  The </w:t>
            </w:r>
            <w:r>
              <w:rPr>
                <w:b/>
                <w:i/>
                <w:sz w:val="19"/>
              </w:rPr>
              <w:t>Soil and Land Conservation Act 1945</w:t>
            </w:r>
            <w:r>
              <w:rPr>
                <w:b/>
                <w:sz w:val="19"/>
              </w:rPr>
              <w:t xml:space="preserve"> as at 3 Oct 2003</w:t>
            </w:r>
            <w:r>
              <w:rPr>
                <w:sz w:val="19"/>
              </w:rPr>
              <w:t xml:space="preserve"> (includes amendments listed above)</w:t>
            </w:r>
          </w:p>
        </w:tc>
      </w:tr>
      <w:tr>
        <w:tc>
          <w:tcPr>
            <w:tcW w:w="2278" w:type="dxa"/>
          </w:tcPr>
          <w:p>
            <w:pPr>
              <w:pStyle w:val="nTable"/>
              <w:spacing w:after="40"/>
              <w:rPr>
                <w:spacing w:val="-2"/>
                <w:sz w:val="19"/>
              </w:rPr>
            </w:pPr>
            <w:r>
              <w:rPr>
                <w:i/>
                <w:spacing w:val="-2"/>
                <w:sz w:val="19"/>
              </w:rPr>
              <w:t>Acts Amendment (Carbon Rights and Tree Plantation Agreements) Act 2003</w:t>
            </w:r>
            <w:r>
              <w:rPr>
                <w:spacing w:val="-2"/>
                <w:sz w:val="19"/>
              </w:rPr>
              <w:t xml:space="preserve"> Pt. 3</w:t>
            </w:r>
          </w:p>
        </w:tc>
        <w:tc>
          <w:tcPr>
            <w:tcW w:w="1139" w:type="dxa"/>
          </w:tcPr>
          <w:p>
            <w:pPr>
              <w:pStyle w:val="nTable"/>
              <w:spacing w:after="40"/>
              <w:rPr>
                <w:spacing w:val="-2"/>
                <w:sz w:val="19"/>
              </w:rPr>
            </w:pPr>
            <w:r>
              <w:rPr>
                <w:sz w:val="19"/>
              </w:rPr>
              <w:t>56 of 2003</w:t>
            </w:r>
          </w:p>
        </w:tc>
        <w:tc>
          <w:tcPr>
            <w:tcW w:w="1136" w:type="dxa"/>
          </w:tcPr>
          <w:p>
            <w:pPr>
              <w:pStyle w:val="nTable"/>
              <w:spacing w:after="40"/>
              <w:rPr>
                <w:spacing w:val="-2"/>
                <w:sz w:val="19"/>
              </w:rPr>
            </w:pPr>
            <w:r>
              <w:rPr>
                <w:sz w:val="19"/>
              </w:rPr>
              <w:t>29 Oct 2003</w:t>
            </w:r>
          </w:p>
        </w:tc>
        <w:tc>
          <w:tcPr>
            <w:tcW w:w="2575"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78" w:type="dxa"/>
          </w:tcPr>
          <w:p>
            <w:pPr>
              <w:pStyle w:val="nTable"/>
              <w:spacing w:after="40"/>
              <w:rPr>
                <w:i/>
                <w:spacing w:val="-2"/>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5"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78" w:type="dxa"/>
          </w:tcPr>
          <w:p>
            <w:pPr>
              <w:pStyle w:val="nTable"/>
              <w:spacing w:after="40"/>
              <w:rPr>
                <w:i/>
                <w:snapToGrid w:val="0"/>
                <w:sz w:val="19"/>
                <w:lang w:val="en-US"/>
              </w:rPr>
            </w:pPr>
            <w:r>
              <w:rPr>
                <w:i/>
                <w:spacing w:val="-2"/>
                <w:sz w:val="19"/>
              </w:rPr>
              <w:t>State Administrative Tribunal (Conferral of Jurisdiction) Amendment and Repeal Act 2004</w:t>
            </w:r>
            <w:r>
              <w:rPr>
                <w:spacing w:val="-2"/>
                <w:sz w:val="19"/>
              </w:rPr>
              <w:t xml:space="preserve"> Pt. 2 Div. 119</w:t>
            </w:r>
            <w:r>
              <w:rPr>
                <w:spacing w:val="-2"/>
                <w:sz w:val="19"/>
                <w:vertAlign w:val="superscript"/>
              </w:rPr>
              <w:t> 10</w:t>
            </w:r>
          </w:p>
        </w:tc>
        <w:tc>
          <w:tcPr>
            <w:tcW w:w="1139" w:type="dxa"/>
          </w:tcPr>
          <w:p>
            <w:pPr>
              <w:pStyle w:val="nTable"/>
              <w:spacing w:after="40"/>
              <w:rPr>
                <w:snapToGrid w:val="0"/>
                <w:sz w:val="19"/>
                <w:lang w:val="en-US"/>
              </w:rPr>
            </w:pPr>
            <w:r>
              <w:rPr>
                <w:sz w:val="19"/>
              </w:rPr>
              <w:t>55 of 2004</w:t>
            </w:r>
          </w:p>
        </w:tc>
        <w:tc>
          <w:tcPr>
            <w:tcW w:w="1136" w:type="dxa"/>
          </w:tcPr>
          <w:p>
            <w:pPr>
              <w:pStyle w:val="nTable"/>
              <w:spacing w:after="40"/>
              <w:rPr>
                <w:sz w:val="19"/>
              </w:rPr>
            </w:pPr>
            <w:r>
              <w:rPr>
                <w:sz w:val="19"/>
              </w:rPr>
              <w:t>24 Nov 2004</w:t>
            </w:r>
          </w:p>
        </w:tc>
        <w:tc>
          <w:tcPr>
            <w:tcW w:w="2575" w:type="dxa"/>
          </w:tcPr>
          <w:p>
            <w:pPr>
              <w:pStyle w:val="nTable"/>
              <w:spacing w:after="40"/>
              <w:rPr>
                <w:snapToGrid w:val="0"/>
                <w:sz w:val="19"/>
                <w:lang w:val="en-US"/>
              </w:rPr>
            </w:pPr>
            <w:r>
              <w:rPr>
                <w:sz w:val="19"/>
              </w:rPr>
              <w:t xml:space="preserve">1 Jan 2005 (see s. 2 and </w:t>
            </w:r>
            <w:r>
              <w:rPr>
                <w:i/>
                <w:sz w:val="19"/>
              </w:rPr>
              <w:t>Gazette</w:t>
            </w:r>
            <w:r>
              <w:rPr>
                <w:sz w:val="19"/>
              </w:rPr>
              <w:t xml:space="preserve"> 31 Dec 2004 p. 7130)</w:t>
            </w:r>
          </w:p>
        </w:tc>
      </w:tr>
      <w:t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5"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75"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128" w:type="dxa"/>
            <w:gridSpan w:val="4"/>
          </w:tcPr>
          <w:p>
            <w:pPr>
              <w:pStyle w:val="nTable"/>
              <w:spacing w:after="40"/>
              <w:rPr>
                <w:snapToGrid w:val="0"/>
                <w:sz w:val="19"/>
                <w:lang w:val="en-US"/>
              </w:rPr>
            </w:pPr>
            <w:r>
              <w:rPr>
                <w:b/>
                <w:sz w:val="19"/>
              </w:rPr>
              <w:t xml:space="preserve">Reprint 7:  The </w:t>
            </w:r>
            <w:r>
              <w:rPr>
                <w:b/>
                <w:i/>
                <w:sz w:val="19"/>
              </w:rPr>
              <w:t>Soil and Land Conservation Act 1945</w:t>
            </w:r>
            <w:r>
              <w:rPr>
                <w:b/>
                <w:sz w:val="19"/>
              </w:rPr>
              <w:t xml:space="preserve"> as at 19 May 2006</w:t>
            </w:r>
            <w:r>
              <w:rPr>
                <w:sz w:val="19"/>
              </w:rPr>
              <w:t xml:space="preserve"> (includes amendments listed above)</w:t>
            </w:r>
          </w:p>
        </w:tc>
      </w:tr>
      <w:tr>
        <w:tc>
          <w:tcPr>
            <w:tcW w:w="2278"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2 Div. 7</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5"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6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5"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78" w:type="dxa"/>
          </w:tcPr>
          <w:p>
            <w:pPr>
              <w:pStyle w:val="nTable"/>
              <w:spacing w:after="40"/>
              <w:rPr>
                <w:i/>
                <w:snapToGrid w:val="0"/>
                <w:sz w:val="19"/>
                <w:lang w:val="en-US"/>
              </w:rPr>
            </w:pPr>
            <w:r>
              <w:rPr>
                <w:i/>
                <w:snapToGrid w:val="0"/>
                <w:sz w:val="19"/>
              </w:rPr>
              <w:t>Petroleum Amendment Act 2007</w:t>
            </w:r>
            <w:r>
              <w:rPr>
                <w:iCs/>
                <w:snapToGrid w:val="0"/>
                <w:sz w:val="19"/>
              </w:rPr>
              <w:t xml:space="preserve"> s. 105</w:t>
            </w:r>
            <w:r>
              <w:rPr>
                <w:sz w:val="19"/>
              </w:rPr>
              <w:t> </w:t>
            </w:r>
          </w:p>
        </w:tc>
        <w:tc>
          <w:tcPr>
            <w:tcW w:w="1139" w:type="dxa"/>
          </w:tcPr>
          <w:p>
            <w:pPr>
              <w:pStyle w:val="nTable"/>
              <w:keepNext/>
              <w:spacing w:after="40"/>
              <w:rPr>
                <w:snapToGrid w:val="0"/>
                <w:sz w:val="19"/>
                <w:lang w:val="en-US"/>
              </w:rPr>
            </w:pPr>
            <w:r>
              <w:rPr>
                <w:sz w:val="19"/>
              </w:rPr>
              <w:t>35 of 2007</w:t>
            </w:r>
          </w:p>
        </w:tc>
        <w:tc>
          <w:tcPr>
            <w:tcW w:w="1136" w:type="dxa"/>
          </w:tcPr>
          <w:p>
            <w:pPr>
              <w:pStyle w:val="nTable"/>
              <w:spacing w:after="40"/>
              <w:rPr>
                <w:snapToGrid w:val="0"/>
                <w:sz w:val="19"/>
                <w:lang w:val="en-US"/>
              </w:rPr>
            </w:pPr>
            <w:r>
              <w:rPr>
                <w:sz w:val="19"/>
              </w:rPr>
              <w:t>21 Dec 2007</w:t>
            </w:r>
          </w:p>
        </w:tc>
        <w:tc>
          <w:tcPr>
            <w:tcW w:w="2575"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8" w:type="dxa"/>
          </w:tcPr>
          <w:p>
            <w:pPr>
              <w:pStyle w:val="nTable"/>
              <w:spacing w:after="40"/>
              <w:rPr>
                <w:i/>
                <w:snapToGrid w:val="0"/>
                <w:sz w:val="19"/>
              </w:rPr>
            </w:pPr>
            <w:r>
              <w:rPr>
                <w:i/>
                <w:snapToGrid w:val="0"/>
                <w:sz w:val="19"/>
              </w:rPr>
              <w:t>Water Resources Legislation Amendment Act 2007</w:t>
            </w:r>
            <w:r>
              <w:rPr>
                <w:iCs/>
                <w:snapToGrid w:val="0"/>
                <w:sz w:val="19"/>
              </w:rPr>
              <w:t xml:space="preserve"> s. 200 </w:t>
            </w:r>
          </w:p>
        </w:tc>
        <w:tc>
          <w:tcPr>
            <w:tcW w:w="1139" w:type="dxa"/>
          </w:tcPr>
          <w:p>
            <w:pPr>
              <w:pStyle w:val="nTable"/>
              <w:keepNext/>
              <w:spacing w:after="40"/>
              <w:rPr>
                <w:sz w:val="19"/>
              </w:rPr>
            </w:pPr>
            <w:r>
              <w:rPr>
                <w:snapToGrid w:val="0"/>
                <w:sz w:val="19"/>
                <w:lang w:val="en-US"/>
              </w:rPr>
              <w:t>38 of 2007</w:t>
            </w:r>
          </w:p>
        </w:tc>
        <w:tc>
          <w:tcPr>
            <w:tcW w:w="1136" w:type="dxa"/>
          </w:tcPr>
          <w:p>
            <w:pPr>
              <w:pStyle w:val="nTable"/>
              <w:spacing w:after="40"/>
              <w:rPr>
                <w:sz w:val="19"/>
              </w:rPr>
            </w:pPr>
            <w:r>
              <w:rPr>
                <w:sz w:val="19"/>
              </w:rPr>
              <w:t>21 Dec 2007</w:t>
            </w:r>
          </w:p>
        </w:tc>
        <w:tc>
          <w:tcPr>
            <w:tcW w:w="2575"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78" w:type="dxa"/>
          </w:tcPr>
          <w:p>
            <w:pPr>
              <w:pStyle w:val="nTable"/>
              <w:spacing w:after="40"/>
              <w:rPr>
                <w:i/>
                <w:snapToGrid w:val="0"/>
                <w:sz w:val="19"/>
              </w:rPr>
            </w:pPr>
            <w:r>
              <w:rPr>
                <w:i/>
                <w:sz w:val="19"/>
              </w:rPr>
              <w:t>Duties Legislation Amendment Act 2008</w:t>
            </w:r>
            <w:r>
              <w:rPr>
                <w:iCs/>
                <w:sz w:val="19"/>
              </w:rPr>
              <w:t xml:space="preserve"> s. 52</w:t>
            </w:r>
          </w:p>
        </w:tc>
        <w:tc>
          <w:tcPr>
            <w:tcW w:w="1139" w:type="dxa"/>
          </w:tcPr>
          <w:p>
            <w:pPr>
              <w:pStyle w:val="nTable"/>
              <w:keepNext/>
              <w:spacing w:after="40"/>
              <w:rPr>
                <w:snapToGrid w:val="0"/>
                <w:sz w:val="19"/>
                <w:lang w:val="en-US"/>
              </w:rPr>
            </w:pPr>
            <w:r>
              <w:rPr>
                <w:sz w:val="19"/>
              </w:rPr>
              <w:t>12 of 2008</w:t>
            </w:r>
          </w:p>
        </w:tc>
        <w:tc>
          <w:tcPr>
            <w:tcW w:w="1136" w:type="dxa"/>
          </w:tcPr>
          <w:p>
            <w:pPr>
              <w:pStyle w:val="nTable"/>
              <w:spacing w:after="40"/>
              <w:rPr>
                <w:sz w:val="19"/>
              </w:rPr>
            </w:pPr>
            <w:r>
              <w:rPr>
                <w:sz w:val="19"/>
              </w:rPr>
              <w:t>14 Apr 2008</w:t>
            </w:r>
          </w:p>
        </w:tc>
        <w:tc>
          <w:tcPr>
            <w:tcW w:w="2575" w:type="dxa"/>
          </w:tcPr>
          <w:p>
            <w:pPr>
              <w:pStyle w:val="nTable"/>
              <w:spacing w:after="40"/>
              <w:rPr>
                <w:sz w:val="19"/>
              </w:rPr>
            </w:pPr>
            <w:r>
              <w:rPr>
                <w:sz w:val="19"/>
              </w:rPr>
              <w:t>1 Jul 2008 (see s. 2(d))</w:t>
            </w:r>
          </w:p>
        </w:tc>
      </w:tr>
      <w:tr>
        <w:trPr>
          <w:cantSplit/>
        </w:trPr>
        <w:tc>
          <w:tcPr>
            <w:tcW w:w="7128" w:type="dxa"/>
            <w:gridSpan w:val="4"/>
          </w:tcPr>
          <w:p>
            <w:pPr>
              <w:pStyle w:val="nTable"/>
              <w:spacing w:after="40"/>
              <w:rPr>
                <w:sz w:val="19"/>
              </w:rPr>
            </w:pPr>
            <w:r>
              <w:rPr>
                <w:b/>
                <w:sz w:val="19"/>
              </w:rPr>
              <w:t xml:space="preserve">Reprint 8:  The </w:t>
            </w:r>
            <w:r>
              <w:rPr>
                <w:b/>
                <w:i/>
                <w:sz w:val="19"/>
              </w:rPr>
              <w:t>Soil and Land Conservation Act 1945</w:t>
            </w:r>
            <w:r>
              <w:rPr>
                <w:b/>
                <w:sz w:val="19"/>
              </w:rPr>
              <w:t xml:space="preserve"> as at 17 Oct 2008</w:t>
            </w:r>
            <w:r>
              <w:rPr>
                <w:sz w:val="19"/>
              </w:rPr>
              <w:t xml:space="preserve"> (includes amendments listed above)</w:t>
            </w:r>
          </w:p>
        </w:tc>
      </w:tr>
      <w:tr>
        <w:trPr>
          <w:cantSplit/>
        </w:trPr>
        <w:tc>
          <w:tcPr>
            <w:tcW w:w="2278" w:type="dxa"/>
          </w:tcPr>
          <w:p>
            <w:pPr>
              <w:pStyle w:val="nTable"/>
              <w:spacing w:after="40"/>
              <w:ind w:right="113"/>
              <w:rPr>
                <w:i/>
                <w:sz w:val="19"/>
              </w:rPr>
            </w:pPr>
            <w:r>
              <w:rPr>
                <w:i/>
                <w:sz w:val="19"/>
              </w:rPr>
              <w:t>Statutes (Repeals and Minor Amendments) Act 2009</w:t>
            </w:r>
            <w:r>
              <w:rPr>
                <w:iCs/>
                <w:sz w:val="19"/>
              </w:rPr>
              <w:t xml:space="preserve"> s. 17</w:t>
            </w:r>
          </w:p>
        </w:tc>
        <w:tc>
          <w:tcPr>
            <w:tcW w:w="1139" w:type="dxa"/>
          </w:tcPr>
          <w:p>
            <w:pPr>
              <w:pStyle w:val="nTable"/>
              <w:spacing w:after="40"/>
              <w:rPr>
                <w:sz w:val="19"/>
              </w:rPr>
            </w:pPr>
            <w:r>
              <w:rPr>
                <w:sz w:val="19"/>
              </w:rPr>
              <w:t>46 of 2009</w:t>
            </w:r>
          </w:p>
        </w:tc>
        <w:tc>
          <w:tcPr>
            <w:tcW w:w="1136" w:type="dxa"/>
          </w:tcPr>
          <w:p>
            <w:pPr>
              <w:pStyle w:val="nTable"/>
              <w:spacing w:after="40"/>
              <w:rPr>
                <w:sz w:val="19"/>
              </w:rPr>
            </w:pPr>
            <w:r>
              <w:rPr>
                <w:sz w:val="19"/>
              </w:rPr>
              <w:t>3 Dec 2009</w:t>
            </w:r>
          </w:p>
        </w:tc>
        <w:tc>
          <w:tcPr>
            <w:tcW w:w="2575" w:type="dxa"/>
          </w:tcPr>
          <w:p>
            <w:pPr>
              <w:pStyle w:val="nTable"/>
              <w:spacing w:after="40"/>
              <w:rPr>
                <w:sz w:val="19"/>
              </w:rPr>
            </w:pPr>
            <w:r>
              <w:rPr>
                <w:sz w:val="19"/>
              </w:rPr>
              <w:t>4 Dec 2009 (see s. 2(b))</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43(3) and 51</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w:t>
            </w:r>
            <w:bookmarkStart w:id="174" w:name="UpToHere"/>
            <w:bookmarkEnd w:id="174"/>
            <w:r>
              <w:rPr>
                <w:snapToGrid w:val="0"/>
                <w:sz w:val="19"/>
                <w:lang w:val="en-US"/>
              </w:rPr>
              <w:t>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175" w:name="_Hlt507390729"/>
      <w:bookmarkEnd w:id="175"/>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76" w:name="_Toc272327320"/>
      <w:r>
        <w:t>Provisions that have not come into operation</w:t>
      </w:r>
      <w:bookmarkEnd w:id="176"/>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bottom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80 </w:t>
            </w:r>
            <w:r>
              <w:rPr>
                <w:iCs/>
                <w:snapToGrid w:val="0"/>
                <w:sz w:val="19"/>
                <w:vertAlign w:val="superscript"/>
                <w:lang w:val="en-US"/>
              </w:rPr>
              <w:t>11</w:t>
            </w:r>
          </w:p>
        </w:tc>
        <w:tc>
          <w:tcPr>
            <w:tcW w:w="1138" w:type="dxa"/>
            <w:tcBorders>
              <w:top w:val="single" w:sz="8" w:space="0" w:color="auto"/>
              <w:bottom w:val="single" w:sz="4" w:space="0" w:color="auto"/>
            </w:tcBorders>
          </w:tcPr>
          <w:p>
            <w:pPr>
              <w:pStyle w:val="nTable"/>
              <w:spacing w:after="40"/>
              <w:rPr>
                <w:sz w:val="19"/>
              </w:rPr>
            </w:pPr>
            <w:r>
              <w:rPr>
                <w:snapToGrid w:val="0"/>
                <w:sz w:val="19"/>
                <w:lang w:val="en-US"/>
              </w:rPr>
              <w:t>24 of 2007</w:t>
            </w:r>
          </w:p>
        </w:tc>
        <w:tc>
          <w:tcPr>
            <w:tcW w:w="1135" w:type="dxa"/>
            <w:tcBorders>
              <w:top w:val="single" w:sz="8" w:space="0" w:color="auto"/>
              <w:bottom w:val="single" w:sz="4" w:space="0" w:color="auto"/>
            </w:tcBorders>
          </w:tcPr>
          <w:p>
            <w:pPr>
              <w:pStyle w:val="nTable"/>
              <w:spacing w:after="40"/>
              <w:rPr>
                <w:sz w:val="19"/>
              </w:rPr>
            </w:pPr>
            <w:r>
              <w:rPr>
                <w:snapToGrid w:val="0"/>
                <w:sz w:val="19"/>
                <w:lang w:val="en-US"/>
              </w:rPr>
              <w:t>12 Oct 2007</w:t>
            </w:r>
          </w:p>
        </w:tc>
        <w:tc>
          <w:tcPr>
            <w:tcW w:w="2553" w:type="dxa"/>
            <w:tcBorders>
              <w:top w:val="single" w:sz="8" w:space="0" w:color="auto"/>
              <w:bottom w:val="single" w:sz="4" w:space="0" w:color="auto"/>
            </w:tcBorders>
          </w:tcPr>
          <w:p>
            <w:pPr>
              <w:pStyle w:val="nTable"/>
              <w:spacing w:after="40"/>
              <w:rPr>
                <w:sz w:val="19"/>
              </w:rPr>
            </w:pPr>
            <w:r>
              <w:rPr>
                <w:snapToGrid w:val="0"/>
                <w:sz w:val="19"/>
                <w:lang w:val="en-US"/>
              </w:rPr>
              <w:t>To be proclaimed (see s. 2(1))</w:t>
            </w:r>
          </w:p>
        </w:tc>
      </w:tr>
    </w:tbl>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3</w:t>
      </w:r>
      <w:r>
        <w:tab/>
        <w:t xml:space="preserve">The designation of Ministers may be altered by the Governor under the </w:t>
      </w:r>
      <w:r>
        <w:rPr>
          <w:i/>
        </w:rPr>
        <w:t>Alterations of Statutory Designations Act 1974</w:t>
      </w:r>
      <w:r>
        <w:t>. As at the date of this reprint the former Minister for Agriculture is known as the Minister for</w:t>
      </w:r>
      <w:r>
        <w:rPr>
          <w:snapToGrid w:val="0"/>
        </w:rPr>
        <w:t xml:space="preserve"> Agriculture and Food</w:t>
      </w:r>
      <w:r>
        <w:t>.</w:t>
      </w:r>
    </w:p>
    <w:p>
      <w:pPr>
        <w:pStyle w:val="nSubsection"/>
        <w:rPr>
          <w:snapToGrid w:val="0"/>
        </w:rPr>
      </w:pPr>
      <w:r>
        <w:rPr>
          <w:snapToGrid w:val="0"/>
          <w:vertAlign w:val="superscript"/>
        </w:rPr>
        <w:t>4</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p>
    <w:p>
      <w:pPr>
        <w:pStyle w:val="nSubsection"/>
        <w:keepLines/>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pPr>
      <w:r>
        <w:rPr>
          <w:vertAlign w:val="superscript"/>
        </w:rPr>
        <w:t>11</w:t>
      </w:r>
      <w:r>
        <w:tab/>
        <w:t xml:space="preserve">On the date as at which this reprint was prepared, the </w:t>
      </w:r>
      <w:r>
        <w:rPr>
          <w:i/>
          <w:iCs/>
        </w:rPr>
        <w:t>Biosecurity and Agriculture Management (Repeal and Consequential Provisions) Act 2007</w:t>
      </w:r>
      <w:r>
        <w:t xml:space="preserve"> s. 80 had not come into operation.  It reads as follows:</w:t>
      </w:r>
    </w:p>
    <w:p>
      <w:pPr>
        <w:pStyle w:val="MiscOpen"/>
        <w:keepNext w:val="0"/>
        <w:spacing w:before="60"/>
        <w:rPr>
          <w:sz w:val="20"/>
        </w:rPr>
      </w:pPr>
      <w:r>
        <w:rPr>
          <w:sz w:val="20"/>
        </w:rPr>
        <w:t>“</w:t>
      </w:r>
    </w:p>
    <w:p>
      <w:pPr>
        <w:pStyle w:val="nzHeading5"/>
      </w:pPr>
      <w:r>
        <w:rPr>
          <w:rStyle w:val="CharSectno"/>
        </w:rPr>
        <w:t>80</w:t>
      </w:r>
      <w:r>
        <w:t>.</w:t>
      </w:r>
      <w:r>
        <w:tab/>
      </w:r>
      <w:r>
        <w:rPr>
          <w:i/>
          <w:iCs/>
        </w:rPr>
        <w:t>Soil and Land Conservation Act 1945</w:t>
      </w:r>
      <w:r>
        <w:t xml:space="preserve"> amended</w:t>
      </w:r>
    </w:p>
    <w:p>
      <w:pPr>
        <w:pStyle w:val="nzSubsection"/>
      </w:pPr>
      <w:r>
        <w:tab/>
        <w:t>(1)</w:t>
      </w:r>
      <w:r>
        <w:tab/>
        <w:t xml:space="preserve">The amendment in this section is to the </w:t>
      </w:r>
      <w:r>
        <w:rPr>
          <w:i/>
          <w:iCs/>
        </w:rPr>
        <w:t>Soil and Land Conservation Act 1945</w:t>
      </w:r>
      <w:r>
        <w:t>.</w:t>
      </w:r>
    </w:p>
    <w:p>
      <w:pPr>
        <w:pStyle w:val="nzSubsection"/>
      </w:pPr>
      <w:r>
        <w:tab/>
        <w:t>(2)</w:t>
      </w:r>
      <w:r>
        <w:tab/>
        <w:t>The Schedule is amended by deleting “</w:t>
      </w:r>
      <w:r>
        <w:rPr>
          <w:i/>
          <w:iCs/>
        </w:rPr>
        <w:t>Stock (Identification and Movement) Act 1970</w:t>
      </w:r>
      <w:r>
        <w:t>”.</w:t>
      </w:r>
    </w:p>
    <w:p>
      <w:pPr>
        <w:pStyle w:val="MiscClose"/>
      </w:pPr>
      <w:r>
        <w:t>”.</w:t>
      </w:r>
    </w:p>
    <w:p>
      <w:pPr>
        <w:pStyle w:val="BlankClose"/>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177" w:name="_Toc208215256"/>
      <w:bookmarkStart w:id="178" w:name="_Toc211131649"/>
      <w:bookmarkStart w:id="179" w:name="_Toc211139349"/>
      <w:bookmarkStart w:id="180" w:name="_Toc247970816"/>
      <w:bookmarkStart w:id="181" w:name="_Toc268253304"/>
      <w:bookmarkStart w:id="182" w:name="_Toc272327321"/>
      <w:r>
        <w:rPr>
          <w:sz w:val="28"/>
        </w:rPr>
        <w:t>Defined Terms</w:t>
      </w:r>
      <w:bookmarkEnd w:id="177"/>
      <w:bookmarkEnd w:id="178"/>
      <w:bookmarkEnd w:id="179"/>
      <w:bookmarkEnd w:id="180"/>
      <w:bookmarkEnd w:id="181"/>
      <w:bookmarkEnd w:id="1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3" w:name="DefinedTerms"/>
      <w:bookmarkEnd w:id="183"/>
      <w:r>
        <w:t>agreement to reserve</w:t>
      </w:r>
      <w:r>
        <w:tab/>
        <w:t>30B(2)(b)</w:t>
      </w:r>
    </w:p>
    <w:p>
      <w:pPr>
        <w:pStyle w:val="DefinedTerms"/>
      </w:pPr>
      <w:r>
        <w:t>appropriate officer</w:t>
      </w:r>
      <w:r>
        <w:tab/>
        <w:t>4</w:t>
      </w:r>
    </w:p>
    <w:p>
      <w:pPr>
        <w:pStyle w:val="DefinedTerms"/>
      </w:pPr>
      <w:r>
        <w:t>chief executive officer</w:t>
      </w:r>
      <w:r>
        <w:tab/>
        <w:t>4</w:t>
      </w:r>
    </w:p>
    <w:p>
      <w:pPr>
        <w:pStyle w:val="DefinedTerms"/>
      </w:pPr>
      <w:r>
        <w:t>code of practice</w:t>
      </w:r>
      <w:r>
        <w:tab/>
        <w:t>4A(1)</w:t>
      </w:r>
    </w:p>
    <w:p>
      <w:pPr>
        <w:pStyle w:val="DefinedTerms"/>
      </w:pPr>
      <w:r>
        <w:t>commercial purpose</w:t>
      </w:r>
      <w:r>
        <w:tab/>
        <w:t>4A(1)</w:t>
      </w:r>
    </w:p>
    <w:p>
      <w:pPr>
        <w:pStyle w:val="DefinedTerms"/>
      </w:pPr>
      <w:r>
        <w:t>Commissioner</w:t>
      </w:r>
      <w:r>
        <w:tab/>
        <w:t>4</w:t>
      </w:r>
    </w:p>
    <w:p>
      <w:pPr>
        <w:pStyle w:val="DefinedTerms"/>
      </w:pPr>
      <w:r>
        <w:t>conservation covenant</w:t>
      </w:r>
      <w:r>
        <w:tab/>
        <w:t>30B(2)(b)</w:t>
      </w:r>
    </w:p>
    <w:p>
      <w:pPr>
        <w:pStyle w:val="DefinedTerms"/>
      </w:pPr>
      <w:r>
        <w:t>Council</w:t>
      </w:r>
      <w:r>
        <w:tab/>
        <w:t>4</w:t>
      </w:r>
    </w:p>
    <w:p>
      <w:pPr>
        <w:pStyle w:val="DefinedTerms"/>
      </w:pPr>
      <w:r>
        <w:t>covenant or agreement</w:t>
      </w:r>
      <w:r>
        <w:tab/>
        <w:t>30A</w:t>
      </w:r>
    </w:p>
    <w:p>
      <w:pPr>
        <w:pStyle w:val="DefinedTerms"/>
      </w:pPr>
      <w:r>
        <w:t>Crown land</w:t>
      </w:r>
      <w:r>
        <w:tab/>
        <w:t>26(6)</w:t>
      </w:r>
    </w:p>
    <w:p>
      <w:pPr>
        <w:pStyle w:val="DefinedTerms"/>
      </w:pPr>
      <w:r>
        <w:t>Crown lands</w:t>
      </w:r>
      <w:r>
        <w:tab/>
        <w:t>4</w:t>
      </w:r>
    </w:p>
    <w:p>
      <w:pPr>
        <w:pStyle w:val="DefinedTerms"/>
      </w:pPr>
      <w:r>
        <w:t>district</w:t>
      </w:r>
      <w:r>
        <w:tab/>
        <w:t>4</w:t>
      </w:r>
    </w:p>
    <w:p>
      <w:pPr>
        <w:pStyle w:val="DefinedTerms"/>
      </w:pPr>
      <w:r>
        <w:t>district committee</w:t>
      </w:r>
      <w:r>
        <w:tab/>
        <w:t>4</w:t>
      </w:r>
    </w:p>
    <w:p>
      <w:pPr>
        <w:pStyle w:val="DefinedTerms"/>
      </w:pPr>
      <w:r>
        <w:t>document</w:t>
      </w:r>
      <w:r>
        <w:tab/>
        <w:t>41D(4)</w:t>
      </w:r>
    </w:p>
    <w:p>
      <w:pPr>
        <w:pStyle w:val="DefinedTerms"/>
      </w:pPr>
      <w:r>
        <w:t>eutrophication</w:t>
      </w:r>
      <w:r>
        <w:tab/>
        <w:t>4</w:t>
      </w:r>
    </w:p>
    <w:p>
      <w:pPr>
        <w:pStyle w:val="DefinedTerms"/>
      </w:pPr>
      <w:r>
        <w:t>financial year</w:t>
      </w:r>
      <w:r>
        <w:tab/>
        <w:t>4</w:t>
      </w:r>
    </w:p>
    <w:p>
      <w:pPr>
        <w:pStyle w:val="DefinedTerms"/>
      </w:pPr>
      <w:r>
        <w:t>information</w:t>
      </w:r>
      <w:r>
        <w:tab/>
        <w:t>41D(4)</w:t>
      </w:r>
    </w:p>
    <w:p>
      <w:pPr>
        <w:pStyle w:val="DefinedTerms"/>
      </w:pPr>
      <w:r>
        <w:t>land conservation district</w:t>
      </w:r>
      <w:r>
        <w:tab/>
        <w:t>4</w:t>
      </w:r>
    </w:p>
    <w:p>
      <w:pPr>
        <w:pStyle w:val="DefinedTerms"/>
      </w:pPr>
      <w:r>
        <w:t>land degradation</w:t>
      </w:r>
      <w:r>
        <w:tab/>
        <w:t>4</w:t>
      </w:r>
    </w:p>
    <w:p>
      <w:pPr>
        <w:pStyle w:val="DefinedTerms"/>
      </w:pPr>
      <w:r>
        <w:t>notice</w:t>
      </w:r>
      <w:r>
        <w:tab/>
        <w:t>4A(1)</w:t>
      </w:r>
    </w:p>
    <w:p>
      <w:pPr>
        <w:pStyle w:val="DefinedTerms"/>
      </w:pPr>
      <w:r>
        <w:t>notice of assessment</w:t>
      </w:r>
      <w:r>
        <w:tab/>
        <w:t>25B(5)</w:t>
      </w:r>
    </w:p>
    <w:p>
      <w:pPr>
        <w:pStyle w:val="DefinedTerms"/>
      </w:pPr>
      <w:r>
        <w:t>occupier</w:t>
      </w:r>
      <w:r>
        <w:tab/>
        <w:t>4</w:t>
      </w:r>
    </w:p>
    <w:p>
      <w:pPr>
        <w:pStyle w:val="DefinedTerms"/>
      </w:pPr>
      <w:r>
        <w:t>owner</w:t>
      </w:r>
      <w:r>
        <w:tab/>
        <w:t>4</w:t>
      </w:r>
    </w:p>
    <w:p>
      <w:pPr>
        <w:pStyle w:val="DefinedTerms"/>
      </w:pPr>
      <w:r>
        <w:t>parliamentary purposes</w:t>
      </w:r>
      <w:r>
        <w:tab/>
        <w:t>41D(4)</w:t>
      </w:r>
    </w:p>
    <w:p>
      <w:pPr>
        <w:pStyle w:val="DefinedTerms"/>
      </w:pPr>
      <w:r>
        <w:t>plantation</w:t>
      </w:r>
      <w:r>
        <w:tab/>
        <w:t>4A(1)</w:t>
      </w:r>
    </w:p>
    <w:p>
      <w:pPr>
        <w:pStyle w:val="DefinedTerms"/>
      </w:pPr>
      <w:r>
        <w:t>private land</w:t>
      </w:r>
      <w:r>
        <w:tab/>
        <w:t>26(6)</w:t>
      </w:r>
    </w:p>
    <w:p>
      <w:pPr>
        <w:pStyle w:val="DefinedTerms"/>
      </w:pPr>
      <w:r>
        <w:t>product</w:t>
      </w:r>
      <w:r>
        <w:tab/>
        <w:t>4A(1)</w:t>
      </w:r>
    </w:p>
    <w:p>
      <w:pPr>
        <w:pStyle w:val="DefinedTerms"/>
      </w:pPr>
      <w:r>
        <w:t>public authority</w:t>
      </w:r>
      <w:r>
        <w:tab/>
        <w:t>4</w:t>
      </w:r>
    </w:p>
    <w:p>
      <w:pPr>
        <w:pStyle w:val="DefinedTerms"/>
      </w:pPr>
      <w:r>
        <w:t>Registrar of Deeds and Transfers</w:t>
      </w:r>
      <w:r>
        <w:tab/>
        <w:t>4</w:t>
      </w:r>
    </w:p>
    <w:p>
      <w:pPr>
        <w:pStyle w:val="DefinedTerms"/>
      </w:pPr>
      <w:r>
        <w:t>Registrar of Titles</w:t>
      </w:r>
      <w:r>
        <w:tab/>
        <w:t>4</w:t>
      </w:r>
    </w:p>
    <w:p>
      <w:pPr>
        <w:pStyle w:val="DefinedTerms"/>
      </w:pPr>
      <w:r>
        <w:t>regulation</w:t>
      </w:r>
      <w:r>
        <w:tab/>
        <w:t>4A(1)</w:t>
      </w:r>
    </w:p>
    <w:p>
      <w:pPr>
        <w:pStyle w:val="DefinedTerms"/>
      </w:pPr>
      <w:r>
        <w:t>relevant land registration officer</w:t>
      </w:r>
      <w:r>
        <w:tab/>
        <w:t>4</w:t>
      </w:r>
    </w:p>
    <w:p>
      <w:pPr>
        <w:pStyle w:val="DefinedTerms"/>
      </w:pPr>
      <w:r>
        <w:t>salinity</w:t>
      </w:r>
      <w:r>
        <w:tab/>
        <w:t>4</w:t>
      </w:r>
    </w:p>
    <w:p>
      <w:pPr>
        <w:pStyle w:val="DefinedTerms"/>
      </w:pPr>
      <w:r>
        <w:t>service charge</w:t>
      </w:r>
      <w:r>
        <w:tab/>
        <w:t>4</w:t>
      </w:r>
    </w:p>
    <w:p>
      <w:pPr>
        <w:pStyle w:val="DefinedTerms"/>
      </w:pPr>
      <w:r>
        <w:t>soil conservation</w:t>
      </w:r>
      <w:r>
        <w:tab/>
        <w:t>4</w:t>
      </w:r>
    </w:p>
    <w:p>
      <w:pPr>
        <w:pStyle w:val="DefinedTerms"/>
      </w:pPr>
      <w:r>
        <w:t>soil conservation notice</w:t>
      </w:r>
      <w:r>
        <w:tab/>
        <w:t>31</w:t>
      </w:r>
    </w:p>
    <w:p>
      <w:pPr>
        <w:pStyle w:val="DefinedTerms"/>
      </w:pPr>
      <w:r>
        <w:t>soil conservation rates</w:t>
      </w:r>
      <w:r>
        <w:tab/>
        <w:t>25B(1)</w:t>
      </w:r>
    </w:p>
    <w:p>
      <w:pPr>
        <w:pStyle w:val="DefinedTerms"/>
      </w:pPr>
      <w:r>
        <w:t>soil conservation reserve</w:t>
      </w:r>
      <w:r>
        <w:tab/>
        <w:t>4</w:t>
      </w:r>
    </w:p>
    <w:p>
      <w:pPr>
        <w:pStyle w:val="DefinedTerms"/>
      </w:pPr>
      <w:r>
        <w:t>specified</w:t>
      </w:r>
      <w:r>
        <w:tab/>
        <w:t>48(5)</w:t>
      </w:r>
    </w:p>
    <w:p>
      <w:pPr>
        <w:pStyle w:val="DefinedTerms"/>
      </w:pPr>
      <w:r>
        <w:t>the producer organizations</w:t>
      </w:r>
      <w:r>
        <w:tab/>
        <w:t>23(1)</w:t>
      </w:r>
    </w:p>
    <w:p>
      <w:pPr>
        <w:pStyle w:val="DefinedTerms"/>
      </w:pPr>
      <w:r>
        <w:t>the specified service</w:t>
      </w:r>
      <w:r>
        <w:tab/>
        <w:t>25AA(1)</w:t>
      </w:r>
    </w:p>
    <w:p>
      <w:pPr>
        <w:pStyle w:val="DefinedTerms"/>
      </w:pPr>
      <w:r>
        <w:t>the Trust</w:t>
      </w:r>
      <w:r>
        <w:tab/>
        <w:t>4</w:t>
      </w:r>
    </w:p>
    <w:p>
      <w:pPr>
        <w:pStyle w:val="DefinedTerms"/>
      </w:pPr>
      <w:r>
        <w:t>the Trust Account</w:t>
      </w:r>
      <w:r>
        <w:tab/>
        <w:t>4</w:t>
      </w:r>
    </w:p>
    <w:p>
      <w:pPr>
        <w:pStyle w:val="DefinedTerms"/>
      </w:pPr>
      <w:r>
        <w:t>Treasurer</w:t>
      </w:r>
      <w:r>
        <w:tab/>
        <w:t>4</w:t>
      </w:r>
    </w:p>
    <w:p>
      <w:pPr>
        <w:pStyle w:val="DefinedTerms"/>
      </w:pPr>
      <w:r>
        <w:t>tree</w:t>
      </w:r>
      <w:r>
        <w:tab/>
        <w:t>4A(1)</w:t>
      </w: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Soil and Land Conservation Act 1945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Acts to which this Act is supplementary</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Soil and Land Conservation Act 1945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3A74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C1A67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B047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06D2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3022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B8CB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5AF4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B26C5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3EE2B0"/>
    <w:lvl w:ilvl="0">
      <w:start w:val="1"/>
      <w:numFmt w:val="decimal"/>
      <w:pStyle w:val="ListNumber"/>
      <w:lvlText w:val="%1."/>
      <w:lvlJc w:val="left"/>
      <w:pPr>
        <w:tabs>
          <w:tab w:val="num" w:pos="360"/>
        </w:tabs>
        <w:ind w:left="360" w:hanging="360"/>
      </w:pPr>
    </w:lvl>
  </w:abstractNum>
  <w:abstractNum w:abstractNumId="9">
    <w:nsid w:val="FFFFFF89"/>
    <w:multiLevelType w:val="singleLevel"/>
    <w:tmpl w:val="C6F8D3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DE85A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B400F6A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20480</Words>
  <Characters>95440</Characters>
  <Application>Microsoft Office Word</Application>
  <DocSecurity>0</DocSecurity>
  <Lines>2651</Lines>
  <Paragraphs>1363</Paragraphs>
  <ScaleCrop>false</ScaleCrop>
  <HeadingPairs>
    <vt:vector size="2" baseType="variant">
      <vt:variant>
        <vt:lpstr>Title</vt:lpstr>
      </vt:variant>
      <vt:variant>
        <vt:i4>1</vt:i4>
      </vt:variant>
    </vt:vector>
  </HeadingPairs>
  <TitlesOfParts>
    <vt:vector size="1" baseType="lpstr">
      <vt:lpstr>Soil And Land Conservation Act 1945</vt:lpstr>
    </vt:vector>
  </TitlesOfParts>
  <Manager/>
  <Company/>
  <LinksUpToDate>false</LinksUpToDate>
  <CharactersWithSpaces>114557</CharactersWithSpaces>
  <SharedDoc>false</SharedDoc>
  <HLinks>
    <vt:vector size="12" baseType="variant">
      <vt:variant>
        <vt:i4>131085</vt:i4>
      </vt:variant>
      <vt:variant>
        <vt:i4>106610</vt:i4>
      </vt:variant>
      <vt:variant>
        <vt:i4>1025</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1945 - 08-d0-02</dc:title>
  <dc:subject/>
  <dc:creator/>
  <cp:keywords/>
  <dc:description/>
  <cp:lastModifiedBy>svcMRProcess</cp:lastModifiedBy>
  <cp:revision>4</cp:revision>
  <cp:lastPrinted>2008-10-08T05:25:00Z</cp:lastPrinted>
  <dcterms:created xsi:type="dcterms:W3CDTF">2018-09-08T10:26:00Z</dcterms:created>
  <dcterms:modified xsi:type="dcterms:W3CDTF">2018-09-08T10:26:00Z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756</vt:i4>
  </property>
  <property fmtid="{D5CDD505-2E9C-101B-9397-08002B2CF9AE}" pid="6" name="ReprintNo">
    <vt:lpwstr>8</vt:lpwstr>
  </property>
  <property fmtid="{D5CDD505-2E9C-101B-9397-08002B2CF9AE}" pid="7" name="AsAtDate">
    <vt:lpwstr>11 Sep 2010</vt:lpwstr>
  </property>
  <property fmtid="{D5CDD505-2E9C-101B-9397-08002B2CF9AE}" pid="8" name="Suffix">
    <vt:lpwstr>08-d0-02</vt:lpwstr>
  </property>
</Properties>
</file>