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53" w:rsidRDefault="005F5601">
      <w:pPr>
        <w:pStyle w:val="WA"/>
      </w:pPr>
      <w:bookmarkStart w:id="0" w:name="_GoBack"/>
      <w:bookmarkEnd w:id="0"/>
      <w:r>
        <w:t>Western Australia</w:t>
      </w:r>
    </w:p>
    <w:p w:rsidR="002F0853" w:rsidRDefault="005F5601">
      <w:pPr>
        <w:pStyle w:val="NameofActRegPage1"/>
        <w:spacing w:before="3760" w:after="4200"/>
      </w:pPr>
      <w:r>
        <w:fldChar w:fldCharType="begin"/>
      </w:r>
      <w:r>
        <w:instrText xml:space="preserve"> STYLEREF "Name Of Act/Reg"</w:instrText>
      </w:r>
      <w:r>
        <w:fldChar w:fldCharType="separate"/>
      </w:r>
      <w:r w:rsidR="00A8391D">
        <w:rPr>
          <w:noProof/>
        </w:rPr>
        <w:t>Bunbury Railway Lands Act 1985</w:t>
      </w:r>
      <w:r>
        <w:fldChar w:fldCharType="end"/>
      </w:r>
    </w:p>
    <w:p w:rsidR="002F0853" w:rsidRDefault="002F0853">
      <w:pPr>
        <w:jc w:val="center"/>
        <w:rPr>
          <w:b/>
        </w:rPr>
        <w:sectPr w:rsidR="002F085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2F0853" w:rsidRDefault="005F5601">
      <w:pPr>
        <w:pStyle w:val="WA"/>
      </w:pPr>
      <w:r>
        <w:lastRenderedPageBreak/>
        <w:t>Western Australia</w:t>
      </w:r>
    </w:p>
    <w:p w:rsidR="002F0853" w:rsidRDefault="005F5601">
      <w:pPr>
        <w:pStyle w:val="NameofActRegPage1"/>
      </w:pPr>
      <w:r>
        <w:fldChar w:fldCharType="begin"/>
      </w:r>
      <w:r>
        <w:instrText xml:space="preserve"> STYLEREF "Name Of Act/Reg"</w:instrText>
      </w:r>
      <w:r>
        <w:fldChar w:fldCharType="separate"/>
      </w:r>
      <w:r w:rsidR="00A8391D">
        <w:rPr>
          <w:noProof/>
        </w:rPr>
        <w:t>Bunbury Railway Lands Act 1985</w:t>
      </w:r>
      <w:r>
        <w:fldChar w:fldCharType="end"/>
      </w:r>
    </w:p>
    <w:p w:rsidR="002F0853" w:rsidRDefault="005F5601">
      <w:pPr>
        <w:pStyle w:val="Arrangement"/>
      </w:pPr>
      <w:r>
        <w:t>CONTENTS</w:t>
      </w:r>
    </w:p>
    <w:p w:rsidR="002F0853" w:rsidRDefault="005F5601">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_Toc417726111 \h </w:instrText>
      </w:r>
      <w:r>
        <w:rPr>
          <w:noProof/>
        </w:rPr>
      </w:r>
      <w:r>
        <w:rPr>
          <w:noProof/>
        </w:rPr>
        <w:fldChar w:fldCharType="separate"/>
      </w:r>
      <w:r w:rsidR="00A8391D">
        <w:rPr>
          <w:noProof/>
        </w:rPr>
        <w:t>1</w:t>
      </w:r>
      <w:r>
        <w:rPr>
          <w:noProof/>
        </w:rPr>
        <w:fldChar w:fldCharType="end"/>
      </w:r>
    </w:p>
    <w:p w:rsidR="002F0853" w:rsidRDefault="005F5601">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_Toc417726112 \h </w:instrText>
      </w:r>
      <w:r>
        <w:rPr>
          <w:noProof/>
        </w:rPr>
      </w:r>
      <w:r>
        <w:rPr>
          <w:noProof/>
        </w:rPr>
        <w:fldChar w:fldCharType="separate"/>
      </w:r>
      <w:r w:rsidR="00A8391D">
        <w:rPr>
          <w:noProof/>
        </w:rPr>
        <w:t>1</w:t>
      </w:r>
      <w:r>
        <w:rPr>
          <w:noProof/>
        </w:rPr>
        <w:fldChar w:fldCharType="end"/>
      </w:r>
    </w:p>
    <w:p w:rsidR="002F0853" w:rsidRDefault="005F5601">
      <w:pPr>
        <w:pStyle w:val="TOC4"/>
        <w:tabs>
          <w:tab w:val="left" w:pos="1483"/>
        </w:tabs>
        <w:rPr>
          <w:noProof/>
        </w:rPr>
      </w:pPr>
      <w:r>
        <w:rPr>
          <w:noProof/>
        </w:rPr>
        <w:t>3</w:t>
      </w:r>
      <w:r>
        <w:rPr>
          <w:noProof/>
          <w:snapToGrid w:val="0"/>
        </w:rPr>
        <w:t>.</w:t>
      </w:r>
      <w:r>
        <w:rPr>
          <w:noProof/>
        </w:rPr>
        <w:tab/>
      </w:r>
      <w:r>
        <w:rPr>
          <w:noProof/>
          <w:snapToGrid w:val="0"/>
        </w:rPr>
        <w:t>Land revested in Her Majesty</w:t>
      </w:r>
      <w:r>
        <w:rPr>
          <w:noProof/>
        </w:rPr>
        <w:tab/>
      </w:r>
      <w:r>
        <w:rPr>
          <w:noProof/>
        </w:rPr>
        <w:fldChar w:fldCharType="begin"/>
      </w:r>
      <w:r>
        <w:rPr>
          <w:noProof/>
        </w:rPr>
        <w:instrText xml:space="preserve"> PAGEREF _Toc417726113 \h </w:instrText>
      </w:r>
      <w:r>
        <w:rPr>
          <w:noProof/>
        </w:rPr>
      </w:r>
      <w:r>
        <w:rPr>
          <w:noProof/>
        </w:rPr>
        <w:fldChar w:fldCharType="separate"/>
      </w:r>
      <w:r w:rsidR="00A8391D">
        <w:rPr>
          <w:noProof/>
        </w:rPr>
        <w:t>1</w:t>
      </w:r>
      <w:r>
        <w:rPr>
          <w:noProof/>
        </w:rPr>
        <w:fldChar w:fldCharType="end"/>
      </w:r>
    </w:p>
    <w:p w:rsidR="002F0853" w:rsidRDefault="005F5601">
      <w:pPr>
        <w:pStyle w:val="TOC4"/>
        <w:tabs>
          <w:tab w:val="left" w:pos="1483"/>
        </w:tabs>
        <w:rPr>
          <w:noProof/>
        </w:rPr>
      </w:pPr>
      <w:r>
        <w:rPr>
          <w:noProof/>
        </w:rPr>
        <w:t>4</w:t>
      </w:r>
      <w:r>
        <w:rPr>
          <w:noProof/>
          <w:snapToGrid w:val="0"/>
        </w:rPr>
        <w:t>.</w:t>
      </w:r>
      <w:r>
        <w:rPr>
          <w:noProof/>
        </w:rPr>
        <w:tab/>
      </w:r>
      <w:r>
        <w:rPr>
          <w:noProof/>
          <w:snapToGrid w:val="0"/>
        </w:rPr>
        <w:t>Further land revested in Her Majesty</w:t>
      </w:r>
      <w:r>
        <w:rPr>
          <w:noProof/>
        </w:rPr>
        <w:tab/>
      </w:r>
      <w:r>
        <w:rPr>
          <w:noProof/>
        </w:rPr>
        <w:fldChar w:fldCharType="begin"/>
      </w:r>
      <w:r>
        <w:rPr>
          <w:noProof/>
        </w:rPr>
        <w:instrText xml:space="preserve"> PAGEREF _Toc417726114 \h </w:instrText>
      </w:r>
      <w:r>
        <w:rPr>
          <w:noProof/>
        </w:rPr>
      </w:r>
      <w:r>
        <w:rPr>
          <w:noProof/>
        </w:rPr>
        <w:fldChar w:fldCharType="separate"/>
      </w:r>
      <w:r w:rsidR="00A8391D">
        <w:rPr>
          <w:noProof/>
        </w:rPr>
        <w:t>2</w:t>
      </w:r>
      <w:r>
        <w:rPr>
          <w:noProof/>
        </w:rPr>
        <w:fldChar w:fldCharType="end"/>
      </w:r>
    </w:p>
    <w:p w:rsidR="002F0853" w:rsidRDefault="005F5601">
      <w:pPr>
        <w:pStyle w:val="TOC4"/>
        <w:tabs>
          <w:tab w:val="left" w:pos="1483"/>
        </w:tabs>
        <w:rPr>
          <w:noProof/>
        </w:rPr>
      </w:pPr>
      <w:r>
        <w:rPr>
          <w:noProof/>
        </w:rPr>
        <w:t>5</w:t>
      </w:r>
      <w:r>
        <w:rPr>
          <w:noProof/>
          <w:snapToGrid w:val="0"/>
        </w:rPr>
        <w:t>.</w:t>
      </w:r>
      <w:r>
        <w:rPr>
          <w:noProof/>
        </w:rPr>
        <w:tab/>
      </w:r>
      <w:r>
        <w:rPr>
          <w:noProof/>
          <w:snapToGrid w:val="0"/>
        </w:rPr>
        <w:t>Road closures</w:t>
      </w:r>
      <w:r>
        <w:rPr>
          <w:noProof/>
        </w:rPr>
        <w:tab/>
      </w:r>
      <w:r>
        <w:rPr>
          <w:noProof/>
        </w:rPr>
        <w:fldChar w:fldCharType="begin"/>
      </w:r>
      <w:r>
        <w:rPr>
          <w:noProof/>
        </w:rPr>
        <w:instrText xml:space="preserve"> PAGEREF _Toc417726115 \h </w:instrText>
      </w:r>
      <w:r>
        <w:rPr>
          <w:noProof/>
        </w:rPr>
      </w:r>
      <w:r>
        <w:rPr>
          <w:noProof/>
        </w:rPr>
        <w:fldChar w:fldCharType="separate"/>
      </w:r>
      <w:r w:rsidR="00A8391D">
        <w:rPr>
          <w:noProof/>
        </w:rPr>
        <w:t>2</w:t>
      </w:r>
      <w:r>
        <w:rPr>
          <w:noProof/>
        </w:rPr>
        <w:fldChar w:fldCharType="end"/>
      </w:r>
    </w:p>
    <w:p w:rsidR="002F0853" w:rsidRDefault="005F5601">
      <w:pPr>
        <w:pStyle w:val="TOC4"/>
        <w:tabs>
          <w:tab w:val="left" w:pos="1483"/>
        </w:tabs>
        <w:rPr>
          <w:noProof/>
        </w:rPr>
      </w:pPr>
      <w:r>
        <w:rPr>
          <w:noProof/>
        </w:rPr>
        <w:t>6</w:t>
      </w:r>
      <w:r>
        <w:rPr>
          <w:noProof/>
          <w:snapToGrid w:val="0"/>
        </w:rPr>
        <w:t>.</w:t>
      </w:r>
      <w:r>
        <w:rPr>
          <w:noProof/>
        </w:rPr>
        <w:tab/>
      </w:r>
      <w:r>
        <w:rPr>
          <w:noProof/>
          <w:snapToGrid w:val="0"/>
        </w:rPr>
        <w:t>Reserve No. 9666 cancelled</w:t>
      </w:r>
      <w:r>
        <w:rPr>
          <w:noProof/>
        </w:rPr>
        <w:tab/>
      </w:r>
      <w:r>
        <w:rPr>
          <w:noProof/>
        </w:rPr>
        <w:fldChar w:fldCharType="begin"/>
      </w:r>
      <w:r>
        <w:rPr>
          <w:noProof/>
        </w:rPr>
        <w:instrText xml:space="preserve"> PAGEREF _Toc417726116 \h </w:instrText>
      </w:r>
      <w:r>
        <w:rPr>
          <w:noProof/>
        </w:rPr>
      </w:r>
      <w:r>
        <w:rPr>
          <w:noProof/>
        </w:rPr>
        <w:fldChar w:fldCharType="separate"/>
      </w:r>
      <w:r w:rsidR="00A8391D">
        <w:rPr>
          <w:noProof/>
        </w:rPr>
        <w:t>2</w:t>
      </w:r>
      <w:r>
        <w:rPr>
          <w:noProof/>
        </w:rPr>
        <w:fldChar w:fldCharType="end"/>
      </w:r>
    </w:p>
    <w:p w:rsidR="002F0853" w:rsidRDefault="005F5601">
      <w:pPr>
        <w:pStyle w:val="TOC4"/>
        <w:tabs>
          <w:tab w:val="left" w:pos="1483"/>
        </w:tabs>
        <w:rPr>
          <w:noProof/>
        </w:rPr>
      </w:pPr>
      <w:r>
        <w:rPr>
          <w:noProof/>
        </w:rPr>
        <w:t>7</w:t>
      </w:r>
      <w:r>
        <w:rPr>
          <w:noProof/>
          <w:snapToGrid w:val="0"/>
        </w:rPr>
        <w:t>.</w:t>
      </w:r>
      <w:r>
        <w:rPr>
          <w:noProof/>
        </w:rPr>
        <w:tab/>
      </w:r>
      <w:r>
        <w:rPr>
          <w:noProof/>
          <w:snapToGrid w:val="0"/>
        </w:rPr>
        <w:t>Reserve No. 24397 cancelled</w:t>
      </w:r>
      <w:r>
        <w:rPr>
          <w:noProof/>
        </w:rPr>
        <w:tab/>
      </w:r>
      <w:r>
        <w:rPr>
          <w:noProof/>
        </w:rPr>
        <w:fldChar w:fldCharType="begin"/>
      </w:r>
      <w:r>
        <w:rPr>
          <w:noProof/>
        </w:rPr>
        <w:instrText xml:space="preserve"> PAGEREF _Toc417726117 \h </w:instrText>
      </w:r>
      <w:r>
        <w:rPr>
          <w:noProof/>
        </w:rPr>
      </w:r>
      <w:r>
        <w:rPr>
          <w:noProof/>
        </w:rPr>
        <w:fldChar w:fldCharType="separate"/>
      </w:r>
      <w:r w:rsidR="00A8391D">
        <w:rPr>
          <w:noProof/>
        </w:rPr>
        <w:t>3</w:t>
      </w:r>
      <w:r>
        <w:rPr>
          <w:noProof/>
        </w:rPr>
        <w:fldChar w:fldCharType="end"/>
      </w:r>
    </w:p>
    <w:p w:rsidR="002F0853" w:rsidRDefault="005F5601">
      <w:pPr>
        <w:pStyle w:val="TOC4"/>
        <w:tabs>
          <w:tab w:val="left" w:pos="1483"/>
        </w:tabs>
        <w:rPr>
          <w:noProof/>
        </w:rPr>
      </w:pPr>
      <w:r>
        <w:rPr>
          <w:noProof/>
        </w:rPr>
        <w:t>8</w:t>
      </w:r>
      <w:r>
        <w:rPr>
          <w:noProof/>
          <w:snapToGrid w:val="0"/>
        </w:rPr>
        <w:t>.</w:t>
      </w:r>
      <w:r>
        <w:rPr>
          <w:noProof/>
        </w:rPr>
        <w:tab/>
      </w:r>
      <w:r>
        <w:rPr>
          <w:noProof/>
          <w:snapToGrid w:val="0"/>
        </w:rPr>
        <w:t>Reserve No. 3753 amended</w:t>
      </w:r>
      <w:r>
        <w:rPr>
          <w:noProof/>
        </w:rPr>
        <w:tab/>
      </w:r>
      <w:r>
        <w:rPr>
          <w:noProof/>
        </w:rPr>
        <w:fldChar w:fldCharType="begin"/>
      </w:r>
      <w:r>
        <w:rPr>
          <w:noProof/>
        </w:rPr>
        <w:instrText xml:space="preserve"> PAGEREF _Toc417726118 \h </w:instrText>
      </w:r>
      <w:r>
        <w:rPr>
          <w:noProof/>
        </w:rPr>
      </w:r>
      <w:r>
        <w:rPr>
          <w:noProof/>
        </w:rPr>
        <w:fldChar w:fldCharType="separate"/>
      </w:r>
      <w:r w:rsidR="00A8391D">
        <w:rPr>
          <w:noProof/>
        </w:rPr>
        <w:t>3</w:t>
      </w:r>
      <w:r>
        <w:rPr>
          <w:noProof/>
        </w:rPr>
        <w:fldChar w:fldCharType="end"/>
      </w:r>
    </w:p>
    <w:p w:rsidR="002F0853" w:rsidRDefault="005F5601">
      <w:pPr>
        <w:pStyle w:val="TOC4"/>
        <w:tabs>
          <w:tab w:val="left" w:pos="1483"/>
        </w:tabs>
        <w:rPr>
          <w:noProof/>
        </w:rPr>
      </w:pPr>
      <w:r>
        <w:rPr>
          <w:noProof/>
        </w:rPr>
        <w:t>9</w:t>
      </w:r>
      <w:r>
        <w:rPr>
          <w:noProof/>
          <w:snapToGrid w:val="0"/>
        </w:rPr>
        <w:t>.</w:t>
      </w:r>
      <w:r>
        <w:rPr>
          <w:noProof/>
        </w:rPr>
        <w:tab/>
      </w:r>
      <w:r>
        <w:rPr>
          <w:noProof/>
          <w:snapToGrid w:val="0"/>
        </w:rPr>
        <w:t>Reserve No. 15927 amended</w:t>
      </w:r>
      <w:r>
        <w:rPr>
          <w:noProof/>
        </w:rPr>
        <w:tab/>
      </w:r>
      <w:r>
        <w:rPr>
          <w:noProof/>
        </w:rPr>
        <w:fldChar w:fldCharType="begin"/>
      </w:r>
      <w:r>
        <w:rPr>
          <w:noProof/>
        </w:rPr>
        <w:instrText xml:space="preserve"> PAGEREF _Toc417726119 \h </w:instrText>
      </w:r>
      <w:r>
        <w:rPr>
          <w:noProof/>
        </w:rPr>
      </w:r>
      <w:r>
        <w:rPr>
          <w:noProof/>
        </w:rPr>
        <w:fldChar w:fldCharType="separate"/>
      </w:r>
      <w:r w:rsidR="00A8391D">
        <w:rPr>
          <w:noProof/>
        </w:rPr>
        <w:t>3</w:t>
      </w:r>
      <w:r>
        <w:rPr>
          <w:noProof/>
        </w:rPr>
        <w:fldChar w:fldCharType="end"/>
      </w:r>
    </w:p>
    <w:p w:rsidR="002F0853" w:rsidRDefault="005F5601">
      <w:pPr>
        <w:pStyle w:val="TOC4"/>
        <w:tabs>
          <w:tab w:val="left" w:pos="1483"/>
        </w:tabs>
        <w:rPr>
          <w:noProof/>
        </w:rPr>
      </w:pPr>
      <w:r>
        <w:rPr>
          <w:noProof/>
        </w:rPr>
        <w:t>10</w:t>
      </w:r>
      <w:r>
        <w:rPr>
          <w:noProof/>
          <w:snapToGrid w:val="0"/>
        </w:rPr>
        <w:t>.</w:t>
      </w:r>
      <w:r>
        <w:rPr>
          <w:noProof/>
        </w:rPr>
        <w:tab/>
      </w:r>
      <w:r>
        <w:rPr>
          <w:noProof/>
          <w:snapToGrid w:val="0"/>
        </w:rPr>
        <w:t>Reserve No. 31563 amended</w:t>
      </w:r>
      <w:r>
        <w:rPr>
          <w:noProof/>
        </w:rPr>
        <w:tab/>
      </w:r>
      <w:r>
        <w:rPr>
          <w:noProof/>
        </w:rPr>
        <w:fldChar w:fldCharType="begin"/>
      </w:r>
      <w:r>
        <w:rPr>
          <w:noProof/>
        </w:rPr>
        <w:instrText xml:space="preserve"> PAGEREF _Toc417726120 \h </w:instrText>
      </w:r>
      <w:r>
        <w:rPr>
          <w:noProof/>
        </w:rPr>
      </w:r>
      <w:r>
        <w:rPr>
          <w:noProof/>
        </w:rPr>
        <w:fldChar w:fldCharType="separate"/>
      </w:r>
      <w:r w:rsidR="00A8391D">
        <w:rPr>
          <w:noProof/>
        </w:rPr>
        <w:t>3</w:t>
      </w:r>
      <w:r>
        <w:rPr>
          <w:noProof/>
        </w:rPr>
        <w:fldChar w:fldCharType="end"/>
      </w:r>
    </w:p>
    <w:p w:rsidR="002F0853" w:rsidRDefault="005F5601">
      <w:pPr>
        <w:pStyle w:val="TOC4"/>
        <w:tabs>
          <w:tab w:val="left" w:pos="1483"/>
        </w:tabs>
        <w:rPr>
          <w:noProof/>
        </w:rPr>
      </w:pPr>
      <w:r>
        <w:rPr>
          <w:noProof/>
        </w:rPr>
        <w:t>11</w:t>
      </w:r>
      <w:r>
        <w:rPr>
          <w:noProof/>
          <w:snapToGrid w:val="0"/>
        </w:rPr>
        <w:t>.</w:t>
      </w:r>
      <w:r>
        <w:rPr>
          <w:noProof/>
        </w:rPr>
        <w:tab/>
      </w:r>
      <w:r>
        <w:rPr>
          <w:noProof/>
          <w:snapToGrid w:val="0"/>
        </w:rPr>
        <w:t>Disposition of land</w:t>
      </w:r>
      <w:r>
        <w:rPr>
          <w:noProof/>
        </w:rPr>
        <w:tab/>
      </w:r>
      <w:r>
        <w:rPr>
          <w:noProof/>
        </w:rPr>
        <w:fldChar w:fldCharType="begin"/>
      </w:r>
      <w:r>
        <w:rPr>
          <w:noProof/>
        </w:rPr>
        <w:instrText xml:space="preserve"> PAGEREF _Toc417726121 \h </w:instrText>
      </w:r>
      <w:r>
        <w:rPr>
          <w:noProof/>
        </w:rPr>
      </w:r>
      <w:r>
        <w:rPr>
          <w:noProof/>
        </w:rPr>
        <w:fldChar w:fldCharType="separate"/>
      </w:r>
      <w:r w:rsidR="00A8391D">
        <w:rPr>
          <w:noProof/>
        </w:rPr>
        <w:t>3</w:t>
      </w:r>
      <w:r>
        <w:rPr>
          <w:noProof/>
        </w:rPr>
        <w:fldChar w:fldCharType="end"/>
      </w:r>
    </w:p>
    <w:p w:rsidR="002F0853" w:rsidRDefault="005F5601">
      <w:pPr>
        <w:pStyle w:val="TOC4"/>
        <w:tabs>
          <w:tab w:val="left" w:pos="1483"/>
        </w:tabs>
        <w:rPr>
          <w:noProof/>
        </w:rPr>
      </w:pPr>
      <w:r>
        <w:rPr>
          <w:noProof/>
        </w:rPr>
        <w:t>12</w:t>
      </w:r>
      <w:r>
        <w:rPr>
          <w:noProof/>
          <w:snapToGrid w:val="0"/>
        </w:rPr>
        <w:t>.</w:t>
      </w:r>
      <w:r>
        <w:rPr>
          <w:noProof/>
        </w:rPr>
        <w:tab/>
      </w:r>
      <w:r>
        <w:rPr>
          <w:noProof/>
          <w:snapToGrid w:val="0"/>
        </w:rPr>
        <w:t>Power of Commission to deal with land</w:t>
      </w:r>
      <w:r>
        <w:rPr>
          <w:noProof/>
        </w:rPr>
        <w:tab/>
      </w:r>
      <w:r>
        <w:rPr>
          <w:noProof/>
        </w:rPr>
        <w:fldChar w:fldCharType="begin"/>
      </w:r>
      <w:r>
        <w:rPr>
          <w:noProof/>
        </w:rPr>
        <w:instrText xml:space="preserve"> PAGEREF _Toc417726122 \h </w:instrText>
      </w:r>
      <w:r>
        <w:rPr>
          <w:noProof/>
        </w:rPr>
      </w:r>
      <w:r>
        <w:rPr>
          <w:noProof/>
        </w:rPr>
        <w:fldChar w:fldCharType="separate"/>
      </w:r>
      <w:r w:rsidR="00A8391D">
        <w:rPr>
          <w:noProof/>
        </w:rPr>
        <w:t>4</w:t>
      </w:r>
      <w:r>
        <w:rPr>
          <w:noProof/>
        </w:rPr>
        <w:fldChar w:fldCharType="end"/>
      </w:r>
    </w:p>
    <w:p w:rsidR="002F0853" w:rsidRDefault="005F5601">
      <w:pPr>
        <w:pStyle w:val="TOC2"/>
        <w:tabs>
          <w:tab w:val="right" w:leader="dot" w:pos="7086"/>
        </w:tabs>
        <w:rPr>
          <w:noProof/>
        </w:rPr>
      </w:pPr>
      <w:r>
        <w:rPr>
          <w:noProof/>
        </w:rPr>
        <w:t>NOTES</w:t>
      </w:r>
    </w:p>
    <w:p w:rsidR="002F0853" w:rsidRDefault="005F5601">
      <w:pPr>
        <w:pStyle w:val="TOC2"/>
      </w:pPr>
      <w:r>
        <w:fldChar w:fldCharType="end"/>
      </w:r>
    </w:p>
    <w:p w:rsidR="002F0853" w:rsidRDefault="005F560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F0853" w:rsidRDefault="002F0853">
      <w:pPr>
        <w:pStyle w:val="NoteHeading"/>
        <w:sectPr w:rsidR="002F085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2F0853" w:rsidRDefault="005F5601">
      <w:pPr>
        <w:pStyle w:val="WA"/>
      </w:pPr>
      <w:r>
        <w:lastRenderedPageBreak/>
        <w:t>Western Australia</w:t>
      </w:r>
    </w:p>
    <w:p w:rsidR="002F0853" w:rsidRDefault="005F5601">
      <w:pPr>
        <w:pStyle w:val="NameofActReg"/>
      </w:pPr>
      <w:r>
        <w:t xml:space="preserve">Bunbury Railway Lands Act 1985 </w:t>
      </w:r>
    </w:p>
    <w:p w:rsidR="002F0853" w:rsidRDefault="005F5601">
      <w:pPr>
        <w:pStyle w:val="LongTitle"/>
        <w:rPr>
          <w:snapToGrid w:val="0"/>
        </w:rPr>
      </w:pPr>
      <w:r>
        <w:rPr>
          <w:snapToGrid w:val="0"/>
        </w:rPr>
        <w:t xml:space="preserve">An Act revesting certain lands in Her Majesty, enabling the grant of certain lands to The Western Australian Government Railways Commission, closing certain roads and relating to certain reserves and other lands in Bunbury. </w:t>
      </w:r>
    </w:p>
    <w:p w:rsidR="002F0853" w:rsidRDefault="005F5601">
      <w:pPr>
        <w:pStyle w:val="AssentNote"/>
      </w:pPr>
      <w:r>
        <w:t xml:space="preserve">[Assented to 6 May 1985.] </w:t>
      </w:r>
    </w:p>
    <w:p w:rsidR="002F0853" w:rsidRDefault="005F5601">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2F0853" w:rsidRDefault="005F5601">
      <w:pPr>
        <w:pStyle w:val="Heading5"/>
        <w:rPr>
          <w:snapToGrid w:val="0"/>
        </w:rPr>
      </w:pPr>
      <w:bookmarkStart w:id="1" w:name="_Toc417726111"/>
      <w:r>
        <w:rPr>
          <w:rStyle w:val="CharSectno"/>
        </w:rPr>
        <w:t>1</w:t>
      </w:r>
      <w:r>
        <w:rPr>
          <w:snapToGrid w:val="0"/>
        </w:rPr>
        <w:t>.</w:t>
      </w:r>
      <w:r>
        <w:rPr>
          <w:snapToGrid w:val="0"/>
        </w:rPr>
        <w:tab/>
        <w:t>Citation</w:t>
      </w:r>
      <w:bookmarkEnd w:id="1"/>
      <w:r>
        <w:rPr>
          <w:snapToGrid w:val="0"/>
        </w:rPr>
        <w:t xml:space="preserve"> </w:t>
      </w:r>
    </w:p>
    <w:p w:rsidR="002F0853" w:rsidRDefault="005F5601">
      <w:pPr>
        <w:pStyle w:val="Subsection"/>
        <w:rPr>
          <w:snapToGrid w:val="0"/>
        </w:rPr>
      </w:pPr>
      <w:r>
        <w:rPr>
          <w:snapToGrid w:val="0"/>
        </w:rPr>
        <w:tab/>
      </w:r>
      <w:r>
        <w:rPr>
          <w:snapToGrid w:val="0"/>
        </w:rPr>
        <w:tab/>
        <w:t xml:space="preserve">This Act may be cited as the </w:t>
      </w:r>
      <w:r>
        <w:rPr>
          <w:i/>
          <w:snapToGrid w:val="0"/>
        </w:rPr>
        <w:t>Bunbury Railway Lands Act 1985</w:t>
      </w:r>
      <w:r>
        <w:rPr>
          <w:snapToGrid w:val="0"/>
        </w:rPr>
        <w:t>.</w:t>
      </w:r>
    </w:p>
    <w:p w:rsidR="002F0853" w:rsidRDefault="005F5601">
      <w:pPr>
        <w:pStyle w:val="Heading5"/>
        <w:rPr>
          <w:snapToGrid w:val="0"/>
        </w:rPr>
      </w:pPr>
      <w:bookmarkStart w:id="2" w:name="_Toc417726112"/>
      <w:r>
        <w:rPr>
          <w:rStyle w:val="CharSectno"/>
        </w:rPr>
        <w:t>2</w:t>
      </w:r>
      <w:r>
        <w:rPr>
          <w:snapToGrid w:val="0"/>
        </w:rPr>
        <w:t>.</w:t>
      </w:r>
      <w:r>
        <w:rPr>
          <w:snapToGrid w:val="0"/>
        </w:rPr>
        <w:tab/>
        <w:t>Interpretation</w:t>
      </w:r>
      <w:bookmarkEnd w:id="2"/>
      <w:r>
        <w:rPr>
          <w:snapToGrid w:val="0"/>
        </w:rPr>
        <w:t xml:space="preserve"> </w:t>
      </w:r>
    </w:p>
    <w:p w:rsidR="002F0853" w:rsidRDefault="005F5601">
      <w:pPr>
        <w:pStyle w:val="Subsection"/>
        <w:rPr>
          <w:snapToGrid w:val="0"/>
        </w:rPr>
      </w:pPr>
      <w:r>
        <w:rPr>
          <w:snapToGrid w:val="0"/>
        </w:rPr>
        <w:tab/>
      </w:r>
      <w:r>
        <w:rPr>
          <w:snapToGrid w:val="0"/>
        </w:rPr>
        <w:tab/>
        <w:t>In this Act — </w:t>
      </w:r>
    </w:p>
    <w:p w:rsidR="002F0853" w:rsidRDefault="005F5601">
      <w:pPr>
        <w:pStyle w:val="Defstart"/>
      </w:pPr>
      <w:r>
        <w:rPr>
          <w:b/>
        </w:rPr>
        <w:tab/>
        <w:t>“Commission”</w:t>
      </w:r>
      <w:r>
        <w:t xml:space="preserve"> means The Western Australian Government Railways Commission constituted under the </w:t>
      </w:r>
      <w:r>
        <w:rPr>
          <w:i/>
        </w:rPr>
        <w:t>Government Railways Act 1904</w:t>
      </w:r>
      <w:r>
        <w:t>;</w:t>
      </w:r>
    </w:p>
    <w:p w:rsidR="002F0853" w:rsidRDefault="005F5601">
      <w:pPr>
        <w:pStyle w:val="Defstart"/>
      </w:pPr>
      <w:r>
        <w:rPr>
          <w:b/>
        </w:rPr>
        <w:tab/>
        <w:t>“the plan”</w:t>
      </w:r>
      <w:r>
        <w:t xml:space="preserve"> means Lands and Surveys Miscellaneous Plan No. 1520.</w:t>
      </w:r>
    </w:p>
    <w:p w:rsidR="002F0853" w:rsidRDefault="005F5601">
      <w:pPr>
        <w:pStyle w:val="Heading5"/>
        <w:rPr>
          <w:snapToGrid w:val="0"/>
        </w:rPr>
      </w:pPr>
      <w:bookmarkStart w:id="3" w:name="_Toc417726113"/>
      <w:r>
        <w:rPr>
          <w:rStyle w:val="CharSectno"/>
        </w:rPr>
        <w:t>3</w:t>
      </w:r>
      <w:r>
        <w:rPr>
          <w:snapToGrid w:val="0"/>
        </w:rPr>
        <w:t>.</w:t>
      </w:r>
      <w:r>
        <w:rPr>
          <w:snapToGrid w:val="0"/>
        </w:rPr>
        <w:tab/>
        <w:t>Land revested in Her Majesty</w:t>
      </w:r>
      <w:bookmarkEnd w:id="3"/>
      <w:r>
        <w:rPr>
          <w:snapToGrid w:val="0"/>
        </w:rPr>
        <w:t xml:space="preserve"> </w:t>
      </w:r>
    </w:p>
    <w:p w:rsidR="002F0853" w:rsidRDefault="005F5601">
      <w:pPr>
        <w:pStyle w:val="Subsection"/>
        <w:rPr>
          <w:snapToGrid w:val="0"/>
        </w:rPr>
      </w:pPr>
      <w:r>
        <w:rPr>
          <w:snapToGrid w:val="0"/>
        </w:rPr>
        <w:tab/>
      </w:r>
      <w:r>
        <w:rPr>
          <w:snapToGrid w:val="0"/>
        </w:rPr>
        <w:tab/>
        <w:t>All that land — </w:t>
      </w:r>
    </w:p>
    <w:p w:rsidR="002F0853" w:rsidRDefault="005F5601">
      <w:pPr>
        <w:pStyle w:val="Indenta"/>
        <w:rPr>
          <w:snapToGrid w:val="0"/>
        </w:rPr>
      </w:pPr>
      <w:r>
        <w:rPr>
          <w:snapToGrid w:val="0"/>
        </w:rPr>
        <w:lastRenderedPageBreak/>
        <w:tab/>
        <w:t>(a)</w:t>
      </w:r>
      <w:r>
        <w:rPr>
          <w:snapToGrid w:val="0"/>
        </w:rPr>
        <w:tab/>
        <w:t>taken or resumed for railway purposes as specified in the notice published at pages 850</w:t>
      </w:r>
      <w:r>
        <w:rPr>
          <w:snapToGrid w:val="0"/>
        </w:rPr>
        <w:noBreakHyphen/>
        <w:t xml:space="preserve">851 of the </w:t>
      </w:r>
      <w:r>
        <w:rPr>
          <w:i/>
          <w:snapToGrid w:val="0"/>
        </w:rPr>
        <w:t>Government Gazette</w:t>
      </w:r>
      <w:r>
        <w:rPr>
          <w:snapToGrid w:val="0"/>
        </w:rPr>
        <w:t xml:space="preserve"> of 24 August 1893; and</w:t>
      </w:r>
    </w:p>
    <w:p w:rsidR="002F0853" w:rsidRDefault="005F5601">
      <w:pPr>
        <w:pStyle w:val="Indenta"/>
        <w:rPr>
          <w:snapToGrid w:val="0"/>
        </w:rPr>
      </w:pPr>
      <w:r>
        <w:rPr>
          <w:snapToGrid w:val="0"/>
        </w:rPr>
        <w:tab/>
        <w:t>(b)</w:t>
      </w:r>
      <w:r>
        <w:rPr>
          <w:snapToGrid w:val="0"/>
        </w:rPr>
        <w:tab/>
        <w:t>shown hachured green on the plan,</w:t>
      </w:r>
    </w:p>
    <w:p w:rsidR="002F0853" w:rsidRDefault="005F5601">
      <w:pPr>
        <w:pStyle w:val="Subsection"/>
        <w:rPr>
          <w:snapToGrid w:val="0"/>
        </w:rPr>
      </w:pPr>
      <w:r>
        <w:rPr>
          <w:snapToGrid w:val="0"/>
        </w:rPr>
        <w:tab/>
      </w:r>
      <w:r>
        <w:rPr>
          <w:snapToGrid w:val="0"/>
        </w:rPr>
        <w:tab/>
        <w:t xml:space="preserve">is hereby revested in Her Majesty as of Her former estate and constituted Crown land within the meaning of that expression in the </w:t>
      </w:r>
      <w:r>
        <w:rPr>
          <w:i/>
          <w:snapToGrid w:val="0"/>
        </w:rPr>
        <w:t>Land Act 1933</w:t>
      </w:r>
      <w:r>
        <w:rPr>
          <w:snapToGrid w:val="0"/>
        </w:rPr>
        <w:t>.</w:t>
      </w:r>
    </w:p>
    <w:p w:rsidR="002F0853" w:rsidRDefault="005F5601">
      <w:pPr>
        <w:pStyle w:val="Heading5"/>
        <w:rPr>
          <w:snapToGrid w:val="0"/>
        </w:rPr>
      </w:pPr>
      <w:bookmarkStart w:id="4" w:name="_Toc417726114"/>
      <w:r>
        <w:rPr>
          <w:rStyle w:val="CharSectno"/>
        </w:rPr>
        <w:t>4</w:t>
      </w:r>
      <w:r>
        <w:rPr>
          <w:snapToGrid w:val="0"/>
        </w:rPr>
        <w:t>.</w:t>
      </w:r>
      <w:r>
        <w:rPr>
          <w:snapToGrid w:val="0"/>
        </w:rPr>
        <w:tab/>
        <w:t>Further land revested in Her Majesty</w:t>
      </w:r>
      <w:bookmarkEnd w:id="4"/>
      <w:r>
        <w:rPr>
          <w:snapToGrid w:val="0"/>
        </w:rPr>
        <w:t xml:space="preserve"> </w:t>
      </w:r>
    </w:p>
    <w:p w:rsidR="002F0853" w:rsidRDefault="005F5601">
      <w:pPr>
        <w:pStyle w:val="Subsection"/>
        <w:rPr>
          <w:snapToGrid w:val="0"/>
        </w:rPr>
      </w:pPr>
      <w:r>
        <w:rPr>
          <w:snapToGrid w:val="0"/>
        </w:rPr>
        <w:tab/>
      </w:r>
      <w:r>
        <w:rPr>
          <w:snapToGrid w:val="0"/>
        </w:rPr>
        <w:tab/>
        <w:t xml:space="preserve">All that land held in fee simple and shown coloured green on the plan is hereby revested in Her Majesty as of Her former estate, constituted Crown land within the meaning of that expression in the </w:t>
      </w:r>
      <w:r>
        <w:rPr>
          <w:i/>
          <w:snapToGrid w:val="0"/>
        </w:rPr>
        <w:t>Land Act 1933</w:t>
      </w:r>
      <w:r>
        <w:rPr>
          <w:snapToGrid w:val="0"/>
        </w:rPr>
        <w:t xml:space="preserve"> and, where any such land is under the operation of the </w:t>
      </w:r>
      <w:r>
        <w:rPr>
          <w:i/>
          <w:snapToGrid w:val="0"/>
        </w:rPr>
        <w:t>Transfer of Land Act 1893</w:t>
      </w:r>
      <w:r>
        <w:rPr>
          <w:snapToGrid w:val="0"/>
        </w:rPr>
        <w:t>, is hereby removed from the operation of that Act.</w:t>
      </w:r>
    </w:p>
    <w:p w:rsidR="002F0853" w:rsidRDefault="005F5601">
      <w:pPr>
        <w:pStyle w:val="Heading5"/>
        <w:rPr>
          <w:snapToGrid w:val="0"/>
        </w:rPr>
      </w:pPr>
      <w:bookmarkStart w:id="5" w:name="_Toc417726115"/>
      <w:r>
        <w:rPr>
          <w:rStyle w:val="CharSectno"/>
        </w:rPr>
        <w:t>5</w:t>
      </w:r>
      <w:r>
        <w:rPr>
          <w:snapToGrid w:val="0"/>
        </w:rPr>
        <w:t>.</w:t>
      </w:r>
      <w:r>
        <w:rPr>
          <w:snapToGrid w:val="0"/>
        </w:rPr>
        <w:tab/>
        <w:t>Road closures</w:t>
      </w:r>
      <w:bookmarkEnd w:id="5"/>
      <w:r>
        <w:rPr>
          <w:snapToGrid w:val="0"/>
        </w:rPr>
        <w:t xml:space="preserve"> </w:t>
      </w:r>
    </w:p>
    <w:p w:rsidR="002F0853" w:rsidRDefault="005F5601">
      <w:pPr>
        <w:pStyle w:val="Subsection"/>
        <w:rPr>
          <w:snapToGrid w:val="0"/>
        </w:rPr>
      </w:pPr>
      <w:r>
        <w:rPr>
          <w:snapToGrid w:val="0"/>
        </w:rPr>
        <w:tab/>
      </w:r>
      <w:r>
        <w:rPr>
          <w:snapToGrid w:val="0"/>
        </w:rPr>
        <w:tab/>
        <w:t>All — </w:t>
      </w:r>
    </w:p>
    <w:p w:rsidR="002F0853" w:rsidRDefault="005F5601">
      <w:pPr>
        <w:pStyle w:val="Indenta"/>
        <w:rPr>
          <w:snapToGrid w:val="0"/>
        </w:rPr>
      </w:pPr>
      <w:r>
        <w:rPr>
          <w:snapToGrid w:val="0"/>
        </w:rPr>
        <w:tab/>
        <w:t>(a)</w:t>
      </w:r>
      <w:r>
        <w:rPr>
          <w:snapToGrid w:val="0"/>
        </w:rPr>
        <w:tab/>
        <w:t>those portions of Blair Street; and</w:t>
      </w:r>
    </w:p>
    <w:p w:rsidR="002F0853" w:rsidRDefault="005F5601">
      <w:pPr>
        <w:pStyle w:val="Indenta"/>
        <w:rPr>
          <w:snapToGrid w:val="0"/>
        </w:rPr>
      </w:pPr>
      <w:r>
        <w:rPr>
          <w:snapToGrid w:val="0"/>
        </w:rPr>
        <w:tab/>
        <w:t>(b)</w:t>
      </w:r>
      <w:r>
        <w:rPr>
          <w:snapToGrid w:val="0"/>
        </w:rPr>
        <w:tab/>
        <w:t>that portion of Cobblestone Drive,</w:t>
      </w:r>
    </w:p>
    <w:p w:rsidR="002F0853" w:rsidRDefault="005F5601">
      <w:pPr>
        <w:pStyle w:val="Subsection"/>
        <w:rPr>
          <w:snapToGrid w:val="0"/>
        </w:rPr>
      </w:pPr>
      <w:r>
        <w:rPr>
          <w:snapToGrid w:val="0"/>
        </w:rPr>
        <w:tab/>
      </w:r>
      <w:r>
        <w:rPr>
          <w:snapToGrid w:val="0"/>
        </w:rPr>
        <w:tab/>
        <w:t xml:space="preserve">shown hachured black on the plan are hereby closed and, subject to this Act, the </w:t>
      </w:r>
      <w:r>
        <w:rPr>
          <w:i/>
          <w:snapToGrid w:val="0"/>
        </w:rPr>
        <w:t>Land Administration Act 1997</w:t>
      </w:r>
      <w:r>
        <w:rPr>
          <w:snapToGrid w:val="0"/>
        </w:rPr>
        <w:t xml:space="preserve"> shall apply to that land as if the closures had been effected under that Act.</w:t>
      </w:r>
    </w:p>
    <w:p w:rsidR="002F0853" w:rsidRDefault="005F5601">
      <w:pPr>
        <w:pStyle w:val="Footnotesection"/>
      </w:pPr>
      <w:r>
        <w:tab/>
        <w:t xml:space="preserve">[Section 5 amended by No. 14 of 1996 s.4; No. 31 of 1997 s.12.] </w:t>
      </w:r>
    </w:p>
    <w:p w:rsidR="002F0853" w:rsidRDefault="005F5601">
      <w:pPr>
        <w:pStyle w:val="Heading5"/>
        <w:rPr>
          <w:snapToGrid w:val="0"/>
        </w:rPr>
      </w:pPr>
      <w:bookmarkStart w:id="6" w:name="_Toc417726116"/>
      <w:r>
        <w:rPr>
          <w:rStyle w:val="CharSectno"/>
        </w:rPr>
        <w:t>6</w:t>
      </w:r>
      <w:r>
        <w:rPr>
          <w:snapToGrid w:val="0"/>
        </w:rPr>
        <w:t>.</w:t>
      </w:r>
      <w:r>
        <w:rPr>
          <w:snapToGrid w:val="0"/>
        </w:rPr>
        <w:tab/>
        <w:t>Reserve No. 9666 cancelled</w:t>
      </w:r>
      <w:bookmarkEnd w:id="6"/>
      <w:r>
        <w:rPr>
          <w:snapToGrid w:val="0"/>
        </w:rPr>
        <w:t xml:space="preserve"> </w:t>
      </w:r>
    </w:p>
    <w:p w:rsidR="002F0853" w:rsidRDefault="005F5601">
      <w:pPr>
        <w:pStyle w:val="Subsection"/>
        <w:rPr>
          <w:snapToGrid w:val="0"/>
        </w:rPr>
      </w:pPr>
      <w:r>
        <w:rPr>
          <w:snapToGrid w:val="0"/>
        </w:rPr>
        <w:tab/>
      </w:r>
      <w:r>
        <w:rPr>
          <w:snapToGrid w:val="0"/>
        </w:rPr>
        <w:tab/>
        <w:t>Reserve No. 9666, classified as of Class C, containing 1.3456 hectares or thereabouts and set apart for “Railway Purposes” is hereby cancelled.</w:t>
      </w:r>
    </w:p>
    <w:p w:rsidR="002F0853" w:rsidRDefault="005F5601">
      <w:pPr>
        <w:pStyle w:val="Heading5"/>
        <w:rPr>
          <w:snapToGrid w:val="0"/>
        </w:rPr>
      </w:pPr>
      <w:bookmarkStart w:id="7" w:name="_Toc417726117"/>
      <w:r>
        <w:rPr>
          <w:rStyle w:val="CharSectno"/>
        </w:rPr>
        <w:lastRenderedPageBreak/>
        <w:t>7</w:t>
      </w:r>
      <w:r>
        <w:rPr>
          <w:snapToGrid w:val="0"/>
        </w:rPr>
        <w:t>.</w:t>
      </w:r>
      <w:r>
        <w:rPr>
          <w:snapToGrid w:val="0"/>
        </w:rPr>
        <w:tab/>
        <w:t>Reserve No. 24397 cancelled</w:t>
      </w:r>
      <w:bookmarkEnd w:id="7"/>
    </w:p>
    <w:p w:rsidR="002F0853" w:rsidRDefault="005F5601">
      <w:pPr>
        <w:pStyle w:val="Subsection"/>
        <w:rPr>
          <w:snapToGrid w:val="0"/>
        </w:rPr>
      </w:pPr>
      <w:r>
        <w:rPr>
          <w:snapToGrid w:val="0"/>
        </w:rPr>
        <w:tab/>
      </w:r>
      <w:r>
        <w:rPr>
          <w:snapToGrid w:val="0"/>
        </w:rPr>
        <w:tab/>
        <w:t>Reserve No. 24397, classified as of Class C, containing 33 square metres or thereabouts and set apart for “Railway Purposes” is hereby cancelled.</w:t>
      </w:r>
    </w:p>
    <w:p w:rsidR="002F0853" w:rsidRDefault="005F5601">
      <w:pPr>
        <w:pStyle w:val="Heading5"/>
        <w:rPr>
          <w:snapToGrid w:val="0"/>
        </w:rPr>
      </w:pPr>
      <w:bookmarkStart w:id="8" w:name="_Toc417726118"/>
      <w:r>
        <w:rPr>
          <w:rStyle w:val="CharSectno"/>
        </w:rPr>
        <w:t>8</w:t>
      </w:r>
      <w:r>
        <w:rPr>
          <w:snapToGrid w:val="0"/>
        </w:rPr>
        <w:t>.</w:t>
      </w:r>
      <w:r>
        <w:rPr>
          <w:snapToGrid w:val="0"/>
        </w:rPr>
        <w:tab/>
        <w:t>Reserve No. 3753 amended</w:t>
      </w:r>
      <w:bookmarkEnd w:id="8"/>
      <w:r>
        <w:rPr>
          <w:snapToGrid w:val="0"/>
        </w:rPr>
        <w:t xml:space="preserve"> </w:t>
      </w:r>
    </w:p>
    <w:p w:rsidR="002F0853" w:rsidRDefault="005F5601">
      <w:pPr>
        <w:pStyle w:val="Subsection"/>
        <w:rPr>
          <w:snapToGrid w:val="0"/>
        </w:rPr>
      </w:pPr>
      <w:r>
        <w:rPr>
          <w:snapToGrid w:val="0"/>
        </w:rPr>
        <w:tab/>
      </w:r>
      <w:r>
        <w:rPr>
          <w:snapToGrid w:val="0"/>
        </w:rPr>
        <w:tab/>
        <w:t>Reserve No. 3753, classified as of Class B, containing 4 858 square metres or thereabouts, set apart for “Vehicle Parking” and vested in the City of Bunbury is hereby amended by excising an area of 3 640 square metres or thereabouts shown bordered on the plan by Blair Street and a red line.</w:t>
      </w:r>
    </w:p>
    <w:p w:rsidR="002F0853" w:rsidRDefault="005F5601">
      <w:pPr>
        <w:pStyle w:val="Heading5"/>
        <w:rPr>
          <w:snapToGrid w:val="0"/>
        </w:rPr>
      </w:pPr>
      <w:bookmarkStart w:id="9" w:name="_Toc417726119"/>
      <w:r>
        <w:rPr>
          <w:rStyle w:val="CharSectno"/>
        </w:rPr>
        <w:t>9</w:t>
      </w:r>
      <w:r>
        <w:rPr>
          <w:snapToGrid w:val="0"/>
        </w:rPr>
        <w:t>.</w:t>
      </w:r>
      <w:r>
        <w:rPr>
          <w:snapToGrid w:val="0"/>
        </w:rPr>
        <w:tab/>
        <w:t>Reserve No. 15927 amended</w:t>
      </w:r>
      <w:bookmarkEnd w:id="9"/>
      <w:r>
        <w:rPr>
          <w:snapToGrid w:val="0"/>
        </w:rPr>
        <w:t xml:space="preserve"> </w:t>
      </w:r>
    </w:p>
    <w:p w:rsidR="002F0853" w:rsidRDefault="005F5601">
      <w:pPr>
        <w:pStyle w:val="Subsection"/>
        <w:rPr>
          <w:snapToGrid w:val="0"/>
        </w:rPr>
      </w:pPr>
      <w:r>
        <w:rPr>
          <w:snapToGrid w:val="0"/>
        </w:rPr>
        <w:tab/>
      </w:r>
      <w:r>
        <w:rPr>
          <w:snapToGrid w:val="0"/>
        </w:rPr>
        <w:tab/>
        <w:t>Reserve No. 15927, classified as of Class A, containing 8.2987 hectares or thereabouts and set apart for “Recreation” is hereby amended by excising an area of 1 640 square metres or thereabouts shown on the plan as lying to the west of the red line passing through that reserve.</w:t>
      </w:r>
    </w:p>
    <w:p w:rsidR="002F0853" w:rsidRDefault="005F5601">
      <w:pPr>
        <w:pStyle w:val="Heading5"/>
        <w:rPr>
          <w:snapToGrid w:val="0"/>
        </w:rPr>
      </w:pPr>
      <w:bookmarkStart w:id="10" w:name="_Toc417726120"/>
      <w:r>
        <w:rPr>
          <w:rStyle w:val="CharSectno"/>
        </w:rPr>
        <w:t>10</w:t>
      </w:r>
      <w:r>
        <w:rPr>
          <w:snapToGrid w:val="0"/>
        </w:rPr>
        <w:t>.</w:t>
      </w:r>
      <w:r>
        <w:rPr>
          <w:snapToGrid w:val="0"/>
        </w:rPr>
        <w:tab/>
        <w:t>Reserve No. 31563 amended</w:t>
      </w:r>
      <w:bookmarkEnd w:id="10"/>
      <w:r>
        <w:rPr>
          <w:snapToGrid w:val="0"/>
        </w:rPr>
        <w:t xml:space="preserve"> </w:t>
      </w:r>
    </w:p>
    <w:p w:rsidR="002F0853" w:rsidRDefault="005F5601">
      <w:pPr>
        <w:pStyle w:val="Subsection"/>
        <w:rPr>
          <w:snapToGrid w:val="0"/>
        </w:rPr>
      </w:pPr>
      <w:r>
        <w:rPr>
          <w:snapToGrid w:val="0"/>
        </w:rPr>
        <w:tab/>
      </w:r>
      <w:r>
        <w:rPr>
          <w:snapToGrid w:val="0"/>
        </w:rPr>
        <w:tab/>
        <w:t>Reserve No. 31563, classified as of Class C, containing 7 907 square metres or thereabouts and set apart for “Parking and Recreation” is hereby amended by excising that area shown on the plan as lying to the west of the red line passing through the reserve.</w:t>
      </w:r>
    </w:p>
    <w:p w:rsidR="002F0853" w:rsidRDefault="005F5601">
      <w:pPr>
        <w:pStyle w:val="Heading5"/>
        <w:rPr>
          <w:snapToGrid w:val="0"/>
        </w:rPr>
      </w:pPr>
      <w:bookmarkStart w:id="11" w:name="_Toc417726121"/>
      <w:r>
        <w:rPr>
          <w:rStyle w:val="CharSectno"/>
        </w:rPr>
        <w:t>11</w:t>
      </w:r>
      <w:r>
        <w:rPr>
          <w:snapToGrid w:val="0"/>
        </w:rPr>
        <w:t>.</w:t>
      </w:r>
      <w:r>
        <w:rPr>
          <w:snapToGrid w:val="0"/>
        </w:rPr>
        <w:tab/>
        <w:t>Disposition of land</w:t>
      </w:r>
      <w:bookmarkEnd w:id="11"/>
      <w:r>
        <w:rPr>
          <w:snapToGrid w:val="0"/>
        </w:rPr>
        <w:t xml:space="preserve"> </w:t>
      </w:r>
    </w:p>
    <w:p w:rsidR="002F0853" w:rsidRDefault="005F5601">
      <w:pPr>
        <w:pStyle w:val="Subsection"/>
        <w:rPr>
          <w:snapToGrid w:val="0"/>
        </w:rPr>
      </w:pPr>
      <w:r>
        <w:rPr>
          <w:snapToGrid w:val="0"/>
        </w:rPr>
        <w:tab/>
        <w:t>(1)</w:t>
      </w:r>
      <w:r>
        <w:rPr>
          <w:snapToGrid w:val="0"/>
        </w:rPr>
        <w:tab/>
        <w:t>Subject to subsection (2) the Governor may grant to the Commission for an estate in fee simple without requiring the payment of any consideration in respect thereof, so much of — </w:t>
      </w:r>
    </w:p>
    <w:p w:rsidR="002F0853" w:rsidRDefault="005F5601">
      <w:pPr>
        <w:pStyle w:val="Indenta"/>
        <w:rPr>
          <w:snapToGrid w:val="0"/>
        </w:rPr>
      </w:pPr>
      <w:r>
        <w:rPr>
          <w:snapToGrid w:val="0"/>
        </w:rPr>
        <w:tab/>
        <w:t>(a)</w:t>
      </w:r>
      <w:r>
        <w:rPr>
          <w:snapToGrid w:val="0"/>
        </w:rPr>
        <w:tab/>
        <w:t>the land referred to in section 3, excluding that portion shown coloured yellow on the plan;</w:t>
      </w:r>
    </w:p>
    <w:p w:rsidR="002F0853" w:rsidRDefault="005F5601">
      <w:pPr>
        <w:pStyle w:val="Indenta"/>
        <w:rPr>
          <w:snapToGrid w:val="0"/>
        </w:rPr>
      </w:pPr>
      <w:r>
        <w:rPr>
          <w:snapToGrid w:val="0"/>
        </w:rPr>
        <w:lastRenderedPageBreak/>
        <w:tab/>
        <w:t>(b)</w:t>
      </w:r>
      <w:r>
        <w:rPr>
          <w:snapToGrid w:val="0"/>
        </w:rPr>
        <w:tab/>
        <w:t>the land referred to in section 4, excluding that portion of Lot 61 to the west of Blair Street which is intended to be set aside for the purpose of a sewerage pumping station;</w:t>
      </w:r>
    </w:p>
    <w:p w:rsidR="002F0853" w:rsidRDefault="005F5601">
      <w:pPr>
        <w:pStyle w:val="Indenta"/>
        <w:rPr>
          <w:snapToGrid w:val="0"/>
        </w:rPr>
      </w:pPr>
      <w:r>
        <w:rPr>
          <w:snapToGrid w:val="0"/>
        </w:rPr>
        <w:tab/>
        <w:t>(c)</w:t>
      </w:r>
      <w:r>
        <w:rPr>
          <w:snapToGrid w:val="0"/>
        </w:rPr>
        <w:tab/>
        <w:t>the land referred to in section 5 excluding that portion of Blair Street comprising 267 square metres or thereabouts shown coloured orange on the plan which is intended to be set aside for the purpose of an Historic Building (Country Women’s Association) Reserve;</w:t>
      </w:r>
    </w:p>
    <w:p w:rsidR="002F0853" w:rsidRDefault="005F5601">
      <w:pPr>
        <w:pStyle w:val="Indenta"/>
        <w:rPr>
          <w:snapToGrid w:val="0"/>
        </w:rPr>
      </w:pPr>
      <w:r>
        <w:rPr>
          <w:snapToGrid w:val="0"/>
        </w:rPr>
        <w:tab/>
        <w:t>(d)</w:t>
      </w:r>
      <w:r>
        <w:rPr>
          <w:snapToGrid w:val="0"/>
        </w:rPr>
        <w:tab/>
        <w:t>the land referred to in section 6;</w:t>
      </w:r>
    </w:p>
    <w:p w:rsidR="002F0853" w:rsidRDefault="005F5601">
      <w:pPr>
        <w:pStyle w:val="Indenta"/>
        <w:rPr>
          <w:snapToGrid w:val="0"/>
        </w:rPr>
      </w:pPr>
      <w:r>
        <w:rPr>
          <w:snapToGrid w:val="0"/>
        </w:rPr>
        <w:tab/>
        <w:t>(e)</w:t>
      </w:r>
      <w:r>
        <w:rPr>
          <w:snapToGrid w:val="0"/>
        </w:rPr>
        <w:tab/>
        <w:t>the land referred to in section 7; and</w:t>
      </w:r>
    </w:p>
    <w:p w:rsidR="002F0853" w:rsidRDefault="005F5601">
      <w:pPr>
        <w:pStyle w:val="Indenta"/>
        <w:rPr>
          <w:snapToGrid w:val="0"/>
        </w:rPr>
      </w:pPr>
      <w:r>
        <w:rPr>
          <w:snapToGrid w:val="0"/>
        </w:rPr>
        <w:tab/>
        <w:t>(f)</w:t>
      </w:r>
      <w:r>
        <w:rPr>
          <w:snapToGrid w:val="0"/>
        </w:rPr>
        <w:tab/>
        <w:t>the land excised under section 8,</w:t>
      </w:r>
    </w:p>
    <w:p w:rsidR="002F0853" w:rsidRDefault="005F5601">
      <w:pPr>
        <w:pStyle w:val="Subsection"/>
        <w:rPr>
          <w:snapToGrid w:val="0"/>
        </w:rPr>
      </w:pPr>
      <w:r>
        <w:rPr>
          <w:snapToGrid w:val="0"/>
        </w:rPr>
        <w:tab/>
      </w:r>
      <w:r>
        <w:rPr>
          <w:snapToGrid w:val="0"/>
        </w:rPr>
        <w:tab/>
        <w:t>as is not required to be set aside for road, railway or foreshore reserve purposes.</w:t>
      </w:r>
    </w:p>
    <w:p w:rsidR="002F0853" w:rsidRDefault="005F5601">
      <w:pPr>
        <w:pStyle w:val="Subsection"/>
        <w:rPr>
          <w:snapToGrid w:val="0"/>
        </w:rPr>
      </w:pPr>
      <w:r>
        <w:rPr>
          <w:snapToGrid w:val="0"/>
        </w:rPr>
        <w:tab/>
        <w:t>(2)</w:t>
      </w:r>
      <w:r>
        <w:rPr>
          <w:snapToGrid w:val="0"/>
        </w:rPr>
        <w:tab/>
        <w:t>Subsection (1) does not apply to that area of 2 460 square metres marked on the plan as “City Park.”</w:t>
      </w:r>
    </w:p>
    <w:p w:rsidR="002F0853" w:rsidRDefault="005F5601">
      <w:pPr>
        <w:pStyle w:val="Heading5"/>
        <w:rPr>
          <w:snapToGrid w:val="0"/>
        </w:rPr>
      </w:pPr>
      <w:bookmarkStart w:id="12" w:name="_Toc417726122"/>
      <w:r>
        <w:rPr>
          <w:rStyle w:val="CharSectno"/>
        </w:rPr>
        <w:t>12</w:t>
      </w:r>
      <w:r>
        <w:rPr>
          <w:snapToGrid w:val="0"/>
        </w:rPr>
        <w:t>.</w:t>
      </w:r>
      <w:r>
        <w:rPr>
          <w:snapToGrid w:val="0"/>
        </w:rPr>
        <w:tab/>
        <w:t>Power of Commission to deal with land</w:t>
      </w:r>
      <w:bookmarkEnd w:id="12"/>
      <w:r>
        <w:rPr>
          <w:snapToGrid w:val="0"/>
        </w:rPr>
        <w:t xml:space="preserve"> </w:t>
      </w:r>
    </w:p>
    <w:p w:rsidR="002F0853" w:rsidRDefault="005F5601">
      <w:pPr>
        <w:pStyle w:val="Subsection"/>
        <w:rPr>
          <w:snapToGrid w:val="0"/>
        </w:rPr>
      </w:pPr>
      <w:r>
        <w:rPr>
          <w:snapToGrid w:val="0"/>
        </w:rPr>
        <w:tab/>
      </w:r>
      <w:r>
        <w:rPr>
          <w:snapToGrid w:val="0"/>
        </w:rPr>
        <w:tab/>
        <w:t xml:space="preserve">The Commission may, with the approval of the Minister for the time being administering the </w:t>
      </w:r>
      <w:r>
        <w:rPr>
          <w:i/>
          <w:snapToGrid w:val="0"/>
        </w:rPr>
        <w:t>Government Railways Act 1904</w:t>
      </w:r>
      <w:r>
        <w:rPr>
          <w:snapToGrid w:val="0"/>
        </w:rPr>
        <w:t xml:space="preserve">, sell or otherwise dispose of any land granted to it by the Governor under section 11 (1) and any proceeds thereof shall be applied for the purposes of the </w:t>
      </w:r>
      <w:r>
        <w:rPr>
          <w:i/>
          <w:snapToGrid w:val="0"/>
        </w:rPr>
        <w:t>Government Railways Act 1904</w:t>
      </w:r>
      <w:r>
        <w:rPr>
          <w:snapToGrid w:val="0"/>
        </w:rPr>
        <w:t>.</w:t>
      </w:r>
    </w:p>
    <w:p w:rsidR="002F0853" w:rsidRDefault="002F0853">
      <w:pPr>
        <w:rPr>
          <w:rStyle w:val="CharDivText"/>
        </w:rPr>
        <w:sectPr w:rsidR="002F085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2F0853" w:rsidRDefault="005F5601">
      <w:pPr>
        <w:pStyle w:val="nHeading2"/>
      </w:pPr>
      <w:r>
        <w:t>Notes</w:t>
      </w:r>
    </w:p>
    <w:p w:rsidR="002F0853" w:rsidRDefault="005F5601">
      <w:pPr>
        <w:pStyle w:val="nSubsection"/>
        <w:rPr>
          <w:snapToGrid w:val="0"/>
        </w:rPr>
      </w:pPr>
      <w:r>
        <w:rPr>
          <w:snapToGrid w:val="0"/>
          <w:vertAlign w:val="superscript"/>
        </w:rPr>
        <w:t>1.</w:t>
      </w:r>
      <w:r>
        <w:rPr>
          <w:snapToGrid w:val="0"/>
        </w:rPr>
        <w:tab/>
        <w:t xml:space="preserve">This is a compilation of the </w:t>
      </w:r>
      <w:r>
        <w:rPr>
          <w:i/>
          <w:snapToGrid w:val="0"/>
        </w:rPr>
        <w:t>Bunbury Railway Lands Act 1985</w:t>
      </w:r>
      <w:r>
        <w:rPr>
          <w:snapToGrid w:val="0"/>
        </w:rPr>
        <w:t xml:space="preserve"> and includes all amendments effected by the other Acts referred to in the following Table.</w:t>
      </w:r>
    </w:p>
    <w:p w:rsidR="002F0853" w:rsidRDefault="005F5601">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F0853">
        <w:trPr>
          <w:tblHeader/>
        </w:trPr>
        <w:tc>
          <w:tcPr>
            <w:tcW w:w="2268" w:type="dxa"/>
            <w:tcBorders>
              <w:top w:val="single" w:sz="8" w:space="0" w:color="auto"/>
              <w:bottom w:val="single" w:sz="8" w:space="0" w:color="auto"/>
            </w:tcBorders>
          </w:tcPr>
          <w:p w:rsidR="002F0853" w:rsidRDefault="005F5601">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2F0853" w:rsidRDefault="005F5601">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2F0853" w:rsidRDefault="005F5601">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2F0853" w:rsidRDefault="005F5601">
            <w:pPr>
              <w:pStyle w:val="nTable"/>
              <w:spacing w:before="40" w:after="40"/>
              <w:rPr>
                <w:b/>
                <w:sz w:val="19"/>
              </w:rPr>
            </w:pPr>
            <w:r>
              <w:rPr>
                <w:b/>
                <w:sz w:val="19"/>
              </w:rPr>
              <w:t>Commencement</w:t>
            </w:r>
          </w:p>
        </w:tc>
      </w:tr>
      <w:tr w:rsidR="002F0853">
        <w:tc>
          <w:tcPr>
            <w:tcW w:w="2268" w:type="dxa"/>
            <w:tcBorders>
              <w:top w:val="single" w:sz="8" w:space="0" w:color="auto"/>
            </w:tcBorders>
          </w:tcPr>
          <w:p w:rsidR="002F0853" w:rsidRDefault="005F5601">
            <w:pPr>
              <w:pStyle w:val="nTable"/>
              <w:spacing w:before="40" w:after="40"/>
              <w:rPr>
                <w:sz w:val="19"/>
              </w:rPr>
            </w:pPr>
            <w:r>
              <w:rPr>
                <w:i/>
                <w:sz w:val="19"/>
              </w:rPr>
              <w:t>Bunbury Railway Lands Act 1985</w:t>
            </w:r>
          </w:p>
        </w:tc>
        <w:tc>
          <w:tcPr>
            <w:tcW w:w="1134" w:type="dxa"/>
            <w:tcBorders>
              <w:top w:val="single" w:sz="8" w:space="0" w:color="auto"/>
            </w:tcBorders>
          </w:tcPr>
          <w:p w:rsidR="002F0853" w:rsidRDefault="005F5601">
            <w:pPr>
              <w:pStyle w:val="nTable"/>
              <w:spacing w:before="40" w:after="40"/>
              <w:rPr>
                <w:sz w:val="19"/>
              </w:rPr>
            </w:pPr>
            <w:r>
              <w:rPr>
                <w:sz w:val="19"/>
              </w:rPr>
              <w:t>32 of 1985</w:t>
            </w:r>
          </w:p>
        </w:tc>
        <w:tc>
          <w:tcPr>
            <w:tcW w:w="1134" w:type="dxa"/>
            <w:tcBorders>
              <w:top w:val="single" w:sz="8" w:space="0" w:color="auto"/>
            </w:tcBorders>
          </w:tcPr>
          <w:p w:rsidR="002F0853" w:rsidRDefault="005F5601">
            <w:pPr>
              <w:pStyle w:val="nTable"/>
              <w:spacing w:before="40" w:after="40"/>
              <w:rPr>
                <w:sz w:val="19"/>
              </w:rPr>
            </w:pPr>
            <w:r>
              <w:rPr>
                <w:sz w:val="19"/>
              </w:rPr>
              <w:t>6 May 1985</w:t>
            </w:r>
          </w:p>
        </w:tc>
        <w:tc>
          <w:tcPr>
            <w:tcW w:w="2551" w:type="dxa"/>
            <w:tcBorders>
              <w:top w:val="single" w:sz="8" w:space="0" w:color="auto"/>
            </w:tcBorders>
          </w:tcPr>
          <w:p w:rsidR="002F0853" w:rsidRDefault="005F5601">
            <w:pPr>
              <w:pStyle w:val="nTable"/>
              <w:spacing w:before="40" w:after="40"/>
              <w:rPr>
                <w:sz w:val="19"/>
              </w:rPr>
            </w:pPr>
            <w:r>
              <w:rPr>
                <w:sz w:val="19"/>
              </w:rPr>
              <w:t>Operative 3 Jun 1985</w:t>
            </w:r>
          </w:p>
        </w:tc>
      </w:tr>
      <w:tr w:rsidR="002F0853">
        <w:tc>
          <w:tcPr>
            <w:tcW w:w="2268" w:type="dxa"/>
          </w:tcPr>
          <w:p w:rsidR="002F0853" w:rsidRDefault="005F5601">
            <w:pPr>
              <w:pStyle w:val="nTable"/>
              <w:spacing w:before="40" w:after="40"/>
              <w:rPr>
                <w:sz w:val="19"/>
              </w:rPr>
            </w:pPr>
            <w:r>
              <w:rPr>
                <w:i/>
                <w:sz w:val="19"/>
              </w:rPr>
              <w:t>Local Government (Consequential Amendments) Act 1996</w:t>
            </w:r>
            <w:r>
              <w:rPr>
                <w:sz w:val="19"/>
              </w:rPr>
              <w:t>,</w:t>
            </w:r>
            <w:r>
              <w:rPr>
                <w:sz w:val="19"/>
              </w:rPr>
              <w:br/>
              <w:t>section 4</w:t>
            </w:r>
          </w:p>
        </w:tc>
        <w:tc>
          <w:tcPr>
            <w:tcW w:w="1134" w:type="dxa"/>
          </w:tcPr>
          <w:p w:rsidR="002F0853" w:rsidRDefault="005F5601">
            <w:pPr>
              <w:pStyle w:val="nTable"/>
              <w:spacing w:before="40" w:after="40"/>
              <w:rPr>
                <w:sz w:val="19"/>
              </w:rPr>
            </w:pPr>
            <w:r>
              <w:rPr>
                <w:sz w:val="19"/>
              </w:rPr>
              <w:t>14 of 1996</w:t>
            </w:r>
          </w:p>
        </w:tc>
        <w:tc>
          <w:tcPr>
            <w:tcW w:w="1134" w:type="dxa"/>
          </w:tcPr>
          <w:p w:rsidR="002F0853" w:rsidRDefault="005F5601">
            <w:pPr>
              <w:pStyle w:val="nTable"/>
              <w:spacing w:before="40" w:after="40"/>
              <w:rPr>
                <w:sz w:val="19"/>
              </w:rPr>
            </w:pPr>
            <w:r>
              <w:rPr>
                <w:sz w:val="19"/>
              </w:rPr>
              <w:t>28 Jun 1996</w:t>
            </w:r>
          </w:p>
        </w:tc>
        <w:tc>
          <w:tcPr>
            <w:tcW w:w="2551" w:type="dxa"/>
          </w:tcPr>
          <w:p w:rsidR="002F0853" w:rsidRDefault="005F5601">
            <w:pPr>
              <w:pStyle w:val="nTable"/>
              <w:spacing w:before="40" w:after="40"/>
              <w:rPr>
                <w:sz w:val="19"/>
              </w:rPr>
            </w:pPr>
            <w:r>
              <w:rPr>
                <w:sz w:val="19"/>
              </w:rPr>
              <w:t>1 Jul 1996 (see section 2)</w:t>
            </w:r>
          </w:p>
        </w:tc>
      </w:tr>
      <w:tr w:rsidR="002F0853">
        <w:tc>
          <w:tcPr>
            <w:tcW w:w="2268" w:type="dxa"/>
            <w:tcBorders>
              <w:bottom w:val="single" w:sz="4" w:space="0" w:color="auto"/>
            </w:tcBorders>
          </w:tcPr>
          <w:p w:rsidR="002F0853" w:rsidRDefault="005F5601">
            <w:pPr>
              <w:pStyle w:val="nTable"/>
              <w:spacing w:before="40" w:after="40"/>
              <w:rPr>
                <w:sz w:val="19"/>
              </w:rPr>
            </w:pPr>
            <w:r>
              <w:rPr>
                <w:i/>
                <w:sz w:val="19"/>
              </w:rPr>
              <w:t>Acts Amendment (Land Administration) Act 1997</w:t>
            </w:r>
            <w:r>
              <w:rPr>
                <w:sz w:val="19"/>
              </w:rPr>
              <w:t>,</w:t>
            </w:r>
            <w:r>
              <w:rPr>
                <w:sz w:val="19"/>
              </w:rPr>
              <w:br/>
              <w:t>Part 10</w:t>
            </w:r>
          </w:p>
        </w:tc>
        <w:tc>
          <w:tcPr>
            <w:tcW w:w="1134" w:type="dxa"/>
            <w:tcBorders>
              <w:bottom w:val="single" w:sz="4" w:space="0" w:color="auto"/>
            </w:tcBorders>
          </w:tcPr>
          <w:p w:rsidR="002F0853" w:rsidRDefault="005F5601">
            <w:pPr>
              <w:pStyle w:val="nTable"/>
              <w:spacing w:before="40" w:after="40"/>
              <w:rPr>
                <w:sz w:val="19"/>
              </w:rPr>
            </w:pPr>
            <w:r>
              <w:rPr>
                <w:sz w:val="19"/>
              </w:rPr>
              <w:t>31 of 1997</w:t>
            </w:r>
          </w:p>
        </w:tc>
        <w:tc>
          <w:tcPr>
            <w:tcW w:w="1134" w:type="dxa"/>
            <w:tcBorders>
              <w:bottom w:val="single" w:sz="4" w:space="0" w:color="auto"/>
            </w:tcBorders>
          </w:tcPr>
          <w:p w:rsidR="002F0853" w:rsidRDefault="005F5601">
            <w:pPr>
              <w:pStyle w:val="nTable"/>
              <w:spacing w:before="40" w:after="40"/>
              <w:rPr>
                <w:sz w:val="19"/>
              </w:rPr>
            </w:pPr>
            <w:r>
              <w:rPr>
                <w:sz w:val="19"/>
              </w:rPr>
              <w:t>3 Oct 1997</w:t>
            </w:r>
          </w:p>
        </w:tc>
        <w:tc>
          <w:tcPr>
            <w:tcW w:w="2551" w:type="dxa"/>
            <w:tcBorders>
              <w:bottom w:val="single" w:sz="4" w:space="0" w:color="auto"/>
            </w:tcBorders>
          </w:tcPr>
          <w:p w:rsidR="002F0853" w:rsidRDefault="005F5601">
            <w:pPr>
              <w:pStyle w:val="nTable"/>
              <w:spacing w:before="40" w:after="40"/>
              <w:rPr>
                <w:sz w:val="19"/>
              </w:rPr>
            </w:pPr>
            <w:r>
              <w:rPr>
                <w:sz w:val="19"/>
              </w:rPr>
              <w:t xml:space="preserve">30 Mar 1998 (see s. 2 and </w:t>
            </w:r>
            <w:r>
              <w:rPr>
                <w:i/>
                <w:sz w:val="19"/>
              </w:rPr>
              <w:t>Gazette</w:t>
            </w:r>
            <w:r>
              <w:rPr>
                <w:sz w:val="19"/>
              </w:rPr>
              <w:t xml:space="preserve"> 27 Mar 1998 p.1765)</w:t>
            </w:r>
          </w:p>
        </w:tc>
      </w:tr>
    </w:tbl>
    <w:p w:rsidR="002F0853" w:rsidRDefault="002F0853"/>
    <w:p w:rsidR="002F0853" w:rsidRDefault="002F0853">
      <w:pPr>
        <w:sectPr w:rsidR="002F0853">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2F0853" w:rsidRDefault="002F0853"/>
    <w:sectPr w:rsidR="002F0853">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53" w:rsidRDefault="005F5601">
      <w:r>
        <w:separator/>
      </w:r>
    </w:p>
  </w:endnote>
  <w:endnote w:type="continuationSeparator" w:id="0">
    <w:p w:rsidR="002F0853" w:rsidRDefault="005F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2F0853">
    <w:pPr>
      <w:pStyle w:val="Footer"/>
      <w:tabs>
        <w:tab w:val="clear" w:pos="4153"/>
        <w:tab w:val="right" w:pos="7088"/>
      </w:tabs>
      <w:rPr>
        <w:rStyle w:val="PageNumber"/>
      </w:rPr>
    </w:pPr>
  </w:p>
  <w:p w:rsidR="002F0853" w:rsidRDefault="005F56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391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391D">
      <w:rPr>
        <w:rFonts w:ascii="Arial" w:hAnsi="Arial" w:cs="Arial"/>
        <w:sz w:val="20"/>
        <w:lang w:val="en-US"/>
      </w:rPr>
      <w:t>30 Mar 1998</w:t>
    </w:r>
    <w:r>
      <w:rPr>
        <w:rFonts w:ascii="Arial" w:hAnsi="Arial" w:cs="Arial"/>
        <w:sz w:val="20"/>
        <w:lang w:val="en-US"/>
      </w:rPr>
      <w:fldChar w:fldCharType="end"/>
    </w:r>
  </w:p>
  <w:p w:rsidR="002F0853" w:rsidRDefault="005F560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2F0853">
    <w:pPr>
      <w:pStyle w:val="Footer"/>
      <w:tabs>
        <w:tab w:val="clear" w:pos="4153"/>
        <w:tab w:val="right" w:pos="7088"/>
      </w:tabs>
      <w:rPr>
        <w:rStyle w:val="PageNumber"/>
      </w:rPr>
    </w:pPr>
  </w:p>
  <w:p w:rsidR="002F0853" w:rsidRDefault="005F56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391D">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391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2F0853" w:rsidRDefault="005F560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2F0853">
    <w:pPr>
      <w:pStyle w:val="Footer"/>
      <w:tabs>
        <w:tab w:val="clear" w:pos="4153"/>
        <w:tab w:val="right" w:pos="7088"/>
      </w:tabs>
      <w:rPr>
        <w:rStyle w:val="PageNumber"/>
      </w:rPr>
    </w:pPr>
  </w:p>
  <w:p w:rsidR="002F0853" w:rsidRDefault="005F56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391D">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391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2F0853" w:rsidRDefault="005F560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2F0853">
    <w:pPr>
      <w:pStyle w:val="Footer"/>
      <w:tabs>
        <w:tab w:val="clear" w:pos="4153"/>
        <w:tab w:val="right" w:pos="7088"/>
      </w:tabs>
      <w:rPr>
        <w:rStyle w:val="PageNumber"/>
      </w:rPr>
    </w:pPr>
  </w:p>
  <w:p w:rsidR="002F0853" w:rsidRDefault="005F56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391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391D">
      <w:rPr>
        <w:rFonts w:ascii="Arial" w:hAnsi="Arial" w:cs="Arial"/>
        <w:sz w:val="20"/>
        <w:lang w:val="en-US"/>
      </w:rPr>
      <w:t>30 Mar 1998</w:t>
    </w:r>
    <w:r>
      <w:rPr>
        <w:rFonts w:ascii="Arial" w:hAnsi="Arial" w:cs="Arial"/>
        <w:sz w:val="20"/>
        <w:lang w:val="en-US"/>
      </w:rPr>
      <w:fldChar w:fldCharType="end"/>
    </w:r>
  </w:p>
  <w:p w:rsidR="002F0853" w:rsidRDefault="005F560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2F0853">
    <w:pPr>
      <w:pStyle w:val="Footer"/>
      <w:tabs>
        <w:tab w:val="clear" w:pos="4153"/>
        <w:tab w:val="right" w:pos="7088"/>
      </w:tabs>
      <w:rPr>
        <w:rStyle w:val="PageNumber"/>
      </w:rPr>
    </w:pPr>
  </w:p>
  <w:p w:rsidR="002F0853" w:rsidRDefault="005F56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391D">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391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F0853" w:rsidRDefault="005F560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2F0853">
    <w:pPr>
      <w:pStyle w:val="Footer"/>
      <w:tabs>
        <w:tab w:val="clear" w:pos="4153"/>
        <w:tab w:val="right" w:pos="7088"/>
      </w:tabs>
      <w:rPr>
        <w:rStyle w:val="PageNumber"/>
      </w:rPr>
    </w:pPr>
  </w:p>
  <w:p w:rsidR="002F0853" w:rsidRDefault="005F56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391D">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391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8391D">
      <w:rPr>
        <w:rStyle w:val="PageNumber"/>
        <w:rFonts w:ascii="Arial" w:hAnsi="Arial" w:cs="Arial"/>
        <w:noProof/>
      </w:rPr>
      <w:t>i</w:t>
    </w:r>
    <w:r>
      <w:rPr>
        <w:rStyle w:val="PageNumber"/>
        <w:rFonts w:ascii="Arial" w:hAnsi="Arial" w:cs="Arial"/>
      </w:rPr>
      <w:fldChar w:fldCharType="end"/>
    </w:r>
  </w:p>
  <w:p w:rsidR="002F0853" w:rsidRDefault="005F560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2F0853">
    <w:pPr>
      <w:pStyle w:val="Footer"/>
      <w:tabs>
        <w:tab w:val="clear" w:pos="4153"/>
        <w:tab w:val="right" w:pos="7088"/>
      </w:tabs>
      <w:rPr>
        <w:rStyle w:val="PageNumber"/>
      </w:rPr>
    </w:pPr>
  </w:p>
  <w:p w:rsidR="002F0853" w:rsidRDefault="005F56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391D">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391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391D">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 xml:space="preserve"> </w:t>
    </w:r>
  </w:p>
  <w:p w:rsidR="002F0853" w:rsidRDefault="005F560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2F0853">
    <w:pPr>
      <w:pStyle w:val="Footer"/>
      <w:tabs>
        <w:tab w:val="clear" w:pos="4153"/>
        <w:tab w:val="right" w:pos="7088"/>
      </w:tabs>
      <w:rPr>
        <w:rStyle w:val="PageNumber"/>
      </w:rPr>
    </w:pPr>
  </w:p>
  <w:p w:rsidR="002F0853" w:rsidRDefault="005F56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391D">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391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391D">
      <w:rPr>
        <w:rStyle w:val="CharPageNo"/>
        <w:rFonts w:ascii="Arial" w:hAnsi="Arial"/>
        <w:noProof/>
      </w:rPr>
      <w:t>5</w:t>
    </w:r>
    <w:r>
      <w:rPr>
        <w:rStyle w:val="CharPageNo"/>
        <w:rFonts w:ascii="Arial" w:hAnsi="Arial"/>
      </w:rPr>
      <w:fldChar w:fldCharType="end"/>
    </w:r>
  </w:p>
  <w:p w:rsidR="002F0853" w:rsidRDefault="005F560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2F0853">
    <w:pPr>
      <w:pStyle w:val="Footer"/>
      <w:tabs>
        <w:tab w:val="clear" w:pos="4153"/>
        <w:tab w:val="right" w:pos="7088"/>
      </w:tabs>
      <w:rPr>
        <w:rStyle w:val="PageNumber"/>
      </w:rPr>
    </w:pPr>
  </w:p>
  <w:p w:rsidR="002F0853" w:rsidRDefault="005F56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391D">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391D">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391D">
      <w:rPr>
        <w:rStyle w:val="CharPageNo"/>
        <w:rFonts w:ascii="Arial" w:hAnsi="Arial"/>
        <w:noProof/>
      </w:rPr>
      <w:t>1</w:t>
    </w:r>
    <w:r>
      <w:rPr>
        <w:rStyle w:val="CharPageNo"/>
        <w:rFonts w:ascii="Arial" w:hAnsi="Arial"/>
      </w:rPr>
      <w:fldChar w:fldCharType="end"/>
    </w:r>
  </w:p>
  <w:p w:rsidR="002F0853" w:rsidRDefault="005F560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53" w:rsidRDefault="005F5601">
      <w:r>
        <w:separator/>
      </w:r>
    </w:p>
  </w:footnote>
  <w:footnote w:type="continuationSeparator" w:id="0">
    <w:p w:rsidR="002F0853" w:rsidRDefault="005F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5F5601">
    <w:pPr>
      <w:pStyle w:val="headerpartodd"/>
      <w:ind w:left="0" w:firstLine="0"/>
      <w:rPr>
        <w:i/>
      </w:rPr>
    </w:pPr>
    <w:r>
      <w:rPr>
        <w:i/>
      </w:rPr>
      <w:fldChar w:fldCharType="begin"/>
    </w:r>
    <w:r>
      <w:rPr>
        <w:i/>
      </w:rPr>
      <w:instrText xml:space="preserve"> Styleref "Name of Act/Reg" </w:instrText>
    </w:r>
    <w:r>
      <w:rPr>
        <w:i/>
      </w:rPr>
      <w:fldChar w:fldCharType="separate"/>
    </w:r>
    <w:r w:rsidR="00A8391D">
      <w:rPr>
        <w:i/>
        <w:noProof/>
      </w:rPr>
      <w:t>Bunbury Railway Lands Act 1985</w:t>
    </w:r>
    <w:r>
      <w:rPr>
        <w:i/>
      </w:rPr>
      <w:fldChar w:fldCharType="end"/>
    </w:r>
  </w:p>
  <w:p w:rsidR="002F0853" w:rsidRDefault="005F560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F0853" w:rsidRDefault="005F560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F0853" w:rsidRDefault="002F0853">
    <w:pPr>
      <w:pStyle w:val="headerpart"/>
      <w:rPr>
        <w:sz w:val="24"/>
      </w:rPr>
    </w:pPr>
  </w:p>
  <w:p w:rsidR="002F0853" w:rsidRDefault="002F0853">
    <w:pPr>
      <w:pBdr>
        <w:bottom w:val="single" w:sz="6" w:space="1" w:color="auto"/>
      </w:pBdr>
      <w:rPr>
        <w:b/>
      </w:rPr>
    </w:pPr>
  </w:p>
  <w:p w:rsidR="002F0853" w:rsidRDefault="002F08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F0853">
      <w:trPr>
        <w:cantSplit/>
      </w:trPr>
      <w:tc>
        <w:tcPr>
          <w:tcW w:w="7312" w:type="dxa"/>
          <w:gridSpan w:val="2"/>
        </w:tcPr>
        <w:p w:rsidR="002F0853" w:rsidRDefault="005F5601">
          <w:pPr>
            <w:pStyle w:val="HeaderActNameLeft"/>
          </w:pPr>
          <w:fldSimple w:instr=" Styleref &quot;Name of Act/Reg&quot; ">
            <w:r w:rsidR="00A8391D">
              <w:rPr>
                <w:noProof/>
              </w:rPr>
              <w:t>Bunbury Railway Lands Act 1985</w:t>
            </w:r>
          </w:fldSimple>
        </w:p>
      </w:tc>
    </w:tr>
    <w:tr w:rsidR="002F0853">
      <w:tc>
        <w:tcPr>
          <w:tcW w:w="1548" w:type="dxa"/>
        </w:tcPr>
        <w:p w:rsidR="002F0853" w:rsidRDefault="002F0853">
          <w:pPr>
            <w:pStyle w:val="HeaderNumberLeft"/>
          </w:pPr>
        </w:p>
      </w:tc>
      <w:tc>
        <w:tcPr>
          <w:tcW w:w="5764" w:type="dxa"/>
        </w:tcPr>
        <w:p w:rsidR="002F0853" w:rsidRDefault="002F0853">
          <w:pPr>
            <w:pStyle w:val="HeaderTextLeft"/>
          </w:pPr>
        </w:p>
      </w:tc>
    </w:tr>
    <w:tr w:rsidR="002F0853">
      <w:tc>
        <w:tcPr>
          <w:tcW w:w="1548" w:type="dxa"/>
        </w:tcPr>
        <w:p w:rsidR="002F0853" w:rsidRDefault="002F0853">
          <w:pPr>
            <w:pStyle w:val="HeaderNumberLeft"/>
          </w:pPr>
        </w:p>
      </w:tc>
      <w:tc>
        <w:tcPr>
          <w:tcW w:w="5764" w:type="dxa"/>
        </w:tcPr>
        <w:p w:rsidR="002F0853" w:rsidRDefault="002F0853">
          <w:pPr>
            <w:pStyle w:val="HeaderTextLeft"/>
          </w:pPr>
        </w:p>
      </w:tc>
    </w:tr>
    <w:tr w:rsidR="002F0853">
      <w:trPr>
        <w:cantSplit/>
      </w:trPr>
      <w:tc>
        <w:tcPr>
          <w:tcW w:w="7312" w:type="dxa"/>
          <w:gridSpan w:val="2"/>
        </w:tcPr>
        <w:p w:rsidR="002F0853" w:rsidRDefault="002F0853">
          <w:pPr>
            <w:pStyle w:val="HeaderSectionLeft"/>
          </w:pPr>
        </w:p>
      </w:tc>
    </w:tr>
  </w:tbl>
  <w:p w:rsidR="002F0853" w:rsidRDefault="002F085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F0853">
      <w:trPr>
        <w:cantSplit/>
      </w:trPr>
      <w:tc>
        <w:tcPr>
          <w:tcW w:w="7312" w:type="dxa"/>
          <w:gridSpan w:val="2"/>
        </w:tcPr>
        <w:p w:rsidR="002F0853" w:rsidRDefault="005F5601">
          <w:pPr>
            <w:pStyle w:val="HeaderActNameRight"/>
          </w:pPr>
          <w:fldSimple w:instr=" Styleref &quot;Name of Act/Reg&quot; ">
            <w:r w:rsidR="00A8391D">
              <w:rPr>
                <w:noProof/>
              </w:rPr>
              <w:t>Bunbury Railway Lands Act 1985</w:t>
            </w:r>
          </w:fldSimple>
        </w:p>
      </w:tc>
    </w:tr>
    <w:tr w:rsidR="002F0853">
      <w:tc>
        <w:tcPr>
          <w:tcW w:w="5760" w:type="dxa"/>
        </w:tcPr>
        <w:p w:rsidR="002F0853" w:rsidRDefault="002F0853">
          <w:pPr>
            <w:pStyle w:val="HeaderTextRight"/>
          </w:pPr>
        </w:p>
      </w:tc>
      <w:tc>
        <w:tcPr>
          <w:tcW w:w="1552" w:type="dxa"/>
        </w:tcPr>
        <w:p w:rsidR="002F0853" w:rsidRDefault="002F0853">
          <w:pPr>
            <w:pStyle w:val="HeaderNumberRight"/>
          </w:pPr>
        </w:p>
      </w:tc>
    </w:tr>
    <w:tr w:rsidR="002F0853">
      <w:tc>
        <w:tcPr>
          <w:tcW w:w="5760" w:type="dxa"/>
        </w:tcPr>
        <w:p w:rsidR="002F0853" w:rsidRDefault="002F0853">
          <w:pPr>
            <w:pStyle w:val="HeaderTextRight"/>
          </w:pPr>
        </w:p>
      </w:tc>
      <w:tc>
        <w:tcPr>
          <w:tcW w:w="1552" w:type="dxa"/>
        </w:tcPr>
        <w:p w:rsidR="002F0853" w:rsidRDefault="002F0853">
          <w:pPr>
            <w:pStyle w:val="HeaderNumberRight"/>
          </w:pPr>
        </w:p>
      </w:tc>
    </w:tr>
    <w:tr w:rsidR="002F0853">
      <w:trPr>
        <w:cantSplit/>
      </w:trPr>
      <w:tc>
        <w:tcPr>
          <w:tcW w:w="7312" w:type="dxa"/>
          <w:gridSpan w:val="2"/>
        </w:tcPr>
        <w:p w:rsidR="002F0853" w:rsidRDefault="002F0853">
          <w:pPr>
            <w:pStyle w:val="HeaderSectionRight"/>
          </w:pPr>
        </w:p>
      </w:tc>
    </w:tr>
  </w:tbl>
  <w:p w:rsidR="002F0853" w:rsidRDefault="002F085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2F085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5F5601">
    <w:pPr>
      <w:pStyle w:val="headerpartodd"/>
      <w:ind w:left="0" w:firstLine="0"/>
      <w:rPr>
        <w:i/>
      </w:rPr>
    </w:pPr>
    <w:r>
      <w:rPr>
        <w:i/>
      </w:rPr>
      <w:fldChar w:fldCharType="begin"/>
    </w:r>
    <w:r>
      <w:rPr>
        <w:i/>
      </w:rPr>
      <w:instrText xml:space="preserve"> Styleref "Name of Act/Reg" </w:instrText>
    </w:r>
    <w:r>
      <w:rPr>
        <w:i/>
      </w:rPr>
      <w:fldChar w:fldCharType="separate"/>
    </w:r>
    <w:r w:rsidR="00A8391D">
      <w:rPr>
        <w:i/>
        <w:noProof/>
      </w:rPr>
      <w:t>Bunbury Railway Lands Act 1985</w:t>
    </w:r>
    <w:r>
      <w:rPr>
        <w:i/>
      </w:rPr>
      <w:fldChar w:fldCharType="end"/>
    </w:r>
  </w:p>
  <w:p w:rsidR="002F0853" w:rsidRDefault="002F0853">
    <w:pPr>
      <w:pStyle w:val="headerpartodd"/>
      <w:ind w:left="0" w:firstLine="0"/>
      <w:rPr>
        <w:b w:val="0"/>
        <w:i/>
      </w:rPr>
    </w:pPr>
  </w:p>
  <w:p w:rsidR="002F0853" w:rsidRDefault="002F0853">
    <w:pPr>
      <w:pStyle w:val="headerpart"/>
    </w:pPr>
  </w:p>
  <w:p w:rsidR="002F0853" w:rsidRDefault="002F0853">
    <w:pPr>
      <w:pStyle w:val="headerpart"/>
    </w:pPr>
  </w:p>
  <w:p w:rsidR="002F0853" w:rsidRDefault="002F0853">
    <w:pPr>
      <w:pBdr>
        <w:bottom w:val="single" w:sz="6" w:space="1" w:color="auto"/>
      </w:pBdr>
      <w:rPr>
        <w:b/>
      </w:rPr>
    </w:pPr>
  </w:p>
  <w:p w:rsidR="002F0853" w:rsidRDefault="002F085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5F5601">
    <w:pPr>
      <w:pStyle w:val="headerpartodd"/>
      <w:ind w:left="0" w:firstLine="0"/>
      <w:jc w:val="right"/>
      <w:rPr>
        <w:i/>
      </w:rPr>
    </w:pPr>
    <w:r>
      <w:rPr>
        <w:i/>
      </w:rPr>
      <w:fldChar w:fldCharType="begin"/>
    </w:r>
    <w:r>
      <w:rPr>
        <w:i/>
      </w:rPr>
      <w:instrText xml:space="preserve"> Styleref "Name of Act/Reg" </w:instrText>
    </w:r>
    <w:r>
      <w:rPr>
        <w:i/>
      </w:rPr>
      <w:fldChar w:fldCharType="separate"/>
    </w:r>
    <w:r w:rsidR="00A8391D">
      <w:rPr>
        <w:i/>
        <w:noProof/>
      </w:rPr>
      <w:t>Bunbury Railway Lands Act 1985</w:t>
    </w:r>
    <w:r>
      <w:rPr>
        <w:i/>
      </w:rPr>
      <w:fldChar w:fldCharType="end"/>
    </w:r>
  </w:p>
  <w:p w:rsidR="002F0853" w:rsidRDefault="002F0853">
    <w:pPr>
      <w:pStyle w:val="headerpartodd"/>
      <w:ind w:left="0" w:firstLine="0"/>
      <w:jc w:val="right"/>
      <w:rPr>
        <w:b w:val="0"/>
        <w:i/>
      </w:rPr>
    </w:pPr>
  </w:p>
  <w:p w:rsidR="002F0853" w:rsidRDefault="002F0853">
    <w:pPr>
      <w:pStyle w:val="headerpart"/>
      <w:jc w:val="right"/>
    </w:pPr>
  </w:p>
  <w:p w:rsidR="002F0853" w:rsidRDefault="002F0853">
    <w:pPr>
      <w:pStyle w:val="headerpart"/>
      <w:jc w:val="right"/>
      <w:rPr>
        <w:sz w:val="24"/>
      </w:rPr>
    </w:pPr>
  </w:p>
  <w:p w:rsidR="002F0853" w:rsidRDefault="002F0853">
    <w:pPr>
      <w:pBdr>
        <w:bottom w:val="single" w:sz="6" w:space="1" w:color="auto"/>
      </w:pBdr>
      <w:jc w:val="right"/>
      <w:rPr>
        <w:b/>
      </w:rPr>
    </w:pPr>
  </w:p>
  <w:p w:rsidR="002F0853" w:rsidRDefault="002F0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1D" w:rsidRDefault="00A83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1D" w:rsidRDefault="00A839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F0853">
      <w:trPr>
        <w:cantSplit/>
      </w:trPr>
      <w:tc>
        <w:tcPr>
          <w:tcW w:w="7312" w:type="dxa"/>
          <w:gridSpan w:val="2"/>
        </w:tcPr>
        <w:p w:rsidR="002F0853" w:rsidRDefault="005F5601">
          <w:pPr>
            <w:pStyle w:val="HeaderActNameLeft"/>
          </w:pPr>
          <w:r>
            <w:rPr>
              <w:i w:val="0"/>
            </w:rPr>
            <w:fldChar w:fldCharType="begin"/>
          </w:r>
          <w:r>
            <w:rPr>
              <w:i w:val="0"/>
            </w:rPr>
            <w:instrText xml:space="preserve"> Styleref "Name of Act/Reg" </w:instrText>
          </w:r>
          <w:r>
            <w:rPr>
              <w:i w:val="0"/>
            </w:rPr>
            <w:fldChar w:fldCharType="separate"/>
          </w:r>
          <w:r w:rsidR="00A8391D">
            <w:rPr>
              <w:i w:val="0"/>
              <w:noProof/>
            </w:rPr>
            <w:t>Bunbury Railway Lands Act 1985</w:t>
          </w:r>
          <w:r>
            <w:rPr>
              <w:i w:val="0"/>
            </w:rPr>
            <w:fldChar w:fldCharType="end"/>
          </w:r>
        </w:p>
      </w:tc>
    </w:tr>
    <w:tr w:rsidR="002F0853">
      <w:tc>
        <w:tcPr>
          <w:tcW w:w="1548" w:type="dxa"/>
        </w:tcPr>
        <w:p w:rsidR="002F0853" w:rsidRDefault="002F0853">
          <w:pPr>
            <w:pStyle w:val="HeaderNumberLeft"/>
          </w:pPr>
        </w:p>
      </w:tc>
      <w:tc>
        <w:tcPr>
          <w:tcW w:w="5764" w:type="dxa"/>
        </w:tcPr>
        <w:p w:rsidR="002F0853" w:rsidRDefault="002F0853">
          <w:pPr>
            <w:pStyle w:val="HeaderTextLeft"/>
          </w:pPr>
        </w:p>
      </w:tc>
    </w:tr>
    <w:tr w:rsidR="002F0853">
      <w:tc>
        <w:tcPr>
          <w:tcW w:w="1548" w:type="dxa"/>
        </w:tcPr>
        <w:p w:rsidR="002F0853" w:rsidRDefault="002F0853">
          <w:pPr>
            <w:pStyle w:val="HeaderNumberLeft"/>
          </w:pPr>
        </w:p>
      </w:tc>
      <w:tc>
        <w:tcPr>
          <w:tcW w:w="5764" w:type="dxa"/>
        </w:tcPr>
        <w:p w:rsidR="002F0853" w:rsidRDefault="002F0853">
          <w:pPr>
            <w:pStyle w:val="HeaderTextLeft"/>
          </w:pPr>
        </w:p>
      </w:tc>
    </w:tr>
    <w:tr w:rsidR="002F0853">
      <w:trPr>
        <w:cantSplit/>
      </w:trPr>
      <w:tc>
        <w:tcPr>
          <w:tcW w:w="7312" w:type="dxa"/>
          <w:gridSpan w:val="2"/>
        </w:tcPr>
        <w:p w:rsidR="002F0853" w:rsidRDefault="002F0853">
          <w:pPr>
            <w:pStyle w:val="HeaderSectionLeft"/>
          </w:pPr>
        </w:p>
      </w:tc>
    </w:tr>
  </w:tbl>
  <w:p w:rsidR="002F0853" w:rsidRDefault="002F085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F0853">
      <w:trPr>
        <w:cantSplit/>
      </w:trPr>
      <w:tc>
        <w:tcPr>
          <w:tcW w:w="7312" w:type="dxa"/>
          <w:gridSpan w:val="2"/>
        </w:tcPr>
        <w:p w:rsidR="002F0853" w:rsidRDefault="005F5601">
          <w:pPr>
            <w:pStyle w:val="HeaderActNameRight"/>
          </w:pPr>
          <w:fldSimple w:instr=" Styleref &quot;Name of Act/Reg&quot; ">
            <w:r w:rsidR="00A8391D">
              <w:rPr>
                <w:noProof/>
              </w:rPr>
              <w:t>Bunbury Railway Lands Act 1985</w:t>
            </w:r>
          </w:fldSimple>
        </w:p>
      </w:tc>
    </w:tr>
    <w:tr w:rsidR="002F0853">
      <w:tc>
        <w:tcPr>
          <w:tcW w:w="5760" w:type="dxa"/>
        </w:tcPr>
        <w:p w:rsidR="002F0853" w:rsidRDefault="002F0853">
          <w:pPr>
            <w:pStyle w:val="HeaderTextRight"/>
          </w:pPr>
        </w:p>
      </w:tc>
      <w:tc>
        <w:tcPr>
          <w:tcW w:w="1552" w:type="dxa"/>
        </w:tcPr>
        <w:p w:rsidR="002F0853" w:rsidRDefault="002F0853">
          <w:pPr>
            <w:pStyle w:val="HeaderNumberRight"/>
          </w:pPr>
        </w:p>
      </w:tc>
    </w:tr>
    <w:tr w:rsidR="002F0853">
      <w:tc>
        <w:tcPr>
          <w:tcW w:w="5760" w:type="dxa"/>
        </w:tcPr>
        <w:p w:rsidR="002F0853" w:rsidRDefault="002F0853">
          <w:pPr>
            <w:pStyle w:val="HeaderTextRight"/>
          </w:pPr>
        </w:p>
      </w:tc>
      <w:tc>
        <w:tcPr>
          <w:tcW w:w="1552" w:type="dxa"/>
        </w:tcPr>
        <w:p w:rsidR="002F0853" w:rsidRDefault="002F0853">
          <w:pPr>
            <w:pStyle w:val="HeaderNumberRight"/>
          </w:pPr>
        </w:p>
      </w:tc>
    </w:tr>
    <w:tr w:rsidR="002F0853">
      <w:trPr>
        <w:cantSplit/>
      </w:trPr>
      <w:tc>
        <w:tcPr>
          <w:tcW w:w="7312" w:type="dxa"/>
          <w:gridSpan w:val="2"/>
        </w:tcPr>
        <w:p w:rsidR="002F0853" w:rsidRDefault="002F0853">
          <w:pPr>
            <w:pStyle w:val="HeaderSectionRight"/>
          </w:pPr>
        </w:p>
      </w:tc>
    </w:tr>
  </w:tbl>
  <w:p w:rsidR="002F0853" w:rsidRDefault="002F085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2F08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F0853">
      <w:trPr>
        <w:cantSplit/>
      </w:trPr>
      <w:tc>
        <w:tcPr>
          <w:tcW w:w="7312" w:type="dxa"/>
          <w:gridSpan w:val="2"/>
        </w:tcPr>
        <w:p w:rsidR="002F0853" w:rsidRDefault="005F5601">
          <w:pPr>
            <w:pStyle w:val="HeaderActNameLeft"/>
          </w:pPr>
          <w:fldSimple w:instr=" Styleref &quot;Name of Act/Reg&quot; ">
            <w:r w:rsidR="00A8391D">
              <w:rPr>
                <w:noProof/>
              </w:rPr>
              <w:t>Bunbury Railway Lands Act 1985</w:t>
            </w:r>
          </w:fldSimple>
        </w:p>
      </w:tc>
    </w:tr>
    <w:tr w:rsidR="002F0853">
      <w:tc>
        <w:tcPr>
          <w:tcW w:w="1305" w:type="dxa"/>
        </w:tcPr>
        <w:p w:rsidR="002F0853" w:rsidRDefault="005F5601">
          <w:pPr>
            <w:pStyle w:val="HeaderNumberLeft"/>
          </w:pPr>
          <w:r>
            <w:fldChar w:fldCharType="begin"/>
          </w:r>
          <w:r>
            <w:instrText xml:space="preserve"> styleref CharPartNo </w:instrText>
          </w:r>
          <w:r>
            <w:fldChar w:fldCharType="end"/>
          </w:r>
        </w:p>
      </w:tc>
      <w:tc>
        <w:tcPr>
          <w:tcW w:w="6007" w:type="dxa"/>
        </w:tcPr>
        <w:p w:rsidR="002F0853" w:rsidRDefault="005F5601">
          <w:pPr>
            <w:pStyle w:val="HeaderTextLeft"/>
          </w:pPr>
          <w:r>
            <w:fldChar w:fldCharType="begin"/>
          </w:r>
          <w:r>
            <w:instrText xml:space="preserve"> styleref CharPartText </w:instrText>
          </w:r>
          <w:r>
            <w:fldChar w:fldCharType="end"/>
          </w:r>
        </w:p>
      </w:tc>
    </w:tr>
    <w:tr w:rsidR="002F0853">
      <w:tc>
        <w:tcPr>
          <w:tcW w:w="1305" w:type="dxa"/>
        </w:tcPr>
        <w:p w:rsidR="002F0853" w:rsidRDefault="005F5601">
          <w:pPr>
            <w:pStyle w:val="HeaderNumberLeft"/>
          </w:pPr>
          <w:r>
            <w:fldChar w:fldCharType="begin"/>
          </w:r>
          <w:r>
            <w:instrText xml:space="preserve"> styleref CharDivNo </w:instrText>
          </w:r>
          <w:r>
            <w:fldChar w:fldCharType="end"/>
          </w:r>
        </w:p>
      </w:tc>
      <w:tc>
        <w:tcPr>
          <w:tcW w:w="6007" w:type="dxa"/>
        </w:tcPr>
        <w:p w:rsidR="002F0853" w:rsidRDefault="005F5601">
          <w:pPr>
            <w:pStyle w:val="HeaderTextLeft"/>
          </w:pPr>
          <w:r>
            <w:fldChar w:fldCharType="begin"/>
          </w:r>
          <w:r>
            <w:instrText xml:space="preserve"> styleref CharDivText </w:instrText>
          </w:r>
          <w:r>
            <w:fldChar w:fldCharType="end"/>
          </w:r>
        </w:p>
      </w:tc>
    </w:tr>
    <w:tr w:rsidR="002F0853">
      <w:trPr>
        <w:cantSplit/>
      </w:trPr>
      <w:tc>
        <w:tcPr>
          <w:tcW w:w="7312" w:type="dxa"/>
          <w:gridSpan w:val="2"/>
        </w:tcPr>
        <w:p w:rsidR="002F0853" w:rsidRDefault="005F5601">
          <w:pPr>
            <w:pStyle w:val="HeaderSectionLeft"/>
          </w:pPr>
          <w:r>
            <w:t xml:space="preserve">s. </w:t>
          </w:r>
          <w:fldSimple w:instr=" styleref CharSectno ">
            <w:r w:rsidR="00A8391D">
              <w:rPr>
                <w:noProof/>
              </w:rPr>
              <w:t>1</w:t>
            </w:r>
          </w:fldSimple>
        </w:p>
      </w:tc>
    </w:tr>
  </w:tbl>
  <w:p w:rsidR="002F0853" w:rsidRDefault="002F085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F0853">
      <w:trPr>
        <w:cantSplit/>
      </w:trPr>
      <w:tc>
        <w:tcPr>
          <w:tcW w:w="7312" w:type="dxa"/>
          <w:gridSpan w:val="2"/>
        </w:tcPr>
        <w:p w:rsidR="002F0853" w:rsidRDefault="005F5601">
          <w:pPr>
            <w:pStyle w:val="HeaderActNameRight"/>
          </w:pPr>
          <w:fldSimple w:instr=" Styleref &quot;Name of Act/Reg&quot; ">
            <w:r w:rsidR="00A8391D">
              <w:rPr>
                <w:noProof/>
              </w:rPr>
              <w:t>Bunbury Railway Lands Act 1985</w:t>
            </w:r>
          </w:fldSimple>
        </w:p>
      </w:tc>
    </w:tr>
    <w:tr w:rsidR="002F0853">
      <w:tc>
        <w:tcPr>
          <w:tcW w:w="5985" w:type="dxa"/>
        </w:tcPr>
        <w:p w:rsidR="002F0853" w:rsidRDefault="005F5601">
          <w:pPr>
            <w:pStyle w:val="HeaderTextRight"/>
          </w:pPr>
          <w:r>
            <w:fldChar w:fldCharType="begin"/>
          </w:r>
          <w:r>
            <w:instrText xml:space="preserve"> styleref CharPartText </w:instrText>
          </w:r>
          <w:r>
            <w:fldChar w:fldCharType="end"/>
          </w:r>
        </w:p>
      </w:tc>
      <w:tc>
        <w:tcPr>
          <w:tcW w:w="1327" w:type="dxa"/>
        </w:tcPr>
        <w:p w:rsidR="002F0853" w:rsidRDefault="005F5601">
          <w:pPr>
            <w:pStyle w:val="HeaderNumberRight"/>
          </w:pPr>
          <w:r>
            <w:fldChar w:fldCharType="begin"/>
          </w:r>
          <w:r>
            <w:instrText xml:space="preserve"> styleref CharPartNo </w:instrText>
          </w:r>
          <w:r>
            <w:fldChar w:fldCharType="end"/>
          </w:r>
        </w:p>
      </w:tc>
    </w:tr>
    <w:tr w:rsidR="002F0853">
      <w:tc>
        <w:tcPr>
          <w:tcW w:w="5985" w:type="dxa"/>
        </w:tcPr>
        <w:p w:rsidR="002F0853" w:rsidRDefault="005F5601">
          <w:pPr>
            <w:pStyle w:val="HeaderTextRight"/>
          </w:pPr>
          <w:r>
            <w:fldChar w:fldCharType="begin"/>
          </w:r>
          <w:r>
            <w:instrText xml:space="preserve"> styleref CharDivText </w:instrText>
          </w:r>
          <w:r>
            <w:fldChar w:fldCharType="end"/>
          </w:r>
        </w:p>
      </w:tc>
      <w:tc>
        <w:tcPr>
          <w:tcW w:w="1327" w:type="dxa"/>
        </w:tcPr>
        <w:p w:rsidR="002F0853" w:rsidRDefault="005F5601">
          <w:pPr>
            <w:pStyle w:val="HeaderNumberRight"/>
          </w:pPr>
          <w:r>
            <w:fldChar w:fldCharType="begin"/>
          </w:r>
          <w:r>
            <w:instrText xml:space="preserve"> styleref CharDivNo </w:instrText>
          </w:r>
          <w:r>
            <w:fldChar w:fldCharType="end"/>
          </w:r>
        </w:p>
      </w:tc>
    </w:tr>
    <w:tr w:rsidR="002F0853">
      <w:trPr>
        <w:cantSplit/>
      </w:trPr>
      <w:tc>
        <w:tcPr>
          <w:tcW w:w="7312" w:type="dxa"/>
          <w:gridSpan w:val="2"/>
        </w:tcPr>
        <w:p w:rsidR="002F0853" w:rsidRDefault="005F5601">
          <w:pPr>
            <w:pStyle w:val="HeaderSectionRight"/>
          </w:pPr>
          <w:r>
            <w:t xml:space="preserve">s. </w:t>
          </w:r>
          <w:fldSimple w:instr=" styleref CharSectno ">
            <w:r w:rsidR="00A8391D">
              <w:rPr>
                <w:noProof/>
              </w:rPr>
              <w:t>1</w:t>
            </w:r>
          </w:fldSimple>
        </w:p>
      </w:tc>
    </w:tr>
  </w:tbl>
  <w:p w:rsidR="002F0853" w:rsidRDefault="002F085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3" w:rsidRDefault="002F0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01"/>
    <w:rsid w:val="002F0853"/>
    <w:rsid w:val="005B13A3"/>
    <w:rsid w:val="005F5601"/>
    <w:rsid w:val="00A8391D"/>
    <w:rsid w:val="00D82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1082</Words>
  <Characters>5110</Characters>
  <Application>Microsoft Office Word</Application>
  <DocSecurity>0</DocSecurity>
  <Lines>170</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Railway Lands Act 1985 - 00-c0-02</dc:title>
  <dc:subject/>
  <dc:creator>Dave Harrold</dc:creator>
  <cp:keywords/>
  <cp:lastModifiedBy>svcMRProcess</cp:lastModifiedBy>
  <cp:revision>4</cp:revision>
  <cp:lastPrinted>2006-04-06T08:19:00Z</cp:lastPrinted>
  <dcterms:created xsi:type="dcterms:W3CDTF">2013-02-13T13:03:00Z</dcterms:created>
  <dcterms:modified xsi:type="dcterms:W3CDTF">2013-02-13T13:03:00Z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1985</vt:lpwstr>
  </property>
  <property fmtid="{D5CDD505-2E9C-101B-9397-08002B2CF9AE}" pid="3" name="CommencementDate">
    <vt:lpwstr>19980330</vt:lpwstr>
  </property>
  <property fmtid="{D5CDD505-2E9C-101B-9397-08002B2CF9AE}" pid="4" name="DocumentType">
    <vt:lpwstr>Act</vt:lpwstr>
  </property>
  <property fmtid="{D5CDD505-2E9C-101B-9397-08002B2CF9AE}" pid="5" name="AsAtDate">
    <vt:lpwstr>30 Mar 1998</vt:lpwstr>
  </property>
  <property fmtid="{D5CDD505-2E9C-101B-9397-08002B2CF9AE}" pid="6" name="Suffix">
    <vt:lpwstr>00-c0-02</vt:lpwstr>
  </property>
</Properties>
</file>