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Commissioner for Children and Young People Act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Commissioner for Children and Young People Act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_Toc274202514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_Toc274202515 \h </w:instrText>
      </w:r>
      <w:r>
        <w:fldChar w:fldCharType="separate"/>
      </w:r>
      <w:r>
        <w:t>2</w:t>
      </w:r>
      <w:r>
        <w:fldChar w:fldCharType="end"/>
      </w:r>
    </w:p>
    <w:p>
      <w:pPr>
        <w:pStyle w:val="TOC8"/>
        <w:rPr>
          <w:sz w:val="24"/>
          <w:szCs w:val="24"/>
        </w:rPr>
      </w:pPr>
      <w:r>
        <w:rPr>
          <w:szCs w:val="24"/>
        </w:rPr>
        <w:t>3.</w:t>
      </w:r>
      <w:r>
        <w:rPr>
          <w:szCs w:val="24"/>
        </w:rPr>
        <w:tab/>
        <w:t>Principle that best interests of children and young people paramount</w:t>
      </w:r>
      <w:r>
        <w:tab/>
      </w:r>
      <w:r>
        <w:fldChar w:fldCharType="begin"/>
      </w:r>
      <w:r>
        <w:instrText xml:space="preserve"> PAGEREF _Toc274202516 \h </w:instrText>
      </w:r>
      <w:r>
        <w:fldChar w:fldCharType="separate"/>
      </w:r>
      <w:r>
        <w:t>2</w:t>
      </w:r>
      <w:r>
        <w:fldChar w:fldCharType="end"/>
      </w:r>
    </w:p>
    <w:p>
      <w:pPr>
        <w:pStyle w:val="TOC8"/>
        <w:rPr>
          <w:sz w:val="24"/>
          <w:szCs w:val="24"/>
        </w:rPr>
      </w:pPr>
      <w:r>
        <w:rPr>
          <w:szCs w:val="24"/>
        </w:rPr>
        <w:t>4.</w:t>
      </w:r>
      <w:r>
        <w:rPr>
          <w:szCs w:val="24"/>
        </w:rPr>
        <w:tab/>
        <w:t>Guiding principles</w:t>
      </w:r>
      <w:r>
        <w:tab/>
      </w:r>
      <w:r>
        <w:fldChar w:fldCharType="begin"/>
      </w:r>
      <w:r>
        <w:instrText xml:space="preserve"> PAGEREF _Toc274202517 \h </w:instrText>
      </w:r>
      <w:r>
        <w:fldChar w:fldCharType="separate"/>
      </w:r>
      <w:r>
        <w:t>2</w:t>
      </w:r>
      <w:r>
        <w:fldChar w:fldCharType="end"/>
      </w:r>
    </w:p>
    <w:p>
      <w:pPr>
        <w:pStyle w:val="TOC8"/>
        <w:rPr>
          <w:sz w:val="24"/>
          <w:szCs w:val="24"/>
        </w:rPr>
      </w:pPr>
      <w:r>
        <w:rPr>
          <w:szCs w:val="24"/>
        </w:rPr>
        <w:t>5.</w:t>
      </w:r>
      <w:r>
        <w:rPr>
          <w:szCs w:val="24"/>
        </w:rPr>
        <w:tab/>
        <w:t>Terms used in this Act</w:t>
      </w:r>
      <w:r>
        <w:tab/>
      </w:r>
      <w:r>
        <w:fldChar w:fldCharType="begin"/>
      </w:r>
      <w:r>
        <w:instrText xml:space="preserve"> PAGEREF _Toc274202518 \h </w:instrText>
      </w:r>
      <w:r>
        <w:fldChar w:fldCharType="separate"/>
      </w:r>
      <w:r>
        <w:t>3</w:t>
      </w:r>
      <w:r>
        <w:fldChar w:fldCharType="end"/>
      </w:r>
    </w:p>
    <w:p>
      <w:pPr>
        <w:pStyle w:val="TOC2"/>
        <w:tabs>
          <w:tab w:val="right" w:leader="dot" w:pos="7086"/>
        </w:tabs>
        <w:rPr>
          <w:b w:val="0"/>
          <w:sz w:val="24"/>
          <w:szCs w:val="24"/>
        </w:rPr>
      </w:pPr>
      <w:r>
        <w:rPr>
          <w:szCs w:val="30"/>
        </w:rPr>
        <w:t>Part 2 — Office of Commissioner for Children and Young People</w:t>
      </w:r>
    </w:p>
    <w:p>
      <w:pPr>
        <w:pStyle w:val="TOC4"/>
        <w:tabs>
          <w:tab w:val="right" w:leader="dot" w:pos="7086"/>
        </w:tabs>
        <w:rPr>
          <w:b w:val="0"/>
          <w:sz w:val="24"/>
          <w:szCs w:val="24"/>
        </w:rPr>
      </w:pPr>
      <w:r>
        <w:rPr>
          <w:szCs w:val="26"/>
        </w:rPr>
        <w:t>Division 1 — Office of Commissioner for Children and Young People</w:t>
      </w:r>
    </w:p>
    <w:p>
      <w:pPr>
        <w:pStyle w:val="TOC8"/>
        <w:rPr>
          <w:sz w:val="24"/>
          <w:szCs w:val="24"/>
        </w:rPr>
      </w:pPr>
      <w:r>
        <w:rPr>
          <w:szCs w:val="24"/>
        </w:rPr>
        <w:t>6.</w:t>
      </w:r>
      <w:r>
        <w:rPr>
          <w:szCs w:val="24"/>
        </w:rPr>
        <w:tab/>
        <w:t>Office of Commissioner for Children and Young People established</w:t>
      </w:r>
      <w:r>
        <w:tab/>
      </w:r>
      <w:r>
        <w:fldChar w:fldCharType="begin"/>
      </w:r>
      <w:r>
        <w:instrText xml:space="preserve"> PAGEREF _Toc274202521 \h </w:instrText>
      </w:r>
      <w:r>
        <w:fldChar w:fldCharType="separate"/>
      </w:r>
      <w:r>
        <w:t>5</w:t>
      </w:r>
      <w:r>
        <w:fldChar w:fldCharType="end"/>
      </w:r>
    </w:p>
    <w:p>
      <w:pPr>
        <w:pStyle w:val="TOC8"/>
        <w:rPr>
          <w:sz w:val="24"/>
          <w:szCs w:val="24"/>
        </w:rPr>
      </w:pPr>
      <w:r>
        <w:rPr>
          <w:szCs w:val="24"/>
        </w:rPr>
        <w:t>7.</w:t>
      </w:r>
      <w:r>
        <w:rPr>
          <w:szCs w:val="24"/>
        </w:rPr>
        <w:tab/>
        <w:t>Appointment and selection of Commissioner</w:t>
      </w:r>
      <w:r>
        <w:tab/>
      </w:r>
      <w:r>
        <w:fldChar w:fldCharType="begin"/>
      </w:r>
      <w:r>
        <w:instrText xml:space="preserve"> PAGEREF _Toc274202522 \h </w:instrText>
      </w:r>
      <w:r>
        <w:fldChar w:fldCharType="separate"/>
      </w:r>
      <w:r>
        <w:t>5</w:t>
      </w:r>
      <w:r>
        <w:fldChar w:fldCharType="end"/>
      </w:r>
    </w:p>
    <w:p>
      <w:pPr>
        <w:pStyle w:val="TOC8"/>
        <w:rPr>
          <w:sz w:val="24"/>
          <w:szCs w:val="24"/>
        </w:rPr>
      </w:pPr>
      <w:r>
        <w:rPr>
          <w:szCs w:val="24"/>
        </w:rPr>
        <w:t>8.</w:t>
      </w:r>
      <w:r>
        <w:rPr>
          <w:szCs w:val="24"/>
        </w:rPr>
        <w:tab/>
        <w:t>Removal or suspension of Commissioner</w:t>
      </w:r>
      <w:r>
        <w:tab/>
      </w:r>
      <w:r>
        <w:fldChar w:fldCharType="begin"/>
      </w:r>
      <w:r>
        <w:instrText xml:space="preserve"> PAGEREF _Toc274202523 \h </w:instrText>
      </w:r>
      <w:r>
        <w:fldChar w:fldCharType="separate"/>
      </w:r>
      <w:r>
        <w:t>5</w:t>
      </w:r>
      <w:r>
        <w:fldChar w:fldCharType="end"/>
      </w:r>
    </w:p>
    <w:p>
      <w:pPr>
        <w:pStyle w:val="TOC8"/>
        <w:rPr>
          <w:sz w:val="24"/>
          <w:szCs w:val="24"/>
        </w:rPr>
      </w:pPr>
      <w:r>
        <w:rPr>
          <w:szCs w:val="24"/>
        </w:rPr>
        <w:t>9.</w:t>
      </w:r>
      <w:r>
        <w:rPr>
          <w:szCs w:val="24"/>
        </w:rPr>
        <w:tab/>
        <w:t>Tenure of office</w:t>
      </w:r>
      <w:r>
        <w:tab/>
      </w:r>
      <w:r>
        <w:fldChar w:fldCharType="begin"/>
      </w:r>
      <w:r>
        <w:instrText xml:space="preserve"> PAGEREF _Toc274202524 \h </w:instrText>
      </w:r>
      <w:r>
        <w:fldChar w:fldCharType="separate"/>
      </w:r>
      <w:r>
        <w:t>6</w:t>
      </w:r>
      <w:r>
        <w:fldChar w:fldCharType="end"/>
      </w:r>
    </w:p>
    <w:p>
      <w:pPr>
        <w:pStyle w:val="TOC8"/>
        <w:rPr>
          <w:sz w:val="24"/>
          <w:szCs w:val="24"/>
        </w:rPr>
      </w:pPr>
      <w:r>
        <w:rPr>
          <w:szCs w:val="24"/>
        </w:rPr>
        <w:t>10.</w:t>
      </w:r>
      <w:r>
        <w:rPr>
          <w:szCs w:val="24"/>
        </w:rPr>
        <w:tab/>
        <w:t>Terms of appointment</w:t>
      </w:r>
      <w:r>
        <w:tab/>
      </w:r>
      <w:r>
        <w:fldChar w:fldCharType="begin"/>
      </w:r>
      <w:r>
        <w:instrText xml:space="preserve"> PAGEREF _Toc274202525 \h </w:instrText>
      </w:r>
      <w:r>
        <w:fldChar w:fldCharType="separate"/>
      </w:r>
      <w:r>
        <w:t>6</w:t>
      </w:r>
      <w:r>
        <w:fldChar w:fldCharType="end"/>
      </w:r>
    </w:p>
    <w:p>
      <w:pPr>
        <w:pStyle w:val="TOC8"/>
        <w:rPr>
          <w:sz w:val="24"/>
          <w:szCs w:val="24"/>
        </w:rPr>
      </w:pPr>
      <w:r>
        <w:rPr>
          <w:szCs w:val="24"/>
        </w:rPr>
        <w:t>11.</w:t>
      </w:r>
      <w:r>
        <w:rPr>
          <w:szCs w:val="24"/>
        </w:rPr>
        <w:tab/>
        <w:t>Remuneration and conditions of service</w:t>
      </w:r>
      <w:r>
        <w:tab/>
      </w:r>
      <w:r>
        <w:fldChar w:fldCharType="begin"/>
      </w:r>
      <w:r>
        <w:instrText xml:space="preserve"> PAGEREF _Toc274202526 \h </w:instrText>
      </w:r>
      <w:r>
        <w:fldChar w:fldCharType="separate"/>
      </w:r>
      <w:r>
        <w:t>7</w:t>
      </w:r>
      <w:r>
        <w:fldChar w:fldCharType="end"/>
      </w:r>
    </w:p>
    <w:p>
      <w:pPr>
        <w:pStyle w:val="TOC8"/>
        <w:rPr>
          <w:sz w:val="24"/>
          <w:szCs w:val="24"/>
        </w:rPr>
      </w:pPr>
      <w:r>
        <w:rPr>
          <w:szCs w:val="24"/>
        </w:rPr>
        <w:t>12.</w:t>
      </w:r>
      <w:r>
        <w:rPr>
          <w:szCs w:val="24"/>
        </w:rPr>
        <w:tab/>
        <w:t>Casual vacancy</w:t>
      </w:r>
      <w:r>
        <w:tab/>
      </w:r>
      <w:r>
        <w:fldChar w:fldCharType="begin"/>
      </w:r>
      <w:r>
        <w:instrText xml:space="preserve"> PAGEREF _Toc274202527 \h </w:instrText>
      </w:r>
      <w:r>
        <w:fldChar w:fldCharType="separate"/>
      </w:r>
      <w:r>
        <w:t>7</w:t>
      </w:r>
      <w:r>
        <w:fldChar w:fldCharType="end"/>
      </w:r>
    </w:p>
    <w:p>
      <w:pPr>
        <w:pStyle w:val="TOC8"/>
        <w:rPr>
          <w:sz w:val="24"/>
          <w:szCs w:val="24"/>
        </w:rPr>
      </w:pPr>
      <w:r>
        <w:rPr>
          <w:szCs w:val="24"/>
        </w:rPr>
        <w:t>13.</w:t>
      </w:r>
      <w:r>
        <w:rPr>
          <w:szCs w:val="24"/>
        </w:rPr>
        <w:tab/>
        <w:t>Appointment of public service officer</w:t>
      </w:r>
      <w:r>
        <w:tab/>
      </w:r>
      <w:r>
        <w:fldChar w:fldCharType="begin"/>
      </w:r>
      <w:r>
        <w:instrText xml:space="preserve"> PAGEREF _Toc274202528 \h </w:instrText>
      </w:r>
      <w:r>
        <w:fldChar w:fldCharType="separate"/>
      </w:r>
      <w:r>
        <w:t>7</w:t>
      </w:r>
      <w:r>
        <w:fldChar w:fldCharType="end"/>
      </w:r>
    </w:p>
    <w:p>
      <w:pPr>
        <w:pStyle w:val="TOC8"/>
        <w:rPr>
          <w:sz w:val="24"/>
          <w:szCs w:val="24"/>
        </w:rPr>
      </w:pPr>
      <w:r>
        <w:rPr>
          <w:szCs w:val="24"/>
        </w:rPr>
        <w:t>14.</w:t>
      </w:r>
      <w:r>
        <w:rPr>
          <w:szCs w:val="24"/>
        </w:rPr>
        <w:tab/>
        <w:t>Acting Commissioner</w:t>
      </w:r>
      <w:r>
        <w:tab/>
      </w:r>
      <w:r>
        <w:fldChar w:fldCharType="begin"/>
      </w:r>
      <w:r>
        <w:instrText xml:space="preserve"> PAGEREF _Toc274202529 \h </w:instrText>
      </w:r>
      <w:r>
        <w:fldChar w:fldCharType="separate"/>
      </w:r>
      <w:r>
        <w:t>8</w:t>
      </w:r>
      <w:r>
        <w:fldChar w:fldCharType="end"/>
      </w:r>
    </w:p>
    <w:p>
      <w:pPr>
        <w:pStyle w:val="TOC8"/>
        <w:rPr>
          <w:sz w:val="24"/>
          <w:szCs w:val="24"/>
        </w:rPr>
      </w:pPr>
      <w:r>
        <w:rPr>
          <w:szCs w:val="24"/>
        </w:rPr>
        <w:t>15.</w:t>
      </w:r>
      <w:r>
        <w:rPr>
          <w:szCs w:val="24"/>
        </w:rPr>
        <w:tab/>
        <w:t>Oath or affirmation of office</w:t>
      </w:r>
      <w:r>
        <w:tab/>
      </w:r>
      <w:r>
        <w:fldChar w:fldCharType="begin"/>
      </w:r>
      <w:r>
        <w:instrText xml:space="preserve"> PAGEREF _Toc274202530 \h </w:instrText>
      </w:r>
      <w:r>
        <w:fldChar w:fldCharType="separate"/>
      </w:r>
      <w:r>
        <w:t>9</w:t>
      </w:r>
      <w:r>
        <w:fldChar w:fldCharType="end"/>
      </w:r>
    </w:p>
    <w:p>
      <w:pPr>
        <w:pStyle w:val="TOC4"/>
        <w:tabs>
          <w:tab w:val="right" w:leader="dot" w:pos="7086"/>
        </w:tabs>
        <w:rPr>
          <w:b w:val="0"/>
          <w:sz w:val="24"/>
          <w:szCs w:val="24"/>
        </w:rPr>
      </w:pPr>
      <w:r>
        <w:rPr>
          <w:szCs w:val="26"/>
        </w:rPr>
        <w:t>Division 2 — Staff and related provisions</w:t>
      </w:r>
    </w:p>
    <w:p>
      <w:pPr>
        <w:pStyle w:val="TOC8"/>
        <w:rPr>
          <w:sz w:val="24"/>
          <w:szCs w:val="24"/>
        </w:rPr>
      </w:pPr>
      <w:r>
        <w:rPr>
          <w:szCs w:val="24"/>
        </w:rPr>
        <w:t>16.</w:t>
      </w:r>
      <w:r>
        <w:rPr>
          <w:szCs w:val="24"/>
        </w:rPr>
        <w:tab/>
        <w:t>Staff</w:t>
      </w:r>
      <w:r>
        <w:tab/>
      </w:r>
      <w:r>
        <w:fldChar w:fldCharType="begin"/>
      </w:r>
      <w:r>
        <w:instrText xml:space="preserve"> PAGEREF _Toc274202532 \h </w:instrText>
      </w:r>
      <w:r>
        <w:fldChar w:fldCharType="separate"/>
      </w:r>
      <w:r>
        <w:t>9</w:t>
      </w:r>
      <w:r>
        <w:fldChar w:fldCharType="end"/>
      </w:r>
    </w:p>
    <w:p>
      <w:pPr>
        <w:pStyle w:val="TOC8"/>
        <w:rPr>
          <w:sz w:val="24"/>
          <w:szCs w:val="24"/>
        </w:rPr>
      </w:pPr>
      <w:r>
        <w:rPr>
          <w:szCs w:val="24"/>
        </w:rPr>
        <w:t>17.</w:t>
      </w:r>
      <w:r>
        <w:rPr>
          <w:szCs w:val="24"/>
        </w:rPr>
        <w:tab/>
        <w:t>Use of government staff and facilities</w:t>
      </w:r>
      <w:r>
        <w:tab/>
      </w:r>
      <w:r>
        <w:fldChar w:fldCharType="begin"/>
      </w:r>
      <w:r>
        <w:instrText xml:space="preserve"> PAGEREF _Toc274202533 \h </w:instrText>
      </w:r>
      <w:r>
        <w:fldChar w:fldCharType="separate"/>
      </w:r>
      <w:r>
        <w:t>9</w:t>
      </w:r>
      <w:r>
        <w:fldChar w:fldCharType="end"/>
      </w:r>
    </w:p>
    <w:p>
      <w:pPr>
        <w:pStyle w:val="TOC8"/>
        <w:rPr>
          <w:sz w:val="24"/>
          <w:szCs w:val="24"/>
        </w:rPr>
      </w:pPr>
      <w:r>
        <w:rPr>
          <w:szCs w:val="24"/>
        </w:rPr>
        <w:t>18.</w:t>
      </w:r>
      <w:r>
        <w:rPr>
          <w:szCs w:val="24"/>
        </w:rPr>
        <w:tab/>
        <w:t>Authorised persons</w:t>
      </w:r>
      <w:r>
        <w:tab/>
      </w:r>
      <w:r>
        <w:fldChar w:fldCharType="begin"/>
      </w:r>
      <w:r>
        <w:instrText xml:space="preserve"> PAGEREF _Toc274202534 \h </w:instrText>
      </w:r>
      <w:r>
        <w:fldChar w:fldCharType="separate"/>
      </w:r>
      <w:r>
        <w:t>10</w:t>
      </w:r>
      <w:r>
        <w:fldChar w:fldCharType="end"/>
      </w:r>
    </w:p>
    <w:p>
      <w:pPr>
        <w:pStyle w:val="TOC2"/>
        <w:tabs>
          <w:tab w:val="right" w:leader="dot" w:pos="7086"/>
        </w:tabs>
        <w:rPr>
          <w:b w:val="0"/>
          <w:sz w:val="24"/>
          <w:szCs w:val="24"/>
        </w:rPr>
      </w:pPr>
      <w:r>
        <w:rPr>
          <w:szCs w:val="30"/>
        </w:rPr>
        <w:t>Part 3 — Functions of the Commissioner</w:t>
      </w:r>
    </w:p>
    <w:p>
      <w:pPr>
        <w:pStyle w:val="TOC8"/>
        <w:rPr>
          <w:sz w:val="24"/>
          <w:szCs w:val="24"/>
        </w:rPr>
      </w:pPr>
      <w:r>
        <w:rPr>
          <w:szCs w:val="24"/>
        </w:rPr>
        <w:t>19.</w:t>
      </w:r>
      <w:r>
        <w:rPr>
          <w:szCs w:val="24"/>
        </w:rPr>
        <w:tab/>
        <w:t>Functions</w:t>
      </w:r>
      <w:r>
        <w:tab/>
      </w:r>
      <w:r>
        <w:fldChar w:fldCharType="begin"/>
      </w:r>
      <w:r>
        <w:instrText xml:space="preserve"> PAGEREF _Toc274202536 \h </w:instrText>
      </w:r>
      <w:r>
        <w:fldChar w:fldCharType="separate"/>
      </w:r>
      <w:r>
        <w:t>11</w:t>
      </w:r>
      <w:r>
        <w:fldChar w:fldCharType="end"/>
      </w:r>
    </w:p>
    <w:p>
      <w:pPr>
        <w:pStyle w:val="TOC8"/>
        <w:rPr>
          <w:sz w:val="24"/>
          <w:szCs w:val="24"/>
        </w:rPr>
      </w:pPr>
      <w:r>
        <w:rPr>
          <w:szCs w:val="24"/>
        </w:rPr>
        <w:t>20.</w:t>
      </w:r>
      <w:r>
        <w:rPr>
          <w:szCs w:val="24"/>
        </w:rPr>
        <w:tab/>
        <w:t>Matters relevant to performance of functions</w:t>
      </w:r>
      <w:r>
        <w:tab/>
      </w:r>
      <w:r>
        <w:fldChar w:fldCharType="begin"/>
      </w:r>
      <w:r>
        <w:instrText xml:space="preserve"> PAGEREF _Toc274202537 \h </w:instrText>
      </w:r>
      <w:r>
        <w:fldChar w:fldCharType="separate"/>
      </w:r>
      <w:r>
        <w:t>12</w:t>
      </w:r>
      <w:r>
        <w:fldChar w:fldCharType="end"/>
      </w:r>
    </w:p>
    <w:p>
      <w:pPr>
        <w:pStyle w:val="TOC8"/>
        <w:rPr>
          <w:sz w:val="24"/>
          <w:szCs w:val="24"/>
        </w:rPr>
      </w:pPr>
      <w:r>
        <w:rPr>
          <w:szCs w:val="24"/>
        </w:rPr>
        <w:t>21.</w:t>
      </w:r>
      <w:r>
        <w:rPr>
          <w:szCs w:val="24"/>
        </w:rPr>
        <w:tab/>
        <w:t>Powers</w:t>
      </w:r>
      <w:r>
        <w:tab/>
      </w:r>
      <w:r>
        <w:fldChar w:fldCharType="begin"/>
      </w:r>
      <w:r>
        <w:instrText xml:space="preserve"> PAGEREF _Toc274202538 \h </w:instrText>
      </w:r>
      <w:r>
        <w:fldChar w:fldCharType="separate"/>
      </w:r>
      <w:r>
        <w:t>13</w:t>
      </w:r>
      <w:r>
        <w:fldChar w:fldCharType="end"/>
      </w:r>
    </w:p>
    <w:p>
      <w:pPr>
        <w:pStyle w:val="TOC8"/>
        <w:rPr>
          <w:sz w:val="24"/>
          <w:szCs w:val="24"/>
        </w:rPr>
      </w:pPr>
      <w:r>
        <w:rPr>
          <w:szCs w:val="24"/>
        </w:rPr>
        <w:t>22.</w:t>
      </w:r>
      <w:r>
        <w:rPr>
          <w:szCs w:val="24"/>
        </w:rPr>
        <w:tab/>
        <w:t>Request for information</w:t>
      </w:r>
      <w:r>
        <w:tab/>
      </w:r>
      <w:r>
        <w:fldChar w:fldCharType="begin"/>
      </w:r>
      <w:r>
        <w:instrText xml:space="preserve"> PAGEREF _Toc274202539 \h </w:instrText>
      </w:r>
      <w:r>
        <w:fldChar w:fldCharType="separate"/>
      </w:r>
      <w:r>
        <w:t>14</w:t>
      </w:r>
      <w:r>
        <w:fldChar w:fldCharType="end"/>
      </w:r>
    </w:p>
    <w:p>
      <w:pPr>
        <w:pStyle w:val="TOC8"/>
        <w:rPr>
          <w:sz w:val="24"/>
          <w:szCs w:val="24"/>
        </w:rPr>
      </w:pPr>
      <w:r>
        <w:rPr>
          <w:szCs w:val="24"/>
        </w:rPr>
        <w:t>23.</w:t>
      </w:r>
      <w:r>
        <w:rPr>
          <w:szCs w:val="24"/>
        </w:rPr>
        <w:tab/>
        <w:t>Commissioner not to deal with individual cases</w:t>
      </w:r>
      <w:r>
        <w:tab/>
      </w:r>
      <w:r>
        <w:fldChar w:fldCharType="begin"/>
      </w:r>
      <w:r>
        <w:instrText xml:space="preserve"> PAGEREF _Toc274202540 \h </w:instrText>
      </w:r>
      <w:r>
        <w:fldChar w:fldCharType="separate"/>
      </w:r>
      <w:r>
        <w:t>14</w:t>
      </w:r>
      <w:r>
        <w:fldChar w:fldCharType="end"/>
      </w:r>
    </w:p>
    <w:p>
      <w:pPr>
        <w:pStyle w:val="TOC8"/>
        <w:rPr>
          <w:sz w:val="24"/>
          <w:szCs w:val="24"/>
        </w:rPr>
      </w:pPr>
      <w:r>
        <w:rPr>
          <w:szCs w:val="24"/>
        </w:rPr>
        <w:t>24.</w:t>
      </w:r>
      <w:r>
        <w:rPr>
          <w:szCs w:val="24"/>
        </w:rPr>
        <w:tab/>
        <w:t>Delegation</w:t>
      </w:r>
      <w:r>
        <w:tab/>
      </w:r>
      <w:r>
        <w:fldChar w:fldCharType="begin"/>
      </w:r>
      <w:r>
        <w:instrText xml:space="preserve"> PAGEREF _Toc274202541 \h </w:instrText>
      </w:r>
      <w:r>
        <w:fldChar w:fldCharType="separate"/>
      </w:r>
      <w:r>
        <w:t>15</w:t>
      </w:r>
      <w:r>
        <w:fldChar w:fldCharType="end"/>
      </w:r>
    </w:p>
    <w:p>
      <w:pPr>
        <w:pStyle w:val="TOC2"/>
        <w:tabs>
          <w:tab w:val="right" w:leader="dot" w:pos="7086"/>
        </w:tabs>
        <w:rPr>
          <w:b w:val="0"/>
          <w:sz w:val="24"/>
          <w:szCs w:val="24"/>
        </w:rPr>
      </w:pPr>
      <w:r>
        <w:rPr>
          <w:szCs w:val="30"/>
        </w:rPr>
        <w:t>Part 4 — Relationship with the Minister</w:t>
      </w:r>
    </w:p>
    <w:p>
      <w:pPr>
        <w:pStyle w:val="TOC8"/>
        <w:rPr>
          <w:sz w:val="24"/>
          <w:szCs w:val="24"/>
        </w:rPr>
      </w:pPr>
      <w:r>
        <w:rPr>
          <w:szCs w:val="24"/>
        </w:rPr>
        <w:t>25.</w:t>
      </w:r>
      <w:r>
        <w:rPr>
          <w:szCs w:val="24"/>
        </w:rPr>
        <w:tab/>
        <w:t>Independence of Commissioner</w:t>
      </w:r>
      <w:r>
        <w:tab/>
      </w:r>
      <w:r>
        <w:fldChar w:fldCharType="begin"/>
      </w:r>
      <w:r>
        <w:instrText xml:space="preserve"> PAGEREF _Toc274202543 \h </w:instrText>
      </w:r>
      <w:r>
        <w:fldChar w:fldCharType="separate"/>
      </w:r>
      <w:r>
        <w:t>16</w:t>
      </w:r>
      <w:r>
        <w:fldChar w:fldCharType="end"/>
      </w:r>
    </w:p>
    <w:p>
      <w:pPr>
        <w:pStyle w:val="TOC8"/>
        <w:rPr>
          <w:sz w:val="24"/>
          <w:szCs w:val="24"/>
        </w:rPr>
      </w:pPr>
      <w:r>
        <w:rPr>
          <w:szCs w:val="24"/>
        </w:rPr>
        <w:t>26.</w:t>
      </w:r>
      <w:r>
        <w:rPr>
          <w:szCs w:val="24"/>
        </w:rPr>
        <w:tab/>
        <w:t>Minister may give directions</w:t>
      </w:r>
      <w:r>
        <w:tab/>
      </w:r>
      <w:r>
        <w:fldChar w:fldCharType="begin"/>
      </w:r>
      <w:r>
        <w:instrText xml:space="preserve"> PAGEREF _Toc274202544 \h </w:instrText>
      </w:r>
      <w:r>
        <w:fldChar w:fldCharType="separate"/>
      </w:r>
      <w:r>
        <w:t>16</w:t>
      </w:r>
      <w:r>
        <w:fldChar w:fldCharType="end"/>
      </w:r>
    </w:p>
    <w:p>
      <w:pPr>
        <w:pStyle w:val="TOC8"/>
        <w:rPr>
          <w:sz w:val="24"/>
          <w:szCs w:val="24"/>
        </w:rPr>
      </w:pPr>
      <w:r>
        <w:rPr>
          <w:szCs w:val="24"/>
        </w:rPr>
        <w:t>27.</w:t>
      </w:r>
      <w:r>
        <w:rPr>
          <w:szCs w:val="24"/>
        </w:rPr>
        <w:tab/>
        <w:t>Minister may request information</w:t>
      </w:r>
      <w:r>
        <w:tab/>
      </w:r>
      <w:r>
        <w:fldChar w:fldCharType="begin"/>
      </w:r>
      <w:r>
        <w:instrText xml:space="preserve"> PAGEREF _Toc274202545 \h </w:instrText>
      </w:r>
      <w:r>
        <w:fldChar w:fldCharType="separate"/>
      </w:r>
      <w:r>
        <w:t>16</w:t>
      </w:r>
      <w:r>
        <w:fldChar w:fldCharType="end"/>
      </w:r>
    </w:p>
    <w:p>
      <w:pPr>
        <w:pStyle w:val="TOC8"/>
        <w:rPr>
          <w:sz w:val="24"/>
          <w:szCs w:val="24"/>
        </w:rPr>
      </w:pPr>
      <w:r>
        <w:rPr>
          <w:szCs w:val="24"/>
        </w:rPr>
        <w:t>28.</w:t>
      </w:r>
      <w:r>
        <w:rPr>
          <w:szCs w:val="24"/>
        </w:rPr>
        <w:tab/>
        <w:t>Consultation</w:t>
      </w:r>
      <w:r>
        <w:tab/>
      </w:r>
      <w:r>
        <w:fldChar w:fldCharType="begin"/>
      </w:r>
      <w:r>
        <w:instrText xml:space="preserve"> PAGEREF _Toc274202546 \h </w:instrText>
      </w:r>
      <w:r>
        <w:fldChar w:fldCharType="separate"/>
      </w:r>
      <w:r>
        <w:t>17</w:t>
      </w:r>
      <w:r>
        <w:fldChar w:fldCharType="end"/>
      </w:r>
    </w:p>
    <w:p>
      <w:pPr>
        <w:pStyle w:val="TOC2"/>
        <w:tabs>
          <w:tab w:val="right" w:leader="dot" w:pos="7086"/>
        </w:tabs>
        <w:rPr>
          <w:b w:val="0"/>
          <w:sz w:val="24"/>
          <w:szCs w:val="24"/>
        </w:rPr>
      </w:pPr>
      <w:r>
        <w:rPr>
          <w:szCs w:val="30"/>
        </w:rPr>
        <w:t>Part 5 — Special inquiries</w:t>
      </w:r>
    </w:p>
    <w:p>
      <w:pPr>
        <w:pStyle w:val="TOC8"/>
        <w:rPr>
          <w:sz w:val="24"/>
          <w:szCs w:val="24"/>
        </w:rPr>
      </w:pPr>
      <w:r>
        <w:rPr>
          <w:szCs w:val="24"/>
        </w:rPr>
        <w:t>29.</w:t>
      </w:r>
      <w:r>
        <w:rPr>
          <w:szCs w:val="24"/>
        </w:rPr>
        <w:tab/>
        <w:t>Establishment of special inquiry</w:t>
      </w:r>
      <w:r>
        <w:tab/>
      </w:r>
      <w:r>
        <w:fldChar w:fldCharType="begin"/>
      </w:r>
      <w:r>
        <w:instrText xml:space="preserve"> PAGEREF _Toc274202548 \h </w:instrText>
      </w:r>
      <w:r>
        <w:fldChar w:fldCharType="separate"/>
      </w:r>
      <w:r>
        <w:t>18</w:t>
      </w:r>
      <w:r>
        <w:fldChar w:fldCharType="end"/>
      </w:r>
    </w:p>
    <w:p>
      <w:pPr>
        <w:pStyle w:val="TOC8"/>
        <w:rPr>
          <w:sz w:val="24"/>
          <w:szCs w:val="24"/>
        </w:rPr>
      </w:pPr>
      <w:r>
        <w:rPr>
          <w:szCs w:val="24"/>
        </w:rPr>
        <w:t>30.</w:t>
      </w:r>
      <w:r>
        <w:rPr>
          <w:szCs w:val="24"/>
        </w:rPr>
        <w:tab/>
        <w:t>Notice of special inquiry</w:t>
      </w:r>
      <w:r>
        <w:tab/>
      </w:r>
      <w:r>
        <w:fldChar w:fldCharType="begin"/>
      </w:r>
      <w:r>
        <w:instrText xml:space="preserve"> PAGEREF _Toc274202549 \h </w:instrText>
      </w:r>
      <w:r>
        <w:fldChar w:fldCharType="separate"/>
      </w:r>
      <w:r>
        <w:t>18</w:t>
      </w:r>
      <w:r>
        <w:fldChar w:fldCharType="end"/>
      </w:r>
    </w:p>
    <w:p>
      <w:pPr>
        <w:pStyle w:val="TOC8"/>
        <w:rPr>
          <w:sz w:val="24"/>
          <w:szCs w:val="24"/>
        </w:rPr>
      </w:pPr>
      <w:r>
        <w:rPr>
          <w:szCs w:val="24"/>
        </w:rPr>
        <w:t>31.</w:t>
      </w:r>
      <w:r>
        <w:rPr>
          <w:szCs w:val="24"/>
        </w:rPr>
        <w:tab/>
        <w:t>General conduct of special inquiry</w:t>
      </w:r>
      <w:r>
        <w:tab/>
      </w:r>
      <w:r>
        <w:fldChar w:fldCharType="begin"/>
      </w:r>
      <w:r>
        <w:instrText xml:space="preserve"> PAGEREF _Toc274202550 \h </w:instrText>
      </w:r>
      <w:r>
        <w:fldChar w:fldCharType="separate"/>
      </w:r>
      <w:r>
        <w:t>18</w:t>
      </w:r>
      <w:r>
        <w:fldChar w:fldCharType="end"/>
      </w:r>
    </w:p>
    <w:p>
      <w:pPr>
        <w:pStyle w:val="TOC8"/>
        <w:rPr>
          <w:sz w:val="24"/>
          <w:szCs w:val="24"/>
        </w:rPr>
      </w:pPr>
      <w:r>
        <w:rPr>
          <w:szCs w:val="24"/>
        </w:rPr>
        <w:t>32.</w:t>
      </w:r>
      <w:r>
        <w:rPr>
          <w:szCs w:val="24"/>
        </w:rPr>
        <w:tab/>
        <w:t>Hearings</w:t>
      </w:r>
      <w:r>
        <w:tab/>
      </w:r>
      <w:r>
        <w:fldChar w:fldCharType="begin"/>
      </w:r>
      <w:r>
        <w:instrText xml:space="preserve"> PAGEREF _Toc274202551 \h </w:instrText>
      </w:r>
      <w:r>
        <w:fldChar w:fldCharType="separate"/>
      </w:r>
      <w:r>
        <w:t>19</w:t>
      </w:r>
      <w:r>
        <w:fldChar w:fldCharType="end"/>
      </w:r>
    </w:p>
    <w:p>
      <w:pPr>
        <w:pStyle w:val="TOC8"/>
        <w:rPr>
          <w:sz w:val="24"/>
          <w:szCs w:val="24"/>
        </w:rPr>
      </w:pPr>
      <w:r>
        <w:rPr>
          <w:szCs w:val="24"/>
        </w:rPr>
        <w:t>33.</w:t>
      </w:r>
      <w:r>
        <w:rPr>
          <w:szCs w:val="24"/>
        </w:rPr>
        <w:tab/>
        <w:t>Powers relevant to special inquiry</w:t>
      </w:r>
      <w:r>
        <w:tab/>
      </w:r>
      <w:r>
        <w:fldChar w:fldCharType="begin"/>
      </w:r>
      <w:r>
        <w:instrText xml:space="preserve"> PAGEREF _Toc274202552 \h </w:instrText>
      </w:r>
      <w:r>
        <w:fldChar w:fldCharType="separate"/>
      </w:r>
      <w:r>
        <w:t>19</w:t>
      </w:r>
      <w:r>
        <w:fldChar w:fldCharType="end"/>
      </w:r>
    </w:p>
    <w:p>
      <w:pPr>
        <w:pStyle w:val="TOC8"/>
        <w:rPr>
          <w:sz w:val="24"/>
          <w:szCs w:val="24"/>
        </w:rPr>
      </w:pPr>
      <w:r>
        <w:rPr>
          <w:szCs w:val="24"/>
        </w:rPr>
        <w:t>34.</w:t>
      </w:r>
      <w:r>
        <w:rPr>
          <w:szCs w:val="24"/>
        </w:rPr>
        <w:tab/>
        <w:t>Failure to comply with notice</w:t>
      </w:r>
      <w:r>
        <w:tab/>
      </w:r>
      <w:r>
        <w:fldChar w:fldCharType="begin"/>
      </w:r>
      <w:r>
        <w:instrText xml:space="preserve"> PAGEREF _Toc274202553 \h </w:instrText>
      </w:r>
      <w:r>
        <w:fldChar w:fldCharType="separate"/>
      </w:r>
      <w:r>
        <w:t>20</w:t>
      </w:r>
      <w:r>
        <w:fldChar w:fldCharType="end"/>
      </w:r>
    </w:p>
    <w:p>
      <w:pPr>
        <w:pStyle w:val="TOC8"/>
        <w:rPr>
          <w:sz w:val="24"/>
          <w:szCs w:val="24"/>
        </w:rPr>
      </w:pPr>
      <w:r>
        <w:rPr>
          <w:szCs w:val="24"/>
        </w:rPr>
        <w:t>35.</w:t>
      </w:r>
      <w:r>
        <w:rPr>
          <w:szCs w:val="24"/>
        </w:rPr>
        <w:tab/>
        <w:t>Incriminating answers or documents</w:t>
      </w:r>
      <w:r>
        <w:tab/>
      </w:r>
      <w:r>
        <w:fldChar w:fldCharType="begin"/>
      </w:r>
      <w:r>
        <w:instrText xml:space="preserve"> PAGEREF _Toc274202554 \h </w:instrText>
      </w:r>
      <w:r>
        <w:fldChar w:fldCharType="separate"/>
      </w:r>
      <w:r>
        <w:t>20</w:t>
      </w:r>
      <w:r>
        <w:fldChar w:fldCharType="end"/>
      </w:r>
    </w:p>
    <w:p>
      <w:pPr>
        <w:pStyle w:val="TOC8"/>
        <w:rPr>
          <w:sz w:val="24"/>
          <w:szCs w:val="24"/>
        </w:rPr>
      </w:pPr>
      <w:r>
        <w:rPr>
          <w:szCs w:val="24"/>
        </w:rPr>
        <w:t>36.</w:t>
      </w:r>
      <w:r>
        <w:rPr>
          <w:szCs w:val="24"/>
        </w:rPr>
        <w:tab/>
        <w:t>Legal professional privilege</w:t>
      </w:r>
      <w:r>
        <w:tab/>
      </w:r>
      <w:r>
        <w:fldChar w:fldCharType="begin"/>
      </w:r>
      <w:r>
        <w:instrText xml:space="preserve"> PAGEREF _Toc274202555 \h </w:instrText>
      </w:r>
      <w:r>
        <w:fldChar w:fldCharType="separate"/>
      </w:r>
      <w:r>
        <w:t>20</w:t>
      </w:r>
      <w:r>
        <w:fldChar w:fldCharType="end"/>
      </w:r>
    </w:p>
    <w:p>
      <w:pPr>
        <w:pStyle w:val="TOC8"/>
        <w:rPr>
          <w:sz w:val="24"/>
          <w:szCs w:val="24"/>
        </w:rPr>
      </w:pPr>
      <w:r>
        <w:rPr>
          <w:szCs w:val="24"/>
        </w:rPr>
        <w:t>37.</w:t>
      </w:r>
      <w:r>
        <w:rPr>
          <w:szCs w:val="24"/>
        </w:rPr>
        <w:tab/>
        <w:t>Power of entry</w:t>
      </w:r>
      <w:r>
        <w:tab/>
      </w:r>
      <w:r>
        <w:fldChar w:fldCharType="begin"/>
      </w:r>
      <w:r>
        <w:instrText xml:space="preserve"> PAGEREF _Toc274202556 \h </w:instrText>
      </w:r>
      <w:r>
        <w:fldChar w:fldCharType="separate"/>
      </w:r>
      <w:r>
        <w:t>21</w:t>
      </w:r>
      <w:r>
        <w:fldChar w:fldCharType="end"/>
      </w:r>
    </w:p>
    <w:p>
      <w:pPr>
        <w:pStyle w:val="TOC8"/>
        <w:rPr>
          <w:sz w:val="24"/>
          <w:szCs w:val="24"/>
        </w:rPr>
      </w:pPr>
      <w:r>
        <w:rPr>
          <w:szCs w:val="24"/>
        </w:rPr>
        <w:t>38.</w:t>
      </w:r>
      <w:r>
        <w:rPr>
          <w:szCs w:val="24"/>
        </w:rPr>
        <w:tab/>
        <w:t>Warrants</w:t>
      </w:r>
      <w:r>
        <w:tab/>
      </w:r>
      <w:r>
        <w:fldChar w:fldCharType="begin"/>
      </w:r>
      <w:r>
        <w:instrText xml:space="preserve"> PAGEREF _Toc274202557 \h </w:instrText>
      </w:r>
      <w:r>
        <w:fldChar w:fldCharType="separate"/>
      </w:r>
      <w:r>
        <w:t>22</w:t>
      </w:r>
      <w:r>
        <w:fldChar w:fldCharType="end"/>
      </w:r>
    </w:p>
    <w:p>
      <w:pPr>
        <w:pStyle w:val="TOC8"/>
        <w:rPr>
          <w:sz w:val="24"/>
          <w:szCs w:val="24"/>
        </w:rPr>
      </w:pPr>
      <w:r>
        <w:rPr>
          <w:szCs w:val="24"/>
        </w:rPr>
        <w:t>39.</w:t>
      </w:r>
      <w:r>
        <w:rPr>
          <w:szCs w:val="24"/>
        </w:rPr>
        <w:tab/>
        <w:t>Disruption of special inquiry</w:t>
      </w:r>
      <w:r>
        <w:tab/>
      </w:r>
      <w:r>
        <w:fldChar w:fldCharType="begin"/>
      </w:r>
      <w:r>
        <w:instrText xml:space="preserve"> PAGEREF _Toc274202558 \h </w:instrText>
      </w:r>
      <w:r>
        <w:fldChar w:fldCharType="separate"/>
      </w:r>
      <w:r>
        <w:t>22</w:t>
      </w:r>
      <w:r>
        <w:fldChar w:fldCharType="end"/>
      </w:r>
    </w:p>
    <w:p>
      <w:pPr>
        <w:pStyle w:val="TOC8"/>
        <w:rPr>
          <w:sz w:val="24"/>
          <w:szCs w:val="24"/>
        </w:rPr>
      </w:pPr>
      <w:r>
        <w:rPr>
          <w:szCs w:val="24"/>
        </w:rPr>
        <w:t>40.</w:t>
      </w:r>
      <w:r>
        <w:rPr>
          <w:szCs w:val="24"/>
        </w:rPr>
        <w:tab/>
        <w:t>False information</w:t>
      </w:r>
      <w:r>
        <w:tab/>
      </w:r>
      <w:r>
        <w:fldChar w:fldCharType="begin"/>
      </w:r>
      <w:r>
        <w:instrText xml:space="preserve"> PAGEREF _Toc274202559 \h </w:instrText>
      </w:r>
      <w:r>
        <w:fldChar w:fldCharType="separate"/>
      </w:r>
      <w:r>
        <w:t>22</w:t>
      </w:r>
      <w:r>
        <w:fldChar w:fldCharType="end"/>
      </w:r>
    </w:p>
    <w:p>
      <w:pPr>
        <w:pStyle w:val="TOC8"/>
        <w:rPr>
          <w:sz w:val="24"/>
          <w:szCs w:val="24"/>
        </w:rPr>
      </w:pPr>
      <w:r>
        <w:rPr>
          <w:szCs w:val="24"/>
        </w:rPr>
        <w:t>41.</w:t>
      </w:r>
      <w:r>
        <w:rPr>
          <w:szCs w:val="24"/>
        </w:rPr>
        <w:tab/>
        <w:t>Protection for certain persons</w:t>
      </w:r>
      <w:r>
        <w:tab/>
      </w:r>
      <w:r>
        <w:fldChar w:fldCharType="begin"/>
      </w:r>
      <w:r>
        <w:instrText xml:space="preserve"> PAGEREF _Toc274202560 \h </w:instrText>
      </w:r>
      <w:r>
        <w:fldChar w:fldCharType="separate"/>
      </w:r>
      <w:r>
        <w:t>23</w:t>
      </w:r>
      <w:r>
        <w:fldChar w:fldCharType="end"/>
      </w:r>
    </w:p>
    <w:p>
      <w:pPr>
        <w:pStyle w:val="TOC2"/>
        <w:tabs>
          <w:tab w:val="right" w:leader="dot" w:pos="7086"/>
        </w:tabs>
        <w:rPr>
          <w:b w:val="0"/>
          <w:sz w:val="24"/>
          <w:szCs w:val="24"/>
        </w:rPr>
      </w:pPr>
      <w:r>
        <w:rPr>
          <w:szCs w:val="30"/>
        </w:rPr>
        <w:t>Part 6 — Reporting</w:t>
      </w:r>
    </w:p>
    <w:p>
      <w:pPr>
        <w:pStyle w:val="TOC4"/>
        <w:tabs>
          <w:tab w:val="right" w:leader="dot" w:pos="7086"/>
        </w:tabs>
        <w:rPr>
          <w:b w:val="0"/>
          <w:sz w:val="24"/>
          <w:szCs w:val="24"/>
        </w:rPr>
      </w:pPr>
      <w:r>
        <w:rPr>
          <w:szCs w:val="26"/>
        </w:rPr>
        <w:t>Division 1 — Reports</w:t>
      </w:r>
    </w:p>
    <w:p>
      <w:pPr>
        <w:pStyle w:val="TOC8"/>
        <w:rPr>
          <w:sz w:val="24"/>
          <w:szCs w:val="24"/>
        </w:rPr>
      </w:pPr>
      <w:r>
        <w:rPr>
          <w:szCs w:val="24"/>
        </w:rPr>
        <w:t>42.</w:t>
      </w:r>
      <w:r>
        <w:rPr>
          <w:szCs w:val="24"/>
        </w:rPr>
        <w:tab/>
        <w:t>Annual reports</w:t>
      </w:r>
      <w:r>
        <w:tab/>
      </w:r>
      <w:r>
        <w:fldChar w:fldCharType="begin"/>
      </w:r>
      <w:r>
        <w:instrText xml:space="preserve"> PAGEREF _Toc274202563 \h </w:instrText>
      </w:r>
      <w:r>
        <w:fldChar w:fldCharType="separate"/>
      </w:r>
      <w:r>
        <w:t>24</w:t>
      </w:r>
      <w:r>
        <w:fldChar w:fldCharType="end"/>
      </w:r>
    </w:p>
    <w:p>
      <w:pPr>
        <w:pStyle w:val="TOC8"/>
        <w:rPr>
          <w:sz w:val="24"/>
          <w:szCs w:val="24"/>
        </w:rPr>
      </w:pPr>
      <w:r>
        <w:rPr>
          <w:szCs w:val="24"/>
        </w:rPr>
        <w:t>43.</w:t>
      </w:r>
      <w:r>
        <w:rPr>
          <w:szCs w:val="24"/>
        </w:rPr>
        <w:tab/>
        <w:t>Reports on special inquiries</w:t>
      </w:r>
      <w:r>
        <w:tab/>
      </w:r>
      <w:r>
        <w:fldChar w:fldCharType="begin"/>
      </w:r>
      <w:r>
        <w:instrText xml:space="preserve"> PAGEREF _Toc274202564 \h </w:instrText>
      </w:r>
      <w:r>
        <w:fldChar w:fldCharType="separate"/>
      </w:r>
      <w:r>
        <w:t>24</w:t>
      </w:r>
      <w:r>
        <w:fldChar w:fldCharType="end"/>
      </w:r>
    </w:p>
    <w:p>
      <w:pPr>
        <w:pStyle w:val="TOC8"/>
        <w:rPr>
          <w:sz w:val="24"/>
          <w:szCs w:val="24"/>
        </w:rPr>
      </w:pPr>
      <w:r>
        <w:rPr>
          <w:szCs w:val="24"/>
        </w:rPr>
        <w:t>44.</w:t>
      </w:r>
      <w:r>
        <w:rPr>
          <w:szCs w:val="24"/>
        </w:rPr>
        <w:tab/>
        <w:t>Reports on other matters</w:t>
      </w:r>
      <w:r>
        <w:tab/>
      </w:r>
      <w:r>
        <w:fldChar w:fldCharType="begin"/>
      </w:r>
      <w:r>
        <w:instrText xml:space="preserve"> PAGEREF _Toc274202565 \h </w:instrText>
      </w:r>
      <w:r>
        <w:fldChar w:fldCharType="separate"/>
      </w:r>
      <w:r>
        <w:t>24</w:t>
      </w:r>
      <w:r>
        <w:fldChar w:fldCharType="end"/>
      </w:r>
    </w:p>
    <w:p>
      <w:pPr>
        <w:pStyle w:val="TOC4"/>
        <w:tabs>
          <w:tab w:val="right" w:leader="dot" w:pos="7086"/>
        </w:tabs>
        <w:rPr>
          <w:b w:val="0"/>
          <w:sz w:val="24"/>
          <w:szCs w:val="24"/>
        </w:rPr>
      </w:pPr>
      <w:r>
        <w:rPr>
          <w:szCs w:val="26"/>
        </w:rPr>
        <w:t>Division 2 — General provisions</w:t>
      </w:r>
    </w:p>
    <w:p>
      <w:pPr>
        <w:pStyle w:val="TOC8"/>
        <w:rPr>
          <w:sz w:val="24"/>
          <w:szCs w:val="24"/>
        </w:rPr>
      </w:pPr>
      <w:r>
        <w:rPr>
          <w:szCs w:val="24"/>
        </w:rPr>
        <w:t>45.</w:t>
      </w:r>
      <w:r>
        <w:rPr>
          <w:szCs w:val="24"/>
        </w:rPr>
        <w:tab/>
        <w:t>Meaning of “report”</w:t>
      </w:r>
      <w:r>
        <w:tab/>
      </w:r>
      <w:r>
        <w:fldChar w:fldCharType="begin"/>
      </w:r>
      <w:r>
        <w:instrText xml:space="preserve"> PAGEREF _Toc274202567 \h </w:instrText>
      </w:r>
      <w:r>
        <w:fldChar w:fldCharType="separate"/>
      </w:r>
      <w:r>
        <w:t>24</w:t>
      </w:r>
      <w:r>
        <w:fldChar w:fldCharType="end"/>
      </w:r>
    </w:p>
    <w:p>
      <w:pPr>
        <w:pStyle w:val="TOC8"/>
        <w:rPr>
          <w:sz w:val="24"/>
          <w:szCs w:val="24"/>
        </w:rPr>
      </w:pPr>
      <w:r>
        <w:rPr>
          <w:szCs w:val="24"/>
        </w:rPr>
        <w:t>46.</w:t>
      </w:r>
      <w:r>
        <w:rPr>
          <w:szCs w:val="24"/>
        </w:rPr>
        <w:tab/>
        <w:t>Recommendations</w:t>
      </w:r>
      <w:r>
        <w:tab/>
      </w:r>
      <w:r>
        <w:fldChar w:fldCharType="begin"/>
      </w:r>
      <w:r>
        <w:instrText xml:space="preserve"> PAGEREF _Toc274202568 \h </w:instrText>
      </w:r>
      <w:r>
        <w:fldChar w:fldCharType="separate"/>
      </w:r>
      <w:r>
        <w:t>25</w:t>
      </w:r>
      <w:r>
        <w:fldChar w:fldCharType="end"/>
      </w:r>
    </w:p>
    <w:p>
      <w:pPr>
        <w:pStyle w:val="TOC8"/>
        <w:rPr>
          <w:sz w:val="24"/>
          <w:szCs w:val="24"/>
        </w:rPr>
      </w:pPr>
      <w:r>
        <w:rPr>
          <w:szCs w:val="24"/>
        </w:rPr>
        <w:t>47.</w:t>
      </w:r>
      <w:r>
        <w:rPr>
          <w:szCs w:val="24"/>
        </w:rPr>
        <w:tab/>
        <w:t>Adverse matters in report</w:t>
      </w:r>
      <w:r>
        <w:tab/>
      </w:r>
      <w:r>
        <w:fldChar w:fldCharType="begin"/>
      </w:r>
      <w:r>
        <w:instrText xml:space="preserve"> PAGEREF _Toc274202569 \h </w:instrText>
      </w:r>
      <w:r>
        <w:fldChar w:fldCharType="separate"/>
      </w:r>
      <w:r>
        <w:t>25</w:t>
      </w:r>
      <w:r>
        <w:fldChar w:fldCharType="end"/>
      </w:r>
    </w:p>
    <w:p>
      <w:pPr>
        <w:pStyle w:val="TOC8"/>
        <w:rPr>
          <w:sz w:val="24"/>
          <w:szCs w:val="24"/>
        </w:rPr>
      </w:pPr>
      <w:r>
        <w:rPr>
          <w:szCs w:val="24"/>
        </w:rPr>
        <w:t>48.</w:t>
      </w:r>
      <w:r>
        <w:rPr>
          <w:szCs w:val="24"/>
        </w:rPr>
        <w:tab/>
        <w:t>Minister to be provided with draft reports</w:t>
      </w:r>
      <w:r>
        <w:tab/>
      </w:r>
      <w:r>
        <w:fldChar w:fldCharType="begin"/>
      </w:r>
      <w:r>
        <w:instrText xml:space="preserve"> PAGEREF _Toc274202570 \h </w:instrText>
      </w:r>
      <w:r>
        <w:fldChar w:fldCharType="separate"/>
      </w:r>
      <w:r>
        <w:t>25</w:t>
      </w:r>
      <w:r>
        <w:fldChar w:fldCharType="end"/>
      </w:r>
    </w:p>
    <w:p>
      <w:pPr>
        <w:pStyle w:val="TOC8"/>
        <w:rPr>
          <w:sz w:val="24"/>
          <w:szCs w:val="24"/>
        </w:rPr>
      </w:pPr>
      <w:r>
        <w:rPr>
          <w:szCs w:val="24"/>
        </w:rPr>
        <w:t>49.</w:t>
      </w:r>
      <w:r>
        <w:rPr>
          <w:szCs w:val="24"/>
        </w:rPr>
        <w:tab/>
        <w:t>Reports to be laid before Parliament</w:t>
      </w:r>
      <w:r>
        <w:tab/>
      </w:r>
      <w:r>
        <w:fldChar w:fldCharType="begin"/>
      </w:r>
      <w:r>
        <w:instrText xml:space="preserve"> PAGEREF _Toc274202571 \h </w:instrText>
      </w:r>
      <w:r>
        <w:fldChar w:fldCharType="separate"/>
      </w:r>
      <w:r>
        <w:t>25</w:t>
      </w:r>
      <w:r>
        <w:fldChar w:fldCharType="end"/>
      </w:r>
    </w:p>
    <w:p>
      <w:pPr>
        <w:pStyle w:val="TOC8"/>
        <w:rPr>
          <w:sz w:val="24"/>
          <w:szCs w:val="24"/>
        </w:rPr>
      </w:pPr>
      <w:r>
        <w:rPr>
          <w:szCs w:val="24"/>
        </w:rPr>
        <w:t>50.</w:t>
      </w:r>
      <w:r>
        <w:rPr>
          <w:szCs w:val="24"/>
        </w:rPr>
        <w:tab/>
        <w:t>Publication of reports</w:t>
      </w:r>
      <w:r>
        <w:tab/>
      </w:r>
      <w:r>
        <w:fldChar w:fldCharType="begin"/>
      </w:r>
      <w:r>
        <w:instrText xml:space="preserve"> PAGEREF _Toc274202572 \h </w:instrText>
      </w:r>
      <w:r>
        <w:fldChar w:fldCharType="separate"/>
      </w:r>
      <w:r>
        <w:t>26</w:t>
      </w:r>
      <w:r>
        <w:fldChar w:fldCharType="end"/>
      </w:r>
    </w:p>
    <w:p>
      <w:pPr>
        <w:pStyle w:val="TOC2"/>
        <w:tabs>
          <w:tab w:val="right" w:leader="dot" w:pos="7086"/>
        </w:tabs>
        <w:rPr>
          <w:b w:val="0"/>
          <w:sz w:val="24"/>
          <w:szCs w:val="24"/>
        </w:rPr>
      </w:pPr>
      <w:r>
        <w:rPr>
          <w:szCs w:val="30"/>
        </w:rPr>
        <w:t>Part 7 — Standing Committee</w:t>
      </w:r>
    </w:p>
    <w:p>
      <w:pPr>
        <w:pStyle w:val="TOC8"/>
        <w:rPr>
          <w:sz w:val="24"/>
          <w:szCs w:val="24"/>
        </w:rPr>
      </w:pPr>
      <w:r>
        <w:rPr>
          <w:szCs w:val="24"/>
        </w:rPr>
        <w:t>51.</w:t>
      </w:r>
      <w:r>
        <w:rPr>
          <w:szCs w:val="24"/>
        </w:rPr>
        <w:tab/>
        <w:t>Standing Committee of Houses of Parliament</w:t>
      </w:r>
      <w:r>
        <w:tab/>
      </w:r>
      <w:r>
        <w:fldChar w:fldCharType="begin"/>
      </w:r>
      <w:r>
        <w:instrText xml:space="preserve"> PAGEREF _Toc274202574 \h </w:instrText>
      </w:r>
      <w:r>
        <w:fldChar w:fldCharType="separate"/>
      </w:r>
      <w:r>
        <w:t>27</w:t>
      </w:r>
      <w:r>
        <w:fldChar w:fldCharType="end"/>
      </w:r>
    </w:p>
    <w:p>
      <w:pPr>
        <w:pStyle w:val="TOC2"/>
        <w:tabs>
          <w:tab w:val="right" w:leader="dot" w:pos="7086"/>
        </w:tabs>
        <w:rPr>
          <w:b w:val="0"/>
          <w:sz w:val="24"/>
          <w:szCs w:val="24"/>
        </w:rPr>
      </w:pPr>
      <w:r>
        <w:rPr>
          <w:szCs w:val="30"/>
        </w:rPr>
        <w:t>Part 8 — Advisory committees</w:t>
      </w:r>
    </w:p>
    <w:p>
      <w:pPr>
        <w:pStyle w:val="TOC8"/>
        <w:rPr>
          <w:sz w:val="24"/>
          <w:szCs w:val="24"/>
        </w:rPr>
      </w:pPr>
      <w:r>
        <w:rPr>
          <w:szCs w:val="24"/>
        </w:rPr>
        <w:t>52.</w:t>
      </w:r>
      <w:r>
        <w:rPr>
          <w:szCs w:val="24"/>
        </w:rPr>
        <w:tab/>
        <w:t>Establishment of advisory committees</w:t>
      </w:r>
      <w:r>
        <w:tab/>
      </w:r>
      <w:r>
        <w:fldChar w:fldCharType="begin"/>
      </w:r>
      <w:r>
        <w:instrText xml:space="preserve"> PAGEREF _Toc274202576 \h </w:instrText>
      </w:r>
      <w:r>
        <w:fldChar w:fldCharType="separate"/>
      </w:r>
      <w:r>
        <w:t>28</w:t>
      </w:r>
      <w:r>
        <w:fldChar w:fldCharType="end"/>
      </w:r>
    </w:p>
    <w:p>
      <w:pPr>
        <w:pStyle w:val="TOC8"/>
        <w:rPr>
          <w:sz w:val="24"/>
          <w:szCs w:val="24"/>
        </w:rPr>
      </w:pPr>
      <w:r>
        <w:rPr>
          <w:szCs w:val="24"/>
        </w:rPr>
        <w:t>54.</w:t>
      </w:r>
      <w:r>
        <w:rPr>
          <w:szCs w:val="24"/>
        </w:rPr>
        <w:tab/>
        <w:t>Functions</w:t>
      </w:r>
      <w:r>
        <w:tab/>
      </w:r>
      <w:r>
        <w:fldChar w:fldCharType="begin"/>
      </w:r>
      <w:r>
        <w:instrText xml:space="preserve"> PAGEREF _Toc274202577 \h </w:instrText>
      </w:r>
      <w:r>
        <w:fldChar w:fldCharType="separate"/>
      </w:r>
      <w:r>
        <w:t>28</w:t>
      </w:r>
      <w:r>
        <w:fldChar w:fldCharType="end"/>
      </w:r>
    </w:p>
    <w:p>
      <w:pPr>
        <w:pStyle w:val="TOC8"/>
        <w:rPr>
          <w:sz w:val="24"/>
          <w:szCs w:val="24"/>
        </w:rPr>
      </w:pPr>
      <w:r>
        <w:rPr>
          <w:szCs w:val="24"/>
        </w:rPr>
        <w:t>55.</w:t>
      </w:r>
      <w:r>
        <w:rPr>
          <w:szCs w:val="24"/>
        </w:rPr>
        <w:tab/>
        <w:t>Procedures</w:t>
      </w:r>
      <w:r>
        <w:tab/>
      </w:r>
      <w:r>
        <w:fldChar w:fldCharType="begin"/>
      </w:r>
      <w:r>
        <w:instrText xml:space="preserve"> PAGEREF _Toc274202578 \h </w:instrText>
      </w:r>
      <w:r>
        <w:fldChar w:fldCharType="separate"/>
      </w:r>
      <w:r>
        <w:t>29</w:t>
      </w:r>
      <w:r>
        <w:fldChar w:fldCharType="end"/>
      </w:r>
    </w:p>
    <w:p>
      <w:pPr>
        <w:pStyle w:val="TOC8"/>
        <w:rPr>
          <w:sz w:val="24"/>
          <w:szCs w:val="24"/>
        </w:rPr>
      </w:pPr>
      <w:r>
        <w:rPr>
          <w:szCs w:val="24"/>
        </w:rPr>
        <w:t>56.</w:t>
      </w:r>
      <w:r>
        <w:rPr>
          <w:szCs w:val="24"/>
        </w:rPr>
        <w:tab/>
        <w:t>Remuneration and allowances</w:t>
      </w:r>
      <w:r>
        <w:tab/>
      </w:r>
      <w:r>
        <w:fldChar w:fldCharType="begin"/>
      </w:r>
      <w:r>
        <w:instrText xml:space="preserve"> PAGEREF _Toc274202579 \h </w:instrText>
      </w:r>
      <w:r>
        <w:fldChar w:fldCharType="separate"/>
      </w:r>
      <w:r>
        <w:t>29</w:t>
      </w:r>
      <w:r>
        <w:fldChar w:fldCharType="end"/>
      </w:r>
    </w:p>
    <w:p>
      <w:pPr>
        <w:pStyle w:val="TOC2"/>
        <w:tabs>
          <w:tab w:val="right" w:leader="dot" w:pos="7086"/>
        </w:tabs>
        <w:rPr>
          <w:b w:val="0"/>
          <w:sz w:val="24"/>
          <w:szCs w:val="24"/>
        </w:rPr>
      </w:pPr>
      <w:r>
        <w:rPr>
          <w:szCs w:val="30"/>
        </w:rPr>
        <w:t>Part 9 — Miscellaneous</w:t>
      </w:r>
    </w:p>
    <w:p>
      <w:pPr>
        <w:pStyle w:val="TOC8"/>
        <w:rPr>
          <w:sz w:val="24"/>
          <w:szCs w:val="24"/>
        </w:rPr>
      </w:pPr>
      <w:r>
        <w:rPr>
          <w:szCs w:val="24"/>
        </w:rPr>
        <w:t>57.</w:t>
      </w:r>
      <w:r>
        <w:rPr>
          <w:szCs w:val="24"/>
        </w:rPr>
        <w:tab/>
        <w:t>Recommendations by the Standing Committee</w:t>
      </w:r>
      <w:r>
        <w:tab/>
      </w:r>
      <w:r>
        <w:fldChar w:fldCharType="begin"/>
      </w:r>
      <w:r>
        <w:instrText xml:space="preserve"> PAGEREF _Toc274202581 \h </w:instrText>
      </w:r>
      <w:r>
        <w:fldChar w:fldCharType="separate"/>
      </w:r>
      <w:r>
        <w:t>30</w:t>
      </w:r>
      <w:r>
        <w:fldChar w:fldCharType="end"/>
      </w:r>
    </w:p>
    <w:p>
      <w:pPr>
        <w:pStyle w:val="TOC8"/>
        <w:rPr>
          <w:sz w:val="24"/>
          <w:szCs w:val="24"/>
        </w:rPr>
      </w:pPr>
      <w:r>
        <w:rPr>
          <w:szCs w:val="24"/>
        </w:rPr>
        <w:t>58.</w:t>
      </w:r>
      <w:r>
        <w:rPr>
          <w:szCs w:val="24"/>
        </w:rPr>
        <w:tab/>
        <w:t>Obstruction</w:t>
      </w:r>
      <w:r>
        <w:tab/>
      </w:r>
      <w:r>
        <w:fldChar w:fldCharType="begin"/>
      </w:r>
      <w:r>
        <w:instrText xml:space="preserve"> PAGEREF _Toc274202582 \h </w:instrText>
      </w:r>
      <w:r>
        <w:fldChar w:fldCharType="separate"/>
      </w:r>
      <w:r>
        <w:t>30</w:t>
      </w:r>
      <w:r>
        <w:fldChar w:fldCharType="end"/>
      </w:r>
    </w:p>
    <w:p>
      <w:pPr>
        <w:pStyle w:val="TOC8"/>
        <w:rPr>
          <w:sz w:val="24"/>
          <w:szCs w:val="24"/>
        </w:rPr>
      </w:pPr>
      <w:r>
        <w:rPr>
          <w:szCs w:val="24"/>
        </w:rPr>
        <w:t>59.</w:t>
      </w:r>
      <w:r>
        <w:rPr>
          <w:szCs w:val="24"/>
        </w:rPr>
        <w:tab/>
        <w:t>Protection from liability for wrongdoing</w:t>
      </w:r>
      <w:r>
        <w:tab/>
      </w:r>
      <w:r>
        <w:fldChar w:fldCharType="begin"/>
      </w:r>
      <w:r>
        <w:instrText xml:space="preserve"> PAGEREF _Toc274202583 \h </w:instrText>
      </w:r>
      <w:r>
        <w:fldChar w:fldCharType="separate"/>
      </w:r>
      <w:r>
        <w:t>30</w:t>
      </w:r>
      <w:r>
        <w:fldChar w:fldCharType="end"/>
      </w:r>
    </w:p>
    <w:p>
      <w:pPr>
        <w:pStyle w:val="TOC8"/>
        <w:rPr>
          <w:sz w:val="24"/>
          <w:szCs w:val="24"/>
        </w:rPr>
      </w:pPr>
      <w:r>
        <w:rPr>
          <w:szCs w:val="24"/>
        </w:rPr>
        <w:t>60.</w:t>
      </w:r>
      <w:r>
        <w:rPr>
          <w:szCs w:val="24"/>
        </w:rPr>
        <w:tab/>
        <w:t>Confidentiality of information</w:t>
      </w:r>
      <w:r>
        <w:tab/>
      </w:r>
      <w:r>
        <w:fldChar w:fldCharType="begin"/>
      </w:r>
      <w:r>
        <w:instrText xml:space="preserve"> PAGEREF _Toc274202584 \h </w:instrText>
      </w:r>
      <w:r>
        <w:fldChar w:fldCharType="separate"/>
      </w:r>
      <w:r>
        <w:t>31</w:t>
      </w:r>
      <w:r>
        <w:fldChar w:fldCharType="end"/>
      </w:r>
    </w:p>
    <w:p>
      <w:pPr>
        <w:pStyle w:val="TOC8"/>
        <w:rPr>
          <w:sz w:val="24"/>
          <w:szCs w:val="24"/>
        </w:rPr>
      </w:pPr>
      <w:r>
        <w:rPr>
          <w:szCs w:val="24"/>
        </w:rPr>
        <w:t>61.</w:t>
      </w:r>
      <w:r>
        <w:rPr>
          <w:szCs w:val="24"/>
        </w:rPr>
        <w:tab/>
        <w:t>Supplementary provision for laying document before Parliament</w:t>
      </w:r>
      <w:r>
        <w:tab/>
      </w:r>
      <w:r>
        <w:fldChar w:fldCharType="begin"/>
      </w:r>
      <w:r>
        <w:instrText xml:space="preserve"> PAGEREF _Toc274202585 \h </w:instrText>
      </w:r>
      <w:r>
        <w:fldChar w:fldCharType="separate"/>
      </w:r>
      <w:r>
        <w:t>31</w:t>
      </w:r>
      <w:r>
        <w:fldChar w:fldCharType="end"/>
      </w:r>
    </w:p>
    <w:p>
      <w:pPr>
        <w:pStyle w:val="TOC8"/>
        <w:rPr>
          <w:sz w:val="24"/>
          <w:szCs w:val="24"/>
        </w:rPr>
      </w:pPr>
      <w:r>
        <w:rPr>
          <w:szCs w:val="24"/>
        </w:rPr>
        <w:t>62.</w:t>
      </w:r>
      <w:r>
        <w:rPr>
          <w:szCs w:val="24"/>
        </w:rPr>
        <w:tab/>
        <w:t>Protection for proceedings in Cabinet</w:t>
      </w:r>
      <w:r>
        <w:tab/>
      </w:r>
      <w:r>
        <w:fldChar w:fldCharType="begin"/>
      </w:r>
      <w:r>
        <w:instrText xml:space="preserve"> PAGEREF _Toc274202586 \h </w:instrText>
      </w:r>
      <w:r>
        <w:fldChar w:fldCharType="separate"/>
      </w:r>
      <w:r>
        <w:t>32</w:t>
      </w:r>
      <w:r>
        <w:fldChar w:fldCharType="end"/>
      </w:r>
    </w:p>
    <w:p>
      <w:pPr>
        <w:pStyle w:val="TOC8"/>
        <w:rPr>
          <w:sz w:val="24"/>
          <w:szCs w:val="24"/>
        </w:rPr>
      </w:pPr>
      <w:r>
        <w:rPr>
          <w:szCs w:val="24"/>
        </w:rPr>
        <w:t>63.</w:t>
      </w:r>
      <w:r>
        <w:rPr>
          <w:szCs w:val="24"/>
        </w:rPr>
        <w:tab/>
        <w:t>Regulations</w:t>
      </w:r>
      <w:r>
        <w:tab/>
      </w:r>
      <w:r>
        <w:fldChar w:fldCharType="begin"/>
      </w:r>
      <w:r>
        <w:instrText xml:space="preserve"> PAGEREF _Toc274202587 \h </w:instrText>
      </w:r>
      <w:r>
        <w:fldChar w:fldCharType="separate"/>
      </w:r>
      <w:r>
        <w:t>33</w:t>
      </w:r>
      <w:r>
        <w:fldChar w:fldCharType="end"/>
      </w:r>
    </w:p>
    <w:p>
      <w:pPr>
        <w:pStyle w:val="TOC8"/>
        <w:rPr>
          <w:sz w:val="24"/>
          <w:szCs w:val="24"/>
        </w:rPr>
      </w:pPr>
      <w:r>
        <w:rPr>
          <w:szCs w:val="24"/>
        </w:rPr>
        <w:t>64.</w:t>
      </w:r>
      <w:r>
        <w:rPr>
          <w:szCs w:val="24"/>
        </w:rPr>
        <w:tab/>
        <w:t>Review of Act</w:t>
      </w:r>
      <w:r>
        <w:tab/>
      </w:r>
      <w:r>
        <w:fldChar w:fldCharType="begin"/>
      </w:r>
      <w:r>
        <w:instrText xml:space="preserve"> PAGEREF _Toc274202588 \h </w:instrText>
      </w:r>
      <w:r>
        <w:fldChar w:fldCharType="separate"/>
      </w:r>
      <w:r>
        <w:t>33</w:t>
      </w:r>
      <w:r>
        <w:fldChar w:fldCharType="end"/>
      </w:r>
    </w:p>
    <w:p>
      <w:pPr>
        <w:pStyle w:val="TOC8"/>
        <w:rPr>
          <w:sz w:val="24"/>
          <w:szCs w:val="24"/>
        </w:rPr>
      </w:pPr>
      <w:r>
        <w:rPr>
          <w:szCs w:val="24"/>
        </w:rPr>
        <w:t>65.</w:t>
      </w:r>
      <w:r>
        <w:rPr>
          <w:szCs w:val="24"/>
        </w:rPr>
        <w:tab/>
        <w:t>Consequential amendments</w:t>
      </w:r>
      <w:r>
        <w:tab/>
      </w:r>
      <w:r>
        <w:fldChar w:fldCharType="begin"/>
      </w:r>
      <w:r>
        <w:instrText xml:space="preserve"> PAGEREF _Toc274202589 \h </w:instrText>
      </w:r>
      <w:r>
        <w:fldChar w:fldCharType="separate"/>
      </w:r>
      <w:r>
        <w:t>33</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Consequential amendments</w:t>
      </w:r>
    </w:p>
    <w:p>
      <w:pPr>
        <w:pStyle w:val="TOC8"/>
        <w:rPr>
          <w:sz w:val="24"/>
          <w:szCs w:val="24"/>
        </w:rPr>
      </w:pPr>
      <w:r>
        <w:rPr>
          <w:szCs w:val="22"/>
        </w:rPr>
        <w:t>1.</w:t>
      </w:r>
      <w:r>
        <w:rPr>
          <w:szCs w:val="22"/>
        </w:rPr>
        <w:tab/>
      </w:r>
      <w:r>
        <w:rPr>
          <w:i/>
          <w:iCs/>
          <w:szCs w:val="22"/>
        </w:rPr>
        <w:t>Constitution Acts Amendment Act 1899</w:t>
      </w:r>
      <w:r>
        <w:rPr>
          <w:szCs w:val="22"/>
        </w:rPr>
        <w:t xml:space="preserve"> amended</w:t>
      </w:r>
      <w:r>
        <w:tab/>
      </w:r>
      <w:r>
        <w:fldChar w:fldCharType="begin"/>
      </w:r>
      <w:r>
        <w:instrText xml:space="preserve"> PAGEREF _Toc274202591 \h </w:instrText>
      </w:r>
      <w:r>
        <w:fldChar w:fldCharType="separate"/>
      </w:r>
      <w:r>
        <w:t>34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_Toc274202593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_Toc274202594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pPr>
      <w:r>
        <w:t>Commissioner for Children and Young People Act 2006</w:t>
      </w:r>
    </w:p>
    <w:p>
      <w:pPr>
        <w:pStyle w:val="LongTitle"/>
        <w:suppressLineNumbers/>
        <w:rPr>
          <w:snapToGrid w:val="0"/>
        </w:rPr>
      </w:pPr>
      <w:bookmarkStart w:id="1" w:name="BillCited"/>
      <w:bookmarkEnd w:id="1"/>
      <w:r>
        <w:rPr>
          <w:snapToGrid w:val="0"/>
        </w:rPr>
        <w:t>An Act to establish the office of Commissioner for Children and Young People, to make consequential amendments to various Acts, and for related purposes.</w:t>
      </w:r>
    </w:p>
    <w:p>
      <w:pPr>
        <w:pStyle w:val="Enactment"/>
        <w:rPr>
          <w:snapToGrid w:val="0"/>
        </w:rPr>
      </w:pPr>
      <w:r>
        <w:rPr>
          <w:snapToGrid w:val="0"/>
        </w:rPr>
        <w:t>The Parliament of Western Australia enacts as follows:</w:t>
      </w:r>
    </w:p>
    <w:p>
      <w:pPr>
        <w:pStyle w:val="Heading2"/>
      </w:pPr>
      <w:bookmarkStart w:id="2" w:name="_Toc99857456"/>
      <w:bookmarkStart w:id="3" w:name="_Toc99859073"/>
      <w:bookmarkStart w:id="4" w:name="_Toc99864053"/>
      <w:bookmarkStart w:id="5" w:name="_Toc99864819"/>
      <w:bookmarkStart w:id="6" w:name="_Toc99871469"/>
      <w:bookmarkStart w:id="7" w:name="_Toc99871617"/>
      <w:bookmarkStart w:id="8" w:name="_Toc99964693"/>
      <w:bookmarkStart w:id="9" w:name="_Toc99964747"/>
      <w:bookmarkStart w:id="10" w:name="_Toc100570433"/>
      <w:bookmarkStart w:id="11" w:name="_Toc100572087"/>
      <w:bookmarkStart w:id="12" w:name="_Toc100572127"/>
      <w:bookmarkStart w:id="13" w:name="_Toc100642222"/>
      <w:bookmarkStart w:id="14" w:name="_Toc100647479"/>
      <w:bookmarkStart w:id="15" w:name="_Toc100648728"/>
      <w:bookmarkStart w:id="16" w:name="_Toc100986318"/>
      <w:bookmarkStart w:id="17" w:name="_Toc100987651"/>
      <w:bookmarkStart w:id="18" w:name="_Toc100988191"/>
      <w:bookmarkStart w:id="19" w:name="_Toc101002035"/>
      <w:bookmarkStart w:id="20" w:name="_Toc101002373"/>
      <w:bookmarkStart w:id="21" w:name="_Toc102029127"/>
      <w:bookmarkStart w:id="22" w:name="_Toc102032343"/>
      <w:bookmarkStart w:id="23" w:name="_Toc102033786"/>
      <w:bookmarkStart w:id="24" w:name="_Toc102110111"/>
      <w:bookmarkStart w:id="25" w:name="_Toc102110979"/>
      <w:bookmarkStart w:id="26" w:name="_Toc102188425"/>
      <w:bookmarkStart w:id="27" w:name="_Toc102195585"/>
      <w:bookmarkStart w:id="28" w:name="_Toc102198644"/>
      <w:bookmarkStart w:id="29" w:name="_Toc102200886"/>
      <w:bookmarkStart w:id="30" w:name="_Toc102225233"/>
      <w:bookmarkStart w:id="31" w:name="_Toc102229022"/>
      <w:bookmarkStart w:id="32" w:name="_Toc102307565"/>
      <w:bookmarkStart w:id="33" w:name="_Toc102308010"/>
      <w:bookmarkStart w:id="34" w:name="_Toc102308717"/>
      <w:bookmarkStart w:id="35" w:name="_Toc102309030"/>
      <w:bookmarkStart w:id="36" w:name="_Toc102318988"/>
      <w:bookmarkStart w:id="37" w:name="_Toc102320128"/>
      <w:bookmarkStart w:id="38" w:name="_Toc102321309"/>
      <w:bookmarkStart w:id="39" w:name="_Toc102402004"/>
      <w:bookmarkStart w:id="40" w:name="_Toc102404219"/>
      <w:bookmarkStart w:id="41" w:name="_Toc102404481"/>
      <w:bookmarkStart w:id="42" w:name="_Toc102408253"/>
      <w:bookmarkStart w:id="43" w:name="_Toc102408353"/>
      <w:bookmarkStart w:id="44" w:name="_Toc102408619"/>
      <w:bookmarkStart w:id="45" w:name="_Toc102408880"/>
      <w:bookmarkStart w:id="46" w:name="_Toc102469683"/>
      <w:bookmarkStart w:id="47" w:name="_Toc102571435"/>
      <w:bookmarkStart w:id="48" w:name="_Toc102571680"/>
      <w:bookmarkStart w:id="49" w:name="_Toc102721879"/>
      <w:bookmarkStart w:id="50" w:name="_Toc102721990"/>
      <w:bookmarkStart w:id="51" w:name="_Toc102722110"/>
      <w:bookmarkStart w:id="52" w:name="_Toc102813034"/>
      <w:bookmarkStart w:id="53" w:name="_Toc102813501"/>
      <w:bookmarkStart w:id="54" w:name="_Toc102814605"/>
      <w:bookmarkStart w:id="55" w:name="_Toc102814685"/>
      <w:bookmarkStart w:id="56" w:name="_Toc102814780"/>
      <w:bookmarkStart w:id="57" w:name="_Toc102814859"/>
      <w:bookmarkStart w:id="58" w:name="_Toc102814938"/>
      <w:bookmarkStart w:id="59" w:name="_Toc102815017"/>
      <w:bookmarkStart w:id="60" w:name="_Toc102815096"/>
      <w:bookmarkStart w:id="61" w:name="_Toc102815175"/>
      <w:bookmarkStart w:id="62" w:name="_Toc102815254"/>
      <w:bookmarkStart w:id="63" w:name="_Toc102815525"/>
      <w:bookmarkStart w:id="64" w:name="_Toc102815899"/>
      <w:bookmarkStart w:id="65" w:name="_Toc102816142"/>
      <w:bookmarkStart w:id="66" w:name="_Toc102816429"/>
      <w:bookmarkStart w:id="67" w:name="_Toc102817087"/>
      <w:bookmarkStart w:id="68" w:name="_Toc102817184"/>
      <w:bookmarkStart w:id="69" w:name="_Toc102817263"/>
      <w:bookmarkStart w:id="70" w:name="_Toc102817509"/>
      <w:bookmarkStart w:id="71" w:name="_Toc102817588"/>
      <w:bookmarkStart w:id="72" w:name="_Toc102817668"/>
      <w:bookmarkStart w:id="73" w:name="_Toc102817747"/>
      <w:bookmarkStart w:id="74" w:name="_Toc102872369"/>
      <w:bookmarkStart w:id="75" w:name="_Toc102873044"/>
      <w:bookmarkStart w:id="76" w:name="_Toc102874102"/>
      <w:bookmarkStart w:id="77" w:name="_Toc102874181"/>
      <w:bookmarkStart w:id="78" w:name="_Toc102874947"/>
      <w:bookmarkStart w:id="79" w:name="_Toc102875026"/>
      <w:bookmarkStart w:id="80" w:name="_Toc102875379"/>
      <w:bookmarkStart w:id="81" w:name="_Toc102963179"/>
      <w:bookmarkStart w:id="82" w:name="_Toc102971267"/>
      <w:bookmarkStart w:id="83" w:name="_Toc103049012"/>
      <w:bookmarkStart w:id="84" w:name="_Toc103050248"/>
      <w:bookmarkStart w:id="85" w:name="_Toc103052218"/>
      <w:bookmarkStart w:id="86" w:name="_Toc103052858"/>
      <w:bookmarkStart w:id="87" w:name="_Toc103054600"/>
      <w:bookmarkStart w:id="88" w:name="_Toc103054707"/>
      <w:bookmarkStart w:id="89" w:name="_Toc103055230"/>
      <w:bookmarkStart w:id="90" w:name="_Toc103057317"/>
      <w:bookmarkStart w:id="91" w:name="_Toc103057701"/>
      <w:bookmarkStart w:id="92" w:name="_Toc103058534"/>
      <w:bookmarkStart w:id="93" w:name="_Toc103058774"/>
      <w:bookmarkStart w:id="94" w:name="_Toc103058854"/>
      <w:bookmarkStart w:id="95" w:name="_Toc103059804"/>
      <w:bookmarkStart w:id="96" w:name="_Toc103060320"/>
      <w:bookmarkStart w:id="97" w:name="_Toc103062788"/>
      <w:bookmarkStart w:id="98" w:name="_Toc103063505"/>
      <w:bookmarkStart w:id="99" w:name="_Toc103063888"/>
      <w:bookmarkStart w:id="100" w:name="_Toc103064885"/>
      <w:bookmarkStart w:id="101" w:name="_Toc103394384"/>
      <w:bookmarkStart w:id="102" w:name="_Toc103396321"/>
      <w:bookmarkStart w:id="103" w:name="_Toc103397212"/>
      <w:bookmarkStart w:id="104" w:name="_Toc103397443"/>
      <w:bookmarkStart w:id="105" w:name="_Toc103486284"/>
      <w:bookmarkStart w:id="106" w:name="_Toc103487465"/>
      <w:bookmarkStart w:id="107" w:name="_Toc104001569"/>
      <w:bookmarkStart w:id="108" w:name="_Toc104002000"/>
      <w:bookmarkStart w:id="109" w:name="_Toc104274175"/>
      <w:bookmarkStart w:id="110" w:name="_Toc104274874"/>
      <w:bookmarkStart w:id="111" w:name="_Toc104776373"/>
      <w:bookmarkStart w:id="112" w:name="_Toc104783903"/>
      <w:bookmarkStart w:id="113" w:name="_Toc104784061"/>
      <w:bookmarkStart w:id="114" w:name="_Toc104784140"/>
      <w:bookmarkStart w:id="115" w:name="_Toc104801554"/>
      <w:bookmarkStart w:id="116" w:name="_Toc104801634"/>
      <w:bookmarkStart w:id="117" w:name="_Toc104801713"/>
      <w:bookmarkStart w:id="118" w:name="_Toc105298201"/>
      <w:bookmarkStart w:id="119" w:name="_Toc105298435"/>
      <w:bookmarkStart w:id="120" w:name="_Toc105309490"/>
      <w:bookmarkStart w:id="121" w:name="_Toc105310024"/>
      <w:bookmarkStart w:id="122" w:name="_Toc105310468"/>
      <w:bookmarkStart w:id="123" w:name="_Toc105315203"/>
      <w:bookmarkStart w:id="124" w:name="_Toc105315838"/>
      <w:bookmarkStart w:id="125" w:name="_Toc105316562"/>
      <w:bookmarkStart w:id="126" w:name="_Toc105317894"/>
      <w:bookmarkStart w:id="127" w:name="_Toc112740954"/>
      <w:bookmarkStart w:id="128" w:name="_Toc112741819"/>
      <w:bookmarkStart w:id="129" w:name="_Toc112741897"/>
      <w:bookmarkStart w:id="130" w:name="_Toc146431720"/>
      <w:bookmarkStart w:id="131" w:name="_Toc146432938"/>
      <w:bookmarkStart w:id="132" w:name="_Toc146434790"/>
      <w:bookmarkStart w:id="133" w:name="_Toc147125405"/>
      <w:bookmarkStart w:id="134" w:name="_Toc147812850"/>
      <w:bookmarkStart w:id="135" w:name="_Toc147822642"/>
      <w:bookmarkStart w:id="136" w:name="_Toc147823936"/>
      <w:bookmarkStart w:id="137" w:name="_Toc147824429"/>
      <w:bookmarkStart w:id="138" w:name="_Toc147896061"/>
      <w:bookmarkStart w:id="139" w:name="_Toc157837485"/>
      <w:bookmarkStart w:id="140" w:name="_Toc184635642"/>
      <w:bookmarkStart w:id="141" w:name="_Toc184700450"/>
      <w:bookmarkStart w:id="142" w:name="_Toc184705903"/>
      <w:bookmarkStart w:id="143" w:name="_Toc184707233"/>
      <w:bookmarkStart w:id="144" w:name="_Toc241049710"/>
      <w:bookmarkStart w:id="145" w:name="_Toc247961678"/>
      <w:bookmarkStart w:id="146" w:name="_Toc274202384"/>
      <w:bookmarkStart w:id="147" w:name="_Toc27420251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471793481"/>
      <w:bookmarkStart w:id="149" w:name="_Toc512746194"/>
      <w:bookmarkStart w:id="150" w:name="_Toc515958175"/>
      <w:bookmarkStart w:id="151" w:name="_Toc112740955"/>
      <w:bookmarkStart w:id="152" w:name="_Toc147125406"/>
      <w:bookmarkStart w:id="153" w:name="_Toc147812851"/>
      <w:bookmarkStart w:id="154" w:name="_Toc274202514"/>
      <w:r>
        <w:rPr>
          <w:rStyle w:val="CharSectno"/>
        </w:rPr>
        <w:t>1</w:t>
      </w:r>
      <w:r>
        <w:rPr>
          <w:snapToGrid w:val="0"/>
        </w:rPr>
        <w:t>.</w:t>
      </w:r>
      <w:r>
        <w:rPr>
          <w:snapToGrid w:val="0"/>
        </w:rPr>
        <w:tab/>
        <w:t>Short title</w:t>
      </w:r>
      <w:bookmarkEnd w:id="148"/>
      <w:bookmarkEnd w:id="149"/>
      <w:bookmarkEnd w:id="150"/>
      <w:bookmarkEnd w:id="151"/>
      <w:bookmarkEnd w:id="152"/>
      <w:bookmarkEnd w:id="153"/>
      <w:bookmarkEnd w:id="154"/>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r>
        <w:rPr>
          <w:snapToGrid w:val="0"/>
        </w:rPr>
        <w:t xml:space="preserve">. </w:t>
      </w:r>
    </w:p>
    <w:p>
      <w:pPr>
        <w:pStyle w:val="Heading5"/>
      </w:pPr>
      <w:bookmarkStart w:id="155" w:name="_Toc112740956"/>
      <w:bookmarkStart w:id="156" w:name="_Toc147125407"/>
      <w:bookmarkStart w:id="157" w:name="_Toc147812852"/>
      <w:bookmarkStart w:id="158" w:name="_Toc274202515"/>
      <w:r>
        <w:rPr>
          <w:rStyle w:val="CharSectno"/>
        </w:rPr>
        <w:t>2</w:t>
      </w:r>
      <w:r>
        <w:t>.</w:t>
      </w:r>
      <w:r>
        <w:tab/>
        <w:t>Commencement</w:t>
      </w:r>
      <w:bookmarkEnd w:id="155"/>
      <w:bookmarkEnd w:id="156"/>
      <w:bookmarkEnd w:id="157"/>
      <w:bookmarkEnd w:id="158"/>
    </w:p>
    <w:p>
      <w:pPr>
        <w:pStyle w:val="Subsection"/>
        <w:rPr>
          <w:spacing w:val="-2"/>
        </w:rPr>
      </w:pPr>
      <w:r>
        <w:tab/>
        <w:t>(1)</w:t>
      </w:r>
      <w:r>
        <w:tab/>
        <w:t xml:space="preserve">This Act </w:t>
      </w:r>
      <w:r>
        <w:rPr>
          <w:spacing w:val="-2"/>
        </w:rPr>
        <w:t>comes into operation on a day fixed by proclamation.</w:t>
      </w:r>
    </w:p>
    <w:p>
      <w:pPr>
        <w:pStyle w:val="Subsection"/>
      </w:pPr>
      <w:r>
        <w:tab/>
        <w:t>(2)</w:t>
      </w:r>
      <w:r>
        <w:tab/>
        <w:t>Different days may be fixed under subsection (1) for different provisions.</w:t>
      </w:r>
    </w:p>
    <w:p>
      <w:pPr>
        <w:pStyle w:val="Heading5"/>
      </w:pPr>
      <w:bookmarkStart w:id="159" w:name="_Toc112740957"/>
      <w:bookmarkStart w:id="160" w:name="_Toc147125408"/>
      <w:bookmarkStart w:id="161" w:name="_Toc147812853"/>
      <w:bookmarkStart w:id="162" w:name="_Toc184634657"/>
      <w:bookmarkStart w:id="163" w:name="_Toc274202516"/>
      <w:bookmarkStart w:id="164" w:name="_Toc119746908"/>
      <w:bookmarkStart w:id="165" w:name="_Toc147823939"/>
      <w:bookmarkStart w:id="166" w:name="_Toc147824432"/>
      <w:r>
        <w:rPr>
          <w:rStyle w:val="CharSectno"/>
        </w:rPr>
        <w:t>3</w:t>
      </w:r>
      <w:r>
        <w:t>.</w:t>
      </w:r>
      <w:r>
        <w:tab/>
        <w:t>Principle that best interests of children and young people paramount</w:t>
      </w:r>
      <w:bookmarkEnd w:id="159"/>
      <w:bookmarkEnd w:id="160"/>
      <w:bookmarkEnd w:id="161"/>
      <w:bookmarkEnd w:id="162"/>
      <w:bookmarkEnd w:id="163"/>
    </w:p>
    <w:p>
      <w:pPr>
        <w:pStyle w:val="Subsection"/>
      </w:pPr>
      <w:r>
        <w:tab/>
      </w:r>
      <w:r>
        <w:tab/>
        <w:t>In performing a function under this Act the Commissioner or any other person must regard the best interests of children and young people as the paramount consideration.</w:t>
      </w:r>
    </w:p>
    <w:p>
      <w:pPr>
        <w:pStyle w:val="Heading5"/>
      </w:pPr>
      <w:bookmarkStart w:id="167" w:name="_Toc112740958"/>
      <w:bookmarkStart w:id="168" w:name="_Toc147125409"/>
      <w:bookmarkStart w:id="169" w:name="_Toc147812854"/>
      <w:bookmarkStart w:id="170" w:name="_Toc184634658"/>
      <w:bookmarkStart w:id="171" w:name="_Toc274202517"/>
      <w:r>
        <w:rPr>
          <w:rStyle w:val="CharSectno"/>
        </w:rPr>
        <w:t>4</w:t>
      </w:r>
      <w:r>
        <w:t>.</w:t>
      </w:r>
      <w:r>
        <w:tab/>
        <w:t>Guiding principles</w:t>
      </w:r>
      <w:bookmarkEnd w:id="167"/>
      <w:bookmarkEnd w:id="168"/>
      <w:bookmarkEnd w:id="169"/>
      <w:bookmarkEnd w:id="170"/>
      <w:bookmarkEnd w:id="171"/>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172" w:name="_Toc112740959"/>
      <w:bookmarkStart w:id="173" w:name="_Toc147125410"/>
      <w:bookmarkStart w:id="174" w:name="_Toc147812855"/>
      <w:bookmarkStart w:id="175" w:name="_Toc184634659"/>
      <w:bookmarkStart w:id="176" w:name="_Toc274202518"/>
      <w:r>
        <w:rPr>
          <w:rStyle w:val="CharSectno"/>
        </w:rPr>
        <w:t>5</w:t>
      </w:r>
      <w:r>
        <w:t>.</w:t>
      </w:r>
      <w:r>
        <w:tab/>
        <w:t>Terms used in this Act</w:t>
      </w:r>
      <w:bookmarkEnd w:id="172"/>
      <w:bookmarkEnd w:id="173"/>
      <w:bookmarkEnd w:id="174"/>
      <w:bookmarkEnd w:id="175"/>
      <w:bookmarkEnd w:id="176"/>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p>
    <w:p>
      <w:pPr>
        <w:pStyle w:val="Defpara"/>
      </w:pPr>
      <w:r>
        <w:tab/>
        <w:t>(b)</w:t>
      </w:r>
      <w:r>
        <w:tab/>
        <w:t>a State agency;</w:t>
      </w:r>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177" w:name="_Toc102814865"/>
      <w:bookmarkStart w:id="178" w:name="_Toc102814944"/>
      <w:bookmarkStart w:id="179" w:name="_Toc102815023"/>
      <w:bookmarkStart w:id="180" w:name="_Toc102815102"/>
      <w:bookmarkStart w:id="181" w:name="_Toc102815181"/>
      <w:bookmarkStart w:id="182" w:name="_Toc102815260"/>
      <w:bookmarkStart w:id="183" w:name="_Toc102815531"/>
      <w:bookmarkStart w:id="184" w:name="_Toc102815905"/>
      <w:bookmarkStart w:id="185" w:name="_Toc102816148"/>
      <w:bookmarkStart w:id="186" w:name="_Toc102816435"/>
      <w:bookmarkStart w:id="187" w:name="_Toc102817093"/>
      <w:bookmarkStart w:id="188" w:name="_Toc102817190"/>
      <w:bookmarkStart w:id="189" w:name="_Toc102817269"/>
      <w:bookmarkStart w:id="190" w:name="_Toc102817515"/>
      <w:bookmarkStart w:id="191" w:name="_Toc102817594"/>
      <w:bookmarkStart w:id="192" w:name="_Toc102817674"/>
      <w:bookmarkStart w:id="193" w:name="_Toc102817753"/>
      <w:bookmarkStart w:id="194" w:name="_Toc102872375"/>
      <w:bookmarkStart w:id="195" w:name="_Toc102873050"/>
      <w:bookmarkStart w:id="196" w:name="_Toc102874108"/>
      <w:bookmarkStart w:id="197" w:name="_Toc102874187"/>
      <w:bookmarkStart w:id="198" w:name="_Toc102874953"/>
      <w:bookmarkStart w:id="199" w:name="_Toc102875032"/>
      <w:bookmarkStart w:id="200" w:name="_Toc102875385"/>
      <w:bookmarkStart w:id="201" w:name="_Toc102963185"/>
      <w:bookmarkStart w:id="202" w:name="_Toc102971273"/>
      <w:bookmarkStart w:id="203" w:name="_Toc103049018"/>
      <w:bookmarkStart w:id="204" w:name="_Toc103050254"/>
      <w:bookmarkStart w:id="205" w:name="_Toc103052224"/>
      <w:bookmarkStart w:id="206" w:name="_Toc103052864"/>
      <w:bookmarkStart w:id="207" w:name="_Toc103054606"/>
      <w:bookmarkStart w:id="208" w:name="_Toc103054713"/>
      <w:bookmarkStart w:id="209" w:name="_Toc103055236"/>
      <w:bookmarkStart w:id="210" w:name="_Toc103057323"/>
      <w:bookmarkStart w:id="211" w:name="_Toc103057707"/>
      <w:bookmarkStart w:id="212" w:name="_Toc103058540"/>
      <w:bookmarkStart w:id="213" w:name="_Toc103058780"/>
      <w:bookmarkStart w:id="214" w:name="_Toc103058860"/>
      <w:bookmarkStart w:id="215" w:name="_Toc103059810"/>
      <w:bookmarkStart w:id="216" w:name="_Toc103060326"/>
      <w:bookmarkStart w:id="217" w:name="_Toc103062794"/>
      <w:bookmarkStart w:id="218" w:name="_Toc103063511"/>
      <w:bookmarkStart w:id="219" w:name="_Toc103063894"/>
      <w:bookmarkStart w:id="220" w:name="_Toc103064891"/>
      <w:bookmarkStart w:id="221" w:name="_Toc103394390"/>
      <w:bookmarkStart w:id="222" w:name="_Toc103396327"/>
      <w:bookmarkStart w:id="223" w:name="_Toc103397218"/>
      <w:bookmarkStart w:id="224" w:name="_Toc103397449"/>
      <w:bookmarkStart w:id="225" w:name="_Toc103486290"/>
      <w:bookmarkStart w:id="226" w:name="_Toc103487471"/>
      <w:bookmarkStart w:id="227" w:name="_Toc104001575"/>
      <w:bookmarkStart w:id="228" w:name="_Toc104002006"/>
      <w:bookmarkStart w:id="229" w:name="_Toc104274181"/>
      <w:bookmarkStart w:id="230" w:name="_Toc104274880"/>
      <w:bookmarkStart w:id="231" w:name="_Toc104776379"/>
      <w:bookmarkStart w:id="232" w:name="_Toc104783909"/>
      <w:bookmarkStart w:id="233" w:name="_Toc104784067"/>
      <w:bookmarkStart w:id="234" w:name="_Toc104784146"/>
      <w:bookmarkStart w:id="235" w:name="_Toc104801560"/>
      <w:bookmarkStart w:id="236" w:name="_Toc104801640"/>
      <w:bookmarkStart w:id="237" w:name="_Toc104801719"/>
      <w:bookmarkStart w:id="238" w:name="_Toc105298207"/>
      <w:bookmarkStart w:id="239" w:name="_Toc105298441"/>
      <w:bookmarkStart w:id="240" w:name="_Toc105309496"/>
      <w:bookmarkStart w:id="241" w:name="_Toc105310030"/>
      <w:bookmarkStart w:id="242" w:name="_Toc105310474"/>
      <w:bookmarkStart w:id="243" w:name="_Toc105315209"/>
      <w:bookmarkStart w:id="244" w:name="_Toc105315844"/>
      <w:bookmarkStart w:id="245" w:name="_Toc105316568"/>
      <w:bookmarkStart w:id="246" w:name="_Toc105317900"/>
      <w:bookmarkStart w:id="247" w:name="_Toc112740960"/>
      <w:bookmarkStart w:id="248" w:name="_Toc112741825"/>
      <w:bookmarkStart w:id="249" w:name="_Toc112741903"/>
      <w:bookmarkStart w:id="250" w:name="_Toc146431726"/>
      <w:bookmarkStart w:id="251" w:name="_Toc146432944"/>
      <w:bookmarkStart w:id="252" w:name="_Toc146434796"/>
      <w:bookmarkStart w:id="253" w:name="_Toc147125411"/>
      <w:bookmarkStart w:id="254" w:name="_Toc147812856"/>
      <w:bookmarkStart w:id="255" w:name="_Toc184634660"/>
      <w:bookmarkStart w:id="256" w:name="_Toc184635648"/>
      <w:bookmarkStart w:id="257" w:name="_Toc184700456"/>
      <w:bookmarkStart w:id="258" w:name="_Toc184705909"/>
      <w:bookmarkStart w:id="259" w:name="_Toc184707239"/>
      <w:bookmarkStart w:id="260" w:name="_Toc241049716"/>
      <w:r>
        <w:tab/>
        <w:t>[Section 5 amended by No. 46 of 2009 s. 5(2).]</w:t>
      </w:r>
    </w:p>
    <w:p>
      <w:pPr>
        <w:pStyle w:val="Heading2"/>
      </w:pPr>
      <w:bookmarkStart w:id="261" w:name="_Toc247961684"/>
      <w:bookmarkStart w:id="262" w:name="_Toc274202390"/>
      <w:bookmarkStart w:id="263" w:name="_Toc274202519"/>
      <w:r>
        <w:rPr>
          <w:rStyle w:val="CharPartNo"/>
        </w:rPr>
        <w:t>Part 2</w:t>
      </w:r>
      <w:r>
        <w:t> — </w:t>
      </w:r>
      <w:r>
        <w:rPr>
          <w:rStyle w:val="CharPartText"/>
        </w:rPr>
        <w:t>Office of Commissioner for Children and Young People</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02815024"/>
      <w:bookmarkStart w:id="265" w:name="_Toc102815103"/>
      <w:bookmarkStart w:id="266" w:name="_Toc102815182"/>
      <w:bookmarkStart w:id="267" w:name="_Toc102815261"/>
      <w:bookmarkStart w:id="268" w:name="_Toc102815532"/>
      <w:bookmarkStart w:id="269" w:name="_Toc102815906"/>
      <w:bookmarkStart w:id="270" w:name="_Toc102816149"/>
      <w:bookmarkStart w:id="271" w:name="_Toc102816436"/>
      <w:bookmarkStart w:id="272" w:name="_Toc102817094"/>
      <w:bookmarkStart w:id="273" w:name="_Toc102817191"/>
      <w:bookmarkStart w:id="274" w:name="_Toc102817270"/>
      <w:bookmarkStart w:id="275" w:name="_Toc102817516"/>
      <w:bookmarkStart w:id="276" w:name="_Toc102817595"/>
      <w:bookmarkStart w:id="277" w:name="_Toc102817675"/>
      <w:bookmarkStart w:id="278" w:name="_Toc102817754"/>
      <w:bookmarkStart w:id="279" w:name="_Toc102872376"/>
      <w:bookmarkStart w:id="280" w:name="_Toc102873051"/>
      <w:bookmarkStart w:id="281" w:name="_Toc102874109"/>
      <w:bookmarkStart w:id="282" w:name="_Toc102874188"/>
      <w:bookmarkStart w:id="283" w:name="_Toc102874954"/>
      <w:bookmarkStart w:id="284" w:name="_Toc102875033"/>
      <w:bookmarkStart w:id="285" w:name="_Toc102875386"/>
      <w:bookmarkStart w:id="286" w:name="_Toc102963186"/>
      <w:bookmarkStart w:id="287" w:name="_Toc102971274"/>
      <w:bookmarkStart w:id="288" w:name="_Toc103049019"/>
      <w:bookmarkStart w:id="289" w:name="_Toc103050255"/>
      <w:bookmarkStart w:id="290" w:name="_Toc103052225"/>
      <w:bookmarkStart w:id="291" w:name="_Toc103052865"/>
      <w:bookmarkStart w:id="292" w:name="_Toc103054607"/>
      <w:bookmarkStart w:id="293" w:name="_Toc103054714"/>
      <w:bookmarkStart w:id="294" w:name="_Toc103055237"/>
      <w:bookmarkStart w:id="295" w:name="_Toc103057324"/>
      <w:bookmarkStart w:id="296" w:name="_Toc103057708"/>
      <w:bookmarkStart w:id="297" w:name="_Toc103058541"/>
      <w:bookmarkStart w:id="298" w:name="_Toc103058781"/>
      <w:bookmarkStart w:id="299" w:name="_Toc103058861"/>
      <w:bookmarkStart w:id="300" w:name="_Toc103059811"/>
      <w:bookmarkStart w:id="301" w:name="_Toc103060327"/>
      <w:bookmarkStart w:id="302" w:name="_Toc103062795"/>
      <w:bookmarkStart w:id="303" w:name="_Toc103063512"/>
      <w:bookmarkStart w:id="304" w:name="_Toc103063895"/>
      <w:bookmarkStart w:id="305" w:name="_Toc103064892"/>
      <w:bookmarkStart w:id="306" w:name="_Toc103394391"/>
      <w:bookmarkStart w:id="307" w:name="_Toc103396328"/>
      <w:bookmarkStart w:id="308" w:name="_Toc103397219"/>
      <w:bookmarkStart w:id="309" w:name="_Toc103397450"/>
      <w:bookmarkStart w:id="310" w:name="_Toc103486291"/>
      <w:bookmarkStart w:id="311" w:name="_Toc103487472"/>
      <w:bookmarkStart w:id="312" w:name="_Toc104001576"/>
      <w:bookmarkStart w:id="313" w:name="_Toc104002007"/>
      <w:bookmarkStart w:id="314" w:name="_Toc104274182"/>
      <w:bookmarkStart w:id="315" w:name="_Toc104274881"/>
      <w:bookmarkStart w:id="316" w:name="_Toc104776380"/>
      <w:bookmarkStart w:id="317" w:name="_Toc104783910"/>
      <w:bookmarkStart w:id="318" w:name="_Toc104784068"/>
      <w:bookmarkStart w:id="319" w:name="_Toc104784147"/>
      <w:bookmarkStart w:id="320" w:name="_Toc104801561"/>
      <w:bookmarkStart w:id="321" w:name="_Toc104801641"/>
      <w:bookmarkStart w:id="322" w:name="_Toc104801720"/>
      <w:bookmarkStart w:id="323" w:name="_Toc105298208"/>
      <w:bookmarkStart w:id="324" w:name="_Toc105298442"/>
      <w:bookmarkStart w:id="325" w:name="_Toc105309497"/>
      <w:bookmarkStart w:id="326" w:name="_Toc105310031"/>
      <w:bookmarkStart w:id="327" w:name="_Toc105310475"/>
      <w:bookmarkStart w:id="328" w:name="_Toc105315210"/>
      <w:bookmarkStart w:id="329" w:name="_Toc105315845"/>
      <w:bookmarkStart w:id="330" w:name="_Toc105316569"/>
      <w:bookmarkStart w:id="331" w:name="_Toc105317901"/>
      <w:bookmarkStart w:id="332" w:name="_Toc112740961"/>
      <w:bookmarkStart w:id="333" w:name="_Toc112741826"/>
      <w:bookmarkStart w:id="334" w:name="_Toc112741904"/>
      <w:bookmarkStart w:id="335" w:name="_Toc146431727"/>
      <w:bookmarkStart w:id="336" w:name="_Toc146432945"/>
      <w:bookmarkStart w:id="337" w:name="_Toc146434797"/>
      <w:bookmarkStart w:id="338" w:name="_Toc147125412"/>
      <w:bookmarkStart w:id="339" w:name="_Toc147812857"/>
      <w:bookmarkStart w:id="340" w:name="_Toc184634661"/>
      <w:bookmarkStart w:id="341" w:name="_Toc184635649"/>
      <w:bookmarkStart w:id="342" w:name="_Toc184700457"/>
      <w:bookmarkStart w:id="343" w:name="_Toc184705910"/>
      <w:bookmarkStart w:id="344" w:name="_Toc184707240"/>
      <w:bookmarkStart w:id="345" w:name="_Toc241049717"/>
      <w:bookmarkStart w:id="346" w:name="_Toc247961685"/>
      <w:bookmarkStart w:id="347" w:name="_Toc274202391"/>
      <w:bookmarkStart w:id="348" w:name="_Toc274202520"/>
      <w:r>
        <w:rPr>
          <w:rStyle w:val="CharDivNo"/>
        </w:rPr>
        <w:t>Division 1</w:t>
      </w:r>
      <w:r>
        <w:t> — </w:t>
      </w:r>
      <w:r>
        <w:rPr>
          <w:rStyle w:val="CharDivText"/>
        </w:rPr>
        <w:t>Office of Commissioner for Children and Young People</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112740962"/>
      <w:bookmarkStart w:id="350" w:name="_Toc147125413"/>
      <w:bookmarkStart w:id="351" w:name="_Toc147812858"/>
      <w:bookmarkStart w:id="352" w:name="_Toc184634662"/>
      <w:bookmarkStart w:id="353" w:name="_Toc274202521"/>
      <w:r>
        <w:rPr>
          <w:rStyle w:val="CharSectno"/>
        </w:rPr>
        <w:t>6</w:t>
      </w:r>
      <w:r>
        <w:t>.</w:t>
      </w:r>
      <w:r>
        <w:tab/>
        <w:t>Office of Commissioner for Children and Young People established</w:t>
      </w:r>
      <w:bookmarkEnd w:id="349"/>
      <w:bookmarkEnd w:id="350"/>
      <w:bookmarkEnd w:id="351"/>
      <w:bookmarkEnd w:id="352"/>
      <w:bookmarkEnd w:id="353"/>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354" w:name="_Toc112740963"/>
      <w:bookmarkStart w:id="355" w:name="_Toc147125414"/>
      <w:bookmarkStart w:id="356" w:name="_Toc147812859"/>
      <w:bookmarkStart w:id="357" w:name="_Toc184634663"/>
      <w:bookmarkStart w:id="358" w:name="_Toc274202522"/>
      <w:r>
        <w:rPr>
          <w:rStyle w:val="CharSectno"/>
        </w:rPr>
        <w:t>7</w:t>
      </w:r>
      <w:r>
        <w:t>.</w:t>
      </w:r>
      <w:r>
        <w:tab/>
      </w:r>
      <w:bookmarkEnd w:id="354"/>
      <w:r>
        <w:t>Appointment and selection of Commissioner</w:t>
      </w:r>
      <w:bookmarkEnd w:id="355"/>
      <w:bookmarkEnd w:id="356"/>
      <w:bookmarkEnd w:id="357"/>
      <w:bookmarkEnd w:id="358"/>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advertise throughout Australia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359" w:name="_Toc147125415"/>
      <w:bookmarkStart w:id="360" w:name="_Toc147812860"/>
      <w:bookmarkStart w:id="361" w:name="_Toc184634664"/>
      <w:bookmarkStart w:id="362" w:name="_Toc274202523"/>
      <w:r>
        <w:rPr>
          <w:rStyle w:val="CharSectno"/>
        </w:rPr>
        <w:t>8</w:t>
      </w:r>
      <w:r>
        <w:t>.</w:t>
      </w:r>
      <w:r>
        <w:tab/>
        <w:t>Removal or suspension of Commissioner</w:t>
      </w:r>
      <w:bookmarkEnd w:id="359"/>
      <w:bookmarkEnd w:id="360"/>
      <w:bookmarkEnd w:id="361"/>
      <w:bookmarkEnd w:id="362"/>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363" w:name="_Toc112740964"/>
      <w:bookmarkStart w:id="364" w:name="_Toc147125416"/>
      <w:bookmarkStart w:id="365" w:name="_Toc147812861"/>
      <w:bookmarkStart w:id="366" w:name="_Toc184634665"/>
      <w:bookmarkStart w:id="367" w:name="_Toc274202524"/>
      <w:r>
        <w:rPr>
          <w:rStyle w:val="CharSectno"/>
        </w:rPr>
        <w:t>9</w:t>
      </w:r>
      <w:r>
        <w:t>.</w:t>
      </w:r>
      <w:r>
        <w:tab/>
        <w:t>Tenure of office</w:t>
      </w:r>
      <w:bookmarkEnd w:id="363"/>
      <w:bookmarkEnd w:id="364"/>
      <w:bookmarkEnd w:id="365"/>
      <w:bookmarkEnd w:id="366"/>
      <w:bookmarkEnd w:id="367"/>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368" w:name="_Toc112740965"/>
      <w:bookmarkStart w:id="369" w:name="_Toc147125417"/>
      <w:bookmarkStart w:id="370" w:name="_Toc147812862"/>
      <w:bookmarkStart w:id="371" w:name="_Toc184634666"/>
      <w:bookmarkStart w:id="372" w:name="_Toc274202525"/>
      <w:r>
        <w:rPr>
          <w:rStyle w:val="CharSectno"/>
        </w:rPr>
        <w:t>10</w:t>
      </w:r>
      <w:r>
        <w:t>.</w:t>
      </w:r>
      <w:r>
        <w:tab/>
        <w:t>Terms of appointment</w:t>
      </w:r>
      <w:bookmarkEnd w:id="368"/>
      <w:bookmarkEnd w:id="369"/>
      <w:bookmarkEnd w:id="370"/>
      <w:bookmarkEnd w:id="371"/>
      <w:bookmarkEnd w:id="372"/>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373" w:name="_Toc112740966"/>
      <w:bookmarkStart w:id="374" w:name="_Toc147125418"/>
      <w:bookmarkStart w:id="375" w:name="_Toc147812863"/>
      <w:bookmarkStart w:id="376" w:name="_Toc184634667"/>
      <w:bookmarkStart w:id="377" w:name="_Toc274202526"/>
      <w:r>
        <w:rPr>
          <w:rStyle w:val="CharSectno"/>
        </w:rPr>
        <w:t>11</w:t>
      </w:r>
      <w:r>
        <w:t>.</w:t>
      </w:r>
      <w:r>
        <w:tab/>
        <w:t>Remuneration and conditions of service</w:t>
      </w:r>
      <w:bookmarkEnd w:id="373"/>
      <w:bookmarkEnd w:id="374"/>
      <w:bookmarkEnd w:id="375"/>
      <w:bookmarkEnd w:id="376"/>
      <w:bookmarkEnd w:id="377"/>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pPr>
      <w:bookmarkStart w:id="378" w:name="_Toc112740967"/>
      <w:bookmarkStart w:id="379" w:name="_Toc147125419"/>
      <w:bookmarkStart w:id="380" w:name="_Toc147812864"/>
      <w:bookmarkStart w:id="381" w:name="_Toc184634668"/>
      <w:bookmarkStart w:id="382" w:name="_Toc274202527"/>
      <w:r>
        <w:rPr>
          <w:rStyle w:val="CharSectno"/>
        </w:rPr>
        <w:t>12</w:t>
      </w:r>
      <w:r>
        <w:t>.</w:t>
      </w:r>
      <w:r>
        <w:tab/>
        <w:t>Casual vacancy</w:t>
      </w:r>
      <w:bookmarkEnd w:id="378"/>
      <w:bookmarkEnd w:id="379"/>
      <w:bookmarkEnd w:id="380"/>
      <w:bookmarkEnd w:id="381"/>
      <w:bookmarkEnd w:id="382"/>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383" w:name="_Toc112740968"/>
      <w:bookmarkStart w:id="384" w:name="_Toc147125420"/>
      <w:bookmarkStart w:id="385" w:name="_Toc147812865"/>
      <w:bookmarkStart w:id="386" w:name="_Toc184634669"/>
      <w:bookmarkStart w:id="387" w:name="_Toc274202528"/>
      <w:r>
        <w:rPr>
          <w:rStyle w:val="CharSectno"/>
        </w:rPr>
        <w:t>13</w:t>
      </w:r>
      <w:r>
        <w:t>.</w:t>
      </w:r>
      <w:r>
        <w:tab/>
        <w:t>Appointment of public service officer</w:t>
      </w:r>
      <w:bookmarkEnd w:id="383"/>
      <w:bookmarkEnd w:id="384"/>
      <w:bookmarkEnd w:id="385"/>
      <w:bookmarkEnd w:id="386"/>
      <w:bookmarkEnd w:id="387"/>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388" w:name="_Toc112740969"/>
      <w:bookmarkStart w:id="389" w:name="_Toc147125421"/>
      <w:bookmarkStart w:id="390" w:name="_Toc147812866"/>
      <w:bookmarkStart w:id="391" w:name="_Toc184634670"/>
      <w:bookmarkStart w:id="392" w:name="_Toc274202529"/>
      <w:r>
        <w:rPr>
          <w:rStyle w:val="CharSectno"/>
        </w:rPr>
        <w:t>14</w:t>
      </w:r>
      <w:r>
        <w:t>.</w:t>
      </w:r>
      <w:r>
        <w:tab/>
        <w:t>Acting Commissioner</w:t>
      </w:r>
      <w:bookmarkEnd w:id="388"/>
      <w:bookmarkEnd w:id="389"/>
      <w:bookmarkEnd w:id="390"/>
      <w:bookmarkEnd w:id="391"/>
      <w:bookmarkEnd w:id="392"/>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393" w:name="_Toc112740970"/>
      <w:bookmarkStart w:id="394" w:name="_Toc147125422"/>
      <w:bookmarkStart w:id="395" w:name="_Toc147812867"/>
      <w:bookmarkStart w:id="396" w:name="_Toc184634671"/>
      <w:bookmarkStart w:id="397" w:name="_Toc274202530"/>
      <w:r>
        <w:rPr>
          <w:rStyle w:val="CharSectno"/>
        </w:rPr>
        <w:t>15</w:t>
      </w:r>
      <w:r>
        <w:t>.</w:t>
      </w:r>
      <w:r>
        <w:tab/>
        <w:t>Oath or affirmation of office</w:t>
      </w:r>
      <w:bookmarkEnd w:id="393"/>
      <w:bookmarkEnd w:id="394"/>
      <w:bookmarkEnd w:id="395"/>
      <w:bookmarkEnd w:id="396"/>
      <w:bookmarkEnd w:id="397"/>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398" w:name="_Toc102815271"/>
      <w:bookmarkStart w:id="399" w:name="_Toc102815542"/>
      <w:bookmarkStart w:id="400" w:name="_Toc102815916"/>
      <w:bookmarkStart w:id="401" w:name="_Toc102816159"/>
      <w:bookmarkStart w:id="402" w:name="_Toc102816446"/>
      <w:bookmarkStart w:id="403" w:name="_Toc102817104"/>
      <w:bookmarkStart w:id="404" w:name="_Toc102817201"/>
      <w:bookmarkStart w:id="405" w:name="_Toc102817280"/>
      <w:bookmarkStart w:id="406" w:name="_Toc102817526"/>
      <w:bookmarkStart w:id="407" w:name="_Toc102817605"/>
      <w:bookmarkStart w:id="408" w:name="_Toc102817685"/>
      <w:bookmarkStart w:id="409" w:name="_Toc102817764"/>
      <w:bookmarkStart w:id="410" w:name="_Toc102872386"/>
      <w:bookmarkStart w:id="411" w:name="_Toc102873061"/>
      <w:bookmarkStart w:id="412" w:name="_Toc102874119"/>
      <w:bookmarkStart w:id="413" w:name="_Toc102874198"/>
      <w:bookmarkStart w:id="414" w:name="_Toc102874964"/>
      <w:bookmarkStart w:id="415" w:name="_Toc102875043"/>
      <w:bookmarkStart w:id="416" w:name="_Toc102875396"/>
      <w:bookmarkStart w:id="417" w:name="_Toc102963196"/>
      <w:bookmarkStart w:id="418" w:name="_Toc102971284"/>
      <w:bookmarkStart w:id="419" w:name="_Toc103049029"/>
      <w:bookmarkStart w:id="420" w:name="_Toc103050265"/>
      <w:bookmarkStart w:id="421" w:name="_Toc103052235"/>
      <w:bookmarkStart w:id="422" w:name="_Toc103052875"/>
      <w:bookmarkStart w:id="423" w:name="_Toc103054617"/>
      <w:bookmarkStart w:id="424" w:name="_Toc103054724"/>
      <w:bookmarkStart w:id="425" w:name="_Toc103055247"/>
      <w:bookmarkStart w:id="426" w:name="_Toc103057334"/>
      <w:bookmarkStart w:id="427" w:name="_Toc103057718"/>
      <w:bookmarkStart w:id="428" w:name="_Toc103058551"/>
      <w:bookmarkStart w:id="429" w:name="_Toc103058791"/>
      <w:bookmarkStart w:id="430" w:name="_Toc103058871"/>
      <w:bookmarkStart w:id="431" w:name="_Toc103059821"/>
      <w:bookmarkStart w:id="432" w:name="_Toc103060337"/>
      <w:bookmarkStart w:id="433" w:name="_Toc103062805"/>
      <w:bookmarkStart w:id="434" w:name="_Toc103063522"/>
      <w:bookmarkStart w:id="435" w:name="_Toc103063905"/>
      <w:bookmarkStart w:id="436" w:name="_Toc103064902"/>
      <w:bookmarkStart w:id="437" w:name="_Toc103394401"/>
      <w:bookmarkStart w:id="438" w:name="_Toc103396338"/>
      <w:bookmarkStart w:id="439" w:name="_Toc103397229"/>
      <w:bookmarkStart w:id="440" w:name="_Toc103397460"/>
      <w:bookmarkStart w:id="441" w:name="_Toc103486301"/>
      <w:bookmarkStart w:id="442" w:name="_Toc103487482"/>
      <w:bookmarkStart w:id="443" w:name="_Toc104001586"/>
      <w:bookmarkStart w:id="444" w:name="_Toc104002017"/>
      <w:bookmarkStart w:id="445" w:name="_Toc104274192"/>
      <w:bookmarkStart w:id="446" w:name="_Toc104274891"/>
      <w:bookmarkStart w:id="447" w:name="_Toc104776390"/>
      <w:bookmarkStart w:id="448" w:name="_Toc104783920"/>
      <w:bookmarkStart w:id="449" w:name="_Toc104784078"/>
      <w:bookmarkStart w:id="450" w:name="_Toc104784157"/>
      <w:bookmarkStart w:id="451" w:name="_Toc104801571"/>
      <w:bookmarkStart w:id="452" w:name="_Toc104801651"/>
      <w:bookmarkStart w:id="453" w:name="_Toc104801730"/>
      <w:bookmarkStart w:id="454" w:name="_Toc105298218"/>
      <w:bookmarkStart w:id="455" w:name="_Toc105298452"/>
      <w:bookmarkStart w:id="456" w:name="_Toc105309507"/>
      <w:bookmarkStart w:id="457" w:name="_Toc105310041"/>
      <w:bookmarkStart w:id="458" w:name="_Toc105310485"/>
      <w:bookmarkStart w:id="459" w:name="_Toc105315220"/>
      <w:bookmarkStart w:id="460" w:name="_Toc105315855"/>
      <w:bookmarkStart w:id="461" w:name="_Toc105316579"/>
      <w:bookmarkStart w:id="462" w:name="_Toc105317911"/>
      <w:bookmarkStart w:id="463" w:name="_Toc112740971"/>
      <w:bookmarkStart w:id="464" w:name="_Toc112741836"/>
      <w:bookmarkStart w:id="465" w:name="_Toc112741914"/>
      <w:bookmarkStart w:id="466" w:name="_Toc146431738"/>
      <w:bookmarkStart w:id="467" w:name="_Toc146432956"/>
      <w:bookmarkStart w:id="468" w:name="_Toc146434808"/>
      <w:bookmarkStart w:id="469" w:name="_Toc147125423"/>
      <w:bookmarkStart w:id="470" w:name="_Toc147812868"/>
      <w:bookmarkStart w:id="471" w:name="_Toc184634672"/>
      <w:bookmarkStart w:id="472" w:name="_Toc184635660"/>
      <w:bookmarkStart w:id="473" w:name="_Toc184700468"/>
      <w:bookmarkStart w:id="474" w:name="_Toc184705921"/>
      <w:bookmarkStart w:id="475" w:name="_Toc184707251"/>
      <w:bookmarkStart w:id="476" w:name="_Toc241049728"/>
      <w:bookmarkStart w:id="477" w:name="_Toc247961696"/>
      <w:bookmarkStart w:id="478" w:name="_Toc274202402"/>
      <w:bookmarkStart w:id="479" w:name="_Toc274202531"/>
      <w:r>
        <w:rPr>
          <w:rStyle w:val="CharDivNo"/>
        </w:rPr>
        <w:t>Division 2</w:t>
      </w:r>
      <w:r>
        <w:t> — </w:t>
      </w:r>
      <w:r>
        <w:rPr>
          <w:rStyle w:val="CharDivText"/>
        </w:rPr>
        <w:t>Staff and related provisions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12740972"/>
      <w:bookmarkStart w:id="481" w:name="_Toc147125424"/>
      <w:bookmarkStart w:id="482" w:name="_Toc147812869"/>
      <w:bookmarkStart w:id="483" w:name="_Toc184634673"/>
      <w:bookmarkStart w:id="484" w:name="_Toc274202532"/>
      <w:r>
        <w:rPr>
          <w:rStyle w:val="CharSectno"/>
        </w:rPr>
        <w:t>16</w:t>
      </w:r>
      <w:r>
        <w:t>.</w:t>
      </w:r>
      <w:r>
        <w:tab/>
        <w:t>Staff</w:t>
      </w:r>
      <w:bookmarkEnd w:id="480"/>
      <w:bookmarkEnd w:id="481"/>
      <w:bookmarkEnd w:id="482"/>
      <w:bookmarkEnd w:id="483"/>
      <w:bookmarkEnd w:id="484"/>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485" w:name="_Toc112740973"/>
      <w:bookmarkStart w:id="486" w:name="_Toc147125425"/>
      <w:bookmarkStart w:id="487" w:name="_Toc147812870"/>
      <w:bookmarkStart w:id="488" w:name="_Toc184634674"/>
      <w:bookmarkStart w:id="489" w:name="_Toc274202533"/>
      <w:r>
        <w:rPr>
          <w:rStyle w:val="CharSectno"/>
        </w:rPr>
        <w:t>17</w:t>
      </w:r>
      <w:r>
        <w:t>.</w:t>
      </w:r>
      <w:r>
        <w:tab/>
        <w:t>Use of government staff and facilities</w:t>
      </w:r>
      <w:bookmarkEnd w:id="485"/>
      <w:bookmarkEnd w:id="486"/>
      <w:bookmarkEnd w:id="487"/>
      <w:bookmarkEnd w:id="488"/>
      <w:bookmarkEnd w:id="489"/>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490" w:name="_Toc112740974"/>
      <w:bookmarkStart w:id="491" w:name="_Toc147125426"/>
      <w:bookmarkStart w:id="492" w:name="_Toc147812871"/>
      <w:bookmarkStart w:id="493" w:name="_Toc184634675"/>
      <w:bookmarkStart w:id="494" w:name="_Toc274202534"/>
      <w:r>
        <w:rPr>
          <w:rStyle w:val="CharSectno"/>
        </w:rPr>
        <w:t>18</w:t>
      </w:r>
      <w:r>
        <w:t>.</w:t>
      </w:r>
      <w:r>
        <w:tab/>
        <w:t>Authorised persons</w:t>
      </w:r>
      <w:bookmarkEnd w:id="490"/>
      <w:bookmarkEnd w:id="491"/>
      <w:bookmarkEnd w:id="492"/>
      <w:bookmarkEnd w:id="493"/>
      <w:bookmarkEnd w:id="494"/>
    </w:p>
    <w:p>
      <w:pPr>
        <w:pStyle w:val="Subsection"/>
      </w:pPr>
      <w:r>
        <w:tab/>
      </w:r>
      <w:r>
        <w:tab/>
        <w:t>The Commissioner may, in writing, designate a staff member as an authorised person for the purposes of Part 5.</w:t>
      </w:r>
    </w:p>
    <w:p>
      <w:pPr>
        <w:pStyle w:val="Heading2"/>
      </w:pPr>
      <w:bookmarkStart w:id="495" w:name="_Toc102814807"/>
      <w:bookmarkStart w:id="496" w:name="_Toc102814886"/>
      <w:bookmarkStart w:id="497" w:name="_Toc102814965"/>
      <w:bookmarkStart w:id="498" w:name="_Toc102815044"/>
      <w:bookmarkStart w:id="499" w:name="_Toc102815123"/>
      <w:bookmarkStart w:id="500" w:name="_Toc102815202"/>
      <w:bookmarkStart w:id="501" w:name="_Toc102815281"/>
      <w:bookmarkStart w:id="502" w:name="_Toc102815552"/>
      <w:bookmarkStart w:id="503" w:name="_Toc102815926"/>
      <w:bookmarkStart w:id="504" w:name="_Toc102816169"/>
      <w:bookmarkStart w:id="505" w:name="_Toc102816456"/>
      <w:bookmarkStart w:id="506" w:name="_Toc102817113"/>
      <w:bookmarkStart w:id="507" w:name="_Toc102817211"/>
      <w:bookmarkStart w:id="508" w:name="_Toc102817290"/>
      <w:bookmarkStart w:id="509" w:name="_Toc102817536"/>
      <w:bookmarkStart w:id="510" w:name="_Toc102817615"/>
      <w:bookmarkStart w:id="511" w:name="_Toc102817695"/>
      <w:bookmarkStart w:id="512" w:name="_Toc102817774"/>
      <w:bookmarkStart w:id="513" w:name="_Toc102872396"/>
      <w:bookmarkStart w:id="514" w:name="_Toc102873071"/>
      <w:bookmarkStart w:id="515" w:name="_Toc102874129"/>
      <w:bookmarkStart w:id="516" w:name="_Toc102874208"/>
      <w:bookmarkStart w:id="517" w:name="_Toc102874974"/>
      <w:bookmarkStart w:id="518" w:name="_Toc102875053"/>
      <w:bookmarkStart w:id="519" w:name="_Toc102875406"/>
      <w:bookmarkStart w:id="520" w:name="_Toc102963206"/>
      <w:bookmarkStart w:id="521" w:name="_Toc102971294"/>
      <w:bookmarkStart w:id="522" w:name="_Toc103049039"/>
      <w:bookmarkStart w:id="523" w:name="_Toc103050275"/>
      <w:bookmarkStart w:id="524" w:name="_Toc103052240"/>
      <w:bookmarkStart w:id="525" w:name="_Toc103052879"/>
      <w:bookmarkStart w:id="526" w:name="_Toc103054621"/>
      <w:bookmarkStart w:id="527" w:name="_Toc103054728"/>
      <w:bookmarkStart w:id="528" w:name="_Toc103055251"/>
      <w:bookmarkStart w:id="529" w:name="_Toc103057338"/>
      <w:bookmarkStart w:id="530" w:name="_Toc103057722"/>
      <w:bookmarkStart w:id="531" w:name="_Toc103058555"/>
      <w:bookmarkStart w:id="532" w:name="_Toc103058795"/>
      <w:bookmarkStart w:id="533" w:name="_Toc103058875"/>
      <w:bookmarkStart w:id="534" w:name="_Toc103059825"/>
      <w:bookmarkStart w:id="535" w:name="_Toc103060341"/>
      <w:bookmarkStart w:id="536" w:name="_Toc103062809"/>
      <w:bookmarkStart w:id="537" w:name="_Toc103063526"/>
      <w:bookmarkStart w:id="538" w:name="_Toc103063909"/>
      <w:bookmarkStart w:id="539" w:name="_Toc103064906"/>
      <w:bookmarkStart w:id="540" w:name="_Toc103394405"/>
      <w:bookmarkStart w:id="541" w:name="_Toc103396342"/>
      <w:bookmarkStart w:id="542" w:name="_Toc103397233"/>
      <w:bookmarkStart w:id="543" w:name="_Toc103397464"/>
      <w:bookmarkStart w:id="544" w:name="_Toc103486305"/>
      <w:bookmarkStart w:id="545" w:name="_Toc103487486"/>
      <w:bookmarkStart w:id="546" w:name="_Toc104001590"/>
      <w:bookmarkStart w:id="547" w:name="_Toc104002021"/>
      <w:bookmarkStart w:id="548" w:name="_Toc104274196"/>
      <w:bookmarkStart w:id="549" w:name="_Toc104274895"/>
      <w:bookmarkStart w:id="550" w:name="_Toc104776394"/>
      <w:bookmarkStart w:id="551" w:name="_Toc104783924"/>
      <w:bookmarkStart w:id="552" w:name="_Toc104784082"/>
      <w:bookmarkStart w:id="553" w:name="_Toc104784161"/>
      <w:bookmarkStart w:id="554" w:name="_Toc104801575"/>
      <w:bookmarkStart w:id="555" w:name="_Toc104801655"/>
      <w:bookmarkStart w:id="556" w:name="_Toc104801734"/>
      <w:bookmarkStart w:id="557" w:name="_Toc105298222"/>
      <w:bookmarkStart w:id="558" w:name="_Toc105298456"/>
      <w:bookmarkStart w:id="559" w:name="_Toc105309511"/>
      <w:bookmarkStart w:id="560" w:name="_Toc105310045"/>
      <w:bookmarkStart w:id="561" w:name="_Toc105310489"/>
      <w:bookmarkStart w:id="562" w:name="_Toc105315224"/>
      <w:bookmarkStart w:id="563" w:name="_Toc105315859"/>
      <w:bookmarkStart w:id="564" w:name="_Toc105316583"/>
      <w:bookmarkStart w:id="565" w:name="_Toc105317915"/>
      <w:bookmarkStart w:id="566" w:name="_Toc112740975"/>
      <w:bookmarkStart w:id="567" w:name="_Toc112741840"/>
      <w:bookmarkStart w:id="568" w:name="_Toc112741918"/>
      <w:bookmarkStart w:id="569" w:name="_Toc146431742"/>
      <w:bookmarkStart w:id="570" w:name="_Toc146432960"/>
      <w:bookmarkStart w:id="571" w:name="_Toc146434812"/>
      <w:bookmarkStart w:id="572" w:name="_Toc147125427"/>
      <w:bookmarkStart w:id="573" w:name="_Toc147812872"/>
      <w:bookmarkStart w:id="574" w:name="_Toc184634676"/>
      <w:bookmarkStart w:id="575" w:name="_Toc184635664"/>
      <w:bookmarkStart w:id="576" w:name="_Toc184700472"/>
      <w:bookmarkStart w:id="577" w:name="_Toc184705925"/>
      <w:bookmarkStart w:id="578" w:name="_Toc184707255"/>
      <w:bookmarkStart w:id="579" w:name="_Toc241049732"/>
      <w:bookmarkStart w:id="580" w:name="_Toc247961700"/>
      <w:bookmarkStart w:id="581" w:name="_Toc274202406"/>
      <w:bookmarkStart w:id="582" w:name="_Toc274202535"/>
      <w:r>
        <w:rPr>
          <w:rStyle w:val="CharPartNo"/>
        </w:rPr>
        <w:t>Part 3</w:t>
      </w:r>
      <w:r>
        <w:rPr>
          <w:rStyle w:val="CharDivNo"/>
        </w:rPr>
        <w:t> </w:t>
      </w:r>
      <w:r>
        <w:t>—</w:t>
      </w:r>
      <w:r>
        <w:rPr>
          <w:rStyle w:val="CharDivText"/>
        </w:rPr>
        <w:t> </w:t>
      </w:r>
      <w:r>
        <w:rPr>
          <w:rStyle w:val="CharPartText"/>
        </w:rPr>
        <w:t>Functions of the Commissioner</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112740976"/>
      <w:bookmarkStart w:id="584" w:name="_Toc147125428"/>
      <w:bookmarkStart w:id="585" w:name="_Toc147812873"/>
      <w:bookmarkStart w:id="586" w:name="_Toc184634677"/>
      <w:bookmarkStart w:id="587" w:name="_Toc274202536"/>
      <w:r>
        <w:rPr>
          <w:rStyle w:val="CharSectno"/>
        </w:rPr>
        <w:t>19</w:t>
      </w:r>
      <w:r>
        <w:t>.</w:t>
      </w:r>
      <w:r>
        <w:tab/>
        <w:t>Functions</w:t>
      </w:r>
      <w:bookmarkEnd w:id="583"/>
      <w:bookmarkEnd w:id="584"/>
      <w:bookmarkEnd w:id="585"/>
      <w:bookmarkEnd w:id="586"/>
      <w:bookmarkEnd w:id="587"/>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588" w:name="_Toc112740977"/>
      <w:bookmarkStart w:id="589" w:name="_Toc147125429"/>
      <w:bookmarkStart w:id="590" w:name="_Toc147812874"/>
      <w:bookmarkStart w:id="591"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592" w:name="_Toc274202537"/>
      <w:r>
        <w:rPr>
          <w:rStyle w:val="CharSectno"/>
        </w:rPr>
        <w:t>20</w:t>
      </w:r>
      <w:r>
        <w:t>.</w:t>
      </w:r>
      <w:r>
        <w:tab/>
        <w:t>Matters relevant to performance of functions</w:t>
      </w:r>
      <w:bookmarkEnd w:id="588"/>
      <w:bookmarkEnd w:id="589"/>
      <w:bookmarkEnd w:id="590"/>
      <w:bookmarkEnd w:id="591"/>
      <w:bookmarkEnd w:id="592"/>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pPr>
      <w:r>
        <w:tab/>
        <w:t>(b)</w:t>
      </w:r>
      <w:r>
        <w:tab/>
        <w:t>have regard to the United Nations Convention on the Rights of the Child;</w:t>
      </w:r>
    </w:p>
    <w:p>
      <w:pPr>
        <w:pStyle w:val="Indenta"/>
      </w:pPr>
      <w:r>
        <w:tab/>
        <w:t>(c)</w:t>
      </w:r>
      <w:r>
        <w:tab/>
        <w:t>develop means of consulting with children and young people that are appropriate to their age and maturity;</w:t>
      </w:r>
    </w:p>
    <w:p>
      <w:pPr>
        <w:pStyle w:val="Indenta"/>
      </w:pPr>
      <w:r>
        <w:tab/>
        <w:t>(d)</w:t>
      </w:r>
      <w:r>
        <w:tab/>
        <w:t>develop guidelines for government agencies and non-government agencies regarding the participation by children and young people in decisions which affect them;</w:t>
      </w:r>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Australia;</w:t>
      </w:r>
    </w:p>
    <w:p>
      <w:pPr>
        <w:pStyle w:val="Defstart"/>
      </w:pPr>
      <w:r>
        <w:rPr>
          <w:b/>
        </w:rPr>
        <w:tab/>
      </w:r>
      <w:r>
        <w:rPr>
          <w:rStyle w:val="CharDefText"/>
        </w:rPr>
        <w:t>Torres Strait Islander children and young people</w:t>
      </w:r>
      <w:r>
        <w:t xml:space="preserve"> means children and young people who are descendants of the indigenous inhabitants of the Torres Strait Islands.</w:t>
      </w:r>
    </w:p>
    <w:p>
      <w:pPr>
        <w:pStyle w:val="Heading5"/>
      </w:pPr>
      <w:bookmarkStart w:id="593" w:name="_Toc112740978"/>
      <w:bookmarkStart w:id="594" w:name="_Toc147125430"/>
      <w:bookmarkStart w:id="595" w:name="_Toc147812875"/>
      <w:bookmarkStart w:id="596" w:name="_Toc184634679"/>
      <w:bookmarkStart w:id="597" w:name="_Toc274202538"/>
      <w:r>
        <w:rPr>
          <w:rStyle w:val="CharSectno"/>
        </w:rPr>
        <w:t>21</w:t>
      </w:r>
      <w:r>
        <w:t>.</w:t>
      </w:r>
      <w:r>
        <w:tab/>
        <w:t>Powers</w:t>
      </w:r>
      <w:bookmarkEnd w:id="593"/>
      <w:bookmarkEnd w:id="594"/>
      <w:bookmarkEnd w:id="595"/>
      <w:bookmarkEnd w:id="596"/>
      <w:bookmarkEnd w:id="597"/>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598" w:name="_Toc112740979"/>
      <w:bookmarkStart w:id="599" w:name="_Toc147125431"/>
      <w:bookmarkStart w:id="600" w:name="_Toc147812876"/>
      <w:bookmarkStart w:id="601" w:name="_Toc184634680"/>
      <w:bookmarkStart w:id="602" w:name="_Toc274202539"/>
      <w:r>
        <w:rPr>
          <w:rStyle w:val="CharSectno"/>
        </w:rPr>
        <w:t>22</w:t>
      </w:r>
      <w:r>
        <w:t>.</w:t>
      </w:r>
      <w:r>
        <w:tab/>
        <w:t>Request for information</w:t>
      </w:r>
      <w:bookmarkEnd w:id="598"/>
      <w:bookmarkEnd w:id="599"/>
      <w:bookmarkEnd w:id="600"/>
      <w:bookmarkEnd w:id="601"/>
      <w:bookmarkEnd w:id="602"/>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603" w:name="_Toc112740980"/>
      <w:bookmarkStart w:id="604" w:name="_Toc147125432"/>
      <w:bookmarkStart w:id="605" w:name="_Toc147812877"/>
      <w:bookmarkStart w:id="606" w:name="_Toc184634681"/>
      <w:r>
        <w:tab/>
        <w:t>[Section 22 amended by No. 46 of 2009 s. 5(5).]</w:t>
      </w:r>
    </w:p>
    <w:p>
      <w:pPr>
        <w:pStyle w:val="Heading5"/>
      </w:pPr>
      <w:bookmarkStart w:id="607" w:name="_Toc274202540"/>
      <w:r>
        <w:rPr>
          <w:rStyle w:val="CharSectno"/>
        </w:rPr>
        <w:t>23</w:t>
      </w:r>
      <w:r>
        <w:t>.</w:t>
      </w:r>
      <w:r>
        <w:tab/>
        <w:t>Commissioner not to deal with individual cases</w:t>
      </w:r>
      <w:bookmarkEnd w:id="603"/>
      <w:bookmarkEnd w:id="604"/>
      <w:bookmarkEnd w:id="605"/>
      <w:bookmarkEnd w:id="606"/>
      <w:bookmarkEnd w:id="607"/>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608" w:name="_Toc112740981"/>
      <w:bookmarkStart w:id="609" w:name="_Toc147125433"/>
      <w:bookmarkStart w:id="610" w:name="_Toc147812878"/>
      <w:bookmarkStart w:id="611" w:name="_Toc184634682"/>
      <w:bookmarkStart w:id="612" w:name="_Toc274202541"/>
      <w:r>
        <w:rPr>
          <w:rStyle w:val="CharSectno"/>
        </w:rPr>
        <w:t>24</w:t>
      </w:r>
      <w:r>
        <w:t>.</w:t>
      </w:r>
      <w:r>
        <w:tab/>
        <w:t>Delegation</w:t>
      </w:r>
      <w:bookmarkEnd w:id="608"/>
      <w:bookmarkEnd w:id="609"/>
      <w:bookmarkEnd w:id="610"/>
      <w:bookmarkEnd w:id="611"/>
      <w:bookmarkEnd w:id="612"/>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613" w:name="_Toc102816202"/>
      <w:bookmarkStart w:id="614" w:name="_Toc102816489"/>
      <w:bookmarkStart w:id="615" w:name="_Toc102817146"/>
      <w:bookmarkStart w:id="616" w:name="_Toc102817244"/>
      <w:bookmarkStart w:id="617" w:name="_Toc102817323"/>
      <w:bookmarkStart w:id="618" w:name="_Toc102817569"/>
      <w:bookmarkStart w:id="619" w:name="_Toc102817648"/>
      <w:bookmarkStart w:id="620" w:name="_Toc102817728"/>
      <w:bookmarkStart w:id="621" w:name="_Toc102817781"/>
      <w:bookmarkStart w:id="622" w:name="_Toc102872403"/>
      <w:bookmarkStart w:id="623" w:name="_Toc102873078"/>
      <w:bookmarkStart w:id="624" w:name="_Toc102874136"/>
      <w:bookmarkStart w:id="625" w:name="_Toc102874215"/>
      <w:bookmarkStart w:id="626" w:name="_Toc102874981"/>
      <w:bookmarkStart w:id="627" w:name="_Toc102875060"/>
      <w:bookmarkStart w:id="628" w:name="_Toc102875413"/>
      <w:bookmarkStart w:id="629" w:name="_Toc102963213"/>
      <w:bookmarkStart w:id="630" w:name="_Toc102971301"/>
      <w:bookmarkStart w:id="631" w:name="_Toc103049046"/>
      <w:bookmarkStart w:id="632" w:name="_Toc103050282"/>
      <w:bookmarkStart w:id="633" w:name="_Toc103052247"/>
      <w:bookmarkStart w:id="634" w:name="_Toc103052886"/>
      <w:bookmarkStart w:id="635" w:name="_Toc103054628"/>
      <w:bookmarkStart w:id="636" w:name="_Toc103054735"/>
      <w:bookmarkStart w:id="637" w:name="_Toc103055258"/>
      <w:bookmarkStart w:id="638" w:name="_Toc103057345"/>
      <w:bookmarkStart w:id="639" w:name="_Toc103057729"/>
      <w:bookmarkStart w:id="640" w:name="_Toc103058562"/>
      <w:bookmarkStart w:id="641" w:name="_Toc103058802"/>
      <w:bookmarkStart w:id="642" w:name="_Toc103058882"/>
      <w:bookmarkStart w:id="643" w:name="_Toc103059832"/>
      <w:bookmarkStart w:id="644" w:name="_Toc103060348"/>
      <w:bookmarkStart w:id="645" w:name="_Toc103062816"/>
      <w:bookmarkStart w:id="646" w:name="_Toc103063533"/>
      <w:bookmarkStart w:id="647" w:name="_Toc103063916"/>
      <w:bookmarkStart w:id="648" w:name="_Toc103064913"/>
      <w:bookmarkStart w:id="649" w:name="_Toc103394412"/>
      <w:bookmarkStart w:id="650" w:name="_Toc103396349"/>
      <w:bookmarkStart w:id="651" w:name="_Toc103397240"/>
      <w:bookmarkStart w:id="652" w:name="_Toc103397471"/>
      <w:bookmarkStart w:id="653" w:name="_Toc103486312"/>
      <w:bookmarkStart w:id="654" w:name="_Toc103487493"/>
      <w:bookmarkStart w:id="655" w:name="_Toc104001597"/>
      <w:bookmarkStart w:id="656" w:name="_Toc104002028"/>
      <w:bookmarkStart w:id="657" w:name="_Toc104274203"/>
      <w:bookmarkStart w:id="658" w:name="_Toc104274902"/>
      <w:bookmarkStart w:id="659" w:name="_Toc104776401"/>
      <w:bookmarkStart w:id="660" w:name="_Toc104783931"/>
      <w:bookmarkStart w:id="661" w:name="_Toc104784089"/>
      <w:bookmarkStart w:id="662" w:name="_Toc104784168"/>
      <w:bookmarkStart w:id="663" w:name="_Toc104801582"/>
      <w:bookmarkStart w:id="664" w:name="_Toc104801662"/>
      <w:bookmarkStart w:id="665" w:name="_Toc104801741"/>
      <w:bookmarkStart w:id="666" w:name="_Toc105298229"/>
      <w:bookmarkStart w:id="667" w:name="_Toc105298463"/>
      <w:bookmarkStart w:id="668" w:name="_Toc105309518"/>
      <w:bookmarkStart w:id="669" w:name="_Toc105310052"/>
      <w:bookmarkStart w:id="670" w:name="_Toc105310496"/>
      <w:bookmarkStart w:id="671" w:name="_Toc105315231"/>
      <w:bookmarkStart w:id="672" w:name="_Toc105315866"/>
      <w:bookmarkStart w:id="673" w:name="_Toc105316590"/>
      <w:bookmarkStart w:id="674" w:name="_Toc105317922"/>
      <w:bookmarkStart w:id="675" w:name="_Toc112740982"/>
      <w:bookmarkStart w:id="676" w:name="_Toc112741847"/>
      <w:bookmarkStart w:id="677" w:name="_Toc112741925"/>
      <w:bookmarkStart w:id="678" w:name="_Toc146431749"/>
      <w:bookmarkStart w:id="679" w:name="_Toc146432967"/>
      <w:bookmarkStart w:id="680" w:name="_Toc146434819"/>
      <w:bookmarkStart w:id="681" w:name="_Toc147125434"/>
      <w:bookmarkStart w:id="682" w:name="_Toc147812879"/>
      <w:bookmarkStart w:id="683" w:name="_Toc184634683"/>
      <w:bookmarkStart w:id="684" w:name="_Toc184635671"/>
      <w:bookmarkStart w:id="685" w:name="_Toc184700479"/>
      <w:bookmarkStart w:id="686" w:name="_Toc184705932"/>
      <w:bookmarkStart w:id="687" w:name="_Toc184707262"/>
      <w:bookmarkStart w:id="688" w:name="_Toc241049739"/>
      <w:bookmarkStart w:id="689" w:name="_Toc247961707"/>
      <w:bookmarkStart w:id="690" w:name="_Toc274202413"/>
      <w:bookmarkStart w:id="691" w:name="_Toc274202542"/>
      <w:bookmarkStart w:id="692" w:name="_Toc102815559"/>
      <w:bookmarkStart w:id="693" w:name="_Toc102815933"/>
      <w:bookmarkStart w:id="694" w:name="_Toc102816176"/>
      <w:bookmarkStart w:id="695" w:name="_Toc102816463"/>
      <w:bookmarkStart w:id="696" w:name="_Toc102817120"/>
      <w:bookmarkStart w:id="697" w:name="_Toc102817218"/>
      <w:bookmarkStart w:id="698" w:name="_Toc102817297"/>
      <w:bookmarkStart w:id="699" w:name="_Toc102817543"/>
      <w:bookmarkStart w:id="700" w:name="_Toc102817622"/>
      <w:bookmarkStart w:id="701" w:name="_Toc102817702"/>
      <w:r>
        <w:rPr>
          <w:rStyle w:val="CharPartNo"/>
        </w:rPr>
        <w:t>Part 4</w:t>
      </w:r>
      <w:r>
        <w:rPr>
          <w:rStyle w:val="CharDivNo"/>
        </w:rPr>
        <w:t> </w:t>
      </w:r>
      <w:r>
        <w:t>—</w:t>
      </w:r>
      <w:r>
        <w:rPr>
          <w:rStyle w:val="CharDivText"/>
        </w:rPr>
        <w:t> </w:t>
      </w:r>
      <w:r>
        <w:rPr>
          <w:rStyle w:val="CharPartText"/>
        </w:rPr>
        <w:t>Relationship with the Minister</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702" w:name="_Toc112740983"/>
      <w:bookmarkStart w:id="703" w:name="_Toc147125435"/>
      <w:bookmarkStart w:id="704" w:name="_Toc147812880"/>
      <w:bookmarkStart w:id="705" w:name="_Toc184634684"/>
      <w:bookmarkStart w:id="706" w:name="_Toc274202543"/>
      <w:r>
        <w:rPr>
          <w:rStyle w:val="CharSectno"/>
        </w:rPr>
        <w:t>25</w:t>
      </w:r>
      <w:r>
        <w:t>.</w:t>
      </w:r>
      <w:r>
        <w:tab/>
        <w:t>Independence of Commissioner</w:t>
      </w:r>
      <w:bookmarkEnd w:id="702"/>
      <w:bookmarkEnd w:id="703"/>
      <w:bookmarkEnd w:id="704"/>
      <w:bookmarkEnd w:id="705"/>
      <w:bookmarkEnd w:id="706"/>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707" w:name="_Toc112740984"/>
      <w:bookmarkStart w:id="708" w:name="_Toc147125436"/>
      <w:bookmarkStart w:id="709" w:name="_Toc147812881"/>
      <w:bookmarkStart w:id="710" w:name="_Toc184634685"/>
      <w:bookmarkStart w:id="711" w:name="_Toc274202544"/>
      <w:r>
        <w:rPr>
          <w:rStyle w:val="CharSectno"/>
        </w:rPr>
        <w:t>26</w:t>
      </w:r>
      <w:r>
        <w:t>.</w:t>
      </w:r>
      <w:r>
        <w:tab/>
        <w:t>Minister may give directions</w:t>
      </w:r>
      <w:bookmarkEnd w:id="707"/>
      <w:bookmarkEnd w:id="708"/>
      <w:bookmarkEnd w:id="709"/>
      <w:bookmarkEnd w:id="710"/>
      <w:bookmarkEnd w:id="711"/>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712" w:name="_Toc112740985"/>
      <w:bookmarkStart w:id="713" w:name="_Toc147125437"/>
      <w:bookmarkStart w:id="714" w:name="_Toc147812882"/>
      <w:bookmarkStart w:id="715" w:name="_Toc184634686"/>
      <w:bookmarkStart w:id="716" w:name="_Toc274202545"/>
      <w:r>
        <w:rPr>
          <w:rStyle w:val="CharSectno"/>
        </w:rPr>
        <w:t>27</w:t>
      </w:r>
      <w:r>
        <w:t>.</w:t>
      </w:r>
      <w:r>
        <w:tab/>
        <w:t>Minister may request information</w:t>
      </w:r>
      <w:bookmarkEnd w:id="712"/>
      <w:bookmarkEnd w:id="713"/>
      <w:bookmarkEnd w:id="714"/>
      <w:bookmarkEnd w:id="715"/>
      <w:bookmarkEnd w:id="716"/>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717" w:name="_Toc112740986"/>
      <w:bookmarkStart w:id="718" w:name="_Toc147125438"/>
      <w:bookmarkStart w:id="719" w:name="_Toc147812883"/>
      <w:bookmarkStart w:id="720" w:name="_Toc184634687"/>
      <w:bookmarkStart w:id="721" w:name="_Toc274202546"/>
      <w:r>
        <w:rPr>
          <w:rStyle w:val="CharSectno"/>
        </w:rPr>
        <w:t>28</w:t>
      </w:r>
      <w:r>
        <w:t>.</w:t>
      </w:r>
      <w:r>
        <w:tab/>
        <w:t>Consultation</w:t>
      </w:r>
      <w:bookmarkEnd w:id="717"/>
      <w:bookmarkEnd w:id="718"/>
      <w:bookmarkEnd w:id="719"/>
      <w:bookmarkEnd w:id="720"/>
      <w:bookmarkEnd w:id="721"/>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722" w:name="_Toc102817786"/>
      <w:bookmarkStart w:id="723" w:name="_Toc102872408"/>
      <w:bookmarkStart w:id="724" w:name="_Toc102873083"/>
      <w:bookmarkStart w:id="725" w:name="_Toc102874141"/>
      <w:bookmarkStart w:id="726" w:name="_Toc102874220"/>
      <w:bookmarkStart w:id="727" w:name="_Toc102874986"/>
      <w:bookmarkStart w:id="728" w:name="_Toc102875065"/>
      <w:bookmarkStart w:id="729" w:name="_Toc102875418"/>
      <w:bookmarkStart w:id="730" w:name="_Toc102963218"/>
      <w:bookmarkStart w:id="731" w:name="_Toc102971306"/>
      <w:bookmarkStart w:id="732" w:name="_Toc103049051"/>
      <w:bookmarkStart w:id="733" w:name="_Toc103050287"/>
      <w:bookmarkStart w:id="734" w:name="_Toc103052252"/>
      <w:bookmarkStart w:id="735" w:name="_Toc103052891"/>
      <w:bookmarkStart w:id="736" w:name="_Toc103054633"/>
      <w:bookmarkStart w:id="737" w:name="_Toc103054740"/>
      <w:bookmarkStart w:id="738" w:name="_Toc103055263"/>
      <w:bookmarkStart w:id="739" w:name="_Toc103057350"/>
      <w:bookmarkStart w:id="740" w:name="_Toc103057734"/>
      <w:bookmarkStart w:id="741" w:name="_Toc103058567"/>
      <w:bookmarkStart w:id="742" w:name="_Toc103058807"/>
      <w:bookmarkStart w:id="743" w:name="_Toc103058887"/>
      <w:bookmarkStart w:id="744" w:name="_Toc103059837"/>
      <w:bookmarkStart w:id="745" w:name="_Toc103060353"/>
      <w:bookmarkStart w:id="746" w:name="_Toc103062821"/>
      <w:bookmarkStart w:id="747" w:name="_Toc103063538"/>
      <w:bookmarkStart w:id="748" w:name="_Toc103063921"/>
      <w:bookmarkStart w:id="749" w:name="_Toc103064918"/>
      <w:bookmarkStart w:id="750" w:name="_Toc103394417"/>
      <w:bookmarkStart w:id="751" w:name="_Toc103396354"/>
      <w:bookmarkStart w:id="752" w:name="_Toc103397245"/>
      <w:bookmarkStart w:id="753" w:name="_Toc103397476"/>
      <w:bookmarkStart w:id="754" w:name="_Toc103486317"/>
      <w:bookmarkStart w:id="755" w:name="_Toc103487498"/>
      <w:bookmarkStart w:id="756" w:name="_Toc104001602"/>
      <w:bookmarkStart w:id="757" w:name="_Toc104002033"/>
      <w:bookmarkStart w:id="758" w:name="_Toc104274208"/>
      <w:bookmarkStart w:id="759" w:name="_Toc104274907"/>
      <w:bookmarkStart w:id="760" w:name="_Toc104776406"/>
      <w:bookmarkStart w:id="761" w:name="_Toc104783936"/>
      <w:bookmarkStart w:id="762" w:name="_Toc104784094"/>
      <w:bookmarkStart w:id="763" w:name="_Toc104784173"/>
      <w:bookmarkStart w:id="764" w:name="_Toc104801587"/>
      <w:bookmarkStart w:id="765" w:name="_Toc104801667"/>
      <w:bookmarkStart w:id="766" w:name="_Toc104801746"/>
      <w:bookmarkStart w:id="767" w:name="_Toc105298234"/>
      <w:bookmarkStart w:id="768" w:name="_Toc105298468"/>
      <w:bookmarkStart w:id="769" w:name="_Toc105309523"/>
      <w:bookmarkStart w:id="770" w:name="_Toc105310057"/>
      <w:bookmarkStart w:id="771" w:name="_Toc105310501"/>
      <w:bookmarkStart w:id="772" w:name="_Toc105315236"/>
      <w:bookmarkStart w:id="773" w:name="_Toc105315871"/>
      <w:bookmarkStart w:id="774" w:name="_Toc105316595"/>
      <w:bookmarkStart w:id="775" w:name="_Toc105317927"/>
      <w:bookmarkStart w:id="776" w:name="_Toc112740987"/>
      <w:bookmarkStart w:id="777" w:name="_Toc112741852"/>
      <w:bookmarkStart w:id="778" w:name="_Toc112741930"/>
      <w:bookmarkStart w:id="779" w:name="_Toc146431754"/>
      <w:bookmarkStart w:id="780" w:name="_Toc146432972"/>
      <w:bookmarkStart w:id="781" w:name="_Toc146434824"/>
      <w:bookmarkStart w:id="782" w:name="_Toc147125439"/>
      <w:bookmarkStart w:id="783" w:name="_Toc147812884"/>
      <w:bookmarkStart w:id="784" w:name="_Toc184634688"/>
      <w:bookmarkStart w:id="785" w:name="_Toc184635676"/>
      <w:bookmarkStart w:id="786" w:name="_Toc184700484"/>
      <w:bookmarkStart w:id="787" w:name="_Toc184705937"/>
      <w:bookmarkStart w:id="788" w:name="_Toc184707267"/>
      <w:bookmarkStart w:id="789" w:name="_Toc241049744"/>
      <w:bookmarkStart w:id="790" w:name="_Toc247961712"/>
      <w:bookmarkStart w:id="791" w:name="_Toc274202418"/>
      <w:bookmarkStart w:id="792" w:name="_Toc274202547"/>
      <w:r>
        <w:rPr>
          <w:rStyle w:val="CharPartNo"/>
        </w:rPr>
        <w:t>Part 5</w:t>
      </w:r>
      <w:r>
        <w:rPr>
          <w:rStyle w:val="CharDivNo"/>
        </w:rPr>
        <w:t> </w:t>
      </w:r>
      <w:r>
        <w:t>—</w:t>
      </w:r>
      <w:r>
        <w:rPr>
          <w:rStyle w:val="CharDivText"/>
        </w:rPr>
        <w:t> </w:t>
      </w:r>
      <w:r>
        <w:rPr>
          <w:rStyle w:val="CharPartText"/>
        </w:rPr>
        <w:t>Special inquiries</w:t>
      </w:r>
      <w:bookmarkEnd w:id="692"/>
      <w:bookmarkEnd w:id="693"/>
      <w:bookmarkEnd w:id="694"/>
      <w:bookmarkEnd w:id="695"/>
      <w:bookmarkEnd w:id="696"/>
      <w:bookmarkEnd w:id="697"/>
      <w:bookmarkEnd w:id="698"/>
      <w:bookmarkEnd w:id="699"/>
      <w:bookmarkEnd w:id="700"/>
      <w:bookmarkEnd w:id="70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112740988"/>
      <w:bookmarkStart w:id="794" w:name="_Toc147125440"/>
      <w:bookmarkStart w:id="795" w:name="_Toc147812885"/>
      <w:bookmarkStart w:id="796" w:name="_Toc184634689"/>
      <w:bookmarkStart w:id="797" w:name="_Toc274202548"/>
      <w:r>
        <w:rPr>
          <w:rStyle w:val="CharSectno"/>
        </w:rPr>
        <w:t>29</w:t>
      </w:r>
      <w:r>
        <w:t>.</w:t>
      </w:r>
      <w:r>
        <w:tab/>
        <w:t>Establishment of special inquiry</w:t>
      </w:r>
      <w:bookmarkEnd w:id="793"/>
      <w:bookmarkEnd w:id="794"/>
      <w:bookmarkEnd w:id="795"/>
      <w:bookmarkEnd w:id="796"/>
      <w:bookmarkEnd w:id="797"/>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798" w:name="_Toc112740989"/>
      <w:bookmarkStart w:id="799" w:name="_Toc147125441"/>
      <w:bookmarkStart w:id="800" w:name="_Toc147812886"/>
      <w:bookmarkStart w:id="801" w:name="_Toc184634690"/>
      <w:bookmarkStart w:id="802" w:name="_Toc274202549"/>
      <w:r>
        <w:rPr>
          <w:rStyle w:val="CharSectno"/>
        </w:rPr>
        <w:t>30</w:t>
      </w:r>
      <w:r>
        <w:t>.</w:t>
      </w:r>
      <w:r>
        <w:tab/>
        <w:t>Notice of special inquiry</w:t>
      </w:r>
      <w:bookmarkEnd w:id="798"/>
      <w:bookmarkEnd w:id="799"/>
      <w:bookmarkEnd w:id="800"/>
      <w:bookmarkEnd w:id="801"/>
      <w:bookmarkEnd w:id="802"/>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p>
    <w:p>
      <w:pPr>
        <w:pStyle w:val="Indenta"/>
      </w:pPr>
      <w:r>
        <w:tab/>
        <w:t>(b)</w:t>
      </w:r>
      <w:r>
        <w:tab/>
        <w:t>the period during which the inquiry is to be held;</w:t>
      </w:r>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803" w:name="_Toc112740990"/>
      <w:bookmarkStart w:id="804" w:name="_Toc147125442"/>
      <w:bookmarkStart w:id="805" w:name="_Toc147812887"/>
      <w:bookmarkStart w:id="806" w:name="_Toc184634691"/>
      <w:bookmarkStart w:id="807" w:name="_Toc274202550"/>
      <w:r>
        <w:rPr>
          <w:rStyle w:val="CharSectno"/>
        </w:rPr>
        <w:t>31</w:t>
      </w:r>
      <w:r>
        <w:t>.</w:t>
      </w:r>
      <w:r>
        <w:tab/>
        <w:t>General conduct of special inquiry</w:t>
      </w:r>
      <w:bookmarkEnd w:id="803"/>
      <w:bookmarkEnd w:id="804"/>
      <w:bookmarkEnd w:id="805"/>
      <w:bookmarkEnd w:id="806"/>
      <w:bookmarkEnd w:id="807"/>
    </w:p>
    <w:p>
      <w:pPr>
        <w:pStyle w:val="Subsection"/>
      </w:pPr>
      <w:r>
        <w:tab/>
        <w:t>(1)</w:t>
      </w:r>
      <w:r>
        <w:tab/>
        <w:t xml:space="preserve">In conducting a special inquiry the Commissioner — </w:t>
      </w:r>
    </w:p>
    <w:p>
      <w:pPr>
        <w:pStyle w:val="Indenta"/>
      </w:pPr>
      <w:r>
        <w:tab/>
        <w:t>(a)</w:t>
      </w:r>
      <w:r>
        <w:tab/>
        <w:t>must act with as little formality as possible;</w:t>
      </w:r>
    </w:p>
    <w:p>
      <w:pPr>
        <w:pStyle w:val="Indenta"/>
      </w:pPr>
      <w:r>
        <w:tab/>
        <w:t>(b)</w:t>
      </w:r>
      <w:r>
        <w:tab/>
        <w:t>is not bound by the rules of evidence and may inform himself or herself on any matter in any manner the Commissioner considers appropriate;</w:t>
      </w:r>
    </w:p>
    <w:p>
      <w:pPr>
        <w:pStyle w:val="Indenta"/>
      </w:pPr>
      <w:r>
        <w:tab/>
        <w:t>(c)</w:t>
      </w:r>
      <w:r>
        <w:tab/>
        <w:t>may receive written or oral submissions;</w:t>
      </w:r>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808" w:name="_Toc112740991"/>
      <w:bookmarkStart w:id="809" w:name="_Toc147125443"/>
      <w:bookmarkStart w:id="810" w:name="_Toc147812888"/>
      <w:bookmarkStart w:id="811" w:name="_Toc184634692"/>
      <w:bookmarkStart w:id="812" w:name="_Toc274202551"/>
      <w:r>
        <w:rPr>
          <w:rStyle w:val="CharSectno"/>
        </w:rPr>
        <w:t>32</w:t>
      </w:r>
      <w:r>
        <w:t>.</w:t>
      </w:r>
      <w:r>
        <w:tab/>
        <w:t>Hearings</w:t>
      </w:r>
      <w:bookmarkEnd w:id="808"/>
      <w:bookmarkEnd w:id="809"/>
      <w:bookmarkEnd w:id="810"/>
      <w:bookmarkEnd w:id="811"/>
      <w:bookmarkEnd w:id="812"/>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813" w:name="_Toc112740992"/>
      <w:bookmarkStart w:id="814" w:name="_Toc147125444"/>
      <w:bookmarkStart w:id="815" w:name="_Toc147812889"/>
      <w:bookmarkStart w:id="816" w:name="_Toc184634693"/>
      <w:bookmarkStart w:id="817" w:name="_Toc274202552"/>
      <w:r>
        <w:rPr>
          <w:rStyle w:val="CharSectno"/>
        </w:rPr>
        <w:t>33</w:t>
      </w:r>
      <w:r>
        <w:t>.</w:t>
      </w:r>
      <w:r>
        <w:tab/>
        <w:t>Powers relevant to special inquiry</w:t>
      </w:r>
      <w:bookmarkEnd w:id="813"/>
      <w:bookmarkEnd w:id="814"/>
      <w:bookmarkEnd w:id="815"/>
      <w:bookmarkEnd w:id="816"/>
      <w:bookmarkEnd w:id="817"/>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p>
    <w:p>
      <w:pPr>
        <w:pStyle w:val="Indenta"/>
      </w:pPr>
      <w:r>
        <w:tab/>
        <w:t>(b)</w:t>
      </w:r>
      <w:r>
        <w:tab/>
        <w:t>by notice in writing require any person to produce at a place and time specified in the notice any document that is in the possession or under the control of that person;</w:t>
      </w:r>
    </w:p>
    <w:p>
      <w:pPr>
        <w:pStyle w:val="Indenta"/>
      </w:pPr>
      <w:r>
        <w:tab/>
        <w:t>(c)</w:t>
      </w:r>
      <w:r>
        <w:tab/>
        <w:t>inspect any document produced and retain it for such reasonable period as the Commissioner thinks fit, and make copies of it or any of its contents;</w:t>
      </w:r>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818" w:name="_Toc112740993"/>
      <w:bookmarkStart w:id="819" w:name="_Toc147125445"/>
      <w:bookmarkStart w:id="820" w:name="_Toc147812890"/>
      <w:bookmarkStart w:id="821" w:name="_Toc184634694"/>
      <w:bookmarkStart w:id="822" w:name="_Toc274202553"/>
      <w:r>
        <w:rPr>
          <w:rStyle w:val="CharSectno"/>
        </w:rPr>
        <w:t>34</w:t>
      </w:r>
      <w:r>
        <w:t>.</w:t>
      </w:r>
      <w:r>
        <w:tab/>
        <w:t>Failure to comply with notice</w:t>
      </w:r>
      <w:bookmarkEnd w:id="818"/>
      <w:bookmarkEnd w:id="819"/>
      <w:bookmarkEnd w:id="820"/>
      <w:bookmarkEnd w:id="821"/>
      <w:bookmarkEnd w:id="822"/>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823" w:name="_Toc112740994"/>
      <w:bookmarkStart w:id="824" w:name="_Toc147125446"/>
      <w:bookmarkStart w:id="825" w:name="_Toc147812891"/>
      <w:bookmarkStart w:id="826" w:name="_Toc184634695"/>
      <w:bookmarkStart w:id="827" w:name="_Toc274202554"/>
      <w:r>
        <w:rPr>
          <w:rStyle w:val="CharSectno"/>
        </w:rPr>
        <w:t>35</w:t>
      </w:r>
      <w:r>
        <w:t>.</w:t>
      </w:r>
      <w:r>
        <w:tab/>
        <w:t>Incriminating answers or documents</w:t>
      </w:r>
      <w:bookmarkEnd w:id="823"/>
      <w:bookmarkEnd w:id="824"/>
      <w:bookmarkEnd w:id="825"/>
      <w:bookmarkEnd w:id="826"/>
      <w:bookmarkEnd w:id="827"/>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828" w:name="_Toc112740995"/>
      <w:bookmarkStart w:id="829" w:name="_Toc147125447"/>
      <w:bookmarkStart w:id="830" w:name="_Toc147812892"/>
      <w:bookmarkStart w:id="831" w:name="_Toc184634696"/>
      <w:bookmarkStart w:id="832" w:name="_Toc274202555"/>
      <w:r>
        <w:rPr>
          <w:rStyle w:val="CharSectno"/>
        </w:rPr>
        <w:t>36</w:t>
      </w:r>
      <w:r>
        <w:t>.</w:t>
      </w:r>
      <w:r>
        <w:tab/>
        <w:t>Legal professional privilege</w:t>
      </w:r>
      <w:bookmarkEnd w:id="828"/>
      <w:bookmarkEnd w:id="829"/>
      <w:bookmarkEnd w:id="830"/>
      <w:bookmarkEnd w:id="831"/>
      <w:bookmarkEnd w:id="832"/>
    </w:p>
    <w:p>
      <w:pPr>
        <w:pStyle w:val="Subsection"/>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pPr>
      <w:bookmarkStart w:id="833" w:name="_Toc112740996"/>
      <w:bookmarkStart w:id="834" w:name="_Toc147125448"/>
      <w:bookmarkStart w:id="835" w:name="_Toc147812893"/>
      <w:bookmarkStart w:id="836" w:name="_Toc184634697"/>
      <w:bookmarkStart w:id="837" w:name="_Toc274202556"/>
      <w:r>
        <w:rPr>
          <w:rStyle w:val="CharSectno"/>
        </w:rPr>
        <w:t>37</w:t>
      </w:r>
      <w:r>
        <w:t>.</w:t>
      </w:r>
      <w:r>
        <w:tab/>
        <w:t>Power of entry</w:t>
      </w:r>
      <w:bookmarkEnd w:id="833"/>
      <w:bookmarkEnd w:id="834"/>
      <w:bookmarkEnd w:id="835"/>
      <w:bookmarkEnd w:id="836"/>
      <w:bookmarkEnd w:id="837"/>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838" w:name="_Toc112740997"/>
      <w:bookmarkStart w:id="839" w:name="_Toc147125449"/>
      <w:bookmarkStart w:id="840" w:name="_Toc147812894"/>
      <w:bookmarkStart w:id="841" w:name="_Toc184634698"/>
      <w:bookmarkStart w:id="842" w:name="_Toc274202557"/>
      <w:r>
        <w:rPr>
          <w:rStyle w:val="CharSectno"/>
        </w:rPr>
        <w:t>38</w:t>
      </w:r>
      <w:r>
        <w:t>.</w:t>
      </w:r>
      <w:r>
        <w:tab/>
        <w:t>Warrants</w:t>
      </w:r>
      <w:bookmarkEnd w:id="838"/>
      <w:bookmarkEnd w:id="839"/>
      <w:bookmarkEnd w:id="840"/>
      <w:bookmarkEnd w:id="841"/>
      <w:bookmarkEnd w:id="842"/>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843" w:name="_Toc112740998"/>
      <w:bookmarkStart w:id="844" w:name="_Toc147125450"/>
      <w:bookmarkStart w:id="845" w:name="_Toc147812895"/>
      <w:bookmarkStart w:id="846" w:name="_Toc184634699"/>
      <w:bookmarkStart w:id="847" w:name="_Toc274202558"/>
      <w:r>
        <w:rPr>
          <w:rStyle w:val="CharSectno"/>
        </w:rPr>
        <w:t>39</w:t>
      </w:r>
      <w:r>
        <w:t>.</w:t>
      </w:r>
      <w:r>
        <w:tab/>
        <w:t>Disruption of special inquiry</w:t>
      </w:r>
      <w:bookmarkEnd w:id="843"/>
      <w:bookmarkEnd w:id="844"/>
      <w:bookmarkEnd w:id="845"/>
      <w:bookmarkEnd w:id="846"/>
      <w:bookmarkEnd w:id="847"/>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848" w:name="_Toc112740999"/>
      <w:bookmarkStart w:id="849" w:name="_Toc147125451"/>
      <w:bookmarkStart w:id="850" w:name="_Toc147812896"/>
      <w:bookmarkStart w:id="851" w:name="_Toc184634700"/>
      <w:bookmarkStart w:id="852" w:name="_Toc274202559"/>
      <w:bookmarkStart w:id="853" w:name="_Toc102029158"/>
      <w:bookmarkStart w:id="854" w:name="_Toc102032374"/>
      <w:bookmarkStart w:id="855" w:name="_Toc102033817"/>
      <w:bookmarkStart w:id="856" w:name="_Toc102110143"/>
      <w:bookmarkStart w:id="857" w:name="_Toc102111011"/>
      <w:bookmarkStart w:id="858" w:name="_Toc102188459"/>
      <w:r>
        <w:rPr>
          <w:rStyle w:val="CharSectno"/>
        </w:rPr>
        <w:t>40</w:t>
      </w:r>
      <w:r>
        <w:t>.</w:t>
      </w:r>
      <w:r>
        <w:tab/>
        <w:t>False information</w:t>
      </w:r>
      <w:bookmarkEnd w:id="848"/>
      <w:bookmarkEnd w:id="849"/>
      <w:bookmarkEnd w:id="850"/>
      <w:bookmarkEnd w:id="851"/>
      <w:bookmarkEnd w:id="852"/>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859" w:name="_Toc112741000"/>
      <w:bookmarkStart w:id="860" w:name="_Toc147125452"/>
      <w:bookmarkStart w:id="861" w:name="_Toc147812897"/>
      <w:bookmarkStart w:id="862" w:name="_Toc184634701"/>
      <w:bookmarkStart w:id="863" w:name="_Toc274202560"/>
      <w:r>
        <w:rPr>
          <w:rStyle w:val="CharSectno"/>
        </w:rPr>
        <w:t>41</w:t>
      </w:r>
      <w:r>
        <w:t>.</w:t>
      </w:r>
      <w:r>
        <w:tab/>
        <w:t>Protection for certain persons</w:t>
      </w:r>
      <w:bookmarkEnd w:id="859"/>
      <w:bookmarkEnd w:id="860"/>
      <w:bookmarkEnd w:id="861"/>
      <w:bookmarkEnd w:id="862"/>
      <w:bookmarkEnd w:id="863"/>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864" w:name="_Toc102815947"/>
      <w:bookmarkStart w:id="865" w:name="_Toc102816190"/>
      <w:bookmarkStart w:id="866" w:name="_Toc102816477"/>
      <w:bookmarkStart w:id="867" w:name="_Toc102817134"/>
      <w:bookmarkStart w:id="868" w:name="_Toc102817232"/>
      <w:bookmarkStart w:id="869" w:name="_Toc102817311"/>
      <w:bookmarkStart w:id="870" w:name="_Toc102817557"/>
      <w:bookmarkStart w:id="871" w:name="_Toc102817636"/>
      <w:bookmarkStart w:id="872" w:name="_Toc102817716"/>
      <w:bookmarkStart w:id="873" w:name="_Toc102817800"/>
      <w:bookmarkStart w:id="874" w:name="_Toc102872422"/>
      <w:bookmarkStart w:id="875" w:name="_Toc102873097"/>
      <w:bookmarkStart w:id="876" w:name="_Toc102874155"/>
      <w:bookmarkStart w:id="877" w:name="_Toc102874234"/>
      <w:bookmarkStart w:id="878" w:name="_Toc102875000"/>
      <w:bookmarkStart w:id="879" w:name="_Toc102875079"/>
      <w:bookmarkStart w:id="880" w:name="_Toc102875432"/>
      <w:bookmarkStart w:id="881" w:name="_Toc102963232"/>
      <w:bookmarkStart w:id="882" w:name="_Toc102971320"/>
      <w:bookmarkStart w:id="883" w:name="_Toc103049065"/>
      <w:bookmarkStart w:id="884" w:name="_Toc103050301"/>
      <w:bookmarkStart w:id="885" w:name="_Toc103052266"/>
      <w:bookmarkStart w:id="886" w:name="_Toc103052905"/>
      <w:bookmarkStart w:id="887" w:name="_Toc103054647"/>
      <w:bookmarkStart w:id="888" w:name="_Toc103054754"/>
      <w:bookmarkStart w:id="889" w:name="_Toc103055277"/>
      <w:bookmarkStart w:id="890" w:name="_Toc103057364"/>
      <w:bookmarkStart w:id="891" w:name="_Toc103057748"/>
      <w:bookmarkStart w:id="892" w:name="_Toc103058581"/>
      <w:bookmarkStart w:id="893" w:name="_Toc103058821"/>
      <w:bookmarkStart w:id="894" w:name="_Toc103058901"/>
      <w:bookmarkStart w:id="895" w:name="_Toc103059851"/>
      <w:bookmarkStart w:id="896" w:name="_Toc103060367"/>
      <w:bookmarkStart w:id="897" w:name="_Toc103062835"/>
      <w:bookmarkStart w:id="898" w:name="_Toc103063552"/>
      <w:bookmarkStart w:id="899" w:name="_Toc103063935"/>
      <w:bookmarkStart w:id="900" w:name="_Toc103064932"/>
      <w:bookmarkStart w:id="901" w:name="_Toc103394431"/>
      <w:bookmarkStart w:id="902" w:name="_Toc103396368"/>
      <w:bookmarkStart w:id="903" w:name="_Toc103397259"/>
      <w:bookmarkStart w:id="904" w:name="_Toc103397490"/>
      <w:bookmarkStart w:id="905" w:name="_Toc103486331"/>
      <w:bookmarkStart w:id="906" w:name="_Toc103487512"/>
      <w:bookmarkStart w:id="907" w:name="_Toc104001616"/>
      <w:bookmarkStart w:id="908" w:name="_Toc104002047"/>
      <w:bookmarkStart w:id="909" w:name="_Toc104274222"/>
      <w:bookmarkStart w:id="910" w:name="_Toc104274921"/>
      <w:bookmarkStart w:id="911" w:name="_Toc104776420"/>
      <w:bookmarkStart w:id="912" w:name="_Toc104783950"/>
      <w:bookmarkStart w:id="913" w:name="_Toc104784108"/>
      <w:bookmarkStart w:id="914" w:name="_Toc104784187"/>
      <w:bookmarkStart w:id="915" w:name="_Toc104801601"/>
      <w:bookmarkStart w:id="916" w:name="_Toc104801681"/>
      <w:bookmarkStart w:id="917" w:name="_Toc104801760"/>
      <w:bookmarkStart w:id="918" w:name="_Toc105298248"/>
      <w:bookmarkStart w:id="919" w:name="_Toc105298482"/>
      <w:bookmarkStart w:id="920" w:name="_Toc105309537"/>
      <w:bookmarkStart w:id="921" w:name="_Toc105310071"/>
      <w:bookmarkStart w:id="922" w:name="_Toc105310515"/>
      <w:bookmarkStart w:id="923" w:name="_Toc105315250"/>
      <w:bookmarkStart w:id="924" w:name="_Toc105315885"/>
      <w:bookmarkStart w:id="925" w:name="_Toc105316609"/>
      <w:bookmarkStart w:id="926" w:name="_Toc105317941"/>
      <w:bookmarkStart w:id="927" w:name="_Toc112741001"/>
      <w:bookmarkStart w:id="928" w:name="_Toc112741866"/>
      <w:bookmarkStart w:id="929" w:name="_Toc112741944"/>
      <w:bookmarkStart w:id="930" w:name="_Toc146431768"/>
      <w:bookmarkStart w:id="931" w:name="_Toc146432986"/>
      <w:bookmarkStart w:id="932" w:name="_Toc146434838"/>
      <w:bookmarkStart w:id="933" w:name="_Toc147125453"/>
      <w:bookmarkStart w:id="934" w:name="_Toc147812898"/>
      <w:bookmarkStart w:id="935" w:name="_Toc184634702"/>
      <w:bookmarkStart w:id="936" w:name="_Toc184635690"/>
      <w:bookmarkStart w:id="937" w:name="_Toc184700498"/>
      <w:bookmarkStart w:id="938" w:name="_Toc184705951"/>
      <w:bookmarkStart w:id="939" w:name="_Toc184707281"/>
      <w:bookmarkStart w:id="940" w:name="_Toc241049758"/>
      <w:bookmarkStart w:id="941" w:name="_Toc247961726"/>
      <w:bookmarkStart w:id="942" w:name="_Toc274202432"/>
      <w:bookmarkStart w:id="943" w:name="_Toc274202561"/>
      <w:bookmarkStart w:id="944" w:name="_Toc102469730"/>
      <w:bookmarkStart w:id="945" w:name="_Toc102571482"/>
      <w:bookmarkStart w:id="946" w:name="_Toc102571727"/>
      <w:bookmarkStart w:id="947" w:name="_Toc102721928"/>
      <w:bookmarkStart w:id="948" w:name="_Toc102722039"/>
      <w:bookmarkStart w:id="949" w:name="_Toc102722159"/>
      <w:bookmarkStart w:id="950" w:name="_Toc102813083"/>
      <w:bookmarkStart w:id="951" w:name="_Toc102813550"/>
      <w:bookmarkStart w:id="952" w:name="_Toc102814654"/>
      <w:bookmarkStart w:id="953" w:name="_Toc102814734"/>
      <w:bookmarkStart w:id="954" w:name="_Toc102814829"/>
      <w:bookmarkStart w:id="955" w:name="_Toc102814908"/>
      <w:bookmarkStart w:id="956" w:name="_Toc102814987"/>
      <w:bookmarkStart w:id="957" w:name="_Toc102815066"/>
      <w:bookmarkStart w:id="958" w:name="_Toc102815145"/>
      <w:bookmarkStart w:id="959" w:name="_Toc102815224"/>
      <w:bookmarkStart w:id="960" w:name="_Toc102815303"/>
      <w:bookmarkStart w:id="961" w:name="_Toc102815574"/>
      <w:bookmarkEnd w:id="853"/>
      <w:bookmarkEnd w:id="854"/>
      <w:bookmarkEnd w:id="855"/>
      <w:bookmarkEnd w:id="856"/>
      <w:bookmarkEnd w:id="857"/>
      <w:bookmarkEnd w:id="858"/>
      <w:r>
        <w:rPr>
          <w:rStyle w:val="CharPartNo"/>
        </w:rPr>
        <w:t>Part 6</w:t>
      </w:r>
      <w:r>
        <w:t> — </w:t>
      </w:r>
      <w:r>
        <w:rPr>
          <w:rStyle w:val="CharPartText"/>
        </w:rPr>
        <w:t>Reporting</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3"/>
      </w:pPr>
      <w:bookmarkStart w:id="962" w:name="_Toc102971321"/>
      <w:bookmarkStart w:id="963" w:name="_Toc103049066"/>
      <w:bookmarkStart w:id="964" w:name="_Toc103050302"/>
      <w:bookmarkStart w:id="965" w:name="_Toc103052267"/>
      <w:bookmarkStart w:id="966" w:name="_Toc103052906"/>
      <w:bookmarkStart w:id="967" w:name="_Toc103054648"/>
      <w:bookmarkStart w:id="968" w:name="_Toc103054755"/>
      <w:bookmarkStart w:id="969" w:name="_Toc103055278"/>
      <w:bookmarkStart w:id="970" w:name="_Toc103057365"/>
      <w:bookmarkStart w:id="971" w:name="_Toc103057749"/>
      <w:bookmarkStart w:id="972" w:name="_Toc103058582"/>
      <w:bookmarkStart w:id="973" w:name="_Toc103058822"/>
      <w:bookmarkStart w:id="974" w:name="_Toc103058902"/>
      <w:bookmarkStart w:id="975" w:name="_Toc103059852"/>
      <w:bookmarkStart w:id="976" w:name="_Toc103060368"/>
      <w:bookmarkStart w:id="977" w:name="_Toc103062836"/>
      <w:bookmarkStart w:id="978" w:name="_Toc103063553"/>
      <w:bookmarkStart w:id="979" w:name="_Toc103063936"/>
      <w:bookmarkStart w:id="980" w:name="_Toc103064933"/>
      <w:bookmarkStart w:id="981" w:name="_Toc103394432"/>
      <w:bookmarkStart w:id="982" w:name="_Toc103396369"/>
      <w:bookmarkStart w:id="983" w:name="_Toc103397260"/>
      <w:bookmarkStart w:id="984" w:name="_Toc103397491"/>
      <w:bookmarkStart w:id="985" w:name="_Toc103486332"/>
      <w:bookmarkStart w:id="986" w:name="_Toc103487513"/>
      <w:bookmarkStart w:id="987" w:name="_Toc104001617"/>
      <w:bookmarkStart w:id="988" w:name="_Toc104002048"/>
      <w:bookmarkStart w:id="989" w:name="_Toc104274223"/>
      <w:bookmarkStart w:id="990" w:name="_Toc104274922"/>
      <w:bookmarkStart w:id="991" w:name="_Toc104776421"/>
      <w:bookmarkStart w:id="992" w:name="_Toc104783951"/>
      <w:bookmarkStart w:id="993" w:name="_Toc104784109"/>
      <w:bookmarkStart w:id="994" w:name="_Toc104784188"/>
      <w:bookmarkStart w:id="995" w:name="_Toc104801602"/>
      <w:bookmarkStart w:id="996" w:name="_Toc104801682"/>
      <w:bookmarkStart w:id="997" w:name="_Toc104801761"/>
      <w:bookmarkStart w:id="998" w:name="_Toc105298249"/>
      <w:bookmarkStart w:id="999" w:name="_Toc105298483"/>
      <w:bookmarkStart w:id="1000" w:name="_Toc105309538"/>
      <w:bookmarkStart w:id="1001" w:name="_Toc105310072"/>
      <w:bookmarkStart w:id="1002" w:name="_Toc105310516"/>
      <w:bookmarkStart w:id="1003" w:name="_Toc105315251"/>
      <w:bookmarkStart w:id="1004" w:name="_Toc105315886"/>
      <w:bookmarkStart w:id="1005" w:name="_Toc105316610"/>
      <w:bookmarkStart w:id="1006" w:name="_Toc105317942"/>
      <w:bookmarkStart w:id="1007" w:name="_Toc112741002"/>
      <w:bookmarkStart w:id="1008" w:name="_Toc112741867"/>
      <w:bookmarkStart w:id="1009" w:name="_Toc112741945"/>
      <w:bookmarkStart w:id="1010" w:name="_Toc146431769"/>
      <w:bookmarkStart w:id="1011" w:name="_Toc146432987"/>
      <w:bookmarkStart w:id="1012" w:name="_Toc146434839"/>
      <w:bookmarkStart w:id="1013" w:name="_Toc147125454"/>
      <w:bookmarkStart w:id="1014" w:name="_Toc147812899"/>
      <w:bookmarkStart w:id="1015" w:name="_Toc184634703"/>
      <w:bookmarkStart w:id="1016" w:name="_Toc184635691"/>
      <w:bookmarkStart w:id="1017" w:name="_Toc184700499"/>
      <w:bookmarkStart w:id="1018" w:name="_Toc184705952"/>
      <w:bookmarkStart w:id="1019" w:name="_Toc184707282"/>
      <w:bookmarkStart w:id="1020" w:name="_Toc241049759"/>
      <w:bookmarkStart w:id="1021" w:name="_Toc247961727"/>
      <w:bookmarkStart w:id="1022" w:name="_Toc274202433"/>
      <w:bookmarkStart w:id="1023" w:name="_Toc274202562"/>
      <w:bookmarkStart w:id="1024" w:name="_Toc102815948"/>
      <w:bookmarkStart w:id="1025" w:name="_Toc102816191"/>
      <w:bookmarkStart w:id="1026" w:name="_Toc102816478"/>
      <w:bookmarkStart w:id="1027" w:name="_Toc102817135"/>
      <w:bookmarkStart w:id="1028" w:name="_Toc102817233"/>
      <w:bookmarkStart w:id="1029" w:name="_Toc102817312"/>
      <w:bookmarkStart w:id="1030" w:name="_Toc102817558"/>
      <w:bookmarkStart w:id="1031" w:name="_Toc102817637"/>
      <w:bookmarkStart w:id="1032" w:name="_Toc102817717"/>
      <w:bookmarkStart w:id="1033" w:name="_Toc102817801"/>
      <w:bookmarkStart w:id="1034" w:name="_Toc102872423"/>
      <w:bookmarkStart w:id="1035" w:name="_Toc102873098"/>
      <w:bookmarkStart w:id="1036" w:name="_Toc102874156"/>
      <w:bookmarkStart w:id="1037" w:name="_Toc102874235"/>
      <w:bookmarkStart w:id="1038" w:name="_Toc102875001"/>
      <w:bookmarkStart w:id="1039" w:name="_Toc102875080"/>
      <w:bookmarkStart w:id="1040" w:name="_Toc102875433"/>
      <w:bookmarkStart w:id="1041" w:name="_Toc102963233"/>
      <w:r>
        <w:rPr>
          <w:rStyle w:val="CharDivNo"/>
        </w:rPr>
        <w:t>Division 1</w:t>
      </w:r>
      <w:r>
        <w:t> — </w:t>
      </w:r>
      <w:r>
        <w:rPr>
          <w:rStyle w:val="CharDivText"/>
        </w:rPr>
        <w:t>Reports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p>
    <w:p>
      <w:pPr>
        <w:pStyle w:val="Heading5"/>
      </w:pPr>
      <w:bookmarkStart w:id="1042" w:name="_Toc112741003"/>
      <w:bookmarkStart w:id="1043" w:name="_Toc147125455"/>
      <w:bookmarkStart w:id="1044" w:name="_Toc147812900"/>
      <w:bookmarkStart w:id="1045" w:name="_Toc184634704"/>
      <w:bookmarkStart w:id="1046" w:name="_Toc27420256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rPr>
          <w:rStyle w:val="CharSectno"/>
        </w:rPr>
        <w:t>42</w:t>
      </w:r>
      <w:r>
        <w:t>.</w:t>
      </w:r>
      <w:r>
        <w:tab/>
        <w:t>Annual reports</w:t>
      </w:r>
      <w:bookmarkEnd w:id="1042"/>
      <w:bookmarkEnd w:id="1043"/>
      <w:bookmarkEnd w:id="1044"/>
      <w:bookmarkEnd w:id="1045"/>
      <w:bookmarkEnd w:id="1046"/>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[Section 42 amended by No. 77 of 2006 s. 17.]</w:t>
      </w:r>
    </w:p>
    <w:p>
      <w:pPr>
        <w:pStyle w:val="Heading5"/>
        <w:rPr>
          <w:b w:val="0"/>
          <w:i/>
        </w:rPr>
      </w:pPr>
      <w:bookmarkStart w:id="1047" w:name="_Toc112741004"/>
      <w:bookmarkStart w:id="1048" w:name="_Toc147125456"/>
      <w:bookmarkStart w:id="1049" w:name="_Toc147812901"/>
      <w:bookmarkStart w:id="1050" w:name="_Toc184634705"/>
      <w:bookmarkStart w:id="1051" w:name="_Toc274202564"/>
      <w:r>
        <w:rPr>
          <w:rStyle w:val="CharSectno"/>
        </w:rPr>
        <w:t>43</w:t>
      </w:r>
      <w:r>
        <w:t>.</w:t>
      </w:r>
      <w:r>
        <w:tab/>
        <w:t>Reports on special inquiries</w:t>
      </w:r>
      <w:bookmarkEnd w:id="1047"/>
      <w:bookmarkEnd w:id="1048"/>
      <w:bookmarkEnd w:id="1049"/>
      <w:bookmarkEnd w:id="1050"/>
      <w:bookmarkEnd w:id="1051"/>
    </w:p>
    <w:p>
      <w:pPr>
        <w:pStyle w:val="Subsection"/>
      </w:pPr>
      <w:r>
        <w:tab/>
      </w:r>
      <w:r>
        <w:tab/>
        <w:t>The Commissioner must, as soon as practicable after the conclusion of a special inquiry under Part 5, prepare a report on the findings of the inquiry.</w:t>
      </w:r>
    </w:p>
    <w:p>
      <w:pPr>
        <w:pStyle w:val="Heading5"/>
      </w:pPr>
      <w:bookmarkStart w:id="1052" w:name="_Toc112741005"/>
      <w:bookmarkStart w:id="1053" w:name="_Toc147125457"/>
      <w:bookmarkStart w:id="1054" w:name="_Toc147812902"/>
      <w:bookmarkStart w:id="1055" w:name="_Toc184634706"/>
      <w:bookmarkStart w:id="1056" w:name="_Toc274202565"/>
      <w:r>
        <w:rPr>
          <w:rStyle w:val="CharSectno"/>
        </w:rPr>
        <w:t>44</w:t>
      </w:r>
      <w:r>
        <w:t>.</w:t>
      </w:r>
      <w:r>
        <w:tab/>
        <w:t>Reports on other matters</w:t>
      </w:r>
      <w:bookmarkEnd w:id="1052"/>
      <w:bookmarkEnd w:id="1053"/>
      <w:bookmarkEnd w:id="1054"/>
      <w:bookmarkEnd w:id="1055"/>
      <w:bookmarkEnd w:id="1056"/>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057" w:name="_Toc102469734"/>
      <w:bookmarkStart w:id="1058" w:name="_Toc102571486"/>
      <w:bookmarkStart w:id="1059" w:name="_Toc102571731"/>
      <w:bookmarkStart w:id="1060" w:name="_Toc102721932"/>
      <w:bookmarkStart w:id="1061" w:name="_Toc102722043"/>
      <w:bookmarkStart w:id="1062" w:name="_Toc102722163"/>
      <w:bookmarkStart w:id="1063" w:name="_Toc102813087"/>
      <w:bookmarkStart w:id="1064" w:name="_Toc102813554"/>
      <w:bookmarkStart w:id="1065" w:name="_Toc102814658"/>
      <w:bookmarkStart w:id="1066" w:name="_Toc102814738"/>
      <w:bookmarkStart w:id="1067" w:name="_Toc102814833"/>
      <w:bookmarkStart w:id="1068" w:name="_Toc102814912"/>
      <w:bookmarkStart w:id="1069" w:name="_Toc102814991"/>
      <w:bookmarkStart w:id="1070" w:name="_Toc102815070"/>
      <w:bookmarkStart w:id="1071" w:name="_Toc102815149"/>
      <w:bookmarkStart w:id="1072" w:name="_Toc102815228"/>
      <w:bookmarkStart w:id="1073" w:name="_Toc102815307"/>
      <w:bookmarkStart w:id="1074" w:name="_Toc102815578"/>
      <w:bookmarkStart w:id="1075" w:name="_Toc102815952"/>
      <w:bookmarkStart w:id="1076" w:name="_Toc102816195"/>
      <w:bookmarkStart w:id="1077" w:name="_Toc102816482"/>
      <w:bookmarkStart w:id="1078" w:name="_Toc102817139"/>
      <w:bookmarkStart w:id="1079" w:name="_Toc102817237"/>
      <w:bookmarkStart w:id="1080" w:name="_Toc102817316"/>
      <w:bookmarkStart w:id="1081" w:name="_Toc102817562"/>
      <w:bookmarkStart w:id="1082" w:name="_Toc102817641"/>
      <w:bookmarkStart w:id="1083" w:name="_Toc102817721"/>
      <w:bookmarkStart w:id="1084" w:name="_Toc102817805"/>
      <w:bookmarkStart w:id="1085" w:name="_Toc102872427"/>
      <w:bookmarkStart w:id="1086" w:name="_Toc102873102"/>
      <w:bookmarkStart w:id="1087" w:name="_Toc102874160"/>
      <w:bookmarkStart w:id="1088" w:name="_Toc102874239"/>
      <w:bookmarkStart w:id="1089" w:name="_Toc102875005"/>
      <w:bookmarkStart w:id="1090" w:name="_Toc102875084"/>
      <w:bookmarkStart w:id="1091" w:name="_Toc102875437"/>
      <w:bookmarkStart w:id="1092" w:name="_Toc102963237"/>
      <w:bookmarkStart w:id="1093" w:name="_Toc102971325"/>
      <w:bookmarkStart w:id="1094" w:name="_Toc103049070"/>
      <w:bookmarkStart w:id="1095" w:name="_Toc103050306"/>
      <w:bookmarkStart w:id="1096" w:name="_Toc103052271"/>
      <w:bookmarkStart w:id="1097" w:name="_Toc103052910"/>
      <w:bookmarkStart w:id="1098" w:name="_Toc103054652"/>
      <w:bookmarkStart w:id="1099" w:name="_Toc103054759"/>
      <w:bookmarkStart w:id="1100" w:name="_Toc103055282"/>
      <w:bookmarkStart w:id="1101" w:name="_Toc103057369"/>
      <w:bookmarkStart w:id="1102" w:name="_Toc103057753"/>
      <w:bookmarkStart w:id="1103" w:name="_Toc103058586"/>
      <w:bookmarkStart w:id="1104" w:name="_Toc103058826"/>
      <w:bookmarkStart w:id="1105" w:name="_Toc103058906"/>
      <w:bookmarkStart w:id="1106" w:name="_Toc103059856"/>
      <w:bookmarkStart w:id="1107" w:name="_Toc103060372"/>
      <w:bookmarkStart w:id="1108" w:name="_Toc103062840"/>
      <w:bookmarkStart w:id="1109" w:name="_Toc103063557"/>
      <w:bookmarkStart w:id="1110" w:name="_Toc103063940"/>
      <w:bookmarkStart w:id="1111" w:name="_Toc103064937"/>
      <w:bookmarkStart w:id="1112" w:name="_Toc103394436"/>
      <w:bookmarkStart w:id="1113" w:name="_Toc103396373"/>
      <w:bookmarkStart w:id="1114" w:name="_Toc103397264"/>
      <w:bookmarkStart w:id="1115" w:name="_Toc103397495"/>
      <w:bookmarkStart w:id="1116" w:name="_Toc103486336"/>
      <w:bookmarkStart w:id="1117" w:name="_Toc103487517"/>
      <w:bookmarkStart w:id="1118" w:name="_Toc104001621"/>
      <w:bookmarkStart w:id="1119" w:name="_Toc104002052"/>
      <w:bookmarkStart w:id="1120" w:name="_Toc104274227"/>
      <w:bookmarkStart w:id="1121" w:name="_Toc104274926"/>
      <w:bookmarkStart w:id="1122" w:name="_Toc104776425"/>
      <w:bookmarkStart w:id="1123" w:name="_Toc104783955"/>
      <w:bookmarkStart w:id="1124" w:name="_Toc104784113"/>
      <w:bookmarkStart w:id="1125" w:name="_Toc104784192"/>
      <w:bookmarkStart w:id="1126" w:name="_Toc104801606"/>
      <w:bookmarkStart w:id="1127" w:name="_Toc104801686"/>
      <w:bookmarkStart w:id="1128" w:name="_Toc104801765"/>
      <w:bookmarkStart w:id="1129" w:name="_Toc105298253"/>
      <w:bookmarkStart w:id="1130" w:name="_Toc105298487"/>
      <w:bookmarkStart w:id="1131" w:name="_Toc105309542"/>
      <w:bookmarkStart w:id="1132" w:name="_Toc105310076"/>
      <w:bookmarkStart w:id="1133" w:name="_Toc105310520"/>
      <w:bookmarkStart w:id="1134" w:name="_Toc105315255"/>
      <w:bookmarkStart w:id="1135" w:name="_Toc105315890"/>
      <w:bookmarkStart w:id="1136" w:name="_Toc105316614"/>
      <w:bookmarkStart w:id="1137" w:name="_Toc105317946"/>
      <w:bookmarkStart w:id="1138" w:name="_Toc112741006"/>
      <w:bookmarkStart w:id="1139" w:name="_Toc112741871"/>
      <w:bookmarkStart w:id="1140" w:name="_Toc112741949"/>
      <w:bookmarkStart w:id="1141" w:name="_Toc146431773"/>
      <w:bookmarkStart w:id="1142" w:name="_Toc146432991"/>
      <w:bookmarkStart w:id="1143" w:name="_Toc146434843"/>
      <w:bookmarkStart w:id="1144" w:name="_Toc147125458"/>
      <w:bookmarkStart w:id="1145" w:name="_Toc147812903"/>
      <w:bookmarkStart w:id="1146" w:name="_Toc184634707"/>
      <w:bookmarkStart w:id="1147" w:name="_Toc184635695"/>
      <w:bookmarkStart w:id="1148" w:name="_Toc184700503"/>
      <w:bookmarkStart w:id="1149" w:name="_Toc184705956"/>
      <w:bookmarkStart w:id="1150" w:name="_Toc184707286"/>
      <w:bookmarkStart w:id="1151" w:name="_Toc241049763"/>
      <w:bookmarkStart w:id="1152" w:name="_Toc247961731"/>
      <w:bookmarkStart w:id="1153" w:name="_Toc274202437"/>
      <w:bookmarkStart w:id="1154" w:name="_Toc274202566"/>
      <w:r>
        <w:rPr>
          <w:rStyle w:val="CharDivNo"/>
        </w:rPr>
        <w:t>Division 2</w:t>
      </w:r>
      <w:r>
        <w:t> — </w:t>
      </w:r>
      <w:r>
        <w:rPr>
          <w:rStyle w:val="CharDivText"/>
        </w:rPr>
        <w:t>General provisions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5"/>
      </w:pPr>
      <w:bookmarkStart w:id="1155" w:name="_Toc112741007"/>
      <w:bookmarkStart w:id="1156" w:name="_Toc147125459"/>
      <w:bookmarkStart w:id="1157" w:name="_Toc147812904"/>
      <w:bookmarkStart w:id="1158" w:name="_Toc184634708"/>
      <w:bookmarkStart w:id="1159" w:name="_Toc274202567"/>
      <w:r>
        <w:rPr>
          <w:rStyle w:val="CharSectno"/>
        </w:rPr>
        <w:t>45</w:t>
      </w:r>
      <w:r>
        <w:t>.</w:t>
      </w:r>
      <w:r>
        <w:tab/>
        <w:t>Meaning of “report”</w:t>
      </w:r>
      <w:bookmarkEnd w:id="1155"/>
      <w:bookmarkEnd w:id="1156"/>
      <w:bookmarkEnd w:id="1157"/>
      <w:bookmarkEnd w:id="1158"/>
      <w:bookmarkEnd w:id="115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160" w:name="_Toc112741008"/>
      <w:bookmarkStart w:id="1161" w:name="_Toc147125460"/>
      <w:bookmarkStart w:id="1162" w:name="_Toc147812905"/>
      <w:bookmarkStart w:id="1163" w:name="_Toc184634709"/>
      <w:bookmarkStart w:id="1164" w:name="_Toc274202568"/>
      <w:r>
        <w:rPr>
          <w:rStyle w:val="CharSectno"/>
        </w:rPr>
        <w:t>46</w:t>
      </w:r>
      <w:r>
        <w:t>.</w:t>
      </w:r>
      <w:r>
        <w:tab/>
        <w:t>Recommendations</w:t>
      </w:r>
      <w:bookmarkEnd w:id="1160"/>
      <w:bookmarkEnd w:id="1161"/>
      <w:bookmarkEnd w:id="1162"/>
      <w:bookmarkEnd w:id="1163"/>
      <w:bookmarkEnd w:id="1164"/>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165" w:name="_Toc112741009"/>
      <w:bookmarkStart w:id="1166" w:name="_Toc147125461"/>
      <w:bookmarkStart w:id="1167" w:name="_Toc147812906"/>
      <w:bookmarkStart w:id="1168" w:name="_Toc184634710"/>
      <w:bookmarkStart w:id="1169" w:name="_Toc274202569"/>
      <w:r>
        <w:rPr>
          <w:rStyle w:val="CharSectno"/>
        </w:rPr>
        <w:t>47</w:t>
      </w:r>
      <w:r>
        <w:t>.</w:t>
      </w:r>
      <w:r>
        <w:tab/>
        <w:t>Adverse matters in report</w:t>
      </w:r>
      <w:bookmarkEnd w:id="1165"/>
      <w:bookmarkEnd w:id="1166"/>
      <w:bookmarkEnd w:id="1167"/>
      <w:bookmarkEnd w:id="1168"/>
      <w:bookmarkEnd w:id="1169"/>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170" w:name="_Toc112741010"/>
      <w:bookmarkStart w:id="1171" w:name="_Toc147125462"/>
      <w:bookmarkStart w:id="1172" w:name="_Toc147812907"/>
      <w:bookmarkStart w:id="1173" w:name="_Toc184634711"/>
      <w:bookmarkStart w:id="1174" w:name="_Toc274202570"/>
      <w:r>
        <w:rPr>
          <w:rStyle w:val="CharSectno"/>
        </w:rPr>
        <w:t>48</w:t>
      </w:r>
      <w:r>
        <w:t>.</w:t>
      </w:r>
      <w:r>
        <w:tab/>
        <w:t>Minister to be provided with draft reports</w:t>
      </w:r>
      <w:bookmarkEnd w:id="1170"/>
      <w:bookmarkEnd w:id="1171"/>
      <w:bookmarkEnd w:id="1172"/>
      <w:bookmarkEnd w:id="1173"/>
      <w:bookmarkEnd w:id="117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175" w:name="_Toc112741011"/>
      <w:bookmarkStart w:id="1176" w:name="_Toc147125463"/>
      <w:bookmarkStart w:id="1177" w:name="_Toc147812908"/>
      <w:bookmarkStart w:id="1178" w:name="_Toc184634712"/>
      <w:bookmarkStart w:id="1179" w:name="_Toc274202571"/>
      <w:r>
        <w:rPr>
          <w:rStyle w:val="CharSectno"/>
        </w:rPr>
        <w:t>49</w:t>
      </w:r>
      <w:r>
        <w:t>.</w:t>
      </w:r>
      <w:r>
        <w:tab/>
        <w:t>Reports to be laid before Parliament</w:t>
      </w:r>
      <w:bookmarkEnd w:id="1175"/>
      <w:bookmarkEnd w:id="1176"/>
      <w:bookmarkEnd w:id="1177"/>
      <w:bookmarkEnd w:id="1178"/>
      <w:bookmarkEnd w:id="1179"/>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180" w:name="_Toc112741012"/>
      <w:bookmarkStart w:id="1181" w:name="_Toc147125464"/>
      <w:bookmarkStart w:id="1182" w:name="_Toc147812909"/>
      <w:bookmarkStart w:id="1183" w:name="_Toc184634713"/>
      <w:bookmarkStart w:id="1184" w:name="_Toc274202572"/>
      <w:r>
        <w:rPr>
          <w:rStyle w:val="CharSectno"/>
        </w:rPr>
        <w:t>50</w:t>
      </w:r>
      <w:r>
        <w:t>.</w:t>
      </w:r>
      <w:r>
        <w:tab/>
        <w:t>Publication of reports</w:t>
      </w:r>
      <w:bookmarkEnd w:id="1180"/>
      <w:bookmarkEnd w:id="1181"/>
      <w:bookmarkEnd w:id="1182"/>
      <w:bookmarkEnd w:id="1183"/>
      <w:bookmarkEnd w:id="1184"/>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185" w:name="_Toc146431780"/>
      <w:bookmarkStart w:id="1186" w:name="_Toc146432998"/>
      <w:bookmarkStart w:id="1187" w:name="_Toc146434850"/>
      <w:bookmarkStart w:id="1188" w:name="_Toc147125465"/>
      <w:bookmarkStart w:id="1189" w:name="_Toc147812910"/>
      <w:bookmarkStart w:id="1190" w:name="_Toc184634714"/>
      <w:bookmarkStart w:id="1191" w:name="_Toc184635702"/>
      <w:bookmarkStart w:id="1192" w:name="_Toc184700510"/>
      <w:bookmarkStart w:id="1193" w:name="_Toc184705963"/>
      <w:bookmarkStart w:id="1194" w:name="_Toc184707293"/>
      <w:bookmarkStart w:id="1195" w:name="_Toc241049770"/>
      <w:bookmarkStart w:id="1196" w:name="_Toc247961738"/>
      <w:bookmarkStart w:id="1197" w:name="_Toc274202444"/>
      <w:bookmarkStart w:id="1198" w:name="_Toc274202573"/>
      <w:r>
        <w:rPr>
          <w:rStyle w:val="CharPartNo"/>
        </w:rPr>
        <w:t>Part 7</w:t>
      </w:r>
      <w:r>
        <w:rPr>
          <w:rStyle w:val="CharDivNo"/>
        </w:rPr>
        <w:t> </w:t>
      </w:r>
      <w:r>
        <w:t>—</w:t>
      </w:r>
      <w:r>
        <w:rPr>
          <w:rStyle w:val="CharDivText"/>
        </w:rPr>
        <w:t> </w:t>
      </w:r>
      <w:r>
        <w:rPr>
          <w:rStyle w:val="CharPartText"/>
        </w:rPr>
        <w:t>Standing Committee</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p>
    <w:p>
      <w:pPr>
        <w:pStyle w:val="Heading5"/>
      </w:pPr>
      <w:bookmarkStart w:id="1199" w:name="_Toc147125466"/>
      <w:bookmarkStart w:id="1200" w:name="_Toc147812911"/>
      <w:bookmarkStart w:id="1201" w:name="_Toc184634715"/>
      <w:bookmarkStart w:id="1202" w:name="_Toc274202574"/>
      <w:r>
        <w:rPr>
          <w:rStyle w:val="CharSectno"/>
        </w:rPr>
        <w:t>51</w:t>
      </w:r>
      <w:r>
        <w:t>.</w:t>
      </w:r>
      <w:r>
        <w:tab/>
        <w:t>Standing Committee of Houses of Parliament</w:t>
      </w:r>
      <w:bookmarkEnd w:id="1199"/>
      <w:bookmarkEnd w:id="1200"/>
      <w:bookmarkEnd w:id="1201"/>
      <w:bookmarkEnd w:id="1202"/>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203" w:name="_Toc103052278"/>
      <w:bookmarkStart w:id="1204" w:name="_Toc103052917"/>
      <w:bookmarkStart w:id="1205" w:name="_Toc103054659"/>
      <w:bookmarkStart w:id="1206" w:name="_Toc103054766"/>
      <w:bookmarkStart w:id="1207" w:name="_Toc103055289"/>
      <w:bookmarkStart w:id="1208" w:name="_Toc103057376"/>
      <w:bookmarkStart w:id="1209" w:name="_Toc103057760"/>
      <w:bookmarkStart w:id="1210" w:name="_Toc103058593"/>
      <w:bookmarkStart w:id="1211" w:name="_Toc103058833"/>
      <w:bookmarkStart w:id="1212" w:name="_Toc103058913"/>
      <w:bookmarkStart w:id="1213" w:name="_Toc103059863"/>
      <w:bookmarkStart w:id="1214" w:name="_Toc103060379"/>
      <w:bookmarkStart w:id="1215" w:name="_Toc103062847"/>
      <w:bookmarkStart w:id="1216" w:name="_Toc103063564"/>
      <w:bookmarkStart w:id="1217" w:name="_Toc103063947"/>
      <w:bookmarkStart w:id="1218" w:name="_Toc103064944"/>
      <w:bookmarkStart w:id="1219" w:name="_Toc103394443"/>
      <w:bookmarkStart w:id="1220" w:name="_Toc103396380"/>
      <w:bookmarkStart w:id="1221" w:name="_Toc103397271"/>
      <w:bookmarkStart w:id="1222" w:name="_Toc103397502"/>
      <w:bookmarkStart w:id="1223" w:name="_Toc103486343"/>
      <w:bookmarkStart w:id="1224" w:name="_Toc103487524"/>
      <w:bookmarkStart w:id="1225" w:name="_Toc104001628"/>
      <w:bookmarkStart w:id="1226" w:name="_Toc104002059"/>
      <w:bookmarkStart w:id="1227" w:name="_Toc104274234"/>
      <w:bookmarkStart w:id="1228" w:name="_Toc104274933"/>
      <w:bookmarkStart w:id="1229" w:name="_Toc104776432"/>
      <w:bookmarkStart w:id="1230" w:name="_Toc104783962"/>
      <w:bookmarkStart w:id="1231" w:name="_Toc104784120"/>
      <w:bookmarkStart w:id="1232" w:name="_Toc104784199"/>
      <w:bookmarkStart w:id="1233" w:name="_Toc104801613"/>
      <w:bookmarkStart w:id="1234" w:name="_Toc104801693"/>
      <w:bookmarkStart w:id="1235" w:name="_Toc104801772"/>
      <w:bookmarkStart w:id="1236" w:name="_Toc105298260"/>
      <w:bookmarkStart w:id="1237" w:name="_Toc105298494"/>
      <w:bookmarkStart w:id="1238" w:name="_Toc105309549"/>
      <w:bookmarkStart w:id="1239" w:name="_Toc105310083"/>
      <w:bookmarkStart w:id="1240" w:name="_Toc105310527"/>
      <w:bookmarkStart w:id="1241" w:name="_Toc105315262"/>
      <w:bookmarkStart w:id="1242" w:name="_Toc105315897"/>
      <w:bookmarkStart w:id="1243" w:name="_Toc105316621"/>
      <w:bookmarkStart w:id="1244" w:name="_Toc105317953"/>
      <w:bookmarkStart w:id="1245" w:name="_Toc112741013"/>
      <w:bookmarkStart w:id="1246" w:name="_Toc112741878"/>
      <w:bookmarkStart w:id="1247" w:name="_Toc112741956"/>
      <w:bookmarkStart w:id="1248" w:name="_Toc146431782"/>
      <w:bookmarkStart w:id="1249" w:name="_Toc146433000"/>
      <w:bookmarkStart w:id="1250" w:name="_Toc146434852"/>
      <w:bookmarkStart w:id="1251" w:name="_Toc147125467"/>
      <w:bookmarkStart w:id="1252" w:name="_Toc147812912"/>
      <w:bookmarkStart w:id="1253" w:name="_Toc184634716"/>
      <w:bookmarkStart w:id="1254" w:name="_Toc184635704"/>
      <w:bookmarkStart w:id="1255" w:name="_Toc184700512"/>
      <w:bookmarkStart w:id="1256" w:name="_Toc184705965"/>
      <w:bookmarkStart w:id="1257" w:name="_Toc184707295"/>
      <w:bookmarkStart w:id="1258" w:name="_Toc241049772"/>
      <w:bookmarkStart w:id="1259" w:name="_Toc247961740"/>
      <w:bookmarkStart w:id="1260" w:name="_Toc274202446"/>
      <w:bookmarkStart w:id="1261" w:name="_Toc274202575"/>
      <w:bookmarkStart w:id="1262" w:name="_Toc99857469"/>
      <w:bookmarkStart w:id="1263" w:name="_Toc99859088"/>
      <w:bookmarkStart w:id="1264" w:name="_Toc99864070"/>
      <w:bookmarkStart w:id="1265" w:name="_Toc99864836"/>
      <w:bookmarkStart w:id="1266" w:name="_Toc99871487"/>
      <w:bookmarkStart w:id="1267" w:name="_Toc99871635"/>
      <w:bookmarkStart w:id="1268" w:name="_Toc99964714"/>
      <w:bookmarkStart w:id="1269" w:name="_Toc99964769"/>
      <w:bookmarkStart w:id="1270" w:name="_Toc100570456"/>
      <w:bookmarkStart w:id="1271" w:name="_Toc100572110"/>
      <w:bookmarkStart w:id="1272" w:name="_Toc100572150"/>
      <w:bookmarkStart w:id="1273" w:name="_Toc100642246"/>
      <w:bookmarkStart w:id="1274" w:name="_Toc100647502"/>
      <w:bookmarkStart w:id="1275" w:name="_Toc100648752"/>
      <w:bookmarkStart w:id="1276" w:name="_Toc100986343"/>
      <w:bookmarkStart w:id="1277" w:name="_Toc100987676"/>
      <w:bookmarkStart w:id="1278" w:name="_Toc100988216"/>
      <w:bookmarkStart w:id="1279" w:name="_Toc101002064"/>
      <w:bookmarkStart w:id="1280" w:name="_Toc101002403"/>
      <w:bookmarkStart w:id="1281" w:name="_Toc102029161"/>
      <w:bookmarkStart w:id="1282" w:name="_Toc102032377"/>
      <w:bookmarkStart w:id="1283" w:name="_Toc102033820"/>
      <w:bookmarkStart w:id="1284" w:name="_Toc102110151"/>
      <w:bookmarkStart w:id="1285" w:name="_Toc102111019"/>
      <w:bookmarkStart w:id="1286" w:name="_Toc102188467"/>
      <w:bookmarkStart w:id="1287" w:name="_Toc102195633"/>
      <w:bookmarkStart w:id="1288" w:name="_Toc102198695"/>
      <w:bookmarkStart w:id="1289" w:name="_Toc102200937"/>
      <w:bookmarkStart w:id="1290" w:name="_Toc102225284"/>
      <w:bookmarkStart w:id="1291" w:name="_Toc102229073"/>
      <w:bookmarkStart w:id="1292" w:name="_Toc102307617"/>
      <w:bookmarkStart w:id="1293" w:name="_Toc102308062"/>
      <w:bookmarkStart w:id="1294" w:name="_Toc102308769"/>
      <w:bookmarkStart w:id="1295" w:name="_Toc102309082"/>
      <w:bookmarkStart w:id="1296" w:name="_Toc102319041"/>
      <w:bookmarkStart w:id="1297" w:name="_Toc102320181"/>
      <w:bookmarkStart w:id="1298" w:name="_Toc102321362"/>
      <w:bookmarkStart w:id="1299" w:name="_Toc102402062"/>
      <w:bookmarkStart w:id="1300" w:name="_Toc102404278"/>
      <w:bookmarkStart w:id="1301" w:name="_Toc102404540"/>
      <w:bookmarkStart w:id="1302" w:name="_Toc102408312"/>
      <w:bookmarkStart w:id="1303" w:name="_Toc102408412"/>
      <w:bookmarkStart w:id="1304" w:name="_Toc102408678"/>
      <w:bookmarkStart w:id="1305" w:name="_Toc102408939"/>
      <w:bookmarkStart w:id="1306" w:name="_Toc102469746"/>
      <w:bookmarkStart w:id="1307" w:name="_Toc102571498"/>
      <w:bookmarkStart w:id="1308" w:name="_Toc102571743"/>
      <w:bookmarkStart w:id="1309" w:name="_Toc102721944"/>
      <w:bookmarkStart w:id="1310" w:name="_Toc102722055"/>
      <w:bookmarkStart w:id="1311" w:name="_Toc102722175"/>
      <w:bookmarkStart w:id="1312" w:name="_Toc102813099"/>
      <w:bookmarkStart w:id="1313" w:name="_Toc102813566"/>
      <w:bookmarkStart w:id="1314" w:name="_Toc102814670"/>
      <w:bookmarkStart w:id="1315" w:name="_Toc102814750"/>
      <w:bookmarkStart w:id="1316" w:name="_Toc102814845"/>
      <w:bookmarkStart w:id="1317" w:name="_Toc102814924"/>
      <w:bookmarkStart w:id="1318" w:name="_Toc102815003"/>
      <w:bookmarkStart w:id="1319" w:name="_Toc102815082"/>
      <w:bookmarkStart w:id="1320" w:name="_Toc102815161"/>
      <w:bookmarkStart w:id="1321" w:name="_Toc102815240"/>
      <w:bookmarkStart w:id="1322" w:name="_Toc102815319"/>
      <w:bookmarkStart w:id="1323" w:name="_Toc102815590"/>
      <w:bookmarkStart w:id="1324" w:name="_Toc102815964"/>
      <w:bookmarkStart w:id="1325" w:name="_Toc102816207"/>
      <w:bookmarkStart w:id="1326" w:name="_Toc102816494"/>
      <w:bookmarkStart w:id="1327" w:name="_Toc102817151"/>
      <w:bookmarkStart w:id="1328" w:name="_Toc102817249"/>
      <w:bookmarkStart w:id="1329" w:name="_Toc102817328"/>
      <w:bookmarkStart w:id="1330" w:name="_Toc102817574"/>
      <w:bookmarkStart w:id="1331" w:name="_Toc102817653"/>
      <w:bookmarkStart w:id="1332" w:name="_Toc102817733"/>
      <w:bookmarkStart w:id="1333" w:name="_Toc102817812"/>
      <w:bookmarkStart w:id="1334" w:name="_Toc102872434"/>
      <w:bookmarkStart w:id="1335" w:name="_Toc102873109"/>
      <w:bookmarkStart w:id="1336" w:name="_Toc102874167"/>
      <w:bookmarkStart w:id="1337" w:name="_Toc102874246"/>
      <w:bookmarkStart w:id="1338" w:name="_Toc102875012"/>
      <w:bookmarkStart w:id="1339" w:name="_Toc102875091"/>
      <w:bookmarkStart w:id="1340" w:name="_Toc102875444"/>
      <w:bookmarkStart w:id="1341" w:name="_Toc102963244"/>
      <w:bookmarkStart w:id="1342" w:name="_Toc102971332"/>
      <w:bookmarkStart w:id="1343" w:name="_Toc103049077"/>
      <w:bookmarkStart w:id="1344" w:name="_Toc103050313"/>
      <w:r>
        <w:rPr>
          <w:rStyle w:val="CharPartNo"/>
        </w:rPr>
        <w:t>Part 8</w:t>
      </w:r>
      <w:r>
        <w:rPr>
          <w:rStyle w:val="CharDivNo"/>
        </w:rPr>
        <w:t> </w:t>
      </w:r>
      <w:r>
        <w:t>—</w:t>
      </w:r>
      <w:r>
        <w:rPr>
          <w:rStyle w:val="CharDivText"/>
        </w:rPr>
        <w:t> </w:t>
      </w:r>
      <w:r>
        <w:rPr>
          <w:rStyle w:val="CharPartText"/>
        </w:rPr>
        <w:t>Advisory committees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p>
    <w:p>
      <w:pPr>
        <w:pStyle w:val="Heading5"/>
      </w:pPr>
      <w:bookmarkStart w:id="1345" w:name="_Toc112741014"/>
      <w:bookmarkStart w:id="1346" w:name="_Toc147125468"/>
      <w:bookmarkStart w:id="1347" w:name="_Toc147812913"/>
      <w:bookmarkStart w:id="1348" w:name="_Toc184634717"/>
      <w:bookmarkStart w:id="1349" w:name="_Toc274202576"/>
      <w:r>
        <w:rPr>
          <w:rStyle w:val="CharSectno"/>
        </w:rPr>
        <w:t>52</w:t>
      </w:r>
      <w:r>
        <w:t>.</w:t>
      </w:r>
      <w:r>
        <w:tab/>
        <w:t>Establishment of advisory committees</w:t>
      </w:r>
      <w:bookmarkEnd w:id="1345"/>
      <w:bookmarkEnd w:id="1346"/>
      <w:bookmarkEnd w:id="1347"/>
      <w:bookmarkEnd w:id="1348"/>
      <w:bookmarkEnd w:id="1349"/>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350" w:name="_Toc112741015"/>
      <w:bookmarkStart w:id="1351" w:name="_Toc147125469"/>
      <w:bookmarkStart w:id="1352" w:name="_Toc147812914"/>
      <w:bookmarkStart w:id="1353" w:name="_Toc184634718"/>
      <w:r>
        <w:tab/>
        <w:t>[Section 52 amended by No. 46 of 2009 s. 5(5).]</w:t>
      </w:r>
    </w:p>
    <w:p>
      <w:pPr>
        <w:pStyle w:val="Ednotesection"/>
      </w:pPr>
      <w:bookmarkStart w:id="1354" w:name="_Toc112741016"/>
      <w:bookmarkStart w:id="1355" w:name="_Toc147125470"/>
      <w:bookmarkStart w:id="1356" w:name="_Toc147812915"/>
      <w:bookmarkStart w:id="1357" w:name="_Toc184634719"/>
      <w:bookmarkEnd w:id="1350"/>
      <w:bookmarkEnd w:id="1351"/>
      <w:bookmarkEnd w:id="1352"/>
      <w:bookmarkEnd w:id="1353"/>
      <w:r>
        <w:t>[</w:t>
      </w:r>
      <w:r>
        <w:rPr>
          <w:b/>
          <w:bCs/>
        </w:rPr>
        <w:t>53.</w:t>
      </w:r>
      <w:r>
        <w:tab/>
        <w:t>Deleted by No. 46 of 2009 s. 5(4).]</w:t>
      </w:r>
    </w:p>
    <w:p>
      <w:pPr>
        <w:pStyle w:val="Heading5"/>
      </w:pPr>
      <w:bookmarkStart w:id="1358" w:name="_Toc274202577"/>
      <w:r>
        <w:rPr>
          <w:rStyle w:val="CharSectno"/>
        </w:rPr>
        <w:t>54</w:t>
      </w:r>
      <w:r>
        <w:t>.</w:t>
      </w:r>
      <w:r>
        <w:tab/>
        <w:t>Functions</w:t>
      </w:r>
      <w:bookmarkEnd w:id="1354"/>
      <w:bookmarkEnd w:id="1355"/>
      <w:bookmarkEnd w:id="1356"/>
      <w:bookmarkEnd w:id="1357"/>
      <w:bookmarkEnd w:id="1358"/>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359" w:name="_Toc112741017"/>
      <w:bookmarkStart w:id="1360" w:name="_Toc147125471"/>
      <w:bookmarkStart w:id="1361" w:name="_Toc147812916"/>
      <w:bookmarkStart w:id="1362" w:name="_Toc184634720"/>
      <w:r>
        <w:tab/>
        <w:t>[Section 54 amended by No. 46 of 2009 s. 5(5).]</w:t>
      </w:r>
    </w:p>
    <w:p>
      <w:pPr>
        <w:pStyle w:val="Heading5"/>
      </w:pPr>
      <w:bookmarkStart w:id="1363" w:name="_Toc274202578"/>
      <w:r>
        <w:rPr>
          <w:rStyle w:val="CharSectno"/>
        </w:rPr>
        <w:t>55</w:t>
      </w:r>
      <w:r>
        <w:t>.</w:t>
      </w:r>
      <w:r>
        <w:tab/>
        <w:t>Procedures</w:t>
      </w:r>
      <w:bookmarkEnd w:id="1359"/>
      <w:bookmarkEnd w:id="1360"/>
      <w:bookmarkEnd w:id="1361"/>
      <w:bookmarkEnd w:id="1362"/>
      <w:bookmarkEnd w:id="1363"/>
    </w:p>
    <w:p>
      <w:pPr>
        <w:pStyle w:val="Subsection"/>
      </w:pPr>
      <w:r>
        <w:tab/>
      </w:r>
      <w:r>
        <w:tab/>
        <w:t>Subject to any direction of the Commissioner, an advisory committee may determine its own procedures.</w:t>
      </w:r>
    </w:p>
    <w:p>
      <w:pPr>
        <w:pStyle w:val="Heading5"/>
      </w:pPr>
      <w:bookmarkStart w:id="1364" w:name="_Toc112741018"/>
      <w:bookmarkStart w:id="1365" w:name="_Toc147125472"/>
      <w:bookmarkStart w:id="1366" w:name="_Toc147812917"/>
      <w:bookmarkStart w:id="1367" w:name="_Toc184634721"/>
      <w:bookmarkStart w:id="1368" w:name="_Toc274202579"/>
      <w:r>
        <w:rPr>
          <w:rStyle w:val="CharSectno"/>
        </w:rPr>
        <w:t>56</w:t>
      </w:r>
      <w:r>
        <w:t>.</w:t>
      </w:r>
      <w:r>
        <w:tab/>
        <w:t>Remuneration and allowances</w:t>
      </w:r>
      <w:bookmarkEnd w:id="1364"/>
      <w:bookmarkEnd w:id="1365"/>
      <w:bookmarkEnd w:id="1366"/>
      <w:bookmarkEnd w:id="1367"/>
      <w:bookmarkEnd w:id="1368"/>
    </w:p>
    <w:p>
      <w:pPr>
        <w:pStyle w:val="Subsection"/>
      </w:pPr>
      <w:r>
        <w:tab/>
      </w:r>
      <w:r>
        <w:tab/>
        <w:t>A member of an advisory committee is entitled to any remuneration and allowances determined in respect of the member by the Minister on the recommendation of the Minister for Public Sector Management.</w:t>
      </w:r>
    </w:p>
    <w:p>
      <w:pPr>
        <w:pStyle w:val="Heading2"/>
      </w:pPr>
      <w:bookmarkStart w:id="1369" w:name="_Toc103052284"/>
      <w:bookmarkStart w:id="1370" w:name="_Toc103052923"/>
      <w:bookmarkStart w:id="1371" w:name="_Toc103054665"/>
      <w:bookmarkStart w:id="1372" w:name="_Toc103054772"/>
      <w:bookmarkStart w:id="1373" w:name="_Toc103055295"/>
      <w:bookmarkStart w:id="1374" w:name="_Toc103057382"/>
      <w:bookmarkStart w:id="1375" w:name="_Toc103057766"/>
      <w:bookmarkStart w:id="1376" w:name="_Toc103058599"/>
      <w:bookmarkStart w:id="1377" w:name="_Toc103058839"/>
      <w:bookmarkStart w:id="1378" w:name="_Toc103058919"/>
      <w:bookmarkStart w:id="1379" w:name="_Toc103059869"/>
      <w:bookmarkStart w:id="1380" w:name="_Toc103060385"/>
      <w:bookmarkStart w:id="1381" w:name="_Toc103062853"/>
      <w:bookmarkStart w:id="1382" w:name="_Toc103063570"/>
      <w:bookmarkStart w:id="1383" w:name="_Toc103063953"/>
      <w:bookmarkStart w:id="1384" w:name="_Toc103064950"/>
      <w:bookmarkStart w:id="1385" w:name="_Toc103394449"/>
      <w:bookmarkStart w:id="1386" w:name="_Toc103396386"/>
      <w:bookmarkStart w:id="1387" w:name="_Toc103397277"/>
      <w:bookmarkStart w:id="1388" w:name="_Toc103397508"/>
      <w:bookmarkStart w:id="1389" w:name="_Toc103486349"/>
      <w:bookmarkStart w:id="1390" w:name="_Toc103487530"/>
      <w:bookmarkStart w:id="1391" w:name="_Toc104001634"/>
      <w:bookmarkStart w:id="1392" w:name="_Toc104002065"/>
      <w:bookmarkStart w:id="1393" w:name="_Toc104274240"/>
      <w:bookmarkStart w:id="1394" w:name="_Toc104274939"/>
      <w:bookmarkStart w:id="1395" w:name="_Toc104776438"/>
      <w:bookmarkStart w:id="1396" w:name="_Toc104783968"/>
      <w:bookmarkStart w:id="1397" w:name="_Toc104784126"/>
      <w:bookmarkStart w:id="1398" w:name="_Toc104784205"/>
      <w:bookmarkStart w:id="1399" w:name="_Toc104801619"/>
      <w:bookmarkStart w:id="1400" w:name="_Toc104801699"/>
      <w:bookmarkStart w:id="1401" w:name="_Toc104801778"/>
      <w:bookmarkStart w:id="1402" w:name="_Toc105298266"/>
      <w:bookmarkStart w:id="1403" w:name="_Toc105298500"/>
      <w:bookmarkStart w:id="1404" w:name="_Toc105309555"/>
      <w:bookmarkStart w:id="1405" w:name="_Toc105310089"/>
      <w:bookmarkStart w:id="1406" w:name="_Toc105310533"/>
      <w:bookmarkStart w:id="1407" w:name="_Toc105315268"/>
      <w:bookmarkStart w:id="1408" w:name="_Toc105315903"/>
      <w:bookmarkStart w:id="1409" w:name="_Toc105316627"/>
      <w:bookmarkStart w:id="1410" w:name="_Toc105317959"/>
      <w:bookmarkStart w:id="1411" w:name="_Toc112741019"/>
      <w:bookmarkStart w:id="1412" w:name="_Toc112741884"/>
      <w:bookmarkStart w:id="1413" w:name="_Toc112741962"/>
      <w:bookmarkStart w:id="1414" w:name="_Toc146431788"/>
      <w:bookmarkStart w:id="1415" w:name="_Toc146433006"/>
      <w:bookmarkStart w:id="1416" w:name="_Toc146434858"/>
      <w:bookmarkStart w:id="1417" w:name="_Toc147125473"/>
      <w:bookmarkStart w:id="1418" w:name="_Toc147812918"/>
      <w:bookmarkStart w:id="1419" w:name="_Toc184634722"/>
      <w:bookmarkStart w:id="1420" w:name="_Toc184635710"/>
      <w:bookmarkStart w:id="1421" w:name="_Toc184700518"/>
      <w:bookmarkStart w:id="1422" w:name="_Toc184705971"/>
      <w:bookmarkStart w:id="1423" w:name="_Toc184707301"/>
      <w:bookmarkStart w:id="1424" w:name="_Toc241049778"/>
      <w:bookmarkStart w:id="1425" w:name="_Toc247961745"/>
      <w:bookmarkStart w:id="1426" w:name="_Toc274202451"/>
      <w:bookmarkStart w:id="1427" w:name="_Toc274202580"/>
      <w:r>
        <w:rPr>
          <w:rStyle w:val="CharPartNo"/>
        </w:rPr>
        <w:t>Part 9</w:t>
      </w:r>
      <w:r>
        <w:rPr>
          <w:rStyle w:val="CharDivNo"/>
        </w:rPr>
        <w:t> </w:t>
      </w:r>
      <w:r>
        <w:t>—</w:t>
      </w:r>
      <w:r>
        <w:rPr>
          <w:rStyle w:val="CharDivText"/>
        </w:rPr>
        <w:t> </w:t>
      </w:r>
      <w:r>
        <w:rPr>
          <w:rStyle w:val="CharPartText"/>
        </w:rPr>
        <w:t>Miscellaneous</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p>
    <w:p>
      <w:pPr>
        <w:pStyle w:val="Heading5"/>
      </w:pPr>
      <w:bookmarkStart w:id="1428" w:name="_Toc147125474"/>
      <w:bookmarkStart w:id="1429" w:name="_Toc147812919"/>
      <w:bookmarkStart w:id="1430" w:name="_Toc184634723"/>
      <w:bookmarkStart w:id="1431" w:name="_Toc274202581"/>
      <w:r>
        <w:rPr>
          <w:rStyle w:val="CharSectno"/>
        </w:rPr>
        <w:t>57</w:t>
      </w:r>
      <w:r>
        <w:t>.</w:t>
      </w:r>
      <w:r>
        <w:tab/>
        <w:t>Recommendations by the Standing Committee</w:t>
      </w:r>
      <w:bookmarkEnd w:id="1428"/>
      <w:bookmarkEnd w:id="1429"/>
      <w:bookmarkEnd w:id="1430"/>
      <w:bookmarkEnd w:id="1431"/>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432" w:name="_Toc112741020"/>
      <w:bookmarkStart w:id="1433" w:name="_Toc147125475"/>
      <w:bookmarkStart w:id="1434" w:name="_Toc147812920"/>
      <w:bookmarkStart w:id="1435" w:name="_Toc184634724"/>
      <w:bookmarkStart w:id="1436" w:name="_Toc274202582"/>
      <w:r>
        <w:rPr>
          <w:rStyle w:val="CharSectno"/>
        </w:rPr>
        <w:t>58</w:t>
      </w:r>
      <w:r>
        <w:t>.</w:t>
      </w:r>
      <w:r>
        <w:tab/>
        <w:t>Obstruction</w:t>
      </w:r>
      <w:bookmarkEnd w:id="1432"/>
      <w:bookmarkEnd w:id="1433"/>
      <w:bookmarkEnd w:id="1434"/>
      <w:bookmarkEnd w:id="1435"/>
      <w:bookmarkEnd w:id="1436"/>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437" w:name="_Toc112741021"/>
      <w:bookmarkStart w:id="1438" w:name="_Toc147125476"/>
      <w:bookmarkStart w:id="1439" w:name="_Toc147812921"/>
      <w:bookmarkStart w:id="1440" w:name="_Toc184634725"/>
      <w:bookmarkStart w:id="1441" w:name="_Toc274202583"/>
      <w:r>
        <w:rPr>
          <w:rStyle w:val="CharSectno"/>
        </w:rPr>
        <w:t>59</w:t>
      </w:r>
      <w:r>
        <w:t>.</w:t>
      </w:r>
      <w:r>
        <w:tab/>
        <w:t>Protection from liability for wrongdoing</w:t>
      </w:r>
      <w:bookmarkEnd w:id="1437"/>
      <w:bookmarkEnd w:id="1438"/>
      <w:bookmarkEnd w:id="1439"/>
      <w:bookmarkEnd w:id="1440"/>
      <w:bookmarkEnd w:id="14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442" w:name="_Toc112741022"/>
      <w:bookmarkStart w:id="1443" w:name="_Toc147125477"/>
      <w:bookmarkStart w:id="1444" w:name="_Toc147812922"/>
      <w:bookmarkStart w:id="1445" w:name="_Toc184634726"/>
      <w:bookmarkStart w:id="1446" w:name="_Toc274202584"/>
      <w:r>
        <w:rPr>
          <w:rStyle w:val="CharSectno"/>
        </w:rPr>
        <w:t>60</w:t>
      </w:r>
      <w:r>
        <w:t>.</w:t>
      </w:r>
      <w:r>
        <w:tab/>
        <w:t>Confidentiality of information</w:t>
      </w:r>
      <w:bookmarkEnd w:id="1442"/>
      <w:bookmarkEnd w:id="1443"/>
      <w:bookmarkEnd w:id="1444"/>
      <w:bookmarkEnd w:id="1445"/>
      <w:bookmarkEnd w:id="1446"/>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 xml:space="preserve">as required or allowed under this Act, the </w:t>
      </w:r>
      <w:r>
        <w:rPr>
          <w:i/>
        </w:rPr>
        <w:t>Public Interest Disclosure Act 2003</w:t>
      </w:r>
      <w:r>
        <w:t xml:space="preserve"> or another written law;</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447" w:name="_Toc112741023"/>
      <w:bookmarkStart w:id="1448" w:name="_Toc147125478"/>
      <w:bookmarkStart w:id="1449" w:name="_Toc147812923"/>
      <w:bookmarkStart w:id="1450" w:name="_Toc184634727"/>
      <w:bookmarkStart w:id="1451" w:name="_Toc274202585"/>
      <w:r>
        <w:rPr>
          <w:rStyle w:val="CharSectno"/>
        </w:rPr>
        <w:t>61</w:t>
      </w:r>
      <w:r>
        <w:t>.</w:t>
      </w:r>
      <w:r>
        <w:tab/>
        <w:t>Supplementary provision for laying document before Parliament</w:t>
      </w:r>
      <w:bookmarkEnd w:id="1447"/>
      <w:bookmarkEnd w:id="1448"/>
      <w:bookmarkEnd w:id="1449"/>
      <w:bookmarkEnd w:id="1450"/>
      <w:bookmarkEnd w:id="145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452" w:name="_Toc112741024"/>
      <w:bookmarkStart w:id="1453" w:name="_Toc147125479"/>
      <w:bookmarkStart w:id="1454" w:name="_Toc147812924"/>
      <w:bookmarkStart w:id="1455" w:name="_Toc184634728"/>
      <w:bookmarkStart w:id="1456" w:name="_Toc274202586"/>
      <w:r>
        <w:rPr>
          <w:rStyle w:val="CharSectno"/>
        </w:rPr>
        <w:t>62</w:t>
      </w:r>
      <w:r>
        <w:t>.</w:t>
      </w:r>
      <w:r>
        <w:tab/>
        <w:t>Protection for proceedings in Cabinet</w:t>
      </w:r>
      <w:bookmarkEnd w:id="1452"/>
      <w:bookmarkEnd w:id="1453"/>
      <w:bookmarkEnd w:id="1454"/>
      <w:bookmarkEnd w:id="1455"/>
      <w:bookmarkEnd w:id="1456"/>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457" w:name="_Toc112741025"/>
      <w:bookmarkStart w:id="1458" w:name="_Toc147125480"/>
      <w:bookmarkStart w:id="1459" w:name="_Toc147812925"/>
      <w:bookmarkStart w:id="1460" w:name="_Toc184634729"/>
      <w:bookmarkStart w:id="1461" w:name="_Toc274202587"/>
      <w:r>
        <w:rPr>
          <w:rStyle w:val="CharSectno"/>
        </w:rPr>
        <w:t>63</w:t>
      </w:r>
      <w:r>
        <w:t>.</w:t>
      </w:r>
      <w:r>
        <w:tab/>
        <w:t>Regulations</w:t>
      </w:r>
      <w:bookmarkEnd w:id="1457"/>
      <w:bookmarkEnd w:id="1458"/>
      <w:bookmarkEnd w:id="1459"/>
      <w:bookmarkEnd w:id="1460"/>
      <w:bookmarkEnd w:id="1461"/>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462" w:name="_Toc112741026"/>
      <w:bookmarkStart w:id="1463" w:name="_Toc147125481"/>
      <w:bookmarkStart w:id="1464" w:name="_Toc147812926"/>
      <w:bookmarkStart w:id="1465" w:name="_Toc184634730"/>
      <w:bookmarkStart w:id="1466" w:name="_Toc274202588"/>
      <w:r>
        <w:rPr>
          <w:rStyle w:val="CharSectno"/>
        </w:rPr>
        <w:t>64</w:t>
      </w:r>
      <w:r>
        <w:t>.</w:t>
      </w:r>
      <w:r>
        <w:tab/>
        <w:t>Review of Act</w:t>
      </w:r>
      <w:bookmarkEnd w:id="1462"/>
      <w:bookmarkEnd w:id="1463"/>
      <w:bookmarkEnd w:id="1464"/>
      <w:bookmarkEnd w:id="1465"/>
      <w:bookmarkEnd w:id="1466"/>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467" w:name="_Toc112741027"/>
      <w:bookmarkStart w:id="1468" w:name="_Toc147125482"/>
      <w:bookmarkStart w:id="1469" w:name="_Toc147812927"/>
      <w:bookmarkStart w:id="1470" w:name="_Toc184634731"/>
      <w:bookmarkStart w:id="1471" w:name="_Toc274202589"/>
      <w:r>
        <w:rPr>
          <w:rStyle w:val="CharSectno"/>
        </w:rPr>
        <w:t>65</w:t>
      </w:r>
      <w:r>
        <w:t>.</w:t>
      </w:r>
      <w:r>
        <w:tab/>
        <w:t>Consequential amendments</w:t>
      </w:r>
      <w:bookmarkEnd w:id="1467"/>
      <w:bookmarkEnd w:id="1468"/>
      <w:bookmarkEnd w:id="1469"/>
      <w:bookmarkEnd w:id="1470"/>
      <w:bookmarkEnd w:id="1471"/>
    </w:p>
    <w:p>
      <w:pPr>
        <w:pStyle w:val="Subsection"/>
      </w:pPr>
      <w:r>
        <w:tab/>
      </w:r>
      <w:r>
        <w:tab/>
        <w:t>The Acts mentioned in Schedule 1 are amended as set out in that Schedule.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472" w:name="_Toc112741028"/>
      <w:bookmarkStart w:id="1473" w:name="_Toc112741893"/>
      <w:bookmarkStart w:id="1474" w:name="_Toc112741971"/>
      <w:bookmarkStart w:id="1475" w:name="_Toc146431798"/>
      <w:bookmarkStart w:id="1476" w:name="_Toc146433016"/>
      <w:bookmarkStart w:id="1477" w:name="_Toc146434868"/>
      <w:bookmarkStart w:id="1478" w:name="_Toc147125483"/>
      <w:bookmarkStart w:id="1479" w:name="_Toc147812928"/>
      <w:bookmarkStart w:id="1480" w:name="_Toc184634732"/>
      <w:bookmarkStart w:id="1481" w:name="_Toc184635720"/>
      <w:bookmarkStart w:id="1482" w:name="_Toc184700528"/>
      <w:bookmarkStart w:id="1483" w:name="_Toc184705981"/>
      <w:bookmarkStart w:id="1484" w:name="_Toc147896064"/>
      <w:bookmarkStart w:id="1485" w:name="_Toc157837488"/>
    </w:p>
    <w:p>
      <w:pPr>
        <w:pStyle w:val="yScheduleHeading"/>
      </w:pPr>
      <w:bookmarkStart w:id="1486" w:name="_Toc184707311"/>
      <w:bookmarkStart w:id="1487" w:name="_Toc241049788"/>
      <w:bookmarkStart w:id="1488" w:name="_Toc247961755"/>
      <w:bookmarkStart w:id="1489" w:name="_Toc274202461"/>
      <w:bookmarkStart w:id="1490" w:name="_Toc274202590"/>
      <w:r>
        <w:rPr>
          <w:rStyle w:val="CharSchNo"/>
        </w:rPr>
        <w:t>Schedule 1</w:t>
      </w:r>
      <w:r>
        <w:rPr>
          <w:rStyle w:val="CharSDivNo"/>
        </w:rPr>
        <w:t> </w:t>
      </w:r>
      <w:r>
        <w:t>—</w:t>
      </w:r>
      <w:bookmarkStart w:id="1491" w:name="AutoSch"/>
      <w:bookmarkEnd w:id="1491"/>
      <w:r>
        <w:rPr>
          <w:rStyle w:val="CharSDivText"/>
        </w:rPr>
        <w:t> </w:t>
      </w:r>
      <w:r>
        <w:rPr>
          <w:rStyle w:val="CharSchText"/>
        </w:rPr>
        <w:t>Consequential amendments</w:t>
      </w:r>
      <w:bookmarkEnd w:id="1472"/>
      <w:bookmarkEnd w:id="1473"/>
      <w:bookmarkEnd w:id="1474"/>
      <w:bookmarkEnd w:id="1475"/>
      <w:bookmarkEnd w:id="1476"/>
      <w:bookmarkEnd w:id="1477"/>
      <w:bookmarkEnd w:id="1478"/>
      <w:bookmarkEnd w:id="1479"/>
      <w:bookmarkEnd w:id="1480"/>
      <w:bookmarkEnd w:id="1481"/>
      <w:bookmarkEnd w:id="1482"/>
      <w:bookmarkEnd w:id="1483"/>
      <w:bookmarkEnd w:id="1486"/>
      <w:bookmarkEnd w:id="1487"/>
      <w:bookmarkEnd w:id="1488"/>
      <w:bookmarkEnd w:id="1489"/>
      <w:bookmarkEnd w:id="1490"/>
    </w:p>
    <w:p>
      <w:pPr>
        <w:pStyle w:val="yShoulderClause"/>
      </w:pPr>
      <w:r>
        <w:t>[s. 65]</w:t>
      </w:r>
    </w:p>
    <w:p>
      <w:pPr>
        <w:pStyle w:val="yHeading5"/>
      </w:pPr>
      <w:bookmarkStart w:id="1492" w:name="_Toc112741029"/>
      <w:bookmarkStart w:id="1493" w:name="_Toc147125484"/>
      <w:bookmarkStart w:id="1494" w:name="_Toc147812929"/>
      <w:bookmarkStart w:id="1495" w:name="_Toc184634733"/>
      <w:bookmarkStart w:id="1496" w:name="_Toc274202591"/>
      <w:r>
        <w:rPr>
          <w:rStyle w:val="CharSClsNo"/>
        </w:rPr>
        <w:t>1</w:t>
      </w:r>
      <w:r>
        <w:t>.</w:t>
      </w:r>
      <w:r>
        <w:tab/>
      </w:r>
      <w:r>
        <w:rPr>
          <w:i/>
          <w:iCs/>
        </w:rPr>
        <w:t>Constitution Acts Amendment Act 1899</w:t>
      </w:r>
      <w:r>
        <w:t xml:space="preserve"> amended</w:t>
      </w:r>
      <w:bookmarkEnd w:id="1492"/>
      <w:bookmarkEnd w:id="1493"/>
      <w:bookmarkEnd w:id="1494"/>
      <w:bookmarkEnd w:id="1495"/>
      <w:bookmarkEnd w:id="1496"/>
    </w:p>
    <w:p>
      <w:pPr>
        <w:pStyle w:val="ySubsection"/>
      </w:pPr>
      <w:r>
        <w:tab/>
        <w:t>(1)</w:t>
      </w:r>
      <w:r>
        <w:tab/>
        <w:t xml:space="preserve">The amendment in this clause is to the </w:t>
      </w:r>
      <w:r>
        <w:rPr>
          <w:i/>
        </w:rPr>
        <w:t>Constitution Acts Amendment Act 1899</w:t>
      </w:r>
      <w:r>
        <w:t>.</w:t>
      </w:r>
    </w:p>
    <w:p>
      <w:pPr>
        <w:pStyle w:val="ySubsection"/>
      </w:pPr>
      <w:r>
        <w:tab/>
        <w:t>(2)</w:t>
      </w:r>
      <w:r>
        <w:tab/>
        <w:t xml:space="preserve">Schedule V Part 1 Division 2 is amended by inserting after the item relating to the Commissioner appointed under the </w:t>
      </w:r>
      <w:r>
        <w:rPr>
          <w:i/>
          <w:iCs/>
        </w:rPr>
        <w:t>Corruption and Crime Commission Act 2003</w:t>
      </w:r>
      <w:r>
        <w:t xml:space="preserve"> the following item — </w:t>
      </w:r>
    </w:p>
    <w:p>
      <w:pPr>
        <w:pStyle w:val="MiscOpen"/>
        <w:ind w:left="880"/>
      </w:pPr>
      <w:r>
        <w:t xml:space="preserve">“    </w:t>
      </w:r>
    </w:p>
    <w:p>
      <w:pPr>
        <w:pStyle w:val="zySubsection"/>
        <w:spacing w:before="0"/>
        <w:ind w:left="2127" w:hanging="1532"/>
      </w:pPr>
      <w:r>
        <w:tab/>
      </w:r>
      <w:r>
        <w:tab/>
        <w:t xml:space="preserve">Commissioner for Children and Young People appointed under the </w:t>
      </w:r>
      <w:r>
        <w:rPr>
          <w:i/>
          <w:iCs/>
        </w:rPr>
        <w:t>Commissioner for Children and Young People Act 2006</w:t>
      </w:r>
      <w:r>
        <w:t>.</w:t>
      </w:r>
    </w:p>
    <w:p>
      <w:pPr>
        <w:pStyle w:val="MiscClose"/>
      </w:pPr>
      <w:r>
        <w:t xml:space="preserve">    ”.</w:t>
      </w:r>
    </w:p>
    <w:p>
      <w:pPr>
        <w:pStyle w:val="yFootnotesection"/>
        <w:rPr>
          <w:i w:val="0"/>
          <w:iCs/>
        </w:rPr>
      </w:pPr>
      <w:r>
        <w:t>[</w:t>
      </w:r>
      <w:r>
        <w:rPr>
          <w:b/>
          <w:bCs/>
        </w:rPr>
        <w:t>2, 3.</w:t>
      </w:r>
      <w:r>
        <w:tab/>
        <w:t>Have not come into operation</w:t>
      </w:r>
      <w:r>
        <w:rPr>
          <w:i w:val="0"/>
          <w:iCs/>
        </w:rPr>
        <w:t xml:space="preserve"> </w:t>
      </w:r>
      <w:r>
        <w:rPr>
          <w:i w:val="0"/>
          <w:iCs/>
          <w:vertAlign w:val="superscript"/>
        </w:rPr>
        <w:t>2</w:t>
      </w:r>
      <w:r>
        <w:rPr>
          <w:i w:val="0"/>
          <w:iCs/>
        </w:rPr>
        <w:t>.</w:t>
      </w:r>
      <w:r>
        <w: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497" w:name="_Toc184635722"/>
      <w:bookmarkStart w:id="1498" w:name="_Toc184700530"/>
      <w:bookmarkStart w:id="1499" w:name="_Toc184705983"/>
    </w:p>
    <w:p>
      <w:pPr>
        <w:pStyle w:val="nHeading2"/>
      </w:pPr>
      <w:bookmarkStart w:id="1500" w:name="_Toc184707313"/>
      <w:bookmarkStart w:id="1501" w:name="_Toc241049790"/>
      <w:bookmarkStart w:id="1502" w:name="_Toc247961757"/>
      <w:bookmarkStart w:id="1503" w:name="_Toc274202463"/>
      <w:bookmarkStart w:id="1504" w:name="_Toc274202592"/>
      <w:r>
        <w:t>Notes</w:t>
      </w:r>
      <w:bookmarkEnd w:id="1497"/>
      <w:bookmarkEnd w:id="1498"/>
      <w:bookmarkEnd w:id="1499"/>
      <w:bookmarkEnd w:id="1500"/>
      <w:bookmarkEnd w:id="1501"/>
      <w:bookmarkEnd w:id="1502"/>
      <w:bookmarkEnd w:id="1503"/>
      <w:bookmarkEnd w:id="1504"/>
    </w:p>
    <w:bookmarkEnd w:id="164"/>
    <w:bookmarkEnd w:id="165"/>
    <w:bookmarkEnd w:id="166"/>
    <w:bookmarkEnd w:id="1484"/>
    <w:bookmarkEnd w:id="1485"/>
    <w:p>
      <w:pPr>
        <w:pStyle w:val="nSubsection"/>
        <w:rPr>
          <w:snapToGrid w:val="0"/>
        </w:rPr>
      </w:pPr>
      <w:r>
        <w:rPr>
          <w:snapToGrid w:val="0"/>
          <w:vertAlign w:val="superscript"/>
        </w:rPr>
        <w:t>1</w:t>
      </w:r>
      <w:r>
        <w:rPr>
          <w:snapToGrid w:val="0"/>
        </w:rPr>
        <w:tab/>
        <w:t xml:space="preserve">This is a compilation of the </w:t>
      </w:r>
      <w:r>
        <w:rPr>
          <w:i/>
          <w:snapToGrid w:val="0"/>
        </w:rPr>
        <w:t>Commissioner for Children and Young People Act 2006</w:t>
      </w:r>
      <w:r>
        <w:rPr>
          <w:iCs/>
          <w:snapToGrid w:val="0"/>
        </w:rPr>
        <w:t xml:space="preserve"> and </w:t>
      </w:r>
      <w:r>
        <w:rPr>
          <w:snapToGrid w:val="0"/>
        </w:rPr>
        <w:t>includes the amendments made by the other written laws referred to in the following table</w:t>
      </w:r>
      <w:r>
        <w:rPr>
          <w:iCs/>
          <w:snapToGrid w:val="0"/>
          <w:vertAlign w:val="superscript"/>
        </w:rPr>
        <w:t xml:space="preserve"> 1a</w:t>
      </w:r>
      <w:r>
        <w:rPr>
          <w:snapToGrid w:val="0"/>
        </w:rPr>
        <w:t>.</w:t>
      </w:r>
    </w:p>
    <w:p>
      <w:pPr>
        <w:pStyle w:val="nHeading3"/>
        <w:rPr>
          <w:snapToGrid w:val="0"/>
        </w:rPr>
      </w:pPr>
      <w:bookmarkStart w:id="1505" w:name="_Toc274202593"/>
      <w:r>
        <w:rPr>
          <w:snapToGrid w:val="0"/>
        </w:rPr>
        <w:t>Compilation table</w:t>
      </w:r>
      <w:bookmarkEnd w:id="150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iCs/>
                <w:sz w:val="19"/>
              </w:rPr>
            </w:pPr>
            <w:r>
              <w:rPr>
                <w:i/>
                <w:snapToGrid w:val="0"/>
                <w:sz w:val="19"/>
              </w:rPr>
              <w:t>Commissioner for Children and Young People Act 2006</w:t>
            </w:r>
          </w:p>
        </w:tc>
        <w:tc>
          <w:tcPr>
            <w:tcW w:w="1134" w:type="dxa"/>
            <w:tcBorders>
              <w:top w:val="single" w:sz="4" w:space="0" w:color="auto"/>
            </w:tcBorders>
          </w:tcPr>
          <w:p>
            <w:pPr>
              <w:pStyle w:val="nTable"/>
              <w:spacing w:after="40"/>
              <w:rPr>
                <w:sz w:val="19"/>
              </w:rPr>
            </w:pPr>
            <w:r>
              <w:rPr>
                <w:sz w:val="19"/>
              </w:rPr>
              <w:t>48 of 2006</w:t>
            </w:r>
          </w:p>
        </w:tc>
        <w:tc>
          <w:tcPr>
            <w:tcW w:w="1134" w:type="dxa"/>
            <w:tcBorders>
              <w:top w:val="single" w:sz="4" w:space="0" w:color="auto"/>
            </w:tcBorders>
          </w:tcPr>
          <w:p>
            <w:pPr>
              <w:pStyle w:val="nTable"/>
              <w:spacing w:after="40"/>
              <w:rPr>
                <w:sz w:val="19"/>
              </w:rPr>
            </w:pPr>
            <w:r>
              <w:rPr>
                <w:sz w:val="19"/>
              </w:rPr>
              <w:t>4 Oct 2006</w:t>
            </w:r>
          </w:p>
        </w:tc>
        <w:tc>
          <w:tcPr>
            <w:tcW w:w="2552" w:type="dxa"/>
            <w:tcBorders>
              <w:top w:val="single" w:sz="4" w:space="0" w:color="auto"/>
            </w:tcBorders>
          </w:tcPr>
          <w:p>
            <w:pPr>
              <w:pStyle w:val="nTable"/>
              <w:spacing w:after="40"/>
              <w:rPr>
                <w:sz w:val="19"/>
              </w:rPr>
            </w:pPr>
            <w:r>
              <w:rPr>
                <w:sz w:val="19"/>
              </w:rPr>
              <w:t>s. 1 and 2: 4 Oct 2006;</w:t>
            </w:r>
          </w:p>
          <w:p>
            <w:pPr>
              <w:pStyle w:val="nTable"/>
              <w:spacing w:before="0" w:after="40"/>
              <w:rPr>
                <w:sz w:val="19"/>
              </w:rPr>
            </w:pPr>
            <w:r>
              <w:rPr>
                <w:sz w:val="19"/>
              </w:rPr>
              <w:t xml:space="preserve">Act other than s. 1 and 2 and Sch. 1 cl. 2 and 3: 10 Dec 2007 (see s. 2 and </w:t>
            </w:r>
            <w:r>
              <w:rPr>
                <w:i/>
                <w:iCs/>
                <w:sz w:val="19"/>
              </w:rPr>
              <w:t>Gazette</w:t>
            </w:r>
            <w:r>
              <w:rPr>
                <w:sz w:val="19"/>
              </w:rPr>
              <w:t xml:space="preserve"> 23 Nov 2007 p. 5861)</w:t>
            </w:r>
          </w:p>
        </w:tc>
      </w:tr>
      <w:tr>
        <w:tc>
          <w:tcPr>
            <w:tcW w:w="2268" w:type="dxa"/>
          </w:tcPr>
          <w:p>
            <w:pPr>
              <w:pStyle w:val="nTable"/>
              <w:spacing w:after="40"/>
              <w:rPr>
                <w:i/>
                <w:snapToGrid w:val="0"/>
                <w:sz w:val="19"/>
              </w:rPr>
            </w:pPr>
            <w:r>
              <w:rPr>
                <w:i/>
                <w:snapToGrid w:val="0"/>
                <w:sz w:val="19"/>
              </w:rPr>
              <w:t>Financial Legislation Amendment and Repeal Act 2006</w:t>
            </w:r>
            <w:r>
              <w:rPr>
                <w:iCs/>
                <w:snapToGrid w:val="0"/>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 xml:space="preserve">Gazette </w:t>
            </w:r>
            <w:r>
              <w:rPr>
                <w:snapToGrid w:val="0"/>
                <w:sz w:val="19"/>
                <w:lang w:val="en-US"/>
              </w:rPr>
              <w:t>19 Jan 2007 p. 137)</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17</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snapToGrid w:val="0"/>
                <w:sz w:val="19"/>
              </w:rPr>
            </w:pPr>
            <w:r>
              <w:rPr>
                <w:i/>
                <w:snapToGrid w:val="0"/>
                <w:sz w:val="19"/>
              </w:rPr>
              <w:t>Statutes (Repeals and Minor Amendments) Act 2009</w:t>
            </w:r>
            <w:r>
              <w:rPr>
                <w:snapToGrid w:val="0"/>
                <w:sz w:val="19"/>
              </w:rPr>
              <w:t xml:space="preserve"> s. 5</w:t>
            </w:r>
            <w:r>
              <w:rPr>
                <w:snapToGrid w:val="0"/>
                <w:sz w:val="19"/>
                <w:vertAlign w:val="superscript"/>
              </w:rPr>
              <w:t> 3</w:t>
            </w:r>
          </w:p>
        </w:tc>
        <w:tc>
          <w:tcPr>
            <w:tcW w:w="1134" w:type="dxa"/>
            <w:tcBorders>
              <w:bottom w:val="single" w:sz="4" w:space="0" w:color="auto"/>
            </w:tcBorders>
          </w:tcPr>
          <w:p>
            <w:pPr>
              <w:pStyle w:val="nTable"/>
              <w:spacing w:after="40"/>
              <w:rPr>
                <w:sz w:val="19"/>
              </w:rPr>
            </w:pPr>
            <w:r>
              <w:rPr>
                <w:sz w:val="19"/>
              </w:rPr>
              <w:t>48 of 2009</w:t>
            </w:r>
          </w:p>
        </w:tc>
        <w:tc>
          <w:tcPr>
            <w:tcW w:w="1134" w:type="dxa"/>
            <w:tcBorders>
              <w:bottom w:val="single" w:sz="4" w:space="0" w:color="auto"/>
            </w:tcBorders>
          </w:tcPr>
          <w:p>
            <w:pPr>
              <w:pStyle w:val="nTable"/>
              <w:spacing w:after="40"/>
              <w:rPr>
                <w:sz w:val="19"/>
              </w:rPr>
            </w:pPr>
            <w:r>
              <w:rPr>
                <w:sz w:val="19"/>
              </w:rPr>
              <w:t>3 Dec 2009</w:t>
            </w:r>
          </w:p>
        </w:tc>
        <w:tc>
          <w:tcPr>
            <w:tcW w:w="2552" w:type="dxa"/>
            <w:tcBorders>
              <w:bottom w:val="single" w:sz="4" w:space="0" w:color="auto"/>
            </w:tcBorders>
          </w:tcPr>
          <w:p>
            <w:pPr>
              <w:pStyle w:val="nTable"/>
              <w:spacing w:after="40"/>
              <w:rPr>
                <w:sz w:val="19"/>
              </w:rPr>
            </w:pPr>
            <w:r>
              <w:rPr>
                <w:sz w:val="19"/>
              </w:rPr>
              <w:t>4 Dec 2009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06" w:name="_Toc534778309"/>
      <w:bookmarkStart w:id="1507" w:name="_Toc7405063"/>
      <w:bookmarkStart w:id="1508" w:name="_Toc274202594"/>
      <w:r>
        <w:rPr>
          <w:snapToGrid w:val="0"/>
        </w:rPr>
        <w:t>Provisions that have not come into operation</w:t>
      </w:r>
      <w:bookmarkEnd w:id="1506"/>
      <w:bookmarkEnd w:id="1507"/>
      <w:bookmarkEnd w:id="15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47"/>
        <w:gridCol w:w="1148"/>
        <w:gridCol w:w="2552"/>
        <w:gridCol w:w="37"/>
      </w:tblGrid>
      <w:tr>
        <w:trPr>
          <w:gridAfter w:val="1"/>
          <w:wAfter w:w="37" w:type="dxa"/>
        </w:trPr>
        <w:tc>
          <w:tcPr>
            <w:tcW w:w="2223" w:type="dxa"/>
            <w:tcBorders>
              <w:bottom w:val="single" w:sz="4" w:space="0" w:color="auto"/>
            </w:tcBorders>
          </w:tcPr>
          <w:p>
            <w:pPr>
              <w:pStyle w:val="nTable"/>
              <w:rPr>
                <w:b/>
                <w:snapToGrid w:val="0"/>
                <w:sz w:val="19"/>
                <w:lang w:val="en-US"/>
              </w:rPr>
            </w:pPr>
            <w:r>
              <w:rPr>
                <w:b/>
                <w:snapToGrid w:val="0"/>
                <w:sz w:val="19"/>
                <w:lang w:val="en-US"/>
              </w:rPr>
              <w:t>Short title</w:t>
            </w:r>
          </w:p>
        </w:tc>
        <w:tc>
          <w:tcPr>
            <w:tcW w:w="1118" w:type="dxa"/>
            <w:gridSpan w:val="2"/>
            <w:tcBorders>
              <w:bottom w:val="single" w:sz="4" w:space="0" w:color="auto"/>
            </w:tcBorders>
          </w:tcPr>
          <w:p>
            <w:pPr>
              <w:pStyle w:val="nTable"/>
              <w:rPr>
                <w:b/>
                <w:snapToGrid w:val="0"/>
                <w:sz w:val="19"/>
                <w:lang w:val="en-US"/>
              </w:rPr>
            </w:pPr>
            <w:r>
              <w:rPr>
                <w:b/>
                <w:snapToGrid w:val="0"/>
                <w:sz w:val="19"/>
                <w:lang w:val="en-US"/>
              </w:rPr>
              <w:t>Number and Year</w:t>
            </w:r>
          </w:p>
        </w:tc>
        <w:tc>
          <w:tcPr>
            <w:tcW w:w="1195" w:type="dxa"/>
            <w:gridSpan w:val="2"/>
            <w:tcBorders>
              <w:bottom w:val="single" w:sz="4" w:space="0" w:color="auto"/>
            </w:tcBorders>
          </w:tcPr>
          <w:p>
            <w:pPr>
              <w:pStyle w:val="nTable"/>
              <w:rPr>
                <w:b/>
                <w:snapToGrid w:val="0"/>
                <w:sz w:val="19"/>
                <w:lang w:val="en-US"/>
              </w:rPr>
            </w:pPr>
            <w:r>
              <w:rPr>
                <w:b/>
                <w:snapToGrid w:val="0"/>
                <w:sz w:val="19"/>
                <w:lang w:val="en-US"/>
              </w:rPr>
              <w:t>Assent</w:t>
            </w:r>
          </w:p>
        </w:tc>
        <w:tc>
          <w:tcPr>
            <w:tcW w:w="2552" w:type="dxa"/>
            <w:tcBorders>
              <w:bottom w:val="single" w:sz="4" w:space="0" w:color="auto"/>
            </w:tcBorders>
          </w:tcPr>
          <w:p>
            <w:pPr>
              <w:pStyle w:val="nTable"/>
              <w:rPr>
                <w:b/>
                <w:snapToGrid w:val="0"/>
                <w:sz w:val="19"/>
                <w:lang w:val="en-US"/>
              </w:rPr>
            </w:pPr>
            <w:r>
              <w:rPr>
                <w:b/>
                <w:snapToGrid w:val="0"/>
                <w:sz w:val="19"/>
                <w:lang w:val="en-US"/>
              </w:rPr>
              <w:t>Commencement</w:t>
            </w:r>
          </w:p>
        </w:tc>
      </w:tr>
      <w:tr>
        <w:trPr>
          <w:gridAfter w:val="1"/>
          <w:wAfter w:w="37" w:type="dxa"/>
        </w:trPr>
        <w:tc>
          <w:tcPr>
            <w:tcW w:w="2223" w:type="dxa"/>
            <w:tcBorders>
              <w:top w:val="single" w:sz="4" w:space="0" w:color="auto"/>
              <w:bottom w:val="nil"/>
            </w:tcBorders>
          </w:tcPr>
          <w:p>
            <w:pPr>
              <w:pStyle w:val="nTable"/>
              <w:rPr>
                <w:snapToGrid w:val="0"/>
                <w:sz w:val="19"/>
                <w:lang w:val="en-US"/>
              </w:rPr>
            </w:pPr>
            <w:r>
              <w:rPr>
                <w:i/>
                <w:snapToGrid w:val="0"/>
                <w:sz w:val="19"/>
              </w:rPr>
              <w:t>Commissioner for Children and Young People Act 2006</w:t>
            </w:r>
            <w:r>
              <w:rPr>
                <w:iCs/>
                <w:snapToGrid w:val="0"/>
                <w:sz w:val="19"/>
              </w:rPr>
              <w:t xml:space="preserve"> Sch. 1 cl. 2 and 3 </w:t>
            </w:r>
            <w:r>
              <w:rPr>
                <w:iCs/>
                <w:snapToGrid w:val="0"/>
                <w:sz w:val="19"/>
                <w:vertAlign w:val="superscript"/>
              </w:rPr>
              <w:t>2</w:t>
            </w:r>
          </w:p>
        </w:tc>
        <w:tc>
          <w:tcPr>
            <w:tcW w:w="1118" w:type="dxa"/>
            <w:gridSpan w:val="2"/>
            <w:tcBorders>
              <w:top w:val="single" w:sz="4" w:space="0" w:color="auto"/>
              <w:bottom w:val="nil"/>
            </w:tcBorders>
          </w:tcPr>
          <w:p>
            <w:pPr>
              <w:pStyle w:val="nTable"/>
              <w:rPr>
                <w:snapToGrid w:val="0"/>
                <w:sz w:val="19"/>
                <w:lang w:val="en-US"/>
              </w:rPr>
            </w:pPr>
            <w:r>
              <w:rPr>
                <w:snapToGrid w:val="0"/>
                <w:sz w:val="19"/>
                <w:lang w:val="en-US"/>
              </w:rPr>
              <w:t xml:space="preserve">48 of 2006 </w:t>
            </w:r>
          </w:p>
        </w:tc>
        <w:tc>
          <w:tcPr>
            <w:tcW w:w="1195" w:type="dxa"/>
            <w:gridSpan w:val="2"/>
            <w:tcBorders>
              <w:top w:val="single" w:sz="4" w:space="0" w:color="auto"/>
              <w:bottom w:val="nil"/>
            </w:tcBorders>
          </w:tcPr>
          <w:p>
            <w:pPr>
              <w:pStyle w:val="nTable"/>
              <w:rPr>
                <w:snapToGrid w:val="0"/>
                <w:sz w:val="19"/>
                <w:lang w:val="en-US"/>
              </w:rPr>
            </w:pPr>
            <w:r>
              <w:rPr>
                <w:snapToGrid w:val="0"/>
                <w:sz w:val="19"/>
                <w:lang w:val="en-US"/>
              </w:rPr>
              <w:t>4 Oct 2006</w:t>
            </w:r>
          </w:p>
        </w:tc>
        <w:tc>
          <w:tcPr>
            <w:tcW w:w="2552" w:type="dxa"/>
            <w:tcBorders>
              <w:top w:val="single" w:sz="4" w:space="0" w:color="auto"/>
              <w:bottom w:val="nil"/>
            </w:tcBorders>
          </w:tcPr>
          <w:p>
            <w:pPr>
              <w:pStyle w:val="nTable"/>
              <w:rPr>
                <w:snapToGrid w:val="0"/>
                <w:sz w:val="19"/>
                <w:lang w:val="en-US"/>
              </w:rPr>
            </w:pPr>
            <w:r>
              <w:rPr>
                <w:snapToGrid w:val="0"/>
                <w:sz w:val="19"/>
                <w:lang w:val="en-US"/>
              </w:rPr>
              <w:t>To be proclaimed (see s. 2)</w:t>
            </w:r>
          </w:p>
        </w:tc>
      </w:tr>
      <w:tr>
        <w:tblPrEx>
          <w:tblCellMar>
            <w:left w:w="56" w:type="dxa"/>
            <w:right w:w="56" w:type="dxa"/>
          </w:tblCellMar>
        </w:tblPrEx>
        <w:trPr>
          <w:cantSplit/>
        </w:trPr>
        <w:tc>
          <w:tcPr>
            <w:tcW w:w="2268" w:type="dxa"/>
            <w:gridSpan w:val="2"/>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gridSpan w:val="2"/>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Commissioner for Children and Young People Act 2006</w:t>
      </w:r>
      <w:r>
        <w:rPr>
          <w:iCs/>
          <w:snapToGrid w:val="0"/>
          <w:sz w:val="19"/>
        </w:rPr>
        <w:t xml:space="preserve"> s. 65, which gives effect to Sch. 1 cl. 2 and 3,</w:t>
      </w:r>
      <w:r>
        <w:rPr>
          <w:snapToGrid w:val="0"/>
        </w:rPr>
        <w:t xml:space="preserve"> had not come into operati</w:t>
      </w:r>
      <w:bookmarkStart w:id="1509" w:name="UpToHere"/>
      <w:bookmarkEnd w:id="1509"/>
      <w:r>
        <w:rPr>
          <w:snapToGrid w:val="0"/>
        </w:rPr>
        <w:t>on.  It reads as follows:</w:t>
      </w:r>
    </w:p>
    <w:p>
      <w:pPr>
        <w:pStyle w:val="MiscOpen"/>
        <w:rPr>
          <w:snapToGrid w:val="0"/>
        </w:rPr>
      </w:pPr>
      <w:r>
        <w:rPr>
          <w:snapToGrid w:val="0"/>
        </w:rPr>
        <w:t>“</w:t>
      </w:r>
    </w:p>
    <w:p>
      <w:pPr>
        <w:pStyle w:val="nzHeading5"/>
        <w:rPr>
          <w:snapToGrid w:val="0"/>
        </w:rPr>
      </w:pPr>
      <w:r>
        <w:rPr>
          <w:snapToGrid w:val="0"/>
        </w:rPr>
        <w:t>65.</w:t>
      </w:r>
      <w:r>
        <w:rPr>
          <w:snapToGrid w:val="0"/>
        </w:rPr>
        <w:tab/>
        <w:t>Consequential amendments</w:t>
      </w:r>
    </w:p>
    <w:p>
      <w:pPr>
        <w:pStyle w:val="nzSubsection"/>
        <w:rPr>
          <w:snapToGrid w:val="0"/>
        </w:rPr>
      </w:pPr>
      <w:r>
        <w:rPr>
          <w:snapToGrid w:val="0"/>
        </w:rPr>
        <w:tab/>
      </w:r>
      <w:r>
        <w:rPr>
          <w:snapToGrid w:val="0"/>
        </w:rPr>
        <w:tab/>
        <w:t>The Acts mentioned in Schedule 1 are amended as set out in that Schedule.</w:t>
      </w:r>
    </w:p>
    <w:p>
      <w:pPr>
        <w:pStyle w:val="MiscClose"/>
      </w:pPr>
      <w:r>
        <w:t>”.</w:t>
      </w:r>
    </w:p>
    <w:p>
      <w:pPr>
        <w:pStyle w:val="nzSubsection"/>
        <w:keepNext/>
        <w:rPr>
          <w:snapToGrid w:val="0"/>
        </w:rPr>
      </w:pPr>
      <w:r>
        <w:rPr>
          <w:snapToGrid w:val="0"/>
        </w:rPr>
        <w:t>Schedule 1 cl. 2 and 3 read as follows:</w:t>
      </w:r>
    </w:p>
    <w:p>
      <w:pPr>
        <w:pStyle w:val="MiscOpen"/>
        <w:rPr>
          <w:snapToGrid w:val="0"/>
        </w:rPr>
      </w:pPr>
      <w:r>
        <w:rPr>
          <w:snapToGrid w:val="0"/>
        </w:rPr>
        <w:t>“</w:t>
      </w:r>
    </w:p>
    <w:p>
      <w:pPr>
        <w:pStyle w:val="nzHeading2"/>
        <w:spacing w:before="240"/>
      </w:pPr>
      <w:bookmarkStart w:id="1510" w:name="_Toc147823408"/>
      <w:r>
        <w:rPr>
          <w:rStyle w:val="CharSchNo"/>
        </w:rPr>
        <w:t>Schedule 1</w:t>
      </w:r>
      <w:r>
        <w:rPr>
          <w:rStyle w:val="CharSDivNo"/>
        </w:rPr>
        <w:t> </w:t>
      </w:r>
      <w:r>
        <w:t>—</w:t>
      </w:r>
      <w:r>
        <w:rPr>
          <w:rStyle w:val="CharSDivText"/>
        </w:rPr>
        <w:t> </w:t>
      </w:r>
      <w:r>
        <w:rPr>
          <w:rStyle w:val="CharSchText"/>
        </w:rPr>
        <w:t>Consequential amendments</w:t>
      </w:r>
      <w:bookmarkEnd w:id="1510"/>
    </w:p>
    <w:p>
      <w:pPr>
        <w:pStyle w:val="nzMiscellaneousBody"/>
        <w:jc w:val="right"/>
      </w:pPr>
      <w:r>
        <w:t>[s. 65]</w:t>
      </w:r>
    </w:p>
    <w:p>
      <w:pPr>
        <w:pStyle w:val="nzHeading5"/>
      </w:pPr>
      <w:bookmarkStart w:id="1511" w:name="_Toc147823410"/>
      <w:r>
        <w:rPr>
          <w:rStyle w:val="CharSClsNo"/>
        </w:rPr>
        <w:t>2</w:t>
      </w:r>
      <w:r>
        <w:t>.</w:t>
      </w:r>
      <w:r>
        <w:tab/>
      </w:r>
      <w:r>
        <w:rPr>
          <w:i/>
          <w:iCs/>
        </w:rPr>
        <w:t>Financial Administration and Audit Act 1985</w:t>
      </w:r>
      <w:r>
        <w:t xml:space="preserve"> amended</w:t>
      </w:r>
      <w:bookmarkEnd w:id="1511"/>
    </w:p>
    <w:p>
      <w:pPr>
        <w:pStyle w:val="nzSubsection"/>
      </w:pPr>
      <w:r>
        <w:tab/>
        <w:t>(1)</w:t>
      </w:r>
      <w:r>
        <w:tab/>
        <w:t xml:space="preserve">The amendments in this clause are to the </w:t>
      </w:r>
      <w:r>
        <w:rPr>
          <w:i/>
        </w:rPr>
        <w:t>Financial Administration and Audit Act 1985</w:t>
      </w:r>
      <w:r>
        <w:rPr>
          <w:i/>
          <w:iCs/>
        </w:rPr>
        <w:t>.</w:t>
      </w:r>
    </w:p>
    <w:p>
      <w:pPr>
        <w:pStyle w:val="nzSubsection"/>
      </w:pPr>
      <w:r>
        <w:tab/>
        <w:t>(2)</w:t>
      </w:r>
      <w:r>
        <w:tab/>
        <w:t>Section 3(2) is amended as follows:</w:t>
      </w:r>
    </w:p>
    <w:p>
      <w:pPr>
        <w:pStyle w:val="nzIndenta"/>
      </w:pPr>
      <w:r>
        <w:tab/>
        <w:t>(a)</w:t>
      </w:r>
      <w:r>
        <w:tab/>
        <w:t>by deleting “and” after paragraph (f);</w:t>
      </w:r>
    </w:p>
    <w:p>
      <w:pPr>
        <w:pStyle w:val="nzIndenta"/>
      </w:pPr>
      <w:r>
        <w:tab/>
        <w:t>(b)</w:t>
      </w:r>
      <w:r>
        <w:tab/>
        <w:t xml:space="preserve">by deleting the comma after paragraph (g) and inserting instead — </w:t>
      </w:r>
    </w:p>
    <w:p>
      <w:pPr>
        <w:pStyle w:val="MiscOpen"/>
        <w:ind w:left="1620"/>
      </w:pPr>
      <w:r>
        <w:t xml:space="preserve">“    </w:t>
      </w:r>
    </w:p>
    <w:p>
      <w:pPr>
        <w:pStyle w:val="nzIndenta"/>
      </w:pPr>
      <w:r>
        <w:tab/>
      </w:r>
      <w:r>
        <w:tab/>
        <w:t>; and</w:t>
      </w:r>
    </w:p>
    <w:p>
      <w:pPr>
        <w:pStyle w:val="nzIndenta"/>
      </w:pPr>
      <w:r>
        <w:tab/>
        <w:t>(h)</w:t>
      </w:r>
      <w:r>
        <w:tab/>
        <w:t>the Commissioner for Children and Young People,</w:t>
      </w:r>
    </w:p>
    <w:p>
      <w:pPr>
        <w:pStyle w:val="MiscClose"/>
      </w:pPr>
      <w:r>
        <w:t xml:space="preserve">    ”.</w:t>
      </w:r>
    </w:p>
    <w:p>
      <w:pPr>
        <w:pStyle w:val="nzHeading5"/>
      </w:pPr>
      <w:bookmarkStart w:id="1512" w:name="_Toc147823411"/>
      <w:r>
        <w:rPr>
          <w:rStyle w:val="CharSClsNo"/>
        </w:rPr>
        <w:t>3</w:t>
      </w:r>
      <w:r>
        <w:t>.</w:t>
      </w:r>
      <w:r>
        <w:tab/>
      </w:r>
      <w:r>
        <w:rPr>
          <w:i/>
          <w:iCs/>
        </w:rPr>
        <w:t>Working with Children (Criminal Record Checking) Act 2004</w:t>
      </w:r>
      <w:r>
        <w:t xml:space="preserve"> amended</w:t>
      </w:r>
      <w:bookmarkEnd w:id="1512"/>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pPr>
      <w:r>
        <w:tab/>
        <w:t>(c)</w:t>
      </w:r>
      <w:r>
        <w:tab/>
        <w:t xml:space="preserve">by inserting in the appropriate alphabetical position — </w:t>
      </w:r>
    </w:p>
    <w:p>
      <w:pPr>
        <w:pStyle w:val="MiscOpen"/>
        <w:ind w:left="880"/>
      </w:pPr>
      <w:r>
        <w:t xml:space="preserve">“    </w:t>
      </w:r>
    </w:p>
    <w:p>
      <w:pPr>
        <w:pStyle w:val="nzDefstart"/>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“authorised person”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702"/>
      </w:tblGrid>
      <w:tr>
        <w:trPr>
          <w:tblHeader/>
        </w:trPr>
        <w:tc>
          <w:tcPr>
            <w:tcW w:w="3047" w:type="dxa"/>
          </w:tcPr>
          <w:p>
            <w:pPr>
              <w:pStyle w:val="nzTable"/>
            </w:pPr>
            <w:r>
              <w:t>s. 3</w:t>
            </w:r>
          </w:p>
        </w:tc>
        <w:tc>
          <w:tcPr>
            <w:tcW w:w="2702" w:type="dxa"/>
          </w:tcPr>
          <w:p>
            <w:pPr>
              <w:pStyle w:val="nzTable"/>
            </w:pPr>
            <w:r>
              <w:t>s. 26(1) and (2)</w:t>
            </w:r>
          </w:p>
        </w:tc>
      </w:tr>
      <w:tr>
        <w:tc>
          <w:tcPr>
            <w:tcW w:w="3047" w:type="dxa"/>
          </w:tcPr>
          <w:p>
            <w:pPr>
              <w:pStyle w:val="nzTable"/>
            </w:pPr>
            <w:r>
              <w:t>s. 4 (definitions of “approved”, “assessment notice”, “criminal record check”, “interim negative notice”, “negative notice”)</w:t>
            </w:r>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pPr>
            <w:r>
              <w:t>s. 19(1), (9) and (10)</w:t>
            </w:r>
          </w:p>
        </w:tc>
        <w:tc>
          <w:tcPr>
            <w:tcW w:w="2702" w:type="dxa"/>
          </w:tcPr>
          <w:p>
            <w:pPr>
              <w:pStyle w:val="nzTable"/>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MiscClose"/>
      </w:pPr>
      <w:r>
        <w:t>”.</w:t>
      </w:r>
    </w:p>
    <w:p>
      <w:pPr>
        <w:pStyle w:val="nSubsection"/>
      </w:pPr>
      <w:r>
        <w:rPr>
          <w:vertAlign w:val="superscript"/>
        </w:rPr>
        <w:t>3</w:t>
      </w:r>
      <w:r>
        <w:tab/>
        <w:t xml:space="preserve">The amendment in the </w:t>
      </w:r>
      <w:r>
        <w:rPr>
          <w:i/>
          <w:iCs/>
        </w:rPr>
        <w:t xml:space="preserve">Statute (Repeals and Minor Amendments) Act 2009 </w:t>
      </w:r>
      <w:r>
        <w:t xml:space="preserve">s. 5(5) is not included because the paragraph it sought to amend had been replaced by the </w:t>
      </w:r>
      <w:r>
        <w:rPr>
          <w:i/>
          <w:iCs/>
        </w:rPr>
        <w:t>Acts Amendment (Bankruptcy) Act 2009</w:t>
      </w:r>
      <w:r>
        <w:t xml:space="preserve"> s. 17 before the amendment purported to come into operation.</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513" w:name="_Toc273538032"/>
      <w:bookmarkStart w:id="1514" w:name="_Toc273964959"/>
      <w:bookmarkStart w:id="1515" w:name="_Toc273971506"/>
      <w:r>
        <w:rPr>
          <w:rStyle w:val="CharSectno"/>
        </w:rPr>
        <w:t>89</w:t>
      </w:r>
      <w:r>
        <w:t>.</w:t>
      </w:r>
      <w:r>
        <w:tab/>
        <w:t>Various references to “Minister for Public Sector Management” amended</w:t>
      </w:r>
      <w:bookmarkEnd w:id="1513"/>
      <w:bookmarkEnd w:id="1514"/>
      <w:bookmarkEnd w:id="151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Commissioner for Children and Young People Act 2006</w:t>
            </w:r>
          </w:p>
        </w:tc>
        <w:tc>
          <w:tcPr>
            <w:tcW w:w="3401" w:type="dxa"/>
          </w:tcPr>
          <w:p>
            <w:pPr>
              <w:pStyle w:val="TableAm"/>
              <w:rPr>
                <w:sz w:val="20"/>
              </w:rPr>
            </w:pPr>
            <w:r>
              <w:rPr>
                <w:sz w:val="20"/>
              </w:rPr>
              <w:t>s. 56</w:t>
            </w:r>
          </w:p>
        </w:tc>
      </w:tr>
    </w:tbl>
    <w:p>
      <w:pPr>
        <w:pStyle w:val="BlankClose"/>
      </w:pP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Commissioner for Children and Young People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Commissioner for Children and Young People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Commissioner for Children and Young People Act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Commissioner for Children and Young People Act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Commissioner for Children and Young People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C864E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48236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AC6C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EE55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4403F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90AB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C32036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095854"/>
    <w:docVar w:name="WAFER_20151208095854" w:val="RemoveTrackChanges"/>
    <w:docVar w:name="WAFER_20151208095854_GUID" w:val="666b78e7-8164-4d9b-bf21-c18a5fc850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ivisionSpace">
    <w:name w:val="Division Space"/>
    <w:basedOn w:val="Normal"/>
    <w:pPr>
      <w:spacing w:before="40" w:after="40"/>
      <w:jc w:val="both"/>
    </w:pPr>
    <w:rPr>
      <w:sz w:val="22"/>
      <w:lang w:eastAsia="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8094</Words>
  <Characters>40068</Characters>
  <Application>Microsoft Office Word</Application>
  <DocSecurity>0</DocSecurity>
  <Lines>1178</Lines>
  <Paragraphs>752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47410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2006 - 00-g0-02</dc:title>
  <dc:subject/>
  <dc:creator/>
  <cp:keywords/>
  <dc:description/>
  <cp:lastModifiedBy>svcMRProcess</cp:lastModifiedBy>
  <cp:revision>4</cp:revision>
  <cp:lastPrinted>2007-11-22T09:16:00Z</cp:lastPrinted>
  <dcterms:created xsi:type="dcterms:W3CDTF">2018-08-21T15:36:00Z</dcterms:created>
  <dcterms:modified xsi:type="dcterms:W3CDTF">2018-08-21T15:36:00Z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146578</vt:i4>
  </property>
  <property fmtid="{D5CDD505-2E9C-101B-9397-08002B2CF9AE}" pid="6" name="AsAtDate">
    <vt:lpwstr>01 Oct 2010</vt:lpwstr>
  </property>
  <property fmtid="{D5CDD505-2E9C-101B-9397-08002B2CF9AE}" pid="7" name="Suffix">
    <vt:lpwstr>00-g0-02</vt:lpwstr>
  </property>
</Properties>
</file>