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_Toc274205978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_Toc274205979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_Toc274205980 \h </w:instrText>
      </w:r>
      <w:r>
        <w:fldChar w:fldCharType="separate"/>
      </w:r>
      <w:r>
        <w:t>2</w:t>
      </w:r>
      <w:r>
        <w:fldChar w:fldCharType="end"/>
      </w:r>
    </w:p>
    <w:p>
      <w:pPr>
        <w:pStyle w:val="TOC2"/>
        <w:tabs>
          <w:tab w:val="right" w:leader="dot" w:pos="7086"/>
        </w:tabs>
        <w:rPr>
          <w:b w:val="0"/>
          <w:sz w:val="24"/>
          <w:szCs w:val="24"/>
        </w:rPr>
      </w:pPr>
      <w:r>
        <w:rPr>
          <w:szCs w:val="30"/>
        </w:rPr>
        <w:t>Part 2 — Country Housing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staff</w:t>
      </w:r>
    </w:p>
    <w:p>
      <w:pPr>
        <w:pStyle w:val="TOC8"/>
        <w:rPr>
          <w:sz w:val="24"/>
          <w:szCs w:val="24"/>
        </w:rPr>
      </w:pPr>
      <w:r>
        <w:rPr>
          <w:szCs w:val="24"/>
        </w:rPr>
        <w:t>4</w:t>
      </w:r>
      <w:r>
        <w:rPr>
          <w:snapToGrid w:val="0"/>
          <w:szCs w:val="24"/>
        </w:rPr>
        <w:t>.</w:t>
      </w:r>
      <w:r>
        <w:rPr>
          <w:snapToGrid w:val="0"/>
          <w:szCs w:val="24"/>
        </w:rPr>
        <w:tab/>
        <w:t>Country Housing Authority</w:t>
      </w:r>
      <w:r>
        <w:tab/>
      </w:r>
      <w:r>
        <w:fldChar w:fldCharType="begin"/>
      </w:r>
      <w:r>
        <w:instrText xml:space="preserve"> PAGEREF _Toc274205983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Membership of Authority</w:t>
      </w:r>
      <w:r>
        <w:tab/>
      </w:r>
      <w:r>
        <w:fldChar w:fldCharType="begin"/>
      </w:r>
      <w:r>
        <w:instrText xml:space="preserve"> PAGEREF _Toc274205984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w:t>
      </w:r>
      <w:r>
        <w:tab/>
      </w:r>
      <w:r>
        <w:fldChar w:fldCharType="begin"/>
      </w:r>
      <w:r>
        <w:instrText xml:space="preserve"> PAGEREF _Toc274205985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Staff and facilities</w:t>
      </w:r>
      <w:r>
        <w:tab/>
      </w:r>
      <w:r>
        <w:fldChar w:fldCharType="begin"/>
      </w:r>
      <w:r>
        <w:instrText xml:space="preserve"> PAGEREF _Toc274205986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members and staff</w:t>
      </w:r>
      <w:r>
        <w:tab/>
      </w:r>
      <w:r>
        <w:fldChar w:fldCharType="begin"/>
      </w:r>
      <w:r>
        <w:instrText xml:space="preserve"> PAGEREF _Toc274205987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Confidentiality</w:t>
      </w:r>
      <w:r>
        <w:tab/>
      </w:r>
      <w:r>
        <w:fldChar w:fldCharType="begin"/>
      </w:r>
      <w:r>
        <w:instrText xml:space="preserve"> PAGEREF _Toc274205988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9A.</w:t>
      </w:r>
      <w:r>
        <w:rPr>
          <w:szCs w:val="24"/>
        </w:rPr>
        <w:tab/>
        <w:t>Authority to be an SES organisation</w:t>
      </w:r>
      <w:r>
        <w:tab/>
      </w:r>
      <w:r>
        <w:fldChar w:fldCharType="begin"/>
      </w:r>
      <w:r>
        <w:instrText xml:space="preserve"> PAGEREF _Toc274205990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Objective of the Authority</w:t>
      </w:r>
      <w:r>
        <w:tab/>
      </w:r>
      <w:r>
        <w:fldChar w:fldCharType="begin"/>
      </w:r>
      <w:r>
        <w:instrText xml:space="preserve"> PAGEREF _Toc274205991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Functions and powers of the Authority</w:t>
      </w:r>
      <w:r>
        <w:tab/>
      </w:r>
      <w:r>
        <w:fldChar w:fldCharType="begin"/>
      </w:r>
      <w:r>
        <w:instrText xml:space="preserve"> PAGEREF _Toc274205992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_Toc274205993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Relationship with the Minister</w:t>
      </w:r>
    </w:p>
    <w:p>
      <w:pPr>
        <w:pStyle w:val="TOC8"/>
        <w:rPr>
          <w:sz w:val="24"/>
          <w:szCs w:val="24"/>
        </w:rPr>
      </w:pPr>
      <w:r>
        <w:rPr>
          <w:szCs w:val="24"/>
        </w:rPr>
        <w:t>13</w:t>
      </w:r>
      <w:r>
        <w:rPr>
          <w:snapToGrid w:val="0"/>
          <w:szCs w:val="24"/>
        </w:rPr>
        <w:t>.</w:t>
      </w:r>
      <w:r>
        <w:rPr>
          <w:snapToGrid w:val="0"/>
          <w:szCs w:val="24"/>
        </w:rPr>
        <w:tab/>
        <w:t>Authority subject to directions of Minister</w:t>
      </w:r>
      <w:r>
        <w:tab/>
      </w:r>
      <w:r>
        <w:fldChar w:fldCharType="begin"/>
      </w:r>
      <w:r>
        <w:instrText xml:space="preserve"> PAGEREF _Toc274205995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_Toc274205996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Authority</w:t>
      </w:r>
      <w:r>
        <w:tab/>
      </w:r>
      <w:r>
        <w:fldChar w:fldCharType="begin"/>
      </w:r>
      <w:r>
        <w:instrText xml:space="preserve"> PAGEREF _Toc274205998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_Toc274205999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Other borrowing</w:t>
      </w:r>
      <w:r>
        <w:tab/>
      </w:r>
      <w:r>
        <w:fldChar w:fldCharType="begin"/>
      </w:r>
      <w:r>
        <w:instrText xml:space="preserve"> PAGEREF _Toc274206000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Borrowing limits</w:t>
      </w:r>
      <w:r>
        <w:tab/>
      </w:r>
      <w:r>
        <w:fldChar w:fldCharType="begin"/>
      </w:r>
      <w:r>
        <w:instrText xml:space="preserve"> PAGEREF _Toc274206001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Guarantee by Treasurer</w:t>
      </w:r>
      <w:r>
        <w:tab/>
      </w:r>
      <w:r>
        <w:fldChar w:fldCharType="begin"/>
      </w:r>
      <w:r>
        <w:instrText xml:space="preserve"> PAGEREF _Toc274206002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Effect of guarantee</w:t>
      </w:r>
      <w:r>
        <w:tab/>
      </w:r>
      <w:r>
        <w:fldChar w:fldCharType="begin"/>
      </w:r>
      <w:r>
        <w:instrText xml:space="preserve"> PAGEREF _Toc274206003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Distribution of surplus</w:t>
      </w:r>
      <w:r>
        <w:tab/>
      </w:r>
      <w:r>
        <w:fldChar w:fldCharType="begin"/>
      </w:r>
      <w:r>
        <w:instrText xml:space="preserve"> PAGEREF _Toc274206004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_Toc274206005 \h </w:instrText>
      </w:r>
      <w:r>
        <w:fldChar w:fldCharType="separate"/>
      </w:r>
      <w:r>
        <w:t>15</w:t>
      </w:r>
      <w:r>
        <w:fldChar w:fldCharType="end"/>
      </w:r>
    </w:p>
    <w:p>
      <w:pPr>
        <w:pStyle w:val="TOC2"/>
        <w:tabs>
          <w:tab w:val="right" w:leader="dot" w:pos="7086"/>
        </w:tabs>
        <w:rPr>
          <w:b w:val="0"/>
          <w:sz w:val="24"/>
          <w:szCs w:val="24"/>
        </w:rPr>
      </w:pPr>
      <w:r>
        <w:rPr>
          <w:szCs w:val="30"/>
        </w:rPr>
        <w:t>Part 3 — Assistance by the Authority</w:t>
      </w:r>
    </w:p>
    <w:p>
      <w:pPr>
        <w:pStyle w:val="TOC4"/>
        <w:tabs>
          <w:tab w:val="right" w:leader="dot" w:pos="7086"/>
        </w:tabs>
        <w:rPr>
          <w:b w:val="0"/>
          <w:sz w:val="24"/>
          <w:szCs w:val="24"/>
        </w:rPr>
      </w:pPr>
      <w:r>
        <w:rPr>
          <w:szCs w:val="26"/>
        </w:rPr>
        <w:t>Division 1</w:t>
      </w:r>
      <w:r>
        <w:rPr>
          <w:snapToGrid w:val="0"/>
          <w:szCs w:val="26"/>
        </w:rPr>
        <w:t> — </w:t>
      </w:r>
      <w:r>
        <w:rPr>
          <w:szCs w:val="26"/>
        </w:rPr>
        <w:t>Assistance to farmers</w:t>
      </w:r>
    </w:p>
    <w:p>
      <w:pPr>
        <w:pStyle w:val="TOC8"/>
        <w:rPr>
          <w:sz w:val="24"/>
          <w:szCs w:val="24"/>
        </w:rPr>
      </w:pPr>
      <w:r>
        <w:rPr>
          <w:szCs w:val="24"/>
        </w:rPr>
        <w:t>23</w:t>
      </w:r>
      <w:r>
        <w:rPr>
          <w:snapToGrid w:val="0"/>
          <w:szCs w:val="24"/>
        </w:rPr>
        <w:t>.</w:t>
      </w:r>
      <w:r>
        <w:rPr>
          <w:snapToGrid w:val="0"/>
          <w:szCs w:val="24"/>
        </w:rPr>
        <w:tab/>
        <w:t>Applications for assistance by farmers</w:t>
      </w:r>
      <w:r>
        <w:tab/>
      </w:r>
      <w:r>
        <w:fldChar w:fldCharType="begin"/>
      </w:r>
      <w:r>
        <w:instrText xml:space="preserve"> PAGEREF _Toc274206008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Approval of applications</w:t>
      </w:r>
      <w:r>
        <w:tab/>
      </w:r>
      <w:r>
        <w:fldChar w:fldCharType="begin"/>
      </w:r>
      <w:r>
        <w:instrText xml:space="preserve"> PAGEREF _Toc274206009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Authority may assist successor in title</w:t>
      </w:r>
      <w:r>
        <w:tab/>
      </w:r>
      <w:r>
        <w:fldChar w:fldCharType="begin"/>
      </w:r>
      <w:r>
        <w:instrText xml:space="preserve"> PAGEREF _Toc274206010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to retired farmers</w:t>
      </w:r>
    </w:p>
    <w:p>
      <w:pPr>
        <w:pStyle w:val="TOC8"/>
        <w:rPr>
          <w:sz w:val="24"/>
          <w:szCs w:val="24"/>
        </w:rPr>
      </w:pPr>
      <w:r>
        <w:rPr>
          <w:szCs w:val="24"/>
        </w:rPr>
        <w:t>26</w:t>
      </w:r>
      <w:r>
        <w:rPr>
          <w:snapToGrid w:val="0"/>
          <w:szCs w:val="24"/>
        </w:rPr>
        <w:t>.</w:t>
      </w:r>
      <w:r>
        <w:rPr>
          <w:snapToGrid w:val="0"/>
          <w:szCs w:val="24"/>
        </w:rPr>
        <w:tab/>
        <w:t>Applications for assistance by retired farmers</w:t>
      </w:r>
      <w:r>
        <w:tab/>
      </w:r>
      <w:r>
        <w:fldChar w:fldCharType="begin"/>
      </w:r>
      <w:r>
        <w:instrText xml:space="preserve"> PAGEREF _Toc274206012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Financial assistance to retired farmers</w:t>
      </w:r>
      <w:r>
        <w:tab/>
      </w:r>
      <w:r>
        <w:fldChar w:fldCharType="begin"/>
      </w:r>
      <w:r>
        <w:instrText xml:space="preserve"> PAGEREF _Toc274206013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Assistance to rural business and services</w:t>
      </w:r>
    </w:p>
    <w:p>
      <w:pPr>
        <w:pStyle w:val="TOC6"/>
        <w:tabs>
          <w:tab w:val="right" w:leader="dot" w:pos="7086"/>
        </w:tabs>
        <w:rPr>
          <w:b w:val="0"/>
          <w:sz w:val="24"/>
          <w:szCs w:val="24"/>
        </w:rPr>
      </w:pPr>
      <w:r>
        <w:rPr>
          <w:snapToGrid w:val="0"/>
          <w:szCs w:val="24"/>
        </w:rPr>
        <w:t>Subdivision 1 — Assistance to rural employers</w:t>
      </w:r>
    </w:p>
    <w:p>
      <w:pPr>
        <w:pStyle w:val="TOC8"/>
        <w:rPr>
          <w:sz w:val="24"/>
          <w:szCs w:val="24"/>
        </w:rPr>
      </w:pPr>
      <w:r>
        <w:rPr>
          <w:szCs w:val="24"/>
        </w:rPr>
        <w:t>28</w:t>
      </w:r>
      <w:r>
        <w:rPr>
          <w:snapToGrid w:val="0"/>
          <w:szCs w:val="24"/>
        </w:rPr>
        <w:t>.</w:t>
      </w:r>
      <w:r>
        <w:rPr>
          <w:snapToGrid w:val="0"/>
          <w:szCs w:val="24"/>
        </w:rPr>
        <w:tab/>
        <w:t>Applications for assistance by rural employers</w:t>
      </w:r>
      <w:r>
        <w:tab/>
      </w:r>
      <w:r>
        <w:fldChar w:fldCharType="begin"/>
      </w:r>
      <w:r>
        <w:instrText xml:space="preserve"> PAGEREF _Toc274206016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Assistance to rural local governments</w:t>
      </w:r>
    </w:p>
    <w:p>
      <w:pPr>
        <w:pStyle w:val="TOC8"/>
        <w:rPr>
          <w:sz w:val="24"/>
          <w:szCs w:val="24"/>
        </w:rPr>
      </w:pPr>
      <w:r>
        <w:rPr>
          <w:szCs w:val="24"/>
        </w:rPr>
        <w:t>29</w:t>
      </w:r>
      <w:r>
        <w:rPr>
          <w:snapToGrid w:val="0"/>
          <w:szCs w:val="24"/>
        </w:rPr>
        <w:t>.</w:t>
      </w:r>
      <w:r>
        <w:rPr>
          <w:snapToGrid w:val="0"/>
          <w:szCs w:val="24"/>
        </w:rPr>
        <w:tab/>
        <w:t>Applications for assistance by local governments</w:t>
      </w:r>
      <w:r>
        <w:tab/>
      </w:r>
      <w:r>
        <w:fldChar w:fldCharType="begin"/>
      </w:r>
      <w:r>
        <w:instrText xml:space="preserve"> PAGEREF _Toc274206018 \h </w:instrText>
      </w:r>
      <w:r>
        <w:fldChar w:fldCharType="separate"/>
      </w:r>
      <w:r>
        <w:t>19</w:t>
      </w:r>
      <w:r>
        <w:fldChar w:fldCharType="end"/>
      </w:r>
    </w:p>
    <w:p>
      <w:pPr>
        <w:pStyle w:val="TOC2"/>
        <w:tabs>
          <w:tab w:val="right" w:leader="dot" w:pos="7086"/>
        </w:tabs>
        <w:rPr>
          <w:b w:val="0"/>
          <w:sz w:val="24"/>
          <w:szCs w:val="24"/>
        </w:rPr>
      </w:pPr>
      <w:r>
        <w:rPr>
          <w:szCs w:val="30"/>
        </w:rPr>
        <w:t>Part 4 — Assistance by way of indemnity</w:t>
      </w:r>
    </w:p>
    <w:p>
      <w:pPr>
        <w:pStyle w:val="TOC8"/>
        <w:rPr>
          <w:sz w:val="24"/>
          <w:szCs w:val="24"/>
        </w:rPr>
      </w:pPr>
      <w:r>
        <w:rPr>
          <w:szCs w:val="24"/>
        </w:rPr>
        <w:t>30</w:t>
      </w:r>
      <w:r>
        <w:rPr>
          <w:snapToGrid w:val="0"/>
          <w:szCs w:val="24"/>
        </w:rPr>
        <w:t>.</w:t>
      </w:r>
      <w:r>
        <w:rPr>
          <w:snapToGrid w:val="0"/>
          <w:szCs w:val="24"/>
        </w:rPr>
        <w:tab/>
        <w:t>Approval of lenders</w:t>
      </w:r>
      <w:r>
        <w:tab/>
      </w:r>
      <w:r>
        <w:fldChar w:fldCharType="begin"/>
      </w:r>
      <w:r>
        <w:instrText xml:space="preserve"> PAGEREF _Toc274206020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Cancellation of approval</w:t>
      </w:r>
      <w:r>
        <w:tab/>
      </w:r>
      <w:r>
        <w:fldChar w:fldCharType="begin"/>
      </w:r>
      <w:r>
        <w:instrText xml:space="preserve"> PAGEREF _Toc274206021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Advances by approved lenders may be indemnified</w:t>
      </w:r>
      <w:r>
        <w:tab/>
      </w:r>
      <w:r>
        <w:fldChar w:fldCharType="begin"/>
      </w:r>
      <w:r>
        <w:instrText xml:space="preserve"> PAGEREF _Toc274206022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Security for advance</w:t>
      </w:r>
      <w:r>
        <w:tab/>
      </w:r>
      <w:r>
        <w:fldChar w:fldCharType="begin"/>
      </w:r>
      <w:r>
        <w:instrText xml:space="preserve"> PAGEREF _Toc274206023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Treasurer empowered to give indemnity to approved lender</w:t>
      </w:r>
      <w:r>
        <w:tab/>
      </w:r>
      <w:r>
        <w:fldChar w:fldCharType="begin"/>
      </w:r>
      <w:r>
        <w:instrText xml:space="preserve"> PAGEREF _Toc274206024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Effect of indemnity</w:t>
      </w:r>
      <w:r>
        <w:tab/>
      </w:r>
      <w:r>
        <w:fldChar w:fldCharType="begin"/>
      </w:r>
      <w:r>
        <w:instrText xml:space="preserve"> PAGEREF _Toc274206025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Treasurer may delegate</w:t>
      </w:r>
      <w:r>
        <w:tab/>
      </w:r>
      <w:r>
        <w:fldChar w:fldCharType="begin"/>
      </w:r>
      <w:r>
        <w:instrText xml:space="preserve"> PAGEREF _Toc274206026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Indemnified loans may be re</w:t>
      </w:r>
      <w:r>
        <w:rPr>
          <w:snapToGrid w:val="0"/>
          <w:szCs w:val="24"/>
        </w:rPr>
        <w:noBreakHyphen/>
        <w:t>financed</w:t>
      </w:r>
      <w:r>
        <w:tab/>
      </w:r>
      <w:r>
        <w:fldChar w:fldCharType="begin"/>
      </w:r>
      <w:r>
        <w:instrText xml:space="preserve"> PAGEREF _Toc274206027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38</w:t>
      </w:r>
      <w:r>
        <w:rPr>
          <w:snapToGrid w:val="0"/>
          <w:szCs w:val="24"/>
        </w:rPr>
        <w:t>.</w:t>
      </w:r>
      <w:r>
        <w:rPr>
          <w:snapToGrid w:val="0"/>
          <w:szCs w:val="24"/>
        </w:rPr>
        <w:tab/>
        <w:t>Applications for assistance generally</w:t>
      </w:r>
      <w:r>
        <w:tab/>
      </w:r>
      <w:r>
        <w:fldChar w:fldCharType="begin"/>
      </w:r>
      <w:r>
        <w:instrText xml:space="preserve"> PAGEREF _Toc274206029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Terms of provision of assistance by the Authority</w:t>
      </w:r>
      <w:r>
        <w:tab/>
      </w:r>
      <w:r>
        <w:fldChar w:fldCharType="begin"/>
      </w:r>
      <w:r>
        <w:instrText xml:space="preserve"> PAGEREF _Toc274206030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Determination of standard rate of interest</w:t>
      </w:r>
      <w:r>
        <w:tab/>
      </w:r>
      <w:r>
        <w:fldChar w:fldCharType="begin"/>
      </w:r>
      <w:r>
        <w:instrText xml:space="preserve"> PAGEREF _Toc274206031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Guidelines by Minister for assistance</w:t>
      </w:r>
      <w:r>
        <w:tab/>
      </w:r>
      <w:r>
        <w:fldChar w:fldCharType="begin"/>
      </w:r>
      <w:r>
        <w:instrText xml:space="preserve"> PAGEREF _Toc274206032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Ministerial approval for non</w:t>
      </w:r>
      <w:r>
        <w:rPr>
          <w:snapToGrid w:val="0"/>
          <w:szCs w:val="24"/>
        </w:rPr>
        <w:noBreakHyphen/>
        <w:t>commercial assistance</w:t>
      </w:r>
      <w:r>
        <w:tab/>
      </w:r>
      <w:r>
        <w:fldChar w:fldCharType="begin"/>
      </w:r>
      <w:r>
        <w:instrText xml:space="preserve"> PAGEREF _Toc274206033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Authority to have access to certain documents, etc.</w:t>
      </w:r>
      <w:r>
        <w:tab/>
      </w:r>
      <w:r>
        <w:fldChar w:fldCharType="begin"/>
      </w:r>
      <w:r>
        <w:instrText xml:space="preserve"> PAGEREF _Toc274206034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_Toc274206035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Review of Act</w:t>
      </w:r>
      <w:r>
        <w:tab/>
      </w:r>
      <w:r>
        <w:fldChar w:fldCharType="begin"/>
      </w:r>
      <w:r>
        <w:instrText xml:space="preserve"> PAGEREF _Toc274206036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Repeal, savings and transitional provisions</w:t>
      </w:r>
      <w:r>
        <w:tab/>
      </w:r>
      <w:r>
        <w:fldChar w:fldCharType="begin"/>
      </w:r>
      <w:r>
        <w:instrText xml:space="preserve"> PAGEREF _Toc274206037 \h </w:instrText>
      </w:r>
      <w:r>
        <w:fldChar w:fldCharType="separate"/>
      </w:r>
      <w:r>
        <w:t>27</w:t>
      </w:r>
      <w:r>
        <w:fldChar w:fldCharType="end"/>
      </w:r>
    </w:p>
    <w:p>
      <w:pPr>
        <w:pStyle w:val="TOC2"/>
        <w:tabs>
          <w:tab w:val="right" w:leader="dot" w:pos="7086"/>
        </w:tabs>
        <w:rPr>
          <w:b w:val="0"/>
          <w:sz w:val="24"/>
          <w:szCs w:val="24"/>
        </w:rPr>
      </w:pPr>
      <w:r>
        <w:rPr>
          <w:szCs w:val="28"/>
        </w:rPr>
        <w:t>Schedule 1 — Provisions applicable to the members of the Authority</w:t>
      </w:r>
    </w:p>
    <w:p>
      <w:pPr>
        <w:pStyle w:val="TOC4"/>
        <w:tabs>
          <w:tab w:val="right" w:leader="dot" w:pos="7086"/>
        </w:tabs>
        <w:rPr>
          <w:b w:val="0"/>
          <w:sz w:val="24"/>
          <w:szCs w:val="24"/>
        </w:rPr>
      </w:pPr>
      <w:r>
        <w:rPr>
          <w:szCs w:val="24"/>
        </w:rPr>
        <w:t>Division 1 — Provisions as to constitution and proceedings of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_Toc274206040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Termination of appointment</w:t>
      </w:r>
      <w:r>
        <w:tab/>
      </w:r>
      <w:r>
        <w:fldChar w:fldCharType="begin"/>
      </w:r>
      <w:r>
        <w:instrText xml:space="preserve"> PAGEREF _Toc274206041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_Toc274206042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_Toc274206043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_Toc274206044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_Toc274206045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Resolution without meeting</w:t>
      </w:r>
      <w:r>
        <w:tab/>
      </w:r>
      <w:r>
        <w:fldChar w:fldCharType="begin"/>
      </w:r>
      <w:r>
        <w:instrText xml:space="preserve"> PAGEREF _Toc274206046 \h </w:instrText>
      </w:r>
      <w:r>
        <w:fldChar w:fldCharType="separate"/>
      </w:r>
      <w:r>
        <w:t>30</w:t>
      </w:r>
      <w:r>
        <w:fldChar w:fldCharType="end"/>
      </w:r>
    </w:p>
    <w:p>
      <w:pPr>
        <w:pStyle w:val="TOC8"/>
        <w:rPr>
          <w:sz w:val="24"/>
          <w:szCs w:val="24"/>
        </w:rPr>
      </w:pPr>
      <w:r>
        <w:rPr>
          <w:szCs w:val="22"/>
        </w:rPr>
        <w:t>8</w:t>
      </w:r>
      <w:r>
        <w:rPr>
          <w:snapToGrid w:val="0"/>
          <w:szCs w:val="22"/>
        </w:rPr>
        <w:t>.</w:t>
      </w:r>
      <w:r>
        <w:rPr>
          <w:snapToGrid w:val="0"/>
          <w:szCs w:val="22"/>
        </w:rPr>
        <w:tab/>
        <w:t>Telephone or video meetings</w:t>
      </w:r>
      <w:r>
        <w:tab/>
      </w:r>
      <w:r>
        <w:fldChar w:fldCharType="begin"/>
      </w:r>
      <w:r>
        <w:instrText xml:space="preserve"> PAGEREF _Toc274206047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_Toc274206048 \h </w:instrText>
      </w:r>
      <w:r>
        <w:fldChar w:fldCharType="separate"/>
      </w:r>
      <w:r>
        <w:t>31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napToGrid w:val="0"/>
          <w:szCs w:val="22"/>
        </w:rPr>
        <w:t>.</w:t>
      </w:r>
      <w:r>
        <w:rPr>
          <w:snapToGrid w:val="0"/>
          <w:szCs w:val="22"/>
        </w:rPr>
        <w:tab/>
        <w:t>Disclosure of interests</w:t>
      </w:r>
      <w:r>
        <w:tab/>
      </w:r>
      <w:r>
        <w:fldChar w:fldCharType="begin"/>
      </w:r>
      <w:r>
        <w:instrText xml:space="preserve"> PAGEREF _Toc274206050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Voting by interested members</w:t>
      </w:r>
      <w:r>
        <w:tab/>
      </w:r>
      <w:r>
        <w:fldChar w:fldCharType="begin"/>
      </w:r>
      <w:r>
        <w:instrText xml:space="preserve"> PAGEREF _Toc274206051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Clause 11 may be declared inapplicable</w:t>
      </w:r>
      <w:r>
        <w:tab/>
      </w:r>
      <w:r>
        <w:fldChar w:fldCharType="begin"/>
      </w:r>
      <w:r>
        <w:instrText xml:space="preserve"> PAGEREF _Toc274206052 \h </w:instrText>
      </w:r>
      <w:r>
        <w:fldChar w:fldCharType="separate"/>
      </w:r>
      <w:r>
        <w:t>32</w:t>
      </w:r>
      <w:r>
        <w:fldChar w:fldCharType="end"/>
      </w:r>
    </w:p>
    <w:p>
      <w:pPr>
        <w:pStyle w:val="TOC8"/>
        <w:rPr>
          <w:sz w:val="24"/>
          <w:szCs w:val="24"/>
        </w:rPr>
      </w:pPr>
      <w:r>
        <w:rPr>
          <w:szCs w:val="22"/>
        </w:rPr>
        <w:t>13</w:t>
      </w:r>
      <w:r>
        <w:rPr>
          <w:snapToGrid w:val="0"/>
          <w:szCs w:val="22"/>
        </w:rPr>
        <w:t>.</w:t>
      </w:r>
      <w:r>
        <w:rPr>
          <w:snapToGrid w:val="0"/>
          <w:szCs w:val="22"/>
        </w:rPr>
        <w:tab/>
        <w:t>Quorum where clause 11 applies</w:t>
      </w:r>
      <w:r>
        <w:tab/>
      </w:r>
      <w:r>
        <w:fldChar w:fldCharType="begin"/>
      </w:r>
      <w:r>
        <w:instrText xml:space="preserve"> PAGEREF _Toc274206053 \h </w:instrText>
      </w:r>
      <w:r>
        <w:fldChar w:fldCharType="separate"/>
      </w:r>
      <w:r>
        <w:t>32</w:t>
      </w:r>
      <w:r>
        <w:fldChar w:fldCharType="end"/>
      </w:r>
    </w:p>
    <w:p>
      <w:pPr>
        <w:pStyle w:val="TOC8"/>
        <w:rPr>
          <w:sz w:val="24"/>
          <w:szCs w:val="24"/>
        </w:rPr>
      </w:pPr>
      <w:r>
        <w:rPr>
          <w:szCs w:val="22"/>
        </w:rPr>
        <w:t>14</w:t>
      </w:r>
      <w:r>
        <w:rPr>
          <w:snapToGrid w:val="0"/>
          <w:szCs w:val="22"/>
        </w:rPr>
        <w:t>.</w:t>
      </w:r>
      <w:r>
        <w:rPr>
          <w:snapToGrid w:val="0"/>
          <w:szCs w:val="22"/>
        </w:rPr>
        <w:tab/>
        <w:t>Minister may declare clauses 11 and 13 inapplicable</w:t>
      </w:r>
      <w:r>
        <w:tab/>
      </w:r>
      <w:r>
        <w:fldChar w:fldCharType="begin"/>
      </w:r>
      <w:r>
        <w:instrText xml:space="preserve"> PAGEREF _Toc274206054 \h </w:instrText>
      </w:r>
      <w:r>
        <w:fldChar w:fldCharType="separate"/>
      </w:r>
      <w:r>
        <w:t>32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Repeal, savings and transitional provisions</w:t>
      </w:r>
    </w:p>
    <w:p>
      <w:pPr>
        <w:pStyle w:val="TOC8"/>
        <w:rPr>
          <w:sz w:val="24"/>
          <w:szCs w:val="24"/>
        </w:rPr>
      </w:pPr>
      <w:r>
        <w:rPr>
          <w:szCs w:val="22"/>
        </w:rPr>
        <w:t>1</w:t>
      </w:r>
      <w:r>
        <w:rPr>
          <w:snapToGrid w:val="0"/>
          <w:szCs w:val="22"/>
        </w:rPr>
        <w:t>.</w:t>
      </w:r>
      <w:r>
        <w:rPr>
          <w:snapToGrid w:val="0"/>
          <w:szCs w:val="22"/>
        </w:rPr>
        <w:tab/>
        <w:t xml:space="preserve">Repeal of </w:t>
      </w:r>
      <w:r>
        <w:rPr>
          <w:i/>
          <w:snapToGrid w:val="0"/>
          <w:szCs w:val="22"/>
        </w:rPr>
        <w:t>Rural Housing (Assistance) Act 1976</w:t>
      </w:r>
      <w:r>
        <w:tab/>
      </w:r>
      <w:r>
        <w:fldChar w:fldCharType="begin"/>
      </w:r>
      <w:r>
        <w:instrText xml:space="preserve"> PAGEREF _Toc274206056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r>
      <w:r>
        <w:rPr>
          <w:snapToGrid w:val="0"/>
          <w:spacing w:val="-4"/>
          <w:szCs w:val="22"/>
        </w:rPr>
        <w:t xml:space="preserve">Repeal of </w:t>
      </w:r>
      <w:r>
        <w:rPr>
          <w:i/>
          <w:snapToGrid w:val="0"/>
          <w:spacing w:val="-4"/>
          <w:szCs w:val="22"/>
        </w:rPr>
        <w:t>Industrial and Commercial Employees’ Housing Act 1973</w:t>
      </w:r>
      <w:r>
        <w:tab/>
      </w:r>
      <w:r>
        <w:fldChar w:fldCharType="begin"/>
      </w:r>
      <w:r>
        <w:instrText xml:space="preserve"> PAGEREF _Toc274206057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Interpretation</w:t>
      </w:r>
      <w:r>
        <w:tab/>
      </w:r>
      <w:r>
        <w:fldChar w:fldCharType="begin"/>
      </w:r>
      <w:r>
        <w:instrText xml:space="preserve"> PAGEREF _Toc274206058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Assets, liabilities etc., to vest in Authority</w:t>
      </w:r>
      <w:r>
        <w:tab/>
      </w:r>
      <w:r>
        <w:fldChar w:fldCharType="begin"/>
      </w:r>
      <w:r>
        <w:instrText xml:space="preserve"> PAGEREF _Toc274206059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Beneficial interest in Keystart Trust</w:t>
      </w:r>
      <w:r>
        <w:tab/>
      </w:r>
      <w:r>
        <w:fldChar w:fldCharType="begin"/>
      </w:r>
      <w:r>
        <w:instrText xml:space="preserve"> PAGEREF _Toc274206060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Management and disposal of industrial housing houses</w:t>
      </w:r>
      <w:r>
        <w:tab/>
      </w:r>
      <w:r>
        <w:fldChar w:fldCharType="begin"/>
      </w:r>
      <w:r>
        <w:instrText xml:space="preserve"> PAGEREF _Toc274206061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Agreements and instruments</w:t>
      </w:r>
      <w:r>
        <w:tab/>
      </w:r>
      <w:r>
        <w:fldChar w:fldCharType="begin"/>
      </w:r>
      <w:r>
        <w:instrText xml:space="preserve"> PAGEREF _Toc274206062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Registration of documents</w:t>
      </w:r>
      <w:r>
        <w:tab/>
      </w:r>
      <w:r>
        <w:fldChar w:fldCharType="begin"/>
      </w:r>
      <w:r>
        <w:instrText xml:space="preserve"> PAGEREF _Toc274206063 \h </w:instrText>
      </w:r>
      <w:r>
        <w:fldChar w:fldCharType="separate"/>
      </w:r>
      <w:r>
        <w:t>36</w:t>
      </w:r>
      <w:r>
        <w:fldChar w:fldCharType="end"/>
      </w:r>
    </w:p>
    <w:p>
      <w:pPr>
        <w:pStyle w:val="TOC8"/>
        <w:rPr>
          <w:sz w:val="24"/>
          <w:szCs w:val="24"/>
        </w:rPr>
      </w:pPr>
      <w:r>
        <w:rPr>
          <w:szCs w:val="22"/>
        </w:rPr>
        <w:t>9</w:t>
      </w:r>
      <w:r>
        <w:rPr>
          <w:snapToGrid w:val="0"/>
          <w:szCs w:val="22"/>
        </w:rPr>
        <w:t>.</w:t>
      </w:r>
      <w:r>
        <w:rPr>
          <w:snapToGrid w:val="0"/>
          <w:szCs w:val="22"/>
        </w:rPr>
        <w:tab/>
        <w:t>Funds</w:t>
      </w:r>
      <w:r>
        <w:tab/>
      </w:r>
      <w:r>
        <w:fldChar w:fldCharType="begin"/>
      </w:r>
      <w:r>
        <w:instrText xml:space="preserve"> PAGEREF _Toc274206064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t>Saving status of certain institutions</w:t>
      </w:r>
      <w:r>
        <w:tab/>
      </w:r>
      <w:r>
        <w:fldChar w:fldCharType="begin"/>
      </w:r>
      <w:r>
        <w:instrText xml:space="preserve"> PAGEREF _Toc274206065 \h </w:instrText>
      </w:r>
      <w:r>
        <w:fldChar w:fldCharType="separate"/>
      </w:r>
      <w:r>
        <w:t>37</w:t>
      </w:r>
      <w:r>
        <w:fldChar w:fldCharType="end"/>
      </w:r>
    </w:p>
    <w:p>
      <w:pPr>
        <w:pStyle w:val="TOC8"/>
        <w:rPr>
          <w:sz w:val="24"/>
          <w:szCs w:val="24"/>
        </w:rPr>
      </w:pPr>
      <w:r>
        <w:rPr>
          <w:szCs w:val="22"/>
        </w:rPr>
        <w:t>11</w:t>
      </w:r>
      <w:r>
        <w:rPr>
          <w:snapToGrid w:val="0"/>
          <w:szCs w:val="22"/>
        </w:rPr>
        <w:t>.</w:t>
      </w:r>
      <w:r>
        <w:rPr>
          <w:snapToGrid w:val="0"/>
          <w:szCs w:val="22"/>
        </w:rPr>
        <w:tab/>
        <w:t>Validation of certain acts</w:t>
      </w:r>
      <w:r>
        <w:tab/>
      </w:r>
      <w:r>
        <w:fldChar w:fldCharType="begin"/>
      </w:r>
      <w:r>
        <w:instrText xml:space="preserve"> PAGEREF _Toc274206066 \h </w:instrText>
      </w:r>
      <w:r>
        <w:fldChar w:fldCharType="separate"/>
      </w:r>
      <w:r>
        <w:t>37</w:t>
      </w:r>
      <w:r>
        <w:fldChar w:fldCharType="end"/>
      </w:r>
    </w:p>
    <w:p>
      <w:pPr>
        <w:pStyle w:val="TOC8"/>
        <w:rPr>
          <w:sz w:val="24"/>
          <w:szCs w:val="24"/>
        </w:rPr>
      </w:pPr>
      <w:r>
        <w:rPr>
          <w:szCs w:val="22"/>
        </w:rPr>
        <w:t>12</w:t>
      </w:r>
      <w:r>
        <w:rPr>
          <w:snapToGrid w:val="0"/>
          <w:szCs w:val="22"/>
        </w:rPr>
        <w:t>.</w:t>
      </w:r>
      <w:r>
        <w:rPr>
          <w:snapToGrid w:val="0"/>
          <w:szCs w:val="22"/>
        </w:rPr>
        <w:tab/>
        <w:t>Guarantees and indemnities under repealed Act</w:t>
      </w:r>
      <w:r>
        <w:tab/>
      </w:r>
      <w:r>
        <w:fldChar w:fldCharType="begin"/>
      </w:r>
      <w:r>
        <w:instrText xml:space="preserve"> PAGEREF _Toc274206067 \h </w:instrText>
      </w:r>
      <w:r>
        <w:fldChar w:fldCharType="separate"/>
      </w:r>
      <w:r>
        <w:t>37</w:t>
      </w:r>
      <w:r>
        <w:fldChar w:fldCharType="end"/>
      </w:r>
    </w:p>
    <w:p>
      <w:pPr>
        <w:pStyle w:val="TOC8"/>
        <w:rPr>
          <w:sz w:val="24"/>
          <w:szCs w:val="24"/>
        </w:rPr>
      </w:pPr>
      <w:r>
        <w:rPr>
          <w:szCs w:val="22"/>
        </w:rPr>
        <w:t>13</w:t>
      </w:r>
      <w:r>
        <w:rPr>
          <w:snapToGrid w:val="0"/>
          <w:szCs w:val="22"/>
        </w:rPr>
        <w:t>.</w:t>
      </w:r>
      <w:r>
        <w:rPr>
          <w:snapToGrid w:val="0"/>
          <w:szCs w:val="22"/>
        </w:rPr>
        <w:tab/>
        <w:t>Reference to “guarantee”</w:t>
      </w:r>
      <w:r>
        <w:tab/>
      </w:r>
      <w:r>
        <w:fldChar w:fldCharType="begin"/>
      </w:r>
      <w:r>
        <w:instrText xml:space="preserve"> PAGEREF _Toc274206068 \h </w:instrText>
      </w:r>
      <w:r>
        <w:fldChar w:fldCharType="separate"/>
      </w:r>
      <w:r>
        <w:t>37</w:t>
      </w:r>
      <w:r>
        <w:fldChar w:fldCharType="end"/>
      </w:r>
    </w:p>
    <w:p>
      <w:pPr>
        <w:pStyle w:val="TOC8"/>
        <w:rPr>
          <w:sz w:val="24"/>
          <w:szCs w:val="24"/>
        </w:rPr>
      </w:pPr>
      <w:r>
        <w:rPr>
          <w:szCs w:val="22"/>
        </w:rPr>
        <w:t>14</w:t>
      </w:r>
      <w:r>
        <w:rPr>
          <w:snapToGrid w:val="0"/>
          <w:szCs w:val="22"/>
        </w:rPr>
        <w:t>.</w:t>
      </w:r>
      <w:r>
        <w:rPr>
          <w:snapToGrid w:val="0"/>
          <w:szCs w:val="22"/>
        </w:rPr>
        <w:tab/>
        <w:t>Annual report for part of a year</w:t>
      </w:r>
      <w:r>
        <w:tab/>
      </w:r>
      <w:r>
        <w:fldChar w:fldCharType="begin"/>
      </w:r>
      <w:r>
        <w:instrText xml:space="preserve"> PAGEREF _Toc274206069 \h </w:instrText>
      </w:r>
      <w:r>
        <w:fldChar w:fldCharType="separate"/>
      </w:r>
      <w:r>
        <w:t>38</w:t>
      </w:r>
      <w:r>
        <w:fldChar w:fldCharType="end"/>
      </w:r>
    </w:p>
    <w:p>
      <w:pPr>
        <w:pStyle w:val="TOC8"/>
        <w:rPr>
          <w:sz w:val="24"/>
          <w:szCs w:val="24"/>
        </w:rPr>
      </w:pPr>
      <w:r>
        <w:rPr>
          <w:szCs w:val="22"/>
        </w:rPr>
        <w:t>15</w:t>
      </w:r>
      <w:r>
        <w:rPr>
          <w:snapToGrid w:val="0"/>
          <w:szCs w:val="22"/>
        </w:rPr>
        <w:t>.</w:t>
      </w:r>
      <w:r>
        <w:rPr>
          <w:snapToGrid w:val="0"/>
          <w:szCs w:val="22"/>
        </w:rPr>
        <w:tab/>
        <w:t>Powers in relation to transitional provisions</w:t>
      </w:r>
      <w:r>
        <w:tab/>
      </w:r>
      <w:r>
        <w:fldChar w:fldCharType="begin"/>
      </w:r>
      <w:r>
        <w:instrText xml:space="preserve"> PAGEREF _Toc274206070 \h </w:instrText>
      </w:r>
      <w:r>
        <w:fldChar w:fldCharType="separate"/>
      </w:r>
      <w:r>
        <w:t>38</w:t>
      </w:r>
      <w:r>
        <w:fldChar w:fldCharType="end"/>
      </w:r>
    </w:p>
    <w:p>
      <w:pPr>
        <w:pStyle w:val="TOC8"/>
        <w:rPr>
          <w:sz w:val="24"/>
          <w:szCs w:val="24"/>
        </w:rPr>
      </w:pPr>
      <w:r>
        <w:rPr>
          <w:szCs w:val="22"/>
        </w:rPr>
        <w:t>16</w:t>
      </w:r>
      <w:r>
        <w:rPr>
          <w:snapToGrid w:val="0"/>
          <w:szCs w:val="22"/>
        </w:rPr>
        <w:t>.</w:t>
      </w:r>
      <w:r>
        <w:rPr>
          <w:snapToGrid w:val="0"/>
          <w:szCs w:val="22"/>
        </w:rPr>
        <w:tab/>
        <w:t>Exemption from State tax</w:t>
      </w:r>
      <w:r>
        <w:tab/>
      </w:r>
      <w:r>
        <w:fldChar w:fldCharType="begin"/>
      </w:r>
      <w:r>
        <w:instrText xml:space="preserve"> PAGEREF _Toc274206071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_Toc274206073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_Toc274206074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bookmarkStart w:id="16" w:name="_Toc157845290"/>
      <w:bookmarkStart w:id="17" w:name="_Toc268265574"/>
      <w:bookmarkStart w:id="18" w:name="_Toc272051610"/>
      <w:bookmarkStart w:id="19" w:name="_Toc272052090"/>
      <w:bookmarkStart w:id="20" w:name="_Toc2742059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26944822"/>
      <w:bookmarkStart w:id="22" w:name="_Toc131388908"/>
      <w:bookmarkStart w:id="23" w:name="_Toc274205978"/>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4" w:name="_Toc26944823"/>
      <w:bookmarkStart w:id="25" w:name="_Toc131388909"/>
      <w:bookmarkStart w:id="26" w:name="_Toc274205979"/>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7" w:name="_Toc26944824"/>
      <w:bookmarkStart w:id="28" w:name="_Toc131388910"/>
      <w:bookmarkStart w:id="29" w:name="_Toc274205980"/>
      <w:r>
        <w:rPr>
          <w:rStyle w:val="CharSectno"/>
        </w:rPr>
        <w:t>3</w:t>
      </w:r>
      <w:r>
        <w:rPr>
          <w:snapToGrid w:val="0"/>
        </w:rPr>
        <w:t>.</w:t>
      </w:r>
      <w:r>
        <w:rPr>
          <w:snapToGrid w:val="0"/>
        </w:rPr>
        <w:tab/>
        <w:t>Interpretation</w:t>
      </w:r>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30" w:name="_Toc89052849"/>
      <w:bookmarkStart w:id="31" w:name="_Toc89052948"/>
      <w:bookmarkStart w:id="32" w:name="_Toc89053047"/>
      <w:bookmarkStart w:id="33" w:name="_Toc100560928"/>
      <w:bookmarkStart w:id="34" w:name="_Toc116707885"/>
      <w:bookmarkStart w:id="35" w:name="_Toc116808374"/>
      <w:bookmarkStart w:id="36" w:name="_Toc131388911"/>
      <w:bookmarkStart w:id="37" w:name="_Toc132703937"/>
      <w:bookmarkStart w:id="38" w:name="_Toc134928890"/>
      <w:bookmarkStart w:id="39" w:name="_Toc135014422"/>
      <w:bookmarkStart w:id="40" w:name="_Toc135633121"/>
      <w:bookmarkStart w:id="41" w:name="_Toc137436926"/>
      <w:bookmarkStart w:id="42" w:name="_Toc139688348"/>
      <w:bookmarkStart w:id="43" w:name="_Toc151790216"/>
      <w:bookmarkStart w:id="44" w:name="_Toc155595501"/>
      <w:bookmarkStart w:id="45" w:name="_Toc157845294"/>
      <w:bookmarkStart w:id="46" w:name="_Toc268265578"/>
      <w:bookmarkStart w:id="47" w:name="_Toc272051614"/>
      <w:bookmarkStart w:id="48" w:name="_Toc272052094"/>
      <w:bookmarkStart w:id="49" w:name="_Toc274205981"/>
      <w:r>
        <w:rPr>
          <w:rStyle w:val="CharPartNo"/>
        </w:rPr>
        <w:t>Part 2</w:t>
      </w:r>
      <w:r>
        <w:t> — </w:t>
      </w:r>
      <w:r>
        <w:rPr>
          <w:rStyle w:val="CharPartText"/>
        </w:rPr>
        <w:t>Country Housing Authority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89052850"/>
      <w:bookmarkStart w:id="51" w:name="_Toc89052949"/>
      <w:bookmarkStart w:id="52" w:name="_Toc89053048"/>
      <w:bookmarkStart w:id="53" w:name="_Toc100560929"/>
      <w:bookmarkStart w:id="54" w:name="_Toc116707886"/>
      <w:bookmarkStart w:id="55" w:name="_Toc116808375"/>
      <w:bookmarkStart w:id="56" w:name="_Toc131388912"/>
      <w:bookmarkStart w:id="57" w:name="_Toc132703938"/>
      <w:bookmarkStart w:id="58" w:name="_Toc134928891"/>
      <w:bookmarkStart w:id="59" w:name="_Toc135014423"/>
      <w:bookmarkStart w:id="60" w:name="_Toc135633122"/>
      <w:bookmarkStart w:id="61" w:name="_Toc137436927"/>
      <w:bookmarkStart w:id="62" w:name="_Toc139688349"/>
      <w:bookmarkStart w:id="63" w:name="_Toc151790217"/>
      <w:bookmarkStart w:id="64" w:name="_Toc155595502"/>
      <w:bookmarkStart w:id="65" w:name="_Toc157845295"/>
      <w:bookmarkStart w:id="66" w:name="_Toc268265579"/>
      <w:bookmarkStart w:id="67" w:name="_Toc272051615"/>
      <w:bookmarkStart w:id="68" w:name="_Toc272052095"/>
      <w:bookmarkStart w:id="69" w:name="_Toc274205982"/>
      <w:r>
        <w:rPr>
          <w:rStyle w:val="CharDivNo"/>
        </w:rPr>
        <w:t>Division 1</w:t>
      </w:r>
      <w:r>
        <w:rPr>
          <w:snapToGrid w:val="0"/>
        </w:rPr>
        <w:t> — </w:t>
      </w:r>
      <w:r>
        <w:rPr>
          <w:rStyle w:val="CharDivText"/>
        </w:rPr>
        <w:t>Establishment and staff</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26944825"/>
      <w:bookmarkStart w:id="71" w:name="_Toc131388913"/>
      <w:bookmarkStart w:id="72" w:name="_Toc274205983"/>
      <w:r>
        <w:rPr>
          <w:rStyle w:val="CharSectno"/>
        </w:rPr>
        <w:t>4</w:t>
      </w:r>
      <w:r>
        <w:rPr>
          <w:snapToGrid w:val="0"/>
        </w:rPr>
        <w:t>.</w:t>
      </w:r>
      <w:r>
        <w:rPr>
          <w:snapToGrid w:val="0"/>
        </w:rPr>
        <w:tab/>
        <w:t>Country Housing Authority</w:t>
      </w:r>
      <w:bookmarkEnd w:id="70"/>
      <w:bookmarkEnd w:id="71"/>
      <w:bookmarkEnd w:id="72"/>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73" w:name="_Toc26944826"/>
      <w:bookmarkStart w:id="74" w:name="_Toc131388914"/>
      <w:bookmarkStart w:id="75" w:name="_Toc274205984"/>
      <w:r>
        <w:rPr>
          <w:rStyle w:val="CharSectno"/>
        </w:rPr>
        <w:t>5</w:t>
      </w:r>
      <w:r>
        <w:rPr>
          <w:snapToGrid w:val="0"/>
        </w:rPr>
        <w:t>.</w:t>
      </w:r>
      <w:r>
        <w:rPr>
          <w:snapToGrid w:val="0"/>
        </w:rPr>
        <w:tab/>
        <w:t>Membership of Authority</w:t>
      </w:r>
      <w:bookmarkEnd w:id="73"/>
      <w:bookmarkEnd w:id="74"/>
      <w:bookmarkEnd w:id="75"/>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76" w:name="UpToHere"/>
      <w:bookmarkStart w:id="77" w:name="_Toc26944827"/>
      <w:bookmarkStart w:id="78" w:name="_Toc131388915"/>
      <w:bookmarkStart w:id="79" w:name="_Toc274205985"/>
      <w:bookmarkEnd w:id="76"/>
      <w:r>
        <w:rPr>
          <w:rStyle w:val="CharSectno"/>
        </w:rPr>
        <w:t>6</w:t>
      </w:r>
      <w:r>
        <w:rPr>
          <w:snapToGrid w:val="0"/>
        </w:rPr>
        <w:t>.</w:t>
      </w:r>
      <w:r>
        <w:rPr>
          <w:snapToGrid w:val="0"/>
        </w:rPr>
        <w:tab/>
        <w:t>Remuneration</w:t>
      </w:r>
      <w:bookmarkEnd w:id="77"/>
      <w:bookmarkEnd w:id="78"/>
      <w:bookmarkEnd w:id="79"/>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80" w:name="_Toc26944828"/>
      <w:bookmarkStart w:id="81" w:name="_Toc131388916"/>
      <w:bookmarkStart w:id="82" w:name="_Toc274205986"/>
      <w:r>
        <w:rPr>
          <w:rStyle w:val="CharSectno"/>
        </w:rPr>
        <w:t>7</w:t>
      </w:r>
      <w:r>
        <w:rPr>
          <w:snapToGrid w:val="0"/>
        </w:rPr>
        <w:t>.</w:t>
      </w:r>
      <w:r>
        <w:rPr>
          <w:snapToGrid w:val="0"/>
        </w:rPr>
        <w:tab/>
        <w:t>Staff and facilities</w:t>
      </w:r>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83" w:name="_Toc26944829"/>
      <w:bookmarkStart w:id="84" w:name="_Toc131388917"/>
      <w:bookmarkStart w:id="85" w:name="_Toc274205987"/>
      <w:r>
        <w:rPr>
          <w:rStyle w:val="CharSectno"/>
        </w:rPr>
        <w:t>8</w:t>
      </w:r>
      <w:r>
        <w:rPr>
          <w:snapToGrid w:val="0"/>
        </w:rPr>
        <w:t>.</w:t>
      </w:r>
      <w:r>
        <w:rPr>
          <w:snapToGrid w:val="0"/>
        </w:rPr>
        <w:tab/>
        <w:t>Protection of members and staff</w:t>
      </w:r>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86" w:name="_Toc26944830"/>
      <w:bookmarkStart w:id="87" w:name="_Toc131388918"/>
      <w:bookmarkStart w:id="88" w:name="_Toc274205988"/>
      <w:r>
        <w:rPr>
          <w:rStyle w:val="CharSectno"/>
        </w:rPr>
        <w:t>9</w:t>
      </w:r>
      <w:r>
        <w:rPr>
          <w:snapToGrid w:val="0"/>
        </w:rPr>
        <w:t>.</w:t>
      </w:r>
      <w:r>
        <w:rPr>
          <w:snapToGrid w:val="0"/>
        </w:rPr>
        <w:tab/>
        <w:t>Confidentiality</w:t>
      </w:r>
      <w:bookmarkEnd w:id="86"/>
      <w:bookmarkEnd w:id="87"/>
      <w:bookmarkEnd w:id="88"/>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89" w:name="_Toc89052857"/>
      <w:bookmarkStart w:id="90" w:name="_Toc89052956"/>
      <w:bookmarkStart w:id="91" w:name="_Toc89053055"/>
      <w:bookmarkStart w:id="92" w:name="_Toc100560936"/>
      <w:bookmarkStart w:id="93" w:name="_Toc116707893"/>
      <w:bookmarkStart w:id="94" w:name="_Toc116808382"/>
      <w:bookmarkStart w:id="95" w:name="_Toc131388919"/>
      <w:bookmarkStart w:id="96" w:name="_Toc132703945"/>
      <w:bookmarkStart w:id="97" w:name="_Toc134928898"/>
      <w:bookmarkStart w:id="98" w:name="_Toc135014430"/>
      <w:bookmarkStart w:id="99" w:name="_Toc135633129"/>
      <w:bookmarkStart w:id="100" w:name="_Toc137436934"/>
      <w:bookmarkStart w:id="101" w:name="_Toc139688356"/>
      <w:bookmarkStart w:id="102" w:name="_Toc151790224"/>
      <w:bookmarkStart w:id="103" w:name="_Toc155595509"/>
      <w:bookmarkStart w:id="104" w:name="_Toc157845302"/>
      <w:bookmarkStart w:id="105" w:name="_Toc268265586"/>
      <w:bookmarkStart w:id="106" w:name="_Toc272051622"/>
      <w:bookmarkStart w:id="107" w:name="_Toc272052102"/>
      <w:bookmarkStart w:id="108" w:name="_Toc274205989"/>
      <w:r>
        <w:rPr>
          <w:rStyle w:val="CharDivNo"/>
        </w:rPr>
        <w:t>Division 2</w:t>
      </w:r>
      <w:r>
        <w:rPr>
          <w:snapToGrid w:val="0"/>
        </w:rPr>
        <w:t> — </w:t>
      </w:r>
      <w:r>
        <w:rPr>
          <w:rStyle w:val="CharDivText"/>
        </w:rPr>
        <w:t>Functions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pPr>
      <w:bookmarkStart w:id="109" w:name="_Toc138751091"/>
      <w:bookmarkStart w:id="110" w:name="_Toc139166832"/>
      <w:bookmarkStart w:id="111" w:name="_Toc274205990"/>
      <w:bookmarkStart w:id="112" w:name="_Toc26944831"/>
      <w:bookmarkStart w:id="113" w:name="_Toc131388920"/>
      <w:r>
        <w:rPr>
          <w:rStyle w:val="CharSectno"/>
        </w:rPr>
        <w:t>9A</w:t>
      </w:r>
      <w:r>
        <w:t>.</w:t>
      </w:r>
      <w:r>
        <w:tab/>
        <w:t>Authority to be an SES organisation</w:t>
      </w:r>
      <w:bookmarkEnd w:id="109"/>
      <w:bookmarkEnd w:id="110"/>
      <w:bookmarkEnd w:id="111"/>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14" w:name="_Toc274205991"/>
      <w:r>
        <w:rPr>
          <w:rStyle w:val="CharSectno"/>
        </w:rPr>
        <w:t>10</w:t>
      </w:r>
      <w:r>
        <w:rPr>
          <w:snapToGrid w:val="0"/>
        </w:rPr>
        <w:t>.</w:t>
      </w:r>
      <w:r>
        <w:rPr>
          <w:snapToGrid w:val="0"/>
        </w:rPr>
        <w:tab/>
        <w:t>Objective of the Authority</w:t>
      </w:r>
      <w:bookmarkEnd w:id="112"/>
      <w:bookmarkEnd w:id="113"/>
      <w:bookmarkEnd w:id="114"/>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15" w:name="_Toc26944832"/>
      <w:bookmarkStart w:id="116" w:name="_Toc131388921"/>
      <w:bookmarkStart w:id="117" w:name="_Toc274205992"/>
      <w:r>
        <w:rPr>
          <w:rStyle w:val="CharSectno"/>
        </w:rPr>
        <w:t>11</w:t>
      </w:r>
      <w:r>
        <w:rPr>
          <w:snapToGrid w:val="0"/>
        </w:rPr>
        <w:t>.</w:t>
      </w:r>
      <w:r>
        <w:rPr>
          <w:snapToGrid w:val="0"/>
        </w:rPr>
        <w:tab/>
        <w:t>Functions and powers of the Authority</w:t>
      </w:r>
      <w:bookmarkEnd w:id="115"/>
      <w:bookmarkEnd w:id="116"/>
      <w:bookmarkEnd w:id="117"/>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18" w:name="_Toc26944833"/>
      <w:bookmarkStart w:id="119" w:name="_Toc131388922"/>
      <w:bookmarkStart w:id="120" w:name="_Toc274205993"/>
      <w:r>
        <w:rPr>
          <w:rStyle w:val="CharSectno"/>
        </w:rPr>
        <w:t>12</w:t>
      </w:r>
      <w:r>
        <w:rPr>
          <w:snapToGrid w:val="0"/>
        </w:rPr>
        <w:t>.</w:t>
      </w:r>
      <w:r>
        <w:rPr>
          <w:snapToGrid w:val="0"/>
        </w:rPr>
        <w:tab/>
        <w:t>Delegation</w:t>
      </w:r>
      <w:bookmarkEnd w:id="118"/>
      <w:bookmarkEnd w:id="119"/>
      <w:bookmarkEnd w:id="120"/>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21" w:name="_Toc89052861"/>
      <w:bookmarkStart w:id="122" w:name="_Toc89052960"/>
      <w:bookmarkStart w:id="123" w:name="_Toc89053059"/>
      <w:bookmarkStart w:id="124" w:name="_Toc100560940"/>
      <w:bookmarkStart w:id="125" w:name="_Toc116707897"/>
      <w:bookmarkStart w:id="126" w:name="_Toc116808386"/>
      <w:bookmarkStart w:id="127" w:name="_Toc131388923"/>
      <w:bookmarkStart w:id="128" w:name="_Toc132703949"/>
      <w:bookmarkStart w:id="129" w:name="_Toc134928902"/>
      <w:bookmarkStart w:id="130" w:name="_Toc135014434"/>
      <w:bookmarkStart w:id="131" w:name="_Toc135633133"/>
      <w:bookmarkStart w:id="132" w:name="_Toc137436938"/>
      <w:bookmarkStart w:id="133" w:name="_Toc139688361"/>
      <w:bookmarkStart w:id="134" w:name="_Toc151790229"/>
      <w:bookmarkStart w:id="135" w:name="_Toc155595514"/>
      <w:bookmarkStart w:id="136" w:name="_Toc157845307"/>
      <w:bookmarkStart w:id="137" w:name="_Toc268265591"/>
      <w:bookmarkStart w:id="138" w:name="_Toc272051627"/>
      <w:bookmarkStart w:id="139" w:name="_Toc272052107"/>
      <w:bookmarkStart w:id="140" w:name="_Toc274205994"/>
      <w:r>
        <w:rPr>
          <w:rStyle w:val="CharDivNo"/>
        </w:rPr>
        <w:t>Division 3</w:t>
      </w:r>
      <w:r>
        <w:rPr>
          <w:snapToGrid w:val="0"/>
        </w:rPr>
        <w:t> — </w:t>
      </w:r>
      <w:r>
        <w:rPr>
          <w:rStyle w:val="CharDivText"/>
        </w:rPr>
        <w:t>Relationship with the Minister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26944834"/>
      <w:bookmarkStart w:id="142" w:name="_Toc131388924"/>
      <w:bookmarkStart w:id="143" w:name="_Toc274205995"/>
      <w:r>
        <w:rPr>
          <w:rStyle w:val="CharSectno"/>
        </w:rPr>
        <w:t>13</w:t>
      </w:r>
      <w:r>
        <w:rPr>
          <w:snapToGrid w:val="0"/>
        </w:rPr>
        <w:t>.</w:t>
      </w:r>
      <w:r>
        <w:rPr>
          <w:snapToGrid w:val="0"/>
        </w:rPr>
        <w:tab/>
        <w:t>Authority subject to directions of Minister</w:t>
      </w:r>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44" w:name="_Toc26944835"/>
      <w:bookmarkStart w:id="145"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46" w:name="_Toc274205996"/>
      <w:r>
        <w:rPr>
          <w:rStyle w:val="CharSectno"/>
        </w:rPr>
        <w:t>14</w:t>
      </w:r>
      <w:r>
        <w:rPr>
          <w:snapToGrid w:val="0"/>
        </w:rPr>
        <w:t>.</w:t>
      </w:r>
      <w:r>
        <w:rPr>
          <w:snapToGrid w:val="0"/>
        </w:rPr>
        <w:tab/>
        <w:t>Minister to have access to information</w:t>
      </w:r>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47" w:name="_Toc89052864"/>
      <w:bookmarkStart w:id="148" w:name="_Toc89052963"/>
      <w:bookmarkStart w:id="149" w:name="_Toc89053062"/>
      <w:bookmarkStart w:id="150" w:name="_Toc100560943"/>
      <w:bookmarkStart w:id="151" w:name="_Toc116707900"/>
      <w:bookmarkStart w:id="152" w:name="_Toc116808389"/>
      <w:bookmarkStart w:id="153" w:name="_Toc131388926"/>
      <w:bookmarkStart w:id="154" w:name="_Toc132703952"/>
      <w:bookmarkStart w:id="155" w:name="_Toc134928905"/>
      <w:bookmarkStart w:id="156" w:name="_Toc135014437"/>
      <w:bookmarkStart w:id="157" w:name="_Toc135633136"/>
      <w:bookmarkStart w:id="158" w:name="_Toc137436941"/>
      <w:bookmarkStart w:id="159" w:name="_Toc139688364"/>
      <w:bookmarkStart w:id="160" w:name="_Toc151790232"/>
      <w:bookmarkStart w:id="161" w:name="_Toc155595517"/>
      <w:bookmarkStart w:id="162" w:name="_Toc157845310"/>
      <w:bookmarkStart w:id="163" w:name="_Toc268265594"/>
      <w:bookmarkStart w:id="164" w:name="_Toc272051630"/>
      <w:bookmarkStart w:id="165" w:name="_Toc272052110"/>
      <w:bookmarkStart w:id="166" w:name="_Toc274205997"/>
      <w:r>
        <w:rPr>
          <w:rStyle w:val="CharDivNo"/>
        </w:rPr>
        <w:t>Division 4</w:t>
      </w:r>
      <w:r>
        <w:rPr>
          <w:snapToGrid w:val="0"/>
        </w:rPr>
        <w:t> — </w:t>
      </w:r>
      <w:r>
        <w:rPr>
          <w:rStyle w:val="CharDivText"/>
        </w:rPr>
        <w:t>Financial provisions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6944836"/>
      <w:bookmarkStart w:id="168" w:name="_Toc131388927"/>
      <w:bookmarkStart w:id="169" w:name="_Toc274205998"/>
      <w:r>
        <w:rPr>
          <w:rStyle w:val="CharSectno"/>
        </w:rPr>
        <w:t>15</w:t>
      </w:r>
      <w:r>
        <w:rPr>
          <w:snapToGrid w:val="0"/>
        </w:rPr>
        <w:t>.</w:t>
      </w:r>
      <w:r>
        <w:rPr>
          <w:snapToGrid w:val="0"/>
        </w:rPr>
        <w:tab/>
        <w:t>Funds of the Authority</w:t>
      </w:r>
      <w:bookmarkEnd w:id="167"/>
      <w:bookmarkEnd w:id="168"/>
      <w:bookmarkEnd w:id="169"/>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70" w:name="_Toc26944837"/>
      <w:bookmarkStart w:id="171" w:name="_Toc131388928"/>
      <w:bookmarkStart w:id="172" w:name="_Toc274205999"/>
      <w:r>
        <w:rPr>
          <w:rStyle w:val="CharSectno"/>
        </w:rPr>
        <w:t>16</w:t>
      </w:r>
      <w:r>
        <w:rPr>
          <w:snapToGrid w:val="0"/>
        </w:rPr>
        <w:t>.</w:t>
      </w:r>
      <w:r>
        <w:rPr>
          <w:snapToGrid w:val="0"/>
        </w:rPr>
        <w:tab/>
        <w:t>Borrowing from Treasurer</w:t>
      </w:r>
      <w:bookmarkEnd w:id="170"/>
      <w:bookmarkEnd w:id="171"/>
      <w:bookmarkEnd w:id="172"/>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73" w:name="_Toc26944838"/>
      <w:bookmarkStart w:id="174" w:name="_Toc131388929"/>
      <w:bookmarkStart w:id="175" w:name="_Toc274206000"/>
      <w:r>
        <w:rPr>
          <w:rStyle w:val="CharSectno"/>
        </w:rPr>
        <w:t>17</w:t>
      </w:r>
      <w:r>
        <w:rPr>
          <w:snapToGrid w:val="0"/>
        </w:rPr>
        <w:t>.</w:t>
      </w:r>
      <w:r>
        <w:rPr>
          <w:snapToGrid w:val="0"/>
        </w:rPr>
        <w:tab/>
        <w:t>Other borrowing</w:t>
      </w:r>
      <w:bookmarkEnd w:id="173"/>
      <w:bookmarkEnd w:id="174"/>
      <w:bookmarkEnd w:id="175"/>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76" w:name="_Toc26944839"/>
      <w:bookmarkStart w:id="177" w:name="_Toc131388930"/>
      <w:bookmarkStart w:id="178" w:name="_Toc274206001"/>
      <w:r>
        <w:rPr>
          <w:rStyle w:val="CharSectno"/>
        </w:rPr>
        <w:t>18</w:t>
      </w:r>
      <w:r>
        <w:rPr>
          <w:snapToGrid w:val="0"/>
        </w:rPr>
        <w:t>.</w:t>
      </w:r>
      <w:r>
        <w:rPr>
          <w:snapToGrid w:val="0"/>
        </w:rPr>
        <w:tab/>
        <w:t>Borrowing limits</w:t>
      </w:r>
      <w:bookmarkEnd w:id="176"/>
      <w:bookmarkEnd w:id="177"/>
      <w:bookmarkEnd w:id="178"/>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79" w:name="_Toc26944840"/>
      <w:bookmarkStart w:id="180" w:name="_Toc131388931"/>
      <w:bookmarkStart w:id="181" w:name="_Toc274206002"/>
      <w:r>
        <w:rPr>
          <w:rStyle w:val="CharSectno"/>
        </w:rPr>
        <w:t>19</w:t>
      </w:r>
      <w:r>
        <w:rPr>
          <w:snapToGrid w:val="0"/>
        </w:rPr>
        <w:t>.</w:t>
      </w:r>
      <w:r>
        <w:rPr>
          <w:snapToGrid w:val="0"/>
        </w:rPr>
        <w:tab/>
        <w:t>Guarantee by Treasurer</w:t>
      </w:r>
      <w:bookmarkEnd w:id="179"/>
      <w:bookmarkEnd w:id="180"/>
      <w:bookmarkEnd w:id="18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82" w:name="_Toc26944841"/>
      <w:bookmarkStart w:id="183" w:name="_Toc131388932"/>
      <w:bookmarkStart w:id="184" w:name="_Toc274206003"/>
      <w:r>
        <w:rPr>
          <w:rStyle w:val="CharSectno"/>
        </w:rPr>
        <w:t>20</w:t>
      </w:r>
      <w:r>
        <w:rPr>
          <w:snapToGrid w:val="0"/>
        </w:rPr>
        <w:t>.</w:t>
      </w:r>
      <w:r>
        <w:rPr>
          <w:snapToGrid w:val="0"/>
        </w:rPr>
        <w:tab/>
        <w:t>Effect of guarantee</w:t>
      </w:r>
      <w:bookmarkEnd w:id="182"/>
      <w:bookmarkEnd w:id="183"/>
      <w:bookmarkEnd w:id="184"/>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185" w:name="_Toc26944842"/>
      <w:bookmarkStart w:id="186" w:name="_Toc131388933"/>
      <w:bookmarkStart w:id="187" w:name="_Toc274206004"/>
      <w:r>
        <w:rPr>
          <w:rStyle w:val="CharSectno"/>
        </w:rPr>
        <w:t>21</w:t>
      </w:r>
      <w:r>
        <w:rPr>
          <w:snapToGrid w:val="0"/>
        </w:rPr>
        <w:t>.</w:t>
      </w:r>
      <w:r>
        <w:rPr>
          <w:snapToGrid w:val="0"/>
        </w:rPr>
        <w:tab/>
        <w:t>Distribution of surplus</w:t>
      </w:r>
      <w:bookmarkEnd w:id="185"/>
      <w:bookmarkEnd w:id="186"/>
      <w:bookmarkEnd w:id="187"/>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88" w:name="_Toc26944843"/>
      <w:bookmarkStart w:id="189" w:name="_Toc131388934"/>
      <w:bookmarkStart w:id="190" w:name="_Toc274206005"/>
      <w:r>
        <w:rPr>
          <w:rStyle w:val="CharSectno"/>
        </w:rPr>
        <w:t>22</w:t>
      </w:r>
      <w:r>
        <w:rPr>
          <w:snapToGrid w:val="0"/>
        </w:rPr>
        <w:t>.</w:t>
      </w:r>
      <w:r>
        <w:rPr>
          <w:snapToGrid w:val="0"/>
        </w:rPr>
        <w:tab/>
        <w:t xml:space="preserve">Application of </w:t>
      </w:r>
      <w:bookmarkEnd w:id="188"/>
      <w:bookmarkEnd w:id="189"/>
      <w:r>
        <w:rPr>
          <w:i/>
          <w:iCs/>
        </w:rPr>
        <w:t>Financial Management Act 2006</w:t>
      </w:r>
      <w:r>
        <w:t xml:space="preserve"> and </w:t>
      </w:r>
      <w:r>
        <w:rPr>
          <w:i/>
          <w:iCs/>
        </w:rPr>
        <w:t>Auditor General Act 2006</w:t>
      </w:r>
      <w:bookmarkEnd w:id="19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191" w:name="_Toc89052873"/>
      <w:bookmarkStart w:id="192" w:name="_Toc89052972"/>
      <w:bookmarkStart w:id="193" w:name="_Toc89053071"/>
      <w:bookmarkStart w:id="194" w:name="_Toc100560952"/>
      <w:bookmarkStart w:id="195" w:name="_Toc116707909"/>
      <w:bookmarkStart w:id="196" w:name="_Toc116808398"/>
      <w:bookmarkStart w:id="197" w:name="_Toc131388935"/>
      <w:bookmarkStart w:id="198" w:name="_Toc132703961"/>
      <w:bookmarkStart w:id="199" w:name="_Toc134928914"/>
      <w:bookmarkStart w:id="200" w:name="_Toc135014446"/>
      <w:bookmarkStart w:id="201" w:name="_Toc135633145"/>
      <w:bookmarkStart w:id="202" w:name="_Toc137436950"/>
      <w:bookmarkStart w:id="203" w:name="_Toc139688373"/>
      <w:bookmarkStart w:id="204" w:name="_Toc151790241"/>
      <w:bookmarkStart w:id="205" w:name="_Toc155595526"/>
      <w:bookmarkStart w:id="206" w:name="_Toc157845319"/>
      <w:bookmarkStart w:id="207" w:name="_Toc268265603"/>
      <w:bookmarkStart w:id="208" w:name="_Toc272051639"/>
      <w:bookmarkStart w:id="209" w:name="_Toc272052119"/>
      <w:bookmarkStart w:id="210" w:name="_Toc274206006"/>
      <w:r>
        <w:rPr>
          <w:rStyle w:val="CharPartNo"/>
        </w:rPr>
        <w:t>Part 3</w:t>
      </w:r>
      <w:r>
        <w:t> — </w:t>
      </w:r>
      <w:r>
        <w:rPr>
          <w:rStyle w:val="CharPartText"/>
        </w:rPr>
        <w:t>Assistance by the Authority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3"/>
        <w:rPr>
          <w:snapToGrid w:val="0"/>
        </w:rPr>
      </w:pPr>
      <w:bookmarkStart w:id="211" w:name="_Toc89052874"/>
      <w:bookmarkStart w:id="212" w:name="_Toc89052973"/>
      <w:bookmarkStart w:id="213" w:name="_Toc89053072"/>
      <w:bookmarkStart w:id="214" w:name="_Toc100560953"/>
      <w:bookmarkStart w:id="215" w:name="_Toc116707910"/>
      <w:bookmarkStart w:id="216" w:name="_Toc116808399"/>
      <w:bookmarkStart w:id="217" w:name="_Toc131388936"/>
      <w:bookmarkStart w:id="218" w:name="_Toc132703962"/>
      <w:bookmarkStart w:id="219" w:name="_Toc134928915"/>
      <w:bookmarkStart w:id="220" w:name="_Toc135014447"/>
      <w:bookmarkStart w:id="221" w:name="_Toc135633146"/>
      <w:bookmarkStart w:id="222" w:name="_Toc137436951"/>
      <w:bookmarkStart w:id="223" w:name="_Toc139688374"/>
      <w:bookmarkStart w:id="224" w:name="_Toc151790242"/>
      <w:bookmarkStart w:id="225" w:name="_Toc155595527"/>
      <w:bookmarkStart w:id="226" w:name="_Toc157845320"/>
      <w:bookmarkStart w:id="227" w:name="_Toc268265604"/>
      <w:bookmarkStart w:id="228" w:name="_Toc272051640"/>
      <w:bookmarkStart w:id="229" w:name="_Toc272052120"/>
      <w:bookmarkStart w:id="230" w:name="_Toc274206007"/>
      <w:r>
        <w:rPr>
          <w:rStyle w:val="CharDivNo"/>
        </w:rPr>
        <w:t>Division 1</w:t>
      </w:r>
      <w:r>
        <w:rPr>
          <w:snapToGrid w:val="0"/>
        </w:rPr>
        <w:t> — </w:t>
      </w:r>
      <w:r>
        <w:rPr>
          <w:rStyle w:val="CharDivText"/>
        </w:rPr>
        <w:t>Assistance to farmers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26944844"/>
      <w:bookmarkStart w:id="232" w:name="_Toc131388937"/>
      <w:bookmarkStart w:id="233" w:name="_Toc274206008"/>
      <w:r>
        <w:rPr>
          <w:rStyle w:val="CharSectno"/>
        </w:rPr>
        <w:t>23</w:t>
      </w:r>
      <w:r>
        <w:rPr>
          <w:snapToGrid w:val="0"/>
        </w:rPr>
        <w:t>.</w:t>
      </w:r>
      <w:r>
        <w:rPr>
          <w:snapToGrid w:val="0"/>
        </w:rPr>
        <w:tab/>
        <w:t>Applications for assistance by farmers</w:t>
      </w:r>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34" w:name="_Toc26944845"/>
      <w:bookmarkStart w:id="235" w:name="_Toc131388938"/>
      <w:bookmarkStart w:id="236" w:name="_Toc274206009"/>
      <w:r>
        <w:rPr>
          <w:rStyle w:val="CharSectno"/>
        </w:rPr>
        <w:t>24</w:t>
      </w:r>
      <w:r>
        <w:rPr>
          <w:snapToGrid w:val="0"/>
        </w:rPr>
        <w:t>.</w:t>
      </w:r>
      <w:r>
        <w:rPr>
          <w:snapToGrid w:val="0"/>
        </w:rPr>
        <w:tab/>
        <w:t>Approval of applications</w:t>
      </w:r>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37" w:name="_Toc26944846"/>
      <w:bookmarkStart w:id="238" w:name="_Toc131388939"/>
      <w:bookmarkStart w:id="239" w:name="_Toc274206010"/>
      <w:r>
        <w:rPr>
          <w:rStyle w:val="CharSectno"/>
        </w:rPr>
        <w:t>25</w:t>
      </w:r>
      <w:r>
        <w:rPr>
          <w:snapToGrid w:val="0"/>
        </w:rPr>
        <w:t>.</w:t>
      </w:r>
      <w:r>
        <w:rPr>
          <w:snapToGrid w:val="0"/>
        </w:rPr>
        <w:tab/>
        <w:t>Authority may assist successor in title</w:t>
      </w:r>
      <w:bookmarkEnd w:id="237"/>
      <w:bookmarkEnd w:id="238"/>
      <w:bookmarkEnd w:id="239"/>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40" w:name="_Toc89052878"/>
      <w:bookmarkStart w:id="241" w:name="_Toc89052977"/>
      <w:bookmarkStart w:id="242" w:name="_Toc89053076"/>
      <w:bookmarkStart w:id="243" w:name="_Toc100560957"/>
      <w:bookmarkStart w:id="244" w:name="_Toc116707914"/>
      <w:bookmarkStart w:id="245" w:name="_Toc116808403"/>
      <w:bookmarkStart w:id="246" w:name="_Toc131388940"/>
      <w:bookmarkStart w:id="247" w:name="_Toc132703966"/>
      <w:bookmarkStart w:id="248" w:name="_Toc134928919"/>
      <w:bookmarkStart w:id="249" w:name="_Toc135014451"/>
      <w:bookmarkStart w:id="250" w:name="_Toc135633150"/>
      <w:bookmarkStart w:id="251" w:name="_Toc137436955"/>
      <w:bookmarkStart w:id="252" w:name="_Toc139688378"/>
      <w:bookmarkStart w:id="253" w:name="_Toc151790246"/>
      <w:bookmarkStart w:id="254" w:name="_Toc155595531"/>
      <w:bookmarkStart w:id="255" w:name="_Toc157845324"/>
      <w:bookmarkStart w:id="256" w:name="_Toc268265608"/>
      <w:bookmarkStart w:id="257" w:name="_Toc272051644"/>
      <w:bookmarkStart w:id="258" w:name="_Toc272052124"/>
      <w:bookmarkStart w:id="259" w:name="_Toc274206011"/>
      <w:r>
        <w:rPr>
          <w:rStyle w:val="CharDivNo"/>
        </w:rPr>
        <w:t>Division 2</w:t>
      </w:r>
      <w:r>
        <w:rPr>
          <w:snapToGrid w:val="0"/>
        </w:rPr>
        <w:t> — </w:t>
      </w:r>
      <w:r>
        <w:rPr>
          <w:rStyle w:val="CharDivText"/>
        </w:rPr>
        <w:t>Assistance to retired farmers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26944847"/>
      <w:bookmarkStart w:id="261" w:name="_Toc131388941"/>
      <w:bookmarkStart w:id="262" w:name="_Toc274206012"/>
      <w:r>
        <w:rPr>
          <w:rStyle w:val="CharSectno"/>
        </w:rPr>
        <w:t>26</w:t>
      </w:r>
      <w:r>
        <w:rPr>
          <w:snapToGrid w:val="0"/>
        </w:rPr>
        <w:t>.</w:t>
      </w:r>
      <w:r>
        <w:rPr>
          <w:snapToGrid w:val="0"/>
        </w:rPr>
        <w:tab/>
        <w:t>Applications for assistance by retired farmers</w:t>
      </w:r>
      <w:bookmarkEnd w:id="260"/>
      <w:bookmarkEnd w:id="261"/>
      <w:bookmarkEnd w:id="262"/>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63" w:name="_Toc26944848"/>
      <w:bookmarkStart w:id="264" w:name="_Toc131388942"/>
      <w:bookmarkStart w:id="265" w:name="_Toc274206013"/>
      <w:r>
        <w:rPr>
          <w:rStyle w:val="CharSectno"/>
        </w:rPr>
        <w:t>27</w:t>
      </w:r>
      <w:r>
        <w:rPr>
          <w:snapToGrid w:val="0"/>
        </w:rPr>
        <w:t>.</w:t>
      </w:r>
      <w:r>
        <w:rPr>
          <w:snapToGrid w:val="0"/>
        </w:rPr>
        <w:tab/>
        <w:t>Financial assistance to retired farmers</w:t>
      </w:r>
      <w:bookmarkEnd w:id="263"/>
      <w:bookmarkEnd w:id="264"/>
      <w:bookmarkEnd w:id="265"/>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66" w:name="_Toc89052881"/>
      <w:bookmarkStart w:id="267" w:name="_Toc89052980"/>
      <w:bookmarkStart w:id="268" w:name="_Toc89053079"/>
      <w:bookmarkStart w:id="269" w:name="_Toc100560960"/>
      <w:bookmarkStart w:id="270" w:name="_Toc116707917"/>
      <w:bookmarkStart w:id="271" w:name="_Toc116808406"/>
      <w:bookmarkStart w:id="272" w:name="_Toc131388943"/>
      <w:bookmarkStart w:id="273" w:name="_Toc132703969"/>
      <w:bookmarkStart w:id="274" w:name="_Toc134928922"/>
      <w:bookmarkStart w:id="275" w:name="_Toc135014454"/>
      <w:bookmarkStart w:id="276" w:name="_Toc135633153"/>
      <w:bookmarkStart w:id="277" w:name="_Toc137436958"/>
      <w:bookmarkStart w:id="278" w:name="_Toc139688381"/>
      <w:bookmarkStart w:id="279" w:name="_Toc151790249"/>
      <w:bookmarkStart w:id="280" w:name="_Toc155595534"/>
      <w:bookmarkStart w:id="281" w:name="_Toc157845327"/>
      <w:bookmarkStart w:id="282" w:name="_Toc268265611"/>
      <w:bookmarkStart w:id="283" w:name="_Toc272051647"/>
      <w:bookmarkStart w:id="284" w:name="_Toc272052127"/>
      <w:bookmarkStart w:id="285" w:name="_Toc274206014"/>
      <w:r>
        <w:rPr>
          <w:rStyle w:val="CharDivNo"/>
        </w:rPr>
        <w:t>Division 3</w:t>
      </w:r>
      <w:r>
        <w:rPr>
          <w:snapToGrid w:val="0"/>
        </w:rPr>
        <w:t> — </w:t>
      </w:r>
      <w:r>
        <w:rPr>
          <w:rStyle w:val="CharDivText"/>
        </w:rPr>
        <w:t>Assistance to rural business and services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4"/>
        <w:rPr>
          <w:snapToGrid w:val="0"/>
        </w:rPr>
      </w:pPr>
      <w:bookmarkStart w:id="286" w:name="_Toc89052882"/>
      <w:bookmarkStart w:id="287" w:name="_Toc89052981"/>
      <w:bookmarkStart w:id="288" w:name="_Toc89053080"/>
      <w:bookmarkStart w:id="289" w:name="_Toc100560961"/>
      <w:bookmarkStart w:id="290" w:name="_Toc116707918"/>
      <w:bookmarkStart w:id="291" w:name="_Toc116808407"/>
      <w:bookmarkStart w:id="292" w:name="_Toc131388944"/>
      <w:bookmarkStart w:id="293" w:name="_Toc132703970"/>
      <w:bookmarkStart w:id="294" w:name="_Toc134928923"/>
      <w:bookmarkStart w:id="295" w:name="_Toc135014455"/>
      <w:bookmarkStart w:id="296" w:name="_Toc135633154"/>
      <w:bookmarkStart w:id="297" w:name="_Toc137436959"/>
      <w:bookmarkStart w:id="298" w:name="_Toc139688382"/>
      <w:bookmarkStart w:id="299" w:name="_Toc151790250"/>
      <w:bookmarkStart w:id="300" w:name="_Toc155595535"/>
      <w:bookmarkStart w:id="301" w:name="_Toc157845328"/>
      <w:bookmarkStart w:id="302" w:name="_Toc268265612"/>
      <w:bookmarkStart w:id="303" w:name="_Toc272051648"/>
      <w:bookmarkStart w:id="304" w:name="_Toc272052128"/>
      <w:bookmarkStart w:id="305" w:name="_Toc274206015"/>
      <w:r>
        <w:rPr>
          <w:snapToGrid w:val="0"/>
        </w:rPr>
        <w:t>Subdivision 1 — Assistance to rural employers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Heading5"/>
        <w:rPr>
          <w:snapToGrid w:val="0"/>
        </w:rPr>
      </w:pPr>
      <w:bookmarkStart w:id="306" w:name="_Toc26944849"/>
      <w:bookmarkStart w:id="307" w:name="_Toc131388945"/>
      <w:bookmarkStart w:id="308" w:name="_Toc274206016"/>
      <w:r>
        <w:rPr>
          <w:rStyle w:val="CharSectno"/>
        </w:rPr>
        <w:t>28</w:t>
      </w:r>
      <w:r>
        <w:rPr>
          <w:snapToGrid w:val="0"/>
        </w:rPr>
        <w:t>.</w:t>
      </w:r>
      <w:r>
        <w:rPr>
          <w:snapToGrid w:val="0"/>
        </w:rPr>
        <w:tab/>
        <w:t>Applications for assistance by rural employers</w:t>
      </w:r>
      <w:bookmarkEnd w:id="306"/>
      <w:bookmarkEnd w:id="307"/>
      <w:bookmarkEnd w:id="308"/>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309" w:name="_Toc89052884"/>
      <w:bookmarkStart w:id="310" w:name="_Toc89052983"/>
      <w:bookmarkStart w:id="311" w:name="_Toc89053082"/>
      <w:bookmarkStart w:id="312" w:name="_Toc100560963"/>
      <w:bookmarkStart w:id="313" w:name="_Toc116707920"/>
      <w:bookmarkStart w:id="314" w:name="_Toc116808409"/>
      <w:bookmarkStart w:id="315" w:name="_Toc131388946"/>
      <w:bookmarkStart w:id="316" w:name="_Toc132703972"/>
      <w:bookmarkStart w:id="317" w:name="_Toc134928925"/>
      <w:bookmarkStart w:id="318" w:name="_Toc135014457"/>
      <w:bookmarkStart w:id="319" w:name="_Toc135633156"/>
      <w:bookmarkStart w:id="320" w:name="_Toc137436961"/>
      <w:bookmarkStart w:id="321" w:name="_Toc139688384"/>
      <w:bookmarkStart w:id="322" w:name="_Toc151790252"/>
      <w:bookmarkStart w:id="323" w:name="_Toc155595537"/>
      <w:bookmarkStart w:id="324" w:name="_Toc157845330"/>
      <w:bookmarkStart w:id="325" w:name="_Toc268265614"/>
      <w:bookmarkStart w:id="326" w:name="_Toc272051650"/>
      <w:bookmarkStart w:id="327" w:name="_Toc272052130"/>
      <w:bookmarkStart w:id="328" w:name="_Toc274206017"/>
      <w:r>
        <w:rPr>
          <w:snapToGrid w:val="0"/>
        </w:rPr>
        <w:t>Subdivision 2 — Assistance to rural local governments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Heading5"/>
        <w:rPr>
          <w:snapToGrid w:val="0"/>
        </w:rPr>
      </w:pPr>
      <w:bookmarkStart w:id="329" w:name="_Toc26944850"/>
      <w:bookmarkStart w:id="330" w:name="_Toc131388947"/>
      <w:bookmarkStart w:id="331" w:name="_Toc274206018"/>
      <w:r>
        <w:rPr>
          <w:rStyle w:val="CharSectno"/>
        </w:rPr>
        <w:t>29</w:t>
      </w:r>
      <w:r>
        <w:rPr>
          <w:snapToGrid w:val="0"/>
        </w:rPr>
        <w:t>.</w:t>
      </w:r>
      <w:r>
        <w:rPr>
          <w:snapToGrid w:val="0"/>
        </w:rPr>
        <w:tab/>
        <w:t>Applications for assistance by local governments</w:t>
      </w:r>
      <w:bookmarkEnd w:id="329"/>
      <w:bookmarkEnd w:id="330"/>
      <w:bookmarkEnd w:id="331"/>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32" w:name="_Toc89052886"/>
      <w:bookmarkStart w:id="333" w:name="_Toc89052985"/>
      <w:bookmarkStart w:id="334" w:name="_Toc89053084"/>
      <w:bookmarkStart w:id="335" w:name="_Toc100560965"/>
      <w:bookmarkStart w:id="336" w:name="_Toc116707922"/>
      <w:bookmarkStart w:id="337" w:name="_Toc116808411"/>
      <w:bookmarkStart w:id="338" w:name="_Toc131388948"/>
      <w:bookmarkStart w:id="339" w:name="_Toc132703974"/>
      <w:bookmarkStart w:id="340" w:name="_Toc134928927"/>
      <w:bookmarkStart w:id="341" w:name="_Toc135014459"/>
      <w:bookmarkStart w:id="342" w:name="_Toc135633158"/>
      <w:bookmarkStart w:id="343" w:name="_Toc137436963"/>
      <w:bookmarkStart w:id="344" w:name="_Toc139688386"/>
      <w:bookmarkStart w:id="345" w:name="_Toc151790254"/>
      <w:bookmarkStart w:id="346" w:name="_Toc155595539"/>
      <w:bookmarkStart w:id="347" w:name="_Toc157845332"/>
      <w:bookmarkStart w:id="348" w:name="_Toc268265616"/>
      <w:bookmarkStart w:id="349" w:name="_Toc272051652"/>
      <w:bookmarkStart w:id="350" w:name="_Toc272052132"/>
      <w:bookmarkStart w:id="351" w:name="_Toc274206019"/>
      <w:r>
        <w:rPr>
          <w:rStyle w:val="CharPartNo"/>
        </w:rPr>
        <w:t>Part 4</w:t>
      </w:r>
      <w:r>
        <w:rPr>
          <w:rStyle w:val="CharDivNo"/>
        </w:rPr>
        <w:t> </w:t>
      </w:r>
      <w:r>
        <w:t>—</w:t>
      </w:r>
      <w:r>
        <w:rPr>
          <w:rStyle w:val="CharDivText"/>
        </w:rPr>
        <w:t> </w:t>
      </w:r>
      <w:r>
        <w:rPr>
          <w:rStyle w:val="CharPartText"/>
        </w:rPr>
        <w:t>Assistance by way of indemnity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26944851"/>
      <w:bookmarkStart w:id="353" w:name="_Toc131388949"/>
      <w:bookmarkStart w:id="354" w:name="_Toc274206020"/>
      <w:r>
        <w:rPr>
          <w:rStyle w:val="CharSectno"/>
        </w:rPr>
        <w:t>30</w:t>
      </w:r>
      <w:r>
        <w:rPr>
          <w:snapToGrid w:val="0"/>
        </w:rPr>
        <w:t>.</w:t>
      </w:r>
      <w:r>
        <w:rPr>
          <w:snapToGrid w:val="0"/>
        </w:rPr>
        <w:tab/>
        <w:t>Approval of lenders</w:t>
      </w:r>
      <w:bookmarkEnd w:id="352"/>
      <w:bookmarkEnd w:id="353"/>
      <w:bookmarkEnd w:id="354"/>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55" w:name="_Toc26944852"/>
      <w:bookmarkStart w:id="356" w:name="_Toc131388950"/>
      <w:bookmarkStart w:id="357" w:name="_Toc274206021"/>
      <w:r>
        <w:rPr>
          <w:rStyle w:val="CharSectno"/>
        </w:rPr>
        <w:t>31</w:t>
      </w:r>
      <w:r>
        <w:rPr>
          <w:snapToGrid w:val="0"/>
        </w:rPr>
        <w:t>.</w:t>
      </w:r>
      <w:r>
        <w:rPr>
          <w:snapToGrid w:val="0"/>
        </w:rPr>
        <w:tab/>
        <w:t>Cancellation of approval</w:t>
      </w:r>
      <w:bookmarkEnd w:id="355"/>
      <w:bookmarkEnd w:id="356"/>
      <w:bookmarkEnd w:id="357"/>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58" w:name="_Toc26944853"/>
      <w:bookmarkStart w:id="359" w:name="_Toc131388951"/>
      <w:bookmarkStart w:id="360" w:name="_Toc274206022"/>
      <w:r>
        <w:rPr>
          <w:rStyle w:val="CharSectno"/>
        </w:rPr>
        <w:t>32</w:t>
      </w:r>
      <w:r>
        <w:rPr>
          <w:snapToGrid w:val="0"/>
        </w:rPr>
        <w:t>.</w:t>
      </w:r>
      <w:r>
        <w:rPr>
          <w:snapToGrid w:val="0"/>
        </w:rPr>
        <w:tab/>
        <w:t>Advances by approved lenders may be indemnified</w:t>
      </w:r>
      <w:bookmarkEnd w:id="358"/>
      <w:bookmarkEnd w:id="359"/>
      <w:bookmarkEnd w:id="360"/>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61" w:name="_Toc26944854"/>
      <w:bookmarkStart w:id="362" w:name="_Toc131388952"/>
      <w:bookmarkStart w:id="363" w:name="_Toc274206023"/>
      <w:r>
        <w:rPr>
          <w:rStyle w:val="CharSectno"/>
        </w:rPr>
        <w:t>33</w:t>
      </w:r>
      <w:r>
        <w:rPr>
          <w:snapToGrid w:val="0"/>
        </w:rPr>
        <w:t>.</w:t>
      </w:r>
      <w:r>
        <w:rPr>
          <w:snapToGrid w:val="0"/>
        </w:rPr>
        <w:tab/>
        <w:t>Security for advance</w:t>
      </w:r>
      <w:bookmarkEnd w:id="361"/>
      <w:bookmarkEnd w:id="362"/>
      <w:bookmarkEnd w:id="363"/>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64" w:name="_Toc26944855"/>
      <w:bookmarkStart w:id="365" w:name="_Toc131388953"/>
      <w:bookmarkStart w:id="366" w:name="_Toc274206024"/>
      <w:r>
        <w:rPr>
          <w:rStyle w:val="CharSectno"/>
        </w:rPr>
        <w:t>34</w:t>
      </w:r>
      <w:r>
        <w:rPr>
          <w:snapToGrid w:val="0"/>
        </w:rPr>
        <w:t>.</w:t>
      </w:r>
      <w:r>
        <w:rPr>
          <w:snapToGrid w:val="0"/>
        </w:rPr>
        <w:tab/>
        <w:t>Treasurer empowered to give indemnity to approved lender</w:t>
      </w:r>
      <w:bookmarkEnd w:id="364"/>
      <w:bookmarkEnd w:id="365"/>
      <w:bookmarkEnd w:id="366"/>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67" w:name="_Toc26944856"/>
      <w:bookmarkStart w:id="368" w:name="_Toc131388954"/>
      <w:bookmarkStart w:id="369" w:name="_Toc274206025"/>
      <w:r>
        <w:rPr>
          <w:rStyle w:val="CharSectno"/>
        </w:rPr>
        <w:t>35</w:t>
      </w:r>
      <w:r>
        <w:rPr>
          <w:snapToGrid w:val="0"/>
        </w:rPr>
        <w:t>.</w:t>
      </w:r>
      <w:r>
        <w:rPr>
          <w:snapToGrid w:val="0"/>
        </w:rPr>
        <w:tab/>
        <w:t>Effect of indemnity</w:t>
      </w:r>
      <w:bookmarkEnd w:id="367"/>
      <w:bookmarkEnd w:id="368"/>
      <w:bookmarkEnd w:id="369"/>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370" w:name="_Toc26944857"/>
      <w:bookmarkStart w:id="371" w:name="_Toc131388955"/>
      <w:bookmarkStart w:id="372" w:name="_Toc274206026"/>
      <w:r>
        <w:rPr>
          <w:rStyle w:val="CharSectno"/>
        </w:rPr>
        <w:t>36</w:t>
      </w:r>
      <w:r>
        <w:rPr>
          <w:snapToGrid w:val="0"/>
        </w:rPr>
        <w:t>.</w:t>
      </w:r>
      <w:r>
        <w:rPr>
          <w:snapToGrid w:val="0"/>
        </w:rPr>
        <w:tab/>
        <w:t>Treasurer may delegate</w:t>
      </w:r>
      <w:bookmarkEnd w:id="370"/>
      <w:bookmarkEnd w:id="371"/>
      <w:bookmarkEnd w:id="372"/>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73" w:name="_Toc26944858"/>
      <w:bookmarkStart w:id="374" w:name="_Toc131388956"/>
      <w:bookmarkStart w:id="375" w:name="_Toc274206027"/>
      <w:r>
        <w:rPr>
          <w:rStyle w:val="CharSectno"/>
        </w:rPr>
        <w:t>37</w:t>
      </w:r>
      <w:r>
        <w:rPr>
          <w:snapToGrid w:val="0"/>
        </w:rPr>
        <w:t>.</w:t>
      </w:r>
      <w:r>
        <w:rPr>
          <w:snapToGrid w:val="0"/>
        </w:rPr>
        <w:tab/>
        <w:t>Indemnified loans may be re</w:t>
      </w:r>
      <w:r>
        <w:rPr>
          <w:snapToGrid w:val="0"/>
        </w:rPr>
        <w:noBreakHyphen/>
        <w:t>financed</w:t>
      </w:r>
      <w:bookmarkEnd w:id="373"/>
      <w:bookmarkEnd w:id="374"/>
      <w:bookmarkEnd w:id="3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76" w:name="_Toc89052895"/>
      <w:bookmarkStart w:id="377" w:name="_Toc89052994"/>
      <w:bookmarkStart w:id="378" w:name="_Toc89053093"/>
      <w:bookmarkStart w:id="379" w:name="_Toc100560974"/>
      <w:bookmarkStart w:id="380" w:name="_Toc116707931"/>
      <w:bookmarkStart w:id="381" w:name="_Toc116808420"/>
      <w:bookmarkStart w:id="382" w:name="_Toc131388957"/>
      <w:bookmarkStart w:id="383" w:name="_Toc132703983"/>
      <w:bookmarkStart w:id="384" w:name="_Toc134928936"/>
      <w:bookmarkStart w:id="385" w:name="_Toc135014468"/>
      <w:bookmarkStart w:id="386" w:name="_Toc135633167"/>
      <w:bookmarkStart w:id="387" w:name="_Toc137436972"/>
      <w:bookmarkStart w:id="388" w:name="_Toc139688395"/>
      <w:bookmarkStart w:id="389" w:name="_Toc151790263"/>
      <w:bookmarkStart w:id="390" w:name="_Toc155595548"/>
      <w:bookmarkStart w:id="391" w:name="_Toc157845341"/>
      <w:bookmarkStart w:id="392" w:name="_Toc268265625"/>
      <w:bookmarkStart w:id="393" w:name="_Toc272051661"/>
      <w:bookmarkStart w:id="394" w:name="_Toc272052141"/>
      <w:bookmarkStart w:id="395" w:name="_Toc274206028"/>
      <w:r>
        <w:rPr>
          <w:rStyle w:val="CharPartNo"/>
        </w:rPr>
        <w:t>Part 5</w:t>
      </w:r>
      <w:r>
        <w:rPr>
          <w:rStyle w:val="CharDivNo"/>
        </w:rPr>
        <w:t> </w:t>
      </w:r>
      <w:r>
        <w:t>—</w:t>
      </w:r>
      <w:r>
        <w:rPr>
          <w:rStyle w:val="CharDivText"/>
        </w:rPr>
        <w:t> </w:t>
      </w:r>
      <w:r>
        <w:rPr>
          <w:rStyle w:val="CharPartText"/>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26944859"/>
      <w:bookmarkStart w:id="397" w:name="_Toc131388958"/>
      <w:bookmarkStart w:id="398" w:name="_Toc274206029"/>
      <w:r>
        <w:rPr>
          <w:rStyle w:val="CharSectno"/>
        </w:rPr>
        <w:t>38</w:t>
      </w:r>
      <w:r>
        <w:rPr>
          <w:snapToGrid w:val="0"/>
        </w:rPr>
        <w:t>.</w:t>
      </w:r>
      <w:r>
        <w:rPr>
          <w:snapToGrid w:val="0"/>
        </w:rPr>
        <w:tab/>
        <w:t>Applications for assistance generally</w:t>
      </w:r>
      <w:bookmarkEnd w:id="396"/>
      <w:bookmarkEnd w:id="397"/>
      <w:bookmarkEnd w:id="398"/>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99" w:name="_Toc26944860"/>
      <w:bookmarkStart w:id="400" w:name="_Toc131388959"/>
      <w:bookmarkStart w:id="401" w:name="_Toc274206030"/>
      <w:r>
        <w:rPr>
          <w:rStyle w:val="CharSectno"/>
        </w:rPr>
        <w:t>39</w:t>
      </w:r>
      <w:r>
        <w:rPr>
          <w:snapToGrid w:val="0"/>
        </w:rPr>
        <w:t>.</w:t>
      </w:r>
      <w:r>
        <w:rPr>
          <w:snapToGrid w:val="0"/>
        </w:rPr>
        <w:tab/>
        <w:t>Terms of provision of assistance by the Authority</w:t>
      </w:r>
      <w:bookmarkEnd w:id="399"/>
      <w:bookmarkEnd w:id="400"/>
      <w:bookmarkEnd w:id="4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402" w:name="_Toc26944861"/>
      <w:bookmarkStart w:id="403" w:name="_Toc131388960"/>
      <w:bookmarkStart w:id="404" w:name="_Toc274206031"/>
      <w:r>
        <w:rPr>
          <w:rStyle w:val="CharSectno"/>
        </w:rPr>
        <w:t>40</w:t>
      </w:r>
      <w:r>
        <w:rPr>
          <w:snapToGrid w:val="0"/>
        </w:rPr>
        <w:t>.</w:t>
      </w:r>
      <w:r>
        <w:rPr>
          <w:snapToGrid w:val="0"/>
        </w:rPr>
        <w:tab/>
        <w:t>Determination of standard rate of interest</w:t>
      </w:r>
      <w:bookmarkEnd w:id="402"/>
      <w:bookmarkEnd w:id="403"/>
      <w:bookmarkEnd w:id="404"/>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405" w:name="_Toc26944862"/>
      <w:bookmarkStart w:id="406" w:name="_Toc131388961"/>
      <w:bookmarkStart w:id="407" w:name="_Toc274206032"/>
      <w:r>
        <w:rPr>
          <w:rStyle w:val="CharSectno"/>
        </w:rPr>
        <w:t>41</w:t>
      </w:r>
      <w:r>
        <w:rPr>
          <w:snapToGrid w:val="0"/>
        </w:rPr>
        <w:t>.</w:t>
      </w:r>
      <w:r>
        <w:rPr>
          <w:snapToGrid w:val="0"/>
        </w:rPr>
        <w:tab/>
        <w:t>Guidelines by Minister for assistance</w:t>
      </w:r>
      <w:bookmarkEnd w:id="405"/>
      <w:bookmarkEnd w:id="406"/>
      <w:bookmarkEnd w:id="407"/>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408" w:name="_Toc26944863"/>
      <w:bookmarkStart w:id="409" w:name="_Toc131388962"/>
      <w:bookmarkStart w:id="410" w:name="_Toc274206033"/>
      <w:r>
        <w:rPr>
          <w:rStyle w:val="CharSectno"/>
        </w:rPr>
        <w:t>42</w:t>
      </w:r>
      <w:r>
        <w:rPr>
          <w:snapToGrid w:val="0"/>
        </w:rPr>
        <w:t>.</w:t>
      </w:r>
      <w:r>
        <w:rPr>
          <w:snapToGrid w:val="0"/>
        </w:rPr>
        <w:tab/>
        <w:t>Ministerial approval for non</w:t>
      </w:r>
      <w:r>
        <w:rPr>
          <w:snapToGrid w:val="0"/>
        </w:rPr>
        <w:noBreakHyphen/>
        <w:t>commercial assistance</w:t>
      </w:r>
      <w:bookmarkEnd w:id="408"/>
      <w:bookmarkEnd w:id="409"/>
      <w:bookmarkEnd w:id="410"/>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 by No. 17 of 2005 s. 22.]</w:t>
      </w:r>
    </w:p>
    <w:p>
      <w:pPr>
        <w:pStyle w:val="Heading5"/>
        <w:spacing w:before="180"/>
        <w:rPr>
          <w:snapToGrid w:val="0"/>
        </w:rPr>
      </w:pPr>
      <w:bookmarkStart w:id="411" w:name="_Toc26944865"/>
      <w:bookmarkStart w:id="412" w:name="_Toc131388964"/>
      <w:bookmarkStart w:id="413" w:name="_Toc274206034"/>
      <w:r>
        <w:rPr>
          <w:rStyle w:val="CharSectno"/>
        </w:rPr>
        <w:t>44</w:t>
      </w:r>
      <w:r>
        <w:rPr>
          <w:snapToGrid w:val="0"/>
        </w:rPr>
        <w:t>.</w:t>
      </w:r>
      <w:r>
        <w:rPr>
          <w:snapToGrid w:val="0"/>
        </w:rPr>
        <w:tab/>
        <w:t>Authority to have access to certain documents, etc.</w:t>
      </w:r>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414" w:name="_Toc26944866"/>
      <w:bookmarkStart w:id="415" w:name="_Toc131388965"/>
      <w:bookmarkStart w:id="416" w:name="_Toc274206035"/>
      <w:r>
        <w:rPr>
          <w:rStyle w:val="CharSectno"/>
        </w:rPr>
        <w:t>45</w:t>
      </w:r>
      <w:r>
        <w:rPr>
          <w:snapToGrid w:val="0"/>
        </w:rPr>
        <w:t>.</w:t>
      </w:r>
      <w:r>
        <w:rPr>
          <w:snapToGrid w:val="0"/>
        </w:rPr>
        <w:tab/>
        <w:t>Regulations</w:t>
      </w:r>
      <w:bookmarkEnd w:id="414"/>
      <w:bookmarkEnd w:id="415"/>
      <w:bookmarkEnd w:id="416"/>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17" w:name="_Toc26944867"/>
      <w:bookmarkStart w:id="418" w:name="_Toc131388966"/>
      <w:bookmarkStart w:id="419" w:name="_Toc274206036"/>
      <w:r>
        <w:rPr>
          <w:rStyle w:val="CharSectno"/>
        </w:rPr>
        <w:t>46</w:t>
      </w:r>
      <w:r>
        <w:rPr>
          <w:snapToGrid w:val="0"/>
        </w:rPr>
        <w:t>.</w:t>
      </w:r>
      <w:r>
        <w:rPr>
          <w:snapToGrid w:val="0"/>
        </w:rPr>
        <w:tab/>
        <w:t>Review of Act</w:t>
      </w:r>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420" w:name="_Toc26944868"/>
      <w:bookmarkStart w:id="421" w:name="_Toc131388967"/>
      <w:bookmarkStart w:id="422" w:name="_Toc274206037"/>
      <w:r>
        <w:rPr>
          <w:rStyle w:val="CharSectno"/>
        </w:rPr>
        <w:t>47</w:t>
      </w:r>
      <w:r>
        <w:rPr>
          <w:snapToGrid w:val="0"/>
        </w:rPr>
        <w:t>.</w:t>
      </w:r>
      <w:r>
        <w:rPr>
          <w:snapToGrid w:val="0"/>
        </w:rPr>
        <w:tab/>
        <w:t>Repeal, savings and transitional provisions</w:t>
      </w:r>
      <w:bookmarkEnd w:id="420"/>
      <w:bookmarkEnd w:id="421"/>
      <w:bookmarkEnd w:id="422"/>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23" w:name="_Toc27303297"/>
      <w:bookmarkStart w:id="424" w:name="_Toc116707942"/>
      <w:bookmarkStart w:id="425" w:name="_Toc131388968"/>
      <w:bookmarkStart w:id="426" w:name="_Toc132703994"/>
      <w:bookmarkStart w:id="427" w:name="_Toc134928947"/>
      <w:bookmarkStart w:id="428" w:name="_Toc135014479"/>
      <w:bookmarkStart w:id="429" w:name="_Toc135633178"/>
      <w:bookmarkStart w:id="430" w:name="_Toc137436983"/>
      <w:bookmarkStart w:id="431" w:name="_Toc139688406"/>
      <w:bookmarkStart w:id="432" w:name="_Toc151790274"/>
      <w:bookmarkStart w:id="433" w:name="_Toc155595559"/>
      <w:bookmarkStart w:id="434" w:name="_Toc157845352"/>
      <w:bookmarkStart w:id="435" w:name="_Toc268265635"/>
      <w:bookmarkStart w:id="436" w:name="_Toc272051671"/>
      <w:bookmarkStart w:id="437" w:name="_Toc272052151"/>
      <w:bookmarkStart w:id="438" w:name="_Toc274206038"/>
      <w:r>
        <w:rPr>
          <w:rStyle w:val="CharSchNo"/>
        </w:rPr>
        <w:t>Schedule 1</w:t>
      </w:r>
      <w:bookmarkEnd w:id="423"/>
      <w:bookmarkEnd w:id="424"/>
      <w:bookmarkEnd w:id="425"/>
      <w:bookmarkEnd w:id="426"/>
      <w:bookmarkEnd w:id="427"/>
      <w:bookmarkEnd w:id="428"/>
      <w:bookmarkEnd w:id="429"/>
      <w:bookmarkEnd w:id="430"/>
      <w:bookmarkEnd w:id="431"/>
      <w:bookmarkEnd w:id="432"/>
      <w:bookmarkEnd w:id="433"/>
      <w:bookmarkEnd w:id="434"/>
      <w:r>
        <w:t> — </w:t>
      </w:r>
      <w:r>
        <w:rPr>
          <w:rStyle w:val="CharSchText"/>
        </w:rPr>
        <w:t>Provisions applicable to the members of the Authority</w:t>
      </w:r>
      <w:bookmarkEnd w:id="435"/>
      <w:bookmarkEnd w:id="436"/>
      <w:bookmarkEnd w:id="437"/>
      <w:bookmarkEnd w:id="438"/>
    </w:p>
    <w:p>
      <w:pPr>
        <w:pStyle w:val="yShoulderClause"/>
        <w:rPr>
          <w:snapToGrid w:val="0"/>
        </w:rPr>
      </w:pPr>
      <w:r>
        <w:rPr>
          <w:snapToGrid w:val="0"/>
        </w:rPr>
        <w:t>[s. 5(5)]</w:t>
      </w:r>
    </w:p>
    <w:p>
      <w:pPr>
        <w:pStyle w:val="yFootnoteheading"/>
      </w:pPr>
      <w:bookmarkStart w:id="439" w:name="_Toc131388970"/>
      <w:bookmarkStart w:id="440" w:name="_Toc132703996"/>
      <w:bookmarkStart w:id="441" w:name="_Toc134928949"/>
      <w:bookmarkStart w:id="442" w:name="_Toc135014481"/>
      <w:bookmarkStart w:id="443" w:name="_Toc135633180"/>
      <w:bookmarkStart w:id="444" w:name="_Toc137436985"/>
      <w:bookmarkStart w:id="445" w:name="_Toc139688408"/>
      <w:bookmarkStart w:id="446" w:name="_Toc151790276"/>
      <w:bookmarkStart w:id="447" w:name="_Toc155595561"/>
      <w:bookmarkStart w:id="448" w:name="_Toc157845354"/>
      <w:r>
        <w:tab/>
        <w:t>[Heading amended by No. 19 of 2010 s. 4.]</w:t>
      </w:r>
    </w:p>
    <w:p>
      <w:pPr>
        <w:pStyle w:val="yHeading3"/>
        <w:outlineLvl w:val="9"/>
      </w:pPr>
      <w:bookmarkStart w:id="449" w:name="_Toc268265636"/>
      <w:bookmarkStart w:id="450" w:name="_Toc272051672"/>
      <w:bookmarkStart w:id="451" w:name="_Toc272052152"/>
      <w:bookmarkStart w:id="452" w:name="_Toc274206039"/>
      <w:r>
        <w:rPr>
          <w:rStyle w:val="CharSDivNo"/>
        </w:rPr>
        <w:t>Division 1</w:t>
      </w:r>
      <w:r>
        <w:t> — </w:t>
      </w:r>
      <w:r>
        <w:rPr>
          <w:rStyle w:val="CharSDivText"/>
        </w:rPr>
        <w:t>Provisions as to constitution and proceedings of Authority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t xml:space="preserve"> </w:t>
      </w:r>
    </w:p>
    <w:p>
      <w:pPr>
        <w:pStyle w:val="yHeading5"/>
        <w:outlineLvl w:val="9"/>
        <w:rPr>
          <w:snapToGrid w:val="0"/>
        </w:rPr>
      </w:pPr>
      <w:bookmarkStart w:id="453" w:name="_Toc131388971"/>
      <w:bookmarkStart w:id="454" w:name="_Toc274206040"/>
      <w:r>
        <w:rPr>
          <w:rStyle w:val="CharSClsNo"/>
        </w:rPr>
        <w:t>1</w:t>
      </w:r>
      <w:r>
        <w:rPr>
          <w:snapToGrid w:val="0"/>
        </w:rPr>
        <w:t>.</w:t>
      </w:r>
      <w:r>
        <w:rPr>
          <w:snapToGrid w:val="0"/>
        </w:rPr>
        <w:tab/>
        <w:t>Term of office</w:t>
      </w:r>
      <w:bookmarkEnd w:id="453"/>
      <w:bookmarkEnd w:id="454"/>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55" w:name="_Toc131388972"/>
      <w:bookmarkStart w:id="456" w:name="_Toc274206041"/>
      <w:r>
        <w:rPr>
          <w:rStyle w:val="CharSClsNo"/>
        </w:rPr>
        <w:t>2</w:t>
      </w:r>
      <w:r>
        <w:rPr>
          <w:snapToGrid w:val="0"/>
        </w:rPr>
        <w:t>.</w:t>
      </w:r>
      <w:r>
        <w:rPr>
          <w:snapToGrid w:val="0"/>
        </w:rPr>
        <w:tab/>
        <w:t>Termination of appointment</w:t>
      </w:r>
      <w:bookmarkEnd w:id="455"/>
      <w:bookmarkEnd w:id="456"/>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keepNext/>
        <w:keepLines/>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57" w:name="_Toc131388973"/>
      <w:r>
        <w:tab/>
        <w:t>[Clause 2 amended by No. 10 of 2001 s. 220.]</w:t>
      </w:r>
    </w:p>
    <w:p>
      <w:pPr>
        <w:pStyle w:val="yHeading5"/>
        <w:outlineLvl w:val="9"/>
        <w:rPr>
          <w:snapToGrid w:val="0"/>
        </w:rPr>
      </w:pPr>
      <w:bookmarkStart w:id="458" w:name="_Toc274206042"/>
      <w:r>
        <w:rPr>
          <w:rStyle w:val="CharSClsNo"/>
        </w:rPr>
        <w:t>3</w:t>
      </w:r>
      <w:r>
        <w:rPr>
          <w:snapToGrid w:val="0"/>
        </w:rPr>
        <w:t>.</w:t>
      </w:r>
      <w:r>
        <w:rPr>
          <w:snapToGrid w:val="0"/>
        </w:rPr>
        <w:tab/>
        <w:t>Temporary members</w:t>
      </w:r>
      <w:bookmarkEnd w:id="457"/>
      <w:bookmarkEnd w:id="458"/>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59" w:name="_Toc131388974"/>
      <w:bookmarkStart w:id="460" w:name="_Toc274206043"/>
      <w:r>
        <w:rPr>
          <w:rStyle w:val="CharSClsNo"/>
        </w:rPr>
        <w:t>4</w:t>
      </w:r>
      <w:r>
        <w:rPr>
          <w:snapToGrid w:val="0"/>
        </w:rPr>
        <w:t>.</w:t>
      </w:r>
      <w:r>
        <w:rPr>
          <w:snapToGrid w:val="0"/>
        </w:rPr>
        <w:tab/>
        <w:t>Meetings</w:t>
      </w:r>
      <w:bookmarkEnd w:id="459"/>
      <w:bookmarkEnd w:id="460"/>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61" w:name="_Toc131388975"/>
      <w:bookmarkStart w:id="462" w:name="_Toc274206044"/>
      <w:r>
        <w:rPr>
          <w:rStyle w:val="CharSClsNo"/>
        </w:rPr>
        <w:t>5</w:t>
      </w:r>
      <w:r>
        <w:rPr>
          <w:snapToGrid w:val="0"/>
        </w:rPr>
        <w:t>.</w:t>
      </w:r>
      <w:r>
        <w:rPr>
          <w:snapToGrid w:val="0"/>
        </w:rPr>
        <w:tab/>
        <w:t>Quorum</w:t>
      </w:r>
      <w:bookmarkEnd w:id="461"/>
      <w:bookmarkEnd w:id="462"/>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63" w:name="_Toc131388976"/>
      <w:bookmarkStart w:id="464" w:name="_Toc274206045"/>
      <w:r>
        <w:rPr>
          <w:rStyle w:val="CharSClsNo"/>
        </w:rPr>
        <w:t>6</w:t>
      </w:r>
      <w:r>
        <w:rPr>
          <w:snapToGrid w:val="0"/>
        </w:rPr>
        <w:t>.</w:t>
      </w:r>
      <w:r>
        <w:rPr>
          <w:snapToGrid w:val="0"/>
        </w:rPr>
        <w:tab/>
        <w:t>Voting</w:t>
      </w:r>
      <w:bookmarkEnd w:id="463"/>
      <w:bookmarkEnd w:id="464"/>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65" w:name="_Toc131388977"/>
      <w:bookmarkStart w:id="466" w:name="_Toc274206046"/>
      <w:r>
        <w:rPr>
          <w:rStyle w:val="CharSClsNo"/>
        </w:rPr>
        <w:t>7</w:t>
      </w:r>
      <w:r>
        <w:rPr>
          <w:snapToGrid w:val="0"/>
        </w:rPr>
        <w:t>.</w:t>
      </w:r>
      <w:r>
        <w:rPr>
          <w:snapToGrid w:val="0"/>
        </w:rPr>
        <w:tab/>
        <w:t>Resolution without meeting</w:t>
      </w:r>
      <w:bookmarkEnd w:id="465"/>
      <w:bookmarkEnd w:id="466"/>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67" w:name="_Toc131388978"/>
      <w:bookmarkStart w:id="468" w:name="_Toc274206047"/>
      <w:r>
        <w:rPr>
          <w:rStyle w:val="CharSClsNo"/>
        </w:rPr>
        <w:t>8</w:t>
      </w:r>
      <w:r>
        <w:rPr>
          <w:snapToGrid w:val="0"/>
        </w:rPr>
        <w:t>.</w:t>
      </w:r>
      <w:r>
        <w:rPr>
          <w:snapToGrid w:val="0"/>
        </w:rPr>
        <w:tab/>
        <w:t>Telephone or video meetings</w:t>
      </w:r>
      <w:bookmarkEnd w:id="467"/>
      <w:bookmarkEnd w:id="468"/>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69" w:name="_Toc131388979"/>
      <w:bookmarkStart w:id="470" w:name="_Toc274206048"/>
      <w:r>
        <w:rPr>
          <w:rStyle w:val="CharSClsNo"/>
        </w:rPr>
        <w:t>9</w:t>
      </w:r>
      <w:r>
        <w:rPr>
          <w:snapToGrid w:val="0"/>
        </w:rPr>
        <w:t>.</w:t>
      </w:r>
      <w:r>
        <w:rPr>
          <w:snapToGrid w:val="0"/>
        </w:rPr>
        <w:tab/>
        <w:t>Committees</w:t>
      </w:r>
      <w:bookmarkEnd w:id="469"/>
      <w:bookmarkEnd w:id="470"/>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71" w:name="_Toc131388980"/>
      <w:bookmarkStart w:id="472" w:name="_Toc132704006"/>
      <w:bookmarkStart w:id="473" w:name="_Toc134928959"/>
      <w:bookmarkStart w:id="474" w:name="_Toc135014491"/>
      <w:bookmarkStart w:id="475" w:name="_Toc135633190"/>
      <w:bookmarkStart w:id="476" w:name="_Toc137436995"/>
      <w:bookmarkStart w:id="477" w:name="_Toc139688418"/>
      <w:bookmarkStart w:id="478" w:name="_Toc151790286"/>
      <w:bookmarkStart w:id="479" w:name="_Toc155595571"/>
      <w:bookmarkStart w:id="480" w:name="_Toc157845364"/>
      <w:bookmarkStart w:id="481" w:name="_Toc268265646"/>
      <w:bookmarkStart w:id="482" w:name="_Toc272051682"/>
      <w:bookmarkStart w:id="483" w:name="_Toc272052162"/>
      <w:bookmarkStart w:id="484" w:name="_Toc274206049"/>
      <w:r>
        <w:rPr>
          <w:rStyle w:val="CharSDivNo"/>
        </w:rPr>
        <w:t>Division 2</w:t>
      </w:r>
      <w:r>
        <w:t> — </w:t>
      </w:r>
      <w:r>
        <w:rPr>
          <w:rStyle w:val="CharSDivText"/>
        </w:rPr>
        <w:t>Disclosure of interests etc.</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 xml:space="preserve"> </w:t>
      </w:r>
    </w:p>
    <w:p>
      <w:pPr>
        <w:pStyle w:val="yHeading5"/>
        <w:outlineLvl w:val="9"/>
        <w:rPr>
          <w:snapToGrid w:val="0"/>
        </w:rPr>
      </w:pPr>
      <w:bookmarkStart w:id="485" w:name="_Toc131388981"/>
      <w:bookmarkStart w:id="486" w:name="_Toc274206050"/>
      <w:r>
        <w:rPr>
          <w:rStyle w:val="CharSClsNo"/>
        </w:rPr>
        <w:t>10</w:t>
      </w:r>
      <w:r>
        <w:rPr>
          <w:snapToGrid w:val="0"/>
        </w:rPr>
        <w:t>.</w:t>
      </w:r>
      <w:r>
        <w:rPr>
          <w:snapToGrid w:val="0"/>
        </w:rPr>
        <w:tab/>
        <w:t>Disclosure of interests</w:t>
      </w:r>
      <w:bookmarkEnd w:id="485"/>
      <w:bookmarkEnd w:id="486"/>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87" w:name="_Toc131388982"/>
      <w:bookmarkStart w:id="488" w:name="_Toc274206051"/>
      <w:r>
        <w:rPr>
          <w:rStyle w:val="CharSClsNo"/>
        </w:rPr>
        <w:t>11</w:t>
      </w:r>
      <w:r>
        <w:rPr>
          <w:snapToGrid w:val="0"/>
        </w:rPr>
        <w:t>.</w:t>
      </w:r>
      <w:r>
        <w:rPr>
          <w:snapToGrid w:val="0"/>
        </w:rPr>
        <w:tab/>
        <w:t>Voting by interested members</w:t>
      </w:r>
      <w:bookmarkEnd w:id="487"/>
      <w:bookmarkEnd w:id="488"/>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89" w:name="_Toc131388983"/>
      <w:bookmarkStart w:id="490" w:name="_Toc274206052"/>
      <w:r>
        <w:rPr>
          <w:rStyle w:val="CharSClsNo"/>
        </w:rPr>
        <w:t>12</w:t>
      </w:r>
      <w:r>
        <w:rPr>
          <w:snapToGrid w:val="0"/>
        </w:rPr>
        <w:t>.</w:t>
      </w:r>
      <w:r>
        <w:rPr>
          <w:snapToGrid w:val="0"/>
        </w:rPr>
        <w:tab/>
        <w:t>Clause 11 may be declared inapplicable</w:t>
      </w:r>
      <w:bookmarkEnd w:id="489"/>
      <w:bookmarkEnd w:id="490"/>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91" w:name="_Toc131388984"/>
      <w:bookmarkStart w:id="492" w:name="_Toc274206053"/>
      <w:r>
        <w:rPr>
          <w:rStyle w:val="CharSClsNo"/>
        </w:rPr>
        <w:t>13</w:t>
      </w:r>
      <w:r>
        <w:rPr>
          <w:snapToGrid w:val="0"/>
        </w:rPr>
        <w:t>.</w:t>
      </w:r>
      <w:r>
        <w:rPr>
          <w:snapToGrid w:val="0"/>
        </w:rPr>
        <w:tab/>
        <w:t>Quorum where clause 11 applies</w:t>
      </w:r>
      <w:bookmarkEnd w:id="491"/>
      <w:bookmarkEnd w:id="492"/>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93" w:name="_Toc131388985"/>
      <w:bookmarkStart w:id="494" w:name="_Toc274206054"/>
      <w:r>
        <w:rPr>
          <w:rStyle w:val="CharSClsNo"/>
        </w:rPr>
        <w:t>14</w:t>
      </w:r>
      <w:r>
        <w:rPr>
          <w:snapToGrid w:val="0"/>
        </w:rPr>
        <w:t>.</w:t>
      </w:r>
      <w:r>
        <w:rPr>
          <w:snapToGrid w:val="0"/>
        </w:rPr>
        <w:tab/>
        <w:t>Minister may declare clauses 11 and 13 inapplicable</w:t>
      </w:r>
      <w:bookmarkEnd w:id="493"/>
      <w:bookmarkEnd w:id="494"/>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95" w:name="_Toc116707960"/>
      <w:bookmarkStart w:id="496" w:name="_Toc131388986"/>
      <w:bookmarkStart w:id="497" w:name="_Toc132704012"/>
      <w:bookmarkStart w:id="498" w:name="_Toc134928965"/>
      <w:bookmarkStart w:id="499" w:name="_Toc135014497"/>
      <w:bookmarkStart w:id="500" w:name="_Toc135633196"/>
      <w:bookmarkStart w:id="501" w:name="_Toc137437001"/>
      <w:bookmarkStart w:id="502" w:name="_Toc139688424"/>
      <w:bookmarkStart w:id="503" w:name="_Toc151790292"/>
      <w:bookmarkStart w:id="504" w:name="_Toc155595577"/>
      <w:bookmarkStart w:id="505" w:name="_Toc157845370"/>
      <w:bookmarkStart w:id="506" w:name="_Toc268265652"/>
      <w:bookmarkStart w:id="507" w:name="_Toc272051688"/>
      <w:bookmarkStart w:id="508" w:name="_Toc272052168"/>
      <w:bookmarkStart w:id="509" w:name="_Toc274206055"/>
      <w:r>
        <w:rPr>
          <w:rStyle w:val="CharSchNo"/>
        </w:rPr>
        <w:t>Schedule 2</w:t>
      </w:r>
      <w:r>
        <w:rPr>
          <w:rStyle w:val="CharSDivNo"/>
        </w:rPr>
        <w:t> </w:t>
      </w:r>
      <w:r>
        <w:t>—</w:t>
      </w:r>
      <w:r>
        <w:rPr>
          <w:rStyle w:val="CharSDivText"/>
        </w:rPr>
        <w:t> </w:t>
      </w:r>
      <w:r>
        <w:rPr>
          <w:rStyle w:val="CharSchText"/>
        </w:rPr>
        <w:t>Repeal, savings and transitional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 xml:space="preserve"> </w:t>
      </w:r>
    </w:p>
    <w:p>
      <w:pPr>
        <w:pStyle w:val="yShoulderClause"/>
        <w:rPr>
          <w:snapToGrid w:val="0"/>
        </w:rPr>
      </w:pPr>
      <w:r>
        <w:rPr>
          <w:snapToGrid w:val="0"/>
        </w:rPr>
        <w:t>[s. 47]</w:t>
      </w:r>
    </w:p>
    <w:p>
      <w:pPr>
        <w:pStyle w:val="yFootnoteheading"/>
      </w:pPr>
      <w:r>
        <w:tab/>
        <w:t>[Heading amended by No. 19 of 2010 s. 4.]</w:t>
      </w:r>
    </w:p>
    <w:p>
      <w:pPr>
        <w:pStyle w:val="yHeading5"/>
        <w:outlineLvl w:val="9"/>
        <w:rPr>
          <w:snapToGrid w:val="0"/>
        </w:rPr>
      </w:pPr>
      <w:bookmarkStart w:id="510" w:name="_Toc131388987"/>
      <w:bookmarkStart w:id="511" w:name="_Toc274206056"/>
      <w:r>
        <w:rPr>
          <w:rStyle w:val="CharSClsNo"/>
        </w:rPr>
        <w:t>1</w:t>
      </w:r>
      <w:r>
        <w:rPr>
          <w:snapToGrid w:val="0"/>
        </w:rPr>
        <w:t>.</w:t>
      </w:r>
      <w:r>
        <w:rPr>
          <w:snapToGrid w:val="0"/>
        </w:rPr>
        <w:tab/>
        <w:t xml:space="preserve">Repeal of </w:t>
      </w:r>
      <w:r>
        <w:rPr>
          <w:i/>
          <w:snapToGrid w:val="0"/>
        </w:rPr>
        <w:t>Rural Housing (Assistance) Act 1976</w:t>
      </w:r>
      <w:bookmarkEnd w:id="510"/>
      <w:bookmarkEnd w:id="511"/>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512" w:name="_Toc131388988"/>
      <w:bookmarkStart w:id="513" w:name="_Toc274206057"/>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512"/>
      <w:bookmarkEnd w:id="513"/>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514" w:name="_Toc131388989"/>
      <w:bookmarkStart w:id="515" w:name="_Toc274206058"/>
      <w:r>
        <w:rPr>
          <w:rStyle w:val="CharSClsNo"/>
        </w:rPr>
        <w:t>3</w:t>
      </w:r>
      <w:r>
        <w:rPr>
          <w:snapToGrid w:val="0"/>
        </w:rPr>
        <w:t>.</w:t>
      </w:r>
      <w:r>
        <w:rPr>
          <w:snapToGrid w:val="0"/>
        </w:rPr>
        <w:tab/>
        <w:t>Interpretation</w:t>
      </w:r>
      <w:bookmarkEnd w:id="514"/>
      <w:bookmarkEnd w:id="515"/>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516" w:name="_Toc131388990"/>
      <w:bookmarkStart w:id="517" w:name="_Toc274206059"/>
      <w:r>
        <w:rPr>
          <w:rStyle w:val="CharSClsNo"/>
        </w:rPr>
        <w:t>4</w:t>
      </w:r>
      <w:r>
        <w:rPr>
          <w:snapToGrid w:val="0"/>
        </w:rPr>
        <w:t>.</w:t>
      </w:r>
      <w:r>
        <w:rPr>
          <w:snapToGrid w:val="0"/>
        </w:rPr>
        <w:tab/>
        <w:t>Assets, liabilities etc., to vest in Authority</w:t>
      </w:r>
      <w:bookmarkEnd w:id="516"/>
      <w:bookmarkEnd w:id="517"/>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518" w:name="_Toc131388991"/>
      <w:bookmarkStart w:id="519" w:name="_Toc274206060"/>
      <w:r>
        <w:rPr>
          <w:rStyle w:val="CharSClsNo"/>
        </w:rPr>
        <w:t>5</w:t>
      </w:r>
      <w:r>
        <w:rPr>
          <w:snapToGrid w:val="0"/>
        </w:rPr>
        <w:t>.</w:t>
      </w:r>
      <w:r>
        <w:rPr>
          <w:snapToGrid w:val="0"/>
        </w:rPr>
        <w:tab/>
        <w:t>Beneficial interest in Keystart Trust</w:t>
      </w:r>
      <w:bookmarkEnd w:id="518"/>
      <w:bookmarkEnd w:id="519"/>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520" w:name="_Toc131388992"/>
      <w:bookmarkStart w:id="521" w:name="_Toc274206061"/>
      <w:r>
        <w:rPr>
          <w:rStyle w:val="CharSClsNo"/>
        </w:rPr>
        <w:t>6</w:t>
      </w:r>
      <w:r>
        <w:rPr>
          <w:snapToGrid w:val="0"/>
        </w:rPr>
        <w:t>.</w:t>
      </w:r>
      <w:r>
        <w:rPr>
          <w:snapToGrid w:val="0"/>
        </w:rPr>
        <w:tab/>
        <w:t>Management and disposal of industrial housing houses</w:t>
      </w:r>
      <w:bookmarkEnd w:id="520"/>
      <w:bookmarkEnd w:id="521"/>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522" w:name="_Toc131388993"/>
      <w:bookmarkStart w:id="523" w:name="_Toc274206062"/>
      <w:r>
        <w:rPr>
          <w:rStyle w:val="CharSClsNo"/>
        </w:rPr>
        <w:t>7</w:t>
      </w:r>
      <w:r>
        <w:rPr>
          <w:snapToGrid w:val="0"/>
        </w:rPr>
        <w:t>.</w:t>
      </w:r>
      <w:r>
        <w:rPr>
          <w:snapToGrid w:val="0"/>
        </w:rPr>
        <w:tab/>
        <w:t>Agreements and instruments</w:t>
      </w:r>
      <w:bookmarkEnd w:id="522"/>
      <w:bookmarkEnd w:id="523"/>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524" w:name="_Toc131388994"/>
      <w:bookmarkStart w:id="525" w:name="_Toc274206063"/>
      <w:r>
        <w:rPr>
          <w:rStyle w:val="CharSClsNo"/>
        </w:rPr>
        <w:t>8</w:t>
      </w:r>
      <w:r>
        <w:rPr>
          <w:snapToGrid w:val="0"/>
        </w:rPr>
        <w:t>.</w:t>
      </w:r>
      <w:r>
        <w:rPr>
          <w:snapToGrid w:val="0"/>
        </w:rPr>
        <w:tab/>
        <w:t>Registration of documents</w:t>
      </w:r>
      <w:bookmarkEnd w:id="524"/>
      <w:bookmarkEnd w:id="525"/>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526" w:name="_Toc131388995"/>
      <w:bookmarkStart w:id="527" w:name="_Toc274206064"/>
      <w:r>
        <w:rPr>
          <w:rStyle w:val="CharSClsNo"/>
        </w:rPr>
        <w:t>9</w:t>
      </w:r>
      <w:r>
        <w:rPr>
          <w:snapToGrid w:val="0"/>
        </w:rPr>
        <w:t>.</w:t>
      </w:r>
      <w:r>
        <w:rPr>
          <w:snapToGrid w:val="0"/>
        </w:rPr>
        <w:tab/>
        <w:t>Funds</w:t>
      </w:r>
      <w:bookmarkEnd w:id="526"/>
      <w:bookmarkEnd w:id="527"/>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28" w:name="_Toc131388996"/>
      <w:bookmarkStart w:id="529" w:name="_Toc274206065"/>
      <w:r>
        <w:rPr>
          <w:rStyle w:val="CharSClsNo"/>
        </w:rPr>
        <w:t>10</w:t>
      </w:r>
      <w:r>
        <w:rPr>
          <w:snapToGrid w:val="0"/>
        </w:rPr>
        <w:t>.</w:t>
      </w:r>
      <w:r>
        <w:rPr>
          <w:snapToGrid w:val="0"/>
        </w:rPr>
        <w:tab/>
        <w:t>Saving status of certain institutions</w:t>
      </w:r>
      <w:bookmarkEnd w:id="528"/>
      <w:bookmarkEnd w:id="529"/>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530" w:name="_Toc131388997"/>
      <w:bookmarkStart w:id="531" w:name="_Toc274206066"/>
      <w:r>
        <w:rPr>
          <w:rStyle w:val="CharSClsNo"/>
        </w:rPr>
        <w:t>11</w:t>
      </w:r>
      <w:r>
        <w:rPr>
          <w:snapToGrid w:val="0"/>
        </w:rPr>
        <w:t>.</w:t>
      </w:r>
      <w:r>
        <w:rPr>
          <w:snapToGrid w:val="0"/>
        </w:rPr>
        <w:tab/>
        <w:t>Validation of certain acts</w:t>
      </w:r>
      <w:bookmarkEnd w:id="530"/>
      <w:bookmarkEnd w:id="531"/>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532" w:name="_Toc131388998"/>
      <w:bookmarkStart w:id="533" w:name="_Toc274206067"/>
      <w:r>
        <w:rPr>
          <w:rStyle w:val="CharSClsNo"/>
        </w:rPr>
        <w:t>12</w:t>
      </w:r>
      <w:r>
        <w:rPr>
          <w:snapToGrid w:val="0"/>
        </w:rPr>
        <w:t>.</w:t>
      </w:r>
      <w:r>
        <w:rPr>
          <w:snapToGrid w:val="0"/>
        </w:rPr>
        <w:tab/>
        <w:t>Guarantees and indemnities under repealed Act</w:t>
      </w:r>
      <w:bookmarkEnd w:id="532"/>
      <w:bookmarkEnd w:id="533"/>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534" w:name="_Toc131388999"/>
      <w:bookmarkStart w:id="535" w:name="_Toc274206068"/>
      <w:r>
        <w:rPr>
          <w:rStyle w:val="CharSClsNo"/>
        </w:rPr>
        <w:t>13</w:t>
      </w:r>
      <w:r>
        <w:rPr>
          <w:snapToGrid w:val="0"/>
        </w:rPr>
        <w:t>.</w:t>
      </w:r>
      <w:r>
        <w:rPr>
          <w:snapToGrid w:val="0"/>
        </w:rPr>
        <w:tab/>
        <w:t>Reference to “guarantee”</w:t>
      </w:r>
      <w:bookmarkEnd w:id="534"/>
      <w:bookmarkEnd w:id="535"/>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536" w:name="_Toc131389000"/>
      <w:bookmarkStart w:id="537" w:name="_Toc274206069"/>
      <w:r>
        <w:rPr>
          <w:rStyle w:val="CharSClsNo"/>
        </w:rPr>
        <w:t>14</w:t>
      </w:r>
      <w:r>
        <w:rPr>
          <w:snapToGrid w:val="0"/>
        </w:rPr>
        <w:t>.</w:t>
      </w:r>
      <w:r>
        <w:rPr>
          <w:snapToGrid w:val="0"/>
        </w:rPr>
        <w:tab/>
        <w:t>Annual report for part of a year</w:t>
      </w:r>
      <w:bookmarkEnd w:id="536"/>
      <w:bookmarkEnd w:id="537"/>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538" w:name="_Toc131389001"/>
      <w:bookmarkStart w:id="539" w:name="_Toc274206070"/>
      <w:r>
        <w:rPr>
          <w:rStyle w:val="CharSClsNo"/>
        </w:rPr>
        <w:t>15</w:t>
      </w:r>
      <w:r>
        <w:rPr>
          <w:snapToGrid w:val="0"/>
        </w:rPr>
        <w:t>.</w:t>
      </w:r>
      <w:r>
        <w:rPr>
          <w:snapToGrid w:val="0"/>
        </w:rPr>
        <w:tab/>
        <w:t>Powers in relation to transitional provisions</w:t>
      </w:r>
      <w:bookmarkEnd w:id="538"/>
      <w:bookmarkEnd w:id="539"/>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540" w:name="_Toc131389002"/>
      <w:bookmarkStart w:id="541" w:name="_Toc274206071"/>
      <w:r>
        <w:rPr>
          <w:rStyle w:val="CharSClsNo"/>
        </w:rPr>
        <w:t>16</w:t>
      </w:r>
      <w:r>
        <w:rPr>
          <w:snapToGrid w:val="0"/>
        </w:rPr>
        <w:t>.</w:t>
      </w:r>
      <w:r>
        <w:rPr>
          <w:snapToGrid w:val="0"/>
        </w:rPr>
        <w:tab/>
        <w:t>Exemption from State tax</w:t>
      </w:r>
      <w:bookmarkEnd w:id="540"/>
      <w:bookmarkEnd w:id="54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42" w:name="_Toc89052941"/>
      <w:bookmarkStart w:id="543" w:name="_Toc89053040"/>
      <w:bookmarkStart w:id="544" w:name="_Toc89053139"/>
      <w:bookmarkStart w:id="545" w:name="_Toc100561020"/>
      <w:bookmarkStart w:id="546" w:name="_Toc116707977"/>
      <w:bookmarkStart w:id="547" w:name="_Toc116808466"/>
      <w:bookmarkStart w:id="548" w:name="_Toc131389003"/>
      <w:bookmarkStart w:id="549" w:name="_Toc132704029"/>
      <w:bookmarkStart w:id="550" w:name="_Toc134928982"/>
      <w:bookmarkStart w:id="551" w:name="_Toc135014514"/>
      <w:bookmarkStart w:id="552" w:name="_Toc135633213"/>
      <w:bookmarkStart w:id="553" w:name="_Toc137437018"/>
      <w:bookmarkStart w:id="554" w:name="_Toc139688441"/>
      <w:bookmarkStart w:id="555" w:name="_Toc151790309"/>
      <w:bookmarkStart w:id="556" w:name="_Toc155595594"/>
      <w:bookmarkStart w:id="557" w:name="_Toc157845387"/>
      <w:bookmarkStart w:id="558" w:name="_Toc268265669"/>
      <w:bookmarkStart w:id="559" w:name="_Toc272051705"/>
      <w:bookmarkStart w:id="560" w:name="_Toc272052185"/>
      <w:bookmarkStart w:id="561" w:name="_Toc274206072"/>
      <w:r>
        <w:t>Notes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2" w:name="_Toc274206073"/>
      <w:r>
        <w:rPr>
          <w:snapToGrid w:val="0"/>
        </w:rPr>
        <w:t>Compilation table</w:t>
      </w:r>
      <w:bookmarkEnd w:id="562"/>
    </w:p>
    <w:tbl>
      <w:tblPr>
        <w:tblW w:w="717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66"/>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Country Housing Act 1998</w:t>
            </w:r>
          </w:p>
        </w:tc>
        <w:tc>
          <w:tcPr>
            <w:tcW w:w="1139" w:type="dxa"/>
          </w:tcPr>
          <w:p>
            <w:pPr>
              <w:pStyle w:val="nTable"/>
              <w:spacing w:after="40"/>
              <w:rPr>
                <w:sz w:val="19"/>
              </w:rPr>
            </w:pPr>
            <w:r>
              <w:rPr>
                <w:sz w:val="19"/>
              </w:rPr>
              <w:t>4 of 1998</w:t>
            </w:r>
          </w:p>
        </w:tc>
        <w:tc>
          <w:tcPr>
            <w:tcW w:w="1136" w:type="dxa"/>
          </w:tcPr>
          <w:p>
            <w:pPr>
              <w:pStyle w:val="nTable"/>
              <w:spacing w:after="40"/>
              <w:rPr>
                <w:sz w:val="19"/>
              </w:rPr>
            </w:pPr>
            <w:r>
              <w:rPr>
                <w:sz w:val="19"/>
              </w:rPr>
              <w:t>14 Apr 1998</w:t>
            </w:r>
          </w:p>
        </w:tc>
        <w:tc>
          <w:tcPr>
            <w:tcW w:w="2619"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4" w:type="dxa"/>
          </w:tcPr>
          <w:p>
            <w:pPr>
              <w:pStyle w:val="nTable"/>
              <w:spacing w:after="40"/>
              <w:rPr>
                <w:sz w:val="19"/>
              </w:rPr>
            </w:pPr>
            <w:r>
              <w:rPr>
                <w:i/>
                <w:sz w:val="19"/>
              </w:rPr>
              <w:t xml:space="preserve">Acts Amendment and Repeal (Financial Sector Reform) Act 1999 </w:t>
            </w:r>
            <w:r>
              <w:rPr>
                <w:sz w:val="19"/>
              </w:rPr>
              <w:t>s. 69</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619"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4" w:type="dxa"/>
          </w:tcPr>
          <w:p>
            <w:pPr>
              <w:pStyle w:val="nTable"/>
              <w:spacing w:after="40"/>
              <w:rPr>
                <w:i/>
                <w:sz w:val="19"/>
              </w:rPr>
            </w:pPr>
            <w:r>
              <w:rPr>
                <w:i/>
                <w:sz w:val="19"/>
              </w:rPr>
              <w:t xml:space="preserve">Statutes (Repeals and Minor Amendments) Act 2000 </w:t>
            </w:r>
            <w:r>
              <w:rPr>
                <w:sz w:val="19"/>
              </w:rPr>
              <w:t>s. 11</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19" w:type="dxa"/>
            <w:gridSpan w:val="2"/>
          </w:tcPr>
          <w:p>
            <w:pPr>
              <w:pStyle w:val="nTable"/>
              <w:spacing w:after="40"/>
              <w:rPr>
                <w:sz w:val="19"/>
              </w:rPr>
            </w:pPr>
            <w:r>
              <w:rPr>
                <w:sz w:val="19"/>
              </w:rPr>
              <w:t>4 Jul 2000 (see s. 2)</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i/>
                <w:sz w:val="19"/>
              </w:rPr>
            </w:pPr>
            <w:r>
              <w:rPr>
                <w:i/>
                <w:sz w:val="19"/>
              </w:rPr>
              <w:t xml:space="preserve">Building Societies Amendment Act 2001 </w:t>
            </w:r>
            <w:r>
              <w:rPr>
                <w:sz w:val="19"/>
              </w:rPr>
              <w:t>s. 51</w:t>
            </w:r>
          </w:p>
        </w:tc>
        <w:tc>
          <w:tcPr>
            <w:tcW w:w="1139" w:type="dxa"/>
          </w:tcPr>
          <w:p>
            <w:pPr>
              <w:pStyle w:val="nTable"/>
              <w:spacing w:after="40"/>
              <w:rPr>
                <w:sz w:val="19"/>
              </w:rPr>
            </w:pPr>
            <w:r>
              <w:rPr>
                <w:sz w:val="19"/>
              </w:rPr>
              <w:t>12 of 2001</w:t>
            </w:r>
          </w:p>
        </w:tc>
        <w:tc>
          <w:tcPr>
            <w:tcW w:w="1136" w:type="dxa"/>
          </w:tcPr>
          <w:p>
            <w:pPr>
              <w:pStyle w:val="nTable"/>
              <w:spacing w:after="40"/>
              <w:rPr>
                <w:sz w:val="19"/>
              </w:rPr>
            </w:pPr>
            <w:r>
              <w:rPr>
                <w:sz w:val="19"/>
              </w:rPr>
              <w:t>13 Jul 2001</w:t>
            </w:r>
          </w:p>
        </w:tc>
        <w:tc>
          <w:tcPr>
            <w:tcW w:w="2619" w:type="dxa"/>
            <w:gridSpan w:val="2"/>
          </w:tcPr>
          <w:p>
            <w:pPr>
              <w:pStyle w:val="nTable"/>
              <w:spacing w:after="40"/>
              <w:rPr>
                <w:sz w:val="19"/>
              </w:rPr>
            </w:pPr>
            <w:r>
              <w:rPr>
                <w:sz w:val="19"/>
              </w:rPr>
              <w:t>13 Jul 2001 (see s. 2)</w:t>
            </w:r>
          </w:p>
        </w:tc>
      </w:tr>
      <w:tr>
        <w:trPr>
          <w:cantSplit/>
        </w:trPr>
        <w:tc>
          <w:tcPr>
            <w:tcW w:w="716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4"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619"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4" w:type="dxa"/>
          </w:tcPr>
          <w:p>
            <w:pPr>
              <w:pStyle w:val="nTable"/>
              <w:spacing w:after="40"/>
              <w:rPr>
                <w:sz w:val="19"/>
              </w:rPr>
            </w:pPr>
            <w:r>
              <w:rPr>
                <w:i/>
                <w:sz w:val="19"/>
              </w:rPr>
              <w:t>Acts Amendment (Equality of Status) Act 2003</w:t>
            </w:r>
            <w:r>
              <w:rPr>
                <w:sz w:val="19"/>
              </w:rPr>
              <w:t xml:space="preserve"> Pt. 10</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61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rPr>
                <w:i/>
                <w:sz w:val="19"/>
              </w:rPr>
            </w:pPr>
            <w:r>
              <w:rPr>
                <w:i/>
                <w:sz w:val="19"/>
              </w:rPr>
              <w:t xml:space="preserve">Local Government Amendment Act 2004 </w:t>
            </w:r>
            <w:r>
              <w:rPr>
                <w:iCs/>
                <w:sz w:val="19"/>
              </w:rPr>
              <w:t>s. 13</w:t>
            </w:r>
          </w:p>
        </w:tc>
        <w:tc>
          <w:tcPr>
            <w:tcW w:w="1139"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619"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74" w:type="dxa"/>
          </w:tcPr>
          <w:p>
            <w:pPr>
              <w:pStyle w:val="nTable"/>
              <w:spacing w:after="40"/>
              <w:rPr>
                <w:i/>
                <w:sz w:val="19"/>
              </w:rPr>
            </w:pPr>
            <w:r>
              <w:rPr>
                <w:i/>
                <w:iCs/>
                <w:sz w:val="19"/>
              </w:rPr>
              <w:t>Housing Societies Repeal Act 2005</w:t>
            </w:r>
            <w:r>
              <w:rPr>
                <w:sz w:val="19"/>
              </w:rPr>
              <w:t xml:space="preserve"> s. 22 </w:t>
            </w:r>
          </w:p>
        </w:tc>
        <w:tc>
          <w:tcPr>
            <w:tcW w:w="1139" w:type="dxa"/>
          </w:tcPr>
          <w:p>
            <w:pPr>
              <w:pStyle w:val="nTable"/>
              <w:spacing w:after="40"/>
              <w:rPr>
                <w:snapToGrid w:val="0"/>
                <w:sz w:val="19"/>
              </w:rPr>
            </w:pPr>
            <w:r>
              <w:rPr>
                <w:sz w:val="19"/>
              </w:rPr>
              <w:t>17 of 2005</w:t>
            </w:r>
          </w:p>
        </w:tc>
        <w:tc>
          <w:tcPr>
            <w:tcW w:w="1136" w:type="dxa"/>
          </w:tcPr>
          <w:p>
            <w:pPr>
              <w:pStyle w:val="nTable"/>
              <w:spacing w:after="40"/>
              <w:rPr>
                <w:sz w:val="19"/>
              </w:rPr>
            </w:pPr>
            <w:r>
              <w:rPr>
                <w:sz w:val="19"/>
              </w:rPr>
              <w:t>5 Oct 2005</w:t>
            </w:r>
          </w:p>
        </w:tc>
        <w:tc>
          <w:tcPr>
            <w:tcW w:w="2619"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gridAfter w:val="1"/>
          <w:wAfter w:w="65" w:type="dxa"/>
          <w:cantSplit/>
        </w:trPr>
        <w:tc>
          <w:tcPr>
            <w:tcW w:w="2274"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napToGrid w:val="0"/>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65" w:type="dxa"/>
          <w:cantSplit/>
        </w:trPr>
        <w:tc>
          <w:tcPr>
            <w:tcW w:w="7103"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 xml:space="preserve">(includes amendments listed above except those in the </w:t>
            </w:r>
            <w:r>
              <w:rPr>
                <w:i/>
                <w:iCs/>
                <w:sz w:val="19"/>
              </w:rPr>
              <w:t>Housing Societies Repeal Act 2005</w:t>
            </w:r>
            <w:r>
              <w:rPr>
                <w:sz w:val="19"/>
              </w:rPr>
              <w:t xml:space="preserve"> s. 22)</w:t>
            </w:r>
          </w:p>
        </w:tc>
      </w:tr>
      <w:tr>
        <w:trPr>
          <w:gridAfter w:val="1"/>
          <w:wAfter w:w="65" w:type="dxa"/>
          <w:cantSplit/>
        </w:trPr>
        <w:tc>
          <w:tcPr>
            <w:tcW w:w="2274"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9" w:type="dxa"/>
          </w:tcPr>
          <w:p>
            <w:pPr>
              <w:pStyle w:val="nTable"/>
              <w:spacing w:after="40"/>
              <w:rPr>
                <w:snapToGrid w:val="0"/>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4"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4"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4"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6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3" w:name="_Toc7405065"/>
      <w:bookmarkStart w:id="564" w:name="_Toc274206074"/>
      <w:r>
        <w:t>Provisions that have not come into operation</w:t>
      </w:r>
      <w:bookmarkEnd w:id="563"/>
      <w:bookmarkEnd w:id="5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vertAlign w:val="superscript"/>
        </w:rPr>
        <w:t>5</w:t>
      </w:r>
      <w:r>
        <w:tab/>
        <w:t>Footnote no longer applicable.</w:t>
      </w:r>
      <w:bookmarkStart w:id="565" w:name="_Toc112660518"/>
      <w:bookmarkStart w:id="566" w:name="_Toc112663622"/>
      <w:bookmarkStart w:id="567" w:name="_Toc113271868"/>
      <w:bookmarkStart w:id="568" w:name="_Toc113275074"/>
      <w:bookmarkStart w:id="569" w:name="_Toc113275539"/>
      <w:bookmarkStart w:id="570" w:name="_Toc119208169"/>
      <w:bookmarkStart w:id="571" w:name="_Toc119208414"/>
      <w:bookmarkStart w:id="572" w:name="_Toc119210162"/>
      <w:bookmarkStart w:id="573" w:name="_Toc119215595"/>
      <w:bookmarkStart w:id="574" w:name="_Toc119217448"/>
      <w:bookmarkStart w:id="575" w:name="_Toc119227738"/>
      <w:bookmarkStart w:id="576" w:name="_Toc119229196"/>
      <w:bookmarkStart w:id="577" w:name="_Toc119234910"/>
      <w:bookmarkStart w:id="578" w:name="_Toc119731288"/>
      <w:bookmarkStart w:id="579" w:name="_Toc119897393"/>
      <w:bookmarkStart w:id="580" w:name="_Toc119904347"/>
      <w:bookmarkStart w:id="581" w:name="_Toc120012756"/>
      <w:bookmarkStart w:id="582" w:name="_Toc120077238"/>
      <w:bookmarkStart w:id="583" w:name="_Toc120514588"/>
      <w:bookmarkStart w:id="584" w:name="_Toc120522454"/>
      <w:bookmarkStart w:id="585" w:name="_Toc120526579"/>
      <w:bookmarkStart w:id="586" w:name="_Toc120527207"/>
      <w:bookmarkStart w:id="587" w:name="_Toc120939269"/>
      <w:bookmarkStart w:id="588" w:name="_Toc121040456"/>
      <w:bookmarkStart w:id="589" w:name="_Toc121047475"/>
      <w:bookmarkStart w:id="590" w:name="_Toc121109338"/>
      <w:bookmarkStart w:id="591" w:name="_Toc121119154"/>
      <w:bookmarkStart w:id="592" w:name="_Toc121130106"/>
      <w:bookmarkStart w:id="593" w:name="_Toc121291809"/>
      <w:bookmarkStart w:id="594" w:name="_Toc121298658"/>
      <w:bookmarkStart w:id="595" w:name="_Toc121649182"/>
      <w:bookmarkStart w:id="596" w:name="_Toc122428439"/>
      <w:bookmarkStart w:id="597" w:name="_Toc122864441"/>
      <w:bookmarkStart w:id="598" w:name="_Toc122942895"/>
      <w:bookmarkStart w:id="599" w:name="_Toc122948322"/>
      <w:bookmarkStart w:id="600" w:name="_Toc123102899"/>
      <w:bookmarkStart w:id="601" w:name="_Toc123115023"/>
      <w:bookmarkStart w:id="602" w:name="_Toc123530921"/>
      <w:bookmarkStart w:id="603" w:name="_Toc123545363"/>
      <w:bookmarkStart w:id="604" w:name="_Toc124306331"/>
      <w:bookmarkStart w:id="605" w:name="_Toc124315415"/>
      <w:bookmarkStart w:id="606" w:name="_Toc125197443"/>
      <w:bookmarkStart w:id="607" w:name="_Toc126993001"/>
      <w:bookmarkStart w:id="608" w:name="_Toc127250498"/>
      <w:bookmarkStart w:id="609" w:name="_Toc127271919"/>
      <w:bookmarkStart w:id="610" w:name="_Toc127332054"/>
      <w:bookmarkStart w:id="611" w:name="_Toc127339705"/>
      <w:bookmarkStart w:id="612" w:name="_Toc127352115"/>
      <w:bookmarkStart w:id="613" w:name="_Toc127591212"/>
      <w:bookmarkStart w:id="614" w:name="_Toc127610339"/>
      <w:bookmarkStart w:id="615" w:name="_Toc127616697"/>
      <w:bookmarkStart w:id="616" w:name="_Toc127685046"/>
      <w:bookmarkStart w:id="617" w:name="_Toc127685536"/>
      <w:bookmarkStart w:id="618" w:name="_Toc127702761"/>
      <w:bookmarkStart w:id="619" w:name="_Toc127762571"/>
      <w:bookmarkStart w:id="620" w:name="_Toc127771492"/>
      <w:bookmarkStart w:id="621" w:name="_Toc127784675"/>
      <w:bookmarkStart w:id="622" w:name="_Toc127785285"/>
      <w:bookmarkStart w:id="623" w:name="_Toc127848031"/>
      <w:bookmarkStart w:id="624" w:name="_Toc127857315"/>
      <w:bookmarkStart w:id="625" w:name="_Toc127866102"/>
      <w:bookmarkStart w:id="626" w:name="_Toc127868566"/>
      <w:bookmarkStart w:id="627" w:name="_Toc127871835"/>
      <w:bookmarkStart w:id="628" w:name="_Toc127938065"/>
      <w:bookmarkStart w:id="629" w:name="_Toc127944049"/>
      <w:bookmarkStart w:id="630" w:name="_Toc127959526"/>
      <w:bookmarkStart w:id="631" w:name="_Toc128199037"/>
      <w:bookmarkStart w:id="632" w:name="_Toc128203717"/>
      <w:bookmarkStart w:id="633" w:name="_Toc128209474"/>
      <w:bookmarkStart w:id="634" w:name="_Toc128562907"/>
      <w:bookmarkStart w:id="635" w:name="_Toc128808596"/>
      <w:bookmarkStart w:id="636" w:name="_Toc128808851"/>
      <w:bookmarkStart w:id="637" w:name="_Toc129074229"/>
      <w:bookmarkStart w:id="638" w:name="_Toc133226013"/>
      <w:bookmarkStart w:id="639" w:name="_Toc133231391"/>
      <w:bookmarkStart w:id="640" w:name="_Toc133232583"/>
      <w:bookmarkStart w:id="641" w:name="_Toc133291819"/>
      <w:bookmarkStart w:id="642" w:name="_Toc133301262"/>
      <w:bookmarkStart w:id="643" w:name="_Toc133320331"/>
      <w:bookmarkStart w:id="644" w:name="_Toc133379916"/>
      <w:bookmarkStart w:id="645" w:name="_Toc133837585"/>
      <w:bookmarkStart w:id="646" w:name="_Toc133901043"/>
      <w:bookmarkStart w:id="647" w:name="_Toc133989689"/>
      <w:bookmarkStart w:id="648" w:name="_Toc134010141"/>
      <w:bookmarkStart w:id="649" w:name="_Toc134188871"/>
      <w:bookmarkStart w:id="650" w:name="_Toc134241056"/>
      <w:bookmarkStart w:id="651" w:name="_Toc134260189"/>
      <w:bookmarkStart w:id="652" w:name="_Toc134261529"/>
      <w:bookmarkStart w:id="653" w:name="_Toc134269187"/>
      <w:bookmarkStart w:id="654" w:name="_Toc134345963"/>
      <w:bookmarkStart w:id="655" w:name="_Toc134346686"/>
      <w:bookmarkStart w:id="656" w:name="_Toc134355554"/>
      <w:bookmarkStart w:id="657" w:name="_Toc134420852"/>
      <w:bookmarkStart w:id="658" w:name="_Toc134425017"/>
      <w:bookmarkStart w:id="659" w:name="_Toc134431919"/>
      <w:bookmarkStart w:id="660" w:name="_Toc134437576"/>
      <w:bookmarkStart w:id="661" w:name="_Toc134440690"/>
      <w:bookmarkStart w:id="662" w:name="_Toc134503195"/>
      <w:bookmarkStart w:id="663" w:name="_Toc135115972"/>
      <w:bookmarkStart w:id="664" w:name="_Toc135132895"/>
      <w:bookmarkStart w:id="665" w:name="_Toc135133144"/>
      <w:bookmarkStart w:id="666" w:name="_Toc135190060"/>
      <w:bookmarkStart w:id="667" w:name="_Toc135190518"/>
      <w:bookmarkStart w:id="668" w:name="_Toc135634277"/>
      <w:bookmarkStart w:id="669" w:name="_Toc135642059"/>
      <w:bookmarkStart w:id="670" w:name="_Toc135642927"/>
      <w:bookmarkStart w:id="671" w:name="_Toc135715955"/>
      <w:bookmarkStart w:id="672" w:name="_Toc135814018"/>
      <w:bookmarkStart w:id="673" w:name="_Toc135814817"/>
      <w:bookmarkStart w:id="674" w:name="_Toc135815596"/>
      <w:bookmarkStart w:id="675" w:name="_Toc135816368"/>
      <w:bookmarkStart w:id="676" w:name="_Toc138497179"/>
      <w:bookmarkStart w:id="677" w:name="_Toc138497429"/>
      <w:bookmarkStart w:id="678" w:name="_Toc138497824"/>
      <w:bookmarkStart w:id="679" w:name="_Toc138656931"/>
      <w:bookmarkStart w:id="680" w:name="_Toc138833853"/>
      <w:bookmarkStart w:id="681" w:name="_Toc139083717"/>
      <w:bookmarkStart w:id="682" w:name="_Toc153783619"/>
      <w:bookmarkStart w:id="683" w:name="_Toc153783868"/>
      <w:bookmarkStart w:id="684" w:name="_Toc154312843"/>
      <w:bookmarkStart w:id="685" w:name="_Toc154313283"/>
      <w:bookmarkStart w:id="686" w:name="_Toc154556196"/>
      <w:bookmarkStart w:id="687" w:name="_Toc112559520"/>
      <w:bookmarkStart w:id="688" w:name="_Toc154313279"/>
      <w:bookmarkStart w:id="689" w:name="_Toc154556192"/>
    </w:p>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690" w:name="_Toc471793482"/>
      <w:bookmarkStart w:id="691" w:name="_Toc38091139"/>
      <w:r>
        <w:rPr>
          <w:rStyle w:val="CharSectno"/>
        </w:rPr>
        <w:t>2</w:t>
      </w:r>
      <w:r>
        <w:rPr>
          <w:snapToGrid w:val="0"/>
        </w:rPr>
        <w:t>.</w:t>
      </w:r>
      <w:r>
        <w:rPr>
          <w:snapToGrid w:val="0"/>
        </w:rPr>
        <w:tab/>
        <w:t>Commencement</w:t>
      </w:r>
      <w:bookmarkEnd w:id="690"/>
      <w:bookmarkEnd w:id="69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92" w:name="_Toc38091140"/>
      <w:r>
        <w:rPr>
          <w:rStyle w:val="CharSectno"/>
        </w:rPr>
        <w:t>3</w:t>
      </w:r>
      <w:r>
        <w:t>.</w:t>
      </w:r>
      <w:r>
        <w:tab/>
        <w:t>Interpretation</w:t>
      </w:r>
      <w:bookmarkEnd w:id="69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93" w:name="_Toc38091141"/>
      <w:r>
        <w:rPr>
          <w:rStyle w:val="CharSectno"/>
        </w:rPr>
        <w:t>4</w:t>
      </w:r>
      <w:r>
        <w:t>.</w:t>
      </w:r>
      <w:r>
        <w:tab/>
        <w:t>Validation</w:t>
      </w:r>
      <w:bookmarkEnd w:id="69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94" w:name="_Toc273538032"/>
      <w:bookmarkStart w:id="695" w:name="_Toc273964959"/>
      <w:bookmarkStart w:id="696" w:name="_Toc273971506"/>
      <w:r>
        <w:rPr>
          <w:rStyle w:val="CharSectno"/>
        </w:rPr>
        <w:t>89</w:t>
      </w:r>
      <w:r>
        <w:t>.</w:t>
      </w:r>
      <w:r>
        <w:tab/>
        <w:t>Various references to “Minister for Public Sector Management” amended</w:t>
      </w:r>
      <w:bookmarkEnd w:id="694"/>
      <w:bookmarkEnd w:id="695"/>
      <w:bookmarkEnd w:id="69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Country Housing Act 1998</w:t>
            </w:r>
          </w:p>
        </w:tc>
        <w:tc>
          <w:tcPr>
            <w:tcW w:w="3401" w:type="dxa"/>
          </w:tcPr>
          <w:p>
            <w:pPr>
              <w:pStyle w:val="TableAm"/>
              <w:rPr>
                <w:sz w:val="20"/>
              </w:rPr>
            </w:pPr>
            <w:r>
              <w:rPr>
                <w:sz w:val="20"/>
              </w:rPr>
              <w:t>s. 6</w:t>
            </w: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A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0A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EB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E3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028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4C83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485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0837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9A5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585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1684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8A6D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921"/>
    <w:docVar w:name="WAFER_20151210122921" w:val="RemoveTrackChanges"/>
    <w:docVar w:name="WAFER_20151210122921_GUID" w:val="b8055ddd-87c1-4999-824b-70383884e9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11140</Words>
  <Characters>53586</Characters>
  <Application>Microsoft Office Word</Application>
  <DocSecurity>0</DocSecurity>
  <Lines>1488</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1998 - 02-h0-02</dc:title>
  <dc:subject/>
  <dc:creator/>
  <cp:keywords/>
  <dc:description/>
  <cp:lastModifiedBy>svcMRProcess</cp:lastModifiedBy>
  <cp:revision>4</cp:revision>
  <cp:lastPrinted>2006-05-17T04:45:00Z</cp:lastPrinted>
  <dcterms:created xsi:type="dcterms:W3CDTF">2018-08-22T03:47:00Z</dcterms:created>
  <dcterms:modified xsi:type="dcterms:W3CDTF">2018-08-22T03:47:00Z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1861</vt:i4>
  </property>
  <property fmtid="{D5CDD505-2E9C-101B-9397-08002B2CF9AE}" pid="6" name="AsAtDate">
    <vt:lpwstr>01 Oct 2010</vt:lpwstr>
  </property>
  <property fmtid="{D5CDD505-2E9C-101B-9397-08002B2CF9AE}" pid="7" name="Suffix">
    <vt:lpwstr>02-h0-02</vt:lpwstr>
  </property>
</Properties>
</file>