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31" w:rsidRDefault="001F2C95">
      <w:pPr>
        <w:pStyle w:val="WA"/>
      </w:pPr>
      <w:bookmarkStart w:id="0" w:name="UpToHere"/>
      <w:bookmarkStart w:id="1" w:name="_GoBack"/>
      <w:bookmarkEnd w:id="0"/>
      <w:bookmarkEnd w:id="1"/>
      <w:r>
        <w:t>Western Australia</w:t>
      </w:r>
    </w:p>
    <w:p w:rsidR="00676131" w:rsidRDefault="001F2C95">
      <w:pPr>
        <w:pStyle w:val="NameofActRegPage1"/>
        <w:spacing w:before="3760" w:after="4200"/>
      </w:pPr>
      <w:r>
        <w:fldChar w:fldCharType="begin"/>
      </w:r>
      <w:r>
        <w:instrText xml:space="preserve"> STYLEREF "Name Of Act/Reg"</w:instrText>
      </w:r>
      <w:r>
        <w:fldChar w:fldCharType="separate"/>
      </w:r>
      <w:r w:rsidR="00975BD9">
        <w:rPr>
          <w:noProof/>
        </w:rPr>
        <w:t>Veterinary Surgeons Act 1960</w:t>
      </w:r>
      <w:r>
        <w:fldChar w:fldCharType="end"/>
      </w:r>
    </w:p>
    <w:p w:rsidR="00676131" w:rsidRDefault="00676131">
      <w:pPr>
        <w:jc w:val="center"/>
        <w:rPr>
          <w:b/>
        </w:rPr>
        <w:sectPr w:rsidR="0067613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76131" w:rsidRDefault="001F2C95">
      <w:pPr>
        <w:pStyle w:val="WA"/>
      </w:pPr>
      <w:r>
        <w:lastRenderedPageBreak/>
        <w:t>Western Australia</w:t>
      </w:r>
    </w:p>
    <w:p w:rsidR="00676131" w:rsidRDefault="001F2C95">
      <w:pPr>
        <w:pStyle w:val="NameofActRegPage1"/>
      </w:pPr>
      <w:r>
        <w:fldChar w:fldCharType="begin"/>
      </w:r>
      <w:r>
        <w:instrText xml:space="preserve"> STYLEREF "Name Of Act/Reg"</w:instrText>
      </w:r>
      <w:r>
        <w:fldChar w:fldCharType="separate"/>
      </w:r>
      <w:r w:rsidR="00975BD9">
        <w:rPr>
          <w:noProof/>
        </w:rPr>
        <w:t>Veterinary Surgeons Act 1960</w:t>
      </w:r>
      <w:r>
        <w:fldChar w:fldCharType="end"/>
      </w:r>
    </w:p>
    <w:p w:rsidR="00676131" w:rsidRDefault="001F2C95">
      <w:pPr>
        <w:pStyle w:val="Arrangement"/>
      </w:pPr>
      <w:r>
        <w:t>CONTENTS</w:t>
      </w:r>
    </w:p>
    <w:p w:rsidR="00676131" w:rsidRDefault="001F2C9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676131" w:rsidRDefault="001F2C95">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_Toc275256788 \h </w:instrText>
      </w:r>
      <w:r>
        <w:fldChar w:fldCharType="separate"/>
      </w:r>
      <w:r w:rsidR="00975BD9">
        <w:t>2</w:t>
      </w:r>
      <w:r>
        <w:fldChar w:fldCharType="end"/>
      </w:r>
    </w:p>
    <w:p w:rsidR="00676131" w:rsidRDefault="001F2C95">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_Toc275256789 \h </w:instrText>
      </w:r>
      <w:r>
        <w:fldChar w:fldCharType="separate"/>
      </w:r>
      <w:r w:rsidR="00975BD9">
        <w:t>2</w:t>
      </w:r>
      <w:r>
        <w:fldChar w:fldCharType="end"/>
      </w:r>
    </w:p>
    <w:p w:rsidR="00676131" w:rsidRDefault="001F2C95">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_Toc275256790 \h </w:instrText>
      </w:r>
      <w:r>
        <w:fldChar w:fldCharType="separate"/>
      </w:r>
      <w:r w:rsidR="00975BD9">
        <w:t>4</w:t>
      </w:r>
      <w:r>
        <w:fldChar w:fldCharType="end"/>
      </w:r>
    </w:p>
    <w:p w:rsidR="00676131" w:rsidRDefault="001F2C95">
      <w:pPr>
        <w:pStyle w:val="TOC2"/>
        <w:tabs>
          <w:tab w:val="right" w:leader="dot" w:pos="7086"/>
        </w:tabs>
        <w:rPr>
          <w:b w:val="0"/>
          <w:sz w:val="24"/>
          <w:szCs w:val="24"/>
        </w:rPr>
      </w:pPr>
      <w:r>
        <w:rPr>
          <w:szCs w:val="30"/>
        </w:rPr>
        <w:t>Part II — The Veterinary Surgeons’ Board</w:t>
      </w:r>
    </w:p>
    <w:p w:rsidR="00676131" w:rsidRDefault="001F2C95">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_Toc275256792 \h </w:instrText>
      </w:r>
      <w:r>
        <w:fldChar w:fldCharType="separate"/>
      </w:r>
      <w:r w:rsidR="00975BD9">
        <w:t>5</w:t>
      </w:r>
      <w:r>
        <w:fldChar w:fldCharType="end"/>
      </w:r>
    </w:p>
    <w:p w:rsidR="00676131" w:rsidRDefault="001F2C95">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_Toc275256793 \h </w:instrText>
      </w:r>
      <w:r>
        <w:fldChar w:fldCharType="separate"/>
      </w:r>
      <w:r w:rsidR="00975BD9">
        <w:t>5</w:t>
      </w:r>
      <w:r>
        <w:fldChar w:fldCharType="end"/>
      </w:r>
    </w:p>
    <w:p w:rsidR="00676131" w:rsidRDefault="001F2C95">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_Toc275256794 \h </w:instrText>
      </w:r>
      <w:r>
        <w:fldChar w:fldCharType="separate"/>
      </w:r>
      <w:r w:rsidR="00975BD9">
        <w:t>6</w:t>
      </w:r>
      <w:r>
        <w:fldChar w:fldCharType="end"/>
      </w:r>
    </w:p>
    <w:p w:rsidR="00676131" w:rsidRDefault="001F2C95">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_Toc275256795 \h </w:instrText>
      </w:r>
      <w:r>
        <w:fldChar w:fldCharType="separate"/>
      </w:r>
      <w:r w:rsidR="00975BD9">
        <w:t>6</w:t>
      </w:r>
      <w:r>
        <w:fldChar w:fldCharType="end"/>
      </w:r>
    </w:p>
    <w:p w:rsidR="00676131" w:rsidRDefault="001F2C95">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_Toc275256796 \h </w:instrText>
      </w:r>
      <w:r>
        <w:fldChar w:fldCharType="separate"/>
      </w:r>
      <w:r w:rsidR="00975BD9">
        <w:t>7</w:t>
      </w:r>
      <w:r>
        <w:fldChar w:fldCharType="end"/>
      </w:r>
    </w:p>
    <w:p w:rsidR="00676131" w:rsidRDefault="001F2C95">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_Toc275256797 \h </w:instrText>
      </w:r>
      <w:r>
        <w:fldChar w:fldCharType="separate"/>
      </w:r>
      <w:r w:rsidR="00975BD9">
        <w:t>7</w:t>
      </w:r>
      <w:r>
        <w:fldChar w:fldCharType="end"/>
      </w:r>
    </w:p>
    <w:p w:rsidR="00676131" w:rsidRDefault="001F2C95">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_Toc275256798 \h </w:instrText>
      </w:r>
      <w:r>
        <w:fldChar w:fldCharType="separate"/>
      </w:r>
      <w:r w:rsidR="00975BD9">
        <w:t>7</w:t>
      </w:r>
      <w:r>
        <w:fldChar w:fldCharType="end"/>
      </w:r>
    </w:p>
    <w:p w:rsidR="00676131" w:rsidRDefault="001F2C95">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_Toc275256799 \h </w:instrText>
      </w:r>
      <w:r>
        <w:fldChar w:fldCharType="separate"/>
      </w:r>
      <w:r w:rsidR="00975BD9">
        <w:t>8</w:t>
      </w:r>
      <w:r>
        <w:fldChar w:fldCharType="end"/>
      </w:r>
    </w:p>
    <w:p w:rsidR="00676131" w:rsidRDefault="001F2C95">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_Toc275256800 \h </w:instrText>
      </w:r>
      <w:r>
        <w:fldChar w:fldCharType="separate"/>
      </w:r>
      <w:r w:rsidR="00975BD9">
        <w:t>8</w:t>
      </w:r>
      <w:r>
        <w:fldChar w:fldCharType="end"/>
      </w:r>
    </w:p>
    <w:p w:rsidR="00676131" w:rsidRDefault="001F2C95">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_Toc275256801 \h </w:instrText>
      </w:r>
      <w:r>
        <w:fldChar w:fldCharType="separate"/>
      </w:r>
      <w:r w:rsidR="00975BD9">
        <w:t>9</w:t>
      </w:r>
      <w:r>
        <w:fldChar w:fldCharType="end"/>
      </w:r>
    </w:p>
    <w:p w:rsidR="00676131" w:rsidRDefault="001F2C95">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_Toc275256802 \h </w:instrText>
      </w:r>
      <w:r>
        <w:fldChar w:fldCharType="separate"/>
      </w:r>
      <w:r w:rsidR="00975BD9">
        <w:t>9</w:t>
      </w:r>
      <w:r>
        <w:fldChar w:fldCharType="end"/>
      </w:r>
    </w:p>
    <w:p w:rsidR="00676131" w:rsidRDefault="001F2C95">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_Toc275256803 \h </w:instrText>
      </w:r>
      <w:r>
        <w:fldChar w:fldCharType="separate"/>
      </w:r>
      <w:r w:rsidR="00975BD9">
        <w:t>9</w:t>
      </w:r>
      <w:r>
        <w:fldChar w:fldCharType="end"/>
      </w:r>
    </w:p>
    <w:p w:rsidR="00676131" w:rsidRDefault="001F2C95">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_Toc275256804 \h </w:instrText>
      </w:r>
      <w:r>
        <w:fldChar w:fldCharType="separate"/>
      </w:r>
      <w:r w:rsidR="00975BD9">
        <w:t>10</w:t>
      </w:r>
      <w:r>
        <w:fldChar w:fldCharType="end"/>
      </w:r>
    </w:p>
    <w:p w:rsidR="00676131" w:rsidRDefault="001F2C95">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_Toc275256805 \h </w:instrText>
      </w:r>
      <w:r>
        <w:fldChar w:fldCharType="separate"/>
      </w:r>
      <w:r w:rsidR="00975BD9">
        <w:t>10</w:t>
      </w:r>
      <w:r>
        <w:fldChar w:fldCharType="end"/>
      </w:r>
    </w:p>
    <w:p w:rsidR="00676131" w:rsidRDefault="001F2C95">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_Toc275256806 \h </w:instrText>
      </w:r>
      <w:r>
        <w:fldChar w:fldCharType="separate"/>
      </w:r>
      <w:r w:rsidR="00975BD9">
        <w:t>11</w:t>
      </w:r>
      <w:r>
        <w:fldChar w:fldCharType="end"/>
      </w:r>
    </w:p>
    <w:p w:rsidR="00676131" w:rsidRDefault="001F2C95">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_Toc275256807 \h </w:instrText>
      </w:r>
      <w:r>
        <w:fldChar w:fldCharType="separate"/>
      </w:r>
      <w:r w:rsidR="00975BD9">
        <w:t>11</w:t>
      </w:r>
      <w:r>
        <w:fldChar w:fldCharType="end"/>
      </w:r>
    </w:p>
    <w:p w:rsidR="00676131" w:rsidRDefault="001F2C95">
      <w:pPr>
        <w:pStyle w:val="TOC2"/>
        <w:tabs>
          <w:tab w:val="right" w:leader="dot" w:pos="7086"/>
        </w:tabs>
        <w:rPr>
          <w:b w:val="0"/>
          <w:sz w:val="24"/>
          <w:szCs w:val="24"/>
        </w:rPr>
      </w:pPr>
      <w:r>
        <w:rPr>
          <w:szCs w:val="30"/>
        </w:rPr>
        <w:t>Part IIA — Powers of investigation</w:t>
      </w:r>
    </w:p>
    <w:p w:rsidR="00676131" w:rsidRDefault="001F2C95">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_Toc275256809 \h </w:instrText>
      </w:r>
      <w:r>
        <w:fldChar w:fldCharType="separate"/>
      </w:r>
      <w:r w:rsidR="00975BD9">
        <w:t>12</w:t>
      </w:r>
      <w:r>
        <w:fldChar w:fldCharType="end"/>
      </w:r>
    </w:p>
    <w:p w:rsidR="00676131" w:rsidRDefault="001F2C95">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_Toc275256810 \h </w:instrText>
      </w:r>
      <w:r>
        <w:fldChar w:fldCharType="separate"/>
      </w:r>
      <w:r w:rsidR="00975BD9">
        <w:t>12</w:t>
      </w:r>
      <w:r>
        <w:fldChar w:fldCharType="end"/>
      </w:r>
    </w:p>
    <w:p w:rsidR="00676131" w:rsidRDefault="001F2C95">
      <w:pPr>
        <w:pStyle w:val="TOC2"/>
        <w:tabs>
          <w:tab w:val="right" w:leader="dot" w:pos="7086"/>
        </w:tabs>
        <w:rPr>
          <w:b w:val="0"/>
          <w:sz w:val="24"/>
          <w:szCs w:val="24"/>
        </w:rPr>
      </w:pPr>
      <w:r>
        <w:rPr>
          <w:szCs w:val="30"/>
        </w:rPr>
        <w:t>Part III — Register of Veterinary Surgeons</w:t>
      </w:r>
    </w:p>
    <w:p w:rsidR="00676131" w:rsidRDefault="001F2C95">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_Toc275256812 \h </w:instrText>
      </w:r>
      <w:r>
        <w:fldChar w:fldCharType="separate"/>
      </w:r>
      <w:r w:rsidR="00975BD9">
        <w:t>17</w:t>
      </w:r>
      <w:r>
        <w:fldChar w:fldCharType="end"/>
      </w:r>
    </w:p>
    <w:p w:rsidR="00676131" w:rsidRDefault="001F2C95">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_Toc275256813 \h </w:instrText>
      </w:r>
      <w:r>
        <w:fldChar w:fldCharType="separate"/>
      </w:r>
      <w:r w:rsidR="00975BD9">
        <w:t>18</w:t>
      </w:r>
      <w:r>
        <w:fldChar w:fldCharType="end"/>
      </w:r>
    </w:p>
    <w:p w:rsidR="00676131" w:rsidRDefault="001F2C95">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_Toc275256814 \h </w:instrText>
      </w:r>
      <w:r>
        <w:fldChar w:fldCharType="separate"/>
      </w:r>
      <w:r w:rsidR="00975BD9">
        <w:t>19</w:t>
      </w:r>
      <w:r>
        <w:fldChar w:fldCharType="end"/>
      </w:r>
    </w:p>
    <w:p w:rsidR="00676131" w:rsidRDefault="001F2C95">
      <w:pPr>
        <w:pStyle w:val="TOC2"/>
        <w:tabs>
          <w:tab w:val="right" w:leader="dot" w:pos="7086"/>
        </w:tabs>
        <w:rPr>
          <w:b w:val="0"/>
          <w:sz w:val="24"/>
          <w:szCs w:val="24"/>
        </w:rPr>
      </w:pPr>
      <w:r>
        <w:rPr>
          <w:szCs w:val="30"/>
        </w:rPr>
        <w:t>Part IV — Veterinary surgeons</w:t>
      </w:r>
    </w:p>
    <w:p w:rsidR="00676131" w:rsidRDefault="001F2C95">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_Toc275256816 \h </w:instrText>
      </w:r>
      <w:r>
        <w:fldChar w:fldCharType="separate"/>
      </w:r>
      <w:r w:rsidR="00975BD9">
        <w:t>20</w:t>
      </w:r>
      <w:r>
        <w:fldChar w:fldCharType="end"/>
      </w:r>
    </w:p>
    <w:p w:rsidR="00676131" w:rsidRDefault="001F2C95">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_Toc275256817 \h </w:instrText>
      </w:r>
      <w:r>
        <w:fldChar w:fldCharType="separate"/>
      </w:r>
      <w:r w:rsidR="00975BD9">
        <w:t>23</w:t>
      </w:r>
      <w:r>
        <w:fldChar w:fldCharType="end"/>
      </w:r>
    </w:p>
    <w:p w:rsidR="00676131" w:rsidRDefault="001F2C95">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_Toc275256818 \h </w:instrText>
      </w:r>
      <w:r>
        <w:fldChar w:fldCharType="separate"/>
      </w:r>
      <w:r w:rsidR="00975BD9">
        <w:t>23</w:t>
      </w:r>
      <w:r>
        <w:fldChar w:fldCharType="end"/>
      </w:r>
    </w:p>
    <w:p w:rsidR="00676131" w:rsidRDefault="001F2C95">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_Toc275256819 \h </w:instrText>
      </w:r>
      <w:r>
        <w:fldChar w:fldCharType="separate"/>
      </w:r>
      <w:r w:rsidR="00975BD9">
        <w:t>24</w:t>
      </w:r>
      <w:r>
        <w:fldChar w:fldCharType="end"/>
      </w:r>
    </w:p>
    <w:p w:rsidR="00676131" w:rsidRDefault="001F2C95">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_Toc275256820 \h </w:instrText>
      </w:r>
      <w:r>
        <w:fldChar w:fldCharType="separate"/>
      </w:r>
      <w:r w:rsidR="00975BD9">
        <w:t>24</w:t>
      </w:r>
      <w:r>
        <w:fldChar w:fldCharType="end"/>
      </w:r>
    </w:p>
    <w:p w:rsidR="00676131" w:rsidRDefault="001F2C95">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_Toc275256821 \h </w:instrText>
      </w:r>
      <w:r>
        <w:fldChar w:fldCharType="separate"/>
      </w:r>
      <w:r w:rsidR="00975BD9">
        <w:t>25</w:t>
      </w:r>
      <w:r>
        <w:fldChar w:fldCharType="end"/>
      </w:r>
    </w:p>
    <w:p w:rsidR="00676131" w:rsidRDefault="001F2C95">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_Toc275256822 \h </w:instrText>
      </w:r>
      <w:r>
        <w:fldChar w:fldCharType="separate"/>
      </w:r>
      <w:r w:rsidR="00975BD9">
        <w:t>27</w:t>
      </w:r>
      <w:r>
        <w:fldChar w:fldCharType="end"/>
      </w:r>
    </w:p>
    <w:p w:rsidR="00676131" w:rsidRDefault="001F2C95">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_Toc275256823 \h </w:instrText>
      </w:r>
      <w:r>
        <w:fldChar w:fldCharType="separate"/>
      </w:r>
      <w:r w:rsidR="00975BD9">
        <w:t>27</w:t>
      </w:r>
      <w:r>
        <w:fldChar w:fldCharType="end"/>
      </w:r>
    </w:p>
    <w:p w:rsidR="00676131" w:rsidRDefault="001F2C95">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_Toc275256824 \h </w:instrText>
      </w:r>
      <w:r>
        <w:fldChar w:fldCharType="separate"/>
      </w:r>
      <w:r w:rsidR="00975BD9">
        <w:t>30</w:t>
      </w:r>
      <w:r>
        <w:fldChar w:fldCharType="end"/>
      </w:r>
    </w:p>
    <w:p w:rsidR="00676131" w:rsidRDefault="001F2C95">
      <w:pPr>
        <w:pStyle w:val="TOC2"/>
        <w:tabs>
          <w:tab w:val="right" w:leader="dot" w:pos="7086"/>
        </w:tabs>
        <w:rPr>
          <w:b w:val="0"/>
          <w:sz w:val="24"/>
          <w:szCs w:val="24"/>
        </w:rPr>
      </w:pPr>
      <w:r>
        <w:rPr>
          <w:szCs w:val="30"/>
        </w:rPr>
        <w:t>Part IVA — Veterinary clinics and veterinary hospitals</w:t>
      </w:r>
    </w:p>
    <w:p w:rsidR="00676131" w:rsidRDefault="001F2C95">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_Toc275256826 \h </w:instrText>
      </w:r>
      <w:r>
        <w:fldChar w:fldCharType="separate"/>
      </w:r>
      <w:r w:rsidR="00975BD9">
        <w:t>32</w:t>
      </w:r>
      <w:r>
        <w:fldChar w:fldCharType="end"/>
      </w:r>
    </w:p>
    <w:p w:rsidR="00676131" w:rsidRDefault="001F2C95">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_Toc275256827 \h </w:instrText>
      </w:r>
      <w:r>
        <w:fldChar w:fldCharType="separate"/>
      </w:r>
      <w:r w:rsidR="00975BD9">
        <w:t>34</w:t>
      </w:r>
      <w:r>
        <w:fldChar w:fldCharType="end"/>
      </w:r>
    </w:p>
    <w:p w:rsidR="00676131" w:rsidRDefault="001F2C95">
      <w:pPr>
        <w:pStyle w:val="TOC2"/>
        <w:tabs>
          <w:tab w:val="right" w:leader="dot" w:pos="7086"/>
        </w:tabs>
        <w:rPr>
          <w:b w:val="0"/>
          <w:sz w:val="24"/>
          <w:szCs w:val="24"/>
        </w:rPr>
      </w:pPr>
      <w:r>
        <w:rPr>
          <w:szCs w:val="30"/>
        </w:rPr>
        <w:t>Part V — Veterinary practice, and offences</w:t>
      </w:r>
    </w:p>
    <w:p w:rsidR="00676131" w:rsidRDefault="001F2C95">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_Toc275256829 \h </w:instrText>
      </w:r>
      <w:r>
        <w:fldChar w:fldCharType="separate"/>
      </w:r>
      <w:r w:rsidR="00975BD9">
        <w:t>35</w:t>
      </w:r>
      <w:r>
        <w:fldChar w:fldCharType="end"/>
      </w:r>
    </w:p>
    <w:p w:rsidR="00676131" w:rsidRDefault="001F2C95">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_Toc275256830 \h </w:instrText>
      </w:r>
      <w:r>
        <w:fldChar w:fldCharType="separate"/>
      </w:r>
      <w:r w:rsidR="00975BD9">
        <w:t>35</w:t>
      </w:r>
      <w:r>
        <w:fldChar w:fldCharType="end"/>
      </w:r>
    </w:p>
    <w:p w:rsidR="00676131" w:rsidRDefault="001F2C95">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_Toc275256831 \h </w:instrText>
      </w:r>
      <w:r>
        <w:fldChar w:fldCharType="separate"/>
      </w:r>
      <w:r w:rsidR="00975BD9">
        <w:t>37</w:t>
      </w:r>
      <w:r>
        <w:fldChar w:fldCharType="end"/>
      </w:r>
    </w:p>
    <w:p w:rsidR="00676131" w:rsidRDefault="001F2C95">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_Toc275256832 \h </w:instrText>
      </w:r>
      <w:r>
        <w:fldChar w:fldCharType="separate"/>
      </w:r>
      <w:r w:rsidR="00975BD9">
        <w:t>38</w:t>
      </w:r>
      <w:r>
        <w:fldChar w:fldCharType="end"/>
      </w:r>
    </w:p>
    <w:p w:rsidR="00676131" w:rsidRDefault="001F2C95">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_Toc275256833 \h </w:instrText>
      </w:r>
      <w:r>
        <w:fldChar w:fldCharType="separate"/>
      </w:r>
      <w:r w:rsidR="00975BD9">
        <w:t>39</w:t>
      </w:r>
      <w:r>
        <w:fldChar w:fldCharType="end"/>
      </w:r>
    </w:p>
    <w:p w:rsidR="00676131" w:rsidRDefault="001F2C95">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_Toc275256834 \h </w:instrText>
      </w:r>
      <w:r>
        <w:fldChar w:fldCharType="separate"/>
      </w:r>
      <w:r w:rsidR="00975BD9">
        <w:t>40</w:t>
      </w:r>
      <w:r>
        <w:fldChar w:fldCharType="end"/>
      </w:r>
    </w:p>
    <w:p w:rsidR="00676131" w:rsidRDefault="001F2C95">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_Toc275256835 \h </w:instrText>
      </w:r>
      <w:r>
        <w:fldChar w:fldCharType="separate"/>
      </w:r>
      <w:r w:rsidR="00975BD9">
        <w:t>40</w:t>
      </w:r>
      <w:r>
        <w:fldChar w:fldCharType="end"/>
      </w:r>
    </w:p>
    <w:p w:rsidR="00676131" w:rsidRDefault="001F2C95">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_Toc275256836 \h </w:instrText>
      </w:r>
      <w:r>
        <w:fldChar w:fldCharType="separate"/>
      </w:r>
      <w:r w:rsidR="00975BD9">
        <w:t>40</w:t>
      </w:r>
      <w:r>
        <w:fldChar w:fldCharType="end"/>
      </w:r>
    </w:p>
    <w:p w:rsidR="00676131" w:rsidRDefault="001F2C95">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_Toc275256837 \h </w:instrText>
      </w:r>
      <w:r>
        <w:fldChar w:fldCharType="separate"/>
      </w:r>
      <w:r w:rsidR="00975BD9">
        <w:t>41</w:t>
      </w:r>
      <w:r>
        <w:fldChar w:fldCharType="end"/>
      </w:r>
    </w:p>
    <w:p w:rsidR="00676131" w:rsidRDefault="001F2C95">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_Toc275256838 \h </w:instrText>
      </w:r>
      <w:r>
        <w:fldChar w:fldCharType="separate"/>
      </w:r>
      <w:r w:rsidR="00975BD9">
        <w:t>41</w:t>
      </w:r>
      <w:r>
        <w:fldChar w:fldCharType="end"/>
      </w:r>
    </w:p>
    <w:p w:rsidR="00676131" w:rsidRDefault="001F2C95">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_Toc275256839 \h </w:instrText>
      </w:r>
      <w:r>
        <w:fldChar w:fldCharType="separate"/>
      </w:r>
      <w:r w:rsidR="00975BD9">
        <w:t>42</w:t>
      </w:r>
      <w:r>
        <w:fldChar w:fldCharType="end"/>
      </w:r>
    </w:p>
    <w:p w:rsidR="00676131" w:rsidRDefault="001F2C95">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_Toc275256840 \h </w:instrText>
      </w:r>
      <w:r>
        <w:fldChar w:fldCharType="separate"/>
      </w:r>
      <w:r w:rsidR="00975BD9">
        <w:t>43</w:t>
      </w:r>
      <w:r>
        <w:fldChar w:fldCharType="end"/>
      </w:r>
    </w:p>
    <w:p w:rsidR="00676131" w:rsidRDefault="001F2C95">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_Toc275256841 \h </w:instrText>
      </w:r>
      <w:r>
        <w:fldChar w:fldCharType="separate"/>
      </w:r>
      <w:r w:rsidR="00975BD9">
        <w:t>43</w:t>
      </w:r>
      <w:r>
        <w:fldChar w:fldCharType="end"/>
      </w:r>
    </w:p>
    <w:p w:rsidR="00676131" w:rsidRDefault="001F2C95">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_Toc275256842 \h </w:instrText>
      </w:r>
      <w:r>
        <w:fldChar w:fldCharType="separate"/>
      </w:r>
      <w:r w:rsidR="00975BD9">
        <w:t>43</w:t>
      </w:r>
      <w:r>
        <w:fldChar w:fldCharType="end"/>
      </w:r>
    </w:p>
    <w:p w:rsidR="00676131" w:rsidRDefault="001F2C95">
      <w:pPr>
        <w:pStyle w:val="TOC2"/>
        <w:tabs>
          <w:tab w:val="right" w:leader="dot" w:pos="7086"/>
        </w:tabs>
        <w:rPr>
          <w:b w:val="0"/>
          <w:sz w:val="24"/>
          <w:szCs w:val="24"/>
        </w:rPr>
      </w:pPr>
      <w:r>
        <w:rPr>
          <w:szCs w:val="26"/>
        </w:rPr>
        <w:t>Notes</w:t>
      </w:r>
    </w:p>
    <w:p w:rsidR="00676131" w:rsidRDefault="001F2C95">
      <w:pPr>
        <w:pStyle w:val="TOC8"/>
        <w:rPr>
          <w:sz w:val="24"/>
          <w:szCs w:val="24"/>
        </w:rPr>
      </w:pPr>
      <w:r>
        <w:rPr>
          <w:snapToGrid w:val="0"/>
          <w:szCs w:val="24"/>
        </w:rPr>
        <w:tab/>
        <w:t>Compilation table</w:t>
      </w:r>
      <w:r>
        <w:tab/>
      </w:r>
      <w:r>
        <w:fldChar w:fldCharType="begin"/>
      </w:r>
      <w:r>
        <w:instrText xml:space="preserve"> PAGEREF _Toc275256844 \h </w:instrText>
      </w:r>
      <w:r>
        <w:fldChar w:fldCharType="separate"/>
      </w:r>
      <w:r w:rsidR="00975BD9">
        <w:t>46</w:t>
      </w:r>
      <w:r>
        <w:fldChar w:fldCharType="end"/>
      </w:r>
    </w:p>
    <w:p w:rsidR="00676131" w:rsidRDefault="001F2C95">
      <w:pPr>
        <w:pStyle w:val="TOC4"/>
      </w:pPr>
      <w:r>
        <w:fldChar w:fldCharType="end"/>
      </w:r>
    </w:p>
    <w:p w:rsidR="00676131" w:rsidRDefault="001F2C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76131" w:rsidRDefault="00676131">
      <w:pPr>
        <w:pStyle w:val="NoteHeading"/>
        <w:sectPr w:rsidR="0067613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76131" w:rsidRDefault="001F2C95">
      <w:pPr>
        <w:pStyle w:val="WA"/>
        <w:spacing w:before="120"/>
      </w:pPr>
      <w:r>
        <w:t>Western Australia</w:t>
      </w:r>
    </w:p>
    <w:p w:rsidR="00676131" w:rsidRDefault="001F2C95">
      <w:pPr>
        <w:pStyle w:val="NameofActReg"/>
      </w:pPr>
      <w:r>
        <w:t xml:space="preserve">Veterinary Surgeons Act 1960 </w:t>
      </w:r>
    </w:p>
    <w:p w:rsidR="00676131" w:rsidRDefault="001F2C95">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676131" w:rsidRDefault="001F2C95">
      <w:pPr>
        <w:pStyle w:val="Heading2"/>
      </w:pPr>
      <w:bookmarkStart w:id="2" w:name="_Toc92785700"/>
      <w:bookmarkStart w:id="3" w:name="_Toc92785757"/>
      <w:bookmarkStart w:id="4" w:name="_Toc96141610"/>
      <w:bookmarkStart w:id="5" w:name="_Toc96754640"/>
      <w:bookmarkStart w:id="6" w:name="_Toc96754721"/>
      <w:bookmarkStart w:id="7" w:name="_Toc103069453"/>
      <w:bookmarkStart w:id="8" w:name="_Toc103655943"/>
      <w:bookmarkStart w:id="9" w:name="_Toc103657585"/>
      <w:bookmarkStart w:id="10" w:name="_Toc103670594"/>
      <w:bookmarkStart w:id="11" w:name="_Toc108240623"/>
      <w:bookmarkStart w:id="12" w:name="_Toc108240717"/>
      <w:bookmarkStart w:id="13" w:name="_Toc108498093"/>
      <w:bookmarkStart w:id="14" w:name="_Toc108498465"/>
      <w:bookmarkStart w:id="15" w:name="_Toc109539352"/>
      <w:bookmarkStart w:id="16" w:name="_Toc110325152"/>
      <w:bookmarkStart w:id="17" w:name="_Toc121567608"/>
      <w:bookmarkStart w:id="18" w:name="_Toc124126343"/>
      <w:bookmarkStart w:id="19" w:name="_Toc230688282"/>
      <w:bookmarkStart w:id="20" w:name="_Toc241290405"/>
      <w:bookmarkStart w:id="21" w:name="_Toc241290464"/>
      <w:bookmarkStart w:id="22" w:name="_Toc248213899"/>
      <w:bookmarkStart w:id="23" w:name="_Toc248217399"/>
      <w:bookmarkStart w:id="24" w:name="_Toc248217491"/>
      <w:bookmarkStart w:id="25" w:name="_Toc268269628"/>
      <w:bookmarkStart w:id="26" w:name="_Toc272396210"/>
      <w:bookmarkStart w:id="27" w:name="_Toc2752567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rsidR="00676131" w:rsidRDefault="001F2C95">
      <w:pPr>
        <w:pStyle w:val="Heading5"/>
        <w:rPr>
          <w:snapToGrid w:val="0"/>
        </w:rPr>
      </w:pPr>
      <w:bookmarkStart w:id="28" w:name="_Toc92785701"/>
      <w:bookmarkStart w:id="29" w:name="_Toc108240624"/>
      <w:bookmarkStart w:id="30" w:name="_Toc108498094"/>
      <w:bookmarkStart w:id="31" w:name="_Toc124126344"/>
      <w:bookmarkStart w:id="32" w:name="_Toc275256788"/>
      <w:r>
        <w:rPr>
          <w:rStyle w:val="CharSectno"/>
        </w:rPr>
        <w:t>1</w:t>
      </w:r>
      <w:r>
        <w:rPr>
          <w:snapToGrid w:val="0"/>
        </w:rPr>
        <w:t>.</w:t>
      </w:r>
      <w:r>
        <w:rPr>
          <w:snapToGrid w:val="0"/>
        </w:rPr>
        <w:tab/>
        <w:t>Short title and commencement</w:t>
      </w:r>
      <w:bookmarkEnd w:id="28"/>
      <w:bookmarkEnd w:id="29"/>
      <w:bookmarkEnd w:id="30"/>
      <w:bookmarkEnd w:id="31"/>
      <w:bookmarkEnd w:id="32"/>
      <w:r>
        <w:rPr>
          <w:snapToGrid w:val="0"/>
        </w:rPr>
        <w:t xml:space="preserve"> </w:t>
      </w:r>
    </w:p>
    <w:p w:rsidR="00676131" w:rsidRDefault="001F2C95">
      <w:pPr>
        <w:pStyle w:val="Subsection"/>
      </w:pPr>
      <w:r>
        <w:tab/>
        <w:t>(1)</w:t>
      </w:r>
      <w:r>
        <w:tab/>
        <w:t xml:space="preserve">This Act may be cited as the </w:t>
      </w:r>
      <w:r>
        <w:rPr>
          <w:i/>
        </w:rPr>
        <w:t>Veterinary Surgeons Act 1960</w:t>
      </w:r>
      <w:r>
        <w:t xml:space="preserve"> </w:t>
      </w:r>
      <w:r>
        <w:rPr>
          <w:vertAlign w:val="superscript"/>
        </w:rPr>
        <w:t>1</w:t>
      </w:r>
      <w:r>
        <w:t>.</w:t>
      </w:r>
    </w:p>
    <w:p w:rsidR="00676131" w:rsidRDefault="001F2C95">
      <w:pPr>
        <w:pStyle w:val="Subsection"/>
      </w:pPr>
      <w:r>
        <w:tab/>
        <w:t>(2)</w:t>
      </w:r>
      <w:r>
        <w:tab/>
        <w:t>This Act shall come into operation on a day to be fixed by proclamation</w:t>
      </w:r>
      <w:r>
        <w:rPr>
          <w:vertAlign w:val="superscript"/>
        </w:rPr>
        <w:t xml:space="preserve"> 1</w:t>
      </w:r>
      <w:r>
        <w:t>.</w:t>
      </w:r>
    </w:p>
    <w:p w:rsidR="00676131" w:rsidRDefault="001F2C95">
      <w:pPr>
        <w:pStyle w:val="Ednotesubsection"/>
      </w:pPr>
      <w:r>
        <w:tab/>
        <w:t>[(3)</w:t>
      </w:r>
      <w:r>
        <w:tab/>
        <w:t>Omitted under the Reprints Act 1987 s. 7(4)(f).]</w:t>
      </w:r>
    </w:p>
    <w:p w:rsidR="00676131" w:rsidRDefault="001F2C95">
      <w:pPr>
        <w:pStyle w:val="Heading5"/>
        <w:rPr>
          <w:snapToGrid w:val="0"/>
        </w:rPr>
      </w:pPr>
      <w:bookmarkStart w:id="33" w:name="_Toc92785702"/>
      <w:bookmarkStart w:id="34" w:name="_Toc108240625"/>
      <w:bookmarkStart w:id="35" w:name="_Toc108498095"/>
      <w:bookmarkStart w:id="36" w:name="_Toc124126345"/>
      <w:bookmarkStart w:id="37" w:name="_Toc275256789"/>
      <w:r>
        <w:rPr>
          <w:rStyle w:val="CharSectno"/>
        </w:rPr>
        <w:t>2</w:t>
      </w:r>
      <w:r>
        <w:rPr>
          <w:snapToGrid w:val="0"/>
        </w:rPr>
        <w:t>.</w:t>
      </w:r>
      <w:r>
        <w:rPr>
          <w:snapToGrid w:val="0"/>
        </w:rPr>
        <w:tab/>
        <w:t>Interpretation</w:t>
      </w:r>
      <w:bookmarkEnd w:id="33"/>
      <w:bookmarkEnd w:id="34"/>
      <w:bookmarkEnd w:id="35"/>
      <w:bookmarkEnd w:id="36"/>
      <w:bookmarkEnd w:id="37"/>
      <w:r>
        <w:rPr>
          <w:snapToGrid w:val="0"/>
        </w:rPr>
        <w:t xml:space="preserve"> </w:t>
      </w:r>
    </w:p>
    <w:p w:rsidR="00676131" w:rsidRDefault="001F2C95">
      <w:pPr>
        <w:pStyle w:val="Subsection"/>
      </w:pPr>
      <w:r>
        <w:tab/>
      </w:r>
      <w:r>
        <w:tab/>
        <w:t>In this Act unless the context requires otherwise — </w:t>
      </w:r>
    </w:p>
    <w:p w:rsidR="00676131" w:rsidRDefault="001F2C95">
      <w:pPr>
        <w:pStyle w:val="Defstart"/>
      </w:pPr>
      <w:r>
        <w:rPr>
          <w:b/>
        </w:rPr>
        <w:tab/>
      </w:r>
      <w:r>
        <w:rPr>
          <w:rStyle w:val="CharDefText"/>
        </w:rPr>
        <w:t>animal</w:t>
      </w:r>
      <w:r>
        <w:t xml:space="preserve"> includes bird and reptile;</w:t>
      </w:r>
    </w:p>
    <w:p w:rsidR="00676131" w:rsidRDefault="001F2C95">
      <w:pPr>
        <w:pStyle w:val="Defstart"/>
      </w:pPr>
      <w:r>
        <w:rPr>
          <w:b/>
        </w:rPr>
        <w:tab/>
      </w:r>
      <w:r>
        <w:rPr>
          <w:rStyle w:val="CharDefText"/>
        </w:rPr>
        <w:t>Board</w:t>
      </w:r>
      <w:r>
        <w:t xml:space="preserve"> means the Veterinary Surgeons’ Board constituted under this Act;</w:t>
      </w:r>
    </w:p>
    <w:p w:rsidR="00676131" w:rsidRDefault="001F2C95">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676131" w:rsidRDefault="001F2C95">
      <w:pPr>
        <w:pStyle w:val="Defstart"/>
      </w:pPr>
      <w:r>
        <w:rPr>
          <w:b/>
        </w:rPr>
        <w:tab/>
      </w:r>
      <w:r>
        <w:rPr>
          <w:rStyle w:val="CharDefText"/>
          <w:bCs/>
        </w:rPr>
        <w:t>member</w:t>
      </w:r>
      <w:r>
        <w:t xml:space="preserve"> means — </w:t>
      </w:r>
    </w:p>
    <w:p w:rsidR="00676131" w:rsidRDefault="001F2C95">
      <w:pPr>
        <w:pStyle w:val="Defpara"/>
      </w:pPr>
      <w:r>
        <w:tab/>
        <w:t>(a)</w:t>
      </w:r>
      <w:r>
        <w:tab/>
        <w:t>in relation to the Board, a member of the Board; and</w:t>
      </w:r>
    </w:p>
    <w:p w:rsidR="00676131" w:rsidRDefault="001F2C95">
      <w:pPr>
        <w:pStyle w:val="Defpara"/>
      </w:pPr>
      <w:r>
        <w:tab/>
        <w:t>(b)</w:t>
      </w:r>
      <w:r>
        <w:tab/>
        <w:t>in relation to a body corporate, a shareholder or a director or a person in accordance with whose directions or instructions the affairs of the body corporate are customarily conducted;</w:t>
      </w:r>
    </w:p>
    <w:p w:rsidR="00676131" w:rsidRDefault="001F2C95">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676131" w:rsidRDefault="001F2C95">
      <w:pPr>
        <w:pStyle w:val="Defstart"/>
      </w:pPr>
      <w:r>
        <w:rPr>
          <w:b/>
        </w:rPr>
        <w:tab/>
      </w:r>
      <w:r>
        <w:rPr>
          <w:rStyle w:val="CharDefText"/>
        </w:rPr>
        <w:t>Register</w:t>
      </w:r>
      <w:r>
        <w:t xml:space="preserve"> means the Register of Veterinary Surgeons, Western Australia, referred to in section 17;</w:t>
      </w:r>
    </w:p>
    <w:p w:rsidR="00676131" w:rsidRDefault="001F2C95">
      <w:pPr>
        <w:pStyle w:val="Defstart"/>
      </w:pPr>
      <w:r>
        <w:rPr>
          <w:b/>
        </w:rPr>
        <w:tab/>
      </w:r>
      <w:r>
        <w:rPr>
          <w:rStyle w:val="CharDefText"/>
        </w:rPr>
        <w:t>registered veterinary surgeon</w:t>
      </w:r>
      <w:r>
        <w:t xml:space="preserve"> means — </w:t>
      </w:r>
    </w:p>
    <w:p w:rsidR="00676131" w:rsidRDefault="001F2C95">
      <w:pPr>
        <w:pStyle w:val="Defpara"/>
      </w:pPr>
      <w:r>
        <w:tab/>
        <w:t>(a)</w:t>
      </w:r>
      <w:r>
        <w:tab/>
        <w:t>person who is registered as a veterinary surgeon or as an honorary veterinary surgeon under section 17; and</w:t>
      </w:r>
    </w:p>
    <w:p w:rsidR="00676131" w:rsidRDefault="001F2C95">
      <w:pPr>
        <w:pStyle w:val="Defpara"/>
      </w:pPr>
      <w:r>
        <w:tab/>
        <w:t>(b)</w:t>
      </w:r>
      <w:r>
        <w:tab/>
        <w:t>a person who holds a certificate of provisional registration as a veterinary surgeon under section 20B;</w:t>
      </w:r>
    </w:p>
    <w:p w:rsidR="00676131" w:rsidRDefault="001F2C95">
      <w:pPr>
        <w:pStyle w:val="Defstart"/>
      </w:pPr>
      <w:r>
        <w:rPr>
          <w:b/>
        </w:rPr>
        <w:tab/>
      </w:r>
      <w:r>
        <w:rPr>
          <w:rStyle w:val="CharDefText"/>
        </w:rPr>
        <w:t>Registrar</w:t>
      </w:r>
      <w:r>
        <w:t xml:space="preserve"> means the Registrar appointed by the Board under this Act;</w:t>
      </w:r>
    </w:p>
    <w:p w:rsidR="00676131" w:rsidRDefault="001F2C95">
      <w:pPr>
        <w:pStyle w:val="Defstart"/>
      </w:pPr>
      <w:r>
        <w:rPr>
          <w:b/>
        </w:rPr>
        <w:tab/>
      </w:r>
      <w:r>
        <w:rPr>
          <w:rStyle w:val="CharDefText"/>
        </w:rPr>
        <w:t>veterinary clinic</w:t>
      </w:r>
      <w:r>
        <w:t xml:space="preserve"> means any premises at which veterinary surgery is practised, but at which animals are not retained overnight;</w:t>
      </w:r>
    </w:p>
    <w:p w:rsidR="00676131" w:rsidRDefault="001F2C95">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676131" w:rsidRDefault="001F2C95">
      <w:pPr>
        <w:pStyle w:val="Defstart"/>
      </w:pPr>
      <w:r>
        <w:rPr>
          <w:b/>
        </w:rPr>
        <w:tab/>
      </w:r>
      <w:r>
        <w:rPr>
          <w:rStyle w:val="CharDefText"/>
        </w:rPr>
        <w:t>veterinary nurse</w:t>
      </w:r>
      <w:r>
        <w:t xml:space="preserve"> means a person who is authorised to perform prescribed veterinary services pursuant to section 26E;</w:t>
      </w:r>
    </w:p>
    <w:p w:rsidR="00676131" w:rsidRDefault="001F2C95">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676131" w:rsidRDefault="001F2C95">
      <w:pPr>
        <w:pStyle w:val="Defpara"/>
      </w:pPr>
      <w:r>
        <w:tab/>
        <w:t>(a)</w:t>
      </w:r>
      <w:r>
        <w:tab/>
        <w:t>the examination of any animal for the purpose of the diagnosis of disease in, or injury to, that animal, or the conduct of tests, whether physiological or pathological, on any animal for diagnostic purposes;</w:t>
      </w:r>
    </w:p>
    <w:p w:rsidR="00676131" w:rsidRDefault="001F2C95">
      <w:pPr>
        <w:pStyle w:val="Defpara"/>
      </w:pPr>
      <w:r>
        <w:tab/>
        <w:t>(b)</w:t>
      </w:r>
      <w:r>
        <w:tab/>
        <w:t>the provision of advice based upon diagnosis of disease of, or injury to, any animal;</w:t>
      </w:r>
    </w:p>
    <w:p w:rsidR="00676131" w:rsidRDefault="001F2C95">
      <w:pPr>
        <w:pStyle w:val="Defpara"/>
      </w:pPr>
      <w:r>
        <w:tab/>
        <w:t>(c)</w:t>
      </w:r>
      <w:r>
        <w:tab/>
        <w:t>the surgical or medical treatment of any animal;</w:t>
      </w:r>
    </w:p>
    <w:p w:rsidR="00676131" w:rsidRDefault="001F2C95">
      <w:pPr>
        <w:pStyle w:val="Defpara"/>
      </w:pPr>
      <w:r>
        <w:tab/>
        <w:t>(d)</w:t>
      </w:r>
      <w:r>
        <w:tab/>
        <w:t>the giving of any anaesthetic to, or the performance of surgical operations on, any animal; and</w:t>
      </w:r>
    </w:p>
    <w:p w:rsidR="00676131" w:rsidRDefault="001F2C95">
      <w:pPr>
        <w:pStyle w:val="Defpara"/>
      </w:pPr>
      <w:r>
        <w:tab/>
        <w:t>(e)</w:t>
      </w:r>
      <w:r>
        <w:tab/>
        <w:t>the doing or performing of any act, matter, procedure, or thing that is prescribed pursuant to section 31 as forming part of the practice of veterinary surgery.</w:t>
      </w:r>
    </w:p>
    <w:p w:rsidR="00676131" w:rsidRDefault="001F2C95">
      <w:pPr>
        <w:pStyle w:val="Footnotesection"/>
      </w:pPr>
      <w:r>
        <w:tab/>
        <w:t xml:space="preserve">[Section 2 amended by No. 45 of 1977 s. 3; No. 8 of 1984 s. 3; No. 43 of 1988 s. 4; No. 55 of 2004 s. 1276.] </w:t>
      </w:r>
    </w:p>
    <w:p w:rsidR="00676131" w:rsidRDefault="001F2C95">
      <w:pPr>
        <w:pStyle w:val="Heading5"/>
        <w:rPr>
          <w:snapToGrid w:val="0"/>
        </w:rPr>
      </w:pPr>
      <w:bookmarkStart w:id="38" w:name="_Toc92785703"/>
      <w:bookmarkStart w:id="39" w:name="_Toc108240626"/>
      <w:bookmarkStart w:id="40" w:name="_Toc108498096"/>
      <w:bookmarkStart w:id="41" w:name="_Toc124126346"/>
      <w:bookmarkStart w:id="42" w:name="_Toc275256790"/>
      <w:r>
        <w:rPr>
          <w:rStyle w:val="CharSectno"/>
        </w:rPr>
        <w:t>3</w:t>
      </w:r>
      <w:r>
        <w:rPr>
          <w:snapToGrid w:val="0"/>
        </w:rPr>
        <w:t>.</w:t>
      </w:r>
      <w:r>
        <w:rPr>
          <w:snapToGrid w:val="0"/>
        </w:rPr>
        <w:tab/>
        <w:t>Administration</w:t>
      </w:r>
      <w:bookmarkEnd w:id="38"/>
      <w:bookmarkEnd w:id="39"/>
      <w:bookmarkEnd w:id="40"/>
      <w:bookmarkEnd w:id="41"/>
      <w:bookmarkEnd w:id="42"/>
      <w:r>
        <w:rPr>
          <w:snapToGrid w:val="0"/>
        </w:rPr>
        <w:t xml:space="preserve"> </w:t>
      </w:r>
    </w:p>
    <w:p w:rsidR="00676131" w:rsidRDefault="001F2C95">
      <w:pPr>
        <w:pStyle w:val="Subsection"/>
      </w:pPr>
      <w:r>
        <w:tab/>
      </w:r>
      <w:r>
        <w:tab/>
        <w:t>Subject to the Minister, this Act shall be administered by the Board.</w:t>
      </w:r>
    </w:p>
    <w:p w:rsidR="00676131" w:rsidRDefault="001F2C95">
      <w:pPr>
        <w:pStyle w:val="Heading2"/>
      </w:pPr>
      <w:bookmarkStart w:id="43" w:name="_Toc92785704"/>
      <w:bookmarkStart w:id="44" w:name="_Toc92785761"/>
      <w:bookmarkStart w:id="45" w:name="_Toc96141614"/>
      <w:bookmarkStart w:id="46" w:name="_Toc96754644"/>
      <w:bookmarkStart w:id="47" w:name="_Toc96754725"/>
      <w:bookmarkStart w:id="48" w:name="_Toc103069457"/>
      <w:bookmarkStart w:id="49" w:name="_Toc103655947"/>
      <w:bookmarkStart w:id="50" w:name="_Toc103657589"/>
      <w:bookmarkStart w:id="51" w:name="_Toc103670598"/>
      <w:bookmarkStart w:id="52" w:name="_Toc108240627"/>
      <w:bookmarkStart w:id="53" w:name="_Toc108240721"/>
      <w:bookmarkStart w:id="54" w:name="_Toc108498097"/>
      <w:bookmarkStart w:id="55" w:name="_Toc108498469"/>
      <w:bookmarkStart w:id="56" w:name="_Toc109539356"/>
      <w:bookmarkStart w:id="57" w:name="_Toc110325156"/>
      <w:bookmarkStart w:id="58" w:name="_Toc121567612"/>
      <w:bookmarkStart w:id="59" w:name="_Toc124126347"/>
      <w:bookmarkStart w:id="60" w:name="_Toc230688286"/>
      <w:bookmarkStart w:id="61" w:name="_Toc241290409"/>
      <w:bookmarkStart w:id="62" w:name="_Toc241290468"/>
      <w:bookmarkStart w:id="63" w:name="_Toc248213903"/>
      <w:bookmarkStart w:id="64" w:name="_Toc248217403"/>
      <w:bookmarkStart w:id="65" w:name="_Toc248217495"/>
      <w:bookmarkStart w:id="66" w:name="_Toc268269632"/>
      <w:bookmarkStart w:id="67" w:name="_Toc272396214"/>
      <w:bookmarkStart w:id="68" w:name="_Toc275256791"/>
      <w:r>
        <w:rPr>
          <w:rStyle w:val="CharPartNo"/>
        </w:rPr>
        <w:t>Part II</w:t>
      </w:r>
      <w:r>
        <w:rPr>
          <w:rStyle w:val="CharDivNo"/>
        </w:rPr>
        <w:t> </w:t>
      </w:r>
      <w:r>
        <w:t>—</w:t>
      </w:r>
      <w:r>
        <w:rPr>
          <w:rStyle w:val="CharDivText"/>
        </w:rPr>
        <w:t> </w:t>
      </w:r>
      <w:r>
        <w:rPr>
          <w:rStyle w:val="CharPartText"/>
        </w:rPr>
        <w:t>The Veterinary Surgeons’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rsidR="00676131" w:rsidRDefault="001F2C95">
      <w:pPr>
        <w:pStyle w:val="Heading5"/>
        <w:rPr>
          <w:snapToGrid w:val="0"/>
        </w:rPr>
      </w:pPr>
      <w:bookmarkStart w:id="69" w:name="_Toc92785705"/>
      <w:bookmarkStart w:id="70" w:name="_Toc108240628"/>
      <w:bookmarkStart w:id="71" w:name="_Toc108498098"/>
      <w:bookmarkStart w:id="72" w:name="_Toc124126348"/>
      <w:bookmarkStart w:id="73" w:name="_Toc275256792"/>
      <w:r>
        <w:rPr>
          <w:rStyle w:val="CharSectno"/>
        </w:rPr>
        <w:t>4</w:t>
      </w:r>
      <w:r>
        <w:rPr>
          <w:snapToGrid w:val="0"/>
        </w:rPr>
        <w:t>.</w:t>
      </w:r>
      <w:r>
        <w:rPr>
          <w:snapToGrid w:val="0"/>
        </w:rPr>
        <w:tab/>
        <w:t>Establishment of the Board</w:t>
      </w:r>
      <w:bookmarkEnd w:id="69"/>
      <w:bookmarkEnd w:id="70"/>
      <w:bookmarkEnd w:id="71"/>
      <w:bookmarkEnd w:id="72"/>
      <w:bookmarkEnd w:id="73"/>
      <w:r>
        <w:rPr>
          <w:snapToGrid w:val="0"/>
        </w:rPr>
        <w:t xml:space="preserve"> </w:t>
      </w:r>
    </w:p>
    <w:p w:rsidR="00676131" w:rsidRDefault="001F2C95">
      <w:pPr>
        <w:pStyle w:val="Subsection"/>
      </w:pPr>
      <w:r>
        <w:tab/>
        <w:t>(1)</w:t>
      </w:r>
      <w:r>
        <w:tab/>
        <w:t>For the purposes of this Act there shall be a Board by the name of the Veterinary Surgeons’ Board.</w:t>
      </w:r>
    </w:p>
    <w:p w:rsidR="00676131" w:rsidRDefault="001F2C95">
      <w:pPr>
        <w:pStyle w:val="Subsection"/>
      </w:pPr>
      <w:r>
        <w:tab/>
        <w:t>(2)</w:t>
      </w:r>
      <w:r>
        <w:tab/>
        <w:t>The Board — </w:t>
      </w:r>
    </w:p>
    <w:p w:rsidR="00676131" w:rsidRDefault="001F2C95">
      <w:pPr>
        <w:pStyle w:val="Indenta"/>
        <w:rPr>
          <w:snapToGrid w:val="0"/>
        </w:rPr>
      </w:pPr>
      <w:r>
        <w:rPr>
          <w:snapToGrid w:val="0"/>
        </w:rPr>
        <w:tab/>
        <w:t>(a)</w:t>
      </w:r>
      <w:r>
        <w:rPr>
          <w:snapToGrid w:val="0"/>
        </w:rPr>
        <w:tab/>
        <w:t>shall be a body corporate with perpetual succession and a common seal; and</w:t>
      </w:r>
    </w:p>
    <w:p w:rsidR="00676131" w:rsidRDefault="001F2C95">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676131" w:rsidRDefault="001F2C95">
      <w:pPr>
        <w:pStyle w:val="Subsection"/>
      </w:pPr>
      <w:r>
        <w:tab/>
        <w:t>(3)</w:t>
      </w:r>
      <w:r>
        <w:tab/>
        <w:t>All courts, judges and persons acting judicially shall take judicial notice of the common seal of the Board affixed to a document and shall presume that it was duly affixed.</w:t>
      </w:r>
    </w:p>
    <w:p w:rsidR="00676131" w:rsidRDefault="001F2C95">
      <w:pPr>
        <w:pStyle w:val="Heading5"/>
        <w:rPr>
          <w:snapToGrid w:val="0"/>
        </w:rPr>
      </w:pPr>
      <w:bookmarkStart w:id="74" w:name="_Toc92785706"/>
      <w:bookmarkStart w:id="75" w:name="_Toc108240629"/>
      <w:bookmarkStart w:id="76" w:name="_Toc108498099"/>
      <w:bookmarkStart w:id="77" w:name="_Toc124126349"/>
      <w:bookmarkStart w:id="78" w:name="_Toc275256793"/>
      <w:r>
        <w:rPr>
          <w:rStyle w:val="CharSectno"/>
        </w:rPr>
        <w:t>5</w:t>
      </w:r>
      <w:r>
        <w:rPr>
          <w:snapToGrid w:val="0"/>
        </w:rPr>
        <w:t>.</w:t>
      </w:r>
      <w:r>
        <w:rPr>
          <w:snapToGrid w:val="0"/>
        </w:rPr>
        <w:tab/>
        <w:t>Constitution of the Board</w:t>
      </w:r>
      <w:bookmarkEnd w:id="74"/>
      <w:bookmarkEnd w:id="75"/>
      <w:bookmarkEnd w:id="76"/>
      <w:bookmarkEnd w:id="77"/>
      <w:bookmarkEnd w:id="78"/>
      <w:r>
        <w:rPr>
          <w:snapToGrid w:val="0"/>
        </w:rPr>
        <w:t xml:space="preserve"> </w:t>
      </w:r>
    </w:p>
    <w:p w:rsidR="00676131" w:rsidRDefault="001F2C95">
      <w:pPr>
        <w:pStyle w:val="Subsection"/>
      </w:pPr>
      <w:r>
        <w:tab/>
        <w:t>(1)</w:t>
      </w:r>
      <w:r>
        <w:tab/>
        <w:t>The Board shall consist of 5 members, who shall be appointed by the Governor and shall be — </w:t>
      </w:r>
    </w:p>
    <w:p w:rsidR="00676131" w:rsidRDefault="001F2C95">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676131" w:rsidRDefault="001F2C95">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676131" w:rsidRDefault="001F2C95">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676131" w:rsidRDefault="001F2C95">
      <w:pPr>
        <w:pStyle w:val="Indenta"/>
        <w:rPr>
          <w:snapToGrid w:val="0"/>
        </w:rPr>
      </w:pPr>
      <w:r>
        <w:rPr>
          <w:snapToGrid w:val="0"/>
        </w:rPr>
        <w:tab/>
        <w:t>(d)</w:t>
      </w:r>
      <w:r>
        <w:rPr>
          <w:snapToGrid w:val="0"/>
        </w:rPr>
        <w:tab/>
        <w:t>one person nominated in writing by the Minister.</w:t>
      </w:r>
    </w:p>
    <w:p w:rsidR="00676131" w:rsidRDefault="001F2C95">
      <w:pPr>
        <w:pStyle w:val="Subsection"/>
      </w:pPr>
      <w:r>
        <w:tab/>
        <w:t>(2)</w:t>
      </w:r>
      <w:r>
        <w:tab/>
        <w:t>A member shall be appointed to hold office for 3 years but is eligible for reappointment if at the time of his reappointment he has the necessary qualifications.</w:t>
      </w:r>
    </w:p>
    <w:p w:rsidR="00676131" w:rsidRDefault="001F2C95">
      <w:pPr>
        <w:pStyle w:val="Subsection"/>
      </w:pPr>
      <w:r>
        <w:tab/>
        <w:t>(3)</w:t>
      </w:r>
      <w:r>
        <w:tab/>
        <w:t>In the event of a member ceasing to hold office before the termination of the period of his appointment, another member may be appointed in his place for the remainder of that period.</w:t>
      </w:r>
    </w:p>
    <w:p w:rsidR="00676131" w:rsidRDefault="001F2C95">
      <w:pPr>
        <w:pStyle w:val="Subsection"/>
      </w:pPr>
      <w:r>
        <w:tab/>
        <w:t>(4)</w:t>
      </w:r>
      <w:r>
        <w:tab/>
        <w:t>The exercise of a power or the performance of a function by the Board is not invalidated by reason only of there being a vacancy or vacancies in the membership of the Board.</w:t>
      </w:r>
    </w:p>
    <w:p w:rsidR="00676131" w:rsidRDefault="001F2C95">
      <w:pPr>
        <w:pStyle w:val="Subsection"/>
      </w:pPr>
      <w:r>
        <w:tab/>
        <w:t>(5)</w:t>
      </w:r>
      <w:r>
        <w:tab/>
        <w:t>The appointment of a member is not invalidated and shall not be called into question by reason of a defect or irregularity in or in connection with his election or his nomination.</w:t>
      </w:r>
    </w:p>
    <w:p w:rsidR="00676131" w:rsidRDefault="001F2C95">
      <w:pPr>
        <w:pStyle w:val="Subsection"/>
      </w:pPr>
      <w:r>
        <w:tab/>
        <w:t>(6)</w:t>
      </w:r>
      <w:r>
        <w:tab/>
        <w:t>Notwithstanding that a body corporate may be or become a registered veterinary surgeon, a body corporate is not — </w:t>
      </w:r>
    </w:p>
    <w:p w:rsidR="00676131" w:rsidRDefault="001F2C95">
      <w:pPr>
        <w:pStyle w:val="Indenta"/>
        <w:rPr>
          <w:snapToGrid w:val="0"/>
        </w:rPr>
      </w:pPr>
      <w:r>
        <w:rPr>
          <w:snapToGrid w:val="0"/>
        </w:rPr>
        <w:tab/>
        <w:t>(a)</w:t>
      </w:r>
      <w:r>
        <w:rPr>
          <w:snapToGrid w:val="0"/>
        </w:rPr>
        <w:tab/>
        <w:t>eligible to be appointed as, or to hold office as; or</w:t>
      </w:r>
    </w:p>
    <w:p w:rsidR="00676131" w:rsidRDefault="001F2C95">
      <w:pPr>
        <w:pStyle w:val="Indenta"/>
        <w:rPr>
          <w:snapToGrid w:val="0"/>
        </w:rPr>
      </w:pPr>
      <w:r>
        <w:rPr>
          <w:snapToGrid w:val="0"/>
        </w:rPr>
        <w:tab/>
        <w:t>(b)</w:t>
      </w:r>
      <w:r>
        <w:rPr>
          <w:snapToGrid w:val="0"/>
        </w:rPr>
        <w:tab/>
        <w:t>entitled to nominate, or to vote for, a person to be elected as,</w:t>
      </w:r>
    </w:p>
    <w:p w:rsidR="00676131" w:rsidRDefault="001F2C95">
      <w:pPr>
        <w:pStyle w:val="Subsection"/>
      </w:pPr>
      <w:r>
        <w:tab/>
      </w:r>
      <w:r>
        <w:tab/>
        <w:t>a member of the Board.</w:t>
      </w:r>
    </w:p>
    <w:p w:rsidR="00676131" w:rsidRDefault="001F2C95">
      <w:pPr>
        <w:pStyle w:val="Footnotesection"/>
      </w:pPr>
      <w:r>
        <w:tab/>
        <w:t xml:space="preserve">[Section 5 amended by No. 45 of 1977 s. 4; No. 8 of 1984 s. 4.] </w:t>
      </w:r>
    </w:p>
    <w:p w:rsidR="00676131" w:rsidRDefault="001F2C95">
      <w:pPr>
        <w:pStyle w:val="Heading5"/>
        <w:rPr>
          <w:snapToGrid w:val="0"/>
        </w:rPr>
      </w:pPr>
      <w:bookmarkStart w:id="79" w:name="_Toc92785707"/>
      <w:bookmarkStart w:id="80" w:name="_Toc108240630"/>
      <w:bookmarkStart w:id="81" w:name="_Toc108498100"/>
      <w:bookmarkStart w:id="82" w:name="_Toc124126350"/>
      <w:bookmarkStart w:id="83" w:name="_Toc275256794"/>
      <w:r>
        <w:rPr>
          <w:rStyle w:val="CharSectno"/>
        </w:rPr>
        <w:t>6</w:t>
      </w:r>
      <w:r>
        <w:rPr>
          <w:snapToGrid w:val="0"/>
        </w:rPr>
        <w:t>.</w:t>
      </w:r>
      <w:r>
        <w:rPr>
          <w:snapToGrid w:val="0"/>
        </w:rPr>
        <w:tab/>
        <w:t>Deputies of members</w:t>
      </w:r>
      <w:bookmarkEnd w:id="79"/>
      <w:bookmarkEnd w:id="80"/>
      <w:bookmarkEnd w:id="81"/>
      <w:bookmarkEnd w:id="82"/>
      <w:bookmarkEnd w:id="83"/>
      <w:r>
        <w:rPr>
          <w:snapToGrid w:val="0"/>
        </w:rPr>
        <w:t xml:space="preserve"> </w:t>
      </w:r>
    </w:p>
    <w:p w:rsidR="00676131" w:rsidRDefault="001F2C95">
      <w:pPr>
        <w:pStyle w:val="Subsection"/>
      </w:pPr>
      <w:r>
        <w:tab/>
        <w:t>(1)</w:t>
      </w:r>
      <w:r>
        <w:tab/>
        <w:t>The Governor may appoint a person to be the deputy of a member during the pleasure of the Governor.</w:t>
      </w:r>
    </w:p>
    <w:p w:rsidR="00676131" w:rsidRDefault="001F2C95">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676131" w:rsidRDefault="001F2C95">
      <w:pPr>
        <w:pStyle w:val="Heading5"/>
        <w:rPr>
          <w:snapToGrid w:val="0"/>
        </w:rPr>
      </w:pPr>
      <w:bookmarkStart w:id="84" w:name="_Toc92785708"/>
      <w:bookmarkStart w:id="85" w:name="_Toc108240631"/>
      <w:bookmarkStart w:id="86" w:name="_Toc108498101"/>
      <w:bookmarkStart w:id="87" w:name="_Toc124126351"/>
      <w:bookmarkStart w:id="88" w:name="_Toc275256795"/>
      <w:r>
        <w:rPr>
          <w:rStyle w:val="CharSectno"/>
        </w:rPr>
        <w:t>7</w:t>
      </w:r>
      <w:r>
        <w:rPr>
          <w:snapToGrid w:val="0"/>
        </w:rPr>
        <w:t>.</w:t>
      </w:r>
      <w:r>
        <w:rPr>
          <w:snapToGrid w:val="0"/>
        </w:rPr>
        <w:tab/>
        <w:t>Chairman of the Board</w:t>
      </w:r>
      <w:bookmarkEnd w:id="84"/>
      <w:bookmarkEnd w:id="85"/>
      <w:bookmarkEnd w:id="86"/>
      <w:bookmarkEnd w:id="87"/>
      <w:bookmarkEnd w:id="88"/>
      <w:r>
        <w:rPr>
          <w:snapToGrid w:val="0"/>
        </w:rPr>
        <w:t xml:space="preserve"> </w:t>
      </w:r>
    </w:p>
    <w:p w:rsidR="00676131" w:rsidRDefault="001F2C95">
      <w:pPr>
        <w:pStyle w:val="Subsection"/>
      </w:pPr>
      <w:r>
        <w:tab/>
        <w:t>(1)</w:t>
      </w:r>
      <w:r>
        <w:tab/>
        <w:t>At the first meeting of the Board, the Board shall appoint one of its members to be chairman of the Board.</w:t>
      </w:r>
    </w:p>
    <w:p w:rsidR="00676131" w:rsidRDefault="001F2C95">
      <w:pPr>
        <w:pStyle w:val="Subsection"/>
      </w:pPr>
      <w:r>
        <w:tab/>
        <w:t>(2)</w:t>
      </w:r>
      <w:r>
        <w:tab/>
        <w:t>In the event of a vacancy occurring in the office of chairman, the Board shall, at the next meeting of the Board, after the vacancy occurs, appoint one of its members to be chairman of the Board.</w:t>
      </w:r>
    </w:p>
    <w:p w:rsidR="00676131" w:rsidRDefault="001F2C95">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676131" w:rsidRDefault="001F2C95">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676131" w:rsidRDefault="001F2C95">
      <w:pPr>
        <w:pStyle w:val="Heading5"/>
        <w:rPr>
          <w:snapToGrid w:val="0"/>
        </w:rPr>
      </w:pPr>
      <w:bookmarkStart w:id="89" w:name="_Toc92785709"/>
      <w:bookmarkStart w:id="90" w:name="_Toc108240632"/>
      <w:bookmarkStart w:id="91" w:name="_Toc108498102"/>
      <w:bookmarkStart w:id="92" w:name="_Toc124126352"/>
      <w:bookmarkStart w:id="93" w:name="_Toc275256796"/>
      <w:r>
        <w:rPr>
          <w:rStyle w:val="CharSectno"/>
        </w:rPr>
        <w:t>8</w:t>
      </w:r>
      <w:r>
        <w:rPr>
          <w:snapToGrid w:val="0"/>
        </w:rPr>
        <w:t>.</w:t>
      </w:r>
      <w:r>
        <w:rPr>
          <w:snapToGrid w:val="0"/>
        </w:rPr>
        <w:tab/>
        <w:t>Leave of absence</w:t>
      </w:r>
      <w:bookmarkEnd w:id="89"/>
      <w:bookmarkEnd w:id="90"/>
      <w:bookmarkEnd w:id="91"/>
      <w:bookmarkEnd w:id="92"/>
      <w:bookmarkEnd w:id="93"/>
      <w:r>
        <w:rPr>
          <w:snapToGrid w:val="0"/>
        </w:rPr>
        <w:t xml:space="preserve"> </w:t>
      </w:r>
    </w:p>
    <w:p w:rsidR="00676131" w:rsidRDefault="001F2C95">
      <w:pPr>
        <w:pStyle w:val="Subsection"/>
      </w:pPr>
      <w:r>
        <w:tab/>
      </w:r>
      <w:r>
        <w:tab/>
        <w:t>The Board may grant leave of absence to a member upon such terms and conditions as the Board determines.</w:t>
      </w:r>
    </w:p>
    <w:p w:rsidR="00676131" w:rsidRDefault="001F2C95">
      <w:pPr>
        <w:pStyle w:val="Heading5"/>
        <w:rPr>
          <w:snapToGrid w:val="0"/>
        </w:rPr>
      </w:pPr>
      <w:bookmarkStart w:id="94" w:name="_Toc92785710"/>
      <w:bookmarkStart w:id="95" w:name="_Toc108240633"/>
      <w:bookmarkStart w:id="96" w:name="_Toc108498103"/>
      <w:bookmarkStart w:id="97" w:name="_Toc124126353"/>
      <w:bookmarkStart w:id="98" w:name="_Toc275256797"/>
      <w:r>
        <w:rPr>
          <w:rStyle w:val="CharSectno"/>
        </w:rPr>
        <w:t>9</w:t>
      </w:r>
      <w:r>
        <w:rPr>
          <w:snapToGrid w:val="0"/>
        </w:rPr>
        <w:t>.</w:t>
      </w:r>
      <w:r>
        <w:rPr>
          <w:snapToGrid w:val="0"/>
        </w:rPr>
        <w:tab/>
        <w:t>Fees, allowances and expenses</w:t>
      </w:r>
      <w:bookmarkEnd w:id="94"/>
      <w:bookmarkEnd w:id="95"/>
      <w:bookmarkEnd w:id="96"/>
      <w:bookmarkEnd w:id="97"/>
      <w:bookmarkEnd w:id="98"/>
      <w:r>
        <w:rPr>
          <w:snapToGrid w:val="0"/>
        </w:rPr>
        <w:t xml:space="preserve"> </w:t>
      </w:r>
    </w:p>
    <w:p w:rsidR="00676131" w:rsidRDefault="001F2C95">
      <w:pPr>
        <w:pStyle w:val="Subsection"/>
      </w:pPr>
      <w:r>
        <w:tab/>
      </w:r>
      <w:r>
        <w:tab/>
        <w:t>Each member and deputy of a member is entitled to such remuneration and travelling expenses while engaged with the approval of the Board on business of the Board as are prescribed.</w:t>
      </w:r>
    </w:p>
    <w:p w:rsidR="00676131" w:rsidRDefault="001F2C95">
      <w:pPr>
        <w:pStyle w:val="Heading5"/>
        <w:rPr>
          <w:snapToGrid w:val="0"/>
        </w:rPr>
      </w:pPr>
      <w:bookmarkStart w:id="99" w:name="_Toc92785711"/>
      <w:bookmarkStart w:id="100" w:name="_Toc108240634"/>
      <w:bookmarkStart w:id="101" w:name="_Toc108498104"/>
      <w:bookmarkStart w:id="102" w:name="_Toc124126354"/>
      <w:bookmarkStart w:id="103" w:name="_Toc275256798"/>
      <w:r>
        <w:rPr>
          <w:rStyle w:val="CharSectno"/>
        </w:rPr>
        <w:t>10</w:t>
      </w:r>
      <w:r>
        <w:rPr>
          <w:snapToGrid w:val="0"/>
        </w:rPr>
        <w:t>.</w:t>
      </w:r>
      <w:r>
        <w:rPr>
          <w:snapToGrid w:val="0"/>
        </w:rPr>
        <w:tab/>
        <w:t>Vacation of office</w:t>
      </w:r>
      <w:bookmarkEnd w:id="99"/>
      <w:bookmarkEnd w:id="100"/>
      <w:bookmarkEnd w:id="101"/>
      <w:bookmarkEnd w:id="102"/>
      <w:bookmarkEnd w:id="103"/>
      <w:r>
        <w:rPr>
          <w:snapToGrid w:val="0"/>
        </w:rPr>
        <w:t xml:space="preserve"> </w:t>
      </w:r>
    </w:p>
    <w:p w:rsidR="00676131" w:rsidRDefault="001F2C95">
      <w:pPr>
        <w:pStyle w:val="Subsection"/>
      </w:pPr>
      <w:r>
        <w:tab/>
      </w:r>
      <w:r>
        <w:tab/>
        <w:t>If a member — </w:t>
      </w:r>
    </w:p>
    <w:p w:rsidR="00676131" w:rsidRDefault="001F2C95">
      <w:pPr>
        <w:pStyle w:val="Indenta"/>
      </w:pPr>
      <w:r>
        <w:tab/>
        <w:t>(a)</w:t>
      </w:r>
      <w:r>
        <w:tab/>
        <w:t xml:space="preserve">is, according to the </w:t>
      </w:r>
      <w:r>
        <w:rPr>
          <w:i/>
        </w:rPr>
        <w:t>Interpretation Act 1984</w:t>
      </w:r>
      <w:r>
        <w:t xml:space="preserve"> section 13D, a bankrupt or a person whose affairs are under insolvency laws; or</w:t>
      </w:r>
    </w:p>
    <w:p w:rsidR="00676131" w:rsidRDefault="001F2C95">
      <w:pPr>
        <w:pStyle w:val="Indenta"/>
        <w:rPr>
          <w:snapToGrid w:val="0"/>
        </w:rPr>
      </w:pPr>
      <w:r>
        <w:rPr>
          <w:snapToGrid w:val="0"/>
        </w:rPr>
        <w:tab/>
        <w:t>(b)</w:t>
      </w:r>
      <w:r>
        <w:rPr>
          <w:snapToGrid w:val="0"/>
        </w:rPr>
        <w:tab/>
        <w:t>is absent, except on leave granted by the Board, from 3 consecutive meetings of the Board; or</w:t>
      </w:r>
    </w:p>
    <w:p w:rsidR="00676131" w:rsidRDefault="001F2C95">
      <w:pPr>
        <w:pStyle w:val="Indenta"/>
        <w:rPr>
          <w:snapToGrid w:val="0"/>
        </w:rPr>
      </w:pPr>
      <w:r>
        <w:rPr>
          <w:snapToGrid w:val="0"/>
        </w:rPr>
        <w:tab/>
        <w:t>(c)</w:t>
      </w:r>
      <w:r>
        <w:rPr>
          <w:snapToGrid w:val="0"/>
        </w:rPr>
        <w:tab/>
        <w:t>becomes permanently incapable of performing his duties; or</w:t>
      </w:r>
    </w:p>
    <w:p w:rsidR="00676131" w:rsidRDefault="001F2C95">
      <w:pPr>
        <w:pStyle w:val="Indenta"/>
        <w:rPr>
          <w:snapToGrid w:val="0"/>
        </w:rPr>
      </w:pPr>
      <w:r>
        <w:rPr>
          <w:snapToGrid w:val="0"/>
        </w:rPr>
        <w:tab/>
        <w:t>(d)</w:t>
      </w:r>
      <w:r>
        <w:rPr>
          <w:snapToGrid w:val="0"/>
        </w:rPr>
        <w:tab/>
        <w:t>becomes a person who would not be qualified to be appointed a member; or</w:t>
      </w:r>
    </w:p>
    <w:p w:rsidR="00676131" w:rsidRDefault="001F2C95">
      <w:pPr>
        <w:pStyle w:val="Indenta"/>
        <w:rPr>
          <w:snapToGrid w:val="0"/>
        </w:rPr>
      </w:pPr>
      <w:r>
        <w:rPr>
          <w:snapToGrid w:val="0"/>
        </w:rPr>
        <w:tab/>
        <w:t>(e)</w:t>
      </w:r>
      <w:r>
        <w:rPr>
          <w:snapToGrid w:val="0"/>
        </w:rPr>
        <w:tab/>
        <w:t>dies or resigns his office by writing under his hand addressed to the Governor, and the resignation is accepted; or</w:t>
      </w:r>
    </w:p>
    <w:p w:rsidR="00676131" w:rsidRDefault="001F2C95">
      <w:pPr>
        <w:pStyle w:val="Indenta"/>
        <w:rPr>
          <w:snapToGrid w:val="0"/>
        </w:rPr>
      </w:pPr>
      <w:r>
        <w:rPr>
          <w:snapToGrid w:val="0"/>
        </w:rPr>
        <w:tab/>
        <w:t>(f)</w:t>
      </w:r>
      <w:r>
        <w:rPr>
          <w:snapToGrid w:val="0"/>
        </w:rPr>
        <w:tab/>
        <w:t>is convicted of any indictable offence or of an offence against this Act; or</w:t>
      </w:r>
    </w:p>
    <w:p w:rsidR="00676131" w:rsidRDefault="001F2C95">
      <w:pPr>
        <w:pStyle w:val="Indenta"/>
        <w:rPr>
          <w:snapToGrid w:val="0"/>
        </w:rPr>
      </w:pPr>
      <w:r>
        <w:rPr>
          <w:snapToGrid w:val="0"/>
        </w:rPr>
        <w:tab/>
        <w:t>(g)</w:t>
      </w:r>
      <w:r>
        <w:rPr>
          <w:snapToGrid w:val="0"/>
        </w:rPr>
        <w:tab/>
        <w:t>is informed in writing by the Governor that for good cause, he has terminated his appointment as a member,</w:t>
      </w:r>
    </w:p>
    <w:p w:rsidR="00676131" w:rsidRDefault="001F2C95">
      <w:pPr>
        <w:pStyle w:val="Subsection"/>
      </w:pPr>
      <w:r>
        <w:tab/>
      </w:r>
      <w:r>
        <w:tab/>
        <w:t xml:space="preserve">the Minister shall, by notice in the </w:t>
      </w:r>
      <w:r>
        <w:rPr>
          <w:i/>
        </w:rPr>
        <w:t>Gazette</w:t>
      </w:r>
      <w:r>
        <w:t>, declare that the office of the member is vacant, and thereupon the office shall be deemed to be vacant.</w:t>
      </w:r>
    </w:p>
    <w:p w:rsidR="00676131" w:rsidRDefault="001F2C95">
      <w:pPr>
        <w:pStyle w:val="Footnotesection"/>
      </w:pPr>
      <w:r>
        <w:tab/>
        <w:t>[Section 10 amended by No. 18 of 2009 s. 87.]</w:t>
      </w:r>
    </w:p>
    <w:p w:rsidR="00676131" w:rsidRDefault="001F2C95">
      <w:pPr>
        <w:pStyle w:val="Heading5"/>
        <w:rPr>
          <w:snapToGrid w:val="0"/>
        </w:rPr>
      </w:pPr>
      <w:bookmarkStart w:id="104" w:name="_Toc92785712"/>
      <w:bookmarkStart w:id="105" w:name="_Toc108240635"/>
      <w:bookmarkStart w:id="106" w:name="_Toc108498105"/>
      <w:bookmarkStart w:id="107" w:name="_Toc124126355"/>
      <w:bookmarkStart w:id="108" w:name="_Toc275256799"/>
      <w:r>
        <w:rPr>
          <w:rStyle w:val="CharSectno"/>
        </w:rPr>
        <w:t>11</w:t>
      </w:r>
      <w:r>
        <w:rPr>
          <w:snapToGrid w:val="0"/>
        </w:rPr>
        <w:t>.</w:t>
      </w:r>
      <w:r>
        <w:rPr>
          <w:snapToGrid w:val="0"/>
        </w:rPr>
        <w:tab/>
        <w:t>Power of Governor to fill vacancies of elected members</w:t>
      </w:r>
      <w:bookmarkEnd w:id="104"/>
      <w:bookmarkEnd w:id="105"/>
      <w:bookmarkEnd w:id="106"/>
      <w:bookmarkEnd w:id="107"/>
      <w:bookmarkEnd w:id="108"/>
      <w:r>
        <w:rPr>
          <w:snapToGrid w:val="0"/>
        </w:rPr>
        <w:t xml:space="preserve"> </w:t>
      </w:r>
    </w:p>
    <w:p w:rsidR="00676131" w:rsidRDefault="001F2C95">
      <w:pPr>
        <w:pStyle w:val="Subsection"/>
      </w:pPr>
      <w:r>
        <w:tab/>
      </w:r>
      <w:r>
        <w:tab/>
        <w:t>If at the time prescribed for holding an election to elect the 2 persons referred to in section 5(1)(b) to be members — </w:t>
      </w:r>
    </w:p>
    <w:p w:rsidR="00676131" w:rsidRDefault="001F2C95">
      <w:pPr>
        <w:pStyle w:val="Indenta"/>
        <w:rPr>
          <w:snapToGrid w:val="0"/>
        </w:rPr>
      </w:pPr>
      <w:r>
        <w:rPr>
          <w:snapToGrid w:val="0"/>
        </w:rPr>
        <w:tab/>
        <w:t>(a)</w:t>
      </w:r>
      <w:r>
        <w:rPr>
          <w:snapToGrid w:val="0"/>
        </w:rPr>
        <w:tab/>
        <w:t>no election is held;</w:t>
      </w:r>
    </w:p>
    <w:p w:rsidR="00676131" w:rsidRDefault="001F2C95">
      <w:pPr>
        <w:pStyle w:val="Indenta"/>
        <w:rPr>
          <w:snapToGrid w:val="0"/>
        </w:rPr>
      </w:pPr>
      <w:r>
        <w:rPr>
          <w:snapToGrid w:val="0"/>
        </w:rPr>
        <w:tab/>
        <w:t>(b)</w:t>
      </w:r>
      <w:r>
        <w:rPr>
          <w:snapToGrid w:val="0"/>
        </w:rPr>
        <w:tab/>
        <w:t>no candidates are nominated; or</w:t>
      </w:r>
    </w:p>
    <w:p w:rsidR="00676131" w:rsidRDefault="001F2C95">
      <w:pPr>
        <w:pStyle w:val="Indenta"/>
        <w:rPr>
          <w:snapToGrid w:val="0"/>
        </w:rPr>
      </w:pPr>
      <w:r>
        <w:rPr>
          <w:snapToGrid w:val="0"/>
        </w:rPr>
        <w:tab/>
        <w:t>(c)</w:t>
      </w:r>
      <w:r>
        <w:rPr>
          <w:snapToGrid w:val="0"/>
        </w:rPr>
        <w:tab/>
        <w:t>the number of candidates nominated is less than the number of candidates required to be elected,</w:t>
      </w:r>
    </w:p>
    <w:p w:rsidR="00676131" w:rsidRDefault="001F2C95">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676131" w:rsidRDefault="001F2C95">
      <w:pPr>
        <w:pStyle w:val="Heading5"/>
        <w:rPr>
          <w:snapToGrid w:val="0"/>
        </w:rPr>
      </w:pPr>
      <w:bookmarkStart w:id="109" w:name="_Toc92785713"/>
      <w:bookmarkStart w:id="110" w:name="_Toc108240636"/>
      <w:bookmarkStart w:id="111" w:name="_Toc108498106"/>
      <w:bookmarkStart w:id="112" w:name="_Toc124126356"/>
      <w:bookmarkStart w:id="113" w:name="_Toc275256800"/>
      <w:r>
        <w:rPr>
          <w:rStyle w:val="CharSectno"/>
        </w:rPr>
        <w:t>12</w:t>
      </w:r>
      <w:r>
        <w:rPr>
          <w:snapToGrid w:val="0"/>
        </w:rPr>
        <w:t>.</w:t>
      </w:r>
      <w:r>
        <w:rPr>
          <w:snapToGrid w:val="0"/>
        </w:rPr>
        <w:tab/>
        <w:t>Ordinary and special meetings of the Board</w:t>
      </w:r>
      <w:bookmarkEnd w:id="109"/>
      <w:bookmarkEnd w:id="110"/>
      <w:bookmarkEnd w:id="111"/>
      <w:bookmarkEnd w:id="112"/>
      <w:bookmarkEnd w:id="113"/>
      <w:r>
        <w:rPr>
          <w:snapToGrid w:val="0"/>
        </w:rPr>
        <w:t xml:space="preserve"> </w:t>
      </w:r>
    </w:p>
    <w:p w:rsidR="00676131" w:rsidRDefault="001F2C95">
      <w:pPr>
        <w:pStyle w:val="Subsection"/>
      </w:pPr>
      <w:r>
        <w:tab/>
        <w:t>(1)</w:t>
      </w:r>
      <w:r>
        <w:tab/>
        <w:t>Meetings of the Board shall be held at such times and places as the Board from time to time appoints.</w:t>
      </w:r>
    </w:p>
    <w:p w:rsidR="00676131" w:rsidRDefault="001F2C95">
      <w:pPr>
        <w:pStyle w:val="Subsection"/>
      </w:pPr>
      <w:r>
        <w:tab/>
        <w:t>(2)</w:t>
      </w:r>
      <w:r>
        <w:tab/>
        <w:t>The chairman of the Board, or a majority of the members, may at any time call a special meeting of the Board.</w:t>
      </w:r>
    </w:p>
    <w:p w:rsidR="00676131" w:rsidRDefault="001F2C95">
      <w:pPr>
        <w:pStyle w:val="Subsection"/>
      </w:pPr>
      <w:r>
        <w:tab/>
        <w:t>(3)</w:t>
      </w:r>
      <w:r>
        <w:tab/>
        <w:t>The chairman of the Board or the Registrar shall call a special meeting of the Board whenever he is requested so to do by a written requisition under the hands of the majority of the members.</w:t>
      </w:r>
    </w:p>
    <w:p w:rsidR="00676131" w:rsidRDefault="001F2C95">
      <w:pPr>
        <w:pStyle w:val="Footnotesection"/>
      </w:pPr>
      <w:r>
        <w:tab/>
        <w:t xml:space="preserve">[Section 12 amended by No. 45 of 1977 s. 5.] </w:t>
      </w:r>
    </w:p>
    <w:p w:rsidR="00676131" w:rsidRDefault="001F2C95">
      <w:pPr>
        <w:pStyle w:val="Heading5"/>
        <w:rPr>
          <w:snapToGrid w:val="0"/>
        </w:rPr>
      </w:pPr>
      <w:bookmarkStart w:id="114" w:name="_Toc92785714"/>
      <w:bookmarkStart w:id="115" w:name="_Toc108240637"/>
      <w:bookmarkStart w:id="116" w:name="_Toc108498107"/>
      <w:bookmarkStart w:id="117" w:name="_Toc124126357"/>
      <w:bookmarkStart w:id="118" w:name="_Toc275256801"/>
      <w:r>
        <w:rPr>
          <w:rStyle w:val="CharSectno"/>
        </w:rPr>
        <w:t>13</w:t>
      </w:r>
      <w:r>
        <w:rPr>
          <w:snapToGrid w:val="0"/>
        </w:rPr>
        <w:t>.</w:t>
      </w:r>
      <w:r>
        <w:rPr>
          <w:snapToGrid w:val="0"/>
        </w:rPr>
        <w:tab/>
        <w:t>Officers</w:t>
      </w:r>
      <w:bookmarkEnd w:id="114"/>
      <w:bookmarkEnd w:id="115"/>
      <w:bookmarkEnd w:id="116"/>
      <w:bookmarkEnd w:id="117"/>
      <w:bookmarkEnd w:id="118"/>
      <w:r>
        <w:rPr>
          <w:snapToGrid w:val="0"/>
        </w:rPr>
        <w:t xml:space="preserve"> </w:t>
      </w:r>
    </w:p>
    <w:p w:rsidR="00676131" w:rsidRDefault="001F2C95">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676131" w:rsidRDefault="001F2C95">
      <w:pPr>
        <w:pStyle w:val="Footnotesection"/>
      </w:pPr>
      <w:r>
        <w:tab/>
        <w:t xml:space="preserve">[Section 13 amended by No. 8 of 1984 s. 5.] </w:t>
      </w:r>
    </w:p>
    <w:p w:rsidR="00676131" w:rsidRDefault="001F2C95">
      <w:pPr>
        <w:pStyle w:val="Heading5"/>
        <w:rPr>
          <w:snapToGrid w:val="0"/>
        </w:rPr>
      </w:pPr>
      <w:bookmarkStart w:id="119" w:name="_Toc92785715"/>
      <w:bookmarkStart w:id="120" w:name="_Toc108240638"/>
      <w:bookmarkStart w:id="121" w:name="_Toc108498108"/>
      <w:bookmarkStart w:id="122" w:name="_Toc124126358"/>
      <w:bookmarkStart w:id="123" w:name="_Toc275256802"/>
      <w:r>
        <w:rPr>
          <w:rStyle w:val="CharSectno"/>
        </w:rPr>
        <w:t>14</w:t>
      </w:r>
      <w:r>
        <w:rPr>
          <w:snapToGrid w:val="0"/>
        </w:rPr>
        <w:t>.</w:t>
      </w:r>
      <w:r>
        <w:rPr>
          <w:snapToGrid w:val="0"/>
        </w:rPr>
        <w:tab/>
        <w:t>Exemption from personal liability</w:t>
      </w:r>
      <w:bookmarkEnd w:id="119"/>
      <w:bookmarkEnd w:id="120"/>
      <w:bookmarkEnd w:id="121"/>
      <w:bookmarkEnd w:id="122"/>
      <w:bookmarkEnd w:id="123"/>
      <w:r>
        <w:rPr>
          <w:snapToGrid w:val="0"/>
        </w:rPr>
        <w:t xml:space="preserve"> </w:t>
      </w:r>
    </w:p>
    <w:p w:rsidR="00676131" w:rsidRDefault="001F2C95">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676131" w:rsidRDefault="001F2C95">
      <w:pPr>
        <w:pStyle w:val="Footnotesection"/>
      </w:pPr>
      <w:r>
        <w:tab/>
        <w:t xml:space="preserve">[Section 14 amended by No. 45 of 1977 s. 6.] </w:t>
      </w:r>
    </w:p>
    <w:p w:rsidR="00676131" w:rsidRDefault="001F2C95">
      <w:pPr>
        <w:pStyle w:val="Heading5"/>
        <w:rPr>
          <w:snapToGrid w:val="0"/>
        </w:rPr>
      </w:pPr>
      <w:bookmarkStart w:id="124" w:name="_Toc92785716"/>
      <w:bookmarkStart w:id="125" w:name="_Toc108240639"/>
      <w:bookmarkStart w:id="126" w:name="_Toc108498109"/>
      <w:bookmarkStart w:id="127" w:name="_Toc124126359"/>
      <w:bookmarkStart w:id="128" w:name="_Toc275256803"/>
      <w:r>
        <w:rPr>
          <w:rStyle w:val="CharSectno"/>
        </w:rPr>
        <w:t>15</w:t>
      </w:r>
      <w:r>
        <w:rPr>
          <w:snapToGrid w:val="0"/>
        </w:rPr>
        <w:t>.</w:t>
      </w:r>
      <w:r>
        <w:rPr>
          <w:snapToGrid w:val="0"/>
        </w:rPr>
        <w:tab/>
        <w:t>Meetings of Board</w:t>
      </w:r>
      <w:bookmarkEnd w:id="124"/>
      <w:bookmarkEnd w:id="125"/>
      <w:bookmarkEnd w:id="126"/>
      <w:bookmarkEnd w:id="127"/>
      <w:bookmarkEnd w:id="128"/>
      <w:r>
        <w:rPr>
          <w:snapToGrid w:val="0"/>
        </w:rPr>
        <w:t xml:space="preserve"> </w:t>
      </w:r>
    </w:p>
    <w:p w:rsidR="00676131" w:rsidRDefault="001F2C95">
      <w:pPr>
        <w:pStyle w:val="Subsection"/>
      </w:pPr>
      <w:r>
        <w:tab/>
      </w:r>
      <w:r>
        <w:tab/>
        <w:t>At a meeting of the Board — </w:t>
      </w:r>
    </w:p>
    <w:p w:rsidR="00676131" w:rsidRDefault="001F2C95">
      <w:pPr>
        <w:pStyle w:val="Indenta"/>
        <w:rPr>
          <w:snapToGrid w:val="0"/>
        </w:rPr>
      </w:pPr>
      <w:r>
        <w:rPr>
          <w:snapToGrid w:val="0"/>
        </w:rPr>
        <w:tab/>
        <w:t>(a)</w:t>
      </w:r>
      <w:r>
        <w:rPr>
          <w:snapToGrid w:val="0"/>
        </w:rPr>
        <w:tab/>
        <w:t>3 members form a quorum;</w:t>
      </w:r>
    </w:p>
    <w:p w:rsidR="00676131" w:rsidRDefault="001F2C95">
      <w:pPr>
        <w:pStyle w:val="Indenta"/>
        <w:rPr>
          <w:snapToGrid w:val="0"/>
        </w:rPr>
      </w:pPr>
      <w:r>
        <w:rPr>
          <w:snapToGrid w:val="0"/>
        </w:rPr>
        <w:tab/>
        <w:t>(b)</w:t>
      </w:r>
      <w:r>
        <w:rPr>
          <w:snapToGrid w:val="0"/>
        </w:rPr>
        <w:tab/>
        <w:t>the chairman or, in his absence, the vice</w:t>
      </w:r>
      <w:r>
        <w:rPr>
          <w:snapToGrid w:val="0"/>
        </w:rPr>
        <w:noBreakHyphen/>
        <w:t>chairman, shall preside;</w:t>
      </w:r>
    </w:p>
    <w:p w:rsidR="00676131" w:rsidRDefault="001F2C95">
      <w:pPr>
        <w:pStyle w:val="Indenta"/>
        <w:rPr>
          <w:snapToGrid w:val="0"/>
        </w:rPr>
      </w:pPr>
      <w:r>
        <w:rPr>
          <w:snapToGrid w:val="0"/>
        </w:rPr>
        <w:tab/>
        <w:t>(c)</w:t>
      </w:r>
      <w:r>
        <w:rPr>
          <w:snapToGrid w:val="0"/>
        </w:rPr>
        <w:tab/>
        <w:t>all questions shall be decided by a majority of votes of the members present and voting; and</w:t>
      </w:r>
    </w:p>
    <w:p w:rsidR="00676131" w:rsidRDefault="001F2C95">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676131" w:rsidRDefault="001F2C95">
      <w:pPr>
        <w:pStyle w:val="Footnotesection"/>
      </w:pPr>
      <w:r>
        <w:tab/>
        <w:t xml:space="preserve">[Section 15 amended by No. 45 of 1977 s. 7.] </w:t>
      </w:r>
    </w:p>
    <w:p w:rsidR="00676131" w:rsidRDefault="001F2C95">
      <w:pPr>
        <w:pStyle w:val="Heading5"/>
        <w:rPr>
          <w:snapToGrid w:val="0"/>
        </w:rPr>
      </w:pPr>
      <w:bookmarkStart w:id="129" w:name="_Toc92785717"/>
      <w:bookmarkStart w:id="130" w:name="_Toc108240640"/>
      <w:bookmarkStart w:id="131" w:name="_Toc108498110"/>
      <w:bookmarkStart w:id="132" w:name="_Toc124126360"/>
      <w:bookmarkStart w:id="133" w:name="_Toc275256804"/>
      <w:r>
        <w:rPr>
          <w:rStyle w:val="CharSectno"/>
        </w:rPr>
        <w:t>16</w:t>
      </w:r>
      <w:r>
        <w:rPr>
          <w:snapToGrid w:val="0"/>
        </w:rPr>
        <w:t>.</w:t>
      </w:r>
      <w:r>
        <w:rPr>
          <w:snapToGrid w:val="0"/>
        </w:rPr>
        <w:tab/>
        <w:t>Funds of the Board</w:t>
      </w:r>
      <w:bookmarkEnd w:id="129"/>
      <w:bookmarkEnd w:id="130"/>
      <w:bookmarkEnd w:id="131"/>
      <w:bookmarkEnd w:id="132"/>
      <w:bookmarkEnd w:id="133"/>
      <w:r>
        <w:rPr>
          <w:snapToGrid w:val="0"/>
        </w:rPr>
        <w:t xml:space="preserve"> </w:t>
      </w:r>
    </w:p>
    <w:p w:rsidR="00676131" w:rsidRDefault="001F2C95">
      <w:pPr>
        <w:pStyle w:val="Subsection"/>
      </w:pPr>
      <w:r>
        <w:tab/>
        <w:t>(1)</w:t>
      </w:r>
      <w:r>
        <w:tab/>
        <w:t>The Board or the Registrar shall pay into the funds of the Board all moneys received by the Board, or the Registrar, under this Act.</w:t>
      </w:r>
    </w:p>
    <w:p w:rsidR="00676131" w:rsidRDefault="001F2C95">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676131" w:rsidRDefault="001F2C95">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676131" w:rsidRDefault="001F2C95">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676131" w:rsidRDefault="001F2C95">
      <w:pPr>
        <w:pStyle w:val="Footnotesection"/>
      </w:pPr>
      <w:r>
        <w:tab/>
        <w:t xml:space="preserve">[Section 16 amended by No. 45 of 1977 s. 8; No. 8 of 1984 s. 6; No. 77 of 1987 s. 3.] </w:t>
      </w:r>
    </w:p>
    <w:p w:rsidR="00676131" w:rsidRDefault="001F2C95">
      <w:pPr>
        <w:pStyle w:val="Heading5"/>
        <w:rPr>
          <w:snapToGrid w:val="0"/>
        </w:rPr>
      </w:pPr>
      <w:bookmarkStart w:id="134" w:name="_Toc92785718"/>
      <w:bookmarkStart w:id="135" w:name="_Toc108240641"/>
      <w:bookmarkStart w:id="136" w:name="_Toc108498111"/>
      <w:bookmarkStart w:id="137" w:name="_Toc124126361"/>
      <w:bookmarkStart w:id="138" w:name="_Toc275256805"/>
      <w:r>
        <w:rPr>
          <w:rStyle w:val="CharSectno"/>
        </w:rPr>
        <w:t>16AA</w:t>
      </w:r>
      <w:r>
        <w:rPr>
          <w:snapToGrid w:val="0"/>
        </w:rPr>
        <w:t xml:space="preserve">. </w:t>
      </w:r>
      <w:r>
        <w:rPr>
          <w:snapToGrid w:val="0"/>
        </w:rPr>
        <w:tab/>
        <w:t>Accounts</w:t>
      </w:r>
      <w:bookmarkEnd w:id="134"/>
      <w:bookmarkEnd w:id="135"/>
      <w:bookmarkEnd w:id="136"/>
      <w:bookmarkEnd w:id="137"/>
      <w:bookmarkEnd w:id="138"/>
      <w:r>
        <w:rPr>
          <w:snapToGrid w:val="0"/>
        </w:rPr>
        <w:t xml:space="preserve"> </w:t>
      </w:r>
    </w:p>
    <w:p w:rsidR="00676131" w:rsidRDefault="001F2C95">
      <w:pPr>
        <w:pStyle w:val="Subsection"/>
      </w:pPr>
      <w:r>
        <w:tab/>
        <w:t>(1)</w:t>
      </w:r>
      <w:r>
        <w:tab/>
        <w:t>The Board shall cause to be kept proper accounts and records of the transactions and affairs of the Board and shall prepare financial statements in accordance with Australian Accounting Standards.</w:t>
      </w:r>
    </w:p>
    <w:p w:rsidR="00676131" w:rsidRDefault="001F2C95">
      <w:pPr>
        <w:pStyle w:val="Subsection"/>
      </w:pPr>
      <w:r>
        <w:tab/>
        <w:t>(2)</w:t>
      </w:r>
      <w:r>
        <w:tab/>
        <w:t>The financial statements shall be prepared on an accrual basis unless the Board determines otherwise.</w:t>
      </w:r>
    </w:p>
    <w:p w:rsidR="00676131" w:rsidRDefault="001F2C95">
      <w:pPr>
        <w:pStyle w:val="Footnotesection"/>
      </w:pPr>
      <w:r>
        <w:tab/>
        <w:t xml:space="preserve">[Section 16AA inserted by No. 77 of 1987 s. 3.] </w:t>
      </w:r>
    </w:p>
    <w:p w:rsidR="00676131" w:rsidRDefault="001F2C95">
      <w:pPr>
        <w:pStyle w:val="Heading5"/>
        <w:rPr>
          <w:snapToGrid w:val="0"/>
        </w:rPr>
      </w:pPr>
      <w:bookmarkStart w:id="139" w:name="_Toc92785719"/>
      <w:bookmarkStart w:id="140" w:name="_Toc108240642"/>
      <w:bookmarkStart w:id="141" w:name="_Toc108498112"/>
      <w:bookmarkStart w:id="142" w:name="_Toc124126362"/>
      <w:bookmarkStart w:id="143" w:name="_Toc275256806"/>
      <w:r>
        <w:rPr>
          <w:rStyle w:val="CharSectno"/>
        </w:rPr>
        <w:t>16AB</w:t>
      </w:r>
      <w:r>
        <w:rPr>
          <w:snapToGrid w:val="0"/>
        </w:rPr>
        <w:t xml:space="preserve">. </w:t>
      </w:r>
      <w:r>
        <w:rPr>
          <w:snapToGrid w:val="0"/>
        </w:rPr>
        <w:tab/>
        <w:t>Audit</w:t>
      </w:r>
      <w:bookmarkEnd w:id="139"/>
      <w:bookmarkEnd w:id="140"/>
      <w:bookmarkEnd w:id="141"/>
      <w:bookmarkEnd w:id="142"/>
      <w:bookmarkEnd w:id="143"/>
      <w:r>
        <w:rPr>
          <w:snapToGrid w:val="0"/>
        </w:rPr>
        <w:t xml:space="preserve"> </w:t>
      </w:r>
    </w:p>
    <w:p w:rsidR="00676131" w:rsidRDefault="001F2C95">
      <w:pPr>
        <w:pStyle w:val="Subsection"/>
      </w:pPr>
      <w:r>
        <w:tab/>
      </w:r>
      <w:r>
        <w:tab/>
        <w:t>The accounts and financial statements of the Board shall be audited at least once a year, at the expense of the Board, by an auditor appointed by the Board with the prior approval of the Minister.</w:t>
      </w:r>
    </w:p>
    <w:p w:rsidR="00676131" w:rsidRDefault="001F2C95">
      <w:pPr>
        <w:pStyle w:val="Footnotesection"/>
      </w:pPr>
      <w:r>
        <w:tab/>
        <w:t xml:space="preserve">[Section 16AB inserted by No. 77 of 1987 s. 3.] </w:t>
      </w:r>
    </w:p>
    <w:p w:rsidR="00676131" w:rsidRDefault="001F2C95">
      <w:pPr>
        <w:pStyle w:val="Heading5"/>
        <w:rPr>
          <w:snapToGrid w:val="0"/>
        </w:rPr>
      </w:pPr>
      <w:bookmarkStart w:id="144" w:name="_Toc92785720"/>
      <w:bookmarkStart w:id="145" w:name="_Toc108240643"/>
      <w:bookmarkStart w:id="146" w:name="_Toc108498113"/>
      <w:bookmarkStart w:id="147" w:name="_Toc124126363"/>
      <w:bookmarkStart w:id="148" w:name="_Toc275256807"/>
      <w:r>
        <w:rPr>
          <w:rStyle w:val="CharSectno"/>
        </w:rPr>
        <w:t>16AC</w:t>
      </w:r>
      <w:r>
        <w:rPr>
          <w:snapToGrid w:val="0"/>
        </w:rPr>
        <w:t xml:space="preserve">. </w:t>
      </w:r>
      <w:r>
        <w:rPr>
          <w:snapToGrid w:val="0"/>
        </w:rPr>
        <w:tab/>
        <w:t>Annual report</w:t>
      </w:r>
      <w:bookmarkEnd w:id="144"/>
      <w:bookmarkEnd w:id="145"/>
      <w:bookmarkEnd w:id="146"/>
      <w:bookmarkEnd w:id="147"/>
      <w:bookmarkEnd w:id="148"/>
      <w:r>
        <w:rPr>
          <w:snapToGrid w:val="0"/>
        </w:rPr>
        <w:t xml:space="preserve"> </w:t>
      </w:r>
    </w:p>
    <w:p w:rsidR="00676131" w:rsidRDefault="001F2C95">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676131" w:rsidRDefault="001F2C95">
      <w:pPr>
        <w:pStyle w:val="Subsection"/>
      </w:pPr>
      <w:r>
        <w:tab/>
        <w:t>(1a)</w:t>
      </w:r>
      <w:r>
        <w:tab/>
        <w:t xml:space="preserve">The annual report is to include details of — </w:t>
      </w:r>
    </w:p>
    <w:p w:rsidR="00676131" w:rsidRDefault="001F2C95">
      <w:pPr>
        <w:pStyle w:val="Indenta"/>
      </w:pPr>
      <w:r>
        <w:tab/>
        <w:t>(a)</w:t>
      </w:r>
      <w:r>
        <w:tab/>
        <w:t xml:space="preserve">the number, nature, and outcome, of matters that have been brought before the </w:t>
      </w:r>
      <w:r>
        <w:rPr>
          <w:snapToGrid w:val="0"/>
        </w:rPr>
        <w:t>State Administrative Tribunal by the Board</w:t>
      </w:r>
      <w:r>
        <w:t>;</w:t>
      </w:r>
    </w:p>
    <w:p w:rsidR="00676131" w:rsidRDefault="001F2C95">
      <w:pPr>
        <w:pStyle w:val="Indenta"/>
      </w:pPr>
      <w:r>
        <w:tab/>
        <w:t>(b)</w:t>
      </w:r>
      <w:r>
        <w:tab/>
        <w:t>the number and nature of matters referred to in paragraph (a) that are outstanding;</w:t>
      </w:r>
    </w:p>
    <w:p w:rsidR="00676131" w:rsidRDefault="001F2C95">
      <w:pPr>
        <w:pStyle w:val="Indenta"/>
      </w:pPr>
      <w:r>
        <w:tab/>
        <w:t>(c)</w:t>
      </w:r>
      <w:r>
        <w:tab/>
        <w:t>any trends or special problems that may have emerged;</w:t>
      </w:r>
    </w:p>
    <w:p w:rsidR="00676131" w:rsidRDefault="001F2C95">
      <w:pPr>
        <w:pStyle w:val="Indenta"/>
      </w:pPr>
      <w:r>
        <w:tab/>
        <w:t>(d)</w:t>
      </w:r>
      <w:r>
        <w:tab/>
        <w:t>forecasts of the workload of the Board in the year after the year to which the report relates; and</w:t>
      </w:r>
    </w:p>
    <w:p w:rsidR="00676131" w:rsidRDefault="001F2C95">
      <w:pPr>
        <w:pStyle w:val="Indenta"/>
        <w:rPr>
          <w:snapToGrid w:val="0"/>
        </w:rPr>
      </w:pPr>
      <w:r>
        <w:tab/>
        <w:t>(e)</w:t>
      </w:r>
      <w:r>
        <w:tab/>
        <w:t>any proposals for improving the performance of the Board’s functions.</w:t>
      </w:r>
    </w:p>
    <w:p w:rsidR="00676131" w:rsidRDefault="001F2C95">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676131" w:rsidRDefault="001F2C95">
      <w:pPr>
        <w:pStyle w:val="Footnotesection"/>
      </w:pPr>
      <w:r>
        <w:tab/>
        <w:t xml:space="preserve">[Section 16AC inserted by No. 77 of 1987 s. 3; amended by No. 55 of 2004 s. 1277.] </w:t>
      </w:r>
    </w:p>
    <w:p w:rsidR="00676131" w:rsidRDefault="001F2C95">
      <w:pPr>
        <w:pStyle w:val="Heading2"/>
      </w:pPr>
      <w:bookmarkStart w:id="149" w:name="_Toc92785721"/>
      <w:bookmarkStart w:id="150" w:name="_Toc92785778"/>
      <w:bookmarkStart w:id="151" w:name="_Toc96141631"/>
      <w:bookmarkStart w:id="152" w:name="_Toc96754661"/>
      <w:bookmarkStart w:id="153" w:name="_Toc96754742"/>
      <w:bookmarkStart w:id="154" w:name="_Toc103069474"/>
      <w:bookmarkStart w:id="155" w:name="_Toc103655964"/>
      <w:bookmarkStart w:id="156" w:name="_Toc103657606"/>
      <w:bookmarkStart w:id="157" w:name="_Toc103670615"/>
      <w:bookmarkStart w:id="158" w:name="_Toc108240644"/>
      <w:bookmarkStart w:id="159" w:name="_Toc108240738"/>
      <w:bookmarkStart w:id="160" w:name="_Toc108498114"/>
      <w:bookmarkStart w:id="161" w:name="_Toc108498486"/>
      <w:bookmarkStart w:id="162" w:name="_Toc109539373"/>
      <w:bookmarkStart w:id="163" w:name="_Toc110325173"/>
      <w:bookmarkStart w:id="164" w:name="_Toc121567629"/>
      <w:bookmarkStart w:id="165" w:name="_Toc124126364"/>
      <w:bookmarkStart w:id="166" w:name="_Toc230688303"/>
      <w:bookmarkStart w:id="167" w:name="_Toc241290426"/>
      <w:bookmarkStart w:id="168" w:name="_Toc241290485"/>
      <w:bookmarkStart w:id="169" w:name="_Toc248213920"/>
      <w:bookmarkStart w:id="170" w:name="_Toc248217420"/>
      <w:bookmarkStart w:id="171" w:name="_Toc248217512"/>
      <w:bookmarkStart w:id="172" w:name="_Toc268269649"/>
      <w:bookmarkStart w:id="173" w:name="_Toc272396231"/>
      <w:bookmarkStart w:id="174" w:name="_Toc275256808"/>
      <w:r>
        <w:rPr>
          <w:rStyle w:val="CharPartNo"/>
        </w:rPr>
        <w:t>Part IIA</w:t>
      </w:r>
      <w:r>
        <w:rPr>
          <w:rStyle w:val="CharDivNo"/>
        </w:rPr>
        <w:t> </w:t>
      </w:r>
      <w:r>
        <w:t>—</w:t>
      </w:r>
      <w:r>
        <w:rPr>
          <w:rStyle w:val="CharDivText"/>
        </w:rPr>
        <w:t> </w:t>
      </w:r>
      <w:r>
        <w:rPr>
          <w:rStyle w:val="CharPartText"/>
        </w:rPr>
        <w:t>Powers of investigation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rsidR="00676131" w:rsidRDefault="001F2C95">
      <w:pPr>
        <w:pStyle w:val="Footnoteheading"/>
        <w:rPr>
          <w:snapToGrid w:val="0"/>
        </w:rPr>
      </w:pPr>
      <w:r>
        <w:rPr>
          <w:snapToGrid w:val="0"/>
        </w:rPr>
        <w:tab/>
        <w:t>[Heading inserted by No. 8 of 1984 s. 7.]</w:t>
      </w:r>
    </w:p>
    <w:p w:rsidR="00676131" w:rsidRDefault="001F2C95">
      <w:pPr>
        <w:pStyle w:val="Heading5"/>
        <w:rPr>
          <w:snapToGrid w:val="0"/>
        </w:rPr>
      </w:pPr>
      <w:bookmarkStart w:id="175" w:name="_Toc92785722"/>
      <w:bookmarkStart w:id="176" w:name="_Toc108240645"/>
      <w:bookmarkStart w:id="177" w:name="_Toc108498115"/>
      <w:bookmarkStart w:id="178" w:name="_Toc124126365"/>
      <w:bookmarkStart w:id="179" w:name="_Toc275256809"/>
      <w:r>
        <w:rPr>
          <w:rStyle w:val="CharSectno"/>
        </w:rPr>
        <w:t>16A</w:t>
      </w:r>
      <w:r>
        <w:rPr>
          <w:snapToGrid w:val="0"/>
        </w:rPr>
        <w:t xml:space="preserve">. </w:t>
      </w:r>
      <w:r>
        <w:rPr>
          <w:snapToGrid w:val="0"/>
        </w:rPr>
        <w:tab/>
        <w:t>Investigation and inquiry by Registrar and inspectors</w:t>
      </w:r>
      <w:bookmarkEnd w:id="175"/>
      <w:bookmarkEnd w:id="176"/>
      <w:bookmarkEnd w:id="177"/>
      <w:bookmarkEnd w:id="178"/>
      <w:bookmarkEnd w:id="179"/>
      <w:r>
        <w:rPr>
          <w:snapToGrid w:val="0"/>
        </w:rPr>
        <w:t xml:space="preserve"> </w:t>
      </w:r>
    </w:p>
    <w:p w:rsidR="00676131" w:rsidRDefault="001F2C95">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676131" w:rsidRDefault="001F2C95">
      <w:pPr>
        <w:pStyle w:val="Indenta"/>
        <w:rPr>
          <w:snapToGrid w:val="0"/>
        </w:rPr>
      </w:pPr>
      <w:r>
        <w:rPr>
          <w:snapToGrid w:val="0"/>
        </w:rPr>
        <w:tab/>
        <w:t>(a)</w:t>
      </w:r>
      <w:r>
        <w:rPr>
          <w:snapToGrid w:val="0"/>
        </w:rPr>
        <w:tab/>
        <w:t>determining any application or any other matter before the Board;</w:t>
      </w:r>
    </w:p>
    <w:p w:rsidR="00676131" w:rsidRDefault="001F2C95">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676131" w:rsidRDefault="001F2C95">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676131" w:rsidRDefault="001F2C95">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676131" w:rsidRDefault="001F2C95">
      <w:pPr>
        <w:pStyle w:val="Indenta"/>
        <w:rPr>
          <w:snapToGrid w:val="0"/>
        </w:rPr>
      </w:pPr>
      <w:r>
        <w:rPr>
          <w:snapToGrid w:val="0"/>
        </w:rPr>
        <w:tab/>
        <w:t>(d)</w:t>
      </w:r>
      <w:r>
        <w:rPr>
          <w:snapToGrid w:val="0"/>
        </w:rPr>
        <w:tab/>
        <w:t>detecting offences against this Act.</w:t>
      </w:r>
    </w:p>
    <w:p w:rsidR="00676131" w:rsidRDefault="001F2C95">
      <w:pPr>
        <w:pStyle w:val="Footnotesection"/>
      </w:pPr>
      <w:r>
        <w:tab/>
        <w:t xml:space="preserve">[Section 16A inserted by No. 8 of 1984 s. 7; amended by No. 55 of 2004 s. 1278.] </w:t>
      </w:r>
    </w:p>
    <w:p w:rsidR="00676131" w:rsidRDefault="001F2C95">
      <w:pPr>
        <w:pStyle w:val="Heading5"/>
        <w:spacing w:before="120"/>
        <w:rPr>
          <w:snapToGrid w:val="0"/>
        </w:rPr>
      </w:pPr>
      <w:bookmarkStart w:id="180" w:name="_Toc92785723"/>
      <w:bookmarkStart w:id="181" w:name="_Toc108240646"/>
      <w:bookmarkStart w:id="182" w:name="_Toc108498116"/>
      <w:bookmarkStart w:id="183" w:name="_Toc124126366"/>
      <w:bookmarkStart w:id="184" w:name="_Toc275256810"/>
      <w:r>
        <w:rPr>
          <w:rStyle w:val="CharSectno"/>
        </w:rPr>
        <w:t>16B</w:t>
      </w:r>
      <w:r>
        <w:rPr>
          <w:snapToGrid w:val="0"/>
        </w:rPr>
        <w:t xml:space="preserve">. </w:t>
      </w:r>
      <w:r>
        <w:rPr>
          <w:snapToGrid w:val="0"/>
        </w:rPr>
        <w:tab/>
        <w:t>Power to require and obtain information</w:t>
      </w:r>
      <w:bookmarkEnd w:id="180"/>
      <w:bookmarkEnd w:id="181"/>
      <w:bookmarkEnd w:id="182"/>
      <w:bookmarkEnd w:id="183"/>
      <w:bookmarkEnd w:id="184"/>
      <w:r>
        <w:rPr>
          <w:snapToGrid w:val="0"/>
        </w:rPr>
        <w:t xml:space="preserve"> </w:t>
      </w:r>
    </w:p>
    <w:p w:rsidR="00676131" w:rsidRDefault="001F2C95">
      <w:pPr>
        <w:pStyle w:val="Subsection"/>
      </w:pPr>
      <w:r>
        <w:tab/>
        <w:t>(1)</w:t>
      </w:r>
      <w:r>
        <w:tab/>
        <w:t>For the purposes of carrying out any investigation or inquiry in the course of carrying out functions under this Act, the Registrar or an inspector may — </w:t>
      </w:r>
    </w:p>
    <w:p w:rsidR="00676131" w:rsidRDefault="001F2C95">
      <w:pPr>
        <w:pStyle w:val="Indenta"/>
        <w:rPr>
          <w:snapToGrid w:val="0"/>
        </w:rPr>
      </w:pPr>
      <w:r>
        <w:rPr>
          <w:snapToGrid w:val="0"/>
        </w:rPr>
        <w:tab/>
        <w:t>(a)</w:t>
      </w:r>
      <w:r>
        <w:rPr>
          <w:snapToGrid w:val="0"/>
        </w:rPr>
        <w:tab/>
        <w:t>require any person — </w:t>
      </w:r>
    </w:p>
    <w:p w:rsidR="00676131" w:rsidRDefault="001F2C95">
      <w:pPr>
        <w:pStyle w:val="Indenti"/>
        <w:rPr>
          <w:snapToGrid w:val="0"/>
        </w:rPr>
      </w:pPr>
      <w:r>
        <w:rPr>
          <w:snapToGrid w:val="0"/>
        </w:rPr>
        <w:tab/>
        <w:t>(i)</w:t>
      </w:r>
      <w:r>
        <w:rPr>
          <w:snapToGrid w:val="0"/>
        </w:rPr>
        <w:tab/>
        <w:t>to give such information as the Registrar or inspector requires; and</w:t>
      </w:r>
    </w:p>
    <w:p w:rsidR="00676131" w:rsidRDefault="001F2C95">
      <w:pPr>
        <w:pStyle w:val="Indenti"/>
        <w:rPr>
          <w:snapToGrid w:val="0"/>
        </w:rPr>
      </w:pPr>
      <w:r>
        <w:rPr>
          <w:snapToGrid w:val="0"/>
        </w:rPr>
        <w:tab/>
        <w:t>(ii)</w:t>
      </w:r>
      <w:r>
        <w:rPr>
          <w:snapToGrid w:val="0"/>
        </w:rPr>
        <w:tab/>
        <w:t>to answer any question put to him,</w:t>
      </w:r>
    </w:p>
    <w:p w:rsidR="00676131" w:rsidRDefault="001F2C95">
      <w:pPr>
        <w:pStyle w:val="Indenta"/>
        <w:rPr>
          <w:snapToGrid w:val="0"/>
        </w:rPr>
      </w:pPr>
      <w:r>
        <w:rPr>
          <w:snapToGrid w:val="0"/>
        </w:rPr>
        <w:tab/>
      </w:r>
      <w:r>
        <w:rPr>
          <w:snapToGrid w:val="0"/>
        </w:rPr>
        <w:tab/>
        <w:t>in relation to any matter the subject of such investigation or inquiry;</w:t>
      </w:r>
    </w:p>
    <w:p w:rsidR="00676131" w:rsidRDefault="001F2C95">
      <w:pPr>
        <w:pStyle w:val="Indenta"/>
        <w:rPr>
          <w:snapToGrid w:val="0"/>
        </w:rPr>
      </w:pPr>
      <w:r>
        <w:rPr>
          <w:snapToGrid w:val="0"/>
        </w:rPr>
        <w:tab/>
        <w:t>(b)</w:t>
      </w:r>
      <w:r>
        <w:rPr>
          <w:snapToGrid w:val="0"/>
        </w:rPr>
        <w:tab/>
        <w:t>require any person to produce any document relating to any such investigation or inquiry;</w:t>
      </w:r>
    </w:p>
    <w:p w:rsidR="00676131" w:rsidRDefault="001F2C95">
      <w:pPr>
        <w:pStyle w:val="Indenta"/>
        <w:rPr>
          <w:snapToGrid w:val="0"/>
        </w:rPr>
      </w:pPr>
      <w:r>
        <w:rPr>
          <w:snapToGrid w:val="0"/>
        </w:rPr>
        <w:tab/>
        <w:t>(c)</w:t>
      </w:r>
      <w:r>
        <w:rPr>
          <w:snapToGrid w:val="0"/>
        </w:rPr>
        <w:tab/>
        <w:t>enter at all reasonable times and search any premises and inspect any documents found thereon; and</w:t>
      </w:r>
    </w:p>
    <w:p w:rsidR="00676131" w:rsidRDefault="001F2C95">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676131" w:rsidRDefault="001F2C95">
      <w:pPr>
        <w:pStyle w:val="Subsection"/>
      </w:pPr>
      <w:r>
        <w:tab/>
        <w:t>(2)</w:t>
      </w:r>
      <w:r>
        <w:tab/>
        <w:t>A requirement made under subsection (1)(a) — </w:t>
      </w:r>
    </w:p>
    <w:p w:rsidR="00676131" w:rsidRDefault="001F2C95">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676131" w:rsidRDefault="001F2C95">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676131" w:rsidRDefault="001F2C95">
      <w:pPr>
        <w:pStyle w:val="Indenta"/>
        <w:rPr>
          <w:snapToGrid w:val="0"/>
        </w:rPr>
      </w:pPr>
      <w:r>
        <w:rPr>
          <w:snapToGrid w:val="0"/>
        </w:rPr>
        <w:tab/>
        <w:t>(c)</w:t>
      </w:r>
      <w:r>
        <w:rPr>
          <w:snapToGrid w:val="0"/>
        </w:rPr>
        <w:tab/>
        <w:t>may, by its terms, require that the information or answer required — </w:t>
      </w:r>
    </w:p>
    <w:p w:rsidR="00676131" w:rsidRDefault="001F2C95">
      <w:pPr>
        <w:pStyle w:val="Indenti"/>
        <w:rPr>
          <w:snapToGrid w:val="0"/>
        </w:rPr>
      </w:pPr>
      <w:r>
        <w:rPr>
          <w:snapToGrid w:val="0"/>
        </w:rPr>
        <w:tab/>
        <w:t>(i)</w:t>
      </w:r>
      <w:r>
        <w:rPr>
          <w:snapToGrid w:val="0"/>
        </w:rPr>
        <w:tab/>
        <w:t>be given orally or in writing;</w:t>
      </w:r>
    </w:p>
    <w:p w:rsidR="00676131" w:rsidRDefault="001F2C95">
      <w:pPr>
        <w:pStyle w:val="Indenti"/>
        <w:rPr>
          <w:snapToGrid w:val="0"/>
        </w:rPr>
      </w:pPr>
      <w:r>
        <w:rPr>
          <w:snapToGrid w:val="0"/>
        </w:rPr>
        <w:tab/>
        <w:t>(ii)</w:t>
      </w:r>
      <w:r>
        <w:rPr>
          <w:snapToGrid w:val="0"/>
        </w:rPr>
        <w:tab/>
        <w:t>be given at or sent or delivered to any place specified in the requirement;</w:t>
      </w:r>
    </w:p>
    <w:p w:rsidR="00676131" w:rsidRDefault="001F2C95">
      <w:pPr>
        <w:pStyle w:val="Indenti"/>
        <w:rPr>
          <w:snapToGrid w:val="0"/>
        </w:rPr>
      </w:pPr>
      <w:r>
        <w:rPr>
          <w:snapToGrid w:val="0"/>
        </w:rPr>
        <w:tab/>
        <w:t>(iii)</w:t>
      </w:r>
      <w:r>
        <w:rPr>
          <w:snapToGrid w:val="0"/>
        </w:rPr>
        <w:tab/>
        <w:t>in the case of written information or answers, be sent or delivered by any means specified in the requirement; and</w:t>
      </w:r>
    </w:p>
    <w:p w:rsidR="00676131" w:rsidRDefault="001F2C95">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676131" w:rsidRDefault="001F2C95">
      <w:pPr>
        <w:pStyle w:val="Subsection"/>
      </w:pPr>
      <w:r>
        <w:tab/>
        <w:t>(3)</w:t>
      </w:r>
      <w:r>
        <w:tab/>
        <w:t>A requirement made under subsection (1)(b) — </w:t>
      </w:r>
    </w:p>
    <w:p w:rsidR="00676131" w:rsidRDefault="001F2C95">
      <w:pPr>
        <w:pStyle w:val="Indenta"/>
        <w:rPr>
          <w:snapToGrid w:val="0"/>
        </w:rPr>
      </w:pPr>
      <w:r>
        <w:rPr>
          <w:snapToGrid w:val="0"/>
        </w:rPr>
        <w:tab/>
        <w:t>(a)</w:t>
      </w:r>
      <w:r>
        <w:rPr>
          <w:snapToGrid w:val="0"/>
        </w:rPr>
        <w:tab/>
        <w:t>shall be made by notice in writing served on the person required to produce a document;</w:t>
      </w:r>
    </w:p>
    <w:p w:rsidR="00676131" w:rsidRDefault="001F2C95">
      <w:pPr>
        <w:pStyle w:val="Indenta"/>
        <w:rPr>
          <w:snapToGrid w:val="0"/>
        </w:rPr>
      </w:pPr>
      <w:r>
        <w:rPr>
          <w:snapToGrid w:val="0"/>
        </w:rPr>
        <w:tab/>
        <w:t>(b)</w:t>
      </w:r>
      <w:r>
        <w:rPr>
          <w:snapToGrid w:val="0"/>
        </w:rPr>
        <w:tab/>
        <w:t>shall specify the time at or within which the document is to be produced; and</w:t>
      </w:r>
    </w:p>
    <w:p w:rsidR="00676131" w:rsidRDefault="001F2C95">
      <w:pPr>
        <w:pStyle w:val="Indenta"/>
        <w:rPr>
          <w:snapToGrid w:val="0"/>
        </w:rPr>
      </w:pPr>
      <w:r>
        <w:rPr>
          <w:snapToGrid w:val="0"/>
        </w:rPr>
        <w:tab/>
        <w:t>(c)</w:t>
      </w:r>
      <w:r>
        <w:rPr>
          <w:snapToGrid w:val="0"/>
        </w:rPr>
        <w:tab/>
        <w:t>may, by its terms, require that the document be produced — </w:t>
      </w:r>
    </w:p>
    <w:p w:rsidR="00676131" w:rsidRDefault="001F2C95">
      <w:pPr>
        <w:pStyle w:val="Indenti"/>
        <w:rPr>
          <w:snapToGrid w:val="0"/>
        </w:rPr>
      </w:pPr>
      <w:r>
        <w:rPr>
          <w:snapToGrid w:val="0"/>
        </w:rPr>
        <w:tab/>
        <w:t>(i)</w:t>
      </w:r>
      <w:r>
        <w:rPr>
          <w:snapToGrid w:val="0"/>
        </w:rPr>
        <w:tab/>
        <w:t>at any place specified in the requirement; and</w:t>
      </w:r>
    </w:p>
    <w:p w:rsidR="00676131" w:rsidRDefault="001F2C95">
      <w:pPr>
        <w:pStyle w:val="Indenti"/>
        <w:rPr>
          <w:snapToGrid w:val="0"/>
        </w:rPr>
      </w:pPr>
      <w:r>
        <w:rPr>
          <w:snapToGrid w:val="0"/>
        </w:rPr>
        <w:tab/>
        <w:t>(ii)</w:t>
      </w:r>
      <w:r>
        <w:rPr>
          <w:snapToGrid w:val="0"/>
        </w:rPr>
        <w:tab/>
        <w:t>by any means specified in the requirement.</w:t>
      </w:r>
    </w:p>
    <w:p w:rsidR="00676131" w:rsidRDefault="001F2C95">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676131" w:rsidRDefault="001F2C95">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676131" w:rsidRDefault="001F2C95">
      <w:pPr>
        <w:pStyle w:val="Subsection"/>
      </w:pPr>
      <w:r>
        <w:tab/>
        <w:t>(6)</w:t>
      </w:r>
      <w:r>
        <w:tab/>
        <w:t>Before entering any premises pursuant to this section the Registrar or an inspector — </w:t>
      </w:r>
    </w:p>
    <w:p w:rsidR="00676131" w:rsidRDefault="001F2C95">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676131" w:rsidRDefault="001F2C95">
      <w:pPr>
        <w:pStyle w:val="Indenta"/>
        <w:rPr>
          <w:snapToGrid w:val="0"/>
        </w:rPr>
      </w:pPr>
      <w:r>
        <w:rPr>
          <w:snapToGrid w:val="0"/>
        </w:rPr>
        <w:tab/>
        <w:t>(b)</w:t>
      </w:r>
      <w:r>
        <w:rPr>
          <w:snapToGrid w:val="0"/>
        </w:rPr>
        <w:tab/>
        <w:t>shall display to the person, if any, affording him entry —</w:t>
      </w:r>
    </w:p>
    <w:p w:rsidR="00676131" w:rsidRDefault="001F2C95">
      <w:pPr>
        <w:pStyle w:val="Indenti"/>
        <w:rPr>
          <w:snapToGrid w:val="0"/>
        </w:rPr>
      </w:pPr>
      <w:r>
        <w:rPr>
          <w:snapToGrid w:val="0"/>
        </w:rPr>
        <w:tab/>
        <w:t>(i)</w:t>
      </w:r>
      <w:r>
        <w:rPr>
          <w:snapToGrid w:val="0"/>
        </w:rPr>
        <w:tab/>
        <w:t>in the case of the Registrar, a document signed by the Minister and certifying that he is the Registrar; and</w:t>
      </w:r>
    </w:p>
    <w:p w:rsidR="00676131" w:rsidRDefault="001F2C95">
      <w:pPr>
        <w:pStyle w:val="Indenti"/>
        <w:rPr>
          <w:snapToGrid w:val="0"/>
        </w:rPr>
      </w:pPr>
      <w:r>
        <w:rPr>
          <w:snapToGrid w:val="0"/>
        </w:rPr>
        <w:tab/>
        <w:t>(ii)</w:t>
      </w:r>
      <w:r>
        <w:rPr>
          <w:snapToGrid w:val="0"/>
        </w:rPr>
        <w:tab/>
        <w:t>in the case of an inspector, a document signed by the Registrar and certifying that he is an inspector.</w:t>
      </w:r>
    </w:p>
    <w:p w:rsidR="00676131" w:rsidRDefault="001F2C95">
      <w:pPr>
        <w:pStyle w:val="Subsection"/>
      </w:pPr>
      <w:r>
        <w:tab/>
        <w:t>(7)</w:t>
      </w:r>
      <w:r>
        <w:tab/>
        <w:t xml:space="preserve">Without prejudice to the provisions of section 11 of the </w:t>
      </w:r>
      <w:r>
        <w:rPr>
          <w:i/>
        </w:rPr>
        <w:t>Evidence Act 1906</w:t>
      </w:r>
      <w:r>
        <w:t>, where under this section a person is required to — </w:t>
      </w:r>
    </w:p>
    <w:p w:rsidR="00676131" w:rsidRDefault="001F2C95">
      <w:pPr>
        <w:pStyle w:val="Indenta"/>
        <w:rPr>
          <w:snapToGrid w:val="0"/>
        </w:rPr>
      </w:pPr>
      <w:r>
        <w:rPr>
          <w:snapToGrid w:val="0"/>
        </w:rPr>
        <w:tab/>
        <w:t>(a)</w:t>
      </w:r>
      <w:r>
        <w:rPr>
          <w:snapToGrid w:val="0"/>
        </w:rPr>
        <w:tab/>
        <w:t>give any information;</w:t>
      </w:r>
    </w:p>
    <w:p w:rsidR="00676131" w:rsidRDefault="001F2C95">
      <w:pPr>
        <w:pStyle w:val="Indenta"/>
        <w:rPr>
          <w:snapToGrid w:val="0"/>
        </w:rPr>
      </w:pPr>
      <w:r>
        <w:rPr>
          <w:snapToGrid w:val="0"/>
        </w:rPr>
        <w:tab/>
        <w:t>(b)</w:t>
      </w:r>
      <w:r>
        <w:rPr>
          <w:snapToGrid w:val="0"/>
        </w:rPr>
        <w:tab/>
        <w:t>answer any question; or</w:t>
      </w:r>
    </w:p>
    <w:p w:rsidR="00676131" w:rsidRDefault="001F2C95">
      <w:pPr>
        <w:pStyle w:val="Indenta"/>
        <w:rPr>
          <w:snapToGrid w:val="0"/>
        </w:rPr>
      </w:pPr>
      <w:r>
        <w:rPr>
          <w:snapToGrid w:val="0"/>
        </w:rPr>
        <w:tab/>
        <w:t>(c)</w:t>
      </w:r>
      <w:r>
        <w:rPr>
          <w:snapToGrid w:val="0"/>
        </w:rPr>
        <w:tab/>
        <w:t>produce any document,</w:t>
      </w:r>
    </w:p>
    <w:p w:rsidR="00676131" w:rsidRDefault="001F2C95">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676131" w:rsidRDefault="001F2C95">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676131" w:rsidRDefault="001F2C95">
      <w:pPr>
        <w:pStyle w:val="Indenta"/>
        <w:rPr>
          <w:snapToGrid w:val="0"/>
        </w:rPr>
      </w:pPr>
      <w:r>
        <w:rPr>
          <w:snapToGrid w:val="0"/>
        </w:rPr>
        <w:tab/>
        <w:t>(a)</w:t>
      </w:r>
      <w:r>
        <w:rPr>
          <w:snapToGrid w:val="0"/>
        </w:rPr>
        <w:tab/>
        <w:t>fails to give that information or answer that question at or within the time specified in the requirement;</w:t>
      </w:r>
    </w:p>
    <w:p w:rsidR="00676131" w:rsidRDefault="001F2C95">
      <w:pPr>
        <w:pStyle w:val="Indenta"/>
        <w:rPr>
          <w:snapToGrid w:val="0"/>
        </w:rPr>
      </w:pPr>
      <w:r>
        <w:rPr>
          <w:snapToGrid w:val="0"/>
        </w:rPr>
        <w:tab/>
        <w:t>(b)</w:t>
      </w:r>
      <w:r>
        <w:rPr>
          <w:snapToGrid w:val="0"/>
        </w:rPr>
        <w:tab/>
        <w:t>gives any information or answer that is false in any particular; or</w:t>
      </w:r>
    </w:p>
    <w:p w:rsidR="00676131" w:rsidRDefault="001F2C95">
      <w:pPr>
        <w:pStyle w:val="Indenta"/>
        <w:rPr>
          <w:snapToGrid w:val="0"/>
        </w:rPr>
      </w:pPr>
      <w:r>
        <w:rPr>
          <w:snapToGrid w:val="0"/>
        </w:rPr>
        <w:tab/>
        <w:t>(c)</w:t>
      </w:r>
      <w:r>
        <w:rPr>
          <w:snapToGrid w:val="0"/>
        </w:rPr>
        <w:tab/>
        <w:t>fails to produce that document at or within the time specified in the requirement,</w:t>
      </w:r>
    </w:p>
    <w:p w:rsidR="00676131" w:rsidRDefault="001F2C95">
      <w:pPr>
        <w:pStyle w:val="Subsection"/>
      </w:pPr>
      <w:r>
        <w:tab/>
      </w:r>
      <w:r>
        <w:tab/>
        <w:t>the person commits an offence.</w:t>
      </w:r>
    </w:p>
    <w:p w:rsidR="00676131" w:rsidRDefault="001F2C95">
      <w:pPr>
        <w:pStyle w:val="Penstart"/>
        <w:rPr>
          <w:snapToGrid w:val="0"/>
        </w:rPr>
      </w:pPr>
      <w:r>
        <w:rPr>
          <w:snapToGrid w:val="0"/>
        </w:rPr>
        <w:tab/>
        <w:t>Penalty: $1 000.</w:t>
      </w:r>
    </w:p>
    <w:p w:rsidR="00676131" w:rsidRDefault="001F2C95">
      <w:pPr>
        <w:pStyle w:val="Subsection"/>
        <w:keepNext/>
      </w:pPr>
      <w:r>
        <w:tab/>
        <w:t>(9)</w:t>
      </w:r>
      <w:r>
        <w:tab/>
        <w:t>It is a defence in any proceeding for an offence under subsection (8)(a) or (c) for the accused to show — </w:t>
      </w:r>
    </w:p>
    <w:p w:rsidR="00676131" w:rsidRDefault="001F2C95">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676131" w:rsidRDefault="001F2C95">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676131" w:rsidRDefault="001F2C95">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676131" w:rsidRDefault="001F2C95">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676131" w:rsidRDefault="001F2C95">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676131" w:rsidRDefault="001F2C95">
      <w:pPr>
        <w:pStyle w:val="Footnotesection"/>
      </w:pPr>
      <w:r>
        <w:tab/>
        <w:t xml:space="preserve">[Section 16B inserted by No. 8 of 1984 s. 7; amended by No. 20 of 1989 s. 3; No. 55 of 2004 s. 1279; No. 84 of 2004 s. 82; No. 24 of 2005 s. 63.] </w:t>
      </w:r>
    </w:p>
    <w:p w:rsidR="00676131" w:rsidRDefault="001F2C95">
      <w:pPr>
        <w:pStyle w:val="Heading2"/>
      </w:pPr>
      <w:bookmarkStart w:id="185" w:name="_Toc92785724"/>
      <w:bookmarkStart w:id="186" w:name="_Toc92785781"/>
      <w:bookmarkStart w:id="187" w:name="_Toc96141634"/>
      <w:bookmarkStart w:id="188" w:name="_Toc96754664"/>
      <w:bookmarkStart w:id="189" w:name="_Toc96754745"/>
      <w:bookmarkStart w:id="190" w:name="_Toc103069477"/>
      <w:bookmarkStart w:id="191" w:name="_Toc103655967"/>
      <w:bookmarkStart w:id="192" w:name="_Toc103657609"/>
      <w:bookmarkStart w:id="193" w:name="_Toc103670618"/>
      <w:bookmarkStart w:id="194" w:name="_Toc108240647"/>
      <w:bookmarkStart w:id="195" w:name="_Toc108240741"/>
      <w:bookmarkStart w:id="196" w:name="_Toc108498117"/>
      <w:bookmarkStart w:id="197" w:name="_Toc108498489"/>
      <w:bookmarkStart w:id="198" w:name="_Toc109539376"/>
      <w:bookmarkStart w:id="199" w:name="_Toc110325176"/>
      <w:bookmarkStart w:id="200" w:name="_Toc121567632"/>
      <w:bookmarkStart w:id="201" w:name="_Toc124126367"/>
      <w:bookmarkStart w:id="202" w:name="_Toc230688306"/>
      <w:bookmarkStart w:id="203" w:name="_Toc241290429"/>
      <w:bookmarkStart w:id="204" w:name="_Toc241290488"/>
      <w:bookmarkStart w:id="205" w:name="_Toc248213923"/>
      <w:bookmarkStart w:id="206" w:name="_Toc248217423"/>
      <w:bookmarkStart w:id="207" w:name="_Toc248217515"/>
      <w:bookmarkStart w:id="208" w:name="_Toc268269652"/>
      <w:bookmarkStart w:id="209" w:name="_Toc272396234"/>
      <w:bookmarkStart w:id="210" w:name="_Toc275256811"/>
      <w:r>
        <w:rPr>
          <w:rStyle w:val="CharPartNo"/>
        </w:rPr>
        <w:t>Part III</w:t>
      </w:r>
      <w:r>
        <w:rPr>
          <w:rStyle w:val="CharDivNo"/>
        </w:rPr>
        <w:t> </w:t>
      </w:r>
      <w:r>
        <w:t>—</w:t>
      </w:r>
      <w:r>
        <w:rPr>
          <w:rStyle w:val="CharDivText"/>
        </w:rPr>
        <w:t> </w:t>
      </w:r>
      <w:r>
        <w:rPr>
          <w:rStyle w:val="CharPartText"/>
        </w:rPr>
        <w:t>Register of Veterinary Surgeons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rsidR="00676131" w:rsidRDefault="001F2C95">
      <w:pPr>
        <w:pStyle w:val="Heading5"/>
        <w:rPr>
          <w:snapToGrid w:val="0"/>
        </w:rPr>
      </w:pPr>
      <w:bookmarkStart w:id="211" w:name="_Toc92785725"/>
      <w:bookmarkStart w:id="212" w:name="_Toc108240648"/>
      <w:bookmarkStart w:id="213" w:name="_Toc108498118"/>
      <w:bookmarkStart w:id="214" w:name="_Toc124126368"/>
      <w:bookmarkStart w:id="215" w:name="_Toc275256812"/>
      <w:r>
        <w:rPr>
          <w:rStyle w:val="CharSectno"/>
        </w:rPr>
        <w:t>17</w:t>
      </w:r>
      <w:r>
        <w:rPr>
          <w:snapToGrid w:val="0"/>
        </w:rPr>
        <w:t>.</w:t>
      </w:r>
      <w:r>
        <w:rPr>
          <w:snapToGrid w:val="0"/>
        </w:rPr>
        <w:tab/>
        <w:t>Register</w:t>
      </w:r>
      <w:bookmarkEnd w:id="211"/>
      <w:bookmarkEnd w:id="212"/>
      <w:bookmarkEnd w:id="213"/>
      <w:bookmarkEnd w:id="214"/>
      <w:bookmarkEnd w:id="215"/>
      <w:r>
        <w:rPr>
          <w:snapToGrid w:val="0"/>
        </w:rPr>
        <w:t xml:space="preserve"> </w:t>
      </w:r>
    </w:p>
    <w:p w:rsidR="00676131" w:rsidRDefault="001F2C95">
      <w:pPr>
        <w:pStyle w:val="Subsection"/>
      </w:pPr>
      <w:r>
        <w:tab/>
        <w:t>(1)</w:t>
      </w:r>
      <w:r>
        <w:tab/>
        <w:t>For the purposes of this Act, the Registrar shall keep in the prescribed form a register called the Register of Veterinary Surgeons, Western Australia.</w:t>
      </w:r>
    </w:p>
    <w:p w:rsidR="00676131" w:rsidRDefault="001F2C95">
      <w:pPr>
        <w:pStyle w:val="Subsection"/>
      </w:pPr>
      <w:r>
        <w:tab/>
        <w:t>(2)</w:t>
      </w:r>
      <w:r>
        <w:tab/>
        <w:t>The Registrar shall, at the direction of the Board, and on payment of the prescribed fee — </w:t>
      </w:r>
    </w:p>
    <w:p w:rsidR="00676131" w:rsidRDefault="001F2C95">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676131" w:rsidRDefault="001F2C95">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676131" w:rsidRDefault="001F2C95">
      <w:pPr>
        <w:pStyle w:val="Subsection"/>
      </w:pPr>
      <w:r>
        <w:tab/>
      </w:r>
      <w:r>
        <w:tab/>
        <w:t>in the Register.</w:t>
      </w:r>
    </w:p>
    <w:p w:rsidR="00676131" w:rsidRDefault="001F2C95">
      <w:pPr>
        <w:pStyle w:val="Subsection"/>
      </w:pPr>
      <w:r>
        <w:tab/>
        <w:t>(3)</w:t>
      </w:r>
      <w:r>
        <w:tab/>
        <w:t>The Registrar shall enter in the Register — </w:t>
      </w:r>
    </w:p>
    <w:p w:rsidR="00676131" w:rsidRDefault="001F2C95">
      <w:pPr>
        <w:pStyle w:val="Indenta"/>
        <w:rPr>
          <w:snapToGrid w:val="0"/>
        </w:rPr>
      </w:pPr>
      <w:r>
        <w:rPr>
          <w:snapToGrid w:val="0"/>
        </w:rPr>
        <w:tab/>
        <w:t>(a)</w:t>
      </w:r>
      <w:r>
        <w:rPr>
          <w:snapToGrid w:val="0"/>
        </w:rPr>
        <w:tab/>
        <w:t>the full name and address of a person who is entitled to be registered under subsection (2)(a);</w:t>
      </w:r>
    </w:p>
    <w:p w:rsidR="00676131" w:rsidRDefault="001F2C95">
      <w:pPr>
        <w:pStyle w:val="Indenta"/>
        <w:rPr>
          <w:snapToGrid w:val="0"/>
        </w:rPr>
      </w:pPr>
      <w:r>
        <w:rPr>
          <w:snapToGrid w:val="0"/>
        </w:rPr>
        <w:tab/>
        <w:t>(b)</w:t>
      </w:r>
      <w:r>
        <w:rPr>
          <w:snapToGrid w:val="0"/>
        </w:rPr>
        <w:tab/>
        <w:t>the date and description of the qualifications in respect of which the registration is granted; and</w:t>
      </w:r>
    </w:p>
    <w:p w:rsidR="00676131" w:rsidRDefault="001F2C95">
      <w:pPr>
        <w:pStyle w:val="Indenta"/>
        <w:rPr>
          <w:snapToGrid w:val="0"/>
        </w:rPr>
      </w:pPr>
      <w:r>
        <w:rPr>
          <w:snapToGrid w:val="0"/>
        </w:rPr>
        <w:tab/>
        <w:t>(c)</w:t>
      </w:r>
      <w:r>
        <w:rPr>
          <w:snapToGrid w:val="0"/>
        </w:rPr>
        <w:tab/>
        <w:t>such other particulars as may be prescribed.</w:t>
      </w:r>
    </w:p>
    <w:p w:rsidR="00676131" w:rsidRDefault="001F2C95">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676131" w:rsidRDefault="001F2C95">
      <w:pPr>
        <w:pStyle w:val="Subsection"/>
      </w:pPr>
      <w:r>
        <w:tab/>
        <w:t>(4B)</w:t>
      </w:r>
      <w:r>
        <w:tab/>
        <w:t>Courts, judges and other persons acting judicially shall take judicial notice of the appointment and signature of the Registrar.</w:t>
      </w:r>
    </w:p>
    <w:p w:rsidR="00676131" w:rsidRDefault="001F2C95">
      <w:pPr>
        <w:pStyle w:val="Subsection"/>
      </w:pPr>
      <w:r>
        <w:tab/>
        <w:t>(5A)</w:t>
      </w:r>
      <w:r>
        <w:tab/>
        <w:t>The Registrar shall as soon as practicable in each year transmit to the Minister a copy of the Register certified by him to be a correct copy of the Register as at 1 March in that year.</w:t>
      </w:r>
    </w:p>
    <w:p w:rsidR="00676131" w:rsidRDefault="001F2C95">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676131" w:rsidRDefault="001F2C95">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676131" w:rsidRDefault="001F2C95">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676131" w:rsidRDefault="001F2C95">
      <w:pPr>
        <w:pStyle w:val="Footnotesection"/>
      </w:pPr>
      <w:r>
        <w:tab/>
        <w:t xml:space="preserve">[Section 17 amended by No. 45 of 1977 s. 9; No. 8 of 1984 s. 8; No. 43 of 1988 s. 5; No. 19 of 2010 s. 51.] </w:t>
      </w:r>
    </w:p>
    <w:p w:rsidR="00676131" w:rsidRDefault="001F2C95">
      <w:pPr>
        <w:pStyle w:val="Heading5"/>
        <w:rPr>
          <w:snapToGrid w:val="0"/>
        </w:rPr>
      </w:pPr>
      <w:bookmarkStart w:id="216" w:name="_Toc92785726"/>
      <w:bookmarkStart w:id="217" w:name="_Toc108240649"/>
      <w:bookmarkStart w:id="218" w:name="_Toc108498119"/>
      <w:bookmarkStart w:id="219" w:name="_Toc124126369"/>
      <w:bookmarkStart w:id="220" w:name="_Toc275256813"/>
      <w:r>
        <w:rPr>
          <w:rStyle w:val="CharSectno"/>
        </w:rPr>
        <w:t>18</w:t>
      </w:r>
      <w:r>
        <w:rPr>
          <w:snapToGrid w:val="0"/>
        </w:rPr>
        <w:t>.</w:t>
      </w:r>
      <w:r>
        <w:rPr>
          <w:snapToGrid w:val="0"/>
        </w:rPr>
        <w:tab/>
        <w:t>Roll fees</w:t>
      </w:r>
      <w:bookmarkEnd w:id="216"/>
      <w:bookmarkEnd w:id="217"/>
      <w:bookmarkEnd w:id="218"/>
      <w:bookmarkEnd w:id="219"/>
      <w:bookmarkEnd w:id="220"/>
    </w:p>
    <w:p w:rsidR="00676131" w:rsidRDefault="001F2C95">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676131" w:rsidRDefault="001F2C95">
      <w:pPr>
        <w:pStyle w:val="Footnotesection"/>
      </w:pPr>
      <w:r>
        <w:tab/>
        <w:t xml:space="preserve">[Section 18 amended by No. 45 of 1977 s. 10; No. 8 of 1984 s. 9; No. 43 of 1988 s. 6.] </w:t>
      </w:r>
    </w:p>
    <w:p w:rsidR="00676131" w:rsidRDefault="001F2C95">
      <w:pPr>
        <w:pStyle w:val="Heading5"/>
        <w:rPr>
          <w:snapToGrid w:val="0"/>
        </w:rPr>
      </w:pPr>
      <w:bookmarkStart w:id="221" w:name="_Toc92785727"/>
      <w:bookmarkStart w:id="222" w:name="_Toc108240650"/>
      <w:bookmarkStart w:id="223" w:name="_Toc108498120"/>
      <w:bookmarkStart w:id="224" w:name="_Toc124126370"/>
      <w:bookmarkStart w:id="225" w:name="_Toc275256814"/>
      <w:r>
        <w:rPr>
          <w:rStyle w:val="CharSectno"/>
        </w:rPr>
        <w:t>19</w:t>
      </w:r>
      <w:r>
        <w:rPr>
          <w:snapToGrid w:val="0"/>
        </w:rPr>
        <w:t>.</w:t>
      </w:r>
      <w:r>
        <w:rPr>
          <w:snapToGrid w:val="0"/>
        </w:rPr>
        <w:tab/>
        <w:t xml:space="preserve">Power of Board to make necessary alterations in Register </w:t>
      </w:r>
      <w:bookmarkEnd w:id="221"/>
      <w:r>
        <w:rPr>
          <w:snapToGrid w:val="0"/>
        </w:rPr>
        <w:t>and to remove names</w:t>
      </w:r>
      <w:bookmarkEnd w:id="222"/>
      <w:bookmarkEnd w:id="223"/>
      <w:bookmarkEnd w:id="224"/>
      <w:bookmarkEnd w:id="225"/>
    </w:p>
    <w:p w:rsidR="00676131" w:rsidRDefault="001F2C95">
      <w:pPr>
        <w:pStyle w:val="Subsection"/>
      </w:pPr>
      <w:r>
        <w:tab/>
        <w:t>(1)</w:t>
      </w:r>
      <w:r>
        <w:tab/>
        <w:t>The Board may from time to time make any necessary alterations in the Register so as to ensure that the Register is kept correctly posted.</w:t>
      </w:r>
    </w:p>
    <w:p w:rsidR="00676131" w:rsidRDefault="001F2C95">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676131" w:rsidRDefault="001F2C95">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676131" w:rsidRDefault="001F2C95">
      <w:pPr>
        <w:pStyle w:val="Footnotesection"/>
      </w:pPr>
      <w:r>
        <w:tab/>
        <w:t xml:space="preserve">[Section 19 amended by No. 8 of 1984 s. 10.] </w:t>
      </w:r>
    </w:p>
    <w:p w:rsidR="00676131" w:rsidRDefault="001F2C95">
      <w:pPr>
        <w:pStyle w:val="Heading2"/>
      </w:pPr>
      <w:bookmarkStart w:id="226" w:name="_Toc92785728"/>
      <w:bookmarkStart w:id="227" w:name="_Toc92785785"/>
      <w:bookmarkStart w:id="228" w:name="_Toc96141638"/>
      <w:bookmarkStart w:id="229" w:name="_Toc96754668"/>
      <w:bookmarkStart w:id="230" w:name="_Toc96754749"/>
      <w:bookmarkStart w:id="231" w:name="_Toc103069481"/>
      <w:bookmarkStart w:id="232" w:name="_Toc103655971"/>
      <w:bookmarkStart w:id="233" w:name="_Toc103657613"/>
      <w:bookmarkStart w:id="234" w:name="_Toc103670622"/>
      <w:bookmarkStart w:id="235" w:name="_Toc108240651"/>
      <w:bookmarkStart w:id="236" w:name="_Toc108240745"/>
      <w:bookmarkStart w:id="237" w:name="_Toc108498121"/>
      <w:bookmarkStart w:id="238" w:name="_Toc108498493"/>
      <w:bookmarkStart w:id="239" w:name="_Toc109539380"/>
      <w:bookmarkStart w:id="240" w:name="_Toc110325180"/>
      <w:bookmarkStart w:id="241" w:name="_Toc121567636"/>
      <w:bookmarkStart w:id="242" w:name="_Toc124126371"/>
      <w:bookmarkStart w:id="243" w:name="_Toc230688310"/>
      <w:bookmarkStart w:id="244" w:name="_Toc241290433"/>
      <w:bookmarkStart w:id="245" w:name="_Toc241290492"/>
      <w:bookmarkStart w:id="246" w:name="_Toc248213927"/>
      <w:bookmarkStart w:id="247" w:name="_Toc248217427"/>
      <w:bookmarkStart w:id="248" w:name="_Toc248217519"/>
      <w:bookmarkStart w:id="249" w:name="_Toc268269656"/>
      <w:bookmarkStart w:id="250" w:name="_Toc272396238"/>
      <w:bookmarkStart w:id="251" w:name="_Toc275256815"/>
      <w:r>
        <w:rPr>
          <w:rStyle w:val="CharPartNo"/>
        </w:rPr>
        <w:t>Part IV</w:t>
      </w:r>
      <w:r>
        <w:rPr>
          <w:rStyle w:val="CharDivNo"/>
        </w:rPr>
        <w:t> </w:t>
      </w:r>
      <w:r>
        <w:t>—</w:t>
      </w:r>
      <w:r>
        <w:rPr>
          <w:rStyle w:val="CharDivText"/>
        </w:rPr>
        <w:t> </w:t>
      </w:r>
      <w:r>
        <w:rPr>
          <w:rStyle w:val="CharPartText"/>
        </w:rPr>
        <w:t>Veterinary surgeons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rsidR="00676131" w:rsidRDefault="001F2C95">
      <w:pPr>
        <w:pStyle w:val="Footnoteheading"/>
        <w:rPr>
          <w:snapToGrid w:val="0"/>
        </w:rPr>
      </w:pPr>
      <w:r>
        <w:rPr>
          <w:snapToGrid w:val="0"/>
        </w:rPr>
        <w:tab/>
        <w:t>[Heading inserted by No. 45 of 1977 s. 11.]</w:t>
      </w:r>
    </w:p>
    <w:p w:rsidR="00676131" w:rsidRDefault="001F2C95">
      <w:pPr>
        <w:pStyle w:val="Heading5"/>
        <w:rPr>
          <w:snapToGrid w:val="0"/>
        </w:rPr>
      </w:pPr>
      <w:bookmarkStart w:id="252" w:name="_Toc92785729"/>
      <w:bookmarkStart w:id="253" w:name="_Toc108240652"/>
      <w:bookmarkStart w:id="254" w:name="_Toc108498122"/>
      <w:bookmarkStart w:id="255" w:name="_Toc124126372"/>
      <w:bookmarkStart w:id="256" w:name="_Toc275256816"/>
      <w:r>
        <w:rPr>
          <w:rStyle w:val="CharSectno"/>
        </w:rPr>
        <w:t>20</w:t>
      </w:r>
      <w:r>
        <w:rPr>
          <w:snapToGrid w:val="0"/>
        </w:rPr>
        <w:t>.</w:t>
      </w:r>
      <w:r>
        <w:rPr>
          <w:snapToGrid w:val="0"/>
        </w:rPr>
        <w:tab/>
        <w:t>Qualifications</w:t>
      </w:r>
      <w:bookmarkEnd w:id="252"/>
      <w:bookmarkEnd w:id="253"/>
      <w:bookmarkEnd w:id="254"/>
      <w:bookmarkEnd w:id="255"/>
      <w:bookmarkEnd w:id="256"/>
      <w:r>
        <w:rPr>
          <w:snapToGrid w:val="0"/>
        </w:rPr>
        <w:t xml:space="preserve"> </w:t>
      </w:r>
    </w:p>
    <w:p w:rsidR="00676131" w:rsidRDefault="001F2C95">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676131" w:rsidRDefault="001F2C95">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676131" w:rsidRDefault="001F2C95">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676131" w:rsidRDefault="001F2C95">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676131" w:rsidRDefault="001F2C95">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676131" w:rsidRDefault="001F2C95">
      <w:pPr>
        <w:pStyle w:val="Indenta"/>
        <w:rPr>
          <w:snapToGrid w:val="0"/>
        </w:rPr>
      </w:pPr>
      <w:r>
        <w:rPr>
          <w:snapToGrid w:val="0"/>
        </w:rPr>
        <w:tab/>
        <w:t>(e)</w:t>
      </w:r>
      <w:r>
        <w:rPr>
          <w:snapToGrid w:val="0"/>
        </w:rPr>
        <w:tab/>
        <w:t>has — </w:t>
      </w:r>
    </w:p>
    <w:p w:rsidR="00676131" w:rsidRDefault="001F2C95">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676131" w:rsidRDefault="001F2C95">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676131" w:rsidRDefault="001F2C95">
      <w:pPr>
        <w:pStyle w:val="Indenti"/>
        <w:rPr>
          <w:snapToGrid w:val="0"/>
        </w:rPr>
      </w:pPr>
      <w:r>
        <w:rPr>
          <w:snapToGrid w:val="0"/>
        </w:rPr>
        <w:tab/>
        <w:t>(iii)</w:t>
      </w:r>
      <w:r>
        <w:rPr>
          <w:snapToGrid w:val="0"/>
        </w:rPr>
        <w:tab/>
        <w:t>passed a prescribed examination to the satisfaction of the Board.</w:t>
      </w:r>
    </w:p>
    <w:p w:rsidR="00676131" w:rsidRDefault="001F2C95">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676131" w:rsidRDefault="001F2C95">
      <w:pPr>
        <w:pStyle w:val="Indenta"/>
        <w:rPr>
          <w:snapToGrid w:val="0"/>
        </w:rPr>
      </w:pPr>
      <w:r>
        <w:rPr>
          <w:snapToGrid w:val="0"/>
        </w:rPr>
        <w:tab/>
        <w:t>(a)</w:t>
      </w:r>
      <w:r>
        <w:rPr>
          <w:snapToGrid w:val="0"/>
        </w:rPr>
        <w:tab/>
        <w:t>exempt him from all or any of those requirements; or</w:t>
      </w:r>
    </w:p>
    <w:p w:rsidR="00676131" w:rsidRDefault="001F2C95">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676131" w:rsidRDefault="001F2C95">
      <w:pPr>
        <w:pStyle w:val="Indenta"/>
        <w:rPr>
          <w:snapToGrid w:val="0"/>
        </w:rPr>
      </w:pPr>
      <w:r>
        <w:rPr>
          <w:snapToGrid w:val="0"/>
        </w:rPr>
        <w:tab/>
        <w:t>(c)</w:t>
      </w:r>
      <w:r>
        <w:rPr>
          <w:snapToGrid w:val="0"/>
        </w:rPr>
        <w:tab/>
        <w:t>so exempt him, and impose such conditions.</w:t>
      </w:r>
    </w:p>
    <w:p w:rsidR="00676131" w:rsidRDefault="001F2C95">
      <w:pPr>
        <w:pStyle w:val="Subsection"/>
      </w:pPr>
      <w:r>
        <w:tab/>
        <w:t>(3)</w:t>
      </w:r>
      <w:r>
        <w:tab/>
        <w:t>A person, being a body corporate, may at the discretion and direction of the Board be registered under this Act as a veterinary surgeon if it is proved to the satisfaction of the Board that the body — </w:t>
      </w:r>
    </w:p>
    <w:p w:rsidR="00676131" w:rsidRDefault="001F2C95">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676131" w:rsidRDefault="001F2C95">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676131" w:rsidRDefault="001F2C95">
      <w:pPr>
        <w:pStyle w:val="Subsection"/>
      </w:pPr>
      <w:r>
        <w:tab/>
      </w:r>
      <w:r>
        <w:tab/>
        <w:t>and the Board is satisfied as to the terms of the constituent documents by reference to which the body is incorporated and approves the application for registration.</w:t>
      </w:r>
    </w:p>
    <w:p w:rsidR="00676131" w:rsidRDefault="001F2C95">
      <w:pPr>
        <w:pStyle w:val="Subsection"/>
      </w:pPr>
      <w:r>
        <w:tab/>
        <w:t>(4)</w:t>
      </w:r>
      <w:r>
        <w:tab/>
        <w:t>The Board shall not approve the application for registration of a body corporate where the Board is of the opinion that — </w:t>
      </w:r>
    </w:p>
    <w:p w:rsidR="00676131" w:rsidRDefault="001F2C95">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676131" w:rsidRDefault="001F2C95">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676131" w:rsidRDefault="001F2C95">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676131" w:rsidRDefault="001F2C95">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676131" w:rsidRDefault="001F2C95">
      <w:pPr>
        <w:pStyle w:val="Indenta"/>
        <w:rPr>
          <w:snapToGrid w:val="0"/>
        </w:rPr>
      </w:pPr>
      <w:r>
        <w:rPr>
          <w:snapToGrid w:val="0"/>
        </w:rPr>
        <w:tab/>
        <w:t>(e)</w:t>
      </w:r>
      <w:r>
        <w:rPr>
          <w:snapToGrid w:val="0"/>
        </w:rPr>
        <w:tab/>
        <w:t>that there are other grounds upon which the application ought to be refused.</w:t>
      </w:r>
    </w:p>
    <w:p w:rsidR="00676131" w:rsidRDefault="001F2C95">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676131" w:rsidRDefault="001F2C95">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676131" w:rsidRDefault="001F2C95">
      <w:pPr>
        <w:pStyle w:val="Footnotesection"/>
      </w:pPr>
      <w:r>
        <w:tab/>
        <w:t xml:space="preserve">[Section 20 amended by No. 45 of 1977 s. 12; No. 8 of 1984 s. 11; No. 43 of 1988 s. 7; No. 9 of 2009 s. 4.] </w:t>
      </w:r>
    </w:p>
    <w:p w:rsidR="00676131" w:rsidRDefault="001F2C95">
      <w:pPr>
        <w:pStyle w:val="Heading5"/>
        <w:rPr>
          <w:snapToGrid w:val="0"/>
        </w:rPr>
      </w:pPr>
      <w:bookmarkStart w:id="257" w:name="_Toc92785730"/>
      <w:bookmarkStart w:id="258" w:name="_Toc108240653"/>
      <w:bookmarkStart w:id="259" w:name="_Toc108498123"/>
      <w:bookmarkStart w:id="260" w:name="_Toc124126373"/>
      <w:bookmarkStart w:id="261" w:name="_Toc275256817"/>
      <w:r>
        <w:rPr>
          <w:rStyle w:val="CharSectno"/>
        </w:rPr>
        <w:t>20AA</w:t>
      </w:r>
      <w:r>
        <w:rPr>
          <w:snapToGrid w:val="0"/>
        </w:rPr>
        <w:t xml:space="preserve">. </w:t>
      </w:r>
      <w:r>
        <w:rPr>
          <w:snapToGrid w:val="0"/>
        </w:rPr>
        <w:tab/>
        <w:t>Entitlement to registration as an honorary veterinary surgeon</w:t>
      </w:r>
      <w:bookmarkEnd w:id="257"/>
      <w:bookmarkEnd w:id="258"/>
      <w:bookmarkEnd w:id="259"/>
      <w:bookmarkEnd w:id="260"/>
      <w:bookmarkEnd w:id="261"/>
      <w:r>
        <w:rPr>
          <w:snapToGrid w:val="0"/>
        </w:rPr>
        <w:t xml:space="preserve"> </w:t>
      </w:r>
    </w:p>
    <w:p w:rsidR="00676131" w:rsidRDefault="001F2C95">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676131" w:rsidRDefault="001F2C95">
      <w:pPr>
        <w:pStyle w:val="Indenta"/>
        <w:rPr>
          <w:snapToGrid w:val="0"/>
        </w:rPr>
      </w:pPr>
      <w:r>
        <w:rPr>
          <w:snapToGrid w:val="0"/>
        </w:rPr>
        <w:tab/>
        <w:t>(a)</w:t>
      </w:r>
      <w:r>
        <w:rPr>
          <w:snapToGrid w:val="0"/>
        </w:rPr>
        <w:tab/>
        <w:t>the person is a veterinary surgeon of not less than 40 years standing; or</w:t>
      </w:r>
    </w:p>
    <w:p w:rsidR="00676131" w:rsidRDefault="001F2C95">
      <w:pPr>
        <w:pStyle w:val="Indenta"/>
        <w:keepNext/>
        <w:rPr>
          <w:snapToGrid w:val="0"/>
        </w:rPr>
      </w:pPr>
      <w:r>
        <w:rPr>
          <w:snapToGrid w:val="0"/>
        </w:rPr>
        <w:tab/>
        <w:t>(b)</w:t>
      </w:r>
      <w:r>
        <w:rPr>
          <w:snapToGrid w:val="0"/>
        </w:rPr>
        <w:tab/>
        <w:t>the person is a veterinary surgeon of long standing and is of or above the age of 65 years.</w:t>
      </w:r>
    </w:p>
    <w:p w:rsidR="00676131" w:rsidRDefault="001F2C95">
      <w:pPr>
        <w:pStyle w:val="Footnotesection"/>
      </w:pPr>
      <w:r>
        <w:tab/>
        <w:t xml:space="preserve">[Section 20AA inserted by No. 43 of 1988 s. 8.] </w:t>
      </w:r>
    </w:p>
    <w:p w:rsidR="00676131" w:rsidRDefault="001F2C95">
      <w:pPr>
        <w:pStyle w:val="Heading5"/>
        <w:rPr>
          <w:snapToGrid w:val="0"/>
        </w:rPr>
      </w:pPr>
      <w:bookmarkStart w:id="262" w:name="_Toc92785731"/>
      <w:bookmarkStart w:id="263" w:name="_Toc108240654"/>
      <w:bookmarkStart w:id="264" w:name="_Toc108498124"/>
      <w:bookmarkStart w:id="265" w:name="_Toc124126374"/>
      <w:bookmarkStart w:id="266" w:name="_Toc275256818"/>
      <w:r>
        <w:rPr>
          <w:rStyle w:val="CharSectno"/>
        </w:rPr>
        <w:t>20AB</w:t>
      </w:r>
      <w:r>
        <w:rPr>
          <w:snapToGrid w:val="0"/>
        </w:rPr>
        <w:t xml:space="preserve">. </w:t>
      </w:r>
      <w:r>
        <w:rPr>
          <w:snapToGrid w:val="0"/>
        </w:rPr>
        <w:tab/>
        <w:t>Entitlement to registration as a specialist</w:t>
      </w:r>
      <w:bookmarkEnd w:id="262"/>
      <w:bookmarkEnd w:id="263"/>
      <w:bookmarkEnd w:id="264"/>
      <w:bookmarkEnd w:id="265"/>
      <w:bookmarkEnd w:id="266"/>
      <w:r>
        <w:rPr>
          <w:snapToGrid w:val="0"/>
        </w:rPr>
        <w:t xml:space="preserve"> </w:t>
      </w:r>
    </w:p>
    <w:p w:rsidR="00676131" w:rsidRDefault="001F2C95">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676131" w:rsidRDefault="001F2C95">
      <w:pPr>
        <w:pStyle w:val="Subsection"/>
      </w:pPr>
      <w:r>
        <w:tab/>
        <w:t>(2)</w:t>
      </w:r>
      <w:r>
        <w:tab/>
        <w:t>Prerequisites for registration as a specialist in a branch of veterinary surgery may be prescribed.</w:t>
      </w:r>
    </w:p>
    <w:p w:rsidR="00676131" w:rsidRDefault="001F2C95">
      <w:pPr>
        <w:pStyle w:val="Footnotesection"/>
      </w:pPr>
      <w:r>
        <w:tab/>
        <w:t xml:space="preserve">[Section 20AB inserted by No. 43 of 1988 s. 8.] </w:t>
      </w:r>
    </w:p>
    <w:p w:rsidR="00676131" w:rsidRDefault="001F2C95">
      <w:pPr>
        <w:pStyle w:val="Heading5"/>
        <w:rPr>
          <w:snapToGrid w:val="0"/>
        </w:rPr>
      </w:pPr>
      <w:bookmarkStart w:id="267" w:name="_Toc92785732"/>
      <w:bookmarkStart w:id="268" w:name="_Toc108240655"/>
      <w:bookmarkStart w:id="269" w:name="_Toc108498125"/>
      <w:bookmarkStart w:id="270" w:name="_Toc124126375"/>
      <w:bookmarkStart w:id="271" w:name="_Toc275256819"/>
      <w:r>
        <w:rPr>
          <w:rStyle w:val="CharSectno"/>
        </w:rPr>
        <w:t>20A</w:t>
      </w:r>
      <w:r>
        <w:rPr>
          <w:snapToGrid w:val="0"/>
        </w:rPr>
        <w:t xml:space="preserve">. </w:t>
      </w:r>
      <w:r>
        <w:rPr>
          <w:snapToGrid w:val="0"/>
        </w:rPr>
        <w:tab/>
        <w:t>Board may impose conditions on registration, or require examination</w:t>
      </w:r>
      <w:bookmarkEnd w:id="267"/>
      <w:bookmarkEnd w:id="268"/>
      <w:bookmarkEnd w:id="269"/>
      <w:bookmarkEnd w:id="270"/>
      <w:bookmarkEnd w:id="271"/>
      <w:r>
        <w:rPr>
          <w:snapToGrid w:val="0"/>
        </w:rPr>
        <w:t xml:space="preserve"> </w:t>
      </w:r>
    </w:p>
    <w:p w:rsidR="00676131" w:rsidRDefault="001F2C95">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676131" w:rsidRDefault="001F2C95">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676131" w:rsidRDefault="001F2C95">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676131" w:rsidRDefault="001F2C95">
      <w:pPr>
        <w:pStyle w:val="Indenta"/>
        <w:keepNext/>
        <w:rPr>
          <w:snapToGrid w:val="0"/>
        </w:rPr>
      </w:pPr>
      <w:r>
        <w:rPr>
          <w:snapToGrid w:val="0"/>
        </w:rPr>
        <w:tab/>
        <w:t>(c)</w:t>
      </w:r>
      <w:r>
        <w:rPr>
          <w:snapToGrid w:val="0"/>
        </w:rPr>
        <w:tab/>
        <w:t>so require, and impose such conditions.</w:t>
      </w:r>
    </w:p>
    <w:p w:rsidR="00676131" w:rsidRDefault="001F2C95">
      <w:pPr>
        <w:pStyle w:val="Footnotesection"/>
      </w:pPr>
      <w:r>
        <w:tab/>
        <w:t xml:space="preserve">[Section 20A inserted by No. 45 of 1977 s. 13; amended by No. 8 of 1984 s. 12; No. 43 of 1988 s. 9.] </w:t>
      </w:r>
    </w:p>
    <w:p w:rsidR="00676131" w:rsidRDefault="001F2C95">
      <w:pPr>
        <w:pStyle w:val="Heading5"/>
        <w:rPr>
          <w:snapToGrid w:val="0"/>
        </w:rPr>
      </w:pPr>
      <w:bookmarkStart w:id="272" w:name="_Toc92785733"/>
      <w:bookmarkStart w:id="273" w:name="_Toc108240656"/>
      <w:bookmarkStart w:id="274" w:name="_Toc108498126"/>
      <w:bookmarkStart w:id="275" w:name="_Toc124126376"/>
      <w:bookmarkStart w:id="276" w:name="_Toc275256820"/>
      <w:r>
        <w:rPr>
          <w:rStyle w:val="CharSectno"/>
        </w:rPr>
        <w:t>20B</w:t>
      </w:r>
      <w:r>
        <w:rPr>
          <w:snapToGrid w:val="0"/>
        </w:rPr>
        <w:t xml:space="preserve">. </w:t>
      </w:r>
      <w:r>
        <w:rPr>
          <w:snapToGrid w:val="0"/>
        </w:rPr>
        <w:tab/>
        <w:t>Provisional registration</w:t>
      </w:r>
      <w:bookmarkEnd w:id="272"/>
      <w:bookmarkEnd w:id="273"/>
      <w:bookmarkEnd w:id="274"/>
      <w:bookmarkEnd w:id="275"/>
      <w:bookmarkEnd w:id="276"/>
      <w:r>
        <w:rPr>
          <w:snapToGrid w:val="0"/>
        </w:rPr>
        <w:t xml:space="preserve"> </w:t>
      </w:r>
    </w:p>
    <w:p w:rsidR="00676131" w:rsidRDefault="001F2C95">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676131" w:rsidRDefault="001F2C95">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676131" w:rsidRDefault="001F2C95">
      <w:pPr>
        <w:pStyle w:val="Indenta"/>
        <w:rPr>
          <w:snapToGrid w:val="0"/>
        </w:rPr>
      </w:pPr>
      <w:r>
        <w:rPr>
          <w:snapToGrid w:val="0"/>
        </w:rPr>
        <w:tab/>
        <w:t>(a)</w:t>
      </w:r>
      <w:r>
        <w:rPr>
          <w:snapToGrid w:val="0"/>
        </w:rPr>
        <w:tab/>
        <w:t>until the date stated in the certificate; or</w:t>
      </w:r>
    </w:p>
    <w:p w:rsidR="00676131" w:rsidRDefault="001F2C95">
      <w:pPr>
        <w:pStyle w:val="Indenta"/>
        <w:rPr>
          <w:snapToGrid w:val="0"/>
        </w:rPr>
      </w:pPr>
      <w:r>
        <w:rPr>
          <w:snapToGrid w:val="0"/>
        </w:rPr>
        <w:tab/>
        <w:t>(b)</w:t>
      </w:r>
      <w:r>
        <w:rPr>
          <w:snapToGrid w:val="0"/>
        </w:rPr>
        <w:tab/>
        <w:t>until such later date as may be fixed by the Board,</w:t>
      </w:r>
    </w:p>
    <w:p w:rsidR="00676131" w:rsidRDefault="001F2C95">
      <w:pPr>
        <w:pStyle w:val="Subsection"/>
      </w:pPr>
      <w:r>
        <w:tab/>
      </w:r>
      <w:r>
        <w:tab/>
        <w:t>but the date so stated or fixed shall not in any case be a date later than 3 months from the date on which the certificate was granted.</w:t>
      </w:r>
    </w:p>
    <w:p w:rsidR="00676131" w:rsidRDefault="001F2C95">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676131" w:rsidRDefault="001F2C95">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676131" w:rsidRDefault="001F2C95">
      <w:pPr>
        <w:pStyle w:val="Footnotesection"/>
      </w:pPr>
      <w:r>
        <w:tab/>
        <w:t xml:space="preserve">[Section 20B inserted by No. 45 of 1977 s. 14; amended by No. 8 of 1984 s. 13; No. 19 of 2010 s. 51.] </w:t>
      </w:r>
    </w:p>
    <w:p w:rsidR="00676131" w:rsidRDefault="001F2C95">
      <w:pPr>
        <w:pStyle w:val="Heading5"/>
        <w:rPr>
          <w:snapToGrid w:val="0"/>
        </w:rPr>
      </w:pPr>
      <w:bookmarkStart w:id="277" w:name="_Toc92785734"/>
      <w:bookmarkStart w:id="278" w:name="_Toc108240657"/>
      <w:bookmarkStart w:id="279" w:name="_Toc108498127"/>
      <w:bookmarkStart w:id="280" w:name="_Toc124126377"/>
      <w:bookmarkStart w:id="281" w:name="_Toc275256821"/>
      <w:r>
        <w:rPr>
          <w:rStyle w:val="CharSectno"/>
        </w:rPr>
        <w:t>21</w:t>
      </w:r>
      <w:r>
        <w:rPr>
          <w:snapToGrid w:val="0"/>
        </w:rPr>
        <w:t>.</w:t>
      </w:r>
      <w:r>
        <w:rPr>
          <w:snapToGrid w:val="0"/>
        </w:rPr>
        <w:tab/>
        <w:t>Registration generally</w:t>
      </w:r>
      <w:bookmarkEnd w:id="277"/>
      <w:bookmarkEnd w:id="278"/>
      <w:bookmarkEnd w:id="279"/>
      <w:bookmarkEnd w:id="280"/>
      <w:bookmarkEnd w:id="281"/>
      <w:r>
        <w:rPr>
          <w:snapToGrid w:val="0"/>
        </w:rPr>
        <w:t xml:space="preserve"> </w:t>
      </w:r>
    </w:p>
    <w:p w:rsidR="00676131" w:rsidRDefault="001F2C95">
      <w:pPr>
        <w:pStyle w:val="Subsection"/>
      </w:pPr>
      <w:r>
        <w:tab/>
        <w:t>(1)</w:t>
      </w:r>
      <w:r>
        <w:tab/>
        <w:t>Application for registration under this Act, including application for registration as an honorary veterinary surgeon under section 20AA and registration as a specialist under section 20AB — </w:t>
      </w:r>
    </w:p>
    <w:p w:rsidR="00676131" w:rsidRDefault="001F2C95">
      <w:pPr>
        <w:pStyle w:val="Indenta"/>
        <w:rPr>
          <w:snapToGrid w:val="0"/>
        </w:rPr>
      </w:pPr>
      <w:r>
        <w:rPr>
          <w:snapToGrid w:val="0"/>
        </w:rPr>
        <w:tab/>
        <w:t>(a)</w:t>
      </w:r>
      <w:r>
        <w:rPr>
          <w:snapToGrid w:val="0"/>
        </w:rPr>
        <w:tab/>
        <w:t>shall be made in manner prescribed;</w:t>
      </w:r>
    </w:p>
    <w:p w:rsidR="00676131" w:rsidRDefault="001F2C95">
      <w:pPr>
        <w:pStyle w:val="Indenta"/>
        <w:rPr>
          <w:snapToGrid w:val="0"/>
        </w:rPr>
      </w:pPr>
      <w:r>
        <w:rPr>
          <w:snapToGrid w:val="0"/>
        </w:rPr>
        <w:tab/>
        <w:t>(b)</w:t>
      </w:r>
      <w:r>
        <w:rPr>
          <w:snapToGrid w:val="0"/>
        </w:rPr>
        <w:tab/>
        <w:t>should be supported by such evidence with respect to the application as the Board may require including — </w:t>
      </w:r>
    </w:p>
    <w:p w:rsidR="00676131" w:rsidRDefault="001F2C95">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676131" w:rsidRDefault="001F2C95">
      <w:pPr>
        <w:pStyle w:val="Indenti"/>
        <w:rPr>
          <w:snapToGrid w:val="0"/>
        </w:rPr>
      </w:pPr>
      <w:r>
        <w:rPr>
          <w:snapToGrid w:val="0"/>
        </w:rPr>
        <w:tab/>
        <w:t>(ii)</w:t>
      </w:r>
      <w:r>
        <w:rPr>
          <w:snapToGrid w:val="0"/>
        </w:rPr>
        <w:tab/>
        <w:t xml:space="preserve">in the case of an applicant that is a body corporate, particulars as to any person who is a member; </w:t>
      </w:r>
    </w:p>
    <w:p w:rsidR="00676131" w:rsidRDefault="001F2C95">
      <w:pPr>
        <w:pStyle w:val="Indenta"/>
        <w:rPr>
          <w:snapToGrid w:val="0"/>
        </w:rPr>
      </w:pPr>
      <w:r>
        <w:rPr>
          <w:snapToGrid w:val="0"/>
        </w:rPr>
        <w:tab/>
      </w:r>
      <w:r>
        <w:rPr>
          <w:snapToGrid w:val="0"/>
        </w:rPr>
        <w:tab/>
        <w:t>and</w:t>
      </w:r>
    </w:p>
    <w:p w:rsidR="00676131" w:rsidRDefault="001F2C95">
      <w:pPr>
        <w:pStyle w:val="Indenta"/>
        <w:rPr>
          <w:snapToGrid w:val="0"/>
        </w:rPr>
      </w:pPr>
      <w:r>
        <w:rPr>
          <w:snapToGrid w:val="0"/>
        </w:rPr>
        <w:tab/>
        <w:t>(c)</w:t>
      </w:r>
      <w:r>
        <w:rPr>
          <w:snapToGrid w:val="0"/>
        </w:rPr>
        <w:tab/>
        <w:t>shall be accompanied by the prescribed fee.</w:t>
      </w:r>
    </w:p>
    <w:p w:rsidR="00676131" w:rsidRDefault="001F2C95">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676131" w:rsidRDefault="001F2C95">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676131" w:rsidRDefault="001F2C95">
      <w:pPr>
        <w:pStyle w:val="Subsection"/>
      </w:pPr>
      <w:r>
        <w:tab/>
        <w:t>(4)</w:t>
      </w:r>
      <w:r>
        <w:tab/>
        <w:t>Every registered veterinary surgeon on changing his place of business or residence shall forthwith give notice of the fact by post to the Registrar.</w:t>
      </w:r>
    </w:p>
    <w:p w:rsidR="00676131" w:rsidRDefault="001F2C95">
      <w:pPr>
        <w:pStyle w:val="Footnotesection"/>
      </w:pPr>
      <w:r>
        <w:tab/>
        <w:t xml:space="preserve">[Section 21 amended by No. 45 of 1977 s. 15; No. 8 of 1984 s. 14; No. 43 of 1988 s. 10.] </w:t>
      </w:r>
    </w:p>
    <w:p w:rsidR="00676131" w:rsidRDefault="001F2C95">
      <w:pPr>
        <w:pStyle w:val="Heading5"/>
        <w:rPr>
          <w:snapToGrid w:val="0"/>
        </w:rPr>
      </w:pPr>
      <w:bookmarkStart w:id="282" w:name="_Toc92785735"/>
      <w:bookmarkStart w:id="283" w:name="_Toc108240658"/>
      <w:bookmarkStart w:id="284" w:name="_Toc108498128"/>
      <w:bookmarkStart w:id="285" w:name="_Toc124126378"/>
      <w:bookmarkStart w:id="286" w:name="_Toc275256822"/>
      <w:r>
        <w:rPr>
          <w:rStyle w:val="CharSectno"/>
        </w:rPr>
        <w:t>22</w:t>
      </w:r>
      <w:r>
        <w:rPr>
          <w:snapToGrid w:val="0"/>
        </w:rPr>
        <w:t>.</w:t>
      </w:r>
      <w:r>
        <w:rPr>
          <w:snapToGrid w:val="0"/>
        </w:rPr>
        <w:tab/>
        <w:t>Review of refusal to register</w:t>
      </w:r>
      <w:bookmarkEnd w:id="282"/>
      <w:bookmarkEnd w:id="283"/>
      <w:bookmarkEnd w:id="284"/>
      <w:bookmarkEnd w:id="285"/>
      <w:bookmarkEnd w:id="286"/>
      <w:r>
        <w:rPr>
          <w:snapToGrid w:val="0"/>
        </w:rPr>
        <w:t xml:space="preserve"> </w:t>
      </w:r>
    </w:p>
    <w:p w:rsidR="00676131" w:rsidRDefault="001F2C95">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676131" w:rsidRDefault="001F2C95">
      <w:pPr>
        <w:pStyle w:val="Ednotesubsection"/>
        <w:spacing w:before="100"/>
      </w:pPr>
      <w:r>
        <w:tab/>
        <w:t>[(2)</w:t>
      </w:r>
      <w:r>
        <w:tab/>
        <w:t>deleted]</w:t>
      </w:r>
    </w:p>
    <w:p w:rsidR="00676131" w:rsidRDefault="001F2C95">
      <w:pPr>
        <w:pStyle w:val="Footnotesection"/>
      </w:pPr>
      <w:r>
        <w:tab/>
        <w:t xml:space="preserve">[Section 22 amended by No. 45 of 1977 s. 16; No. 8 of 1984 s. 15; No. 43 of 1988 s. 11; No. 55 of 2004 s. 1280.] </w:t>
      </w:r>
    </w:p>
    <w:p w:rsidR="00676131" w:rsidRDefault="001F2C95">
      <w:pPr>
        <w:pStyle w:val="Heading5"/>
        <w:spacing w:before="120"/>
        <w:rPr>
          <w:snapToGrid w:val="0"/>
        </w:rPr>
      </w:pPr>
      <w:bookmarkStart w:id="287" w:name="_Toc92785736"/>
      <w:bookmarkStart w:id="288" w:name="_Toc108240659"/>
      <w:bookmarkStart w:id="289" w:name="_Toc108498129"/>
      <w:bookmarkStart w:id="290" w:name="_Toc124126379"/>
      <w:bookmarkStart w:id="291" w:name="_Toc275256823"/>
      <w:r>
        <w:rPr>
          <w:rStyle w:val="CharSectno"/>
        </w:rPr>
        <w:t>23</w:t>
      </w:r>
      <w:r>
        <w:rPr>
          <w:snapToGrid w:val="0"/>
        </w:rPr>
        <w:t>.</w:t>
      </w:r>
      <w:r>
        <w:rPr>
          <w:snapToGrid w:val="0"/>
        </w:rPr>
        <w:tab/>
        <w:t>Removal from Register</w:t>
      </w:r>
      <w:bookmarkEnd w:id="287"/>
      <w:bookmarkEnd w:id="288"/>
      <w:bookmarkEnd w:id="289"/>
      <w:bookmarkEnd w:id="290"/>
      <w:bookmarkEnd w:id="291"/>
    </w:p>
    <w:p w:rsidR="00676131" w:rsidRDefault="001F2C95">
      <w:pPr>
        <w:pStyle w:val="Subsection"/>
        <w:spacing w:before="100"/>
      </w:pPr>
      <w:r>
        <w:tab/>
        <w:t>(1)</w:t>
      </w:r>
      <w:r>
        <w:tab/>
        <w:t>The Board shall cause to be removed from the Register the name of any person who, not being a body corporate — </w:t>
      </w:r>
    </w:p>
    <w:p w:rsidR="00676131" w:rsidRDefault="001F2C95">
      <w:pPr>
        <w:pStyle w:val="Indenta"/>
      </w:pPr>
      <w:r>
        <w:tab/>
        <w:t>(a)</w:t>
      </w:r>
      <w:r>
        <w:tab/>
        <w:t>has died;</w:t>
      </w:r>
    </w:p>
    <w:p w:rsidR="00676131" w:rsidRDefault="001F2C95">
      <w:pPr>
        <w:pStyle w:val="Indenta"/>
      </w:pPr>
      <w:r>
        <w:tab/>
        <w:t>(b)</w:t>
      </w:r>
      <w:r>
        <w:tab/>
        <w:t>does not possess, or has ceased to possess, any qualification or prerequisite that entitled him to registration under section 20, 20AA or 20AB; or</w:t>
      </w:r>
    </w:p>
    <w:p w:rsidR="00676131" w:rsidRDefault="001F2C95">
      <w:pPr>
        <w:pStyle w:val="Indenta"/>
      </w:pPr>
      <w:r>
        <w:tab/>
        <w:t>(c)</w:t>
      </w:r>
      <w:r>
        <w:tab/>
        <w:t>has become permanently incapable of performing his duties as a registered veterinary surgeon,</w:t>
      </w:r>
    </w:p>
    <w:p w:rsidR="00676131" w:rsidRDefault="001F2C95">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676131" w:rsidRDefault="001F2C95">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676131" w:rsidRDefault="001F2C95">
      <w:pPr>
        <w:pStyle w:val="Subsection"/>
        <w:spacing w:before="100"/>
      </w:pPr>
      <w:r>
        <w:tab/>
        <w:t>(2a)</w:t>
      </w:r>
      <w:r>
        <w:tab/>
        <w:t>The Board may allege to the State Administrative Tribunal that a registered veterinary surgeon is guilty of unprofessional conduct as a veterinary surgeon.</w:t>
      </w:r>
    </w:p>
    <w:p w:rsidR="00676131" w:rsidRDefault="001F2C95">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676131" w:rsidRDefault="001F2C95">
      <w:pPr>
        <w:pStyle w:val="Indenta"/>
      </w:pPr>
      <w:r>
        <w:tab/>
        <w:t>(a)</w:t>
      </w:r>
      <w:r>
        <w:tab/>
        <w:t>reprimand the veterinary surgeon;</w:t>
      </w:r>
    </w:p>
    <w:p w:rsidR="00676131" w:rsidRDefault="001F2C95">
      <w:pPr>
        <w:pStyle w:val="Indenta"/>
      </w:pPr>
      <w:r>
        <w:tab/>
        <w:t>(b)</w:t>
      </w:r>
      <w:r>
        <w:tab/>
        <w:t>require the veterinary surgeon to give an undertaking to refrain from such conduct as may be specified by the Board;</w:t>
      </w:r>
    </w:p>
    <w:p w:rsidR="00676131" w:rsidRDefault="001F2C95">
      <w:pPr>
        <w:pStyle w:val="Indenta"/>
      </w:pPr>
      <w:r>
        <w:tab/>
        <w:t>(c)</w:t>
      </w:r>
      <w:r>
        <w:tab/>
        <w:t>fine the veterinary surgeon an amount not exceeding $1 000;</w:t>
      </w:r>
    </w:p>
    <w:p w:rsidR="00676131" w:rsidRDefault="001F2C95">
      <w:pPr>
        <w:pStyle w:val="Indenta"/>
      </w:pPr>
      <w:r>
        <w:tab/>
        <w:t>(d)</w:t>
      </w:r>
      <w:r>
        <w:tab/>
        <w:t>order the suspension of the registration of that veterinary surgeon for such period not exceeding 12 months, as the Tribunal thinks fit;</w:t>
      </w:r>
    </w:p>
    <w:p w:rsidR="00676131" w:rsidRDefault="001F2C95">
      <w:pPr>
        <w:pStyle w:val="Indenta"/>
      </w:pPr>
      <w:r>
        <w:tab/>
        <w:t>(e)</w:t>
      </w:r>
      <w:r>
        <w:tab/>
        <w:t>order the removal of the name of that veterinary surgeon from the Register;</w:t>
      </w:r>
    </w:p>
    <w:p w:rsidR="00676131" w:rsidRDefault="001F2C95">
      <w:pPr>
        <w:pStyle w:val="Indenta"/>
      </w:pPr>
      <w:r>
        <w:tab/>
        <w:t>(f)</w:t>
      </w:r>
      <w:r>
        <w:tab/>
        <w:t>order the imposition of conditions as to the registration of that veterinary surgeon or restrictions on the practice of veterinary surgery by that person.</w:t>
      </w:r>
    </w:p>
    <w:p w:rsidR="00676131" w:rsidRDefault="001F2C95">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676131" w:rsidRDefault="001F2C95">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676131" w:rsidRDefault="001F2C95">
      <w:pPr>
        <w:pStyle w:val="Indenta"/>
        <w:rPr>
          <w:snapToGrid w:val="0"/>
        </w:rPr>
      </w:pPr>
      <w:r>
        <w:rPr>
          <w:snapToGrid w:val="0"/>
        </w:rPr>
        <w:tab/>
        <w:t>(b)</w:t>
      </w:r>
      <w:r>
        <w:rPr>
          <w:snapToGrid w:val="0"/>
        </w:rPr>
        <w:tab/>
        <w:t>where the name is so removed, may remove the name from the Register maintained pursuant to this Act,</w:t>
      </w:r>
    </w:p>
    <w:p w:rsidR="00676131" w:rsidRDefault="001F2C95">
      <w:pPr>
        <w:pStyle w:val="Subsection"/>
      </w:pPr>
      <w:r>
        <w:tab/>
      </w:r>
      <w:r>
        <w:tab/>
        <w:t>as the Board thinks fit.</w:t>
      </w:r>
    </w:p>
    <w:p w:rsidR="00676131" w:rsidRDefault="001F2C95">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676131" w:rsidRDefault="001F2C95">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676131" w:rsidRDefault="001F2C95">
      <w:pPr>
        <w:pStyle w:val="Indenta"/>
        <w:rPr>
          <w:snapToGrid w:val="0"/>
        </w:rPr>
      </w:pPr>
      <w:r>
        <w:rPr>
          <w:snapToGrid w:val="0"/>
        </w:rPr>
        <w:tab/>
        <w:t>(a)</w:t>
      </w:r>
      <w:r>
        <w:rPr>
          <w:snapToGrid w:val="0"/>
        </w:rPr>
        <w:tab/>
        <w:t>is an habitual drunkard;</w:t>
      </w:r>
    </w:p>
    <w:p w:rsidR="00676131" w:rsidRDefault="001F2C95">
      <w:pPr>
        <w:pStyle w:val="Indenta"/>
        <w:rPr>
          <w:snapToGrid w:val="0"/>
        </w:rPr>
      </w:pPr>
      <w:r>
        <w:rPr>
          <w:snapToGrid w:val="0"/>
        </w:rPr>
        <w:tab/>
        <w:t>(b)</w:t>
      </w:r>
      <w:r>
        <w:rPr>
          <w:snapToGrid w:val="0"/>
        </w:rPr>
        <w:tab/>
        <w:t>is habitually addicted to drugs;</w:t>
      </w:r>
    </w:p>
    <w:p w:rsidR="00676131" w:rsidRDefault="001F2C95">
      <w:pPr>
        <w:pStyle w:val="Indenta"/>
        <w:rPr>
          <w:snapToGrid w:val="0"/>
        </w:rPr>
      </w:pPr>
      <w:r>
        <w:rPr>
          <w:snapToGrid w:val="0"/>
        </w:rPr>
        <w:tab/>
        <w:t>(c)</w:t>
      </w:r>
      <w:r>
        <w:rPr>
          <w:snapToGrid w:val="0"/>
        </w:rPr>
        <w:tab/>
        <w:t>contravenes any of the provisions of section 26A(2) or (3);</w:t>
      </w:r>
    </w:p>
    <w:p w:rsidR="00676131" w:rsidRDefault="001F2C95">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676131" w:rsidRDefault="001F2C95">
      <w:pPr>
        <w:pStyle w:val="Indenta"/>
        <w:rPr>
          <w:snapToGrid w:val="0"/>
        </w:rPr>
      </w:pPr>
      <w:r>
        <w:rPr>
          <w:snapToGrid w:val="0"/>
        </w:rPr>
        <w:tab/>
        <w:t>(e)</w:t>
      </w:r>
      <w:r>
        <w:rPr>
          <w:snapToGrid w:val="0"/>
        </w:rPr>
        <w:tab/>
        <w:t>does not observe the standards of professional conduct as prescribed; or</w:t>
      </w:r>
    </w:p>
    <w:p w:rsidR="00676131" w:rsidRDefault="001F2C95">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676131" w:rsidRDefault="001F2C95">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676131" w:rsidRDefault="001F2C95">
      <w:pPr>
        <w:pStyle w:val="Ednotesubsection"/>
      </w:pPr>
      <w:r>
        <w:tab/>
        <w:t>[(6)</w:t>
      </w:r>
      <w:r>
        <w:noBreakHyphen/>
        <w:t>(9)</w:t>
      </w:r>
      <w:r>
        <w:tab/>
        <w:t>deleted]</w:t>
      </w:r>
    </w:p>
    <w:p w:rsidR="00676131" w:rsidRDefault="001F2C95">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676131" w:rsidRDefault="001F2C95">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676131" w:rsidRDefault="001F2C95">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676131" w:rsidRDefault="001F2C95">
      <w:pPr>
        <w:pStyle w:val="Footnotesection"/>
      </w:pPr>
      <w:r>
        <w:tab/>
        <w:t xml:space="preserve">[Section 23 amended by No. 45 of 1977 s. 17; No. 8 of 1984 s. 16; No. 43 of 1988 s. 12; No. 55 of 2004 s. 1281.] </w:t>
      </w:r>
    </w:p>
    <w:p w:rsidR="00676131" w:rsidRDefault="001F2C95">
      <w:pPr>
        <w:pStyle w:val="Heading5"/>
        <w:rPr>
          <w:snapToGrid w:val="0"/>
        </w:rPr>
      </w:pPr>
      <w:bookmarkStart w:id="292" w:name="_Toc92785737"/>
      <w:bookmarkStart w:id="293" w:name="_Toc108240660"/>
      <w:bookmarkStart w:id="294" w:name="_Toc108498130"/>
      <w:bookmarkStart w:id="295" w:name="_Toc124126380"/>
      <w:bookmarkStart w:id="296" w:name="_Toc275256824"/>
      <w:r>
        <w:rPr>
          <w:rStyle w:val="CharSectno"/>
        </w:rPr>
        <w:t>24</w:t>
      </w:r>
      <w:r>
        <w:rPr>
          <w:snapToGrid w:val="0"/>
        </w:rPr>
        <w:t>.</w:t>
      </w:r>
      <w:r>
        <w:rPr>
          <w:snapToGrid w:val="0"/>
        </w:rPr>
        <w:tab/>
        <w:t>Restoration of name to Register</w:t>
      </w:r>
      <w:bookmarkEnd w:id="292"/>
      <w:bookmarkEnd w:id="293"/>
      <w:bookmarkEnd w:id="294"/>
      <w:bookmarkEnd w:id="295"/>
      <w:bookmarkEnd w:id="296"/>
      <w:r>
        <w:rPr>
          <w:snapToGrid w:val="0"/>
        </w:rPr>
        <w:t xml:space="preserve"> </w:t>
      </w:r>
    </w:p>
    <w:p w:rsidR="00676131" w:rsidRDefault="001F2C95">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676131" w:rsidRDefault="001F2C95">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676131" w:rsidRDefault="001F2C95">
      <w:pPr>
        <w:pStyle w:val="Ednotesubsection"/>
      </w:pPr>
      <w:r>
        <w:tab/>
        <w:t>[(3)</w:t>
      </w:r>
      <w:r>
        <w:tab/>
        <w:t>deleted]</w:t>
      </w:r>
    </w:p>
    <w:p w:rsidR="00676131" w:rsidRDefault="001F2C95">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676131" w:rsidRDefault="001F2C95">
      <w:pPr>
        <w:pStyle w:val="Indenta"/>
        <w:rPr>
          <w:snapToGrid w:val="0"/>
        </w:rPr>
      </w:pPr>
      <w:r>
        <w:rPr>
          <w:snapToGrid w:val="0"/>
        </w:rPr>
        <w:tab/>
        <w:t>(a)</w:t>
      </w:r>
      <w:r>
        <w:rPr>
          <w:snapToGrid w:val="0"/>
        </w:rPr>
        <w:tab/>
        <w:t>if the name of that person was so removed or the registration was suspended by reason of — </w:t>
      </w:r>
    </w:p>
    <w:p w:rsidR="00676131" w:rsidRDefault="001F2C95">
      <w:pPr>
        <w:pStyle w:val="Indenti"/>
        <w:rPr>
          <w:snapToGrid w:val="0"/>
        </w:rPr>
      </w:pPr>
      <w:r>
        <w:rPr>
          <w:snapToGrid w:val="0"/>
        </w:rPr>
        <w:tab/>
        <w:t>(i)</w:t>
      </w:r>
      <w:r>
        <w:rPr>
          <w:snapToGrid w:val="0"/>
        </w:rPr>
        <w:tab/>
        <w:t>conviction of an offence; or</w:t>
      </w:r>
    </w:p>
    <w:p w:rsidR="00676131" w:rsidRDefault="001F2C95">
      <w:pPr>
        <w:pStyle w:val="Indenti"/>
        <w:rPr>
          <w:snapToGrid w:val="0"/>
        </w:rPr>
      </w:pPr>
      <w:r>
        <w:rPr>
          <w:snapToGrid w:val="0"/>
        </w:rPr>
        <w:tab/>
        <w:t>(ii)</w:t>
      </w:r>
      <w:r>
        <w:rPr>
          <w:snapToGrid w:val="0"/>
        </w:rPr>
        <w:tab/>
        <w:t>a determination of an authority outside the State,</w:t>
      </w:r>
    </w:p>
    <w:p w:rsidR="00676131" w:rsidRDefault="001F2C95">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676131" w:rsidRDefault="001F2C95">
      <w:pPr>
        <w:pStyle w:val="Indenta"/>
        <w:rPr>
          <w:snapToGrid w:val="0"/>
        </w:rPr>
      </w:pPr>
      <w:r>
        <w:rPr>
          <w:snapToGrid w:val="0"/>
        </w:rPr>
        <w:tab/>
        <w:t>(b)</w:t>
      </w:r>
      <w:r>
        <w:rPr>
          <w:snapToGrid w:val="0"/>
        </w:rPr>
        <w:tab/>
        <w:t>in any other case, at any time.</w:t>
      </w:r>
    </w:p>
    <w:p w:rsidR="00676131" w:rsidRDefault="001F2C95">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676131" w:rsidRDefault="001F2C95">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676131" w:rsidRDefault="001F2C95">
      <w:pPr>
        <w:pStyle w:val="Footnotesection"/>
      </w:pPr>
      <w:r>
        <w:tab/>
        <w:t xml:space="preserve">[Section 24 amended by No. 45 of 1977 s. 18; No. 8 of 1984 s. 17; No. 55 of 2004 s. 1282; No. 8 of 2009 s. 129.] </w:t>
      </w:r>
    </w:p>
    <w:p w:rsidR="00676131" w:rsidRDefault="001F2C95">
      <w:pPr>
        <w:pStyle w:val="Heading2"/>
      </w:pPr>
      <w:bookmarkStart w:id="297" w:name="_Toc92785738"/>
      <w:bookmarkStart w:id="298" w:name="_Toc92785795"/>
      <w:bookmarkStart w:id="299" w:name="_Toc96141648"/>
      <w:bookmarkStart w:id="300" w:name="_Toc96754678"/>
      <w:bookmarkStart w:id="301" w:name="_Toc96754759"/>
      <w:bookmarkStart w:id="302" w:name="_Toc103069491"/>
      <w:bookmarkStart w:id="303" w:name="_Toc103655981"/>
      <w:bookmarkStart w:id="304" w:name="_Toc103657623"/>
      <w:bookmarkStart w:id="305" w:name="_Toc103670632"/>
      <w:bookmarkStart w:id="306" w:name="_Toc108240661"/>
      <w:bookmarkStart w:id="307" w:name="_Toc108240755"/>
      <w:bookmarkStart w:id="308" w:name="_Toc108498131"/>
      <w:bookmarkStart w:id="309" w:name="_Toc108498503"/>
      <w:bookmarkStart w:id="310" w:name="_Toc109539390"/>
      <w:bookmarkStart w:id="311" w:name="_Toc110325190"/>
      <w:bookmarkStart w:id="312" w:name="_Toc121567646"/>
      <w:bookmarkStart w:id="313" w:name="_Toc124126381"/>
      <w:bookmarkStart w:id="314" w:name="_Toc230688320"/>
      <w:bookmarkStart w:id="315" w:name="_Toc241290443"/>
      <w:bookmarkStart w:id="316" w:name="_Toc241290502"/>
      <w:bookmarkStart w:id="317" w:name="_Toc248213937"/>
      <w:bookmarkStart w:id="318" w:name="_Toc248217437"/>
      <w:bookmarkStart w:id="319" w:name="_Toc248217529"/>
      <w:bookmarkStart w:id="320" w:name="_Toc268269666"/>
      <w:bookmarkStart w:id="321" w:name="_Toc272396248"/>
      <w:bookmarkStart w:id="322" w:name="_Toc275256825"/>
      <w:r>
        <w:rPr>
          <w:rStyle w:val="CharPartNo"/>
        </w:rPr>
        <w:t>Part IVA</w:t>
      </w:r>
      <w:r>
        <w:rPr>
          <w:rStyle w:val="CharDivNo"/>
        </w:rPr>
        <w:t> </w:t>
      </w:r>
      <w:r>
        <w:t>—</w:t>
      </w:r>
      <w:r>
        <w:rPr>
          <w:rStyle w:val="CharDivText"/>
        </w:rPr>
        <w:t> </w:t>
      </w:r>
      <w:r>
        <w:rPr>
          <w:rStyle w:val="CharPartText"/>
        </w:rPr>
        <w:t>Veterinary clinics and veterinary hospitals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rsidR="00676131" w:rsidRDefault="001F2C95">
      <w:pPr>
        <w:pStyle w:val="Footnoteheading"/>
        <w:rPr>
          <w:snapToGrid w:val="0"/>
        </w:rPr>
      </w:pPr>
      <w:r>
        <w:rPr>
          <w:snapToGrid w:val="0"/>
        </w:rPr>
        <w:tab/>
        <w:t>[Heading inserted by No. 45 of 1977 s. 19.]</w:t>
      </w:r>
    </w:p>
    <w:p w:rsidR="00676131" w:rsidRDefault="001F2C95">
      <w:pPr>
        <w:pStyle w:val="Heading5"/>
        <w:rPr>
          <w:snapToGrid w:val="0"/>
        </w:rPr>
      </w:pPr>
      <w:bookmarkStart w:id="323" w:name="_Toc92785739"/>
      <w:bookmarkStart w:id="324" w:name="_Toc108240662"/>
      <w:bookmarkStart w:id="325" w:name="_Toc108498132"/>
      <w:bookmarkStart w:id="326" w:name="_Toc124126382"/>
      <w:bookmarkStart w:id="327" w:name="_Toc275256826"/>
      <w:r>
        <w:rPr>
          <w:rStyle w:val="CharSectno"/>
        </w:rPr>
        <w:t>24A</w:t>
      </w:r>
      <w:r>
        <w:rPr>
          <w:snapToGrid w:val="0"/>
        </w:rPr>
        <w:t xml:space="preserve">. </w:t>
      </w:r>
      <w:r>
        <w:rPr>
          <w:snapToGrid w:val="0"/>
        </w:rPr>
        <w:tab/>
        <w:t>Veterinary clinics and veterinary hospitals</w:t>
      </w:r>
      <w:bookmarkEnd w:id="323"/>
      <w:bookmarkEnd w:id="324"/>
      <w:bookmarkEnd w:id="325"/>
      <w:bookmarkEnd w:id="326"/>
      <w:bookmarkEnd w:id="327"/>
      <w:r>
        <w:rPr>
          <w:snapToGrid w:val="0"/>
        </w:rPr>
        <w:t xml:space="preserve"> </w:t>
      </w:r>
    </w:p>
    <w:p w:rsidR="00676131" w:rsidRDefault="001F2C95">
      <w:pPr>
        <w:pStyle w:val="Subsection"/>
      </w:pPr>
      <w:r>
        <w:tab/>
        <w:t>(1)</w:t>
      </w:r>
      <w:r>
        <w:tab/>
        <w:t>A person who conducts or carries on any veterinary clinic or veterinary hospital commits an offence unless that veterinary clinic or veterinary hospital is registered under this section.</w:t>
      </w:r>
    </w:p>
    <w:p w:rsidR="00676131" w:rsidRDefault="001F2C95">
      <w:pPr>
        <w:pStyle w:val="Penstart"/>
        <w:rPr>
          <w:snapToGrid w:val="0"/>
        </w:rPr>
      </w:pPr>
      <w:r>
        <w:rPr>
          <w:snapToGrid w:val="0"/>
        </w:rPr>
        <w:tab/>
        <w:t>Penalty: $2 000.</w:t>
      </w:r>
    </w:p>
    <w:p w:rsidR="00676131" w:rsidRDefault="001F2C95">
      <w:pPr>
        <w:pStyle w:val="Subsection"/>
      </w:pPr>
      <w:r>
        <w:tab/>
        <w:t>(2)</w:t>
      </w:r>
      <w:r>
        <w:tab/>
        <w:t>No veterinary clinic or veterinary hospital shall be registered, or if registered shall continue to be registered, under the provisions of this section unless — </w:t>
      </w:r>
    </w:p>
    <w:p w:rsidR="00676131" w:rsidRDefault="001F2C95">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676131" w:rsidRDefault="001F2C95">
      <w:pPr>
        <w:pStyle w:val="Indenta"/>
        <w:rPr>
          <w:snapToGrid w:val="0"/>
        </w:rPr>
      </w:pPr>
      <w:r>
        <w:rPr>
          <w:snapToGrid w:val="0"/>
        </w:rPr>
        <w:tab/>
        <w:t>(b)</w:t>
      </w:r>
      <w:r>
        <w:rPr>
          <w:snapToGrid w:val="0"/>
        </w:rPr>
        <w:tab/>
        <w:t>it is under the management of a registered veterinary surgeon;</w:t>
      </w:r>
    </w:p>
    <w:p w:rsidR="00676131" w:rsidRDefault="001F2C95">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676131" w:rsidRDefault="001F2C95">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676131" w:rsidRDefault="001F2C95">
      <w:pPr>
        <w:pStyle w:val="Subsection"/>
      </w:pPr>
      <w:r>
        <w:tab/>
        <w:t>(3)</w:t>
      </w:r>
      <w:r>
        <w:tab/>
        <w:t>The Board shall maintain a record showing in respect of each registration effected pursuant to this section the prescribed information.</w:t>
      </w:r>
    </w:p>
    <w:p w:rsidR="00676131" w:rsidRDefault="001F2C95">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676131" w:rsidRDefault="001F2C95">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676131" w:rsidRDefault="001F2C95">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676131" w:rsidRDefault="001F2C95">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676131" w:rsidRDefault="001F2C95">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676131" w:rsidRDefault="001F2C95">
      <w:pPr>
        <w:pStyle w:val="Subsection"/>
      </w:pPr>
      <w:r>
        <w:tab/>
        <w:t>(9)</w:t>
      </w:r>
      <w:r>
        <w:tab/>
        <w:t>The Registrar may, at any time, require an applicant or the holder of a certificate of registration under this section — </w:t>
      </w:r>
    </w:p>
    <w:p w:rsidR="00676131" w:rsidRDefault="001F2C95">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676131" w:rsidRDefault="001F2C95">
      <w:pPr>
        <w:pStyle w:val="Indenta"/>
        <w:rPr>
          <w:snapToGrid w:val="0"/>
        </w:rPr>
      </w:pPr>
      <w:r>
        <w:rPr>
          <w:snapToGrid w:val="0"/>
        </w:rPr>
        <w:tab/>
        <w:t>(b)</w:t>
      </w:r>
      <w:r>
        <w:rPr>
          <w:snapToGrid w:val="0"/>
        </w:rPr>
        <w:tab/>
        <w:t>to permit the premises to be inspected on behalf of the Board; and</w:t>
      </w:r>
    </w:p>
    <w:p w:rsidR="00676131" w:rsidRDefault="001F2C95">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676131" w:rsidRDefault="001F2C95">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676131" w:rsidRDefault="001F2C95">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676131" w:rsidRDefault="001F2C95">
      <w:pPr>
        <w:pStyle w:val="Footnotesection"/>
      </w:pPr>
      <w:r>
        <w:tab/>
        <w:t xml:space="preserve">[Section 24A inserted by No. 45 of 1977 s. 19; amended by No. 43 of 1988 s. 13; No. 20 of 1989 s. 3; No. 55 of 2004 s. 1283.] </w:t>
      </w:r>
    </w:p>
    <w:p w:rsidR="00676131" w:rsidRDefault="001F2C95">
      <w:pPr>
        <w:pStyle w:val="Heading5"/>
        <w:rPr>
          <w:snapToGrid w:val="0"/>
        </w:rPr>
      </w:pPr>
      <w:bookmarkStart w:id="328" w:name="_Toc92785740"/>
      <w:bookmarkStart w:id="329" w:name="_Toc108240663"/>
      <w:bookmarkStart w:id="330" w:name="_Toc108498133"/>
      <w:bookmarkStart w:id="331" w:name="_Toc124126383"/>
      <w:bookmarkStart w:id="332" w:name="_Toc275256827"/>
      <w:r>
        <w:rPr>
          <w:rStyle w:val="CharSectno"/>
        </w:rPr>
        <w:t>24B</w:t>
      </w:r>
      <w:r>
        <w:rPr>
          <w:snapToGrid w:val="0"/>
        </w:rPr>
        <w:t xml:space="preserve">. </w:t>
      </w:r>
      <w:r>
        <w:rPr>
          <w:snapToGrid w:val="0"/>
        </w:rPr>
        <w:tab/>
        <w:t>Review of refusal to grant or renew registration of clinics or hospitals</w:t>
      </w:r>
      <w:bookmarkEnd w:id="328"/>
      <w:bookmarkEnd w:id="329"/>
      <w:bookmarkEnd w:id="330"/>
      <w:bookmarkEnd w:id="331"/>
      <w:bookmarkEnd w:id="332"/>
      <w:r>
        <w:rPr>
          <w:snapToGrid w:val="0"/>
        </w:rPr>
        <w:t xml:space="preserve"> </w:t>
      </w:r>
    </w:p>
    <w:p w:rsidR="00676131" w:rsidRDefault="001F2C95">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676131" w:rsidRDefault="001F2C95">
      <w:pPr>
        <w:pStyle w:val="Ednotesubsection"/>
      </w:pPr>
      <w:r>
        <w:tab/>
        <w:t>[(2)</w:t>
      </w:r>
      <w:r>
        <w:tab/>
        <w:t>deleted]</w:t>
      </w:r>
    </w:p>
    <w:p w:rsidR="00676131" w:rsidRDefault="001F2C95">
      <w:pPr>
        <w:pStyle w:val="Footnotesection"/>
      </w:pPr>
      <w:r>
        <w:tab/>
        <w:t xml:space="preserve">[Section 24B inserted by No. 45 of 1977 s. 19; amended by No. 55 of 2004 s. 1284.] </w:t>
      </w:r>
    </w:p>
    <w:p w:rsidR="00676131" w:rsidRDefault="001F2C95">
      <w:pPr>
        <w:pStyle w:val="Heading2"/>
      </w:pPr>
      <w:bookmarkStart w:id="333" w:name="_Toc92785741"/>
      <w:bookmarkStart w:id="334" w:name="_Toc92785798"/>
      <w:bookmarkStart w:id="335" w:name="_Toc96141651"/>
      <w:bookmarkStart w:id="336" w:name="_Toc96754681"/>
      <w:bookmarkStart w:id="337" w:name="_Toc96754762"/>
      <w:bookmarkStart w:id="338" w:name="_Toc103069494"/>
      <w:bookmarkStart w:id="339" w:name="_Toc103655984"/>
      <w:bookmarkStart w:id="340" w:name="_Toc103657626"/>
      <w:bookmarkStart w:id="341" w:name="_Toc103670635"/>
      <w:bookmarkStart w:id="342" w:name="_Toc108240664"/>
      <w:bookmarkStart w:id="343" w:name="_Toc108240758"/>
      <w:bookmarkStart w:id="344" w:name="_Toc108498134"/>
      <w:bookmarkStart w:id="345" w:name="_Toc108498506"/>
      <w:bookmarkStart w:id="346" w:name="_Toc109539393"/>
      <w:bookmarkStart w:id="347" w:name="_Toc110325193"/>
      <w:bookmarkStart w:id="348" w:name="_Toc121567649"/>
      <w:bookmarkStart w:id="349" w:name="_Toc124126384"/>
      <w:bookmarkStart w:id="350" w:name="_Toc230688323"/>
      <w:bookmarkStart w:id="351" w:name="_Toc241290446"/>
      <w:bookmarkStart w:id="352" w:name="_Toc241290505"/>
      <w:bookmarkStart w:id="353" w:name="_Toc248213940"/>
      <w:bookmarkStart w:id="354" w:name="_Toc248217440"/>
      <w:bookmarkStart w:id="355" w:name="_Toc248217532"/>
      <w:bookmarkStart w:id="356" w:name="_Toc268269669"/>
      <w:bookmarkStart w:id="357" w:name="_Toc272396251"/>
      <w:bookmarkStart w:id="358" w:name="_Toc275256828"/>
      <w:r>
        <w:rPr>
          <w:rStyle w:val="CharPartNo"/>
        </w:rPr>
        <w:t>Part V</w:t>
      </w:r>
      <w:r>
        <w:rPr>
          <w:rStyle w:val="CharDivNo"/>
        </w:rPr>
        <w:t> </w:t>
      </w:r>
      <w:r>
        <w:t>—</w:t>
      </w:r>
      <w:r>
        <w:rPr>
          <w:rStyle w:val="CharDivText"/>
        </w:rPr>
        <w:t> </w:t>
      </w:r>
      <w:r>
        <w:rPr>
          <w:rStyle w:val="CharPartText"/>
        </w:rPr>
        <w:t>Veterinary practice, and offences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rsidR="00676131" w:rsidRDefault="001F2C95">
      <w:pPr>
        <w:pStyle w:val="Footnoteheading"/>
        <w:rPr>
          <w:snapToGrid w:val="0"/>
        </w:rPr>
      </w:pPr>
      <w:r>
        <w:rPr>
          <w:snapToGrid w:val="0"/>
        </w:rPr>
        <w:tab/>
        <w:t>[Heading inserted by No. 45 of 1977 s. 20.]</w:t>
      </w:r>
    </w:p>
    <w:p w:rsidR="00676131" w:rsidRDefault="001F2C95">
      <w:pPr>
        <w:pStyle w:val="Heading5"/>
        <w:rPr>
          <w:snapToGrid w:val="0"/>
        </w:rPr>
      </w:pPr>
      <w:bookmarkStart w:id="359" w:name="_Toc92785742"/>
      <w:bookmarkStart w:id="360" w:name="_Toc108240665"/>
      <w:bookmarkStart w:id="361" w:name="_Toc108498135"/>
      <w:bookmarkStart w:id="362" w:name="_Toc124126385"/>
      <w:bookmarkStart w:id="363" w:name="_Toc275256829"/>
      <w:r>
        <w:rPr>
          <w:rStyle w:val="CharSectno"/>
        </w:rPr>
        <w:t>25</w:t>
      </w:r>
      <w:r>
        <w:rPr>
          <w:snapToGrid w:val="0"/>
        </w:rPr>
        <w:t>.</w:t>
      </w:r>
      <w:r>
        <w:rPr>
          <w:snapToGrid w:val="0"/>
        </w:rPr>
        <w:tab/>
        <w:t>Recovery of fees</w:t>
      </w:r>
      <w:bookmarkEnd w:id="359"/>
      <w:bookmarkEnd w:id="360"/>
      <w:bookmarkEnd w:id="361"/>
      <w:bookmarkEnd w:id="362"/>
      <w:bookmarkEnd w:id="363"/>
      <w:r>
        <w:rPr>
          <w:snapToGrid w:val="0"/>
        </w:rPr>
        <w:t xml:space="preserve"> </w:t>
      </w:r>
    </w:p>
    <w:p w:rsidR="00676131" w:rsidRDefault="001F2C95">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676131" w:rsidRDefault="001F2C95">
      <w:pPr>
        <w:pStyle w:val="Indenta"/>
        <w:rPr>
          <w:snapToGrid w:val="0"/>
        </w:rPr>
      </w:pPr>
      <w:r>
        <w:rPr>
          <w:snapToGrid w:val="0"/>
        </w:rPr>
        <w:tab/>
        <w:t>(a)</w:t>
      </w:r>
      <w:r>
        <w:rPr>
          <w:snapToGrid w:val="0"/>
        </w:rPr>
        <w:tab/>
        <w:t>the surgery or service was carried out in accordance with this Act; and</w:t>
      </w:r>
    </w:p>
    <w:p w:rsidR="00676131" w:rsidRDefault="001F2C95">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676131" w:rsidRDefault="001F2C95">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676131" w:rsidRDefault="001F2C95">
      <w:pPr>
        <w:pStyle w:val="Footnotesection"/>
      </w:pPr>
      <w:r>
        <w:tab/>
        <w:t xml:space="preserve">[Section 25 inserted by No. 43 of 1988 s. 14.] </w:t>
      </w:r>
    </w:p>
    <w:p w:rsidR="00676131" w:rsidRDefault="001F2C95">
      <w:pPr>
        <w:pStyle w:val="Footnoteheading"/>
        <w:rPr>
          <w:snapToGrid w:val="0"/>
        </w:rPr>
      </w:pPr>
      <w:r>
        <w:rPr>
          <w:snapToGrid w:val="0"/>
        </w:rPr>
        <w:tab/>
        <w:t>[Heading repealed by No. 45 of 1977 s. 22.]</w:t>
      </w:r>
    </w:p>
    <w:p w:rsidR="00676131" w:rsidRDefault="001F2C95">
      <w:pPr>
        <w:pStyle w:val="Heading5"/>
        <w:spacing w:before="120"/>
        <w:rPr>
          <w:snapToGrid w:val="0"/>
        </w:rPr>
      </w:pPr>
      <w:bookmarkStart w:id="364" w:name="_Toc92785743"/>
      <w:bookmarkStart w:id="365" w:name="_Toc108240666"/>
      <w:bookmarkStart w:id="366" w:name="_Toc108498136"/>
      <w:bookmarkStart w:id="367" w:name="_Toc124126386"/>
      <w:bookmarkStart w:id="368" w:name="_Toc275256830"/>
      <w:r>
        <w:rPr>
          <w:rStyle w:val="CharSectno"/>
        </w:rPr>
        <w:t>26</w:t>
      </w:r>
      <w:r>
        <w:rPr>
          <w:snapToGrid w:val="0"/>
        </w:rPr>
        <w:t>.</w:t>
      </w:r>
      <w:r>
        <w:rPr>
          <w:snapToGrid w:val="0"/>
        </w:rPr>
        <w:tab/>
        <w:t>Only registered persons to practise veterinary surgery</w:t>
      </w:r>
      <w:bookmarkEnd w:id="364"/>
      <w:bookmarkEnd w:id="365"/>
      <w:bookmarkEnd w:id="366"/>
      <w:bookmarkEnd w:id="367"/>
      <w:bookmarkEnd w:id="368"/>
      <w:r>
        <w:rPr>
          <w:snapToGrid w:val="0"/>
        </w:rPr>
        <w:t xml:space="preserve"> </w:t>
      </w:r>
    </w:p>
    <w:p w:rsidR="00676131" w:rsidRDefault="001F2C95">
      <w:pPr>
        <w:pStyle w:val="Subsection"/>
        <w:spacing w:before="100"/>
      </w:pPr>
      <w:r>
        <w:tab/>
        <w:t>(1)</w:t>
      </w:r>
      <w:r>
        <w:tab/>
        <w:t>Except as otherwise provided in this section, only the following persons shall practise veterinary surgery — </w:t>
      </w:r>
    </w:p>
    <w:p w:rsidR="00676131" w:rsidRDefault="001F2C95">
      <w:pPr>
        <w:pStyle w:val="Indenta"/>
        <w:rPr>
          <w:snapToGrid w:val="0"/>
        </w:rPr>
      </w:pPr>
      <w:r>
        <w:rPr>
          <w:snapToGrid w:val="0"/>
        </w:rPr>
        <w:tab/>
        <w:t>(a)</w:t>
      </w:r>
      <w:r>
        <w:rPr>
          <w:snapToGrid w:val="0"/>
        </w:rPr>
        <w:tab/>
        <w:t>a registered veterinary surgeon; or</w:t>
      </w:r>
    </w:p>
    <w:p w:rsidR="00676131" w:rsidRDefault="001F2C95">
      <w:pPr>
        <w:pStyle w:val="Indenta"/>
        <w:rPr>
          <w:snapToGrid w:val="0"/>
        </w:rPr>
      </w:pPr>
      <w:r>
        <w:rPr>
          <w:snapToGrid w:val="0"/>
        </w:rPr>
        <w:tab/>
        <w:t>(b)</w:t>
      </w:r>
      <w:r>
        <w:rPr>
          <w:snapToGrid w:val="0"/>
        </w:rPr>
        <w:tab/>
        <w:t>an association or body of persons comprised wholly of persons who are registered veterinary surgeons.</w:t>
      </w:r>
    </w:p>
    <w:p w:rsidR="00676131" w:rsidRDefault="001F2C95">
      <w:pPr>
        <w:pStyle w:val="Penstart"/>
        <w:rPr>
          <w:snapToGrid w:val="0"/>
        </w:rPr>
      </w:pPr>
      <w:r>
        <w:rPr>
          <w:snapToGrid w:val="0"/>
        </w:rPr>
        <w:tab/>
        <w:t>Penalty: $2 000.</w:t>
      </w:r>
    </w:p>
    <w:p w:rsidR="00676131" w:rsidRDefault="001F2C95">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676131" w:rsidRDefault="001F2C95">
      <w:pPr>
        <w:pStyle w:val="Subsection"/>
      </w:pPr>
      <w:r>
        <w:tab/>
        <w:t>(3)</w:t>
      </w:r>
      <w:r>
        <w:tab/>
        <w:t>Nothing in subsection (1) applies to or prohibits the performance, whether or not for reward, by a person — </w:t>
      </w:r>
    </w:p>
    <w:p w:rsidR="00676131" w:rsidRDefault="001F2C95">
      <w:pPr>
        <w:pStyle w:val="Indenta"/>
        <w:rPr>
          <w:snapToGrid w:val="0"/>
        </w:rPr>
      </w:pPr>
      <w:r>
        <w:rPr>
          <w:snapToGrid w:val="0"/>
        </w:rPr>
        <w:tab/>
        <w:t>(a)</w:t>
      </w:r>
      <w:r>
        <w:rPr>
          <w:snapToGrid w:val="0"/>
        </w:rPr>
        <w:tab/>
        <w:t>of first aid for the purpose of saving the life of an animal or relieving pain suffered by an animal;</w:t>
      </w:r>
    </w:p>
    <w:p w:rsidR="00676131" w:rsidRDefault="001F2C95">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676131" w:rsidRDefault="001F2C95">
      <w:pPr>
        <w:pStyle w:val="Indenti"/>
        <w:rPr>
          <w:snapToGrid w:val="0"/>
        </w:rPr>
      </w:pPr>
      <w:r>
        <w:rPr>
          <w:snapToGrid w:val="0"/>
        </w:rPr>
        <w:tab/>
        <w:t>(i)</w:t>
      </w:r>
      <w:r>
        <w:rPr>
          <w:snapToGrid w:val="0"/>
        </w:rPr>
        <w:tab/>
        <w:t>no registered veterinary surgeon is in practice; or</w:t>
      </w:r>
    </w:p>
    <w:p w:rsidR="00676131" w:rsidRDefault="001F2C95">
      <w:pPr>
        <w:pStyle w:val="Indenti"/>
        <w:rPr>
          <w:snapToGrid w:val="0"/>
        </w:rPr>
      </w:pPr>
      <w:r>
        <w:rPr>
          <w:snapToGrid w:val="0"/>
        </w:rPr>
        <w:tab/>
        <w:t>(ii)</w:t>
      </w:r>
      <w:r>
        <w:rPr>
          <w:snapToGrid w:val="0"/>
        </w:rPr>
        <w:tab/>
        <w:t>no registered veterinary surgeon willing to perform the service can be found; or</w:t>
      </w:r>
    </w:p>
    <w:p w:rsidR="00676131" w:rsidRDefault="001F2C95">
      <w:pPr>
        <w:pStyle w:val="Indenti"/>
        <w:rPr>
          <w:snapToGrid w:val="0"/>
        </w:rPr>
      </w:pPr>
      <w:r>
        <w:rPr>
          <w:snapToGrid w:val="0"/>
        </w:rPr>
        <w:tab/>
        <w:t>(iii)</w:t>
      </w:r>
      <w:r>
        <w:rPr>
          <w:snapToGrid w:val="0"/>
        </w:rPr>
        <w:tab/>
        <w:t>no registered veterinary surgeon is available to perform the service within a reasonable time;</w:t>
      </w:r>
    </w:p>
    <w:p w:rsidR="00676131" w:rsidRDefault="001F2C95">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676131" w:rsidRDefault="001F2C95">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676131" w:rsidRDefault="001F2C95">
      <w:pPr>
        <w:pStyle w:val="Indenta"/>
        <w:rPr>
          <w:snapToGrid w:val="0"/>
        </w:rPr>
      </w:pPr>
      <w:r>
        <w:rPr>
          <w:snapToGrid w:val="0"/>
        </w:rPr>
        <w:tab/>
        <w:t>(e)</w:t>
      </w:r>
      <w:r>
        <w:rPr>
          <w:snapToGrid w:val="0"/>
        </w:rPr>
        <w:tab/>
        <w:t>of such veterinary services as may be prescribed for the purposes of this paragraph.</w:t>
      </w:r>
    </w:p>
    <w:p w:rsidR="00676131" w:rsidRDefault="001F2C95">
      <w:pPr>
        <w:pStyle w:val="Subsection"/>
        <w:keepNext/>
      </w:pPr>
      <w:r>
        <w:tab/>
        <w:t>(4)</w:t>
      </w:r>
      <w:r>
        <w:tab/>
        <w:t>Nothing in subsection (1) applies to or prohibits — </w:t>
      </w:r>
    </w:p>
    <w:p w:rsidR="00676131" w:rsidRDefault="001F2C95">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676131" w:rsidRDefault="001F2C95">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676131" w:rsidRDefault="001F2C95">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676131" w:rsidRDefault="001F2C95">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676131" w:rsidRDefault="001F2C95">
      <w:pPr>
        <w:pStyle w:val="Penstart"/>
        <w:rPr>
          <w:snapToGrid w:val="0"/>
        </w:rPr>
      </w:pPr>
      <w:r>
        <w:rPr>
          <w:snapToGrid w:val="0"/>
        </w:rPr>
        <w:tab/>
        <w:t>Penalty: $2 000.</w:t>
      </w:r>
    </w:p>
    <w:p w:rsidR="00676131" w:rsidRDefault="001F2C95">
      <w:pPr>
        <w:pStyle w:val="Subsection"/>
        <w:spacing w:before="100"/>
      </w:pPr>
      <w:r>
        <w:tab/>
        <w:t>(7)</w:t>
      </w:r>
      <w:r>
        <w:tab/>
        <w:t>Nothing in subsection (1) or (6) applies to or prohibits a university from conducting a veterinary clinic or veterinary hospital under section 24A.</w:t>
      </w:r>
    </w:p>
    <w:p w:rsidR="00676131" w:rsidRDefault="001F2C95">
      <w:pPr>
        <w:pStyle w:val="Footnotesection"/>
      </w:pPr>
      <w:r>
        <w:tab/>
        <w:t xml:space="preserve">[Section 26 amended by No. 45 of 1977 s. 23; No. 43 of 1988 s. 15; No. 20 of 1989 s. 3.] </w:t>
      </w:r>
    </w:p>
    <w:p w:rsidR="00676131" w:rsidRDefault="001F2C95">
      <w:pPr>
        <w:pStyle w:val="Heading5"/>
        <w:spacing w:before="120"/>
        <w:rPr>
          <w:snapToGrid w:val="0"/>
        </w:rPr>
      </w:pPr>
      <w:bookmarkStart w:id="369" w:name="_Toc92785744"/>
      <w:bookmarkStart w:id="370" w:name="_Toc108240667"/>
      <w:bookmarkStart w:id="371" w:name="_Toc108498137"/>
      <w:bookmarkStart w:id="372" w:name="_Toc124126387"/>
      <w:bookmarkStart w:id="373" w:name="_Toc275256831"/>
      <w:r>
        <w:rPr>
          <w:rStyle w:val="CharSectno"/>
        </w:rPr>
        <w:t>26AA</w:t>
      </w:r>
      <w:r>
        <w:rPr>
          <w:snapToGrid w:val="0"/>
        </w:rPr>
        <w:t xml:space="preserve">. </w:t>
      </w:r>
      <w:r>
        <w:rPr>
          <w:snapToGrid w:val="0"/>
        </w:rPr>
        <w:tab/>
        <w:t>Offence to practise as specialist unless registered as specialist</w:t>
      </w:r>
      <w:bookmarkEnd w:id="369"/>
      <w:bookmarkEnd w:id="370"/>
      <w:bookmarkEnd w:id="371"/>
      <w:bookmarkEnd w:id="372"/>
      <w:bookmarkEnd w:id="373"/>
      <w:r>
        <w:rPr>
          <w:snapToGrid w:val="0"/>
        </w:rPr>
        <w:t xml:space="preserve"> </w:t>
      </w:r>
    </w:p>
    <w:p w:rsidR="00676131" w:rsidRDefault="001F2C95">
      <w:pPr>
        <w:pStyle w:val="Subsection"/>
        <w:spacing w:before="100"/>
      </w:pPr>
      <w:r>
        <w:tab/>
      </w:r>
      <w:r>
        <w:tab/>
        <w:t>A registered veterinary surgeon shall not — </w:t>
      </w:r>
    </w:p>
    <w:p w:rsidR="00676131" w:rsidRDefault="001F2C95">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676131" w:rsidRDefault="001F2C95">
      <w:pPr>
        <w:pStyle w:val="Indenta"/>
        <w:keepNext/>
        <w:rPr>
          <w:snapToGrid w:val="0"/>
        </w:rPr>
      </w:pPr>
      <w:r>
        <w:rPr>
          <w:snapToGrid w:val="0"/>
        </w:rPr>
        <w:tab/>
        <w:t>(b)</w:t>
      </w:r>
      <w:r>
        <w:rPr>
          <w:snapToGrid w:val="0"/>
        </w:rPr>
        <w:tab/>
        <w:t>advertise or hold out that the veterinary surgeon is a specialist in a branch of veterinary surgery,</w:t>
      </w:r>
    </w:p>
    <w:p w:rsidR="00676131" w:rsidRDefault="001F2C95">
      <w:pPr>
        <w:pStyle w:val="Subsection"/>
      </w:pPr>
      <w:r>
        <w:tab/>
      </w:r>
      <w:r>
        <w:tab/>
        <w:t>unless the veterinary surgeon is registered under section 20AB as a specialist in that branch.</w:t>
      </w:r>
    </w:p>
    <w:p w:rsidR="00676131" w:rsidRDefault="001F2C95">
      <w:pPr>
        <w:pStyle w:val="Footnotesection"/>
      </w:pPr>
      <w:r>
        <w:tab/>
        <w:t xml:space="preserve">[Section 26AA inserted by No. 43 of 1988 s. 16.] </w:t>
      </w:r>
    </w:p>
    <w:p w:rsidR="00676131" w:rsidRDefault="001F2C95">
      <w:pPr>
        <w:pStyle w:val="Heading5"/>
        <w:rPr>
          <w:snapToGrid w:val="0"/>
        </w:rPr>
      </w:pPr>
      <w:bookmarkStart w:id="374" w:name="_Toc92785745"/>
      <w:bookmarkStart w:id="375" w:name="_Toc108240668"/>
      <w:bookmarkStart w:id="376" w:name="_Toc108498138"/>
      <w:bookmarkStart w:id="377" w:name="_Toc124126388"/>
      <w:bookmarkStart w:id="378" w:name="_Toc275256832"/>
      <w:r>
        <w:rPr>
          <w:rStyle w:val="CharSectno"/>
        </w:rPr>
        <w:t>26A</w:t>
      </w:r>
      <w:r>
        <w:rPr>
          <w:snapToGrid w:val="0"/>
        </w:rPr>
        <w:t xml:space="preserve">. </w:t>
      </w:r>
      <w:r>
        <w:rPr>
          <w:snapToGrid w:val="0"/>
        </w:rPr>
        <w:tab/>
        <w:t>Use of term “veterinary”, etc.</w:t>
      </w:r>
      <w:bookmarkEnd w:id="374"/>
      <w:bookmarkEnd w:id="375"/>
      <w:bookmarkEnd w:id="376"/>
      <w:bookmarkEnd w:id="377"/>
      <w:bookmarkEnd w:id="378"/>
      <w:r>
        <w:rPr>
          <w:snapToGrid w:val="0"/>
        </w:rPr>
        <w:t xml:space="preserve"> </w:t>
      </w:r>
    </w:p>
    <w:p w:rsidR="00676131" w:rsidRDefault="001F2C95">
      <w:pPr>
        <w:pStyle w:val="Subsection"/>
      </w:pPr>
      <w:r>
        <w:tab/>
        <w:t>(1)</w:t>
      </w:r>
      <w:r>
        <w:tab/>
        <w:t>Subject to subsection (6), only a registered veterinary surgeon, or an association or body of persons comprised wholly of persons who are registered veterinary surgeons shall — </w:t>
      </w:r>
    </w:p>
    <w:p w:rsidR="00676131" w:rsidRDefault="001F2C95">
      <w:pPr>
        <w:pStyle w:val="Indenta"/>
        <w:rPr>
          <w:snapToGrid w:val="0"/>
        </w:rPr>
      </w:pPr>
      <w:r>
        <w:rPr>
          <w:snapToGrid w:val="0"/>
        </w:rPr>
        <w:tab/>
        <w:t>(a)</w:t>
      </w:r>
      <w:r>
        <w:rPr>
          <w:snapToGrid w:val="0"/>
        </w:rPr>
        <w:tab/>
        <w:t>use the title of veterinary surgeon, or of registered veterinary surgeon;</w:t>
      </w:r>
    </w:p>
    <w:p w:rsidR="00676131" w:rsidRDefault="001F2C95">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676131" w:rsidRDefault="001F2C95">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676131" w:rsidRDefault="001F2C95">
      <w:pPr>
        <w:pStyle w:val="Penstart"/>
        <w:rPr>
          <w:snapToGrid w:val="0"/>
        </w:rPr>
      </w:pPr>
      <w:r>
        <w:rPr>
          <w:snapToGrid w:val="0"/>
        </w:rPr>
        <w:tab/>
        <w:t>Penalty: $2 000.</w:t>
      </w:r>
    </w:p>
    <w:p w:rsidR="00676131" w:rsidRDefault="001F2C95">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676131" w:rsidRDefault="001F2C95">
      <w:pPr>
        <w:pStyle w:val="Subsection"/>
      </w:pPr>
      <w:r>
        <w:tab/>
        <w:t>(3)</w:t>
      </w:r>
      <w:r>
        <w:tab/>
        <w:t>A person, being a registered veterinary surgeon, shall not make known the place or places where, or the fact that, the person is practising veterinary science, except in accordance with the regulations.</w:t>
      </w:r>
    </w:p>
    <w:p w:rsidR="00676131" w:rsidRDefault="001F2C95">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676131" w:rsidRDefault="001F2C95">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676131" w:rsidRDefault="001F2C95">
      <w:pPr>
        <w:pStyle w:val="Indenta"/>
        <w:rPr>
          <w:snapToGrid w:val="0"/>
        </w:rPr>
      </w:pPr>
      <w:r>
        <w:rPr>
          <w:snapToGrid w:val="0"/>
        </w:rPr>
        <w:tab/>
        <w:t>(b)</w:t>
      </w:r>
      <w:r>
        <w:rPr>
          <w:snapToGrid w:val="0"/>
        </w:rPr>
        <w:tab/>
        <w:t>the Board has approved the use or publication of the title, name, words or letters by the person.</w:t>
      </w:r>
    </w:p>
    <w:p w:rsidR="00676131" w:rsidRDefault="001F2C95">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676131" w:rsidRDefault="001F2C95">
      <w:pPr>
        <w:pStyle w:val="Subsection"/>
      </w:pPr>
      <w:r>
        <w:tab/>
        <w:t>(6)</w:t>
      </w:r>
      <w:r>
        <w:tab/>
        <w:t>Notwithstanding this section, a university conducting a veterinary clinic or veterinary hospital registered under section 24A may hold itself out as being willing to provide veterinary surgery.</w:t>
      </w:r>
    </w:p>
    <w:p w:rsidR="00676131" w:rsidRDefault="001F2C95">
      <w:pPr>
        <w:pStyle w:val="Footnotesection"/>
      </w:pPr>
      <w:r>
        <w:tab/>
        <w:t xml:space="preserve">[Section 26A inserted by No. 45 of 1977 s. 24; amended by No. 8 of 1984 s. 19; No. 43 of 1988 s. 17; No. 20 of 1989 s. 3.] </w:t>
      </w:r>
    </w:p>
    <w:p w:rsidR="00676131" w:rsidRDefault="001F2C95">
      <w:pPr>
        <w:pStyle w:val="Heading5"/>
        <w:rPr>
          <w:snapToGrid w:val="0"/>
        </w:rPr>
      </w:pPr>
      <w:bookmarkStart w:id="379" w:name="_Toc92785746"/>
      <w:bookmarkStart w:id="380" w:name="_Toc108240669"/>
      <w:bookmarkStart w:id="381" w:name="_Toc108498139"/>
      <w:bookmarkStart w:id="382" w:name="_Toc124126389"/>
      <w:bookmarkStart w:id="383" w:name="_Toc275256833"/>
      <w:r>
        <w:rPr>
          <w:rStyle w:val="CharSectno"/>
        </w:rPr>
        <w:t>26B</w:t>
      </w:r>
      <w:r>
        <w:rPr>
          <w:snapToGrid w:val="0"/>
        </w:rPr>
        <w:t xml:space="preserve">. </w:t>
      </w:r>
      <w:r>
        <w:rPr>
          <w:snapToGrid w:val="0"/>
        </w:rPr>
        <w:tab/>
        <w:t>Estates of deceased persons</w:t>
      </w:r>
      <w:bookmarkEnd w:id="379"/>
      <w:bookmarkEnd w:id="380"/>
      <w:bookmarkEnd w:id="381"/>
      <w:bookmarkEnd w:id="382"/>
      <w:bookmarkEnd w:id="383"/>
      <w:r>
        <w:rPr>
          <w:snapToGrid w:val="0"/>
        </w:rPr>
        <w:t xml:space="preserve"> </w:t>
      </w:r>
    </w:p>
    <w:p w:rsidR="00676131" w:rsidRDefault="001F2C95">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676131" w:rsidRDefault="001F2C95">
      <w:pPr>
        <w:pStyle w:val="Footnotesection"/>
      </w:pPr>
      <w:r>
        <w:tab/>
        <w:t xml:space="preserve">[Section 26B inserted by No. 45 of 1977 s. 25.] </w:t>
      </w:r>
    </w:p>
    <w:p w:rsidR="00676131" w:rsidRDefault="001F2C95">
      <w:pPr>
        <w:pStyle w:val="Heading5"/>
        <w:rPr>
          <w:snapToGrid w:val="0"/>
        </w:rPr>
      </w:pPr>
      <w:bookmarkStart w:id="384" w:name="_Toc92785747"/>
      <w:bookmarkStart w:id="385" w:name="_Toc108240670"/>
      <w:bookmarkStart w:id="386" w:name="_Toc108498140"/>
      <w:bookmarkStart w:id="387" w:name="_Toc124126390"/>
      <w:bookmarkStart w:id="388" w:name="_Toc275256834"/>
      <w:r>
        <w:rPr>
          <w:rStyle w:val="CharSectno"/>
        </w:rPr>
        <w:t>26C</w:t>
      </w:r>
      <w:r>
        <w:rPr>
          <w:snapToGrid w:val="0"/>
        </w:rPr>
        <w:t xml:space="preserve">. </w:t>
      </w:r>
      <w:r>
        <w:rPr>
          <w:snapToGrid w:val="0"/>
        </w:rPr>
        <w:tab/>
        <w:t>Employment of veterinary surgeons</w:t>
      </w:r>
      <w:bookmarkEnd w:id="384"/>
      <w:bookmarkEnd w:id="385"/>
      <w:bookmarkEnd w:id="386"/>
      <w:bookmarkEnd w:id="387"/>
      <w:bookmarkEnd w:id="388"/>
      <w:r>
        <w:rPr>
          <w:snapToGrid w:val="0"/>
        </w:rPr>
        <w:t xml:space="preserve"> </w:t>
      </w:r>
    </w:p>
    <w:p w:rsidR="00676131" w:rsidRDefault="001F2C95">
      <w:pPr>
        <w:pStyle w:val="Subsection"/>
      </w:pPr>
      <w:r>
        <w:tab/>
      </w:r>
      <w:r>
        <w:tab/>
        <w:t>A registered veterinary surgeon shall not employ any person to practise veterinary surgery other than a registered veterinary surgeon.</w:t>
      </w:r>
    </w:p>
    <w:p w:rsidR="00676131" w:rsidRDefault="001F2C95">
      <w:pPr>
        <w:pStyle w:val="Footnotesection"/>
      </w:pPr>
      <w:r>
        <w:tab/>
        <w:t xml:space="preserve">[Section 26C inserted by No. 43 of 1988 s. 18.] </w:t>
      </w:r>
    </w:p>
    <w:p w:rsidR="00676131" w:rsidRDefault="001F2C95">
      <w:pPr>
        <w:pStyle w:val="Heading5"/>
        <w:rPr>
          <w:snapToGrid w:val="0"/>
        </w:rPr>
      </w:pPr>
      <w:bookmarkStart w:id="389" w:name="_Toc92785748"/>
      <w:bookmarkStart w:id="390" w:name="_Toc108240671"/>
      <w:bookmarkStart w:id="391" w:name="_Toc108498141"/>
      <w:bookmarkStart w:id="392" w:name="_Toc124126391"/>
      <w:bookmarkStart w:id="393" w:name="_Toc275256835"/>
      <w:r>
        <w:rPr>
          <w:rStyle w:val="CharSectno"/>
        </w:rPr>
        <w:t>26D</w:t>
      </w:r>
      <w:r>
        <w:rPr>
          <w:snapToGrid w:val="0"/>
        </w:rPr>
        <w:t xml:space="preserve">. </w:t>
      </w:r>
      <w:r>
        <w:rPr>
          <w:snapToGrid w:val="0"/>
        </w:rPr>
        <w:tab/>
        <w:t>Issuing certificates under other Acts</w:t>
      </w:r>
      <w:bookmarkEnd w:id="389"/>
      <w:bookmarkEnd w:id="390"/>
      <w:bookmarkEnd w:id="391"/>
      <w:bookmarkEnd w:id="392"/>
      <w:bookmarkEnd w:id="393"/>
      <w:r>
        <w:rPr>
          <w:snapToGrid w:val="0"/>
        </w:rPr>
        <w:t xml:space="preserve"> </w:t>
      </w:r>
    </w:p>
    <w:p w:rsidR="00676131" w:rsidRDefault="001F2C95">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676131" w:rsidRDefault="001F2C95">
      <w:pPr>
        <w:pStyle w:val="Footnotesection"/>
      </w:pPr>
      <w:r>
        <w:tab/>
        <w:t xml:space="preserve">[Section 26D inserted by No. 45 of 1977 s. 27; amended by No. 8 of 1984 s. 21.] </w:t>
      </w:r>
    </w:p>
    <w:p w:rsidR="00676131" w:rsidRDefault="001F2C95">
      <w:pPr>
        <w:pStyle w:val="Heading5"/>
        <w:rPr>
          <w:snapToGrid w:val="0"/>
        </w:rPr>
      </w:pPr>
      <w:bookmarkStart w:id="394" w:name="_Toc92785749"/>
      <w:bookmarkStart w:id="395" w:name="_Toc108240672"/>
      <w:bookmarkStart w:id="396" w:name="_Toc108498142"/>
      <w:bookmarkStart w:id="397" w:name="_Toc124126392"/>
      <w:bookmarkStart w:id="398" w:name="_Toc275256836"/>
      <w:r>
        <w:rPr>
          <w:rStyle w:val="CharSectno"/>
        </w:rPr>
        <w:t>26E</w:t>
      </w:r>
      <w:r>
        <w:rPr>
          <w:snapToGrid w:val="0"/>
        </w:rPr>
        <w:t xml:space="preserve">. </w:t>
      </w:r>
      <w:r>
        <w:rPr>
          <w:snapToGrid w:val="0"/>
        </w:rPr>
        <w:tab/>
        <w:t>Veterinary nurses</w:t>
      </w:r>
      <w:bookmarkEnd w:id="394"/>
      <w:bookmarkEnd w:id="395"/>
      <w:bookmarkEnd w:id="396"/>
      <w:bookmarkEnd w:id="397"/>
      <w:bookmarkEnd w:id="398"/>
      <w:r>
        <w:rPr>
          <w:snapToGrid w:val="0"/>
        </w:rPr>
        <w:t xml:space="preserve"> </w:t>
      </w:r>
    </w:p>
    <w:p w:rsidR="00676131" w:rsidRDefault="001F2C95">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676131" w:rsidRDefault="001F2C95">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676131" w:rsidRDefault="001F2C95">
      <w:pPr>
        <w:pStyle w:val="Subsection"/>
      </w:pPr>
      <w:r>
        <w:tab/>
        <w:t>(3)</w:t>
      </w:r>
      <w:r>
        <w:tab/>
        <w:t>The Registrar shall record all certificates of approval issued under this section, and particulars of every endorsement thereon.</w:t>
      </w:r>
    </w:p>
    <w:p w:rsidR="00676131" w:rsidRDefault="001F2C95">
      <w:pPr>
        <w:pStyle w:val="Subsection"/>
      </w:pPr>
      <w:r>
        <w:tab/>
        <w:t>(4)</w:t>
      </w:r>
      <w:r>
        <w:tab/>
        <w:t>The duties and veterinary services that may be performed by a veterinary nurse may be prescribed.</w:t>
      </w:r>
    </w:p>
    <w:p w:rsidR="00676131" w:rsidRDefault="001F2C95">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676131" w:rsidRDefault="001F2C95">
      <w:pPr>
        <w:pStyle w:val="Footnotesection"/>
      </w:pPr>
      <w:r>
        <w:tab/>
        <w:t xml:space="preserve">[Section 26E inserted by No. 45 of 1977 s. 28; amended by No. 8 of 1984 s. 22; No. 55 of 2004 s. 1285.] </w:t>
      </w:r>
    </w:p>
    <w:p w:rsidR="00676131" w:rsidRDefault="001F2C95">
      <w:pPr>
        <w:pStyle w:val="Heading5"/>
        <w:rPr>
          <w:snapToGrid w:val="0"/>
        </w:rPr>
      </w:pPr>
      <w:bookmarkStart w:id="399" w:name="_Toc92785750"/>
      <w:bookmarkStart w:id="400" w:name="_Toc108240673"/>
      <w:bookmarkStart w:id="401" w:name="_Toc108498143"/>
      <w:bookmarkStart w:id="402" w:name="_Toc124126393"/>
      <w:bookmarkStart w:id="403" w:name="_Toc275256837"/>
      <w:r>
        <w:rPr>
          <w:rStyle w:val="CharSectno"/>
        </w:rPr>
        <w:t>26F</w:t>
      </w:r>
      <w:r>
        <w:rPr>
          <w:snapToGrid w:val="0"/>
        </w:rPr>
        <w:t xml:space="preserve">. </w:t>
      </w:r>
      <w:r>
        <w:rPr>
          <w:snapToGrid w:val="0"/>
        </w:rPr>
        <w:tab/>
        <w:t>Animal welfare societies</w:t>
      </w:r>
      <w:bookmarkEnd w:id="399"/>
      <w:bookmarkEnd w:id="400"/>
      <w:bookmarkEnd w:id="401"/>
      <w:bookmarkEnd w:id="402"/>
      <w:bookmarkEnd w:id="403"/>
      <w:r>
        <w:rPr>
          <w:snapToGrid w:val="0"/>
        </w:rPr>
        <w:t xml:space="preserve"> </w:t>
      </w:r>
    </w:p>
    <w:p w:rsidR="00676131" w:rsidRDefault="001F2C95">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676131" w:rsidRDefault="001F2C95">
      <w:pPr>
        <w:pStyle w:val="Indenta"/>
        <w:rPr>
          <w:snapToGrid w:val="0"/>
        </w:rPr>
      </w:pPr>
      <w:r>
        <w:rPr>
          <w:snapToGrid w:val="0"/>
        </w:rPr>
        <w:tab/>
        <w:t>(a)</w:t>
      </w:r>
      <w:r>
        <w:rPr>
          <w:snapToGrid w:val="0"/>
        </w:rPr>
        <w:tab/>
        <w:t>that society or other body is for the time being licensed so to do by the Board in writing; and</w:t>
      </w:r>
    </w:p>
    <w:p w:rsidR="00676131" w:rsidRDefault="001F2C95">
      <w:pPr>
        <w:pStyle w:val="Indenta"/>
        <w:rPr>
          <w:snapToGrid w:val="0"/>
        </w:rPr>
      </w:pPr>
      <w:r>
        <w:rPr>
          <w:snapToGrid w:val="0"/>
        </w:rPr>
        <w:tab/>
        <w:t>(b)</w:t>
      </w:r>
      <w:r>
        <w:rPr>
          <w:snapToGrid w:val="0"/>
        </w:rPr>
        <w:tab/>
        <w:t>the provisions of that licence are complied with.</w:t>
      </w:r>
    </w:p>
    <w:p w:rsidR="00676131" w:rsidRDefault="001F2C95">
      <w:pPr>
        <w:pStyle w:val="Subsection"/>
      </w:pPr>
      <w:r>
        <w:tab/>
        <w:t>(2)</w:t>
      </w:r>
      <w:r>
        <w:tab/>
        <w:t>A society or other body which applies to be licensed by the Board under this section, or which is so licensed, and is aggrieved by — </w:t>
      </w:r>
    </w:p>
    <w:p w:rsidR="00676131" w:rsidRDefault="001F2C95">
      <w:pPr>
        <w:pStyle w:val="Indenta"/>
        <w:rPr>
          <w:snapToGrid w:val="0"/>
        </w:rPr>
      </w:pPr>
      <w:r>
        <w:rPr>
          <w:snapToGrid w:val="0"/>
        </w:rPr>
        <w:tab/>
        <w:t>(a)</w:t>
      </w:r>
      <w:r>
        <w:rPr>
          <w:snapToGrid w:val="0"/>
        </w:rPr>
        <w:tab/>
        <w:t>a refusal by the Board to issue or renew such a licence;</w:t>
      </w:r>
    </w:p>
    <w:p w:rsidR="00676131" w:rsidRDefault="001F2C95">
      <w:pPr>
        <w:pStyle w:val="Indenta"/>
        <w:rPr>
          <w:snapToGrid w:val="0"/>
        </w:rPr>
      </w:pPr>
      <w:r>
        <w:rPr>
          <w:snapToGrid w:val="0"/>
        </w:rPr>
        <w:tab/>
        <w:t>(b)</w:t>
      </w:r>
      <w:r>
        <w:rPr>
          <w:snapToGrid w:val="0"/>
        </w:rPr>
        <w:tab/>
        <w:t>the conditions laid down in, or any other provision of such a licence or proposed licence; or</w:t>
      </w:r>
    </w:p>
    <w:p w:rsidR="00676131" w:rsidRDefault="001F2C95">
      <w:pPr>
        <w:pStyle w:val="Indenta"/>
        <w:rPr>
          <w:snapToGrid w:val="0"/>
        </w:rPr>
      </w:pPr>
      <w:r>
        <w:rPr>
          <w:snapToGrid w:val="0"/>
        </w:rPr>
        <w:tab/>
        <w:t>(c)</w:t>
      </w:r>
      <w:r>
        <w:rPr>
          <w:snapToGrid w:val="0"/>
        </w:rPr>
        <w:tab/>
        <w:t>the prospective or actual revocation or variation of such a licence,</w:t>
      </w:r>
    </w:p>
    <w:p w:rsidR="00676131" w:rsidRDefault="001F2C95">
      <w:pPr>
        <w:pStyle w:val="Subsection"/>
      </w:pPr>
      <w:r>
        <w:tab/>
      </w:r>
      <w:r>
        <w:tab/>
        <w:t>may apply to the State Administrative Tribunal for a review of the decision.</w:t>
      </w:r>
    </w:p>
    <w:p w:rsidR="00676131" w:rsidRDefault="001F2C95">
      <w:pPr>
        <w:pStyle w:val="Footnotesection"/>
      </w:pPr>
      <w:r>
        <w:tab/>
        <w:t xml:space="preserve">[Section 26F inserted by No. 45 of 1977 s. 29; amended by No. 55 of 2004 s. 1286.] </w:t>
      </w:r>
    </w:p>
    <w:p w:rsidR="00676131" w:rsidRDefault="001F2C95">
      <w:pPr>
        <w:pStyle w:val="Heading5"/>
        <w:rPr>
          <w:snapToGrid w:val="0"/>
        </w:rPr>
      </w:pPr>
      <w:bookmarkStart w:id="404" w:name="_Toc92785751"/>
      <w:bookmarkStart w:id="405" w:name="_Toc108240674"/>
      <w:bookmarkStart w:id="406" w:name="_Toc108498144"/>
      <w:bookmarkStart w:id="407" w:name="_Toc124126394"/>
      <w:bookmarkStart w:id="408" w:name="_Toc275256838"/>
      <w:r>
        <w:rPr>
          <w:rStyle w:val="CharSectno"/>
        </w:rPr>
        <w:t>27</w:t>
      </w:r>
      <w:r>
        <w:rPr>
          <w:snapToGrid w:val="0"/>
        </w:rPr>
        <w:t>.</w:t>
      </w:r>
      <w:r>
        <w:rPr>
          <w:snapToGrid w:val="0"/>
        </w:rPr>
        <w:tab/>
        <w:t>Legal proceedings</w:t>
      </w:r>
      <w:bookmarkEnd w:id="404"/>
      <w:bookmarkEnd w:id="405"/>
      <w:bookmarkEnd w:id="406"/>
      <w:bookmarkEnd w:id="407"/>
      <w:bookmarkEnd w:id="408"/>
      <w:r>
        <w:rPr>
          <w:snapToGrid w:val="0"/>
        </w:rPr>
        <w:t xml:space="preserve"> </w:t>
      </w:r>
    </w:p>
    <w:p w:rsidR="00676131" w:rsidRDefault="001F2C95">
      <w:pPr>
        <w:pStyle w:val="Subsection"/>
      </w:pPr>
      <w:r>
        <w:tab/>
        <w:t>(1)</w:t>
      </w:r>
      <w:r>
        <w:tab/>
        <w:t>In a prosecution or in other legal proceedings instituted by or under the direction of the Board, under the provisions of this Act, until proof is given to the contrary, proof is not required of — </w:t>
      </w:r>
    </w:p>
    <w:p w:rsidR="00676131" w:rsidRDefault="001F2C95">
      <w:pPr>
        <w:pStyle w:val="Indenta"/>
        <w:rPr>
          <w:snapToGrid w:val="0"/>
        </w:rPr>
      </w:pPr>
      <w:r>
        <w:rPr>
          <w:snapToGrid w:val="0"/>
        </w:rPr>
        <w:tab/>
        <w:t>(a)</w:t>
      </w:r>
      <w:r>
        <w:rPr>
          <w:snapToGrid w:val="0"/>
        </w:rPr>
        <w:tab/>
        <w:t>the constitution of the Board;</w:t>
      </w:r>
    </w:p>
    <w:p w:rsidR="00676131" w:rsidRDefault="001F2C95">
      <w:pPr>
        <w:pStyle w:val="Indenta"/>
        <w:rPr>
          <w:snapToGrid w:val="0"/>
        </w:rPr>
      </w:pPr>
      <w:r>
        <w:rPr>
          <w:snapToGrid w:val="0"/>
        </w:rPr>
        <w:tab/>
        <w:t>(b)</w:t>
      </w:r>
      <w:r>
        <w:rPr>
          <w:snapToGrid w:val="0"/>
        </w:rPr>
        <w:tab/>
        <w:t>an order of the Board to prosecute;</w:t>
      </w:r>
    </w:p>
    <w:p w:rsidR="00676131" w:rsidRDefault="001F2C95">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676131" w:rsidRDefault="001F2C95">
      <w:pPr>
        <w:pStyle w:val="Indenta"/>
        <w:rPr>
          <w:snapToGrid w:val="0"/>
        </w:rPr>
      </w:pPr>
      <w:r>
        <w:rPr>
          <w:snapToGrid w:val="0"/>
        </w:rPr>
        <w:tab/>
        <w:t>(d)</w:t>
      </w:r>
      <w:r>
        <w:rPr>
          <w:snapToGrid w:val="0"/>
        </w:rPr>
        <w:tab/>
        <w:t>the appointment of the chairman of, or of any other member or of the Registrar to the Board.</w:t>
      </w:r>
    </w:p>
    <w:p w:rsidR="00676131" w:rsidRDefault="001F2C95">
      <w:pPr>
        <w:pStyle w:val="Subsection"/>
      </w:pPr>
      <w:r>
        <w:tab/>
        <w:t>(2)</w:t>
      </w:r>
      <w:r>
        <w:tab/>
        <w:t>In any proceedings by or on behalf of the Board — </w:t>
      </w:r>
    </w:p>
    <w:p w:rsidR="00676131" w:rsidRDefault="001F2C95">
      <w:pPr>
        <w:pStyle w:val="Indenta"/>
        <w:rPr>
          <w:snapToGrid w:val="0"/>
        </w:rPr>
      </w:pPr>
      <w:r>
        <w:rPr>
          <w:snapToGrid w:val="0"/>
        </w:rPr>
        <w:tab/>
        <w:t>(a)</w:t>
      </w:r>
      <w:r>
        <w:rPr>
          <w:snapToGrid w:val="0"/>
        </w:rPr>
        <w:tab/>
        <w:t>the Registrar; or</w:t>
      </w:r>
    </w:p>
    <w:p w:rsidR="00676131" w:rsidRDefault="001F2C95">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676131" w:rsidRDefault="001F2C95">
      <w:pPr>
        <w:pStyle w:val="Subsection"/>
      </w:pPr>
      <w:r>
        <w:tab/>
      </w:r>
      <w:r>
        <w:tab/>
        <w:t>may represent the Board in all respects as if he were the party concerned.</w:t>
      </w:r>
    </w:p>
    <w:p w:rsidR="00676131" w:rsidRDefault="001F2C95">
      <w:pPr>
        <w:pStyle w:val="Footnotesection"/>
      </w:pPr>
      <w:r>
        <w:tab/>
        <w:t xml:space="preserve">[Section 27 amended by No. 84 of 2004 s. 80.] </w:t>
      </w:r>
    </w:p>
    <w:p w:rsidR="00676131" w:rsidRDefault="001F2C95">
      <w:pPr>
        <w:pStyle w:val="Heading5"/>
        <w:rPr>
          <w:snapToGrid w:val="0"/>
        </w:rPr>
      </w:pPr>
      <w:bookmarkStart w:id="409" w:name="_Toc92785752"/>
      <w:bookmarkStart w:id="410" w:name="_Toc108240675"/>
      <w:bookmarkStart w:id="411" w:name="_Toc108498145"/>
      <w:bookmarkStart w:id="412" w:name="_Toc124126395"/>
      <w:bookmarkStart w:id="413" w:name="_Toc275256839"/>
      <w:r>
        <w:rPr>
          <w:rStyle w:val="CharSectno"/>
        </w:rPr>
        <w:t>28</w:t>
      </w:r>
      <w:r>
        <w:rPr>
          <w:snapToGrid w:val="0"/>
        </w:rPr>
        <w:t>.</w:t>
      </w:r>
      <w:r>
        <w:rPr>
          <w:snapToGrid w:val="0"/>
        </w:rPr>
        <w:tab/>
        <w:t>Application</w:t>
      </w:r>
      <w:bookmarkEnd w:id="409"/>
      <w:bookmarkEnd w:id="410"/>
      <w:bookmarkEnd w:id="411"/>
      <w:bookmarkEnd w:id="412"/>
      <w:bookmarkEnd w:id="413"/>
      <w:r>
        <w:rPr>
          <w:snapToGrid w:val="0"/>
        </w:rPr>
        <w:t xml:space="preserve"> </w:t>
      </w:r>
    </w:p>
    <w:p w:rsidR="00676131" w:rsidRDefault="001F2C95">
      <w:pPr>
        <w:pStyle w:val="Subsection"/>
      </w:pPr>
      <w:r>
        <w:tab/>
      </w:r>
      <w:r>
        <w:tab/>
        <w:t>Nothing in this Act extends to or applies to or in any manner affects the rights and privileges of — </w:t>
      </w:r>
    </w:p>
    <w:p w:rsidR="00676131" w:rsidRDefault="001F2C95">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rsidR="00676131" w:rsidRDefault="001F2C95">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676131" w:rsidRDefault="001F2C95">
      <w:pPr>
        <w:pStyle w:val="Footnotesection"/>
      </w:pPr>
      <w:bookmarkStart w:id="414" w:name="_Toc92785753"/>
      <w:bookmarkStart w:id="415" w:name="_Toc108240676"/>
      <w:bookmarkStart w:id="416" w:name="_Toc108498146"/>
      <w:bookmarkStart w:id="417" w:name="_Toc124126396"/>
      <w:r>
        <w:tab/>
        <w:t xml:space="preserve">[Section 28 amended by No. 35 of 2010 s. 162.] </w:t>
      </w:r>
    </w:p>
    <w:p w:rsidR="00676131" w:rsidRDefault="001F2C95">
      <w:pPr>
        <w:pStyle w:val="Heading5"/>
        <w:rPr>
          <w:snapToGrid w:val="0"/>
        </w:rPr>
      </w:pPr>
      <w:bookmarkStart w:id="418" w:name="_Toc275256840"/>
      <w:r>
        <w:rPr>
          <w:rStyle w:val="CharSectno"/>
        </w:rPr>
        <w:t>29</w:t>
      </w:r>
      <w:r>
        <w:rPr>
          <w:snapToGrid w:val="0"/>
        </w:rPr>
        <w:t>.</w:t>
      </w:r>
      <w:r>
        <w:rPr>
          <w:snapToGrid w:val="0"/>
        </w:rPr>
        <w:tab/>
        <w:t>Offences</w:t>
      </w:r>
      <w:bookmarkEnd w:id="414"/>
      <w:bookmarkEnd w:id="415"/>
      <w:bookmarkEnd w:id="416"/>
      <w:bookmarkEnd w:id="417"/>
      <w:bookmarkEnd w:id="418"/>
      <w:r>
        <w:rPr>
          <w:snapToGrid w:val="0"/>
        </w:rPr>
        <w:t xml:space="preserve"> </w:t>
      </w:r>
    </w:p>
    <w:p w:rsidR="00676131" w:rsidRDefault="001F2C95">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676131" w:rsidRDefault="001F2C95">
      <w:pPr>
        <w:pStyle w:val="Footnotesection"/>
      </w:pPr>
      <w:r>
        <w:tab/>
        <w:t xml:space="preserve">[Section 29 amended by No. 8 of 1984 s. 23.] </w:t>
      </w:r>
    </w:p>
    <w:p w:rsidR="00676131" w:rsidRDefault="001F2C95">
      <w:pPr>
        <w:pStyle w:val="Heading5"/>
        <w:rPr>
          <w:snapToGrid w:val="0"/>
        </w:rPr>
      </w:pPr>
      <w:bookmarkStart w:id="419" w:name="_Toc92785754"/>
      <w:bookmarkStart w:id="420" w:name="_Toc108240677"/>
      <w:bookmarkStart w:id="421" w:name="_Toc108498147"/>
      <w:bookmarkStart w:id="422" w:name="_Toc124126397"/>
      <w:bookmarkStart w:id="423" w:name="_Toc275256841"/>
      <w:r>
        <w:rPr>
          <w:rStyle w:val="CharSectno"/>
        </w:rPr>
        <w:t>30</w:t>
      </w:r>
      <w:r>
        <w:rPr>
          <w:snapToGrid w:val="0"/>
        </w:rPr>
        <w:t>.</w:t>
      </w:r>
      <w:r>
        <w:rPr>
          <w:snapToGrid w:val="0"/>
        </w:rPr>
        <w:tab/>
        <w:t>General penalty</w:t>
      </w:r>
      <w:bookmarkEnd w:id="419"/>
      <w:bookmarkEnd w:id="420"/>
      <w:bookmarkEnd w:id="421"/>
      <w:bookmarkEnd w:id="422"/>
      <w:bookmarkEnd w:id="423"/>
      <w:r>
        <w:rPr>
          <w:snapToGrid w:val="0"/>
        </w:rPr>
        <w:t xml:space="preserve"> </w:t>
      </w:r>
    </w:p>
    <w:p w:rsidR="00676131" w:rsidRDefault="001F2C95">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676131" w:rsidRDefault="001F2C95">
      <w:pPr>
        <w:pStyle w:val="Footnotesection"/>
      </w:pPr>
      <w:r>
        <w:tab/>
        <w:t xml:space="preserve">[Section 30 amended by No. 45 of 1977 s. 30; No. 20 of 1989 s. 3.] </w:t>
      </w:r>
    </w:p>
    <w:p w:rsidR="00676131" w:rsidRDefault="001F2C95">
      <w:pPr>
        <w:pStyle w:val="Heading5"/>
        <w:rPr>
          <w:snapToGrid w:val="0"/>
        </w:rPr>
      </w:pPr>
      <w:bookmarkStart w:id="424" w:name="_Toc92785755"/>
      <w:bookmarkStart w:id="425" w:name="_Toc108240678"/>
      <w:bookmarkStart w:id="426" w:name="_Toc108498148"/>
      <w:bookmarkStart w:id="427" w:name="_Toc124126398"/>
      <w:bookmarkStart w:id="428" w:name="_Toc275256842"/>
      <w:r>
        <w:rPr>
          <w:rStyle w:val="CharSectno"/>
        </w:rPr>
        <w:t>31</w:t>
      </w:r>
      <w:r>
        <w:rPr>
          <w:snapToGrid w:val="0"/>
        </w:rPr>
        <w:t>.</w:t>
      </w:r>
      <w:r>
        <w:rPr>
          <w:snapToGrid w:val="0"/>
        </w:rPr>
        <w:tab/>
        <w:t>Regulations</w:t>
      </w:r>
      <w:bookmarkEnd w:id="424"/>
      <w:bookmarkEnd w:id="425"/>
      <w:bookmarkEnd w:id="426"/>
      <w:bookmarkEnd w:id="427"/>
      <w:bookmarkEnd w:id="428"/>
      <w:r>
        <w:rPr>
          <w:snapToGrid w:val="0"/>
        </w:rPr>
        <w:t xml:space="preserve"> </w:t>
      </w:r>
    </w:p>
    <w:p w:rsidR="00676131" w:rsidRDefault="001F2C95">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676131" w:rsidRDefault="001F2C95">
      <w:pPr>
        <w:pStyle w:val="Indenta"/>
        <w:rPr>
          <w:snapToGrid w:val="0"/>
        </w:rPr>
      </w:pPr>
      <w:r>
        <w:rPr>
          <w:snapToGrid w:val="0"/>
        </w:rPr>
        <w:tab/>
        <w:t>(a)</w:t>
      </w:r>
      <w:r>
        <w:rPr>
          <w:snapToGrid w:val="0"/>
        </w:rPr>
        <w:tab/>
        <w:t>for regulating the meetings and proceedings of the Board;</w:t>
      </w:r>
    </w:p>
    <w:p w:rsidR="00676131" w:rsidRDefault="001F2C95">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676131" w:rsidRDefault="001F2C95">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676131" w:rsidRDefault="001F2C95">
      <w:pPr>
        <w:pStyle w:val="Indenta"/>
        <w:rPr>
          <w:snapToGrid w:val="0"/>
        </w:rPr>
      </w:pPr>
      <w:r>
        <w:rPr>
          <w:snapToGrid w:val="0"/>
        </w:rPr>
        <w:tab/>
        <w:t>(ca)</w:t>
      </w:r>
      <w:r>
        <w:rPr>
          <w:snapToGrid w:val="0"/>
        </w:rPr>
        <w:tab/>
        <w:t>relating to the training of persons desiring to apply for approval as a veterinary nurse;</w:t>
      </w:r>
    </w:p>
    <w:p w:rsidR="00676131" w:rsidRDefault="001F2C95">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676131" w:rsidRDefault="001F2C95">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676131" w:rsidRDefault="001F2C95">
      <w:pPr>
        <w:pStyle w:val="Indenta"/>
        <w:rPr>
          <w:snapToGrid w:val="0"/>
        </w:rPr>
      </w:pPr>
      <w:r>
        <w:rPr>
          <w:snapToGrid w:val="0"/>
        </w:rPr>
        <w:tab/>
        <w:t>(f)</w:t>
      </w:r>
      <w:r>
        <w:rPr>
          <w:snapToGrid w:val="0"/>
        </w:rPr>
        <w:tab/>
        <w:t>relating to the registration of veterinary surgeons and the issue of certificates to veterinary nurses;</w:t>
      </w:r>
    </w:p>
    <w:p w:rsidR="00676131" w:rsidRDefault="001F2C95">
      <w:pPr>
        <w:pStyle w:val="Indenta"/>
        <w:rPr>
          <w:snapToGrid w:val="0"/>
        </w:rPr>
      </w:pPr>
      <w:r>
        <w:rPr>
          <w:snapToGrid w:val="0"/>
        </w:rPr>
        <w:tab/>
        <w:t>(g)</w:t>
      </w:r>
      <w:r>
        <w:rPr>
          <w:snapToGrid w:val="0"/>
        </w:rPr>
        <w:tab/>
        <w:t>for prescribing qualifications of universities, colleges or institutions for the purposes of this Act;</w:t>
      </w:r>
    </w:p>
    <w:p w:rsidR="00676131" w:rsidRDefault="001F2C95">
      <w:pPr>
        <w:pStyle w:val="Indenta"/>
        <w:rPr>
          <w:snapToGrid w:val="0"/>
        </w:rPr>
      </w:pPr>
      <w:r>
        <w:rPr>
          <w:snapToGrid w:val="0"/>
        </w:rPr>
        <w:tab/>
        <w:t>(h)</w:t>
      </w:r>
      <w:r>
        <w:rPr>
          <w:snapToGrid w:val="0"/>
        </w:rPr>
        <w:tab/>
        <w:t>relating to the issue, renewal and replacement of certificates of registration;</w:t>
      </w:r>
    </w:p>
    <w:p w:rsidR="00676131" w:rsidRDefault="001F2C95">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676131" w:rsidRDefault="001F2C95">
      <w:pPr>
        <w:pStyle w:val="Indenta"/>
        <w:rPr>
          <w:snapToGrid w:val="0"/>
        </w:rPr>
      </w:pPr>
      <w:r>
        <w:rPr>
          <w:snapToGrid w:val="0"/>
        </w:rPr>
        <w:tab/>
        <w:t>(j)</w:t>
      </w:r>
      <w:r>
        <w:rPr>
          <w:snapToGrid w:val="0"/>
        </w:rPr>
        <w:tab/>
        <w:t>prescribing the veterinary services that may lawfully be performed pursuant to section 26;</w:t>
      </w:r>
    </w:p>
    <w:p w:rsidR="00676131" w:rsidRDefault="001F2C95">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676131" w:rsidRDefault="001F2C95">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676131" w:rsidRDefault="001F2C95">
      <w:pPr>
        <w:pStyle w:val="Indenta"/>
        <w:rPr>
          <w:snapToGrid w:val="0"/>
        </w:rPr>
      </w:pPr>
      <w:r>
        <w:rPr>
          <w:snapToGrid w:val="0"/>
        </w:rPr>
        <w:tab/>
        <w:t>(m)</w:t>
      </w:r>
      <w:r>
        <w:rPr>
          <w:snapToGrid w:val="0"/>
        </w:rPr>
        <w:tab/>
        <w:t>relating to the theoretical and practical studies of veterinary students, and the supervision thereof; and</w:t>
      </w:r>
    </w:p>
    <w:p w:rsidR="00676131" w:rsidRDefault="001F2C95">
      <w:pPr>
        <w:pStyle w:val="Indenta"/>
        <w:rPr>
          <w:snapToGrid w:val="0"/>
        </w:rPr>
      </w:pPr>
      <w:r>
        <w:rPr>
          <w:snapToGrid w:val="0"/>
        </w:rPr>
        <w:tab/>
        <w:t>(n)</w:t>
      </w:r>
      <w:r>
        <w:rPr>
          <w:snapToGrid w:val="0"/>
        </w:rPr>
        <w:tab/>
        <w:t>relating to the maintenance of prescribed standards of professional conduct.</w:t>
      </w:r>
    </w:p>
    <w:p w:rsidR="00676131" w:rsidRDefault="001F2C95">
      <w:pPr>
        <w:pStyle w:val="Subsection"/>
        <w:keepNext/>
      </w:pPr>
      <w:r>
        <w:tab/>
        <w:t>(2)</w:t>
      </w:r>
      <w:r>
        <w:tab/>
        <w:t>Any regulations made under this Act may — </w:t>
      </w:r>
    </w:p>
    <w:p w:rsidR="00676131" w:rsidRDefault="001F2C95">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676131" w:rsidRDefault="001F2C95">
      <w:pPr>
        <w:pStyle w:val="Indenta"/>
        <w:rPr>
          <w:snapToGrid w:val="0"/>
        </w:rPr>
      </w:pPr>
      <w:r>
        <w:rPr>
          <w:snapToGrid w:val="0"/>
        </w:rPr>
        <w:tab/>
        <w:t>(b)</w:t>
      </w:r>
      <w:r>
        <w:rPr>
          <w:snapToGrid w:val="0"/>
        </w:rPr>
        <w:tab/>
        <w:t>impose upon any person or class of person a discretionary authority; and</w:t>
      </w:r>
    </w:p>
    <w:p w:rsidR="00676131" w:rsidRDefault="001F2C95">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676131" w:rsidRDefault="001F2C95">
      <w:pPr>
        <w:pStyle w:val="Footnotesection"/>
      </w:pPr>
      <w:r>
        <w:tab/>
        <w:t xml:space="preserve">[Section 31 amended by No. 45 of 1977 s. 31; No. 8 of 1984 s. 24; No. 20 of 1989 s. 3; No. 55 of 2004 s. 1287.] </w:t>
      </w:r>
    </w:p>
    <w:p w:rsidR="00676131" w:rsidRDefault="00676131">
      <w:pPr>
        <w:rPr>
          <w:rStyle w:val="CharDivText"/>
        </w:rPr>
        <w:sectPr w:rsidR="0067613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76131" w:rsidRDefault="001F2C95">
      <w:pPr>
        <w:pStyle w:val="nHeading2"/>
      </w:pPr>
      <w:bookmarkStart w:id="429" w:name="_Toc92785756"/>
      <w:bookmarkStart w:id="430" w:name="_Toc92785813"/>
      <w:bookmarkStart w:id="431" w:name="_Toc96141666"/>
      <w:bookmarkStart w:id="432" w:name="_Toc96754696"/>
      <w:bookmarkStart w:id="433" w:name="_Toc96754777"/>
      <w:bookmarkStart w:id="434" w:name="_Toc103069509"/>
      <w:bookmarkStart w:id="435" w:name="_Toc103655999"/>
      <w:bookmarkStart w:id="436" w:name="_Toc103657641"/>
      <w:bookmarkStart w:id="437" w:name="_Toc103670650"/>
      <w:bookmarkStart w:id="438" w:name="_Toc108240679"/>
      <w:bookmarkStart w:id="439" w:name="_Toc108240773"/>
      <w:bookmarkStart w:id="440" w:name="_Toc108498149"/>
      <w:bookmarkStart w:id="441" w:name="_Toc108498521"/>
      <w:bookmarkStart w:id="442" w:name="_Toc109539408"/>
      <w:bookmarkStart w:id="443" w:name="_Toc110325208"/>
      <w:bookmarkStart w:id="444" w:name="_Toc121567664"/>
      <w:bookmarkStart w:id="445" w:name="_Toc124126399"/>
      <w:bookmarkStart w:id="446" w:name="_Toc230688338"/>
      <w:bookmarkStart w:id="447" w:name="_Toc241290461"/>
      <w:bookmarkStart w:id="448" w:name="_Toc241290520"/>
      <w:bookmarkStart w:id="449" w:name="_Toc248213955"/>
      <w:bookmarkStart w:id="450" w:name="_Toc248217455"/>
      <w:bookmarkStart w:id="451" w:name="_Toc248217547"/>
      <w:bookmarkStart w:id="452" w:name="_Toc268269684"/>
      <w:bookmarkStart w:id="453" w:name="_Toc272396266"/>
      <w:bookmarkStart w:id="454" w:name="_Toc275256843"/>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676131" w:rsidRDefault="001F2C95">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The table also contains information about any reprint.</w:t>
      </w:r>
    </w:p>
    <w:p w:rsidR="00676131" w:rsidRDefault="001F2C95">
      <w:pPr>
        <w:pStyle w:val="nHeading3"/>
        <w:rPr>
          <w:snapToGrid w:val="0"/>
        </w:rPr>
      </w:pPr>
      <w:bookmarkStart w:id="455" w:name="_Toc108240680"/>
      <w:bookmarkStart w:id="456" w:name="_Toc108498150"/>
      <w:bookmarkStart w:id="457" w:name="_Toc124126400"/>
      <w:bookmarkStart w:id="458" w:name="_Toc275256844"/>
      <w:r>
        <w:rPr>
          <w:snapToGrid w:val="0"/>
        </w:rPr>
        <w:t>Compilation table</w:t>
      </w:r>
      <w:bookmarkEnd w:id="455"/>
      <w:bookmarkEnd w:id="456"/>
      <w:bookmarkEnd w:id="457"/>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0"/>
        <w:gridCol w:w="6"/>
      </w:tblGrid>
      <w:tr w:rsidR="00676131">
        <w:trPr>
          <w:tblHeader/>
        </w:trPr>
        <w:tc>
          <w:tcPr>
            <w:tcW w:w="2269" w:type="dxa"/>
            <w:tcBorders>
              <w:top w:val="single" w:sz="8" w:space="0" w:color="auto"/>
              <w:bottom w:val="single" w:sz="8" w:space="0" w:color="auto"/>
            </w:tcBorders>
          </w:tcPr>
          <w:p w:rsidR="00676131" w:rsidRDefault="001F2C95">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rsidR="00676131" w:rsidRDefault="001F2C95">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rsidR="00676131" w:rsidRDefault="001F2C95">
            <w:pPr>
              <w:pStyle w:val="nTable"/>
              <w:spacing w:after="40"/>
              <w:rPr>
                <w:b/>
                <w:bCs/>
                <w:sz w:val="19"/>
              </w:rPr>
            </w:pPr>
            <w:r>
              <w:rPr>
                <w:b/>
                <w:bCs/>
                <w:sz w:val="19"/>
              </w:rPr>
              <w:t>Assent</w:t>
            </w:r>
          </w:p>
        </w:tc>
        <w:tc>
          <w:tcPr>
            <w:tcW w:w="2552" w:type="dxa"/>
            <w:gridSpan w:val="3"/>
            <w:tcBorders>
              <w:top w:val="single" w:sz="8" w:space="0" w:color="auto"/>
              <w:bottom w:val="single" w:sz="8" w:space="0" w:color="auto"/>
            </w:tcBorders>
          </w:tcPr>
          <w:p w:rsidR="00676131" w:rsidRDefault="001F2C95">
            <w:pPr>
              <w:pStyle w:val="nTable"/>
              <w:spacing w:after="40"/>
              <w:rPr>
                <w:b/>
                <w:bCs/>
                <w:sz w:val="19"/>
              </w:rPr>
            </w:pPr>
            <w:r>
              <w:rPr>
                <w:b/>
                <w:bCs/>
                <w:sz w:val="19"/>
              </w:rPr>
              <w:t>Commencement</w:t>
            </w:r>
          </w:p>
        </w:tc>
      </w:tr>
      <w:tr w:rsidR="00676131">
        <w:tc>
          <w:tcPr>
            <w:tcW w:w="2269" w:type="dxa"/>
            <w:tcBorders>
              <w:top w:val="single" w:sz="8" w:space="0" w:color="auto"/>
            </w:tcBorders>
          </w:tcPr>
          <w:p w:rsidR="00676131" w:rsidRDefault="001F2C95">
            <w:pPr>
              <w:pStyle w:val="nTable"/>
              <w:spacing w:after="40"/>
              <w:rPr>
                <w:sz w:val="19"/>
              </w:rPr>
            </w:pPr>
            <w:r>
              <w:rPr>
                <w:i/>
                <w:sz w:val="19"/>
              </w:rPr>
              <w:t>Veterinary Surgeons Act 1960</w:t>
            </w:r>
          </w:p>
        </w:tc>
        <w:tc>
          <w:tcPr>
            <w:tcW w:w="1134" w:type="dxa"/>
            <w:gridSpan w:val="2"/>
            <w:tcBorders>
              <w:top w:val="single" w:sz="8" w:space="0" w:color="auto"/>
            </w:tcBorders>
          </w:tcPr>
          <w:p w:rsidR="00676131" w:rsidRDefault="001F2C95">
            <w:pPr>
              <w:pStyle w:val="nTable"/>
              <w:spacing w:after="40"/>
              <w:rPr>
                <w:sz w:val="19"/>
              </w:rPr>
            </w:pPr>
            <w:r>
              <w:rPr>
                <w:sz w:val="19"/>
              </w:rPr>
              <w:t>64 of 1960</w:t>
            </w:r>
          </w:p>
        </w:tc>
        <w:tc>
          <w:tcPr>
            <w:tcW w:w="1134" w:type="dxa"/>
            <w:gridSpan w:val="2"/>
            <w:tcBorders>
              <w:top w:val="single" w:sz="8" w:space="0" w:color="auto"/>
            </w:tcBorders>
          </w:tcPr>
          <w:p w:rsidR="00676131" w:rsidRDefault="001F2C95">
            <w:pPr>
              <w:pStyle w:val="nTable"/>
              <w:spacing w:after="40"/>
              <w:rPr>
                <w:sz w:val="19"/>
              </w:rPr>
            </w:pPr>
            <w:r>
              <w:rPr>
                <w:sz w:val="19"/>
              </w:rPr>
              <w:t>2 Dec 1960</w:t>
            </w:r>
          </w:p>
        </w:tc>
        <w:tc>
          <w:tcPr>
            <w:tcW w:w="2552" w:type="dxa"/>
            <w:gridSpan w:val="3"/>
            <w:tcBorders>
              <w:top w:val="single" w:sz="8" w:space="0" w:color="auto"/>
            </w:tcBorders>
          </w:tcPr>
          <w:p w:rsidR="00676131" w:rsidRDefault="001F2C95">
            <w:pPr>
              <w:pStyle w:val="nTable"/>
              <w:spacing w:after="40"/>
              <w:rPr>
                <w:sz w:val="19"/>
              </w:rPr>
            </w:pPr>
            <w:r>
              <w:rPr>
                <w:sz w:val="19"/>
              </w:rPr>
              <w:t xml:space="preserve">12 Jan 1962 (see s. 1(2) and </w:t>
            </w:r>
            <w:r>
              <w:rPr>
                <w:i/>
                <w:sz w:val="19"/>
              </w:rPr>
              <w:t>Gazette</w:t>
            </w:r>
            <w:r>
              <w:rPr>
                <w:sz w:val="19"/>
              </w:rPr>
              <w:t xml:space="preserve"> 12 Jan 1962 p. 103)</w:t>
            </w:r>
          </w:p>
        </w:tc>
      </w:tr>
      <w:tr w:rsidR="00676131">
        <w:tc>
          <w:tcPr>
            <w:tcW w:w="2269" w:type="dxa"/>
          </w:tcPr>
          <w:p w:rsidR="00676131" w:rsidRDefault="001F2C95">
            <w:pPr>
              <w:pStyle w:val="nTable"/>
              <w:spacing w:after="40"/>
              <w:rPr>
                <w:sz w:val="19"/>
              </w:rPr>
            </w:pPr>
            <w:r>
              <w:rPr>
                <w:i/>
                <w:sz w:val="19"/>
              </w:rPr>
              <w:t>Veterinary Surgeons Act Amendment Act 1977</w:t>
            </w:r>
          </w:p>
        </w:tc>
        <w:tc>
          <w:tcPr>
            <w:tcW w:w="1134" w:type="dxa"/>
            <w:gridSpan w:val="2"/>
          </w:tcPr>
          <w:p w:rsidR="00676131" w:rsidRDefault="001F2C95">
            <w:pPr>
              <w:pStyle w:val="nTable"/>
              <w:spacing w:after="40"/>
              <w:rPr>
                <w:sz w:val="19"/>
              </w:rPr>
            </w:pPr>
            <w:r>
              <w:rPr>
                <w:sz w:val="19"/>
              </w:rPr>
              <w:t>45 of 1977</w:t>
            </w:r>
          </w:p>
        </w:tc>
        <w:tc>
          <w:tcPr>
            <w:tcW w:w="1134" w:type="dxa"/>
            <w:gridSpan w:val="2"/>
          </w:tcPr>
          <w:p w:rsidR="00676131" w:rsidRDefault="001F2C95">
            <w:pPr>
              <w:pStyle w:val="nTable"/>
              <w:spacing w:after="40"/>
              <w:rPr>
                <w:sz w:val="19"/>
              </w:rPr>
            </w:pPr>
            <w:r>
              <w:rPr>
                <w:sz w:val="19"/>
              </w:rPr>
              <w:t>7 Nov 1977</w:t>
            </w:r>
          </w:p>
        </w:tc>
        <w:tc>
          <w:tcPr>
            <w:tcW w:w="2552" w:type="dxa"/>
            <w:gridSpan w:val="3"/>
          </w:tcPr>
          <w:p w:rsidR="00676131" w:rsidRDefault="001F2C95">
            <w:pPr>
              <w:pStyle w:val="nTable"/>
              <w:spacing w:after="40"/>
              <w:rPr>
                <w:sz w:val="19"/>
              </w:rPr>
            </w:pPr>
            <w:r>
              <w:rPr>
                <w:sz w:val="19"/>
              </w:rPr>
              <w:t xml:space="preserve">21 Dec 1979 (see s. 2 and </w:t>
            </w:r>
            <w:r>
              <w:rPr>
                <w:i/>
                <w:sz w:val="19"/>
              </w:rPr>
              <w:t>Gazette</w:t>
            </w:r>
            <w:r>
              <w:rPr>
                <w:sz w:val="19"/>
              </w:rPr>
              <w:t xml:space="preserve"> 21 Dec 1979 p. 3909)</w:t>
            </w:r>
          </w:p>
        </w:tc>
      </w:tr>
      <w:tr w:rsidR="00676131">
        <w:trPr>
          <w:cantSplit/>
        </w:trPr>
        <w:tc>
          <w:tcPr>
            <w:tcW w:w="7089" w:type="dxa"/>
            <w:gridSpan w:val="8"/>
          </w:tcPr>
          <w:p w:rsidR="00676131" w:rsidRDefault="001F2C95">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676131">
        <w:tc>
          <w:tcPr>
            <w:tcW w:w="2269" w:type="dxa"/>
          </w:tcPr>
          <w:p w:rsidR="00676131" w:rsidRDefault="001F2C95">
            <w:pPr>
              <w:pStyle w:val="nTable"/>
              <w:spacing w:after="40"/>
              <w:rPr>
                <w:sz w:val="19"/>
              </w:rPr>
            </w:pPr>
            <w:r>
              <w:rPr>
                <w:i/>
                <w:sz w:val="19"/>
              </w:rPr>
              <w:t>Veterinary Surgeons Amendment Act 1984</w:t>
            </w:r>
          </w:p>
        </w:tc>
        <w:tc>
          <w:tcPr>
            <w:tcW w:w="1134" w:type="dxa"/>
            <w:gridSpan w:val="2"/>
          </w:tcPr>
          <w:p w:rsidR="00676131" w:rsidRDefault="001F2C95">
            <w:pPr>
              <w:pStyle w:val="nTable"/>
              <w:spacing w:after="40"/>
              <w:rPr>
                <w:sz w:val="19"/>
              </w:rPr>
            </w:pPr>
            <w:r>
              <w:rPr>
                <w:sz w:val="19"/>
              </w:rPr>
              <w:t>8 of 1984</w:t>
            </w:r>
          </w:p>
        </w:tc>
        <w:tc>
          <w:tcPr>
            <w:tcW w:w="1134" w:type="dxa"/>
            <w:gridSpan w:val="2"/>
          </w:tcPr>
          <w:p w:rsidR="00676131" w:rsidRDefault="001F2C95">
            <w:pPr>
              <w:pStyle w:val="nTable"/>
              <w:spacing w:after="40"/>
              <w:rPr>
                <w:sz w:val="19"/>
              </w:rPr>
            </w:pPr>
            <w:r>
              <w:rPr>
                <w:sz w:val="19"/>
              </w:rPr>
              <w:t>17 May 1984</w:t>
            </w:r>
          </w:p>
        </w:tc>
        <w:tc>
          <w:tcPr>
            <w:tcW w:w="2552" w:type="dxa"/>
            <w:gridSpan w:val="3"/>
          </w:tcPr>
          <w:p w:rsidR="00676131" w:rsidRDefault="001F2C95">
            <w:pPr>
              <w:pStyle w:val="nTable"/>
              <w:spacing w:after="40"/>
              <w:rPr>
                <w:sz w:val="19"/>
              </w:rPr>
            </w:pPr>
            <w:r>
              <w:rPr>
                <w:sz w:val="19"/>
              </w:rPr>
              <w:t xml:space="preserve">19 Oct 1984 (see s. 2 and </w:t>
            </w:r>
            <w:r>
              <w:rPr>
                <w:i/>
                <w:sz w:val="19"/>
              </w:rPr>
              <w:t>Gazette</w:t>
            </w:r>
            <w:r>
              <w:rPr>
                <w:sz w:val="19"/>
              </w:rPr>
              <w:t xml:space="preserve"> 19 Oct 1984 p. 3358)</w:t>
            </w:r>
          </w:p>
        </w:tc>
      </w:tr>
      <w:tr w:rsidR="00676131">
        <w:tc>
          <w:tcPr>
            <w:tcW w:w="2269" w:type="dxa"/>
          </w:tcPr>
          <w:p w:rsidR="00676131" w:rsidRDefault="001F2C95">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rsidR="00676131" w:rsidRDefault="001F2C95">
            <w:pPr>
              <w:pStyle w:val="nTable"/>
              <w:spacing w:after="40"/>
              <w:rPr>
                <w:sz w:val="19"/>
              </w:rPr>
            </w:pPr>
            <w:r>
              <w:rPr>
                <w:sz w:val="19"/>
              </w:rPr>
              <w:t>77 of 1987</w:t>
            </w:r>
          </w:p>
        </w:tc>
        <w:tc>
          <w:tcPr>
            <w:tcW w:w="1134" w:type="dxa"/>
            <w:gridSpan w:val="2"/>
          </w:tcPr>
          <w:p w:rsidR="00676131" w:rsidRDefault="001F2C95">
            <w:pPr>
              <w:pStyle w:val="nTable"/>
              <w:spacing w:after="40"/>
              <w:rPr>
                <w:sz w:val="19"/>
              </w:rPr>
            </w:pPr>
            <w:r>
              <w:rPr>
                <w:sz w:val="19"/>
              </w:rPr>
              <w:t>26 Nov 1987</w:t>
            </w:r>
          </w:p>
        </w:tc>
        <w:tc>
          <w:tcPr>
            <w:tcW w:w="2552" w:type="dxa"/>
            <w:gridSpan w:val="3"/>
          </w:tcPr>
          <w:p w:rsidR="00676131" w:rsidRDefault="001F2C95">
            <w:pPr>
              <w:pStyle w:val="nTable"/>
              <w:spacing w:after="40"/>
              <w:rPr>
                <w:sz w:val="19"/>
              </w:rPr>
            </w:pPr>
            <w:r>
              <w:rPr>
                <w:sz w:val="19"/>
              </w:rPr>
              <w:t>1 Jan 1988 (see s. 2)</w:t>
            </w:r>
          </w:p>
        </w:tc>
      </w:tr>
      <w:tr w:rsidR="00676131">
        <w:tc>
          <w:tcPr>
            <w:tcW w:w="2269" w:type="dxa"/>
          </w:tcPr>
          <w:p w:rsidR="00676131" w:rsidRDefault="001F2C95">
            <w:pPr>
              <w:pStyle w:val="nTable"/>
              <w:spacing w:after="40"/>
              <w:rPr>
                <w:sz w:val="19"/>
              </w:rPr>
            </w:pPr>
            <w:r>
              <w:rPr>
                <w:i/>
                <w:sz w:val="19"/>
              </w:rPr>
              <w:t>Veterinary Surgeons Amendment Act 1988</w:t>
            </w:r>
          </w:p>
        </w:tc>
        <w:tc>
          <w:tcPr>
            <w:tcW w:w="1134" w:type="dxa"/>
            <w:gridSpan w:val="2"/>
          </w:tcPr>
          <w:p w:rsidR="00676131" w:rsidRDefault="001F2C95">
            <w:pPr>
              <w:pStyle w:val="nTable"/>
              <w:spacing w:after="40"/>
              <w:rPr>
                <w:sz w:val="19"/>
              </w:rPr>
            </w:pPr>
            <w:r>
              <w:rPr>
                <w:sz w:val="19"/>
              </w:rPr>
              <w:t>43 of 1988</w:t>
            </w:r>
          </w:p>
        </w:tc>
        <w:tc>
          <w:tcPr>
            <w:tcW w:w="1134" w:type="dxa"/>
            <w:gridSpan w:val="2"/>
          </w:tcPr>
          <w:p w:rsidR="00676131" w:rsidRDefault="001F2C95">
            <w:pPr>
              <w:pStyle w:val="nTable"/>
              <w:spacing w:after="40"/>
              <w:rPr>
                <w:sz w:val="19"/>
              </w:rPr>
            </w:pPr>
            <w:r>
              <w:rPr>
                <w:sz w:val="19"/>
              </w:rPr>
              <w:t>30 Nov 1988</w:t>
            </w:r>
          </w:p>
        </w:tc>
        <w:tc>
          <w:tcPr>
            <w:tcW w:w="2552" w:type="dxa"/>
            <w:gridSpan w:val="3"/>
          </w:tcPr>
          <w:p w:rsidR="00676131" w:rsidRDefault="001F2C95">
            <w:pPr>
              <w:pStyle w:val="nTable"/>
              <w:spacing w:after="40"/>
              <w:rPr>
                <w:sz w:val="19"/>
              </w:rPr>
            </w:pPr>
            <w:r>
              <w:rPr>
                <w:sz w:val="19"/>
              </w:rPr>
              <w:t xml:space="preserve">13 Jan 1989 (see s. 2 and </w:t>
            </w:r>
            <w:r>
              <w:rPr>
                <w:i/>
                <w:sz w:val="19"/>
              </w:rPr>
              <w:t>Gazette</w:t>
            </w:r>
            <w:r>
              <w:rPr>
                <w:sz w:val="19"/>
              </w:rPr>
              <w:t xml:space="preserve"> 13 Jan 1989 p. 62)</w:t>
            </w:r>
          </w:p>
        </w:tc>
      </w:tr>
      <w:tr w:rsidR="00676131">
        <w:tc>
          <w:tcPr>
            <w:tcW w:w="2269" w:type="dxa"/>
          </w:tcPr>
          <w:p w:rsidR="00676131" w:rsidRDefault="001F2C95">
            <w:pPr>
              <w:pStyle w:val="nTable"/>
              <w:spacing w:after="40"/>
              <w:rPr>
                <w:sz w:val="19"/>
              </w:rPr>
            </w:pPr>
            <w:r>
              <w:rPr>
                <w:i/>
                <w:sz w:val="19"/>
              </w:rPr>
              <w:t>Agricultural Legislation (Penalties) Amendment Act 1989</w:t>
            </w:r>
            <w:r>
              <w:rPr>
                <w:sz w:val="19"/>
              </w:rPr>
              <w:t xml:space="preserve"> s. 3</w:t>
            </w:r>
          </w:p>
        </w:tc>
        <w:tc>
          <w:tcPr>
            <w:tcW w:w="1134" w:type="dxa"/>
            <w:gridSpan w:val="2"/>
          </w:tcPr>
          <w:p w:rsidR="00676131" w:rsidRDefault="001F2C95">
            <w:pPr>
              <w:pStyle w:val="nTable"/>
              <w:spacing w:after="40"/>
              <w:rPr>
                <w:sz w:val="19"/>
              </w:rPr>
            </w:pPr>
            <w:r>
              <w:rPr>
                <w:sz w:val="19"/>
              </w:rPr>
              <w:t>20 of 1989</w:t>
            </w:r>
          </w:p>
        </w:tc>
        <w:tc>
          <w:tcPr>
            <w:tcW w:w="1134" w:type="dxa"/>
            <w:gridSpan w:val="2"/>
          </w:tcPr>
          <w:p w:rsidR="00676131" w:rsidRDefault="001F2C95">
            <w:pPr>
              <w:pStyle w:val="nTable"/>
              <w:spacing w:after="40"/>
              <w:rPr>
                <w:sz w:val="19"/>
              </w:rPr>
            </w:pPr>
            <w:r>
              <w:rPr>
                <w:sz w:val="19"/>
              </w:rPr>
              <w:t>1 Dec 1989</w:t>
            </w:r>
          </w:p>
        </w:tc>
        <w:tc>
          <w:tcPr>
            <w:tcW w:w="2552" w:type="dxa"/>
            <w:gridSpan w:val="3"/>
          </w:tcPr>
          <w:p w:rsidR="00676131" w:rsidRDefault="001F2C95">
            <w:pPr>
              <w:pStyle w:val="nTable"/>
              <w:spacing w:after="40"/>
              <w:rPr>
                <w:sz w:val="19"/>
              </w:rPr>
            </w:pPr>
            <w:r>
              <w:rPr>
                <w:sz w:val="19"/>
              </w:rPr>
              <w:t xml:space="preserve">15 Dec 1989 (see s. 2 and </w:t>
            </w:r>
            <w:r>
              <w:rPr>
                <w:i/>
                <w:sz w:val="19"/>
              </w:rPr>
              <w:t>Gazette</w:t>
            </w:r>
            <w:r>
              <w:rPr>
                <w:sz w:val="19"/>
              </w:rPr>
              <w:t xml:space="preserve"> 15 Dec 1989 p. 4513)</w:t>
            </w:r>
          </w:p>
        </w:tc>
      </w:tr>
      <w:tr w:rsidR="00676131">
        <w:trPr>
          <w:cantSplit/>
        </w:trPr>
        <w:tc>
          <w:tcPr>
            <w:tcW w:w="7089" w:type="dxa"/>
            <w:gridSpan w:val="8"/>
          </w:tcPr>
          <w:p w:rsidR="00676131" w:rsidRDefault="001F2C95">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676131">
        <w:tc>
          <w:tcPr>
            <w:tcW w:w="2269" w:type="dxa"/>
          </w:tcPr>
          <w:p w:rsidR="00676131" w:rsidRDefault="001F2C95">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rsidR="00676131" w:rsidRDefault="001F2C95">
            <w:pPr>
              <w:pStyle w:val="nTable"/>
              <w:spacing w:after="40"/>
              <w:rPr>
                <w:sz w:val="19"/>
              </w:rPr>
            </w:pPr>
            <w:r>
              <w:rPr>
                <w:sz w:val="19"/>
              </w:rPr>
              <w:t>55 of 2004</w:t>
            </w:r>
          </w:p>
        </w:tc>
        <w:tc>
          <w:tcPr>
            <w:tcW w:w="1134" w:type="dxa"/>
            <w:gridSpan w:val="2"/>
          </w:tcPr>
          <w:p w:rsidR="00676131" w:rsidRDefault="001F2C95">
            <w:pPr>
              <w:pStyle w:val="nTable"/>
              <w:spacing w:after="40"/>
              <w:rPr>
                <w:sz w:val="19"/>
              </w:rPr>
            </w:pPr>
            <w:r>
              <w:rPr>
                <w:sz w:val="19"/>
              </w:rPr>
              <w:t>24 Nov 2004</w:t>
            </w:r>
          </w:p>
        </w:tc>
        <w:tc>
          <w:tcPr>
            <w:tcW w:w="2552" w:type="dxa"/>
            <w:gridSpan w:val="3"/>
          </w:tcPr>
          <w:p w:rsidR="00676131" w:rsidRDefault="001F2C95">
            <w:pPr>
              <w:pStyle w:val="nTable"/>
              <w:spacing w:after="40"/>
              <w:rPr>
                <w:sz w:val="19"/>
              </w:rPr>
            </w:pPr>
            <w:r>
              <w:rPr>
                <w:sz w:val="19"/>
              </w:rPr>
              <w:t xml:space="preserve">1 Jan 2005 (see s. 2 and </w:t>
            </w:r>
            <w:r>
              <w:rPr>
                <w:i/>
                <w:iCs/>
                <w:sz w:val="19"/>
              </w:rPr>
              <w:t>Gazette</w:t>
            </w:r>
            <w:r>
              <w:rPr>
                <w:sz w:val="19"/>
              </w:rPr>
              <w:t xml:space="preserve"> 31 Dec 2004 p. 7130)</w:t>
            </w:r>
          </w:p>
        </w:tc>
      </w:tr>
      <w:tr w:rsidR="00676131">
        <w:tc>
          <w:tcPr>
            <w:tcW w:w="2269" w:type="dxa"/>
          </w:tcPr>
          <w:p w:rsidR="00676131" w:rsidRDefault="001F2C95">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rsidR="00676131" w:rsidRDefault="001F2C95">
            <w:pPr>
              <w:pStyle w:val="nTable"/>
              <w:spacing w:after="40"/>
              <w:rPr>
                <w:sz w:val="19"/>
              </w:rPr>
            </w:pPr>
            <w:r>
              <w:rPr>
                <w:snapToGrid w:val="0"/>
                <w:sz w:val="19"/>
                <w:lang w:val="en-US"/>
              </w:rPr>
              <w:t>84 of 2004</w:t>
            </w:r>
          </w:p>
        </w:tc>
        <w:tc>
          <w:tcPr>
            <w:tcW w:w="1134" w:type="dxa"/>
            <w:gridSpan w:val="2"/>
          </w:tcPr>
          <w:p w:rsidR="00676131" w:rsidRDefault="001F2C95">
            <w:pPr>
              <w:pStyle w:val="nTable"/>
              <w:spacing w:after="40"/>
              <w:rPr>
                <w:sz w:val="19"/>
              </w:rPr>
            </w:pPr>
            <w:r>
              <w:rPr>
                <w:sz w:val="19"/>
              </w:rPr>
              <w:t>16 Dec 2004</w:t>
            </w:r>
          </w:p>
        </w:tc>
        <w:tc>
          <w:tcPr>
            <w:tcW w:w="2552" w:type="dxa"/>
            <w:gridSpan w:val="3"/>
          </w:tcPr>
          <w:p w:rsidR="00676131" w:rsidRDefault="001F2C95">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676131">
        <w:trPr>
          <w:cantSplit/>
        </w:trPr>
        <w:tc>
          <w:tcPr>
            <w:tcW w:w="7089" w:type="dxa"/>
            <w:gridSpan w:val="8"/>
          </w:tcPr>
          <w:p w:rsidR="00676131" w:rsidRDefault="001F2C95">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676131">
        <w:trPr>
          <w:cantSplit/>
        </w:trPr>
        <w:tc>
          <w:tcPr>
            <w:tcW w:w="2269" w:type="dxa"/>
          </w:tcPr>
          <w:p w:rsidR="00676131" w:rsidRDefault="001F2C95">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rsidR="00676131" w:rsidRDefault="001F2C95">
            <w:pPr>
              <w:pStyle w:val="nTable"/>
              <w:spacing w:after="40"/>
              <w:rPr>
                <w:sz w:val="19"/>
              </w:rPr>
            </w:pPr>
            <w:r>
              <w:rPr>
                <w:sz w:val="19"/>
              </w:rPr>
              <w:t>24 of 2005</w:t>
            </w:r>
          </w:p>
        </w:tc>
        <w:tc>
          <w:tcPr>
            <w:tcW w:w="1134" w:type="dxa"/>
            <w:gridSpan w:val="2"/>
          </w:tcPr>
          <w:p w:rsidR="00676131" w:rsidRDefault="001F2C95">
            <w:pPr>
              <w:pStyle w:val="nTable"/>
              <w:spacing w:after="40"/>
              <w:rPr>
                <w:sz w:val="19"/>
              </w:rPr>
            </w:pPr>
            <w:r>
              <w:rPr>
                <w:sz w:val="19"/>
              </w:rPr>
              <w:t>2 Dec 2005</w:t>
            </w:r>
          </w:p>
        </w:tc>
        <w:tc>
          <w:tcPr>
            <w:tcW w:w="2552" w:type="dxa"/>
            <w:gridSpan w:val="3"/>
          </w:tcPr>
          <w:p w:rsidR="00676131" w:rsidRDefault="001F2C95">
            <w:pPr>
              <w:pStyle w:val="nTable"/>
              <w:spacing w:after="40"/>
              <w:rPr>
                <w:sz w:val="19"/>
              </w:rPr>
            </w:pPr>
            <w:r>
              <w:rPr>
                <w:sz w:val="19"/>
              </w:rPr>
              <w:t xml:space="preserve">1 Jan 2006 (see s. 2 and </w:t>
            </w:r>
            <w:r>
              <w:rPr>
                <w:i/>
                <w:iCs/>
                <w:sz w:val="19"/>
              </w:rPr>
              <w:t>Gazette</w:t>
            </w:r>
            <w:r>
              <w:rPr>
                <w:sz w:val="19"/>
              </w:rPr>
              <w:t xml:space="preserve"> 23 Dec 2005 p. 6244)</w:t>
            </w:r>
          </w:p>
        </w:tc>
      </w:tr>
      <w:tr w:rsidR="00676131">
        <w:trPr>
          <w:cantSplit/>
        </w:trPr>
        <w:tc>
          <w:tcPr>
            <w:tcW w:w="2269" w:type="dxa"/>
          </w:tcPr>
          <w:p w:rsidR="00676131" w:rsidRDefault="001F2C95">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rsidR="00676131" w:rsidRDefault="001F2C95">
            <w:pPr>
              <w:pStyle w:val="nTable"/>
              <w:spacing w:after="40"/>
              <w:rPr>
                <w:sz w:val="19"/>
              </w:rPr>
            </w:pPr>
            <w:r>
              <w:rPr>
                <w:sz w:val="19"/>
              </w:rPr>
              <w:t xml:space="preserve">8 of 2009 </w:t>
            </w:r>
          </w:p>
        </w:tc>
        <w:tc>
          <w:tcPr>
            <w:tcW w:w="1134" w:type="dxa"/>
            <w:gridSpan w:val="2"/>
          </w:tcPr>
          <w:p w:rsidR="00676131" w:rsidRDefault="001F2C95">
            <w:pPr>
              <w:pStyle w:val="nTable"/>
              <w:spacing w:after="40"/>
              <w:rPr>
                <w:sz w:val="19"/>
              </w:rPr>
            </w:pPr>
            <w:r>
              <w:rPr>
                <w:sz w:val="19"/>
              </w:rPr>
              <w:t>21 May 2009</w:t>
            </w:r>
          </w:p>
        </w:tc>
        <w:tc>
          <w:tcPr>
            <w:tcW w:w="2552" w:type="dxa"/>
            <w:gridSpan w:val="3"/>
          </w:tcPr>
          <w:p w:rsidR="00676131" w:rsidRDefault="001F2C95">
            <w:pPr>
              <w:pStyle w:val="nTable"/>
              <w:spacing w:after="40"/>
              <w:rPr>
                <w:sz w:val="19"/>
              </w:rPr>
            </w:pPr>
            <w:r>
              <w:rPr>
                <w:sz w:val="19"/>
              </w:rPr>
              <w:t>22 May 2009 (see s. 2(b))</w:t>
            </w:r>
          </w:p>
        </w:tc>
      </w:tr>
      <w:tr w:rsidR="00676131">
        <w:trPr>
          <w:cantSplit/>
        </w:trPr>
        <w:tc>
          <w:tcPr>
            <w:tcW w:w="2269" w:type="dxa"/>
          </w:tcPr>
          <w:p w:rsidR="00676131" w:rsidRDefault="001F2C95">
            <w:pPr>
              <w:pStyle w:val="nTable"/>
              <w:spacing w:after="40"/>
              <w:rPr>
                <w:i/>
                <w:snapToGrid w:val="0"/>
                <w:sz w:val="19"/>
              </w:rPr>
            </w:pPr>
            <w:r>
              <w:rPr>
                <w:i/>
                <w:sz w:val="19"/>
              </w:rPr>
              <w:t xml:space="preserve">Veterinary Surgeons Amendment Act 2009 </w:t>
            </w:r>
          </w:p>
        </w:tc>
        <w:tc>
          <w:tcPr>
            <w:tcW w:w="1134" w:type="dxa"/>
            <w:gridSpan w:val="2"/>
          </w:tcPr>
          <w:p w:rsidR="00676131" w:rsidRDefault="001F2C95">
            <w:pPr>
              <w:pStyle w:val="nTable"/>
              <w:spacing w:after="40"/>
              <w:rPr>
                <w:sz w:val="19"/>
              </w:rPr>
            </w:pPr>
            <w:r>
              <w:rPr>
                <w:sz w:val="19"/>
              </w:rPr>
              <w:t>9 of 2009</w:t>
            </w:r>
          </w:p>
        </w:tc>
        <w:tc>
          <w:tcPr>
            <w:tcW w:w="1134" w:type="dxa"/>
            <w:gridSpan w:val="2"/>
          </w:tcPr>
          <w:p w:rsidR="00676131" w:rsidRDefault="001F2C95">
            <w:pPr>
              <w:pStyle w:val="nTable"/>
              <w:spacing w:after="40"/>
              <w:rPr>
                <w:sz w:val="19"/>
              </w:rPr>
            </w:pPr>
            <w:r>
              <w:rPr>
                <w:sz w:val="19"/>
              </w:rPr>
              <w:t>21 May 2009</w:t>
            </w:r>
          </w:p>
        </w:tc>
        <w:tc>
          <w:tcPr>
            <w:tcW w:w="2552" w:type="dxa"/>
            <w:gridSpan w:val="3"/>
          </w:tcPr>
          <w:p w:rsidR="00676131" w:rsidRDefault="001F2C95">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676131">
        <w:trPr>
          <w:cantSplit/>
        </w:trPr>
        <w:tc>
          <w:tcPr>
            <w:tcW w:w="2269" w:type="dxa"/>
          </w:tcPr>
          <w:p w:rsidR="00676131" w:rsidRDefault="001F2C95">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rsidR="00676131" w:rsidRDefault="001F2C95">
            <w:pPr>
              <w:pStyle w:val="nTable"/>
              <w:spacing w:after="40"/>
              <w:rPr>
                <w:sz w:val="19"/>
              </w:rPr>
            </w:pPr>
            <w:r>
              <w:rPr>
                <w:sz w:val="19"/>
              </w:rPr>
              <w:t>18 of 2009</w:t>
            </w:r>
          </w:p>
        </w:tc>
        <w:tc>
          <w:tcPr>
            <w:tcW w:w="1134" w:type="dxa"/>
            <w:gridSpan w:val="2"/>
          </w:tcPr>
          <w:p w:rsidR="00676131" w:rsidRDefault="001F2C95">
            <w:pPr>
              <w:pStyle w:val="nTable"/>
              <w:spacing w:after="40"/>
              <w:rPr>
                <w:sz w:val="19"/>
              </w:rPr>
            </w:pPr>
            <w:r>
              <w:rPr>
                <w:sz w:val="19"/>
              </w:rPr>
              <w:t>16 Sep 2009</w:t>
            </w:r>
          </w:p>
        </w:tc>
        <w:tc>
          <w:tcPr>
            <w:tcW w:w="2552" w:type="dxa"/>
            <w:gridSpan w:val="3"/>
          </w:tcPr>
          <w:p w:rsidR="00676131" w:rsidRDefault="001F2C95">
            <w:pPr>
              <w:pStyle w:val="nTable"/>
              <w:spacing w:after="40"/>
              <w:rPr>
                <w:sz w:val="19"/>
              </w:rPr>
            </w:pPr>
            <w:r>
              <w:rPr>
                <w:sz w:val="19"/>
              </w:rPr>
              <w:t>17 Sep 2009 (see s. 2(b))</w:t>
            </w:r>
          </w:p>
        </w:tc>
      </w:tr>
      <w:tr w:rsidR="00676131">
        <w:trPr>
          <w:gridAfter w:val="1"/>
          <w:wAfter w:w="6" w:type="dxa"/>
          <w:cantSplit/>
        </w:trPr>
        <w:tc>
          <w:tcPr>
            <w:tcW w:w="2278" w:type="dxa"/>
            <w:gridSpan w:val="2"/>
          </w:tcPr>
          <w:p w:rsidR="00676131" w:rsidRDefault="001F2C9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rsidR="00676131" w:rsidRDefault="001F2C95">
            <w:pPr>
              <w:pStyle w:val="nTable"/>
              <w:spacing w:after="40"/>
              <w:rPr>
                <w:snapToGrid w:val="0"/>
                <w:sz w:val="19"/>
                <w:lang w:val="en-US"/>
              </w:rPr>
            </w:pPr>
            <w:r>
              <w:rPr>
                <w:snapToGrid w:val="0"/>
                <w:sz w:val="19"/>
                <w:lang w:val="en-US"/>
              </w:rPr>
              <w:t>19 of 2010</w:t>
            </w:r>
          </w:p>
        </w:tc>
        <w:tc>
          <w:tcPr>
            <w:tcW w:w="1136" w:type="dxa"/>
            <w:gridSpan w:val="2"/>
          </w:tcPr>
          <w:p w:rsidR="00676131" w:rsidRDefault="001F2C95">
            <w:pPr>
              <w:pStyle w:val="nTable"/>
              <w:spacing w:after="40"/>
              <w:rPr>
                <w:snapToGrid w:val="0"/>
                <w:sz w:val="19"/>
                <w:lang w:val="en-US"/>
              </w:rPr>
            </w:pPr>
            <w:r>
              <w:rPr>
                <w:snapToGrid w:val="0"/>
                <w:sz w:val="19"/>
                <w:lang w:val="en-US"/>
              </w:rPr>
              <w:t>28 Jun 2010</w:t>
            </w:r>
          </w:p>
        </w:tc>
        <w:tc>
          <w:tcPr>
            <w:tcW w:w="2530" w:type="dxa"/>
          </w:tcPr>
          <w:p w:rsidR="00676131" w:rsidRDefault="001F2C9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676131">
        <w:trPr>
          <w:gridAfter w:val="1"/>
          <w:wAfter w:w="6" w:type="dxa"/>
          <w:cantSplit/>
        </w:trPr>
        <w:tc>
          <w:tcPr>
            <w:tcW w:w="2278" w:type="dxa"/>
            <w:gridSpan w:val="2"/>
            <w:tcBorders>
              <w:bottom w:val="single" w:sz="4" w:space="0" w:color="auto"/>
            </w:tcBorders>
          </w:tcPr>
          <w:p w:rsidR="00676131" w:rsidRDefault="001F2C95">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49</w:t>
            </w:r>
          </w:p>
        </w:tc>
        <w:tc>
          <w:tcPr>
            <w:tcW w:w="1139" w:type="dxa"/>
            <w:gridSpan w:val="2"/>
            <w:tcBorders>
              <w:bottom w:val="single" w:sz="4" w:space="0" w:color="auto"/>
            </w:tcBorders>
          </w:tcPr>
          <w:p w:rsidR="00676131" w:rsidRDefault="001F2C95">
            <w:pPr>
              <w:pStyle w:val="nTable"/>
              <w:spacing w:after="40"/>
              <w:rPr>
                <w:snapToGrid w:val="0"/>
                <w:sz w:val="19"/>
                <w:lang w:val="en-US"/>
              </w:rPr>
            </w:pPr>
            <w:r>
              <w:rPr>
                <w:snapToGrid w:val="0"/>
                <w:sz w:val="19"/>
                <w:lang w:val="en-US"/>
              </w:rPr>
              <w:t>35 of 2010</w:t>
            </w:r>
          </w:p>
        </w:tc>
        <w:tc>
          <w:tcPr>
            <w:tcW w:w="1136" w:type="dxa"/>
            <w:gridSpan w:val="2"/>
            <w:tcBorders>
              <w:bottom w:val="single" w:sz="4" w:space="0" w:color="auto"/>
            </w:tcBorders>
          </w:tcPr>
          <w:p w:rsidR="00676131" w:rsidRDefault="001F2C95">
            <w:pPr>
              <w:pStyle w:val="nTable"/>
              <w:spacing w:after="40"/>
              <w:rPr>
                <w:snapToGrid w:val="0"/>
                <w:sz w:val="19"/>
                <w:lang w:val="en-US"/>
              </w:rPr>
            </w:pPr>
            <w:r>
              <w:rPr>
                <w:snapToGrid w:val="0"/>
                <w:sz w:val="19"/>
                <w:lang w:val="en-US"/>
              </w:rPr>
              <w:t>30 Aug 2010</w:t>
            </w:r>
          </w:p>
        </w:tc>
        <w:tc>
          <w:tcPr>
            <w:tcW w:w="2530" w:type="dxa"/>
            <w:tcBorders>
              <w:bottom w:val="single" w:sz="4" w:space="0" w:color="auto"/>
            </w:tcBorders>
          </w:tcPr>
          <w:p w:rsidR="00676131" w:rsidRDefault="001F2C95">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676131" w:rsidRDefault="001F2C95">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676131" w:rsidRDefault="001F2C95">
      <w:pPr>
        <w:pStyle w:val="nSubsection"/>
        <w:spacing w:before="160"/>
      </w:pPr>
      <w:r>
        <w:rPr>
          <w:vertAlign w:val="superscript"/>
        </w:rPr>
        <w:t>3</w:t>
      </w:r>
      <w:r>
        <w:tab/>
        <w:t>Now known as Manager, Animal Industry Protection, Animal Protection Program.</w:t>
      </w:r>
    </w:p>
    <w:p w:rsidR="00676131" w:rsidRDefault="001F2C95">
      <w:pPr>
        <w:pStyle w:val="nSubsection"/>
      </w:pPr>
      <w:r>
        <w:rPr>
          <w:vertAlign w:val="superscript"/>
        </w:rPr>
        <w:t>4</w:t>
      </w:r>
      <w:r>
        <w:tab/>
        <w:t xml:space="preserve">Repealed by s. 1(3) of this Act, which was omitted under the </w:t>
      </w:r>
      <w:r>
        <w:rPr>
          <w:i/>
          <w:iCs/>
        </w:rPr>
        <w:t>Reprints Act 1984</w:t>
      </w:r>
      <w:r>
        <w:t xml:space="preserve"> s. 7(4)(f).</w:t>
      </w:r>
    </w:p>
    <w:p w:rsidR="00676131" w:rsidRDefault="001F2C95">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76131" w:rsidRDefault="00676131"/>
    <w:p w:rsidR="00676131" w:rsidRDefault="00676131">
      <w:pPr>
        <w:sectPr w:rsidR="0067613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76131" w:rsidRDefault="00676131"/>
    <w:p w:rsidR="00676131" w:rsidRDefault="001F2C95">
      <w:pPr>
        <w:pStyle w:val="nHeading2"/>
        <w:rPr>
          <w:sz w:val="28"/>
        </w:rPr>
      </w:pPr>
      <w:r>
        <w:rPr>
          <w:sz w:val="28"/>
        </w:rPr>
        <w:t>Defined Terms</w:t>
      </w:r>
    </w:p>
    <w:p w:rsidR="00676131" w:rsidRDefault="00676131">
      <w:pPr>
        <w:ind w:left="850" w:right="850"/>
        <w:jc w:val="center"/>
        <w:rPr>
          <w:i/>
          <w:sz w:val="18"/>
        </w:rPr>
      </w:pPr>
    </w:p>
    <w:p w:rsidR="00676131" w:rsidRDefault="001F2C95">
      <w:pPr>
        <w:ind w:left="850" w:right="850"/>
        <w:jc w:val="center"/>
        <w:rPr>
          <w:i/>
          <w:sz w:val="18"/>
        </w:rPr>
      </w:pPr>
      <w:r>
        <w:rPr>
          <w:i/>
          <w:sz w:val="18"/>
        </w:rPr>
        <w:t>[This is a list of terms defined and the provisions where they are defined.  The list is not part of the law.]</w:t>
      </w:r>
    </w:p>
    <w:p w:rsidR="00676131" w:rsidRDefault="001F2C95">
      <w:pPr>
        <w:pBdr>
          <w:bottom w:val="single" w:sz="4" w:space="1" w:color="auto"/>
        </w:pBdr>
        <w:tabs>
          <w:tab w:val="right" w:pos="7070"/>
        </w:tabs>
        <w:ind w:left="578"/>
        <w:rPr>
          <w:b/>
          <w:sz w:val="20"/>
        </w:rPr>
      </w:pPr>
      <w:r>
        <w:rPr>
          <w:b/>
          <w:sz w:val="20"/>
        </w:rPr>
        <w:t>Defined Term</w:t>
      </w:r>
      <w:r>
        <w:rPr>
          <w:b/>
          <w:sz w:val="20"/>
        </w:rPr>
        <w:tab/>
        <w:t>Provision(s)</w:t>
      </w:r>
    </w:p>
    <w:p w:rsidR="00676131" w:rsidRDefault="001F2C95">
      <w:pPr>
        <w:pStyle w:val="DefinedTerms"/>
      </w:pPr>
      <w:bookmarkStart w:id="459" w:name="DefinedTerms"/>
      <w:bookmarkEnd w:id="459"/>
      <w:r>
        <w:t>animal</w:t>
      </w:r>
      <w:r>
        <w:tab/>
        <w:t>2</w:t>
      </w:r>
    </w:p>
    <w:p w:rsidR="00676131" w:rsidRDefault="001F2C95">
      <w:pPr>
        <w:pStyle w:val="DefinedTerms"/>
      </w:pPr>
      <w:r>
        <w:t>Board</w:t>
      </w:r>
      <w:r>
        <w:tab/>
        <w:t>2</w:t>
      </w:r>
    </w:p>
    <w:p w:rsidR="00676131" w:rsidRDefault="001F2C95">
      <w:pPr>
        <w:pStyle w:val="DefinedTerms"/>
      </w:pPr>
      <w:r>
        <w:t>diploma</w:t>
      </w:r>
      <w:r>
        <w:tab/>
        <w:t>2</w:t>
      </w:r>
    </w:p>
    <w:p w:rsidR="00676131" w:rsidRDefault="001F2C95">
      <w:pPr>
        <w:pStyle w:val="DefinedTerms"/>
      </w:pPr>
      <w:r>
        <w:t>member</w:t>
      </w:r>
      <w:r>
        <w:tab/>
        <w:t>2</w:t>
      </w:r>
    </w:p>
    <w:p w:rsidR="00676131" w:rsidRDefault="001F2C95">
      <w:pPr>
        <w:pStyle w:val="DefinedTerms"/>
      </w:pPr>
      <w:r>
        <w:t>practice</w:t>
      </w:r>
      <w:r>
        <w:tab/>
        <w:t>2</w:t>
      </w:r>
    </w:p>
    <w:p w:rsidR="00676131" w:rsidRDefault="001F2C95">
      <w:pPr>
        <w:pStyle w:val="DefinedTerms"/>
      </w:pPr>
      <w:r>
        <w:t>practise</w:t>
      </w:r>
      <w:r>
        <w:tab/>
        <w:t>2</w:t>
      </w:r>
    </w:p>
    <w:p w:rsidR="00676131" w:rsidRDefault="001F2C95">
      <w:pPr>
        <w:pStyle w:val="DefinedTerms"/>
      </w:pPr>
      <w:r>
        <w:t>Register</w:t>
      </w:r>
      <w:r>
        <w:tab/>
        <w:t>2</w:t>
      </w:r>
    </w:p>
    <w:p w:rsidR="00676131" w:rsidRDefault="001F2C95">
      <w:pPr>
        <w:pStyle w:val="DefinedTerms"/>
      </w:pPr>
      <w:r>
        <w:t>registered veterinary surgeon</w:t>
      </w:r>
      <w:r>
        <w:tab/>
        <w:t>2</w:t>
      </w:r>
    </w:p>
    <w:p w:rsidR="00676131" w:rsidRDefault="001F2C95">
      <w:pPr>
        <w:pStyle w:val="DefinedTerms"/>
      </w:pPr>
      <w:r>
        <w:t>Registrar</w:t>
      </w:r>
      <w:r>
        <w:tab/>
        <w:t>2</w:t>
      </w:r>
    </w:p>
    <w:p w:rsidR="00676131" w:rsidRDefault="001F2C95">
      <w:pPr>
        <w:pStyle w:val="DefinedTerms"/>
      </w:pPr>
      <w:r>
        <w:t>unprofessional conduct as a veterinary surgeon</w:t>
      </w:r>
      <w:r>
        <w:tab/>
        <w:t>23(4)</w:t>
      </w:r>
    </w:p>
    <w:p w:rsidR="00676131" w:rsidRDefault="001F2C95">
      <w:pPr>
        <w:pStyle w:val="DefinedTerms"/>
      </w:pPr>
      <w:r>
        <w:t>veterinary clinic</w:t>
      </w:r>
      <w:r>
        <w:tab/>
        <w:t>2</w:t>
      </w:r>
    </w:p>
    <w:p w:rsidR="00676131" w:rsidRDefault="001F2C95">
      <w:pPr>
        <w:pStyle w:val="DefinedTerms"/>
      </w:pPr>
      <w:r>
        <w:t>veterinary hospital</w:t>
      </w:r>
      <w:r>
        <w:tab/>
        <w:t>2</w:t>
      </w:r>
    </w:p>
    <w:p w:rsidR="00676131" w:rsidRDefault="001F2C95">
      <w:pPr>
        <w:pStyle w:val="DefinedTerms"/>
      </w:pPr>
      <w:r>
        <w:t>veterinary nurse</w:t>
      </w:r>
      <w:r>
        <w:tab/>
        <w:t>2</w:t>
      </w:r>
    </w:p>
    <w:p w:rsidR="00676131" w:rsidRDefault="001F2C95">
      <w:pPr>
        <w:pStyle w:val="DefinedTerms"/>
      </w:pPr>
      <w:r>
        <w:t>veterinary surgery</w:t>
      </w:r>
      <w:r>
        <w:tab/>
        <w:t>2</w:t>
      </w:r>
    </w:p>
    <w:p w:rsidR="00676131" w:rsidRDefault="00676131">
      <w:pPr>
        <w:pStyle w:val="DefinedTerms"/>
        <w:sectPr w:rsidR="0067613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4" w:bottom="3544" w:left="2404" w:header="720" w:footer="3380" w:gutter="0"/>
          <w:cols w:space="720"/>
          <w:noEndnote/>
          <w:docGrid w:linePitch="326"/>
        </w:sectPr>
      </w:pPr>
    </w:p>
    <w:p w:rsidR="00676131" w:rsidRDefault="00676131"/>
    <w:sectPr w:rsidR="00676131">
      <w:headerReference w:type="even" r:id="rId35"/>
      <w:headerReference w:type="default" r:id="rId36"/>
      <w:headerReference w:type="firs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31" w:rsidRDefault="001F2C95">
      <w:r>
        <w:separator/>
      </w:r>
    </w:p>
  </w:endnote>
  <w:endnote w:type="continuationSeparator" w:id="0">
    <w:p w:rsidR="00676131" w:rsidRDefault="001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p>
  <w:p w:rsidR="00676131" w:rsidRDefault="001F2C95">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BD9">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676131" w:rsidRDefault="001F2C95">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rsidR="00676131" w:rsidRDefault="001F2C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rsidR="00676131" w:rsidRDefault="001F2C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BD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p>
  <w:p w:rsidR="00676131" w:rsidRDefault="001F2C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BD9">
      <w:rPr>
        <w:rStyle w:val="PageNumber"/>
        <w:rFonts w:ascii="Arial" w:hAnsi="Arial" w:cs="Arial"/>
        <w:noProof/>
      </w:rPr>
      <w:t>iii</w:t>
    </w:r>
    <w:r>
      <w:rPr>
        <w:rStyle w:val="PageNumber"/>
        <w:rFonts w:ascii="Arial" w:hAnsi="Arial" w:cs="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BD9">
      <w:rPr>
        <w:rStyle w:val="PageNumber"/>
        <w:rFonts w:ascii="Arial" w:hAnsi="Arial" w:cs="Arial"/>
        <w:noProof/>
      </w:rPr>
      <w:t>i</w:t>
    </w:r>
    <w:r>
      <w:rPr>
        <w:rStyle w:val="PageNumber"/>
        <w:rFonts w:ascii="Arial" w:hAnsi="Arial" w:cs="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BD9">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676131" w:rsidRDefault="001F2C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BD9">
      <w:rPr>
        <w:rStyle w:val="CharPageNo"/>
        <w:rFonts w:ascii="Arial" w:hAnsi="Arial"/>
        <w:noProof/>
      </w:rPr>
      <w:t>47</w:t>
    </w:r>
    <w:r>
      <w:rPr>
        <w:rStyle w:val="CharPageNo"/>
        <w:rFonts w:ascii="Arial" w:hAnsi="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Footer"/>
      <w:tabs>
        <w:tab w:val="clear" w:pos="4153"/>
        <w:tab w:val="right" w:pos="7088"/>
      </w:tabs>
      <w:rPr>
        <w:rStyle w:val="PageNumber"/>
      </w:rPr>
    </w:pPr>
  </w:p>
  <w:p w:rsidR="00676131" w:rsidRDefault="001F2C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BD9">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BD9">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BD9">
      <w:rPr>
        <w:rStyle w:val="CharPageNo"/>
        <w:rFonts w:ascii="Arial" w:hAnsi="Arial"/>
        <w:noProof/>
      </w:rPr>
      <w:t>1</w:t>
    </w:r>
    <w:r>
      <w:rPr>
        <w:rStyle w:val="CharPageNo"/>
        <w:rFonts w:ascii="Arial" w:hAnsi="Arial"/>
      </w:rPr>
      <w:fldChar w:fldCharType="end"/>
    </w:r>
  </w:p>
  <w:p w:rsidR="00676131" w:rsidRDefault="001F2C9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31" w:rsidRDefault="001F2C95">
      <w:r>
        <w:separator/>
      </w:r>
    </w:p>
  </w:footnote>
  <w:footnote w:type="continuationSeparator" w:id="0">
    <w:p w:rsidR="00676131" w:rsidRDefault="001F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6131">
      <w:trPr>
        <w:cantSplit/>
      </w:trPr>
      <w:tc>
        <w:tcPr>
          <w:tcW w:w="7312" w:type="dxa"/>
          <w:gridSpan w:val="2"/>
        </w:tcPr>
        <w:p w:rsidR="00676131" w:rsidRDefault="001F2C95">
          <w:pPr>
            <w:pStyle w:val="HeaderActNameLeft"/>
          </w:pPr>
          <w:fldSimple w:instr=" Styleref &quot;Name of Act/Reg&quot; ">
            <w:r w:rsidR="00975BD9">
              <w:rPr>
                <w:noProof/>
              </w:rPr>
              <w:t>Veterinary Surgeons Act 1960</w:t>
            </w:r>
          </w:fldSimple>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rPr>
        <w:cantSplit/>
      </w:trPr>
      <w:tc>
        <w:tcPr>
          <w:tcW w:w="7312" w:type="dxa"/>
          <w:gridSpan w:val="2"/>
        </w:tcPr>
        <w:p w:rsidR="00676131" w:rsidRDefault="00676131">
          <w:pPr>
            <w:pStyle w:val="HeaderSectionLeft"/>
          </w:pPr>
        </w:p>
      </w:tc>
    </w:tr>
  </w:tbl>
  <w:p w:rsidR="00676131" w:rsidRDefault="0067613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6131">
      <w:trPr>
        <w:cantSplit/>
      </w:trPr>
      <w:tc>
        <w:tcPr>
          <w:tcW w:w="7312" w:type="dxa"/>
          <w:gridSpan w:val="2"/>
        </w:tcPr>
        <w:p w:rsidR="00676131" w:rsidRDefault="001F2C95">
          <w:pPr>
            <w:pStyle w:val="HeaderActNameRight"/>
          </w:pPr>
          <w:fldSimple w:instr=" Styleref &quot;Name of Act/Reg&quot; ">
            <w:r w:rsidR="00975BD9">
              <w:rPr>
                <w:noProof/>
              </w:rPr>
              <w:t>Veterinary Surgeons Act 1960</w:t>
            </w:r>
          </w:fldSimple>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rPr>
        <w:cantSplit/>
      </w:trPr>
      <w:tc>
        <w:tcPr>
          <w:tcW w:w="7312" w:type="dxa"/>
          <w:gridSpan w:val="2"/>
        </w:tcPr>
        <w:p w:rsidR="00676131" w:rsidRDefault="00676131">
          <w:pPr>
            <w:pStyle w:val="HeaderSectionRight"/>
          </w:pPr>
        </w:p>
      </w:tc>
    </w:tr>
  </w:tbl>
  <w:p w:rsidR="00676131" w:rsidRDefault="0067613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6131">
      <w:trPr>
        <w:cantSplit/>
      </w:trPr>
      <w:tc>
        <w:tcPr>
          <w:tcW w:w="7312" w:type="dxa"/>
          <w:gridSpan w:val="2"/>
        </w:tcPr>
        <w:p w:rsidR="00676131" w:rsidRDefault="001F2C95">
          <w:pPr>
            <w:pStyle w:val="HeaderActNameLeft"/>
          </w:pPr>
          <w:fldSimple w:instr=" Styleref &quot;Name of Act/Reg&quot; ">
            <w:r w:rsidR="00975BD9">
              <w:rPr>
                <w:noProof/>
              </w:rPr>
              <w:t>Veterinary Surgeons Act 1960</w:t>
            </w:r>
          </w:fldSimple>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rPr>
        <w:cantSplit/>
      </w:trPr>
      <w:tc>
        <w:tcPr>
          <w:tcW w:w="7312" w:type="dxa"/>
          <w:gridSpan w:val="2"/>
        </w:tcPr>
        <w:p w:rsidR="00676131" w:rsidRDefault="001F2C95">
          <w:pPr>
            <w:pStyle w:val="HeaderSectionLeft"/>
          </w:pPr>
          <w:r>
            <w:t>Defined Terms</w:t>
          </w:r>
        </w:p>
      </w:tc>
    </w:tr>
  </w:tbl>
  <w:p w:rsidR="00676131" w:rsidRDefault="0067613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6131">
      <w:trPr>
        <w:cantSplit/>
      </w:trPr>
      <w:tc>
        <w:tcPr>
          <w:tcW w:w="7312" w:type="dxa"/>
          <w:gridSpan w:val="2"/>
        </w:tcPr>
        <w:p w:rsidR="00676131" w:rsidRDefault="001F2C95">
          <w:pPr>
            <w:pStyle w:val="HeaderActNameRight"/>
          </w:pPr>
          <w:fldSimple w:instr=" Styleref &quot;Name of Act/Reg&quot; ">
            <w:r w:rsidR="00975BD9">
              <w:rPr>
                <w:noProof/>
              </w:rPr>
              <w:t>Veterinary Surgeons Act 1960</w:t>
            </w:r>
          </w:fldSimple>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rPr>
        <w:cantSplit/>
      </w:trPr>
      <w:tc>
        <w:tcPr>
          <w:tcW w:w="7312" w:type="dxa"/>
          <w:gridSpan w:val="2"/>
        </w:tcPr>
        <w:p w:rsidR="00676131" w:rsidRDefault="001F2C95">
          <w:pPr>
            <w:pStyle w:val="HeaderSectionRight"/>
          </w:pPr>
          <w:r>
            <w:t>Defined Terms</w:t>
          </w:r>
        </w:p>
      </w:tc>
    </w:tr>
  </w:tbl>
  <w:p w:rsidR="00676131" w:rsidRDefault="0067613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1F2C95">
    <w:pPr>
      <w:pStyle w:val="headerpartodd"/>
      <w:ind w:left="0" w:firstLine="0"/>
      <w:rPr>
        <w:i/>
      </w:rPr>
    </w:pPr>
    <w:r>
      <w:rPr>
        <w:i/>
      </w:rPr>
      <w:fldChar w:fldCharType="begin"/>
    </w:r>
    <w:r>
      <w:rPr>
        <w:i/>
      </w:rPr>
      <w:instrText xml:space="preserve"> Styleref "Name of Act/Reg" </w:instrText>
    </w:r>
    <w:r>
      <w:rPr>
        <w:i/>
      </w:rPr>
      <w:fldChar w:fldCharType="separate"/>
    </w:r>
    <w:r w:rsidR="00975BD9">
      <w:rPr>
        <w:i/>
        <w:noProof/>
      </w:rPr>
      <w:t>Veterinary Surgeons Act 1960</w:t>
    </w:r>
    <w:r>
      <w:rPr>
        <w:i/>
      </w:rPr>
      <w:fldChar w:fldCharType="end"/>
    </w:r>
  </w:p>
  <w:p w:rsidR="00676131" w:rsidRDefault="00676131">
    <w:pPr>
      <w:pStyle w:val="headerpartodd"/>
      <w:ind w:left="0" w:firstLine="0"/>
      <w:rPr>
        <w:b w:val="0"/>
        <w:i/>
      </w:rPr>
    </w:pPr>
  </w:p>
  <w:p w:rsidR="00676131" w:rsidRDefault="00676131">
    <w:pPr>
      <w:pStyle w:val="headerpart"/>
    </w:pPr>
  </w:p>
  <w:p w:rsidR="00676131" w:rsidRDefault="00676131">
    <w:pPr>
      <w:pStyle w:val="headerpart"/>
    </w:pPr>
  </w:p>
  <w:p w:rsidR="00676131" w:rsidRDefault="00676131">
    <w:pPr>
      <w:pBdr>
        <w:bottom w:val="single" w:sz="6" w:space="1" w:color="auto"/>
      </w:pBdr>
      <w:rPr>
        <w:b/>
      </w:rPr>
    </w:pPr>
  </w:p>
  <w:p w:rsidR="00676131" w:rsidRDefault="0067613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1F2C95">
    <w:pPr>
      <w:pStyle w:val="headerpartodd"/>
      <w:ind w:left="0" w:firstLine="0"/>
      <w:jc w:val="right"/>
      <w:rPr>
        <w:i/>
      </w:rPr>
    </w:pPr>
    <w:r>
      <w:rPr>
        <w:i/>
      </w:rPr>
      <w:fldChar w:fldCharType="begin"/>
    </w:r>
    <w:r>
      <w:rPr>
        <w:i/>
      </w:rPr>
      <w:instrText xml:space="preserve"> Styleref "Name of Act/Reg" </w:instrText>
    </w:r>
    <w:r>
      <w:rPr>
        <w:i/>
      </w:rPr>
      <w:fldChar w:fldCharType="separate"/>
    </w:r>
    <w:r w:rsidR="00975BD9">
      <w:rPr>
        <w:i/>
        <w:noProof/>
      </w:rPr>
      <w:t>Veterinary Surgeons Act 1960</w:t>
    </w:r>
    <w:r>
      <w:rPr>
        <w:i/>
      </w:rPr>
      <w:fldChar w:fldCharType="end"/>
    </w:r>
  </w:p>
  <w:p w:rsidR="00676131" w:rsidRDefault="00676131">
    <w:pPr>
      <w:pStyle w:val="headerpartodd"/>
      <w:ind w:left="0" w:firstLine="0"/>
      <w:jc w:val="right"/>
      <w:rPr>
        <w:b w:val="0"/>
        <w:i/>
      </w:rPr>
    </w:pPr>
  </w:p>
  <w:p w:rsidR="00676131" w:rsidRDefault="00676131">
    <w:pPr>
      <w:pStyle w:val="headerpart"/>
      <w:jc w:val="right"/>
    </w:pPr>
  </w:p>
  <w:p w:rsidR="00676131" w:rsidRDefault="00676131">
    <w:pPr>
      <w:pStyle w:val="headerpart"/>
      <w:jc w:val="right"/>
    </w:pPr>
  </w:p>
  <w:p w:rsidR="00676131" w:rsidRDefault="00676131">
    <w:pPr>
      <w:pBdr>
        <w:bottom w:val="single" w:sz="6" w:space="1" w:color="auto"/>
      </w:pBdr>
      <w:jc w:val="right"/>
      <w:rPr>
        <w:b/>
      </w:rPr>
    </w:pPr>
  </w:p>
  <w:p w:rsidR="00676131" w:rsidRDefault="0067613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6131">
      <w:trPr>
        <w:cantSplit/>
      </w:trPr>
      <w:tc>
        <w:tcPr>
          <w:tcW w:w="7312" w:type="dxa"/>
          <w:gridSpan w:val="2"/>
        </w:tcPr>
        <w:p w:rsidR="00676131" w:rsidRDefault="001F2C95">
          <w:pPr>
            <w:pStyle w:val="HeaderActNameLeft"/>
            <w:rPr>
              <w:iCs/>
            </w:rPr>
          </w:pPr>
          <w:r>
            <w:rPr>
              <w:iCs/>
            </w:rPr>
            <w:fldChar w:fldCharType="begin"/>
          </w:r>
          <w:r>
            <w:rPr>
              <w:iCs/>
            </w:rPr>
            <w:instrText xml:space="preserve"> Styleref "Name of Act/Reg" </w:instrText>
          </w:r>
          <w:r>
            <w:rPr>
              <w:iCs/>
            </w:rPr>
            <w:fldChar w:fldCharType="separate"/>
          </w:r>
          <w:r w:rsidR="00975BD9">
            <w:rPr>
              <w:iCs/>
              <w:noProof/>
            </w:rPr>
            <w:t>Veterinary Surgeons Act 1960</w:t>
          </w:r>
          <w:r>
            <w:rPr>
              <w:iCs/>
            </w:rPr>
            <w:fldChar w:fldCharType="end"/>
          </w:r>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c>
        <w:tcPr>
          <w:tcW w:w="1548" w:type="dxa"/>
        </w:tcPr>
        <w:p w:rsidR="00676131" w:rsidRDefault="00676131">
          <w:pPr>
            <w:pStyle w:val="HeaderNumberLeft"/>
          </w:pPr>
        </w:p>
      </w:tc>
      <w:tc>
        <w:tcPr>
          <w:tcW w:w="5764" w:type="dxa"/>
        </w:tcPr>
        <w:p w:rsidR="00676131" w:rsidRDefault="00676131">
          <w:pPr>
            <w:pStyle w:val="HeaderTextLeft"/>
          </w:pPr>
        </w:p>
      </w:tc>
    </w:tr>
    <w:tr w:rsidR="00676131">
      <w:trPr>
        <w:cantSplit/>
        <w:trHeight w:val="216"/>
      </w:trPr>
      <w:tc>
        <w:tcPr>
          <w:tcW w:w="7312" w:type="dxa"/>
          <w:gridSpan w:val="2"/>
        </w:tcPr>
        <w:p w:rsidR="00676131" w:rsidRDefault="001F2C95">
          <w:pPr>
            <w:pStyle w:val="HeaderSectionLeft"/>
            <w:rPr>
              <w:b w:val="0"/>
              <w:bCs/>
            </w:rPr>
          </w:pPr>
          <w:r>
            <w:rPr>
              <w:b w:val="0"/>
              <w:bCs/>
            </w:rPr>
            <w:t>Contents</w:t>
          </w:r>
        </w:p>
      </w:tc>
    </w:tr>
  </w:tbl>
  <w:p w:rsidR="00676131" w:rsidRDefault="006761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6131">
      <w:trPr>
        <w:cantSplit/>
      </w:trPr>
      <w:tc>
        <w:tcPr>
          <w:tcW w:w="7312" w:type="dxa"/>
          <w:gridSpan w:val="2"/>
        </w:tcPr>
        <w:p w:rsidR="00676131" w:rsidRDefault="001F2C95">
          <w:pPr>
            <w:pStyle w:val="HeaderActNameRight"/>
          </w:pPr>
          <w:fldSimple w:instr=" Styleref &quot;Name of Act/Reg&quot; ">
            <w:r w:rsidR="00975BD9">
              <w:rPr>
                <w:noProof/>
              </w:rPr>
              <w:t>Veterinary Surgeons Act 1960</w:t>
            </w:r>
          </w:fldSimple>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c>
        <w:tcPr>
          <w:tcW w:w="5760" w:type="dxa"/>
        </w:tcPr>
        <w:p w:rsidR="00676131" w:rsidRDefault="00676131">
          <w:pPr>
            <w:pStyle w:val="HeaderTextRight"/>
          </w:pPr>
        </w:p>
      </w:tc>
      <w:tc>
        <w:tcPr>
          <w:tcW w:w="1552" w:type="dxa"/>
        </w:tcPr>
        <w:p w:rsidR="00676131" w:rsidRDefault="00676131">
          <w:pPr>
            <w:pStyle w:val="HeaderNumberRight"/>
          </w:pPr>
        </w:p>
      </w:tc>
    </w:tr>
    <w:tr w:rsidR="00676131">
      <w:trPr>
        <w:cantSplit/>
      </w:trPr>
      <w:tc>
        <w:tcPr>
          <w:tcW w:w="7312" w:type="dxa"/>
          <w:gridSpan w:val="2"/>
        </w:tcPr>
        <w:p w:rsidR="00676131" w:rsidRDefault="001F2C95">
          <w:pPr>
            <w:pStyle w:val="HeaderSectionRight"/>
            <w:rPr>
              <w:b w:val="0"/>
              <w:bCs/>
            </w:rPr>
          </w:pPr>
          <w:r>
            <w:rPr>
              <w:b w:val="0"/>
              <w:bCs/>
            </w:rPr>
            <w:t>Contents</w:t>
          </w:r>
        </w:p>
      </w:tc>
    </w:tr>
  </w:tbl>
  <w:p w:rsidR="00676131" w:rsidRDefault="006761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131">
      <w:trPr>
        <w:cantSplit/>
      </w:trPr>
      <w:tc>
        <w:tcPr>
          <w:tcW w:w="7258" w:type="dxa"/>
          <w:gridSpan w:val="2"/>
        </w:tcPr>
        <w:p w:rsidR="00676131" w:rsidRDefault="001F2C95">
          <w:pPr>
            <w:pStyle w:val="HeaderActNameLeft"/>
          </w:pPr>
          <w:fldSimple w:instr=" Styleref &quot;Name of Act/Reg&quot; ">
            <w:r w:rsidR="00975BD9">
              <w:rPr>
                <w:noProof/>
              </w:rPr>
              <w:t>Veterinary Surgeons Act 1960</w:t>
            </w:r>
          </w:fldSimple>
        </w:p>
      </w:tc>
    </w:tr>
    <w:tr w:rsidR="00676131">
      <w:tc>
        <w:tcPr>
          <w:tcW w:w="1548" w:type="dxa"/>
        </w:tcPr>
        <w:p w:rsidR="00676131" w:rsidRDefault="001F2C95">
          <w:pPr>
            <w:pStyle w:val="HeaderNumberLeft"/>
          </w:pPr>
          <w:r>
            <w:fldChar w:fldCharType="begin"/>
          </w:r>
          <w:r>
            <w:instrText xml:space="preserve"> styleref CharPartNo </w:instrText>
          </w:r>
          <w:r>
            <w:fldChar w:fldCharType="end"/>
          </w:r>
        </w:p>
      </w:tc>
      <w:tc>
        <w:tcPr>
          <w:tcW w:w="5715" w:type="dxa"/>
        </w:tcPr>
        <w:p w:rsidR="00676131" w:rsidRDefault="001F2C95">
          <w:pPr>
            <w:pStyle w:val="HeaderTextLeft"/>
          </w:pPr>
          <w:r>
            <w:fldChar w:fldCharType="begin"/>
          </w:r>
          <w:r>
            <w:instrText xml:space="preserve"> styleref CharPartText </w:instrText>
          </w:r>
          <w:r>
            <w:fldChar w:fldCharType="end"/>
          </w:r>
        </w:p>
      </w:tc>
    </w:tr>
    <w:tr w:rsidR="00676131">
      <w:tc>
        <w:tcPr>
          <w:tcW w:w="1548" w:type="dxa"/>
        </w:tcPr>
        <w:p w:rsidR="00676131" w:rsidRDefault="001F2C95">
          <w:pPr>
            <w:pStyle w:val="HeaderNumberLeft"/>
          </w:pPr>
          <w:r>
            <w:fldChar w:fldCharType="begin"/>
          </w:r>
          <w:r>
            <w:instrText xml:space="preserve"> styleref CharDivNo </w:instrText>
          </w:r>
          <w:r>
            <w:fldChar w:fldCharType="end"/>
          </w:r>
        </w:p>
      </w:tc>
      <w:tc>
        <w:tcPr>
          <w:tcW w:w="5715" w:type="dxa"/>
        </w:tcPr>
        <w:p w:rsidR="00676131" w:rsidRDefault="001F2C95">
          <w:pPr>
            <w:pStyle w:val="HeaderTextLeft"/>
          </w:pPr>
          <w:r>
            <w:fldChar w:fldCharType="begin"/>
          </w:r>
          <w:r>
            <w:instrText xml:space="preserve"> styleref CharDivText </w:instrText>
          </w:r>
          <w:r>
            <w:fldChar w:fldCharType="end"/>
          </w:r>
        </w:p>
      </w:tc>
    </w:tr>
    <w:tr w:rsidR="00676131">
      <w:trPr>
        <w:cantSplit/>
      </w:trPr>
      <w:tc>
        <w:tcPr>
          <w:tcW w:w="7258" w:type="dxa"/>
          <w:gridSpan w:val="2"/>
        </w:tcPr>
        <w:p w:rsidR="00676131" w:rsidRDefault="001F2C95">
          <w:pPr>
            <w:pStyle w:val="HeaderSectionLeft"/>
          </w:pPr>
          <w:r>
            <w:t xml:space="preserve">s. </w:t>
          </w:r>
          <w:fldSimple w:instr=" styleref CharSectno ">
            <w:r w:rsidR="00975BD9">
              <w:rPr>
                <w:noProof/>
              </w:rPr>
              <w:t>1</w:t>
            </w:r>
          </w:fldSimple>
        </w:p>
      </w:tc>
    </w:tr>
  </w:tbl>
  <w:p w:rsidR="00676131" w:rsidRDefault="006761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76131">
      <w:trPr>
        <w:cantSplit/>
      </w:trPr>
      <w:tc>
        <w:tcPr>
          <w:tcW w:w="7312" w:type="dxa"/>
          <w:gridSpan w:val="2"/>
        </w:tcPr>
        <w:p w:rsidR="00676131" w:rsidRDefault="001F2C95">
          <w:pPr>
            <w:pStyle w:val="HeaderActNameRight"/>
          </w:pPr>
          <w:fldSimple w:instr=" Styleref &quot;Name of Act/Reg&quot; ">
            <w:r w:rsidR="00975BD9">
              <w:rPr>
                <w:noProof/>
              </w:rPr>
              <w:t>Veterinary Surgeons Act 1960</w:t>
            </w:r>
          </w:fldSimple>
        </w:p>
      </w:tc>
    </w:tr>
    <w:tr w:rsidR="00676131">
      <w:tc>
        <w:tcPr>
          <w:tcW w:w="5985" w:type="dxa"/>
        </w:tcPr>
        <w:p w:rsidR="00676131" w:rsidRDefault="001F2C95">
          <w:pPr>
            <w:pStyle w:val="HeaderTextRight"/>
          </w:pPr>
          <w:r>
            <w:fldChar w:fldCharType="begin"/>
          </w:r>
          <w:r>
            <w:instrText xml:space="preserve"> styleref CharPartText </w:instrText>
          </w:r>
          <w:r>
            <w:fldChar w:fldCharType="end"/>
          </w:r>
        </w:p>
      </w:tc>
      <w:tc>
        <w:tcPr>
          <w:tcW w:w="1327" w:type="dxa"/>
        </w:tcPr>
        <w:p w:rsidR="00676131" w:rsidRDefault="001F2C95">
          <w:pPr>
            <w:pStyle w:val="HeaderNumberRight"/>
          </w:pPr>
          <w:r>
            <w:fldChar w:fldCharType="begin"/>
          </w:r>
          <w:r>
            <w:instrText xml:space="preserve"> styleref CharPartNo </w:instrText>
          </w:r>
          <w:r>
            <w:fldChar w:fldCharType="end"/>
          </w:r>
        </w:p>
      </w:tc>
    </w:tr>
    <w:tr w:rsidR="00676131">
      <w:tc>
        <w:tcPr>
          <w:tcW w:w="5985" w:type="dxa"/>
        </w:tcPr>
        <w:p w:rsidR="00676131" w:rsidRDefault="001F2C95">
          <w:pPr>
            <w:pStyle w:val="HeaderTextRight"/>
          </w:pPr>
          <w:r>
            <w:fldChar w:fldCharType="begin"/>
          </w:r>
          <w:r>
            <w:instrText xml:space="preserve"> styleref CharDivText </w:instrText>
          </w:r>
          <w:r>
            <w:fldChar w:fldCharType="end"/>
          </w:r>
        </w:p>
      </w:tc>
      <w:tc>
        <w:tcPr>
          <w:tcW w:w="1327" w:type="dxa"/>
        </w:tcPr>
        <w:p w:rsidR="00676131" w:rsidRDefault="001F2C95">
          <w:pPr>
            <w:pStyle w:val="HeaderNumberRight"/>
          </w:pPr>
          <w:r>
            <w:fldChar w:fldCharType="begin"/>
          </w:r>
          <w:r>
            <w:instrText xml:space="preserve"> styleref CharDivNo </w:instrText>
          </w:r>
          <w:r>
            <w:fldChar w:fldCharType="end"/>
          </w:r>
        </w:p>
      </w:tc>
    </w:tr>
    <w:tr w:rsidR="00676131">
      <w:trPr>
        <w:cantSplit/>
      </w:trPr>
      <w:tc>
        <w:tcPr>
          <w:tcW w:w="7312" w:type="dxa"/>
          <w:gridSpan w:val="2"/>
        </w:tcPr>
        <w:p w:rsidR="00676131" w:rsidRDefault="001F2C95">
          <w:pPr>
            <w:pStyle w:val="HeaderSectionRight"/>
          </w:pPr>
          <w:r>
            <w:t xml:space="preserve">s. </w:t>
          </w:r>
          <w:fldSimple w:instr=" styleref CharSectno ">
            <w:r w:rsidR="00975BD9">
              <w:rPr>
                <w:noProof/>
              </w:rPr>
              <w:t>1</w:t>
            </w:r>
          </w:fldSimple>
        </w:p>
      </w:tc>
    </w:tr>
  </w:tbl>
  <w:p w:rsidR="00676131" w:rsidRDefault="0067613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1" w:rsidRDefault="00676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95"/>
    <w:rsid w:val="001F2C95"/>
    <w:rsid w:val="00676131"/>
    <w:rsid w:val="00975BD9"/>
    <w:rsid w:val="00B8480A"/>
    <w:rsid w:val="00C11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12899</Words>
  <Characters>61658</Characters>
  <Application>Microsoft Office Word</Application>
  <DocSecurity>0</DocSecurity>
  <Lines>1622</Lines>
  <Paragraphs>776</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1960 - 03-l0-01</dc:title>
  <dc:subject>ActIF_V</dc:subject>
  <dc:creator>Matthew Pether</dc:creator>
  <cp:keywords/>
  <dc:description/>
  <cp:lastModifiedBy>svcMRProcess</cp:lastModifiedBy>
  <cp:revision>4</cp:revision>
  <cp:lastPrinted>2005-07-19T04:31:00Z</cp:lastPrinted>
  <dcterms:created xsi:type="dcterms:W3CDTF">2013-02-20T20:15:00Z</dcterms:created>
  <dcterms:modified xsi:type="dcterms:W3CDTF">2013-02-20T20:15:00Z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855</vt:i4>
  </property>
  <property fmtid="{D5CDD505-2E9C-101B-9397-08002B2CF9AE}" pid="6" name="AsAtDate">
    <vt:lpwstr>18 Oct 2010</vt:lpwstr>
  </property>
  <property fmtid="{D5CDD505-2E9C-101B-9397-08002B2CF9AE}" pid="7" name="Suffix">
    <vt:lpwstr>03-l0-01</vt:lpwstr>
  </property>
</Properties>
</file>