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Dental Act 1939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Dental Board Elections Regulations</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Health Practitioner Regulation National Law (WA) Act 2010</w:t>
      </w:r>
      <w:r>
        <w:rPr>
          <w:color w:val="000000"/>
          <w:sz w:val="22"/>
          <w:szCs w:val="22"/>
        </w:rPr>
        <w:t xml:space="preserve"> s. 15(2)(b) (No. 35 of 2010) as at 18 Oct 2010 (see s. 2(b) and </w:t>
      </w:r>
      <w:r>
        <w:rPr>
          <w:i/>
          <w:iCs/>
          <w:color w:val="000000"/>
          <w:sz w:val="22"/>
          <w:szCs w:val="22"/>
        </w:rPr>
        <w:t>Gazette</w:t>
      </w:r>
      <w:r>
        <w:rPr>
          <w:color w:val="000000"/>
          <w:sz w:val="22"/>
          <w:szCs w:val="22"/>
        </w:rPr>
        <w:t xml:space="preserve"> 1 Oct 2010 p. 5075-6)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Dental Board Elections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First election</w:t>
      </w:r>
      <w:r>
        <w:tab/>
      </w:r>
      <w:r>
        <w:fldChar w:fldCharType="begin"/>
      </w:r>
      <w:r>
        <w:instrText xml:space="preserve"> PAGEREF _Toc425776216 \h </w:instrText>
      </w:r>
      <w:r>
        <w:fldChar w:fldCharType="separate"/>
      </w:r>
      <w:r>
        <w:t>1</w:t>
      </w:r>
      <w:r>
        <w:fldChar w:fldCharType="end"/>
      </w:r>
    </w:p>
    <w:p>
      <w:pPr>
        <w:pStyle w:val="TOC8"/>
        <w:rPr>
          <w:rFonts w:asciiTheme="minorHAnsi" w:eastAsiaTheme="minorEastAsia" w:hAnsiTheme="minorHAnsi" w:cstheme="minorBidi"/>
          <w:szCs w:val="22"/>
        </w:rPr>
      </w:pPr>
      <w:r>
        <w:t>2.</w:t>
      </w:r>
      <w:r>
        <w:tab/>
        <w:t>Annual elections</w:t>
      </w:r>
      <w:r>
        <w:tab/>
      </w:r>
      <w:r>
        <w:fldChar w:fldCharType="begin"/>
      </w:r>
      <w:r>
        <w:instrText xml:space="preserve"> PAGEREF _Toc425776217 \h </w:instrText>
      </w:r>
      <w:r>
        <w:fldChar w:fldCharType="separate"/>
      </w:r>
      <w:r>
        <w:t>1</w:t>
      </w:r>
      <w:r>
        <w:fldChar w:fldCharType="end"/>
      </w:r>
    </w:p>
    <w:p>
      <w:pPr>
        <w:pStyle w:val="TOC8"/>
        <w:rPr>
          <w:rFonts w:asciiTheme="minorHAnsi" w:eastAsiaTheme="minorEastAsia" w:hAnsiTheme="minorHAnsi" w:cstheme="minorBidi"/>
          <w:szCs w:val="22"/>
        </w:rPr>
      </w:pPr>
      <w:r>
        <w:t>3.</w:t>
      </w:r>
      <w:r>
        <w:tab/>
        <w:t>Casual vacancies</w:t>
      </w:r>
      <w:r>
        <w:tab/>
      </w:r>
      <w:r>
        <w:fldChar w:fldCharType="begin"/>
      </w:r>
      <w:r>
        <w:instrText xml:space="preserve"> PAGEREF _Toc425776218 \h </w:instrText>
      </w:r>
      <w:r>
        <w:fldChar w:fldCharType="separate"/>
      </w:r>
      <w:r>
        <w:t>1</w:t>
      </w:r>
      <w:r>
        <w:fldChar w:fldCharType="end"/>
      </w:r>
    </w:p>
    <w:p>
      <w:pPr>
        <w:pStyle w:val="TOC8"/>
        <w:rPr>
          <w:rFonts w:asciiTheme="minorHAnsi" w:eastAsiaTheme="minorEastAsia" w:hAnsiTheme="minorHAnsi" w:cstheme="minorBidi"/>
          <w:szCs w:val="22"/>
        </w:rPr>
      </w:pPr>
      <w:r>
        <w:t>4.</w:t>
      </w:r>
      <w:r>
        <w:tab/>
        <w:t>Advertising for nominations</w:t>
      </w:r>
      <w:r>
        <w:tab/>
      </w:r>
      <w:r>
        <w:fldChar w:fldCharType="begin"/>
      </w:r>
      <w:r>
        <w:instrText xml:space="preserve"> PAGEREF _Toc425776219 \h </w:instrText>
      </w:r>
      <w:r>
        <w:fldChar w:fldCharType="separate"/>
      </w:r>
      <w:r>
        <w:t>2</w:t>
      </w:r>
      <w:r>
        <w:fldChar w:fldCharType="end"/>
      </w:r>
    </w:p>
    <w:p>
      <w:pPr>
        <w:pStyle w:val="TOC8"/>
        <w:rPr>
          <w:rFonts w:asciiTheme="minorHAnsi" w:eastAsiaTheme="minorEastAsia" w:hAnsiTheme="minorHAnsi" w:cstheme="minorBidi"/>
          <w:szCs w:val="22"/>
        </w:rPr>
      </w:pPr>
      <w:r>
        <w:t>5.</w:t>
      </w:r>
      <w:r>
        <w:tab/>
        <w:t>Nominations</w:t>
      </w:r>
      <w:r>
        <w:tab/>
      </w:r>
      <w:r>
        <w:fldChar w:fldCharType="begin"/>
      </w:r>
      <w:r>
        <w:instrText xml:space="preserve"> PAGEREF _Toc425776220 \h </w:instrText>
      </w:r>
      <w:r>
        <w:fldChar w:fldCharType="separate"/>
      </w:r>
      <w:r>
        <w:t>2</w:t>
      </w:r>
      <w:r>
        <w:fldChar w:fldCharType="end"/>
      </w:r>
    </w:p>
    <w:p>
      <w:pPr>
        <w:pStyle w:val="TOC8"/>
        <w:rPr>
          <w:rFonts w:asciiTheme="minorHAnsi" w:eastAsiaTheme="minorEastAsia" w:hAnsiTheme="minorHAnsi" w:cstheme="minorBidi"/>
          <w:szCs w:val="22"/>
        </w:rPr>
      </w:pPr>
      <w:r>
        <w:t>6.</w:t>
      </w:r>
      <w:r>
        <w:tab/>
        <w:t>Nominees elected, if unopposed</w:t>
      </w:r>
      <w:r>
        <w:tab/>
      </w:r>
      <w:r>
        <w:fldChar w:fldCharType="begin"/>
      </w:r>
      <w:r>
        <w:instrText xml:space="preserve"> PAGEREF _Toc425776221 \h </w:instrText>
      </w:r>
      <w:r>
        <w:fldChar w:fldCharType="separate"/>
      </w:r>
      <w:r>
        <w:t>2</w:t>
      </w:r>
      <w:r>
        <w:fldChar w:fldCharType="end"/>
      </w:r>
    </w:p>
    <w:p>
      <w:pPr>
        <w:pStyle w:val="TOC8"/>
        <w:rPr>
          <w:rFonts w:asciiTheme="minorHAnsi" w:eastAsiaTheme="minorEastAsia" w:hAnsiTheme="minorHAnsi" w:cstheme="minorBidi"/>
          <w:szCs w:val="22"/>
        </w:rPr>
      </w:pPr>
      <w:r>
        <w:t>7.</w:t>
      </w:r>
      <w:r>
        <w:tab/>
        <w:t>Ballot papers</w:t>
      </w:r>
      <w:r>
        <w:tab/>
      </w:r>
      <w:r>
        <w:fldChar w:fldCharType="begin"/>
      </w:r>
      <w:r>
        <w:instrText xml:space="preserve"> PAGEREF _Toc425776222 \h </w:instrText>
      </w:r>
      <w:r>
        <w:fldChar w:fldCharType="separate"/>
      </w:r>
      <w:r>
        <w:t>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_Toc425776223 \h </w:instrText>
      </w:r>
      <w:r>
        <w:fldChar w:fldCharType="separate"/>
      </w:r>
      <w:r>
        <w:t>2</w:t>
      </w:r>
      <w:r>
        <w:fldChar w:fldCharType="end"/>
      </w:r>
    </w:p>
    <w:p>
      <w:pPr>
        <w:pStyle w:val="TOC8"/>
        <w:rPr>
          <w:rFonts w:asciiTheme="minorHAnsi" w:eastAsiaTheme="minorEastAsia" w:hAnsiTheme="minorHAnsi" w:cstheme="minorBidi"/>
          <w:szCs w:val="22"/>
        </w:rPr>
      </w:pPr>
      <w:r>
        <w:t>9.</w:t>
      </w:r>
      <w:r>
        <w:tab/>
        <w:t>Counting of votes</w:t>
      </w:r>
      <w:r>
        <w:tab/>
      </w:r>
      <w:r>
        <w:fldChar w:fldCharType="begin"/>
      </w:r>
      <w:r>
        <w:instrText xml:space="preserve"> PAGEREF _Toc425776224 \h </w:instrText>
      </w:r>
      <w:r>
        <w:fldChar w:fldCharType="separate"/>
      </w:r>
      <w:r>
        <w:t>3</w:t>
      </w:r>
      <w:r>
        <w:fldChar w:fldCharType="end"/>
      </w:r>
    </w:p>
    <w:p>
      <w:pPr>
        <w:pStyle w:val="TOC8"/>
        <w:rPr>
          <w:rFonts w:asciiTheme="minorHAnsi" w:eastAsiaTheme="minorEastAsia" w:hAnsiTheme="minorHAnsi" w:cstheme="minorBidi"/>
          <w:szCs w:val="22"/>
        </w:rPr>
      </w:pPr>
      <w:r>
        <w:t>10.</w:t>
      </w:r>
      <w:r>
        <w:tab/>
        <w:t>Irregularity not to invalidate election</w:t>
      </w:r>
      <w:r>
        <w:tab/>
      </w:r>
      <w:r>
        <w:fldChar w:fldCharType="begin"/>
      </w:r>
      <w:r>
        <w:instrText xml:space="preserve"> PAGEREF _Toc425776225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_Toc425776227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Dental Act 1939</w:t>
      </w:r>
    </w:p>
    <w:p>
      <w:pPr>
        <w:pStyle w:val="NameofActReg"/>
        <w:rPr>
          <w:sz w:val="24"/>
        </w:rPr>
      </w:pPr>
      <w:r>
        <w:t>Dental Board Elections Regulations</w:t>
      </w:r>
    </w:p>
    <w:p>
      <w:pPr>
        <w:pStyle w:val="Heading5"/>
      </w:pPr>
      <w:bookmarkStart w:id="3" w:name="_Toc375230930"/>
      <w:bookmarkStart w:id="4" w:name="_Toc425776216"/>
      <w:r>
        <w:rPr>
          <w:rStyle w:val="CharSectno"/>
        </w:rPr>
        <w:t>1</w:t>
      </w:r>
      <w:r>
        <w:t>.</w:t>
      </w:r>
      <w:r>
        <w:tab/>
        <w:t>First election</w:t>
      </w:r>
      <w:bookmarkEnd w:id="3"/>
      <w:bookmarkEnd w:id="4"/>
    </w:p>
    <w:p>
      <w:pPr>
        <w:pStyle w:val="Subsection"/>
      </w:pPr>
      <w:r>
        <w:tab/>
        <w:t>(1)</w:t>
      </w:r>
      <w:r>
        <w:tab/>
        <w:t>The election of one other dentist to complete the number of the first elective members of the Board shall be held on such day in the month of March, 1940, as the Board shall direct.</w:t>
      </w:r>
    </w:p>
    <w:p>
      <w:pPr>
        <w:pStyle w:val="Subsection"/>
      </w:pPr>
      <w:r>
        <w:tab/>
        <w:t>(2)</w:t>
      </w:r>
      <w:r>
        <w:tab/>
        <w:t>Such election shall be conducted by the Board as far as practicable in the same manner as is hereinafter provided for the first election of the elective members of the Board to be held in 1943.</w:t>
      </w:r>
    </w:p>
    <w:p>
      <w:pPr>
        <w:pStyle w:val="Heading5"/>
      </w:pPr>
      <w:bookmarkStart w:id="5" w:name="_Toc375230931"/>
      <w:bookmarkStart w:id="6" w:name="_Toc425776217"/>
      <w:r>
        <w:rPr>
          <w:rStyle w:val="CharSectno"/>
        </w:rPr>
        <w:t>2</w:t>
      </w:r>
      <w:r>
        <w:t>.</w:t>
      </w:r>
      <w:r>
        <w:tab/>
        <w:t>Annual elections</w:t>
      </w:r>
      <w:bookmarkEnd w:id="5"/>
      <w:bookmarkEnd w:id="6"/>
    </w:p>
    <w:p>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pPr>
        <w:pStyle w:val="Heading5"/>
      </w:pPr>
      <w:bookmarkStart w:id="7" w:name="_Toc375230932"/>
      <w:bookmarkStart w:id="8" w:name="_Toc425776218"/>
      <w:r>
        <w:rPr>
          <w:rStyle w:val="CharSectno"/>
        </w:rPr>
        <w:t>3</w:t>
      </w:r>
      <w:r>
        <w:t>.</w:t>
      </w:r>
      <w:r>
        <w:tab/>
        <w:t>Casual vacancies</w:t>
      </w:r>
      <w:bookmarkEnd w:id="7"/>
      <w:bookmarkEnd w:id="8"/>
    </w:p>
    <w:p>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pPr>
        <w:pStyle w:val="Heading5"/>
      </w:pPr>
      <w:bookmarkStart w:id="9" w:name="_Toc375230933"/>
      <w:bookmarkStart w:id="10" w:name="_Toc425776219"/>
      <w:r>
        <w:rPr>
          <w:rStyle w:val="CharSectno"/>
        </w:rPr>
        <w:t>4</w:t>
      </w:r>
      <w:r>
        <w:t>.</w:t>
      </w:r>
      <w:r>
        <w:tab/>
        <w:t>Advertising for nominations</w:t>
      </w:r>
      <w:bookmarkEnd w:id="9"/>
      <w:bookmarkEnd w:id="10"/>
    </w:p>
    <w:p>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pPr>
        <w:pStyle w:val="Heading5"/>
      </w:pPr>
      <w:bookmarkStart w:id="11" w:name="_Toc375230934"/>
      <w:bookmarkStart w:id="12" w:name="_Toc425776220"/>
      <w:r>
        <w:rPr>
          <w:rStyle w:val="CharSectno"/>
        </w:rPr>
        <w:t>5</w:t>
      </w:r>
      <w:r>
        <w:t>.</w:t>
      </w:r>
      <w:r>
        <w:tab/>
        <w:t>Nominations</w:t>
      </w:r>
      <w:bookmarkEnd w:id="11"/>
      <w:bookmarkEnd w:id="12"/>
    </w:p>
    <w:p>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pPr>
        <w:pStyle w:val="Heading5"/>
      </w:pPr>
      <w:bookmarkStart w:id="13" w:name="_Toc375230935"/>
      <w:bookmarkStart w:id="14" w:name="_Toc425776221"/>
      <w:r>
        <w:rPr>
          <w:rStyle w:val="CharSectno"/>
        </w:rPr>
        <w:t>6</w:t>
      </w:r>
      <w:r>
        <w:t>.</w:t>
      </w:r>
      <w:r>
        <w:tab/>
        <w:t>Nominees elected, if unopposed</w:t>
      </w:r>
      <w:bookmarkEnd w:id="13"/>
      <w:bookmarkEnd w:id="14"/>
    </w:p>
    <w:p>
      <w:pPr>
        <w:pStyle w:val="Subsection"/>
      </w:pPr>
      <w:r>
        <w:tab/>
      </w:r>
      <w:r>
        <w:tab/>
        <w:t>If there be no more candidates than the number of vacancies, such candidates shall be declared elected.</w:t>
      </w:r>
    </w:p>
    <w:p>
      <w:pPr>
        <w:pStyle w:val="Heading5"/>
      </w:pPr>
      <w:bookmarkStart w:id="15" w:name="_Toc375230936"/>
      <w:bookmarkStart w:id="16" w:name="_Toc425776222"/>
      <w:r>
        <w:rPr>
          <w:rStyle w:val="CharSectno"/>
        </w:rPr>
        <w:t>7</w:t>
      </w:r>
      <w:r>
        <w:t>.</w:t>
      </w:r>
      <w:r>
        <w:tab/>
        <w:t>Ballot papers</w:t>
      </w:r>
      <w:bookmarkEnd w:id="15"/>
      <w:bookmarkEnd w:id="16"/>
    </w:p>
    <w:p>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pPr>
        <w:pStyle w:val="Heading5"/>
      </w:pPr>
      <w:bookmarkStart w:id="17" w:name="_Toc375230937"/>
      <w:bookmarkStart w:id="18" w:name="_Toc425776223"/>
      <w:r>
        <w:rPr>
          <w:rStyle w:val="CharSectno"/>
        </w:rPr>
        <w:t>8</w:t>
      </w:r>
      <w:r>
        <w:t>.</w:t>
      </w:r>
      <w:r>
        <w:tab/>
        <w:t>Voting</w:t>
      </w:r>
      <w:bookmarkEnd w:id="17"/>
      <w:bookmarkEnd w:id="18"/>
    </w:p>
    <w:p>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pPr>
      <w:bookmarkStart w:id="19" w:name="_Toc375230938"/>
      <w:bookmarkStart w:id="20" w:name="_Toc425776224"/>
      <w:r>
        <w:rPr>
          <w:rStyle w:val="CharSectno"/>
        </w:rPr>
        <w:t>9</w:t>
      </w:r>
      <w:r>
        <w:t>.</w:t>
      </w:r>
      <w:r>
        <w:tab/>
        <w:t>Counting of votes</w:t>
      </w:r>
      <w:bookmarkEnd w:id="19"/>
      <w:bookmarkEnd w:id="20"/>
    </w:p>
    <w:p>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pPr>
        <w:pStyle w:val="Subsection"/>
      </w:pPr>
      <w:r>
        <w:tab/>
        <w:t>(2)</w:t>
      </w:r>
      <w:r>
        <w:tab/>
        <w:t>In the case of an equality of votes the President shall give a second or casting vote.</w:t>
      </w:r>
    </w:p>
    <w:p>
      <w:pPr>
        <w:pStyle w:val="Heading5"/>
      </w:pPr>
      <w:bookmarkStart w:id="21" w:name="_Toc375230939"/>
      <w:bookmarkStart w:id="22" w:name="_Toc425776225"/>
      <w:r>
        <w:rPr>
          <w:rStyle w:val="CharSectno"/>
        </w:rPr>
        <w:t>10</w:t>
      </w:r>
      <w:r>
        <w:t>.</w:t>
      </w:r>
      <w:r>
        <w:tab/>
        <w:t>Irregularity not to invalidate election</w:t>
      </w:r>
      <w:bookmarkEnd w:id="21"/>
      <w:bookmarkEnd w:id="22"/>
    </w:p>
    <w:p>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 w:name="_Toc375230940"/>
      <w:bookmarkStart w:id="24" w:name="_Toc425776184"/>
      <w:bookmarkStart w:id="25" w:name="_Toc425776226"/>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Elections Regulations</w:t>
      </w:r>
      <w:r>
        <w:rPr>
          <w:snapToGrid w:val="0"/>
        </w:rPr>
        <w:t xml:space="preserve">.  The following table contains information about those regulations. </w:t>
      </w:r>
    </w:p>
    <w:p>
      <w:pPr>
        <w:pStyle w:val="nHeading3"/>
      </w:pPr>
      <w:bookmarkStart w:id="26" w:name="_Toc375230941"/>
      <w:bookmarkStart w:id="27" w:name="_Toc425776227"/>
      <w: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Dental Board Elections Regulations</w:t>
            </w:r>
          </w:p>
        </w:tc>
        <w:tc>
          <w:tcPr>
            <w:tcW w:w="1276" w:type="dxa"/>
            <w:tcBorders>
              <w:top w:val="single" w:sz="8" w:space="0" w:color="auto"/>
              <w:bottom w:val="single" w:sz="8" w:space="0" w:color="auto"/>
            </w:tcBorders>
          </w:tcPr>
          <w:p>
            <w:pPr>
              <w:pStyle w:val="nTable"/>
              <w:spacing w:after="40"/>
            </w:pPr>
            <w:r>
              <w:t>16 Feb 1940 p. 232</w:t>
            </w:r>
            <w:r>
              <w:noBreakHyphen/>
              <w:t>3</w:t>
            </w:r>
          </w:p>
        </w:tc>
        <w:tc>
          <w:tcPr>
            <w:tcW w:w="2694" w:type="dxa"/>
            <w:tcBorders>
              <w:top w:val="single" w:sz="8" w:space="0" w:color="auto"/>
              <w:bottom w:val="single" w:sz="8" w:space="0" w:color="auto"/>
            </w:tcBorders>
          </w:tcPr>
          <w:p>
            <w:pPr>
              <w:pStyle w:val="nTable"/>
              <w:spacing w:after="40"/>
            </w:pPr>
            <w:r>
              <w:t>16 Feb 1940</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15(2)(b)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pgMar w:top="1134" w:right="2552" w:bottom="1134" w:left="2552"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Dental Board Elections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Dental Board Elections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Board Elections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A1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4887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DE35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7C8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1070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A85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AA5C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D048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C69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A47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9855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640"/>
    <w:docVar w:name="WAFER_20131219145056" w:val="RemoveTocBookmarks,RemoveUnusedBookmarks,RemoveLanguageTags,UsedStyles,ResetPageSize,UpdateArrangement"/>
    <w:docVar w:name="WAFER_20131219145056_GUID" w:val="9a52e482-9962-4326-90e1-25f944a832df"/>
    <w:docVar w:name="WAFER_20150727144906" w:val="ResetPageSize,UpdateArrangement,UpdateNTable"/>
    <w:docVar w:name="WAFER_20150727144906_GUID" w:val="e2ceabd9-6ea6-40f6-a3c9-9cd686d73412"/>
    <w:docVar w:name="WAFER_20151117100640" w:val="UpdateStyles,UsedStyles"/>
    <w:docVar w:name="WAFER_20151117100640_GUID" w:val="19272009-88b1-47a0-b003-a2f97f56a1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1090</Words>
  <Characters>5127</Characters>
  <Application>Microsoft Office Word</Application>
  <DocSecurity>0</DocSecurity>
  <Lines>146</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- 00-d0-04</dc:title>
  <dc:subject/>
  <dc:creator/>
  <cp:keywords/>
  <dc:description/>
  <cp:lastModifiedBy>svcMRProcess</cp:lastModifiedBy>
  <cp:revision>4</cp:revision>
  <cp:lastPrinted>1998-10-19T06:19:00Z</cp:lastPrinted>
  <dcterms:created xsi:type="dcterms:W3CDTF">2015-11-17T02:13:00Z</dcterms:created>
  <dcterms:modified xsi:type="dcterms:W3CDTF">2015-11-17T02:13:00Z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4387</vt:i4>
  </property>
  <property fmtid="{D5CDD505-2E9C-101B-9397-08002B2CF9AE}" pid="6" name="AsAtDate">
    <vt:lpwstr>18 Oct 2010</vt:lpwstr>
  </property>
  <property fmtid="{D5CDD505-2E9C-101B-9397-08002B2CF9AE}" pid="7" name="Suffix">
    <vt:lpwstr>00-d0-04</vt:lpwstr>
  </property>
  <property fmtid="{D5CDD505-2E9C-101B-9397-08002B2CF9AE}" pid="8" name="Status">
    <vt:lpwstr>NIF</vt:lpwstr>
  </property>
</Properties>
</file>