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Industry and Technology Development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Industry and Technology Development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_Toc419713066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_Toc419713067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_Toc419713068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_Toc419713069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5</w:t>
      </w:r>
      <w:r>
        <w:rPr>
          <w:snapToGrid w:val="0"/>
        </w:rPr>
        <w:t>.</w:t>
      </w:r>
      <w:r>
        <w:rPr>
          <w:snapToGrid w:val="0"/>
        </w:rPr>
        <w:tab/>
        <w:t>Minister continued in existence as a body corporate</w:t>
      </w:r>
      <w:r>
        <w:tab/>
      </w:r>
      <w:r>
        <w:fldChar w:fldCharType="begin"/>
      </w:r>
      <w:r>
        <w:instrText xml:space="preserve"> PAGEREF _Toc419713071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Minister</w:t>
      </w:r>
      <w:r>
        <w:tab/>
      </w:r>
      <w:r>
        <w:fldChar w:fldCharType="begin"/>
      </w:r>
      <w:r>
        <w:instrText xml:space="preserve"> PAGEREF _Toc419713072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Minister</w:t>
      </w:r>
      <w:r>
        <w:tab/>
      </w:r>
      <w:r>
        <w:fldChar w:fldCharType="begin"/>
      </w:r>
      <w:r>
        <w:instrText xml:space="preserve"> PAGEREF _Toc419713073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Delegation</w:t>
      </w:r>
      <w:r>
        <w:tab/>
      </w:r>
      <w:r>
        <w:fldChar w:fldCharType="begin"/>
      </w:r>
      <w:r>
        <w:instrText xml:space="preserve"> PAGEREF _Toc419713074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support</w:t>
      </w:r>
    </w:p>
    <w:p>
      <w:pPr>
        <w:pStyle w:val="TOC8"/>
        <w:rPr>
          <w:rFonts w:asciiTheme="minorHAnsi" w:eastAsiaTheme="minorEastAsia" w:hAnsiTheme="minorHAnsi" w:cstheme="minorBidi"/>
          <w:szCs w:val="22"/>
        </w:rPr>
      </w:pPr>
      <w:r>
        <w:t>9</w:t>
      </w:r>
      <w:r>
        <w:rPr>
          <w:snapToGrid w:val="0"/>
        </w:rPr>
        <w:t>.</w:t>
      </w:r>
      <w:r>
        <w:rPr>
          <w:snapToGrid w:val="0"/>
        </w:rPr>
        <w:tab/>
        <w:t>Financial support</w:t>
      </w:r>
      <w:r>
        <w:tab/>
      </w:r>
      <w:r>
        <w:fldChar w:fldCharType="begin"/>
      </w:r>
      <w:r>
        <w:instrText xml:space="preserve"> PAGEREF _Toc419713076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Guidelines</w:t>
      </w:r>
      <w:r>
        <w:tab/>
      </w:r>
      <w:r>
        <w:fldChar w:fldCharType="begin"/>
      </w:r>
      <w:r>
        <w:instrText xml:space="preserve"> PAGEREF _Toc419713077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 of financial support</w:t>
      </w:r>
      <w:r>
        <w:tab/>
      </w:r>
      <w:r>
        <w:fldChar w:fldCharType="begin"/>
      </w:r>
      <w:r>
        <w:instrText xml:space="preserve"> PAGEREF _Toc419713078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12</w:t>
      </w:r>
      <w:r>
        <w:rPr>
          <w:snapToGrid w:val="0"/>
        </w:rPr>
        <w:t>.</w:t>
      </w:r>
      <w:r>
        <w:rPr>
          <w:snapToGrid w:val="0"/>
        </w:rPr>
        <w:tab/>
        <w:t>Chief executive officer</w:t>
      </w:r>
      <w:r>
        <w:tab/>
      </w:r>
      <w:r>
        <w:fldChar w:fldCharType="begin"/>
      </w:r>
      <w:r>
        <w:instrText xml:space="preserve"> PAGEREF _Toc419713080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Other staff</w:t>
      </w:r>
      <w:r>
        <w:tab/>
      </w:r>
      <w:r>
        <w:fldChar w:fldCharType="begin"/>
      </w:r>
      <w:r>
        <w:instrText xml:space="preserve"> PAGEREF _Toc419713081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Use of other government staff etc.</w:t>
      </w:r>
      <w:r>
        <w:tab/>
      </w:r>
      <w:r>
        <w:fldChar w:fldCharType="begin"/>
      </w:r>
      <w:r>
        <w:instrText xml:space="preserve"> PAGEREF _Toc419713082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15</w:t>
      </w:r>
      <w:r>
        <w:rPr>
          <w:snapToGrid w:val="0"/>
        </w:rPr>
        <w:t>.</w:t>
      </w:r>
      <w:r>
        <w:rPr>
          <w:snapToGrid w:val="0"/>
        </w:rPr>
        <w:tab/>
        <w:t>Western Australian Industry and Technology Development Account</w:t>
      </w:r>
      <w:r>
        <w:tab/>
      </w:r>
      <w:r>
        <w:fldChar w:fldCharType="begin"/>
      </w:r>
      <w:r>
        <w:instrText xml:space="preserve"> PAGEREF _Toc419713084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_Toc419713085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Guarantee by Treasurer</w:t>
      </w:r>
      <w:r>
        <w:tab/>
      </w:r>
      <w:r>
        <w:fldChar w:fldCharType="begin"/>
      </w:r>
      <w:r>
        <w:instrText xml:space="preserve"> PAGEREF _Toc419713086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 of guarantee</w:t>
      </w:r>
      <w:r>
        <w:tab/>
      </w:r>
      <w:r>
        <w:fldChar w:fldCharType="begin"/>
      </w:r>
      <w:r>
        <w:instrText xml:space="preserve"> PAGEREF _Toc419713087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iCs/>
        </w:rPr>
        <w:t>General Act 2006</w:t>
      </w:r>
      <w:r>
        <w:tab/>
      </w:r>
      <w:r>
        <w:fldChar w:fldCharType="begin"/>
      </w:r>
      <w:r>
        <w:instrText xml:space="preserve"> PAGEREF _Toc419713088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Western Australian Technology and Industry Advisory Council</w:t>
      </w:r>
    </w:p>
    <w:p>
      <w:pPr>
        <w:pStyle w:val="TOC8"/>
        <w:rPr>
          <w:rFonts w:asciiTheme="minorHAnsi" w:eastAsiaTheme="minorEastAsia" w:hAnsiTheme="minorHAnsi" w:cstheme="minorBidi"/>
          <w:szCs w:val="22"/>
        </w:rPr>
      </w:pPr>
      <w:r>
        <w:t>20</w:t>
      </w:r>
      <w:r>
        <w:rPr>
          <w:snapToGrid w:val="0"/>
        </w:rPr>
        <w:t>.</w:t>
      </w:r>
      <w:r>
        <w:rPr>
          <w:snapToGrid w:val="0"/>
        </w:rPr>
        <w:tab/>
        <w:t>Continuation of Council</w:t>
      </w:r>
      <w:r>
        <w:tab/>
      </w:r>
      <w:r>
        <w:fldChar w:fldCharType="begin"/>
      </w:r>
      <w:r>
        <w:instrText xml:space="preserve"> PAGEREF _Toc419713090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Functions of Council</w:t>
      </w:r>
      <w:r>
        <w:tab/>
      </w:r>
      <w:r>
        <w:fldChar w:fldCharType="begin"/>
      </w:r>
      <w:r>
        <w:instrText xml:space="preserve"> PAGEREF _Toc419713091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Composition of Council</w:t>
      </w:r>
      <w:r>
        <w:tab/>
      </w:r>
      <w:r>
        <w:fldChar w:fldCharType="begin"/>
      </w:r>
      <w:r>
        <w:instrText xml:space="preserve"> PAGEREF _Toc419713092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proceedings of Council</w:t>
      </w:r>
      <w:r>
        <w:tab/>
      </w:r>
      <w:r>
        <w:fldChar w:fldCharType="begin"/>
      </w:r>
      <w:r>
        <w:instrText xml:space="preserve"> PAGEREF _Toc419713093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Remuneration and allowances of members</w:t>
      </w:r>
      <w:r>
        <w:tab/>
      </w:r>
      <w:r>
        <w:fldChar w:fldCharType="begin"/>
      </w:r>
      <w:r>
        <w:instrText xml:space="preserve"> PAGEREF _Toc419713094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may give directions</w:t>
      </w:r>
      <w:r>
        <w:tab/>
      </w:r>
      <w:r>
        <w:fldChar w:fldCharType="begin"/>
      </w:r>
      <w:r>
        <w:instrText xml:space="preserve"> PAGEREF _Toc419713095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Annual report of the Council</w:t>
      </w:r>
      <w:r>
        <w:tab/>
      </w:r>
      <w:r>
        <w:fldChar w:fldCharType="begin"/>
      </w:r>
      <w:r>
        <w:instrText xml:space="preserve"> PAGEREF _Toc419713096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27</w:t>
      </w:r>
      <w:r>
        <w:rPr>
          <w:snapToGrid w:val="0"/>
        </w:rPr>
        <w:t>.</w:t>
      </w:r>
      <w:r>
        <w:rPr>
          <w:snapToGrid w:val="0"/>
        </w:rPr>
        <w:tab/>
        <w:t>Technology parks</w:t>
      </w:r>
      <w:r>
        <w:tab/>
      </w:r>
      <w:r>
        <w:fldChar w:fldCharType="begin"/>
      </w:r>
      <w:r>
        <w:instrText xml:space="preserve"> PAGEREF _Toc419713098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from liability</w:t>
      </w:r>
      <w:r>
        <w:tab/>
      </w:r>
      <w:r>
        <w:fldChar w:fldCharType="begin"/>
      </w:r>
      <w:r>
        <w:instrText xml:space="preserve"> PAGEREF _Toc419713099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Confidentiality</w:t>
      </w:r>
      <w:r>
        <w:tab/>
      </w:r>
      <w:r>
        <w:fldChar w:fldCharType="begin"/>
      </w:r>
      <w:r>
        <w:instrText xml:space="preserve"> PAGEREF _Toc419713100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Execution of documents</w:t>
      </w:r>
      <w:r>
        <w:tab/>
      </w:r>
      <w:r>
        <w:fldChar w:fldCharType="begin"/>
      </w:r>
      <w:r>
        <w:instrText xml:space="preserve"> PAGEREF _Toc419713101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_Toc419713102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_Toc419713103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 — Repeals, transitional provisions and consequential amendments</w:t>
      </w:r>
    </w:p>
    <w:p>
      <w:pPr>
        <w:pStyle w:val="TOC8"/>
        <w:rPr>
          <w:rFonts w:asciiTheme="minorHAnsi" w:eastAsiaTheme="minorEastAsia" w:hAnsiTheme="minorHAnsi" w:cstheme="minorBidi"/>
          <w:szCs w:val="22"/>
        </w:rPr>
      </w:pPr>
      <w:r>
        <w:t>33</w:t>
      </w:r>
      <w:r>
        <w:rPr>
          <w:snapToGrid w:val="0"/>
        </w:rPr>
        <w:t>.</w:t>
      </w:r>
      <w:r>
        <w:rPr>
          <w:snapToGrid w:val="0"/>
        </w:rPr>
        <w:tab/>
        <w:t>Repeals and transitional provisions</w:t>
      </w:r>
      <w:r>
        <w:tab/>
      </w:r>
      <w:r>
        <w:fldChar w:fldCharType="begin"/>
      </w:r>
      <w:r>
        <w:instrText xml:space="preserve"> PAGEREF _Toc419713105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The Council</w:t>
      </w:r>
    </w:p>
    <w:p>
      <w:pPr>
        <w:pStyle w:val="TOC4"/>
        <w:tabs>
          <w:tab w:val="right" w:leader="dot" w:pos="7077"/>
        </w:tabs>
        <w:rPr>
          <w:rFonts w:asciiTheme="minorHAnsi" w:eastAsiaTheme="minorEastAsia" w:hAnsiTheme="minorHAnsi" w:cstheme="minorBidi"/>
          <w:b w:val="0"/>
          <w:szCs w:val="22"/>
        </w:rPr>
      </w:pPr>
      <w:r>
        <w:rPr>
          <w:snapToGrid w:val="0"/>
        </w:rPr>
        <w:t>Division 1 — Constitution and proceedings of the Council</w:t>
      </w:r>
    </w:p>
    <w:p>
      <w:pPr>
        <w:pStyle w:val="TOC8"/>
        <w:rPr>
          <w:rFonts w:asciiTheme="minorHAnsi" w:eastAsiaTheme="minorEastAsia" w:hAnsiTheme="minorHAnsi" w:cstheme="minorBidi"/>
          <w:szCs w:val="22"/>
        </w:rPr>
      </w:pPr>
      <w:r>
        <w:rPr>
          <w:snapToGrid w:val="0"/>
        </w:rPr>
        <w:t>1.</w:t>
      </w:r>
      <w:r>
        <w:rPr>
          <w:snapToGrid w:val="0"/>
        </w:rPr>
        <w:tab/>
        <w:t>Term of office</w:t>
      </w:r>
      <w:r>
        <w:tab/>
      </w:r>
      <w:r>
        <w:fldChar w:fldCharType="begin"/>
      </w:r>
      <w:r>
        <w:instrText xml:space="preserve"> PAGEREF _Toc419713108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2.</w:t>
      </w:r>
      <w:r>
        <w:rPr>
          <w:snapToGrid w:val="0"/>
        </w:rPr>
        <w:tab/>
        <w:t>Resignation, removal, etc.</w:t>
      </w:r>
      <w:r>
        <w:tab/>
      </w:r>
      <w:r>
        <w:fldChar w:fldCharType="begin"/>
      </w:r>
      <w:r>
        <w:instrText xml:space="preserve"> PAGEREF _Toc419713109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3.</w:t>
      </w:r>
      <w:r>
        <w:rPr>
          <w:snapToGrid w:val="0"/>
        </w:rPr>
        <w:tab/>
        <w:t>Leave of absence</w:t>
      </w:r>
      <w:r>
        <w:tab/>
      </w:r>
      <w:r>
        <w:fldChar w:fldCharType="begin"/>
      </w:r>
      <w:r>
        <w:instrText xml:space="preserve"> PAGEREF _Toc419713110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4.</w:t>
      </w:r>
      <w:r>
        <w:rPr>
          <w:snapToGrid w:val="0"/>
        </w:rPr>
        <w:tab/>
        <w:t>Chairperson unable to act</w:t>
      </w:r>
      <w:r>
        <w:tab/>
      </w:r>
      <w:r>
        <w:fldChar w:fldCharType="begin"/>
      </w:r>
      <w:r>
        <w:instrText xml:space="preserve"> PAGEREF _Toc419713111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5.</w:t>
      </w:r>
      <w:r>
        <w:rPr>
          <w:snapToGrid w:val="0"/>
        </w:rPr>
        <w:tab/>
        <w:t>Appointed member unable to act</w:t>
      </w:r>
      <w:r>
        <w:tab/>
      </w:r>
      <w:r>
        <w:fldChar w:fldCharType="begin"/>
      </w:r>
      <w:r>
        <w:instrText xml:space="preserve"> PAGEREF _Toc419713112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6.</w:t>
      </w:r>
      <w:r>
        <w:rPr>
          <w:snapToGrid w:val="0"/>
        </w:rPr>
        <w:tab/>
        <w:t>Chief executive officer unable to attend</w:t>
      </w:r>
      <w:r>
        <w:tab/>
      </w:r>
      <w:r>
        <w:fldChar w:fldCharType="begin"/>
      </w:r>
      <w:r>
        <w:instrText xml:space="preserve"> PAGEREF _Toc419713113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7.</w:t>
      </w:r>
      <w:r>
        <w:rPr>
          <w:snapToGrid w:val="0"/>
        </w:rPr>
        <w:tab/>
        <w:t>Saving</w:t>
      </w:r>
      <w:r>
        <w:tab/>
      </w:r>
      <w:r>
        <w:fldChar w:fldCharType="begin"/>
      </w:r>
      <w:r>
        <w:instrText xml:space="preserve"> PAGEREF _Toc419713114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8.</w:t>
      </w:r>
      <w:r>
        <w:rPr>
          <w:snapToGrid w:val="0"/>
        </w:rPr>
        <w:tab/>
        <w:t>Meetings</w:t>
      </w:r>
      <w:r>
        <w:tab/>
      </w:r>
      <w:r>
        <w:fldChar w:fldCharType="begin"/>
      </w:r>
      <w:r>
        <w:instrText xml:space="preserve"> PAGEREF _Toc419713115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9.</w:t>
      </w:r>
      <w:r>
        <w:rPr>
          <w:snapToGrid w:val="0"/>
        </w:rPr>
        <w:tab/>
        <w:t>Presiding officer</w:t>
      </w:r>
      <w:r>
        <w:tab/>
      </w:r>
      <w:r>
        <w:fldChar w:fldCharType="begin"/>
      </w:r>
      <w:r>
        <w:instrText xml:space="preserve"> PAGEREF _Toc419713116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10.</w:t>
      </w:r>
      <w:r>
        <w:rPr>
          <w:snapToGrid w:val="0"/>
        </w:rPr>
        <w:tab/>
        <w:t>Voting</w:t>
      </w:r>
      <w:r>
        <w:tab/>
      </w:r>
      <w:r>
        <w:fldChar w:fldCharType="begin"/>
      </w:r>
      <w:r>
        <w:instrText xml:space="preserve"> PAGEREF _Toc419713117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11.</w:t>
      </w:r>
      <w:r>
        <w:rPr>
          <w:snapToGrid w:val="0"/>
        </w:rPr>
        <w:tab/>
        <w:t>Minutes</w:t>
      </w:r>
      <w:r>
        <w:tab/>
      </w:r>
      <w:r>
        <w:fldChar w:fldCharType="begin"/>
      </w:r>
      <w:r>
        <w:instrText xml:space="preserve"> PAGEREF _Toc419713118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12.</w:t>
      </w:r>
      <w:r>
        <w:rPr>
          <w:snapToGrid w:val="0"/>
        </w:rPr>
        <w:tab/>
        <w:t>Resolution without meeting</w:t>
      </w:r>
      <w:r>
        <w:tab/>
      </w:r>
      <w:r>
        <w:fldChar w:fldCharType="begin"/>
      </w:r>
      <w:r>
        <w:instrText xml:space="preserve"> PAGEREF _Toc419713119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13.</w:t>
      </w:r>
      <w:r>
        <w:rPr>
          <w:snapToGrid w:val="0"/>
        </w:rPr>
        <w:tab/>
        <w:t>Telephone or video meetings</w:t>
      </w:r>
      <w:r>
        <w:tab/>
      </w:r>
      <w:r>
        <w:fldChar w:fldCharType="begin"/>
      </w:r>
      <w:r>
        <w:instrText xml:space="preserve"> PAGEREF _Toc419713120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14.</w:t>
      </w:r>
      <w:r>
        <w:rPr>
          <w:snapToGrid w:val="0"/>
        </w:rPr>
        <w:tab/>
        <w:t>Committees</w:t>
      </w:r>
      <w:r>
        <w:tab/>
      </w:r>
      <w:r>
        <w:fldChar w:fldCharType="begin"/>
      </w:r>
      <w:r>
        <w:instrText xml:space="preserve"> PAGEREF _Toc419713121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15.</w:t>
      </w:r>
      <w:r>
        <w:rPr>
          <w:snapToGrid w:val="0"/>
        </w:rPr>
        <w:tab/>
        <w:t>Council to determine own procedures</w:t>
      </w:r>
      <w:r>
        <w:tab/>
      </w:r>
      <w:r>
        <w:fldChar w:fldCharType="begin"/>
      </w:r>
      <w:r>
        <w:instrText xml:space="preserve"> PAGEREF _Toc419713122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Disclosure of interests, etc.</w:t>
      </w:r>
    </w:p>
    <w:p>
      <w:pPr>
        <w:pStyle w:val="TOC8"/>
        <w:rPr>
          <w:rFonts w:asciiTheme="minorHAnsi" w:eastAsiaTheme="minorEastAsia" w:hAnsiTheme="minorHAnsi" w:cstheme="minorBidi"/>
          <w:szCs w:val="22"/>
        </w:rPr>
      </w:pPr>
      <w:r>
        <w:rPr>
          <w:snapToGrid w:val="0"/>
        </w:rPr>
        <w:t>16.</w:t>
      </w:r>
      <w:r>
        <w:rPr>
          <w:snapToGrid w:val="0"/>
        </w:rPr>
        <w:tab/>
        <w:t>Disclosure of interests</w:t>
      </w:r>
      <w:r>
        <w:tab/>
      </w:r>
      <w:r>
        <w:fldChar w:fldCharType="begin"/>
      </w:r>
      <w:r>
        <w:instrText xml:space="preserve"> PAGEREF _Toc419713124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17.</w:t>
      </w:r>
      <w:r>
        <w:rPr>
          <w:snapToGrid w:val="0"/>
        </w:rPr>
        <w:tab/>
        <w:t>Voting by interested members</w:t>
      </w:r>
      <w:r>
        <w:tab/>
      </w:r>
      <w:r>
        <w:fldChar w:fldCharType="begin"/>
      </w:r>
      <w:r>
        <w:instrText xml:space="preserve"> PAGEREF _Toc419713125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18.</w:t>
      </w:r>
      <w:r>
        <w:rPr>
          <w:snapToGrid w:val="0"/>
        </w:rPr>
        <w:tab/>
        <w:t>Clause 17 may be declared inapplicable</w:t>
      </w:r>
      <w:r>
        <w:tab/>
      </w:r>
      <w:r>
        <w:fldChar w:fldCharType="begin"/>
      </w:r>
      <w:r>
        <w:instrText xml:space="preserve"> PAGEREF _Toc419713126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19.</w:t>
      </w:r>
      <w:r>
        <w:rPr>
          <w:snapToGrid w:val="0"/>
        </w:rPr>
        <w:tab/>
        <w:t>Quorum where clause 17 applies</w:t>
      </w:r>
      <w:r>
        <w:tab/>
      </w:r>
      <w:r>
        <w:fldChar w:fldCharType="begin"/>
      </w:r>
      <w:r>
        <w:instrText xml:space="preserve"> PAGEREF _Toc419713127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20.</w:t>
      </w:r>
      <w:r>
        <w:rPr>
          <w:snapToGrid w:val="0"/>
        </w:rPr>
        <w:tab/>
        <w:t>Minister may declare clauses 17 and 19 inapplicable</w:t>
      </w:r>
      <w:r>
        <w:tab/>
      </w:r>
      <w:r>
        <w:fldChar w:fldCharType="begin"/>
      </w:r>
      <w:r>
        <w:instrText xml:space="preserve"> PAGEREF _Toc419713128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rPr>
          <w:snapToGrid w:val="0"/>
        </w:rPr>
        <w:t>1.</w:t>
      </w:r>
      <w:r>
        <w:rPr>
          <w:snapToGrid w:val="0"/>
        </w:rPr>
        <w:tab/>
        <w:t>Interpretation</w:t>
      </w:r>
      <w:r>
        <w:tab/>
      </w:r>
      <w:r>
        <w:fldChar w:fldCharType="begin"/>
      </w:r>
      <w:r>
        <w:instrText xml:space="preserve"> PAGEREF _Toc419713130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2.</w:t>
      </w:r>
      <w:r>
        <w:rPr>
          <w:snapToGrid w:val="0"/>
        </w:rPr>
        <w:tab/>
        <w:t>Technology parks declared under the repealed Act</w:t>
      </w:r>
      <w:r>
        <w:tab/>
      </w:r>
      <w:r>
        <w:fldChar w:fldCharType="begin"/>
      </w:r>
      <w:r>
        <w:instrText xml:space="preserve"> PAGEREF _Toc419713131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3.</w:t>
      </w:r>
      <w:r>
        <w:rPr>
          <w:snapToGrid w:val="0"/>
        </w:rPr>
        <w:tab/>
        <w:t>Secrecy</w:t>
      </w:r>
      <w:r>
        <w:tab/>
      </w:r>
      <w:r>
        <w:fldChar w:fldCharType="begin"/>
      </w:r>
      <w:r>
        <w:instrText xml:space="preserve"> PAGEREF _Toc419713132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4.</w:t>
      </w:r>
      <w:r>
        <w:rPr>
          <w:snapToGrid w:val="0"/>
        </w:rPr>
        <w:tab/>
        <w:t>Staff</w:t>
      </w:r>
      <w:r>
        <w:tab/>
      </w:r>
      <w:r>
        <w:fldChar w:fldCharType="begin"/>
      </w:r>
      <w:r>
        <w:instrText xml:space="preserve"> PAGEREF _Toc419713133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5.</w:t>
      </w:r>
      <w:r>
        <w:rPr>
          <w:snapToGrid w:val="0"/>
        </w:rPr>
        <w:tab/>
        <w:t>Money to be credited to Account</w:t>
      </w:r>
      <w:r>
        <w:tab/>
      </w:r>
      <w:r>
        <w:fldChar w:fldCharType="begin"/>
      </w:r>
      <w:r>
        <w:instrText xml:space="preserve"> PAGEREF _Toc419713134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6.</w:t>
      </w:r>
      <w:r>
        <w:rPr>
          <w:snapToGrid w:val="0"/>
        </w:rPr>
        <w:tab/>
        <w:t>Applications under repealed Acts</w:t>
      </w:r>
      <w:r>
        <w:tab/>
      </w:r>
      <w:r>
        <w:fldChar w:fldCharType="begin"/>
      </w:r>
      <w:r>
        <w:instrText xml:space="preserve"> PAGEREF _Toc419713135 \h </w:instrText>
      </w:r>
      <w:r>
        <w:fldChar w:fldCharType="separate"/>
      </w:r>
      <w:r>
        <w:t>29</w:t>
      </w:r>
      <w:r>
        <w:fldChar w:fldCharType="end"/>
      </w:r>
    </w:p>
    <w:p>
      <w:pPr>
        <w:pStyle w:val="TOC8"/>
        <w:rPr>
          <w:rFonts w:asciiTheme="minorHAnsi" w:eastAsiaTheme="minorEastAsia" w:hAnsiTheme="minorHAnsi" w:cstheme="minorBidi"/>
          <w:szCs w:val="22"/>
        </w:rPr>
      </w:pPr>
      <w:r>
        <w:rPr>
          <w:snapToGrid w:val="0"/>
        </w:rPr>
        <w:t>7.</w:t>
      </w:r>
      <w:r>
        <w:rPr>
          <w:snapToGrid w:val="0"/>
        </w:rPr>
        <w:tab/>
        <w:t>Transfer of assets, liabilities and records under the Industry Act or the Inventions Act</w:t>
      </w:r>
      <w:r>
        <w:tab/>
      </w:r>
      <w:r>
        <w:fldChar w:fldCharType="begin"/>
      </w:r>
      <w:r>
        <w:instrText xml:space="preserve"> PAGEREF _Toc419713136 \h </w:instrText>
      </w:r>
      <w:r>
        <w:fldChar w:fldCharType="separate"/>
      </w:r>
      <w:r>
        <w:t>29</w:t>
      </w:r>
      <w:r>
        <w:fldChar w:fldCharType="end"/>
      </w:r>
    </w:p>
    <w:p>
      <w:pPr>
        <w:pStyle w:val="TOC8"/>
        <w:rPr>
          <w:rFonts w:asciiTheme="minorHAnsi" w:eastAsiaTheme="minorEastAsia" w:hAnsiTheme="minorHAnsi" w:cstheme="minorBidi"/>
          <w:szCs w:val="22"/>
        </w:rPr>
      </w:pPr>
      <w:r>
        <w:rPr>
          <w:snapToGrid w:val="0"/>
        </w:rPr>
        <w:t>8.</w:t>
      </w:r>
      <w:r>
        <w:rPr>
          <w:snapToGrid w:val="0"/>
        </w:rPr>
        <w:tab/>
        <w:t>Agreements, instruments and proceedings under the Industry Act or the Inventions Act</w:t>
      </w:r>
      <w:r>
        <w:tab/>
      </w:r>
      <w:r>
        <w:fldChar w:fldCharType="begin"/>
      </w:r>
      <w:r>
        <w:instrText xml:space="preserve"> PAGEREF _Toc419713137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9.</w:t>
      </w:r>
      <w:r>
        <w:rPr>
          <w:snapToGrid w:val="0"/>
        </w:rPr>
        <w:tab/>
        <w:t>Officials to take cognizance of clauses 5, 7 and 8</w:t>
      </w:r>
      <w:r>
        <w:tab/>
      </w:r>
      <w:r>
        <w:fldChar w:fldCharType="begin"/>
      </w:r>
      <w:r>
        <w:instrText xml:space="preserve"> PAGEREF _Toc419713138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10.</w:t>
      </w:r>
      <w:r>
        <w:rPr>
          <w:snapToGrid w:val="0"/>
        </w:rPr>
        <w:tab/>
        <w:t>Evidence</w:t>
      </w:r>
      <w:r>
        <w:tab/>
      </w:r>
      <w:r>
        <w:fldChar w:fldCharType="begin"/>
      </w:r>
      <w:r>
        <w:instrText xml:space="preserve"> PAGEREF _Toc419713139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11.</w:t>
      </w:r>
      <w:r>
        <w:rPr>
          <w:snapToGrid w:val="0"/>
        </w:rPr>
        <w:tab/>
      </w:r>
      <w:r>
        <w:rPr>
          <w:i/>
          <w:snapToGrid w:val="0"/>
        </w:rPr>
        <w:t>Interpretation Act 1984</w:t>
      </w:r>
      <w:r>
        <w:rPr>
          <w:snapToGrid w:val="0"/>
        </w:rPr>
        <w:t xml:space="preserve"> not affected</w:t>
      </w:r>
      <w:r>
        <w:tab/>
      </w:r>
      <w:r>
        <w:fldChar w:fldCharType="begin"/>
      </w:r>
      <w:r>
        <w:instrText xml:space="preserve"> PAGEREF _Toc419713140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_Toc419713142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Industry and Technology Development Act 1998</w:t>
      </w:r>
    </w:p>
    <w:p>
      <w:pPr>
        <w:pStyle w:val="LongTitle"/>
        <w:rPr>
          <w:snapToGrid w:val="0"/>
        </w:rPr>
      </w:pPr>
      <w:r>
        <w:rPr>
          <w:snapToGrid w:val="0"/>
        </w:rPr>
        <w:t>An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3" w:name="_Toc378839019"/>
      <w:bookmarkStart w:id="4" w:name="_Toc419712987"/>
      <w:bookmarkStart w:id="5" w:name="_Toc419713065"/>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839020"/>
      <w:bookmarkStart w:id="7" w:name="_Toc41971306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8" w:name="_Toc378839021"/>
      <w:bookmarkStart w:id="9" w:name="_Toc41971306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0" w:name="_Toc378839022"/>
      <w:bookmarkStart w:id="11" w:name="_Toc419713068"/>
      <w:r>
        <w:rPr>
          <w:rStyle w:val="CharSectno"/>
        </w:rPr>
        <w:t>3</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12" w:name="_Toc378839023"/>
      <w:bookmarkStart w:id="13" w:name="_Toc419713069"/>
      <w:r>
        <w:rPr>
          <w:rStyle w:val="CharSectno"/>
        </w:rPr>
        <w:t>4</w:t>
      </w:r>
      <w:r>
        <w:rPr>
          <w:snapToGrid w:val="0"/>
        </w:rPr>
        <w:t>.</w:t>
      </w:r>
      <w:r>
        <w:rPr>
          <w:snapToGrid w:val="0"/>
        </w:rPr>
        <w:tab/>
        <w:t>Interpretation</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appointed member</w:t>
      </w:r>
      <w:r>
        <w:rPr>
          <w:b/>
        </w:rPr>
        <w:t xml:space="preserve"> </w:t>
      </w:r>
      <w:r>
        <w:t>means a member of the Council appointed under section 22(1)(b);</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committee</w:t>
      </w:r>
      <w:r>
        <w:rPr>
          <w:b/>
        </w:rPr>
        <w:t xml:space="preserve"> </w:t>
      </w:r>
      <w:r>
        <w:t>means a committee appointed under clause 14 of Schedule 1;</w:t>
      </w:r>
    </w:p>
    <w:p>
      <w:pPr>
        <w:pStyle w:val="Defstart"/>
      </w:pPr>
      <w:r>
        <w:rPr>
          <w:b/>
        </w:rPr>
        <w:tab/>
      </w:r>
      <w:r>
        <w:rPr>
          <w:rStyle w:val="CharDefText"/>
        </w:rPr>
        <w:t>Council</w:t>
      </w:r>
      <w:r>
        <w:t xml:space="preserve"> means the Western Australian Technology and Industry Advisory Council continued under section 20;</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pPr>
      <w:r>
        <w:tab/>
        <w:t>(i)</w:t>
      </w:r>
      <w:r>
        <w:tab/>
        <w:t>innovative idea;</w:t>
      </w:r>
    </w:p>
    <w:p>
      <w:pPr>
        <w:pStyle w:val="Defsubpara"/>
      </w:pPr>
      <w:r>
        <w:tab/>
        <w:t>(ii)</w:t>
      </w:r>
      <w:r>
        <w:tab/>
        <w:t>technology, process or product;</w:t>
      </w:r>
    </w:p>
    <w:p>
      <w:pPr>
        <w:pStyle w:val="Defstart"/>
      </w:pPr>
      <w:r>
        <w:rPr>
          <w:b/>
        </w:rPr>
        <w:tab/>
      </w:r>
      <w:r>
        <w:rPr>
          <w:rStyle w:val="CharDefText"/>
        </w:rPr>
        <w:t>member</w:t>
      </w:r>
      <w:r>
        <w:t xml:space="preserve"> means a member of the Council and includes a person appointed under clause 5 of Schedule 1;</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Heading2"/>
      </w:pPr>
      <w:bookmarkStart w:id="14" w:name="_Toc378839024"/>
      <w:bookmarkStart w:id="15" w:name="_Toc419712992"/>
      <w:bookmarkStart w:id="16" w:name="_Toc419713070"/>
      <w:r>
        <w:rPr>
          <w:rStyle w:val="CharPartNo"/>
        </w:rPr>
        <w:t>Part 2</w:t>
      </w:r>
      <w:r>
        <w:rPr>
          <w:rStyle w:val="CharDivNo"/>
        </w:rPr>
        <w:t> </w:t>
      </w:r>
      <w:r>
        <w:t>—</w:t>
      </w:r>
      <w:r>
        <w:rPr>
          <w:rStyle w:val="CharDivText"/>
        </w:rPr>
        <w:t> </w:t>
      </w:r>
      <w:r>
        <w:rPr>
          <w:rStyle w:val="CharPartText"/>
        </w:rPr>
        <w:t>The Minister</w:t>
      </w:r>
      <w:bookmarkEnd w:id="14"/>
      <w:bookmarkEnd w:id="15"/>
      <w:bookmarkEnd w:id="16"/>
      <w:r>
        <w:rPr>
          <w:rStyle w:val="CharPartText"/>
        </w:rPr>
        <w:t xml:space="preserve"> </w:t>
      </w:r>
    </w:p>
    <w:p>
      <w:pPr>
        <w:pStyle w:val="Heading5"/>
        <w:rPr>
          <w:snapToGrid w:val="0"/>
        </w:rPr>
      </w:pPr>
      <w:bookmarkStart w:id="17" w:name="_Toc378839025"/>
      <w:bookmarkStart w:id="18" w:name="_Toc419713071"/>
      <w:r>
        <w:rPr>
          <w:rStyle w:val="CharSectno"/>
        </w:rPr>
        <w:t>5</w:t>
      </w:r>
      <w:r>
        <w:rPr>
          <w:snapToGrid w:val="0"/>
        </w:rPr>
        <w:t>.</w:t>
      </w:r>
      <w:r>
        <w:rPr>
          <w:snapToGrid w:val="0"/>
        </w:rPr>
        <w:tab/>
        <w:t>Minister continued in existence as a body corporate</w:t>
      </w:r>
      <w:bookmarkEnd w:id="17"/>
      <w:bookmarkEnd w:id="18"/>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19" w:name="_Toc378839026"/>
      <w:bookmarkStart w:id="20" w:name="_Toc419713072"/>
      <w:r>
        <w:rPr>
          <w:rStyle w:val="CharSectno"/>
        </w:rPr>
        <w:t>6</w:t>
      </w:r>
      <w:r>
        <w:rPr>
          <w:snapToGrid w:val="0"/>
        </w:rPr>
        <w:t>.</w:t>
      </w:r>
      <w:r>
        <w:rPr>
          <w:snapToGrid w:val="0"/>
        </w:rPr>
        <w:tab/>
        <w:t>Functions of Minister</w:t>
      </w:r>
      <w:bookmarkEnd w:id="19"/>
      <w:bookmarkEnd w:id="20"/>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21" w:name="_Toc378839027"/>
      <w:bookmarkStart w:id="22" w:name="_Toc419713073"/>
      <w:r>
        <w:rPr>
          <w:rStyle w:val="CharSectno"/>
        </w:rPr>
        <w:t>7</w:t>
      </w:r>
      <w:r>
        <w:rPr>
          <w:snapToGrid w:val="0"/>
        </w:rPr>
        <w:t>.</w:t>
      </w:r>
      <w:r>
        <w:rPr>
          <w:snapToGrid w:val="0"/>
        </w:rPr>
        <w:tab/>
        <w:t>Powers of Minister</w:t>
      </w:r>
      <w:bookmarkEnd w:id="21"/>
      <w:bookmarkEnd w:id="22"/>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23" w:name="_Toc378839028"/>
      <w:bookmarkStart w:id="24" w:name="_Toc419713074"/>
      <w:r>
        <w:rPr>
          <w:rStyle w:val="CharSectno"/>
        </w:rPr>
        <w:t>8</w:t>
      </w:r>
      <w:r>
        <w:rPr>
          <w:snapToGrid w:val="0"/>
        </w:rPr>
        <w:t>.</w:t>
      </w:r>
      <w:r>
        <w:rPr>
          <w:snapToGrid w:val="0"/>
        </w:rPr>
        <w:tab/>
        <w:t>Delegation</w:t>
      </w:r>
      <w:bookmarkEnd w:id="23"/>
      <w:bookmarkEnd w:id="24"/>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25" w:name="_Toc378839029"/>
      <w:bookmarkStart w:id="26" w:name="_Toc419712997"/>
      <w:bookmarkStart w:id="27" w:name="_Toc419713075"/>
      <w:r>
        <w:rPr>
          <w:rStyle w:val="CharPartNo"/>
        </w:rPr>
        <w:t>Part 3</w:t>
      </w:r>
      <w:r>
        <w:rPr>
          <w:rStyle w:val="CharDivNo"/>
        </w:rPr>
        <w:t> </w:t>
      </w:r>
      <w:r>
        <w:t>—</w:t>
      </w:r>
      <w:r>
        <w:rPr>
          <w:rStyle w:val="CharDivText"/>
        </w:rPr>
        <w:t> </w:t>
      </w:r>
      <w:r>
        <w:rPr>
          <w:rStyle w:val="CharPartText"/>
        </w:rPr>
        <w:t>Financial support</w:t>
      </w:r>
      <w:bookmarkEnd w:id="25"/>
      <w:bookmarkEnd w:id="26"/>
      <w:bookmarkEnd w:id="27"/>
      <w:r>
        <w:rPr>
          <w:rStyle w:val="CharPartText"/>
        </w:rPr>
        <w:t xml:space="preserve"> </w:t>
      </w:r>
    </w:p>
    <w:p>
      <w:pPr>
        <w:pStyle w:val="Heading5"/>
        <w:rPr>
          <w:snapToGrid w:val="0"/>
        </w:rPr>
      </w:pPr>
      <w:bookmarkStart w:id="28" w:name="_Toc378839030"/>
      <w:bookmarkStart w:id="29" w:name="_Toc419713076"/>
      <w:r>
        <w:rPr>
          <w:rStyle w:val="CharSectno"/>
        </w:rPr>
        <w:t>9</w:t>
      </w:r>
      <w:r>
        <w:rPr>
          <w:snapToGrid w:val="0"/>
        </w:rPr>
        <w:t>.</w:t>
      </w:r>
      <w:r>
        <w:rPr>
          <w:snapToGrid w:val="0"/>
        </w:rPr>
        <w:tab/>
        <w:t>Financial support</w:t>
      </w:r>
      <w:bookmarkEnd w:id="28"/>
      <w:bookmarkEnd w:id="29"/>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30" w:name="_Toc378839031"/>
      <w:bookmarkStart w:id="31" w:name="_Toc419713077"/>
      <w:r>
        <w:rPr>
          <w:rStyle w:val="CharSectno"/>
        </w:rPr>
        <w:t>10</w:t>
      </w:r>
      <w:r>
        <w:rPr>
          <w:snapToGrid w:val="0"/>
        </w:rPr>
        <w:t>.</w:t>
      </w:r>
      <w:r>
        <w:rPr>
          <w:snapToGrid w:val="0"/>
        </w:rPr>
        <w:tab/>
        <w:t>Guidelines</w:t>
      </w:r>
      <w:bookmarkEnd w:id="30"/>
      <w:bookmarkEnd w:id="31"/>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32" w:name="_Toc378839032"/>
      <w:bookmarkStart w:id="33" w:name="_Toc419713078"/>
      <w:r>
        <w:rPr>
          <w:rStyle w:val="CharSectno"/>
        </w:rPr>
        <w:t>11</w:t>
      </w:r>
      <w:r>
        <w:rPr>
          <w:snapToGrid w:val="0"/>
        </w:rPr>
        <w:t>.</w:t>
      </w:r>
      <w:r>
        <w:rPr>
          <w:snapToGrid w:val="0"/>
        </w:rPr>
        <w:tab/>
        <w:t>Provision of financial support</w:t>
      </w:r>
      <w:bookmarkEnd w:id="32"/>
      <w:bookmarkEnd w:id="33"/>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34" w:name="_Toc378839033"/>
      <w:bookmarkStart w:id="35" w:name="_Toc419713001"/>
      <w:bookmarkStart w:id="36" w:name="_Toc419713079"/>
      <w:r>
        <w:rPr>
          <w:rStyle w:val="CharPartNo"/>
        </w:rPr>
        <w:t>Part 4</w:t>
      </w:r>
      <w:r>
        <w:rPr>
          <w:rStyle w:val="CharDivNo"/>
        </w:rPr>
        <w:t> </w:t>
      </w:r>
      <w:r>
        <w:t>—</w:t>
      </w:r>
      <w:r>
        <w:rPr>
          <w:rStyle w:val="CharDivText"/>
        </w:rPr>
        <w:t> </w:t>
      </w:r>
      <w:r>
        <w:rPr>
          <w:rStyle w:val="CharPartText"/>
        </w:rPr>
        <w:t>Staff</w:t>
      </w:r>
      <w:bookmarkEnd w:id="34"/>
      <w:bookmarkEnd w:id="35"/>
      <w:bookmarkEnd w:id="36"/>
      <w:r>
        <w:rPr>
          <w:rStyle w:val="CharPartText"/>
        </w:rPr>
        <w:t xml:space="preserve"> </w:t>
      </w:r>
    </w:p>
    <w:p>
      <w:pPr>
        <w:pStyle w:val="Heading5"/>
        <w:rPr>
          <w:snapToGrid w:val="0"/>
        </w:rPr>
      </w:pPr>
      <w:bookmarkStart w:id="37" w:name="_Toc378839034"/>
      <w:bookmarkStart w:id="38" w:name="_Toc419713080"/>
      <w:r>
        <w:rPr>
          <w:rStyle w:val="CharSectno"/>
        </w:rPr>
        <w:t>12</w:t>
      </w:r>
      <w:r>
        <w:rPr>
          <w:snapToGrid w:val="0"/>
        </w:rPr>
        <w:t>.</w:t>
      </w:r>
      <w:r>
        <w:rPr>
          <w:snapToGrid w:val="0"/>
        </w:rPr>
        <w:tab/>
        <w:t>Chief executive officer</w:t>
      </w:r>
      <w:bookmarkEnd w:id="37"/>
      <w:bookmarkEnd w:id="38"/>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39" w:name="_Toc378839035"/>
      <w:bookmarkStart w:id="40" w:name="_Toc419713081"/>
      <w:r>
        <w:rPr>
          <w:rStyle w:val="CharSectno"/>
        </w:rPr>
        <w:t>13</w:t>
      </w:r>
      <w:r>
        <w:rPr>
          <w:snapToGrid w:val="0"/>
        </w:rPr>
        <w:t>.</w:t>
      </w:r>
      <w:r>
        <w:rPr>
          <w:snapToGrid w:val="0"/>
        </w:rPr>
        <w:tab/>
        <w:t>Other staff</w:t>
      </w:r>
      <w:bookmarkEnd w:id="39"/>
      <w:bookmarkEnd w:id="40"/>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41" w:name="_Toc378839036"/>
      <w:bookmarkStart w:id="42" w:name="_Toc419713082"/>
      <w:r>
        <w:rPr>
          <w:rStyle w:val="CharSectno"/>
        </w:rPr>
        <w:t>14</w:t>
      </w:r>
      <w:r>
        <w:rPr>
          <w:snapToGrid w:val="0"/>
        </w:rPr>
        <w:t>.</w:t>
      </w:r>
      <w:r>
        <w:rPr>
          <w:snapToGrid w:val="0"/>
        </w:rPr>
        <w:tab/>
        <w:t>Use of other government staff etc.</w:t>
      </w:r>
      <w:bookmarkEnd w:id="41"/>
      <w:bookmarkEnd w:id="42"/>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43" w:name="_Toc378839037"/>
      <w:bookmarkStart w:id="44" w:name="_Toc419713005"/>
      <w:bookmarkStart w:id="45" w:name="_Toc419713083"/>
      <w:r>
        <w:rPr>
          <w:rStyle w:val="CharPartNo"/>
        </w:rPr>
        <w:t>Part 5</w:t>
      </w:r>
      <w:r>
        <w:rPr>
          <w:rStyle w:val="CharDivNo"/>
        </w:rPr>
        <w:t> </w:t>
      </w:r>
      <w:r>
        <w:t>—</w:t>
      </w:r>
      <w:r>
        <w:rPr>
          <w:rStyle w:val="CharDivText"/>
        </w:rPr>
        <w:t> </w:t>
      </w:r>
      <w:r>
        <w:rPr>
          <w:rStyle w:val="CharPartText"/>
        </w:rPr>
        <w:t>Financial provisions</w:t>
      </w:r>
      <w:bookmarkEnd w:id="43"/>
      <w:bookmarkEnd w:id="44"/>
      <w:bookmarkEnd w:id="45"/>
      <w:r>
        <w:rPr>
          <w:rStyle w:val="CharPartText"/>
        </w:rPr>
        <w:t xml:space="preserve"> </w:t>
      </w:r>
    </w:p>
    <w:p>
      <w:pPr>
        <w:pStyle w:val="Heading5"/>
        <w:rPr>
          <w:snapToGrid w:val="0"/>
        </w:rPr>
      </w:pPr>
      <w:bookmarkStart w:id="46" w:name="_Toc378839038"/>
      <w:bookmarkStart w:id="47" w:name="_Toc419713084"/>
      <w:r>
        <w:rPr>
          <w:rStyle w:val="CharSectno"/>
        </w:rPr>
        <w:t>15</w:t>
      </w:r>
      <w:r>
        <w:rPr>
          <w:snapToGrid w:val="0"/>
        </w:rPr>
        <w:t>.</w:t>
      </w:r>
      <w:r>
        <w:rPr>
          <w:snapToGrid w:val="0"/>
        </w:rPr>
        <w:tab/>
        <w:t>Western Australian Industry and Technology Development Account</w:t>
      </w:r>
      <w:bookmarkEnd w:id="46"/>
      <w:bookmarkEnd w:id="47"/>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No. 77 of 2006 s. 17.]</w:t>
      </w:r>
    </w:p>
    <w:p>
      <w:pPr>
        <w:pStyle w:val="Heading5"/>
        <w:rPr>
          <w:snapToGrid w:val="0"/>
        </w:rPr>
      </w:pPr>
      <w:bookmarkStart w:id="48" w:name="_Toc378839039"/>
      <w:bookmarkStart w:id="49" w:name="_Toc419713085"/>
      <w:r>
        <w:rPr>
          <w:rStyle w:val="CharSectno"/>
        </w:rPr>
        <w:t>16</w:t>
      </w:r>
      <w:r>
        <w:rPr>
          <w:snapToGrid w:val="0"/>
        </w:rPr>
        <w:t>.</w:t>
      </w:r>
      <w:r>
        <w:rPr>
          <w:snapToGrid w:val="0"/>
        </w:rPr>
        <w:tab/>
        <w:t>Borrowing from Treasurer</w:t>
      </w:r>
      <w:bookmarkEnd w:id="48"/>
      <w:bookmarkEnd w:id="49"/>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50" w:name="_Toc378839040"/>
      <w:bookmarkStart w:id="51" w:name="_Toc419713086"/>
      <w:r>
        <w:rPr>
          <w:rStyle w:val="CharSectno"/>
        </w:rPr>
        <w:t>17</w:t>
      </w:r>
      <w:r>
        <w:rPr>
          <w:snapToGrid w:val="0"/>
        </w:rPr>
        <w:t>.</w:t>
      </w:r>
      <w:r>
        <w:rPr>
          <w:snapToGrid w:val="0"/>
        </w:rPr>
        <w:tab/>
        <w:t>Guarantee by Treasurer</w:t>
      </w:r>
      <w:bookmarkEnd w:id="50"/>
      <w:bookmarkEnd w:id="5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52" w:name="_Toc378839041"/>
      <w:bookmarkStart w:id="53" w:name="_Toc419713087"/>
      <w:r>
        <w:rPr>
          <w:rStyle w:val="CharSectno"/>
        </w:rPr>
        <w:t>18</w:t>
      </w:r>
      <w:r>
        <w:rPr>
          <w:snapToGrid w:val="0"/>
        </w:rPr>
        <w:t>.</w:t>
      </w:r>
      <w:r>
        <w:rPr>
          <w:snapToGrid w:val="0"/>
        </w:rPr>
        <w:tab/>
        <w:t>Effect of guarantee</w:t>
      </w:r>
      <w:bookmarkEnd w:id="52"/>
      <w:bookmarkEnd w:id="5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No. 77 of 2006 s. 4 and 5(1).]</w:t>
      </w:r>
    </w:p>
    <w:p>
      <w:pPr>
        <w:pStyle w:val="Heading5"/>
        <w:rPr>
          <w:snapToGrid w:val="0"/>
        </w:rPr>
      </w:pPr>
      <w:bookmarkStart w:id="54" w:name="_Toc378839042"/>
      <w:bookmarkStart w:id="55" w:name="_Toc419713088"/>
      <w:r>
        <w:rPr>
          <w:rStyle w:val="CharSectno"/>
        </w:rPr>
        <w:t>19</w:t>
      </w:r>
      <w:r>
        <w:rPr>
          <w:snapToGrid w:val="0"/>
        </w:rPr>
        <w:t>.</w:t>
      </w:r>
      <w:r>
        <w:rPr>
          <w:snapToGrid w:val="0"/>
        </w:rPr>
        <w:tab/>
        <w:t xml:space="preserve">Application of </w:t>
      </w:r>
      <w:r>
        <w:rPr>
          <w:i/>
          <w:iCs/>
        </w:rPr>
        <w:t>Financial Management Act 2006</w:t>
      </w:r>
      <w:r>
        <w:t xml:space="preserve"> and </w:t>
      </w:r>
      <w:r>
        <w:rPr>
          <w:i/>
        </w:rPr>
        <w:t xml:space="preserve">Auditor </w:t>
      </w:r>
      <w:r>
        <w:rPr>
          <w:i/>
          <w:iCs/>
        </w:rPr>
        <w:t>General Act 2006</w:t>
      </w:r>
      <w:bookmarkEnd w:id="54"/>
      <w:bookmarkEnd w:id="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pPr>
      <w:r>
        <w:tab/>
        <w:t>[Section 19 amended: No. 77 of 2006 s. 17.]</w:t>
      </w:r>
    </w:p>
    <w:p>
      <w:pPr>
        <w:pStyle w:val="Heading2"/>
      </w:pPr>
      <w:bookmarkStart w:id="56" w:name="_Toc378839043"/>
      <w:bookmarkStart w:id="57" w:name="_Toc419713011"/>
      <w:bookmarkStart w:id="58" w:name="_Toc419713089"/>
      <w:r>
        <w:rPr>
          <w:rStyle w:val="CharPartNo"/>
        </w:rPr>
        <w:t>Part 6</w:t>
      </w:r>
      <w:r>
        <w:rPr>
          <w:rStyle w:val="CharDivNo"/>
        </w:rPr>
        <w:t> </w:t>
      </w:r>
      <w:r>
        <w:t>—</w:t>
      </w:r>
      <w:r>
        <w:rPr>
          <w:rStyle w:val="CharDivText"/>
        </w:rPr>
        <w:t> </w:t>
      </w:r>
      <w:r>
        <w:rPr>
          <w:rStyle w:val="CharPartText"/>
        </w:rPr>
        <w:t>Western Australian Technology and Industry Advisory Council</w:t>
      </w:r>
      <w:bookmarkEnd w:id="56"/>
      <w:bookmarkEnd w:id="57"/>
      <w:bookmarkEnd w:id="58"/>
      <w:r>
        <w:rPr>
          <w:rStyle w:val="CharPartText"/>
        </w:rPr>
        <w:t xml:space="preserve"> </w:t>
      </w:r>
    </w:p>
    <w:p>
      <w:pPr>
        <w:pStyle w:val="Heading5"/>
        <w:rPr>
          <w:snapToGrid w:val="0"/>
        </w:rPr>
      </w:pPr>
      <w:bookmarkStart w:id="59" w:name="_Toc378839044"/>
      <w:bookmarkStart w:id="60" w:name="_Toc419713090"/>
      <w:r>
        <w:rPr>
          <w:rStyle w:val="CharSectno"/>
        </w:rPr>
        <w:t>20</w:t>
      </w:r>
      <w:r>
        <w:rPr>
          <w:snapToGrid w:val="0"/>
        </w:rPr>
        <w:t>.</w:t>
      </w:r>
      <w:r>
        <w:rPr>
          <w:snapToGrid w:val="0"/>
        </w:rPr>
        <w:tab/>
        <w:t>Continuation of Council</w:t>
      </w:r>
      <w:bookmarkEnd w:id="59"/>
      <w:bookmarkEnd w:id="60"/>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61" w:name="_Toc378839045"/>
      <w:bookmarkStart w:id="62" w:name="_Toc419713091"/>
      <w:r>
        <w:rPr>
          <w:rStyle w:val="CharSectno"/>
        </w:rPr>
        <w:t>21</w:t>
      </w:r>
      <w:r>
        <w:rPr>
          <w:snapToGrid w:val="0"/>
        </w:rPr>
        <w:t>.</w:t>
      </w:r>
      <w:r>
        <w:rPr>
          <w:snapToGrid w:val="0"/>
        </w:rPr>
        <w:tab/>
        <w:t>Functions of Council</w:t>
      </w:r>
      <w:bookmarkEnd w:id="61"/>
      <w:bookmarkEnd w:id="62"/>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63" w:name="_Toc378839046"/>
      <w:bookmarkStart w:id="64" w:name="_Toc419713092"/>
      <w:r>
        <w:rPr>
          <w:rStyle w:val="CharSectno"/>
        </w:rPr>
        <w:t>22</w:t>
      </w:r>
      <w:r>
        <w:rPr>
          <w:snapToGrid w:val="0"/>
        </w:rPr>
        <w:t>.</w:t>
      </w:r>
      <w:r>
        <w:rPr>
          <w:snapToGrid w:val="0"/>
        </w:rPr>
        <w:tab/>
        <w:t>Composition of Council</w:t>
      </w:r>
      <w:bookmarkEnd w:id="63"/>
      <w:bookmarkEnd w:id="64"/>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65" w:name="_Toc378839047"/>
      <w:bookmarkStart w:id="66" w:name="_Toc419713093"/>
      <w:r>
        <w:rPr>
          <w:rStyle w:val="CharSectno"/>
        </w:rPr>
        <w:t>23</w:t>
      </w:r>
      <w:r>
        <w:rPr>
          <w:snapToGrid w:val="0"/>
        </w:rPr>
        <w:t>.</w:t>
      </w:r>
      <w:r>
        <w:rPr>
          <w:snapToGrid w:val="0"/>
        </w:rPr>
        <w:tab/>
        <w:t>Constitution and proceedings of Council</w:t>
      </w:r>
      <w:bookmarkEnd w:id="65"/>
      <w:bookmarkEnd w:id="66"/>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67" w:name="_Toc378839048"/>
      <w:bookmarkStart w:id="68" w:name="_Toc419713094"/>
      <w:r>
        <w:rPr>
          <w:rStyle w:val="CharSectno"/>
        </w:rPr>
        <w:t>24</w:t>
      </w:r>
      <w:r>
        <w:rPr>
          <w:snapToGrid w:val="0"/>
        </w:rPr>
        <w:t>.</w:t>
      </w:r>
      <w:r>
        <w:rPr>
          <w:snapToGrid w:val="0"/>
        </w:rPr>
        <w:tab/>
        <w:t>Remuneration and allowances of members</w:t>
      </w:r>
      <w:bookmarkEnd w:id="67"/>
      <w:bookmarkEnd w:id="68"/>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24 amended: No. 39 of 2010 s. 89.]</w:t>
      </w:r>
    </w:p>
    <w:p>
      <w:pPr>
        <w:pStyle w:val="Heading5"/>
        <w:rPr>
          <w:snapToGrid w:val="0"/>
        </w:rPr>
      </w:pPr>
      <w:bookmarkStart w:id="69" w:name="_Toc378839049"/>
      <w:bookmarkStart w:id="70" w:name="_Toc419713095"/>
      <w:r>
        <w:rPr>
          <w:rStyle w:val="CharSectno"/>
        </w:rPr>
        <w:t>25</w:t>
      </w:r>
      <w:r>
        <w:rPr>
          <w:snapToGrid w:val="0"/>
        </w:rPr>
        <w:t>.</w:t>
      </w:r>
      <w:r>
        <w:rPr>
          <w:snapToGrid w:val="0"/>
        </w:rPr>
        <w:tab/>
        <w:t>Minister may give directions</w:t>
      </w:r>
      <w:bookmarkEnd w:id="69"/>
      <w:bookmarkEnd w:id="70"/>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71" w:name="_Toc378839050"/>
      <w:bookmarkStart w:id="72" w:name="_Toc419713096"/>
      <w:r>
        <w:rPr>
          <w:rStyle w:val="CharSectno"/>
        </w:rPr>
        <w:t>26</w:t>
      </w:r>
      <w:r>
        <w:rPr>
          <w:snapToGrid w:val="0"/>
        </w:rPr>
        <w:t>.</w:t>
      </w:r>
      <w:r>
        <w:rPr>
          <w:snapToGrid w:val="0"/>
        </w:rPr>
        <w:tab/>
        <w:t>Annual report of the Council</w:t>
      </w:r>
      <w:bookmarkEnd w:id="71"/>
      <w:bookmarkEnd w:id="72"/>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r>
        <w:t xml:space="preserve">authority of the department under Part 5 of the </w:t>
      </w:r>
      <w:r>
        <w:rPr>
          <w:i/>
          <w:iCs/>
        </w:rPr>
        <w:t xml:space="preserve">Financial Management Act 2006 </w:t>
      </w:r>
      <w:r>
        <w:rPr>
          <w:snapToGrid w:val="0"/>
        </w:rPr>
        <w:t>to prepare and submit an annual report containing information about the Council or the operation of that Act in relation to that annual report.</w:t>
      </w:r>
    </w:p>
    <w:p>
      <w:pPr>
        <w:pStyle w:val="Footnotesection"/>
      </w:pPr>
      <w:r>
        <w:tab/>
        <w:t>[Section 26 amended: No. 77 of 2006 s. 17.]</w:t>
      </w:r>
    </w:p>
    <w:p>
      <w:pPr>
        <w:pStyle w:val="Heading2"/>
      </w:pPr>
      <w:bookmarkStart w:id="73" w:name="_Toc378839051"/>
      <w:bookmarkStart w:id="74" w:name="_Toc419713019"/>
      <w:bookmarkStart w:id="75" w:name="_Toc419713097"/>
      <w:r>
        <w:rPr>
          <w:rStyle w:val="CharPartNo"/>
        </w:rPr>
        <w:t>Part 7</w:t>
      </w:r>
      <w:r>
        <w:rPr>
          <w:rStyle w:val="CharDivNo"/>
        </w:rPr>
        <w:t> </w:t>
      </w:r>
      <w:r>
        <w:t>—</w:t>
      </w:r>
      <w:r>
        <w:rPr>
          <w:rStyle w:val="CharDivText"/>
        </w:rPr>
        <w:t> </w:t>
      </w:r>
      <w:r>
        <w:rPr>
          <w:rStyle w:val="CharPartText"/>
        </w:rPr>
        <w:t>Miscellaneous</w:t>
      </w:r>
      <w:bookmarkEnd w:id="73"/>
      <w:bookmarkEnd w:id="74"/>
      <w:bookmarkEnd w:id="75"/>
      <w:r>
        <w:rPr>
          <w:rStyle w:val="CharPartText"/>
        </w:rPr>
        <w:t xml:space="preserve"> </w:t>
      </w:r>
    </w:p>
    <w:p>
      <w:pPr>
        <w:pStyle w:val="Heading5"/>
        <w:rPr>
          <w:snapToGrid w:val="0"/>
        </w:rPr>
      </w:pPr>
      <w:bookmarkStart w:id="76" w:name="_Toc378839052"/>
      <w:bookmarkStart w:id="77" w:name="_Toc419713098"/>
      <w:r>
        <w:rPr>
          <w:rStyle w:val="CharSectno"/>
        </w:rPr>
        <w:t>27</w:t>
      </w:r>
      <w:r>
        <w:rPr>
          <w:snapToGrid w:val="0"/>
        </w:rPr>
        <w:t>.</w:t>
      </w:r>
      <w:r>
        <w:rPr>
          <w:snapToGrid w:val="0"/>
        </w:rPr>
        <w:tab/>
        <w:t>Technology parks</w:t>
      </w:r>
      <w:bookmarkEnd w:id="76"/>
      <w:bookmarkEnd w:id="7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78" w:name="_Toc378839053"/>
      <w:bookmarkStart w:id="79" w:name="_Toc419713099"/>
      <w:r>
        <w:rPr>
          <w:rStyle w:val="CharSectno"/>
        </w:rPr>
        <w:t>28</w:t>
      </w:r>
      <w:r>
        <w:rPr>
          <w:snapToGrid w:val="0"/>
        </w:rPr>
        <w:t>.</w:t>
      </w:r>
      <w:r>
        <w:rPr>
          <w:snapToGrid w:val="0"/>
        </w:rPr>
        <w:tab/>
        <w:t>Protection from liability</w:t>
      </w:r>
      <w:bookmarkEnd w:id="78"/>
      <w:bookmarkEnd w:id="79"/>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0" w:name="_Toc378839054"/>
      <w:bookmarkStart w:id="81" w:name="_Toc419713100"/>
      <w:r>
        <w:rPr>
          <w:rStyle w:val="CharSectno"/>
        </w:rPr>
        <w:t>29</w:t>
      </w:r>
      <w:r>
        <w:rPr>
          <w:snapToGrid w:val="0"/>
        </w:rPr>
        <w:t>.</w:t>
      </w:r>
      <w:r>
        <w:rPr>
          <w:snapToGrid w:val="0"/>
        </w:rPr>
        <w:tab/>
        <w:t>Confidentiality</w:t>
      </w:r>
      <w:bookmarkEnd w:id="80"/>
      <w:bookmarkEnd w:id="81"/>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No. 77 of 2006 s. 17.]</w:t>
      </w:r>
    </w:p>
    <w:p>
      <w:pPr>
        <w:pStyle w:val="Heading5"/>
        <w:rPr>
          <w:snapToGrid w:val="0"/>
        </w:rPr>
      </w:pPr>
      <w:bookmarkStart w:id="82" w:name="_Toc378839055"/>
      <w:bookmarkStart w:id="83" w:name="_Toc419713101"/>
      <w:r>
        <w:rPr>
          <w:rStyle w:val="CharSectno"/>
        </w:rPr>
        <w:t>30</w:t>
      </w:r>
      <w:r>
        <w:rPr>
          <w:snapToGrid w:val="0"/>
        </w:rPr>
        <w:t>.</w:t>
      </w:r>
      <w:r>
        <w:rPr>
          <w:snapToGrid w:val="0"/>
        </w:rPr>
        <w:tab/>
        <w:t>Execution of documents</w:t>
      </w:r>
      <w:bookmarkEnd w:id="82"/>
      <w:bookmarkEnd w:id="83"/>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84" w:name="_Toc378839056"/>
      <w:bookmarkStart w:id="85" w:name="_Toc419713102"/>
      <w:r>
        <w:rPr>
          <w:rStyle w:val="CharSectno"/>
        </w:rPr>
        <w:t>31</w:t>
      </w:r>
      <w:r>
        <w:rPr>
          <w:snapToGrid w:val="0"/>
        </w:rPr>
        <w:t>.</w:t>
      </w:r>
      <w:r>
        <w:rPr>
          <w:snapToGrid w:val="0"/>
        </w:rPr>
        <w:tab/>
        <w:t>Regulations</w:t>
      </w:r>
      <w:bookmarkEnd w:id="84"/>
      <w:bookmarkEnd w:id="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86" w:name="_Toc378839057"/>
      <w:bookmarkStart w:id="87" w:name="_Toc419713103"/>
      <w:r>
        <w:rPr>
          <w:rStyle w:val="CharSectno"/>
        </w:rPr>
        <w:t>32</w:t>
      </w:r>
      <w:r>
        <w:rPr>
          <w:snapToGrid w:val="0"/>
        </w:rPr>
        <w:t>.</w:t>
      </w:r>
      <w:r>
        <w:rPr>
          <w:snapToGrid w:val="0"/>
        </w:rPr>
        <w:tab/>
        <w:t>Review of Act</w:t>
      </w:r>
      <w:bookmarkEnd w:id="86"/>
      <w:bookmarkEnd w:id="8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88" w:name="_Toc378839058"/>
      <w:bookmarkStart w:id="89" w:name="_Toc419713026"/>
      <w:bookmarkStart w:id="90" w:name="_Toc419713104"/>
      <w:r>
        <w:rPr>
          <w:rStyle w:val="CharPartNo"/>
        </w:rPr>
        <w:t>Part 8</w:t>
      </w:r>
      <w:r>
        <w:rPr>
          <w:rStyle w:val="CharDivNo"/>
        </w:rPr>
        <w:t> </w:t>
      </w:r>
      <w:r>
        <w:t>—</w:t>
      </w:r>
      <w:r>
        <w:rPr>
          <w:rStyle w:val="CharDivText"/>
        </w:rPr>
        <w:t> </w:t>
      </w:r>
      <w:r>
        <w:rPr>
          <w:rStyle w:val="CharPartText"/>
        </w:rPr>
        <w:t>Repeals, transitional provisions and consequential amendments</w:t>
      </w:r>
      <w:bookmarkEnd w:id="88"/>
      <w:bookmarkEnd w:id="89"/>
      <w:bookmarkEnd w:id="90"/>
      <w:r>
        <w:rPr>
          <w:rStyle w:val="CharPartText"/>
        </w:rPr>
        <w:t xml:space="preserve"> </w:t>
      </w:r>
    </w:p>
    <w:p>
      <w:pPr>
        <w:pStyle w:val="Heading5"/>
        <w:rPr>
          <w:snapToGrid w:val="0"/>
        </w:rPr>
      </w:pPr>
      <w:bookmarkStart w:id="91" w:name="_Toc378839059"/>
      <w:bookmarkStart w:id="92" w:name="_Toc419713105"/>
      <w:r>
        <w:rPr>
          <w:rStyle w:val="CharSectno"/>
        </w:rPr>
        <w:t>33</w:t>
      </w:r>
      <w:r>
        <w:rPr>
          <w:snapToGrid w:val="0"/>
        </w:rPr>
        <w:t>.</w:t>
      </w:r>
      <w:r>
        <w:rPr>
          <w:snapToGrid w:val="0"/>
        </w:rPr>
        <w:tab/>
        <w:t>Repeals and transitional provisions</w:t>
      </w:r>
      <w:bookmarkEnd w:id="91"/>
      <w:bookmarkEnd w:id="9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r>
        <w:rPr>
          <w:rStyle w:val="CharSectno"/>
        </w:rPr>
        <w:t>[</w:t>
      </w:r>
      <w:r>
        <w:rPr>
          <w:rStyle w:val="CharSectno"/>
          <w:b/>
        </w:rPr>
        <w:t>34</w:t>
      </w:r>
      <w:r>
        <w:rPr>
          <w:b/>
        </w:rPr>
        <w:t>.</w:t>
      </w:r>
      <w:r>
        <w:tab/>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3" w:name="_Toc378839060"/>
      <w:bookmarkStart w:id="94" w:name="_Toc419713028"/>
      <w:bookmarkStart w:id="95" w:name="_Toc419713106"/>
      <w:r>
        <w:rPr>
          <w:rStyle w:val="CharSchNo"/>
        </w:rPr>
        <w:t>Schedule 1</w:t>
      </w:r>
      <w:r>
        <w:t> — </w:t>
      </w:r>
      <w:r>
        <w:rPr>
          <w:rStyle w:val="CharSchText"/>
        </w:rPr>
        <w:t>The Council</w:t>
      </w:r>
      <w:bookmarkEnd w:id="93"/>
      <w:bookmarkEnd w:id="94"/>
      <w:bookmarkEnd w:id="95"/>
      <w:r>
        <w:t xml:space="preserve"> </w:t>
      </w:r>
    </w:p>
    <w:p>
      <w:pPr>
        <w:pStyle w:val="yShoulderClause"/>
        <w:rPr>
          <w:snapToGrid w:val="0"/>
        </w:rPr>
      </w:pPr>
      <w:r>
        <w:rPr>
          <w:snapToGrid w:val="0"/>
        </w:rPr>
        <w:t>[Section 23]</w:t>
      </w:r>
    </w:p>
    <w:p>
      <w:pPr>
        <w:pStyle w:val="yHeading3"/>
        <w:outlineLvl w:val="9"/>
        <w:rPr>
          <w:snapToGrid w:val="0"/>
        </w:rPr>
      </w:pPr>
      <w:bookmarkStart w:id="96" w:name="_Toc378839061"/>
      <w:bookmarkStart w:id="97" w:name="_Toc419713029"/>
      <w:bookmarkStart w:id="98" w:name="_Toc419713107"/>
      <w:r>
        <w:rPr>
          <w:snapToGrid w:val="0"/>
        </w:rPr>
        <w:t>Division 1 — Constitution and proceedings of the Council</w:t>
      </w:r>
      <w:bookmarkEnd w:id="96"/>
      <w:bookmarkEnd w:id="97"/>
      <w:bookmarkEnd w:id="98"/>
      <w:r>
        <w:rPr>
          <w:snapToGrid w:val="0"/>
        </w:rPr>
        <w:t xml:space="preserve"> </w:t>
      </w:r>
    </w:p>
    <w:p>
      <w:pPr>
        <w:pStyle w:val="yHeading5"/>
        <w:outlineLvl w:val="9"/>
        <w:rPr>
          <w:snapToGrid w:val="0"/>
        </w:rPr>
      </w:pPr>
      <w:bookmarkStart w:id="99" w:name="_Toc378839062"/>
      <w:bookmarkStart w:id="100" w:name="_Toc419713108"/>
      <w:r>
        <w:rPr>
          <w:snapToGrid w:val="0"/>
        </w:rPr>
        <w:t>1.</w:t>
      </w:r>
      <w:r>
        <w:rPr>
          <w:snapToGrid w:val="0"/>
        </w:rPr>
        <w:tab/>
        <w:t>Term of office</w:t>
      </w:r>
      <w:bookmarkEnd w:id="99"/>
      <w:bookmarkEnd w:id="100"/>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101" w:name="_Toc378839063"/>
      <w:bookmarkStart w:id="102" w:name="_Toc419713109"/>
      <w:r>
        <w:rPr>
          <w:snapToGrid w:val="0"/>
        </w:rPr>
        <w:t>2.</w:t>
      </w:r>
      <w:r>
        <w:rPr>
          <w:snapToGrid w:val="0"/>
        </w:rPr>
        <w:tab/>
        <w:t>Resignation, removal, etc.</w:t>
      </w:r>
      <w:bookmarkEnd w:id="101"/>
      <w:bookmarkEnd w:id="102"/>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103" w:name="_Toc378839064"/>
      <w:bookmarkStart w:id="104" w:name="_Toc419713110"/>
      <w:r>
        <w:rPr>
          <w:snapToGrid w:val="0"/>
        </w:rPr>
        <w:t>3.</w:t>
      </w:r>
      <w:r>
        <w:rPr>
          <w:snapToGrid w:val="0"/>
        </w:rPr>
        <w:tab/>
        <w:t>Leave of absence</w:t>
      </w:r>
      <w:bookmarkEnd w:id="103"/>
      <w:bookmarkEnd w:id="104"/>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105" w:name="_Toc378839065"/>
      <w:bookmarkStart w:id="106" w:name="_Toc419713111"/>
      <w:r>
        <w:rPr>
          <w:snapToGrid w:val="0"/>
        </w:rPr>
        <w:t>4.</w:t>
      </w:r>
      <w:r>
        <w:rPr>
          <w:snapToGrid w:val="0"/>
        </w:rPr>
        <w:tab/>
        <w:t>Chairperson unable to act</w:t>
      </w:r>
      <w:bookmarkEnd w:id="105"/>
      <w:bookmarkEnd w:id="106"/>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107" w:name="_Toc378839066"/>
      <w:bookmarkStart w:id="108" w:name="_Toc419713112"/>
      <w:r>
        <w:rPr>
          <w:snapToGrid w:val="0"/>
        </w:rPr>
        <w:t>5.</w:t>
      </w:r>
      <w:r>
        <w:rPr>
          <w:snapToGrid w:val="0"/>
        </w:rPr>
        <w:tab/>
        <w:t>Appointed member unable to act</w:t>
      </w:r>
      <w:bookmarkEnd w:id="107"/>
      <w:bookmarkEnd w:id="10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109" w:name="_Toc378839067"/>
      <w:bookmarkStart w:id="110" w:name="_Toc419713113"/>
      <w:r>
        <w:rPr>
          <w:snapToGrid w:val="0"/>
        </w:rPr>
        <w:t>6.</w:t>
      </w:r>
      <w:r>
        <w:rPr>
          <w:snapToGrid w:val="0"/>
        </w:rPr>
        <w:tab/>
        <w:t>Chief executive officer unable to attend</w:t>
      </w:r>
      <w:bookmarkEnd w:id="109"/>
      <w:bookmarkEnd w:id="110"/>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111" w:name="_Toc378839068"/>
      <w:bookmarkStart w:id="112" w:name="_Toc419713114"/>
      <w:r>
        <w:rPr>
          <w:snapToGrid w:val="0"/>
        </w:rPr>
        <w:t>7.</w:t>
      </w:r>
      <w:r>
        <w:rPr>
          <w:snapToGrid w:val="0"/>
        </w:rPr>
        <w:tab/>
        <w:t>Saving</w:t>
      </w:r>
      <w:bookmarkEnd w:id="111"/>
      <w:bookmarkEnd w:id="112"/>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113" w:name="_Toc378839069"/>
      <w:bookmarkStart w:id="114" w:name="_Toc419713115"/>
      <w:r>
        <w:rPr>
          <w:snapToGrid w:val="0"/>
        </w:rPr>
        <w:t>8.</w:t>
      </w:r>
      <w:r>
        <w:rPr>
          <w:snapToGrid w:val="0"/>
        </w:rPr>
        <w:tab/>
        <w:t>Meetings</w:t>
      </w:r>
      <w:bookmarkEnd w:id="113"/>
      <w:bookmarkEnd w:id="114"/>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115" w:name="_Toc378839070"/>
      <w:bookmarkStart w:id="116" w:name="_Toc419713116"/>
      <w:r>
        <w:rPr>
          <w:snapToGrid w:val="0"/>
        </w:rPr>
        <w:t>9.</w:t>
      </w:r>
      <w:r>
        <w:rPr>
          <w:snapToGrid w:val="0"/>
        </w:rPr>
        <w:tab/>
        <w:t>Presiding officer</w:t>
      </w:r>
      <w:bookmarkEnd w:id="115"/>
      <w:bookmarkEnd w:id="116"/>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117" w:name="_Toc378839071"/>
      <w:bookmarkStart w:id="118" w:name="_Toc419713117"/>
      <w:r>
        <w:rPr>
          <w:snapToGrid w:val="0"/>
        </w:rPr>
        <w:t>10.</w:t>
      </w:r>
      <w:r>
        <w:rPr>
          <w:snapToGrid w:val="0"/>
        </w:rPr>
        <w:tab/>
        <w:t>Voting</w:t>
      </w:r>
      <w:bookmarkEnd w:id="117"/>
      <w:bookmarkEnd w:id="118"/>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119" w:name="_Toc378839072"/>
      <w:bookmarkStart w:id="120" w:name="_Toc419713118"/>
      <w:r>
        <w:rPr>
          <w:snapToGrid w:val="0"/>
        </w:rPr>
        <w:t>11.</w:t>
      </w:r>
      <w:r>
        <w:rPr>
          <w:snapToGrid w:val="0"/>
        </w:rPr>
        <w:tab/>
        <w:t>Minutes</w:t>
      </w:r>
      <w:bookmarkEnd w:id="119"/>
      <w:bookmarkEnd w:id="120"/>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121" w:name="_Toc378839073"/>
      <w:bookmarkStart w:id="122" w:name="_Toc419713119"/>
      <w:r>
        <w:rPr>
          <w:snapToGrid w:val="0"/>
        </w:rPr>
        <w:t>12.</w:t>
      </w:r>
      <w:r>
        <w:rPr>
          <w:snapToGrid w:val="0"/>
        </w:rPr>
        <w:tab/>
        <w:t>Resolution without meeting</w:t>
      </w:r>
      <w:bookmarkEnd w:id="121"/>
      <w:bookmarkEnd w:id="122"/>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123" w:name="_Toc378839074"/>
      <w:bookmarkStart w:id="124" w:name="_Toc419713120"/>
      <w:r>
        <w:rPr>
          <w:snapToGrid w:val="0"/>
        </w:rPr>
        <w:t>13.</w:t>
      </w:r>
      <w:r>
        <w:rPr>
          <w:snapToGrid w:val="0"/>
        </w:rPr>
        <w:tab/>
        <w:t>Telephone or video meetings</w:t>
      </w:r>
      <w:bookmarkEnd w:id="123"/>
      <w:bookmarkEnd w:id="124"/>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125" w:name="_Toc378839075"/>
      <w:bookmarkStart w:id="126" w:name="_Toc419713121"/>
      <w:r>
        <w:rPr>
          <w:snapToGrid w:val="0"/>
        </w:rPr>
        <w:t>14.</w:t>
      </w:r>
      <w:r>
        <w:rPr>
          <w:snapToGrid w:val="0"/>
        </w:rPr>
        <w:tab/>
        <w:t>Committees</w:t>
      </w:r>
      <w:bookmarkEnd w:id="125"/>
      <w:bookmarkEnd w:id="126"/>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127" w:name="_Toc378839076"/>
      <w:bookmarkStart w:id="128" w:name="_Toc419713122"/>
      <w:r>
        <w:rPr>
          <w:snapToGrid w:val="0"/>
        </w:rPr>
        <w:t>15.</w:t>
      </w:r>
      <w:r>
        <w:rPr>
          <w:snapToGrid w:val="0"/>
        </w:rPr>
        <w:tab/>
        <w:t>Council to determine own procedures</w:t>
      </w:r>
      <w:bookmarkEnd w:id="127"/>
      <w:bookmarkEnd w:id="128"/>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129" w:name="_Toc378839077"/>
      <w:bookmarkStart w:id="130" w:name="_Toc419713045"/>
      <w:bookmarkStart w:id="131" w:name="_Toc419713123"/>
      <w:r>
        <w:rPr>
          <w:snapToGrid w:val="0"/>
        </w:rPr>
        <w:t>Division 2 — Disclosure of interests, etc.</w:t>
      </w:r>
      <w:bookmarkEnd w:id="129"/>
      <w:bookmarkEnd w:id="130"/>
      <w:bookmarkEnd w:id="131"/>
      <w:r>
        <w:rPr>
          <w:snapToGrid w:val="0"/>
        </w:rPr>
        <w:t xml:space="preserve"> </w:t>
      </w:r>
    </w:p>
    <w:p>
      <w:pPr>
        <w:pStyle w:val="yHeading5"/>
        <w:outlineLvl w:val="9"/>
        <w:rPr>
          <w:snapToGrid w:val="0"/>
        </w:rPr>
      </w:pPr>
      <w:bookmarkStart w:id="132" w:name="_Toc378839078"/>
      <w:bookmarkStart w:id="133" w:name="_Toc419713124"/>
      <w:r>
        <w:rPr>
          <w:snapToGrid w:val="0"/>
        </w:rPr>
        <w:t>16.</w:t>
      </w:r>
      <w:r>
        <w:rPr>
          <w:snapToGrid w:val="0"/>
        </w:rPr>
        <w:tab/>
        <w:t>Disclosure of interests</w:t>
      </w:r>
      <w:bookmarkEnd w:id="132"/>
      <w:bookmarkEnd w:id="133"/>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34" w:name="_Toc378839079"/>
      <w:bookmarkStart w:id="135" w:name="_Toc419713125"/>
      <w:r>
        <w:rPr>
          <w:snapToGrid w:val="0"/>
        </w:rPr>
        <w:t>17.</w:t>
      </w:r>
      <w:r>
        <w:rPr>
          <w:snapToGrid w:val="0"/>
        </w:rPr>
        <w:tab/>
        <w:t>Voting by interested members</w:t>
      </w:r>
      <w:bookmarkEnd w:id="134"/>
      <w:bookmarkEnd w:id="135"/>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36" w:name="_Toc378839080"/>
      <w:bookmarkStart w:id="137" w:name="_Toc419713126"/>
      <w:r>
        <w:rPr>
          <w:snapToGrid w:val="0"/>
        </w:rPr>
        <w:t>18.</w:t>
      </w:r>
      <w:r>
        <w:rPr>
          <w:snapToGrid w:val="0"/>
        </w:rPr>
        <w:tab/>
        <w:t>Clause 17 may be declared inapplicable</w:t>
      </w:r>
      <w:bookmarkEnd w:id="136"/>
      <w:bookmarkEnd w:id="137"/>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38" w:name="_Toc378839081"/>
      <w:bookmarkStart w:id="139" w:name="_Toc419713127"/>
      <w:r>
        <w:rPr>
          <w:snapToGrid w:val="0"/>
        </w:rPr>
        <w:t>19.</w:t>
      </w:r>
      <w:r>
        <w:rPr>
          <w:snapToGrid w:val="0"/>
        </w:rPr>
        <w:tab/>
        <w:t>Quorum where clause 17 applies</w:t>
      </w:r>
      <w:bookmarkEnd w:id="138"/>
      <w:bookmarkEnd w:id="139"/>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140" w:name="_Toc378839082"/>
      <w:bookmarkStart w:id="141" w:name="_Toc419713128"/>
      <w:r>
        <w:rPr>
          <w:snapToGrid w:val="0"/>
        </w:rPr>
        <w:t>20.</w:t>
      </w:r>
      <w:r>
        <w:rPr>
          <w:snapToGrid w:val="0"/>
        </w:rPr>
        <w:tab/>
        <w:t>Minister may declare clauses 17 and 19 inapplicable</w:t>
      </w:r>
      <w:bookmarkEnd w:id="140"/>
      <w:bookmarkEnd w:id="141"/>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No. 10 of 2001 s. 220.]</w:t>
      </w:r>
    </w:p>
    <w:p>
      <w:pPr>
        <w:pStyle w:val="yScheduleHeading"/>
      </w:pPr>
      <w:bookmarkStart w:id="142" w:name="_Toc378839083"/>
      <w:bookmarkStart w:id="143" w:name="_Toc419713051"/>
      <w:bookmarkStart w:id="144" w:name="_Toc419713129"/>
      <w:r>
        <w:rPr>
          <w:rStyle w:val="CharSchNo"/>
        </w:rPr>
        <w:t>Schedule 2</w:t>
      </w:r>
      <w:r>
        <w:t> — </w:t>
      </w:r>
      <w:r>
        <w:rPr>
          <w:rStyle w:val="CharSchText"/>
        </w:rPr>
        <w:t>Transitional provisions</w:t>
      </w:r>
      <w:bookmarkEnd w:id="142"/>
      <w:bookmarkEnd w:id="143"/>
      <w:bookmarkEnd w:id="144"/>
      <w:r>
        <w:t xml:space="preserve"> </w:t>
      </w:r>
    </w:p>
    <w:p>
      <w:pPr>
        <w:pStyle w:val="yShoulderClause"/>
        <w:rPr>
          <w:snapToGrid w:val="0"/>
        </w:rPr>
      </w:pPr>
      <w:r>
        <w:rPr>
          <w:snapToGrid w:val="0"/>
        </w:rPr>
        <w:t>[Section 33(2)]</w:t>
      </w:r>
    </w:p>
    <w:p>
      <w:pPr>
        <w:pStyle w:val="yHeading5"/>
        <w:outlineLvl w:val="9"/>
        <w:rPr>
          <w:snapToGrid w:val="0"/>
        </w:rPr>
      </w:pPr>
      <w:bookmarkStart w:id="145" w:name="_Toc378839084"/>
      <w:bookmarkStart w:id="146" w:name="_Toc419713130"/>
      <w:r>
        <w:rPr>
          <w:snapToGrid w:val="0"/>
        </w:rPr>
        <w:t>1.</w:t>
      </w:r>
      <w:r>
        <w:rPr>
          <w:snapToGrid w:val="0"/>
        </w:rPr>
        <w:tab/>
        <w:t>Interpretation</w:t>
      </w:r>
      <w:bookmarkEnd w:id="145"/>
      <w:bookmarkEnd w:id="14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147" w:name="_Toc378839085"/>
      <w:bookmarkStart w:id="148" w:name="_Toc419713131"/>
      <w:r>
        <w:rPr>
          <w:snapToGrid w:val="0"/>
        </w:rPr>
        <w:t>2.</w:t>
      </w:r>
      <w:r>
        <w:rPr>
          <w:snapToGrid w:val="0"/>
        </w:rPr>
        <w:tab/>
        <w:t>Technology parks declared under the repealed Act</w:t>
      </w:r>
      <w:bookmarkEnd w:id="147"/>
      <w:bookmarkEnd w:id="148"/>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149" w:name="_Toc378839086"/>
      <w:bookmarkStart w:id="150" w:name="_Toc419713132"/>
      <w:r>
        <w:rPr>
          <w:snapToGrid w:val="0"/>
        </w:rPr>
        <w:t>3.</w:t>
      </w:r>
      <w:r>
        <w:rPr>
          <w:snapToGrid w:val="0"/>
        </w:rPr>
        <w:tab/>
        <w:t>Secrecy</w:t>
      </w:r>
      <w:bookmarkEnd w:id="149"/>
      <w:bookmarkEnd w:id="150"/>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151" w:name="_Toc378839087"/>
      <w:bookmarkStart w:id="152" w:name="_Toc419713133"/>
      <w:r>
        <w:rPr>
          <w:snapToGrid w:val="0"/>
        </w:rPr>
        <w:t>4.</w:t>
      </w:r>
      <w:r>
        <w:rPr>
          <w:snapToGrid w:val="0"/>
        </w:rPr>
        <w:tab/>
        <w:t>Staff</w:t>
      </w:r>
      <w:bookmarkEnd w:id="151"/>
      <w:bookmarkEnd w:id="152"/>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153" w:name="_Toc378839088"/>
      <w:bookmarkStart w:id="154" w:name="_Toc419713134"/>
      <w:r>
        <w:rPr>
          <w:snapToGrid w:val="0"/>
        </w:rPr>
        <w:t>5.</w:t>
      </w:r>
      <w:r>
        <w:rPr>
          <w:snapToGrid w:val="0"/>
        </w:rPr>
        <w:tab/>
        <w:t>Money to be credited to Account</w:t>
      </w:r>
      <w:bookmarkEnd w:id="153"/>
      <w:bookmarkEnd w:id="154"/>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155" w:name="_Toc378839089"/>
      <w:bookmarkStart w:id="156" w:name="_Toc419713135"/>
      <w:r>
        <w:rPr>
          <w:snapToGrid w:val="0"/>
        </w:rPr>
        <w:t>6.</w:t>
      </w:r>
      <w:r>
        <w:rPr>
          <w:snapToGrid w:val="0"/>
        </w:rPr>
        <w:tab/>
        <w:t>Applications under repealed Acts</w:t>
      </w:r>
      <w:bookmarkEnd w:id="155"/>
      <w:bookmarkEnd w:id="156"/>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157" w:name="_Toc378839090"/>
      <w:bookmarkStart w:id="158" w:name="_Toc419713136"/>
      <w:r>
        <w:rPr>
          <w:snapToGrid w:val="0"/>
        </w:rPr>
        <w:t>7.</w:t>
      </w:r>
      <w:r>
        <w:rPr>
          <w:snapToGrid w:val="0"/>
        </w:rPr>
        <w:tab/>
        <w:t>Transfer of assets, liabilities and records under the Industry Act or the Inventions Act</w:t>
      </w:r>
      <w:bookmarkEnd w:id="157"/>
      <w:bookmarkEnd w:id="158"/>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159" w:name="_Toc378839091"/>
      <w:bookmarkStart w:id="160" w:name="_Toc419713137"/>
      <w:r>
        <w:rPr>
          <w:snapToGrid w:val="0"/>
        </w:rPr>
        <w:t>8.</w:t>
      </w:r>
      <w:r>
        <w:rPr>
          <w:snapToGrid w:val="0"/>
        </w:rPr>
        <w:tab/>
        <w:t>Agreements, instruments and proceedings under the Industry Act or the Inventions Act</w:t>
      </w:r>
      <w:bookmarkEnd w:id="159"/>
      <w:bookmarkEnd w:id="160"/>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161" w:name="_Toc378839092"/>
      <w:bookmarkStart w:id="162" w:name="_Toc419713138"/>
      <w:r>
        <w:rPr>
          <w:snapToGrid w:val="0"/>
        </w:rPr>
        <w:t>9.</w:t>
      </w:r>
      <w:r>
        <w:rPr>
          <w:snapToGrid w:val="0"/>
        </w:rPr>
        <w:tab/>
        <w:t>Officials to take cognizance of clauses 5, 7 and 8</w:t>
      </w:r>
      <w:bookmarkEnd w:id="161"/>
      <w:bookmarkEnd w:id="162"/>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163" w:name="_Toc378839093"/>
      <w:bookmarkStart w:id="164" w:name="_Toc419713139"/>
      <w:r>
        <w:rPr>
          <w:snapToGrid w:val="0"/>
        </w:rPr>
        <w:t>10.</w:t>
      </w:r>
      <w:r>
        <w:rPr>
          <w:snapToGrid w:val="0"/>
        </w:rPr>
        <w:tab/>
        <w:t>Evidence</w:t>
      </w:r>
      <w:bookmarkEnd w:id="163"/>
      <w:bookmarkEnd w:id="164"/>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165" w:name="_Toc378839094"/>
      <w:bookmarkStart w:id="166" w:name="_Toc419713140"/>
      <w:r>
        <w:rPr>
          <w:snapToGrid w:val="0"/>
        </w:rPr>
        <w:t>11.</w:t>
      </w:r>
      <w:r>
        <w:rPr>
          <w:snapToGrid w:val="0"/>
        </w:rPr>
        <w:tab/>
      </w:r>
      <w:r>
        <w:rPr>
          <w:i/>
          <w:snapToGrid w:val="0"/>
        </w:rPr>
        <w:t>Interpretation Act 1984</w:t>
      </w:r>
      <w:r>
        <w:rPr>
          <w:snapToGrid w:val="0"/>
        </w:rPr>
        <w:t xml:space="preserve"> not affected</w:t>
      </w:r>
      <w:bookmarkEnd w:id="165"/>
      <w:bookmarkEnd w:id="166"/>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nHeading2"/>
      </w:pPr>
      <w:bookmarkStart w:id="168" w:name="_Toc378839095"/>
      <w:bookmarkStart w:id="169" w:name="_Toc419713063"/>
      <w:bookmarkStart w:id="170" w:name="_Toc419713141"/>
      <w:bookmarkStart w:id="171" w:name="_Toc419713143"/>
      <w:r>
        <w:t>Notes</w:t>
      </w:r>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Industry and Technology Development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2" w:name="_Toc378839096"/>
      <w:bookmarkStart w:id="173" w:name="_Toc419713142"/>
      <w:r>
        <w:rPr>
          <w:snapToGrid w:val="0"/>
        </w:rP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Industry and Technology Development Act 1998</w:t>
            </w:r>
          </w:p>
        </w:tc>
        <w:tc>
          <w:tcPr>
            <w:tcW w:w="1134" w:type="dxa"/>
          </w:tcPr>
          <w:p>
            <w:pPr>
              <w:pStyle w:val="nTable"/>
              <w:spacing w:after="40"/>
            </w:pPr>
            <w:r>
              <w:t>13 of 1998</w:t>
            </w:r>
          </w:p>
        </w:tc>
        <w:tc>
          <w:tcPr>
            <w:tcW w:w="1134" w:type="dxa"/>
          </w:tcPr>
          <w:p>
            <w:pPr>
              <w:pStyle w:val="nTable"/>
              <w:spacing w:after="40"/>
            </w:pPr>
            <w:r>
              <w:t>20 May 1998</w:t>
            </w:r>
          </w:p>
        </w:tc>
        <w:tc>
          <w:tcPr>
            <w:tcW w:w="2551" w:type="dxa"/>
          </w:tcPr>
          <w:p>
            <w:pPr>
              <w:pStyle w:val="nTable"/>
              <w:spacing w:after="40"/>
            </w:pPr>
            <w:r>
              <w:t>1 Jul 1998 (see s. 2 and </w:t>
            </w:r>
            <w:r>
              <w:rPr>
                <w:i/>
              </w:rPr>
              <w:t>Gazette</w:t>
            </w:r>
            <w:r>
              <w:t xml:space="preserve"> 26 Jun 1998 p. 3369)</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1: The </w:t>
            </w:r>
            <w:r>
              <w:rPr>
                <w:b/>
                <w:i/>
              </w:rPr>
              <w:t>Industry and Technology Development Act 1998</w:t>
            </w:r>
            <w:r>
              <w:rPr>
                <w:b/>
              </w:rPr>
              <w:t xml:space="preserve"> as at 5 Dec 2003</w:t>
            </w:r>
            <w:r>
              <w:t xml:space="preserve"> (includes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 4, 5(1) and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rPr>
                <w:snapToGrid w:val="0"/>
              </w:rPr>
            </w:pPr>
            <w:r>
              <w:rPr>
                <w:snapToGrid w:val="0"/>
              </w:rPr>
              <w:t>39 of 2010</w:t>
            </w:r>
          </w:p>
        </w:tc>
        <w:tc>
          <w:tcPr>
            <w:tcW w:w="1134" w:type="dxa"/>
            <w:tcBorders>
              <w:bottom w:val="single" w:sz="4" w:space="0" w:color="auto"/>
            </w:tcBorders>
          </w:tcPr>
          <w:p>
            <w:pPr>
              <w:pStyle w:val="nTable"/>
              <w:spacing w:after="40"/>
              <w:rPr>
                <w:snapToGrid w:val="0"/>
              </w:rPr>
            </w:pPr>
            <w:r>
              <w:rPr>
                <w:snapToGrid w:val="0"/>
              </w:rPr>
              <w:t>1 Oct 2010</w:t>
            </w:r>
          </w:p>
        </w:tc>
        <w:tc>
          <w:tcPr>
            <w:tcW w:w="2551"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w:t>
      </w:r>
    </w:p>
    <w:p>
      <w:pPr>
        <w:pStyle w:val="DefinedTerms"/>
      </w:pPr>
      <w:r>
        <w:t>acquire</w:t>
      </w:r>
      <w:r>
        <w:tab/>
        <w:t>7(4)</w:t>
      </w:r>
    </w:p>
    <w:p>
      <w:pPr>
        <w:pStyle w:val="DefinedTerms"/>
      </w:pPr>
      <w:r>
        <w:t>appointed member</w:t>
      </w:r>
      <w:r>
        <w:tab/>
        <w:t>4</w:t>
      </w:r>
    </w:p>
    <w:p>
      <w:pPr>
        <w:pStyle w:val="DefinedTerms"/>
      </w:pPr>
      <w:r>
        <w:t>chairperson</w:t>
      </w:r>
      <w:r>
        <w:tab/>
        <w:t>4</w:t>
      </w:r>
    </w:p>
    <w:p>
      <w:pPr>
        <w:pStyle w:val="DefinedTerms"/>
      </w:pPr>
      <w:r>
        <w:t>commencement day</w:t>
      </w:r>
      <w:r>
        <w:tab/>
        <w:t>Sch. 2 cl. 1</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dispose</w:t>
      </w:r>
      <w:r>
        <w:tab/>
        <w:t>7(4)</w:t>
      </w:r>
    </w:p>
    <w:p>
      <w:pPr>
        <w:pStyle w:val="DefinedTerms"/>
      </w:pPr>
      <w:r>
        <w:t>financial support</w:t>
      </w:r>
      <w:r>
        <w:tab/>
        <w:t>4</w:t>
      </w:r>
    </w:p>
    <w:p>
      <w:pPr>
        <w:pStyle w:val="DefinedTerms"/>
      </w:pPr>
      <w:r>
        <w:t>function</w:t>
      </w:r>
      <w:r>
        <w:tab/>
        <w:t>4</w:t>
      </w:r>
    </w:p>
    <w:p>
      <w:pPr>
        <w:pStyle w:val="DefinedTerms"/>
      </w:pPr>
      <w:r>
        <w:t>guidelines</w:t>
      </w:r>
      <w:r>
        <w:tab/>
        <w:t>4</w:t>
      </w:r>
    </w:p>
    <w:p>
      <w:pPr>
        <w:pStyle w:val="DefinedTerms"/>
      </w:pPr>
      <w:r>
        <w:t>industry</w:t>
      </w:r>
      <w:r>
        <w:tab/>
        <w:t>4</w:t>
      </w:r>
    </w:p>
    <w:p>
      <w:pPr>
        <w:pStyle w:val="DefinedTerms"/>
      </w:pPr>
      <w:r>
        <w:t>Industry Act</w:t>
      </w:r>
      <w:r>
        <w:tab/>
        <w:t>Sch. 2 cl. 1</w:t>
      </w:r>
    </w:p>
    <w:p>
      <w:pPr>
        <w:pStyle w:val="DefinedTerms"/>
      </w:pPr>
      <w:r>
        <w:t>Inventions Act</w:t>
      </w:r>
      <w:r>
        <w:tab/>
        <w:t>Sch. 2 cl. 1</w:t>
      </w:r>
    </w:p>
    <w:p>
      <w:pPr>
        <w:pStyle w:val="DefinedTerms"/>
      </w:pPr>
      <w:r>
        <w:t>member</w:t>
      </w:r>
      <w:r>
        <w:tab/>
        <w:t>4</w:t>
      </w:r>
    </w:p>
    <w:p>
      <w:pPr>
        <w:pStyle w:val="DefinedTerms"/>
      </w:pPr>
      <w:r>
        <w:t>repealed Act</w:t>
      </w:r>
      <w:r>
        <w:tab/>
        <w:t>4</w:t>
      </w:r>
    </w:p>
    <w:p>
      <w:pPr>
        <w:pStyle w:val="DefinedTerms"/>
      </w:pPr>
      <w:r>
        <w:t>technology</w:t>
      </w:r>
      <w:r>
        <w:tab/>
        <w:t>4</w:t>
      </w:r>
    </w:p>
    <w:p>
      <w:pPr>
        <w:pStyle w:val="DefinedTerms"/>
      </w:pPr>
      <w:r>
        <w:t>technology park</w:t>
      </w:r>
      <w:r>
        <w:tab/>
        <w:t>4</w:t>
      </w:r>
    </w:p>
    <w:p>
      <w:pPr>
        <w:pStyle w:val="DefinedTerms"/>
      </w:pPr>
      <w:r>
        <w:t>Treasurer</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29"/>
    <w:docVar w:name="WAFER_20140130094027" w:val="RemoveTocBookmarks,RemoveUnusedBookmarks,RemoveLanguageTags,UsedStyles,ResetPageSize,UpdateArrangement"/>
    <w:docVar w:name="WAFER_20140130094027_GUID" w:val="7d6e8a28-7af0-43de-94a1-ef655706e461"/>
    <w:docVar w:name="WAFER_20140130094032" w:val="RemoveTocBookmarks,RunningHeaders"/>
    <w:docVar w:name="WAFER_20140130094032_GUID" w:val="99bc319d-d44a-45bc-a2a6-6f5a9d1ec211"/>
    <w:docVar w:name="WAFER_20150518114246" w:val="ResetPageSize,UpdateArrangement,UpdateNTable"/>
    <w:docVar w:name="WAFER_20150518114246_GUID" w:val="ab2411a3-4fc1-4551-9d42-7f19ee3494b0"/>
    <w:docVar w:name="WAFER_20151105134414" w:val="UpdateStyles,UsedStyles"/>
    <w:docVar w:name="WAFER_20151105134414_GUID" w:val="09c442a1-7291-4a3d-bef6-00726a15fc2c"/>
    <w:docVar w:name="WAFER_20151130160629" w:val="RemoveTrackChanges"/>
    <w:docVar w:name="WAFER_20151130160629_GUID" w:val="220cf987-b5c8-4f97-922f-fb1772383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7645</Words>
  <Characters>37309</Characters>
  <Application>Microsoft Office Word</Application>
  <DocSecurity>0</DocSecurity>
  <Lines>1065</Lines>
  <Paragraphs>691</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1998 - 01-e0-09</dc:title>
  <dc:subject/>
  <dc:creator/>
  <cp:keywords/>
  <dc:description/>
  <cp:lastModifiedBy>svcMRProcess</cp:lastModifiedBy>
  <cp:revision>4</cp:revision>
  <cp:lastPrinted>2003-11-27T03:51:00Z</cp:lastPrinted>
  <dcterms:created xsi:type="dcterms:W3CDTF">2019-01-22T02:17:00Z</dcterms:created>
  <dcterms:modified xsi:type="dcterms:W3CDTF">2019-01-22T02:18:00Z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1870</vt:i4>
  </property>
  <property fmtid="{D5CDD505-2E9C-101B-9397-08002B2CF9AE}" pid="6" name="AsAtDate">
    <vt:lpwstr>01 Dec 2010</vt:lpwstr>
  </property>
  <property fmtid="{D5CDD505-2E9C-101B-9397-08002B2CF9AE}" pid="7" name="Suffix">
    <vt:lpwstr>01-e0-09</vt:lpwstr>
  </property>
</Properties>
</file>