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Marketing of Potatoes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_Toc278978565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w:t>
      </w:r>
      <w:r>
        <w:tab/>
      </w:r>
      <w:r>
        <w:fldChar w:fldCharType="begin"/>
      </w:r>
      <w:r>
        <w:instrText xml:space="preserve"> PAGEREF _Toc278978566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_Toc278978567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_Toc278978568 \h </w:instrText>
      </w:r>
      <w:r>
        <w:fldChar w:fldCharType="separate"/>
      </w:r>
      <w:r>
        <w:t>4</w:t>
      </w:r>
      <w:r>
        <w:fldChar w:fldCharType="end"/>
      </w:r>
    </w:p>
    <w:p>
      <w:pPr>
        <w:pStyle w:val="TOC2"/>
        <w:tabs>
          <w:tab w:val="right" w:leader="dot" w:pos="7086"/>
        </w:tabs>
        <w:rPr>
          <w:b w:val="0"/>
          <w:sz w:val="24"/>
          <w:szCs w:val="24"/>
        </w:rPr>
      </w:pPr>
      <w:r>
        <w:rPr>
          <w:szCs w:val="30"/>
        </w:rPr>
        <w:t>Part II — The Potato Marketing Corporation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proceedings of the Corporation</w:t>
      </w:r>
    </w:p>
    <w:p>
      <w:pPr>
        <w:pStyle w:val="TOC8"/>
        <w:rPr>
          <w:sz w:val="24"/>
          <w:szCs w:val="24"/>
        </w:rPr>
      </w:pPr>
      <w:r>
        <w:rPr>
          <w:szCs w:val="24"/>
        </w:rPr>
        <w:t>7</w:t>
      </w:r>
      <w:r>
        <w:rPr>
          <w:snapToGrid w:val="0"/>
          <w:szCs w:val="24"/>
        </w:rPr>
        <w:t>.</w:t>
      </w:r>
      <w:r>
        <w:rPr>
          <w:snapToGrid w:val="0"/>
          <w:szCs w:val="24"/>
        </w:rPr>
        <w:tab/>
        <w:t>Constitution of Corporation</w:t>
      </w:r>
      <w:r>
        <w:tab/>
      </w:r>
      <w:r>
        <w:fldChar w:fldCharType="begin"/>
      </w:r>
      <w:r>
        <w:instrText xml:space="preserve"> PAGEREF _Toc278978571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Election of members</w:t>
      </w:r>
      <w:r>
        <w:tab/>
      </w:r>
      <w:r>
        <w:fldChar w:fldCharType="begin"/>
      </w:r>
      <w:r>
        <w:instrText xml:space="preserve"> PAGEREF _Toc278978572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Corporation a body corporate</w:t>
      </w:r>
      <w:r>
        <w:tab/>
      </w:r>
      <w:r>
        <w:fldChar w:fldCharType="begin"/>
      </w:r>
      <w:r>
        <w:instrText xml:space="preserve"> PAGEREF _Toc278978573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Corporation not to represent the Crown</w:t>
      </w:r>
      <w:r>
        <w:tab/>
      </w:r>
      <w:r>
        <w:fldChar w:fldCharType="begin"/>
      </w:r>
      <w:r>
        <w:instrText xml:space="preserve"> PAGEREF _Toc278978574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Remuneration of Corporation members</w:t>
      </w:r>
      <w:r>
        <w:tab/>
      </w:r>
      <w:r>
        <w:fldChar w:fldCharType="begin"/>
      </w:r>
      <w:r>
        <w:instrText xml:space="preserve"> PAGEREF _Toc278978575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Term of office</w:t>
      </w:r>
      <w:r>
        <w:tab/>
      </w:r>
      <w:r>
        <w:fldChar w:fldCharType="begin"/>
      </w:r>
      <w:r>
        <w:instrText xml:space="preserve"> PAGEREF _Toc278978576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w:t>
      </w:r>
      <w:r>
        <w:tab/>
      </w:r>
      <w:r>
        <w:fldChar w:fldCharType="begin"/>
      </w:r>
      <w:r>
        <w:instrText xml:space="preserve"> PAGEREF _Toc278978577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Proceedings of Corporation not invalidated by vacancies or defects</w:t>
      </w:r>
      <w:r>
        <w:tab/>
      </w:r>
      <w:r>
        <w:fldChar w:fldCharType="begin"/>
      </w:r>
      <w:r>
        <w:instrText xml:space="preserve"> PAGEREF _Toc278978578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Exercise of powers by Corporation</w:t>
      </w:r>
      <w:r>
        <w:tab/>
      </w:r>
      <w:r>
        <w:fldChar w:fldCharType="begin"/>
      </w:r>
      <w:r>
        <w:instrText xml:space="preserve"> PAGEREF _Toc278978579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Protection of members and officers</w:t>
      </w:r>
      <w:r>
        <w:tab/>
      </w:r>
      <w:r>
        <w:fldChar w:fldCharType="begin"/>
      </w:r>
      <w:r>
        <w:instrText xml:space="preserve"> PAGEREF _Toc278978580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Meetings of the Corporation</w:t>
      </w:r>
      <w:r>
        <w:tab/>
      </w:r>
      <w:r>
        <w:fldChar w:fldCharType="begin"/>
      </w:r>
      <w:r>
        <w:instrText xml:space="preserve"> PAGEREF _Toc278978581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general powers of Corporation</w:t>
      </w:r>
    </w:p>
    <w:p>
      <w:pPr>
        <w:pStyle w:val="TOC8"/>
        <w:rPr>
          <w:sz w:val="24"/>
          <w:szCs w:val="24"/>
        </w:rPr>
      </w:pPr>
      <w:r>
        <w:rPr>
          <w:szCs w:val="24"/>
        </w:rPr>
        <w:t>17A</w:t>
      </w:r>
      <w:r>
        <w:rPr>
          <w:snapToGrid w:val="0"/>
          <w:szCs w:val="24"/>
        </w:rPr>
        <w:t>.</w:t>
      </w:r>
      <w:r>
        <w:rPr>
          <w:snapToGrid w:val="0"/>
          <w:szCs w:val="24"/>
        </w:rPr>
        <w:tab/>
        <w:t>Functions of Corporation</w:t>
      </w:r>
      <w:r>
        <w:tab/>
      </w:r>
      <w:r>
        <w:fldChar w:fldCharType="begin"/>
      </w:r>
      <w:r>
        <w:instrText xml:space="preserve"> PAGEREF _Toc278978583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Officers of the Corporation</w:t>
      </w:r>
      <w:r>
        <w:tab/>
      </w:r>
      <w:r>
        <w:fldChar w:fldCharType="begin"/>
      </w:r>
      <w:r>
        <w:instrText xml:space="preserve"> PAGEREF _Toc278978584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General powers of Corporation</w:t>
      </w:r>
      <w:r>
        <w:tab/>
      </w:r>
      <w:r>
        <w:fldChar w:fldCharType="begin"/>
      </w:r>
      <w:r>
        <w:instrText xml:space="preserve"> PAGEREF _Toc278978585 \h </w:instrText>
      </w:r>
      <w:r>
        <w:fldChar w:fldCharType="separate"/>
      </w:r>
      <w:r>
        <w:t>14</w:t>
      </w:r>
      <w:r>
        <w:fldChar w:fldCharType="end"/>
      </w:r>
    </w:p>
    <w:p>
      <w:pPr>
        <w:pStyle w:val="TOC8"/>
        <w:rPr>
          <w:sz w:val="24"/>
          <w:szCs w:val="24"/>
        </w:rPr>
      </w:pPr>
      <w:r>
        <w:rPr>
          <w:szCs w:val="24"/>
        </w:rPr>
        <w:t>19A.</w:t>
      </w:r>
      <w:r>
        <w:rPr>
          <w:szCs w:val="24"/>
        </w:rPr>
        <w:tab/>
        <w:t>Review of decision</w:t>
      </w:r>
      <w:r>
        <w:tab/>
      </w:r>
      <w:r>
        <w:fldChar w:fldCharType="begin"/>
      </w:r>
      <w:r>
        <w:instrText xml:space="preserve"> PAGEREF _Toc278978586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Cost of administration</w:t>
      </w:r>
      <w:r>
        <w:tab/>
      </w:r>
      <w:r>
        <w:fldChar w:fldCharType="begin"/>
      </w:r>
      <w:r>
        <w:instrText xml:space="preserve"> PAGEREF _Toc278978587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Directions by Minister</w:t>
      </w:r>
      <w:r>
        <w:tab/>
      </w:r>
      <w:r>
        <w:fldChar w:fldCharType="begin"/>
      </w:r>
      <w:r>
        <w:instrText xml:space="preserve"> PAGEREF _Toc278978588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Corporation may establish consultative groups</w:t>
      </w:r>
      <w:r>
        <w:tab/>
      </w:r>
      <w:r>
        <w:fldChar w:fldCharType="begin"/>
      </w:r>
      <w:r>
        <w:instrText xml:space="preserve"> PAGEREF _Toc278978589 \h </w:instrText>
      </w:r>
      <w:r>
        <w:fldChar w:fldCharType="separate"/>
      </w:r>
      <w:r>
        <w:t>18</w:t>
      </w:r>
      <w:r>
        <w:fldChar w:fldCharType="end"/>
      </w:r>
    </w:p>
    <w:p>
      <w:pPr>
        <w:pStyle w:val="TOC2"/>
        <w:tabs>
          <w:tab w:val="right" w:leader="dot" w:pos="7086"/>
        </w:tabs>
        <w:rPr>
          <w:b w:val="0"/>
          <w:sz w:val="24"/>
          <w:szCs w:val="24"/>
        </w:rPr>
      </w:pPr>
      <w:r>
        <w:rPr>
          <w:szCs w:val="30"/>
        </w:rPr>
        <w:t>Part IV — Marketing of potatoes</w:t>
      </w:r>
    </w:p>
    <w:p>
      <w:pPr>
        <w:pStyle w:val="TOC8"/>
        <w:rPr>
          <w:sz w:val="24"/>
          <w:szCs w:val="24"/>
        </w:rPr>
      </w:pPr>
      <w:r>
        <w:rPr>
          <w:szCs w:val="24"/>
        </w:rPr>
        <w:t>22</w:t>
      </w:r>
      <w:r>
        <w:rPr>
          <w:snapToGrid w:val="0"/>
          <w:szCs w:val="24"/>
        </w:rPr>
        <w:t>.</w:t>
      </w:r>
      <w:r>
        <w:rPr>
          <w:snapToGrid w:val="0"/>
          <w:szCs w:val="24"/>
        </w:rPr>
        <w:tab/>
        <w:t>Prohibition against sales other than to Corporation</w:t>
      </w:r>
      <w:r>
        <w:tab/>
      </w:r>
      <w:r>
        <w:fldChar w:fldCharType="begin"/>
      </w:r>
      <w:r>
        <w:instrText xml:space="preserve"> PAGEREF _Toc278978591 \h </w:instrText>
      </w:r>
      <w:r>
        <w:fldChar w:fldCharType="separate"/>
      </w:r>
      <w:r>
        <w:t>20</w:t>
      </w:r>
      <w:r>
        <w:fldChar w:fldCharType="end"/>
      </w:r>
    </w:p>
    <w:p>
      <w:pPr>
        <w:pStyle w:val="TOC8"/>
        <w:rPr>
          <w:sz w:val="24"/>
          <w:szCs w:val="24"/>
        </w:rPr>
      </w:pPr>
      <w:r>
        <w:rPr>
          <w:szCs w:val="24"/>
        </w:rPr>
        <w:t>22A</w:t>
      </w:r>
      <w:r>
        <w:rPr>
          <w:snapToGrid w:val="0"/>
          <w:szCs w:val="24"/>
        </w:rPr>
        <w:t>.</w:t>
      </w:r>
      <w:r>
        <w:rPr>
          <w:snapToGrid w:val="0"/>
          <w:szCs w:val="24"/>
        </w:rPr>
        <w:tab/>
        <w:t>Halting and inspection of certain vehicles</w:t>
      </w:r>
      <w:r>
        <w:tab/>
      </w:r>
      <w:r>
        <w:fldChar w:fldCharType="begin"/>
      </w:r>
      <w:r>
        <w:instrText xml:space="preserve"> PAGEREF _Toc278978592 \h </w:instrText>
      </w:r>
      <w:r>
        <w:fldChar w:fldCharType="separate"/>
      </w:r>
      <w:r>
        <w:t>24</w:t>
      </w:r>
      <w:r>
        <w:fldChar w:fldCharType="end"/>
      </w:r>
    </w:p>
    <w:p>
      <w:pPr>
        <w:pStyle w:val="TOC8"/>
        <w:rPr>
          <w:sz w:val="24"/>
          <w:szCs w:val="24"/>
        </w:rPr>
      </w:pPr>
      <w:r>
        <w:rPr>
          <w:szCs w:val="24"/>
        </w:rPr>
        <w:t>22B</w:t>
      </w:r>
      <w:r>
        <w:rPr>
          <w:snapToGrid w:val="0"/>
          <w:szCs w:val="24"/>
        </w:rPr>
        <w:t>.</w:t>
      </w:r>
      <w:r>
        <w:rPr>
          <w:snapToGrid w:val="0"/>
          <w:szCs w:val="24"/>
        </w:rPr>
        <w:tab/>
        <w:t>Commercial producers carrying on certain kinds of business to be registered, and areas licensed</w:t>
      </w:r>
      <w:r>
        <w:tab/>
      </w:r>
      <w:r>
        <w:fldChar w:fldCharType="begin"/>
      </w:r>
      <w:r>
        <w:instrText xml:space="preserve"> PAGEREF _Toc278978593 \h </w:instrText>
      </w:r>
      <w:r>
        <w:fldChar w:fldCharType="separate"/>
      </w:r>
      <w:r>
        <w:t>25</w:t>
      </w:r>
      <w:r>
        <w:fldChar w:fldCharType="end"/>
      </w:r>
    </w:p>
    <w:p>
      <w:pPr>
        <w:pStyle w:val="TOC8"/>
        <w:rPr>
          <w:sz w:val="24"/>
          <w:szCs w:val="24"/>
        </w:rPr>
      </w:pPr>
      <w:r>
        <w:rPr>
          <w:szCs w:val="24"/>
        </w:rPr>
        <w:t>22C</w:t>
      </w:r>
      <w:r>
        <w:rPr>
          <w:snapToGrid w:val="0"/>
          <w:szCs w:val="24"/>
        </w:rPr>
        <w:t>.</w:t>
      </w:r>
      <w:r>
        <w:rPr>
          <w:snapToGrid w:val="0"/>
          <w:szCs w:val="24"/>
        </w:rPr>
        <w:tab/>
        <w:t>Registration, and area licensing, generally</w:t>
      </w:r>
      <w:r>
        <w:tab/>
      </w:r>
      <w:r>
        <w:fldChar w:fldCharType="begin"/>
      </w:r>
      <w:r>
        <w:instrText xml:space="preserve"> PAGEREF _Toc278978594 \h </w:instrText>
      </w:r>
      <w:r>
        <w:fldChar w:fldCharType="separate"/>
      </w:r>
      <w:r>
        <w:t>28</w:t>
      </w:r>
      <w:r>
        <w:fldChar w:fldCharType="end"/>
      </w:r>
    </w:p>
    <w:p>
      <w:pPr>
        <w:pStyle w:val="TOC8"/>
        <w:rPr>
          <w:sz w:val="24"/>
          <w:szCs w:val="24"/>
        </w:rPr>
      </w:pPr>
      <w:r>
        <w:rPr>
          <w:szCs w:val="24"/>
        </w:rPr>
        <w:t>22D</w:t>
      </w:r>
      <w:r>
        <w:rPr>
          <w:snapToGrid w:val="0"/>
          <w:szCs w:val="24"/>
        </w:rPr>
        <w:t>.</w:t>
      </w:r>
      <w:r>
        <w:rPr>
          <w:snapToGrid w:val="0"/>
          <w:szCs w:val="24"/>
        </w:rPr>
        <w:tab/>
        <w:t>Cancellation or suspension of a registration or area licence</w:t>
      </w:r>
      <w:r>
        <w:tab/>
      </w:r>
      <w:r>
        <w:fldChar w:fldCharType="begin"/>
      </w:r>
      <w:r>
        <w:instrText xml:space="preserve"> PAGEREF _Toc278978595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Duty of Corporation to accept delivery</w:t>
      </w:r>
      <w:r>
        <w:tab/>
      </w:r>
      <w:r>
        <w:fldChar w:fldCharType="begin"/>
      </w:r>
      <w:r>
        <w:instrText xml:space="preserve"> PAGEREF _Toc278978596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Effect of delivery to Corporation</w:t>
      </w:r>
      <w:r>
        <w:tab/>
      </w:r>
      <w:r>
        <w:fldChar w:fldCharType="begin"/>
      </w:r>
      <w:r>
        <w:instrText xml:space="preserve"> PAGEREF _Toc278978597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Permits that the Corporation may grant, and exemptions</w:t>
      </w:r>
      <w:r>
        <w:tab/>
      </w:r>
      <w:r>
        <w:fldChar w:fldCharType="begin"/>
      </w:r>
      <w:r>
        <w:instrText xml:space="preserve"> PAGEREF _Toc278978598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The marketing of potatoes</w:t>
      </w:r>
      <w:r>
        <w:tab/>
      </w:r>
      <w:r>
        <w:fldChar w:fldCharType="begin"/>
      </w:r>
      <w:r>
        <w:instrText xml:space="preserve"> PAGEREF _Toc278978599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Marketing pools</w:t>
      </w:r>
      <w:r>
        <w:tab/>
      </w:r>
      <w:r>
        <w:fldChar w:fldCharType="begin"/>
      </w:r>
      <w:r>
        <w:instrText xml:space="preserve"> PAGEREF _Toc278978600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Domestic market entitlements</w:t>
      </w:r>
      <w:r>
        <w:tab/>
      </w:r>
      <w:r>
        <w:fldChar w:fldCharType="begin"/>
      </w:r>
      <w:r>
        <w:instrText xml:space="preserve"> PAGEREF _Toc278978601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Shortfalls in requirement</w:t>
      </w:r>
      <w:r>
        <w:tab/>
      </w:r>
      <w:r>
        <w:fldChar w:fldCharType="begin"/>
      </w:r>
      <w:r>
        <w:instrText xml:space="preserve"> PAGEREF _Toc278978602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Compensation</w:t>
      </w:r>
      <w:r>
        <w:tab/>
      </w:r>
      <w:r>
        <w:fldChar w:fldCharType="begin"/>
      </w:r>
      <w:r>
        <w:instrText xml:space="preserve"> PAGEREF _Toc278978603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Payment may be withheld</w:t>
      </w:r>
      <w:r>
        <w:tab/>
      </w:r>
      <w:r>
        <w:fldChar w:fldCharType="begin"/>
      </w:r>
      <w:r>
        <w:instrText xml:space="preserve"> PAGEREF _Toc278978604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The price applicable to ware potatoes for the domestic market</w:t>
      </w:r>
      <w:r>
        <w:tab/>
      </w:r>
      <w:r>
        <w:fldChar w:fldCharType="begin"/>
      </w:r>
      <w:r>
        <w:instrText xml:space="preserve"> PAGEREF _Toc278978605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Restrictions on carriage of potatoes</w:t>
      </w:r>
      <w:r>
        <w:tab/>
      </w:r>
      <w:r>
        <w:fldChar w:fldCharType="begin"/>
      </w:r>
      <w:r>
        <w:instrText xml:space="preserve"> PAGEREF _Toc278978606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Restrictions on proceedings against Corporation</w:t>
      </w:r>
      <w:r>
        <w:tab/>
      </w:r>
      <w:r>
        <w:fldChar w:fldCharType="begin"/>
      </w:r>
      <w:r>
        <w:instrText xml:space="preserve"> PAGEREF _Toc278978607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Grower to notify Corporation of any encumbrances</w:t>
      </w:r>
      <w:r>
        <w:tab/>
      </w:r>
      <w:r>
        <w:fldChar w:fldCharType="begin"/>
      </w:r>
      <w:r>
        <w:instrText xml:space="preserve"> PAGEREF _Toc278978608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Limitation of liability of Corporation</w:t>
      </w:r>
      <w:r>
        <w:tab/>
      </w:r>
      <w:r>
        <w:fldChar w:fldCharType="begin"/>
      </w:r>
      <w:r>
        <w:instrText xml:space="preserve"> PAGEREF _Toc278978609 \h </w:instrText>
      </w:r>
      <w:r>
        <w:fldChar w:fldCharType="separate"/>
      </w:r>
      <w:r>
        <w:t>45</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_Toc278978611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Minister to have access to information</w:t>
      </w:r>
      <w:r>
        <w:tab/>
      </w:r>
      <w:r>
        <w:fldChar w:fldCharType="begin"/>
      </w:r>
      <w:r>
        <w:instrText xml:space="preserve"> PAGEREF _Toc278978612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Charge on proceeds of potatoes marketed</w:t>
      </w:r>
      <w:r>
        <w:tab/>
      </w:r>
      <w:r>
        <w:fldChar w:fldCharType="begin"/>
      </w:r>
      <w:r>
        <w:instrText xml:space="preserve"> PAGEREF _Toc278978613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Infringement notices</w:t>
      </w:r>
      <w:r>
        <w:tab/>
      </w:r>
      <w:r>
        <w:fldChar w:fldCharType="begin"/>
      </w:r>
      <w:r>
        <w:instrText xml:space="preserve"> PAGEREF _Toc278978614 \h </w:instrText>
      </w:r>
      <w:r>
        <w:fldChar w:fldCharType="separate"/>
      </w:r>
      <w:r>
        <w:t>47</w:t>
      </w:r>
      <w:r>
        <w:fldChar w:fldCharType="end"/>
      </w:r>
    </w:p>
    <w:p>
      <w:pPr>
        <w:pStyle w:val="TOC8"/>
        <w:rPr>
          <w:sz w:val="24"/>
          <w:szCs w:val="24"/>
        </w:rPr>
      </w:pPr>
      <w:r>
        <w:rPr>
          <w:szCs w:val="24"/>
        </w:rPr>
        <w:t>41</w:t>
      </w:r>
      <w:r>
        <w:rPr>
          <w:snapToGrid w:val="0"/>
          <w:szCs w:val="24"/>
        </w:rPr>
        <w:t>.</w:t>
      </w:r>
      <w:r>
        <w:rPr>
          <w:snapToGrid w:val="0"/>
          <w:szCs w:val="24"/>
        </w:rPr>
        <w:tab/>
        <w:t>Offences</w:t>
      </w:r>
      <w:r>
        <w:tab/>
      </w:r>
      <w:r>
        <w:fldChar w:fldCharType="begin"/>
      </w:r>
      <w:r>
        <w:instrText xml:space="preserve"> PAGEREF _Toc278978615 \h </w:instrText>
      </w:r>
      <w:r>
        <w:fldChar w:fldCharType="separate"/>
      </w:r>
      <w:r>
        <w:t>49</w:t>
      </w:r>
      <w:r>
        <w:fldChar w:fldCharType="end"/>
      </w:r>
    </w:p>
    <w:p>
      <w:pPr>
        <w:pStyle w:val="TOC8"/>
        <w:rPr>
          <w:sz w:val="24"/>
          <w:szCs w:val="24"/>
        </w:rPr>
      </w:pPr>
      <w:r>
        <w:rPr>
          <w:szCs w:val="24"/>
        </w:rPr>
        <w:t>41A</w:t>
      </w:r>
      <w:r>
        <w:rPr>
          <w:snapToGrid w:val="0"/>
          <w:szCs w:val="24"/>
        </w:rPr>
        <w:t>.</w:t>
      </w:r>
      <w:r>
        <w:rPr>
          <w:snapToGrid w:val="0"/>
          <w:szCs w:val="24"/>
        </w:rPr>
        <w:tab/>
        <w:t>Liability of officers for offence by body corporate</w:t>
      </w:r>
      <w:r>
        <w:tab/>
      </w:r>
      <w:r>
        <w:fldChar w:fldCharType="begin"/>
      </w:r>
      <w:r>
        <w:instrText xml:space="preserve"> PAGEREF _Toc278978616 \h </w:instrText>
      </w:r>
      <w:r>
        <w:fldChar w:fldCharType="separate"/>
      </w:r>
      <w:r>
        <w:t>50</w:t>
      </w:r>
      <w:r>
        <w:fldChar w:fldCharType="end"/>
      </w:r>
    </w:p>
    <w:p>
      <w:pPr>
        <w:pStyle w:val="TOC8"/>
        <w:rPr>
          <w:sz w:val="24"/>
          <w:szCs w:val="24"/>
        </w:rPr>
      </w:pPr>
      <w:r>
        <w:rPr>
          <w:szCs w:val="24"/>
        </w:rPr>
        <w:t>41B</w:t>
      </w:r>
      <w:r>
        <w:rPr>
          <w:snapToGrid w:val="0"/>
          <w:szCs w:val="24"/>
        </w:rPr>
        <w:t>.</w:t>
      </w:r>
      <w:r>
        <w:rPr>
          <w:snapToGrid w:val="0"/>
          <w:szCs w:val="24"/>
        </w:rPr>
        <w:tab/>
        <w:t>Disposal of things impounded</w:t>
      </w:r>
      <w:r>
        <w:tab/>
      </w:r>
      <w:r>
        <w:fldChar w:fldCharType="begin"/>
      </w:r>
      <w:r>
        <w:instrText xml:space="preserve"> PAGEREF _Toc278978617 \h </w:instrText>
      </w:r>
      <w:r>
        <w:fldChar w:fldCharType="separate"/>
      </w:r>
      <w:r>
        <w:t>50</w:t>
      </w:r>
      <w:r>
        <w:fldChar w:fldCharType="end"/>
      </w:r>
    </w:p>
    <w:p>
      <w:pPr>
        <w:pStyle w:val="TOC8"/>
        <w:rPr>
          <w:sz w:val="24"/>
          <w:szCs w:val="24"/>
        </w:rPr>
      </w:pPr>
      <w:r>
        <w:rPr>
          <w:szCs w:val="24"/>
        </w:rPr>
        <w:t>41C</w:t>
      </w:r>
      <w:r>
        <w:rPr>
          <w:snapToGrid w:val="0"/>
          <w:szCs w:val="24"/>
        </w:rPr>
        <w:t>.</w:t>
      </w:r>
      <w:r>
        <w:rPr>
          <w:snapToGrid w:val="0"/>
          <w:szCs w:val="24"/>
        </w:rPr>
        <w:tab/>
        <w:t>Proof of contents etc. of packaging</w:t>
      </w:r>
      <w:r>
        <w:tab/>
      </w:r>
      <w:r>
        <w:fldChar w:fldCharType="begin"/>
      </w:r>
      <w:r>
        <w:instrText xml:space="preserve"> PAGEREF _Toc278978618 \h </w:instrText>
      </w:r>
      <w:r>
        <w:fldChar w:fldCharType="separate"/>
      </w:r>
      <w:r>
        <w:t>51</w:t>
      </w:r>
      <w:r>
        <w:fldChar w:fldCharType="end"/>
      </w:r>
    </w:p>
    <w:p>
      <w:pPr>
        <w:pStyle w:val="TOC8"/>
        <w:rPr>
          <w:sz w:val="24"/>
          <w:szCs w:val="24"/>
        </w:rPr>
      </w:pPr>
      <w:r>
        <w:rPr>
          <w:szCs w:val="24"/>
        </w:rPr>
        <w:t>41D</w:t>
      </w:r>
      <w:r>
        <w:rPr>
          <w:snapToGrid w:val="0"/>
          <w:szCs w:val="24"/>
        </w:rPr>
        <w:t>.</w:t>
      </w:r>
      <w:r>
        <w:rPr>
          <w:snapToGrid w:val="0"/>
          <w:szCs w:val="24"/>
        </w:rPr>
        <w:tab/>
        <w:t>Proof that potatoes were for sale</w:t>
      </w:r>
      <w:r>
        <w:tab/>
      </w:r>
      <w:r>
        <w:fldChar w:fldCharType="begin"/>
      </w:r>
      <w:r>
        <w:instrText xml:space="preserve"> PAGEREF _Toc278978619 \h </w:instrText>
      </w:r>
      <w:r>
        <w:fldChar w:fldCharType="separate"/>
      </w:r>
      <w:r>
        <w:t>51</w:t>
      </w:r>
      <w:r>
        <w:fldChar w:fldCharType="end"/>
      </w:r>
    </w:p>
    <w:p>
      <w:pPr>
        <w:pStyle w:val="TOC8"/>
        <w:rPr>
          <w:sz w:val="24"/>
          <w:szCs w:val="24"/>
        </w:rPr>
      </w:pPr>
      <w:r>
        <w:rPr>
          <w:szCs w:val="24"/>
        </w:rPr>
        <w:t>41E</w:t>
      </w:r>
      <w:r>
        <w:rPr>
          <w:snapToGrid w:val="0"/>
          <w:szCs w:val="24"/>
        </w:rPr>
        <w:t>.</w:t>
      </w:r>
      <w:r>
        <w:rPr>
          <w:snapToGrid w:val="0"/>
          <w:szCs w:val="24"/>
        </w:rPr>
        <w:tab/>
        <w:t>Proof of purpose</w:t>
      </w:r>
      <w:r>
        <w:tab/>
      </w:r>
      <w:r>
        <w:fldChar w:fldCharType="begin"/>
      </w:r>
      <w:r>
        <w:instrText xml:space="preserve"> PAGEREF _Toc278978620 \h </w:instrText>
      </w:r>
      <w:r>
        <w:fldChar w:fldCharType="separate"/>
      </w:r>
      <w:r>
        <w:t>52</w:t>
      </w:r>
      <w:r>
        <w:fldChar w:fldCharType="end"/>
      </w:r>
    </w:p>
    <w:p>
      <w:pPr>
        <w:pStyle w:val="TOC8"/>
        <w:rPr>
          <w:sz w:val="24"/>
          <w:szCs w:val="24"/>
        </w:rPr>
      </w:pPr>
      <w:r>
        <w:rPr>
          <w:szCs w:val="24"/>
        </w:rPr>
        <w:t>41F</w:t>
      </w:r>
      <w:r>
        <w:rPr>
          <w:snapToGrid w:val="0"/>
          <w:szCs w:val="24"/>
        </w:rPr>
        <w:t>.</w:t>
      </w:r>
      <w:r>
        <w:rPr>
          <w:snapToGrid w:val="0"/>
          <w:szCs w:val="24"/>
        </w:rPr>
        <w:tab/>
        <w:t>Certificate relating to licensing matters</w:t>
      </w:r>
      <w:r>
        <w:tab/>
      </w:r>
      <w:r>
        <w:fldChar w:fldCharType="begin"/>
      </w:r>
      <w:r>
        <w:instrText xml:space="preserve"> PAGEREF _Toc278978621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Institution of legal proceedings by Corporation</w:t>
      </w:r>
      <w:r>
        <w:tab/>
      </w:r>
      <w:r>
        <w:fldChar w:fldCharType="begin"/>
      </w:r>
      <w:r>
        <w:instrText xml:space="preserve"> PAGEREF _Toc278978622 \h </w:instrText>
      </w:r>
      <w:r>
        <w:fldChar w:fldCharType="separate"/>
      </w:r>
      <w:r>
        <w:t>53</w:t>
      </w:r>
      <w:r>
        <w:fldChar w:fldCharType="end"/>
      </w:r>
    </w:p>
    <w:p>
      <w:pPr>
        <w:pStyle w:val="TOC8"/>
        <w:rPr>
          <w:sz w:val="24"/>
          <w:szCs w:val="24"/>
        </w:rPr>
      </w:pPr>
      <w:r>
        <w:rPr>
          <w:szCs w:val="24"/>
        </w:rPr>
        <w:t>43</w:t>
      </w:r>
      <w:r>
        <w:rPr>
          <w:snapToGrid w:val="0"/>
          <w:szCs w:val="24"/>
        </w:rPr>
        <w:t>.</w:t>
      </w:r>
      <w:r>
        <w:rPr>
          <w:snapToGrid w:val="0"/>
          <w:szCs w:val="24"/>
        </w:rPr>
        <w:tab/>
        <w:t>Regulations</w:t>
      </w:r>
      <w:r>
        <w:tab/>
      </w:r>
      <w:r>
        <w:fldChar w:fldCharType="begin"/>
      </w:r>
      <w:r>
        <w:instrText xml:space="preserve"> PAGEREF _Toc278978623 \h </w:instrText>
      </w:r>
      <w:r>
        <w:fldChar w:fldCharType="separate"/>
      </w:r>
      <w:r>
        <w:t>53</w:t>
      </w:r>
      <w:r>
        <w:fldChar w:fldCharType="end"/>
      </w:r>
    </w:p>
    <w:p>
      <w:pPr>
        <w:pStyle w:val="TOC8"/>
        <w:rPr>
          <w:sz w:val="24"/>
          <w:szCs w:val="24"/>
        </w:rPr>
      </w:pPr>
      <w:r>
        <w:rPr>
          <w:szCs w:val="24"/>
        </w:rPr>
        <w:t>44</w:t>
      </w:r>
      <w:r>
        <w:rPr>
          <w:snapToGrid w:val="0"/>
          <w:szCs w:val="24"/>
        </w:rPr>
        <w:t>.</w:t>
      </w:r>
      <w:r>
        <w:rPr>
          <w:snapToGrid w:val="0"/>
          <w:szCs w:val="24"/>
        </w:rPr>
        <w:tab/>
        <w:t>Review of Act</w:t>
      </w:r>
      <w:r>
        <w:tab/>
      </w:r>
      <w:r>
        <w:fldChar w:fldCharType="begin"/>
      </w:r>
      <w:r>
        <w:instrText xml:space="preserve"> PAGEREF _Toc278978624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_Toc278978626 \h </w:instrText>
      </w:r>
      <w:r>
        <w:fldChar w:fldCharType="separate"/>
      </w:r>
      <w:r>
        <w:t>56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272235274"/>
      <w:bookmarkStart w:id="2" w:name="_Toc274298831"/>
      <w:bookmarkStart w:id="3" w:name="_Toc278978564"/>
      <w:bookmarkStart w:id="4" w:name="_Toc411320542"/>
      <w:bookmarkStart w:id="5" w:name="_Toc520176574"/>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r>
      <w:r>
        <w:rPr>
          <w:snapToGrid w:val="0"/>
        </w:rPr>
        <w:t>[Heading inserted by No. 19 of 2010 s. 43(3(a)</w:t>
      </w:r>
      <w:r>
        <w:t>.]</w:t>
      </w:r>
    </w:p>
    <w:p>
      <w:pPr>
        <w:pStyle w:val="Heading5"/>
        <w:spacing w:before="360"/>
        <w:rPr>
          <w:snapToGrid w:val="0"/>
        </w:rPr>
      </w:pPr>
      <w:bookmarkStart w:id="6" w:name="_Toc278978565"/>
      <w:r>
        <w:rPr>
          <w:rStyle w:val="CharSectno"/>
        </w:rPr>
        <w:t>1</w:t>
      </w:r>
      <w:r>
        <w:rPr>
          <w:snapToGrid w:val="0"/>
        </w:rPr>
        <w:t>.</w:t>
      </w:r>
      <w:r>
        <w:rPr>
          <w:snapToGrid w:val="0"/>
        </w:rPr>
        <w:tab/>
        <w:t>Short title and commencement</w:t>
      </w:r>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Ednotepart"/>
      </w:pPr>
      <w:r>
        <w:rPr>
          <w:snapToGrid/>
        </w:rPr>
        <w:t>[</w:t>
      </w:r>
      <w:r>
        <w:t>Heading deleted by No. 19 of 2010 s. 43(3)(b).]</w:t>
      </w:r>
    </w:p>
    <w:p>
      <w:pPr>
        <w:pStyle w:val="Ednotesection"/>
      </w:pPr>
      <w:r>
        <w:t>[</w:t>
      </w:r>
      <w:r>
        <w:rPr>
          <w:b/>
          <w:bCs/>
        </w:rPr>
        <w:t>3.</w:t>
      </w:r>
      <w:r>
        <w:tab/>
        <w:t>Omitted under the Reprints Act 1984 s. 7(4)(f).]</w:t>
      </w:r>
    </w:p>
    <w:p>
      <w:pPr>
        <w:pStyle w:val="Heading5"/>
        <w:rPr>
          <w:snapToGrid w:val="0"/>
        </w:rPr>
      </w:pPr>
      <w:bookmarkStart w:id="7" w:name="_Toc411320544"/>
      <w:bookmarkStart w:id="8" w:name="_Toc520176576"/>
      <w:bookmarkStart w:id="9" w:name="_Toc278978566"/>
      <w:r>
        <w:rPr>
          <w:rStyle w:val="CharSectno"/>
        </w:rPr>
        <w:t>4</w:t>
      </w:r>
      <w:r>
        <w:rPr>
          <w:snapToGrid w:val="0"/>
        </w:rPr>
        <w:t>.</w:t>
      </w:r>
      <w:r>
        <w:rPr>
          <w:snapToGrid w:val="0"/>
        </w:rPr>
        <w:tab/>
        <w:t>Operation</w:t>
      </w:r>
      <w:bookmarkEnd w:id="7"/>
      <w:bookmarkEnd w:id="8"/>
      <w:bookmarkEnd w:id="9"/>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10" w:name="_Toc411320545"/>
      <w:bookmarkStart w:id="11" w:name="_Toc520176577"/>
      <w:bookmarkStart w:id="12" w:name="_Toc278978567"/>
      <w:r>
        <w:rPr>
          <w:rStyle w:val="CharSectno"/>
        </w:rPr>
        <w:t>5</w:t>
      </w:r>
      <w:r>
        <w:rPr>
          <w:snapToGrid w:val="0"/>
        </w:rPr>
        <w:t>.</w:t>
      </w:r>
      <w:r>
        <w:rPr>
          <w:snapToGrid w:val="0"/>
        </w:rPr>
        <w:tab/>
        <w:t>Interpretation</w:t>
      </w:r>
      <w:bookmarkEnd w:id="10"/>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Western Australia;</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13" w:name="_Toc411320546"/>
      <w:bookmarkStart w:id="14" w:name="_Toc520176578"/>
      <w:bookmarkStart w:id="15" w:name="_Toc278978568"/>
      <w:r>
        <w:rPr>
          <w:rStyle w:val="CharSectno"/>
        </w:rPr>
        <w:t>6</w:t>
      </w:r>
      <w:r>
        <w:rPr>
          <w:snapToGrid w:val="0"/>
        </w:rPr>
        <w:t>.</w:t>
      </w:r>
      <w:r>
        <w:rPr>
          <w:snapToGrid w:val="0"/>
        </w:rPr>
        <w:tab/>
        <w:t>Construction</w:t>
      </w:r>
      <w:bookmarkEnd w:id="13"/>
      <w:bookmarkEnd w:id="14"/>
      <w:bookmarkEnd w:id="15"/>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6" w:name="_Toc89156964"/>
      <w:bookmarkStart w:id="17" w:name="_Toc89508307"/>
      <w:bookmarkStart w:id="18" w:name="_Toc91395430"/>
      <w:bookmarkStart w:id="19" w:name="_Toc92948999"/>
      <w:bookmarkStart w:id="20" w:name="_Toc97020262"/>
      <w:bookmarkStart w:id="21" w:name="_Toc102385193"/>
      <w:bookmarkStart w:id="22" w:name="_Toc102385269"/>
      <w:bookmarkStart w:id="23" w:name="_Toc103072450"/>
      <w:bookmarkStart w:id="24" w:name="_Toc118705473"/>
      <w:bookmarkStart w:id="25" w:name="_Toc119384773"/>
      <w:bookmarkStart w:id="26" w:name="_Toc119393463"/>
      <w:bookmarkStart w:id="27" w:name="_Toc127683206"/>
      <w:bookmarkStart w:id="28" w:name="_Toc130012185"/>
      <w:bookmarkStart w:id="29" w:name="_Toc139271967"/>
      <w:bookmarkStart w:id="30" w:name="_Toc139426103"/>
      <w:bookmarkStart w:id="31" w:name="_Toc157924060"/>
      <w:bookmarkStart w:id="32" w:name="_Toc196802705"/>
      <w:bookmarkStart w:id="33" w:name="_Toc272235279"/>
      <w:bookmarkStart w:id="34" w:name="_Toc274298836"/>
      <w:bookmarkStart w:id="35" w:name="_Toc278978569"/>
      <w:r>
        <w:rPr>
          <w:rStyle w:val="CharPartNo"/>
        </w:rPr>
        <w:t>Part II</w:t>
      </w:r>
      <w:r>
        <w:t> — </w:t>
      </w:r>
      <w:r>
        <w:rPr>
          <w:rStyle w:val="CharPartText"/>
        </w:rPr>
        <w:t>The Potato Marketing Corporation of Western Australia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Footnoteheading"/>
        <w:rPr>
          <w:snapToGrid w:val="0"/>
        </w:rPr>
      </w:pPr>
      <w:r>
        <w:rPr>
          <w:snapToGrid w:val="0"/>
        </w:rPr>
        <w:tab/>
        <w:t>[Heading amended by No. 96 of 1985 s. 22; No. 11 of 1995 s. 8.]</w:t>
      </w:r>
    </w:p>
    <w:p>
      <w:pPr>
        <w:pStyle w:val="Heading3"/>
        <w:rPr>
          <w:snapToGrid w:val="0"/>
        </w:rPr>
      </w:pPr>
      <w:bookmarkStart w:id="36" w:name="_Toc89156965"/>
      <w:bookmarkStart w:id="37" w:name="_Toc89508308"/>
      <w:bookmarkStart w:id="38" w:name="_Toc91395431"/>
      <w:bookmarkStart w:id="39" w:name="_Toc92949000"/>
      <w:bookmarkStart w:id="40" w:name="_Toc97020263"/>
      <w:bookmarkStart w:id="41" w:name="_Toc102385194"/>
      <w:bookmarkStart w:id="42" w:name="_Toc102385270"/>
      <w:bookmarkStart w:id="43" w:name="_Toc103072451"/>
      <w:bookmarkStart w:id="44" w:name="_Toc118705474"/>
      <w:bookmarkStart w:id="45" w:name="_Toc119384774"/>
      <w:bookmarkStart w:id="46" w:name="_Toc119393464"/>
      <w:bookmarkStart w:id="47" w:name="_Toc127683207"/>
      <w:bookmarkStart w:id="48" w:name="_Toc130012186"/>
      <w:bookmarkStart w:id="49" w:name="_Toc139271968"/>
      <w:bookmarkStart w:id="50" w:name="_Toc139426104"/>
      <w:bookmarkStart w:id="51" w:name="_Toc157924061"/>
      <w:bookmarkStart w:id="52" w:name="_Toc196802706"/>
      <w:bookmarkStart w:id="53" w:name="_Toc272235280"/>
      <w:bookmarkStart w:id="54" w:name="_Toc274298837"/>
      <w:bookmarkStart w:id="55" w:name="_Toc278978570"/>
      <w:r>
        <w:rPr>
          <w:rStyle w:val="CharDivNo"/>
        </w:rPr>
        <w:t>Division 1</w:t>
      </w:r>
      <w:r>
        <w:rPr>
          <w:snapToGrid w:val="0"/>
        </w:rPr>
        <w:t> — </w:t>
      </w:r>
      <w:r>
        <w:rPr>
          <w:rStyle w:val="CharDivText"/>
        </w:rPr>
        <w:t>Constitution and proceedings of the Corporation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rPr>
          <w:snapToGrid w:val="0"/>
        </w:rPr>
      </w:pPr>
      <w:r>
        <w:rPr>
          <w:snapToGrid w:val="0"/>
        </w:rPr>
        <w:tab/>
        <w:t>[Heading amended by No. 96 of 1985 s. 22; No. 11 of 1995 s. 12.]</w:t>
      </w:r>
    </w:p>
    <w:p>
      <w:pPr>
        <w:pStyle w:val="Heading5"/>
        <w:rPr>
          <w:snapToGrid w:val="0"/>
        </w:rPr>
      </w:pPr>
      <w:bookmarkStart w:id="56" w:name="_Toc411320547"/>
      <w:bookmarkStart w:id="57" w:name="_Toc520176579"/>
      <w:bookmarkStart w:id="58" w:name="_Toc278978571"/>
      <w:r>
        <w:rPr>
          <w:rStyle w:val="CharSectno"/>
        </w:rPr>
        <w:t>7</w:t>
      </w:r>
      <w:r>
        <w:rPr>
          <w:snapToGrid w:val="0"/>
        </w:rPr>
        <w:t>.</w:t>
      </w:r>
      <w:r>
        <w:rPr>
          <w:snapToGrid w:val="0"/>
        </w:rPr>
        <w:tab/>
        <w:t>Constitution of Corporation</w:t>
      </w:r>
      <w:bookmarkEnd w:id="56"/>
      <w:bookmarkEnd w:id="57"/>
      <w:bookmarkEnd w:id="58"/>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59" w:name="_Toc411320548"/>
      <w:bookmarkStart w:id="60" w:name="_Toc520176580"/>
      <w:bookmarkStart w:id="61" w:name="_Toc278978572"/>
      <w:r>
        <w:rPr>
          <w:rStyle w:val="CharSectno"/>
        </w:rPr>
        <w:t>8</w:t>
      </w:r>
      <w:r>
        <w:rPr>
          <w:snapToGrid w:val="0"/>
        </w:rPr>
        <w:t>.</w:t>
      </w:r>
      <w:r>
        <w:rPr>
          <w:snapToGrid w:val="0"/>
        </w:rPr>
        <w:tab/>
        <w:t>Election of members</w:t>
      </w:r>
      <w:bookmarkEnd w:id="59"/>
      <w:bookmarkEnd w:id="60"/>
      <w:bookmarkEnd w:id="61"/>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62" w:name="_Toc411320549"/>
      <w:bookmarkStart w:id="63" w:name="_Toc520176581"/>
      <w:bookmarkStart w:id="64" w:name="_Toc278978573"/>
      <w:r>
        <w:rPr>
          <w:rStyle w:val="CharSectno"/>
        </w:rPr>
        <w:t>9</w:t>
      </w:r>
      <w:r>
        <w:rPr>
          <w:snapToGrid w:val="0"/>
        </w:rPr>
        <w:t>.</w:t>
      </w:r>
      <w:r>
        <w:rPr>
          <w:snapToGrid w:val="0"/>
        </w:rPr>
        <w:tab/>
        <w:t>Corporation a body corporate</w:t>
      </w:r>
      <w:bookmarkEnd w:id="62"/>
      <w:bookmarkEnd w:id="63"/>
      <w:bookmarkEnd w:id="64"/>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65" w:name="_Toc411320550"/>
      <w:bookmarkStart w:id="66" w:name="_Toc520176582"/>
      <w:bookmarkStart w:id="67" w:name="_Toc278978574"/>
      <w:r>
        <w:rPr>
          <w:rStyle w:val="CharSectno"/>
        </w:rPr>
        <w:t>10</w:t>
      </w:r>
      <w:r>
        <w:rPr>
          <w:snapToGrid w:val="0"/>
        </w:rPr>
        <w:t>.</w:t>
      </w:r>
      <w:r>
        <w:rPr>
          <w:snapToGrid w:val="0"/>
        </w:rPr>
        <w:tab/>
        <w:t>Corporation not to represent the Crown</w:t>
      </w:r>
      <w:bookmarkEnd w:id="65"/>
      <w:bookmarkEnd w:id="66"/>
      <w:bookmarkEnd w:id="67"/>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68" w:name="_Toc411320551"/>
      <w:bookmarkStart w:id="69" w:name="_Toc520176583"/>
      <w:bookmarkStart w:id="70" w:name="_Toc278978575"/>
      <w:r>
        <w:rPr>
          <w:rStyle w:val="CharSectno"/>
        </w:rPr>
        <w:t>11</w:t>
      </w:r>
      <w:r>
        <w:rPr>
          <w:snapToGrid w:val="0"/>
        </w:rPr>
        <w:t>.</w:t>
      </w:r>
      <w:r>
        <w:rPr>
          <w:snapToGrid w:val="0"/>
        </w:rPr>
        <w:tab/>
        <w:t>Remuneration of Corporation members</w:t>
      </w:r>
      <w:bookmarkEnd w:id="68"/>
      <w:bookmarkEnd w:id="69"/>
      <w:bookmarkEnd w:id="70"/>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71" w:name="_Toc411320552"/>
      <w:bookmarkStart w:id="72" w:name="_Toc520176584"/>
      <w:bookmarkStart w:id="73" w:name="_Toc278978576"/>
      <w:r>
        <w:rPr>
          <w:rStyle w:val="CharSectno"/>
        </w:rPr>
        <w:t>12</w:t>
      </w:r>
      <w:r>
        <w:rPr>
          <w:snapToGrid w:val="0"/>
        </w:rPr>
        <w:t>.</w:t>
      </w:r>
      <w:r>
        <w:rPr>
          <w:snapToGrid w:val="0"/>
        </w:rPr>
        <w:tab/>
        <w:t>Term of office</w:t>
      </w:r>
      <w:bookmarkEnd w:id="71"/>
      <w:bookmarkEnd w:id="72"/>
      <w:bookmarkEnd w:id="73"/>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74" w:name="_Toc411320553"/>
      <w:bookmarkStart w:id="75" w:name="_Toc520176585"/>
      <w:bookmarkStart w:id="76" w:name="_Toc278978577"/>
      <w:r>
        <w:rPr>
          <w:rStyle w:val="CharSectno"/>
        </w:rPr>
        <w:t>13</w:t>
      </w:r>
      <w:r>
        <w:rPr>
          <w:snapToGrid w:val="0"/>
        </w:rPr>
        <w:t>.</w:t>
      </w:r>
      <w:r>
        <w:rPr>
          <w:snapToGrid w:val="0"/>
        </w:rPr>
        <w:tab/>
        <w:t>Vacancies</w:t>
      </w:r>
      <w:bookmarkEnd w:id="74"/>
      <w:bookmarkEnd w:id="75"/>
      <w:bookmarkEnd w:id="76"/>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77" w:name="_Toc411320554"/>
      <w:bookmarkStart w:id="78" w:name="_Toc520176586"/>
      <w:bookmarkStart w:id="79" w:name="_Toc278978578"/>
      <w:r>
        <w:rPr>
          <w:rStyle w:val="CharSectno"/>
        </w:rPr>
        <w:t>14</w:t>
      </w:r>
      <w:r>
        <w:rPr>
          <w:snapToGrid w:val="0"/>
        </w:rPr>
        <w:t>.</w:t>
      </w:r>
      <w:r>
        <w:rPr>
          <w:snapToGrid w:val="0"/>
        </w:rPr>
        <w:tab/>
        <w:t>Proceedings of Corporation not invalidated by vacancies or defects</w:t>
      </w:r>
      <w:bookmarkEnd w:id="77"/>
      <w:bookmarkEnd w:id="78"/>
      <w:bookmarkEnd w:id="79"/>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80" w:name="_Toc411320555"/>
      <w:bookmarkStart w:id="81" w:name="_Toc520176587"/>
      <w:bookmarkStart w:id="82" w:name="_Toc278978579"/>
      <w:r>
        <w:rPr>
          <w:rStyle w:val="CharSectno"/>
        </w:rPr>
        <w:t>15</w:t>
      </w:r>
      <w:r>
        <w:rPr>
          <w:snapToGrid w:val="0"/>
        </w:rPr>
        <w:t>.</w:t>
      </w:r>
      <w:r>
        <w:rPr>
          <w:snapToGrid w:val="0"/>
        </w:rPr>
        <w:tab/>
        <w:t>Exercise of powers by Corporation</w:t>
      </w:r>
      <w:bookmarkEnd w:id="80"/>
      <w:bookmarkEnd w:id="81"/>
      <w:bookmarkEnd w:id="82"/>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83" w:name="_Toc411320556"/>
      <w:bookmarkStart w:id="84" w:name="_Toc520176588"/>
      <w:bookmarkStart w:id="85" w:name="_Toc278978580"/>
      <w:r>
        <w:rPr>
          <w:rStyle w:val="CharSectno"/>
        </w:rPr>
        <w:t>16</w:t>
      </w:r>
      <w:r>
        <w:rPr>
          <w:snapToGrid w:val="0"/>
        </w:rPr>
        <w:t>.</w:t>
      </w:r>
      <w:r>
        <w:rPr>
          <w:snapToGrid w:val="0"/>
        </w:rPr>
        <w:tab/>
        <w:t>Protection of members and officers</w:t>
      </w:r>
      <w:bookmarkEnd w:id="83"/>
      <w:bookmarkEnd w:id="84"/>
      <w:bookmarkEnd w:id="85"/>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86" w:name="_Toc411320557"/>
      <w:bookmarkStart w:id="87" w:name="_Toc520176589"/>
      <w:bookmarkStart w:id="88" w:name="_Toc278978581"/>
      <w:r>
        <w:rPr>
          <w:rStyle w:val="CharSectno"/>
        </w:rPr>
        <w:t>17</w:t>
      </w:r>
      <w:r>
        <w:rPr>
          <w:snapToGrid w:val="0"/>
        </w:rPr>
        <w:t>.</w:t>
      </w:r>
      <w:r>
        <w:rPr>
          <w:snapToGrid w:val="0"/>
        </w:rPr>
        <w:tab/>
        <w:t>Meetings of the Corporation</w:t>
      </w:r>
      <w:bookmarkEnd w:id="86"/>
      <w:bookmarkEnd w:id="87"/>
      <w:bookmarkEnd w:id="88"/>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89" w:name="_Toc89156977"/>
      <w:bookmarkStart w:id="90" w:name="_Toc89508320"/>
      <w:bookmarkStart w:id="91" w:name="_Toc91395443"/>
      <w:bookmarkStart w:id="92" w:name="_Toc92949012"/>
      <w:bookmarkStart w:id="93" w:name="_Toc97020275"/>
      <w:bookmarkStart w:id="94" w:name="_Toc102385206"/>
      <w:bookmarkStart w:id="95" w:name="_Toc102385282"/>
      <w:bookmarkStart w:id="96" w:name="_Toc103072463"/>
      <w:bookmarkStart w:id="97" w:name="_Toc118705486"/>
      <w:bookmarkStart w:id="98" w:name="_Toc119384786"/>
      <w:bookmarkStart w:id="99" w:name="_Toc119393476"/>
      <w:bookmarkStart w:id="100" w:name="_Toc127683219"/>
      <w:bookmarkStart w:id="101" w:name="_Toc130012198"/>
      <w:bookmarkStart w:id="102" w:name="_Toc139271980"/>
      <w:bookmarkStart w:id="103" w:name="_Toc139426116"/>
      <w:bookmarkStart w:id="104" w:name="_Toc157924073"/>
      <w:bookmarkStart w:id="105" w:name="_Toc196802718"/>
      <w:bookmarkStart w:id="106" w:name="_Toc272235292"/>
      <w:bookmarkStart w:id="107" w:name="_Toc274298849"/>
      <w:bookmarkStart w:id="108" w:name="_Toc278978582"/>
      <w:r>
        <w:rPr>
          <w:rStyle w:val="CharDivNo"/>
        </w:rPr>
        <w:t>Division 2</w:t>
      </w:r>
      <w:r>
        <w:rPr>
          <w:snapToGrid w:val="0"/>
        </w:rPr>
        <w:t> — </w:t>
      </w:r>
      <w:r>
        <w:rPr>
          <w:rStyle w:val="CharDivText"/>
        </w:rPr>
        <w:t>Functions and general powers of Corporation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09" w:name="_Toc411320558"/>
      <w:bookmarkStart w:id="110" w:name="_Toc520176590"/>
      <w:bookmarkStart w:id="111" w:name="_Toc278978583"/>
      <w:r>
        <w:rPr>
          <w:rStyle w:val="CharSectno"/>
        </w:rPr>
        <w:t>17A</w:t>
      </w:r>
      <w:r>
        <w:rPr>
          <w:snapToGrid w:val="0"/>
        </w:rPr>
        <w:t>.</w:t>
      </w:r>
      <w:r>
        <w:rPr>
          <w:snapToGrid w:val="0"/>
        </w:rPr>
        <w:tab/>
        <w:t>Functions of Corporation</w:t>
      </w:r>
      <w:bookmarkEnd w:id="109"/>
      <w:bookmarkEnd w:id="110"/>
      <w:bookmarkEnd w:id="111"/>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12" w:name="_Toc411320559"/>
      <w:bookmarkStart w:id="113" w:name="_Toc520176591"/>
      <w:bookmarkStart w:id="114" w:name="_Toc278978584"/>
      <w:r>
        <w:rPr>
          <w:rStyle w:val="CharSectno"/>
        </w:rPr>
        <w:t>18</w:t>
      </w:r>
      <w:r>
        <w:rPr>
          <w:snapToGrid w:val="0"/>
        </w:rPr>
        <w:t>.</w:t>
      </w:r>
      <w:r>
        <w:rPr>
          <w:snapToGrid w:val="0"/>
        </w:rPr>
        <w:tab/>
        <w:t>Officers of the Corporation</w:t>
      </w:r>
      <w:bookmarkEnd w:id="112"/>
      <w:bookmarkEnd w:id="113"/>
      <w:bookmarkEnd w:id="114"/>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115" w:name="_Toc411320560"/>
      <w:bookmarkStart w:id="116" w:name="_Toc520176592"/>
      <w:bookmarkStart w:id="117" w:name="_Toc278978585"/>
      <w:r>
        <w:rPr>
          <w:rStyle w:val="CharSectno"/>
        </w:rPr>
        <w:t>19</w:t>
      </w:r>
      <w:r>
        <w:rPr>
          <w:snapToGrid w:val="0"/>
        </w:rPr>
        <w:t>.</w:t>
      </w:r>
      <w:r>
        <w:rPr>
          <w:snapToGrid w:val="0"/>
        </w:rPr>
        <w:tab/>
        <w:t>General powers of Corporation</w:t>
      </w:r>
      <w:bookmarkEnd w:id="115"/>
      <w:bookmarkEnd w:id="116"/>
      <w:bookmarkEnd w:id="117"/>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18" w:name="_Toc278978586"/>
      <w:bookmarkStart w:id="119" w:name="_Toc411320562"/>
      <w:bookmarkStart w:id="120" w:name="_Toc520176594"/>
      <w:r>
        <w:rPr>
          <w:rStyle w:val="CharSectno"/>
        </w:rPr>
        <w:t>19A</w:t>
      </w:r>
      <w:r>
        <w:t>.</w:t>
      </w:r>
      <w:r>
        <w:tab/>
        <w:t>Review of decision</w:t>
      </w:r>
      <w:bookmarkEnd w:id="118"/>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21" w:name="_Toc278978587"/>
      <w:r>
        <w:rPr>
          <w:rStyle w:val="CharSectno"/>
        </w:rPr>
        <w:t>20</w:t>
      </w:r>
      <w:r>
        <w:rPr>
          <w:snapToGrid w:val="0"/>
        </w:rPr>
        <w:t>.</w:t>
      </w:r>
      <w:r>
        <w:rPr>
          <w:snapToGrid w:val="0"/>
        </w:rPr>
        <w:tab/>
        <w:t>Cost of administration</w:t>
      </w:r>
      <w:bookmarkEnd w:id="119"/>
      <w:bookmarkEnd w:id="120"/>
      <w:bookmarkEnd w:id="121"/>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22" w:name="_Toc411320563"/>
      <w:bookmarkStart w:id="123" w:name="_Toc520176595"/>
      <w:bookmarkStart w:id="124" w:name="_Toc278978588"/>
      <w:r>
        <w:rPr>
          <w:rStyle w:val="CharSectno"/>
        </w:rPr>
        <w:t>20A</w:t>
      </w:r>
      <w:r>
        <w:rPr>
          <w:snapToGrid w:val="0"/>
        </w:rPr>
        <w:t>.</w:t>
      </w:r>
      <w:r>
        <w:rPr>
          <w:snapToGrid w:val="0"/>
        </w:rPr>
        <w:tab/>
        <w:t>Directions by Minister</w:t>
      </w:r>
      <w:bookmarkEnd w:id="122"/>
      <w:bookmarkEnd w:id="123"/>
      <w:bookmarkEnd w:id="124"/>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25" w:name="_Toc411320564"/>
      <w:bookmarkStart w:id="126" w:name="_Toc520176596"/>
      <w:bookmarkStart w:id="127" w:name="_Toc278978589"/>
      <w:r>
        <w:rPr>
          <w:rStyle w:val="CharSectno"/>
        </w:rPr>
        <w:t>20B</w:t>
      </w:r>
      <w:r>
        <w:rPr>
          <w:snapToGrid w:val="0"/>
        </w:rPr>
        <w:t>.</w:t>
      </w:r>
      <w:r>
        <w:rPr>
          <w:snapToGrid w:val="0"/>
        </w:rPr>
        <w:tab/>
        <w:t>Corporation may establish consultative groups</w:t>
      </w:r>
      <w:bookmarkEnd w:id="125"/>
      <w:bookmarkEnd w:id="126"/>
      <w:bookmarkEnd w:id="127"/>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28" w:name="_Toc89156985"/>
      <w:bookmarkStart w:id="129" w:name="_Toc89508328"/>
      <w:bookmarkStart w:id="130" w:name="_Toc91395452"/>
      <w:bookmarkStart w:id="131" w:name="_Toc92949020"/>
      <w:bookmarkStart w:id="132" w:name="_Toc97020283"/>
      <w:bookmarkStart w:id="133" w:name="_Toc102385214"/>
      <w:bookmarkStart w:id="134" w:name="_Toc102385290"/>
      <w:bookmarkStart w:id="135" w:name="_Toc103072471"/>
      <w:bookmarkStart w:id="136" w:name="_Toc118705494"/>
      <w:bookmarkStart w:id="137" w:name="_Toc119384794"/>
      <w:bookmarkStart w:id="138" w:name="_Toc119393484"/>
      <w:bookmarkStart w:id="139" w:name="_Toc127683227"/>
      <w:bookmarkStart w:id="140" w:name="_Toc130012206"/>
      <w:bookmarkStart w:id="141" w:name="_Toc139271988"/>
      <w:bookmarkStart w:id="142" w:name="_Toc139426124"/>
      <w:bookmarkStart w:id="143" w:name="_Toc157924081"/>
      <w:bookmarkStart w:id="144" w:name="_Toc196802726"/>
      <w:bookmarkStart w:id="145" w:name="_Toc272235300"/>
      <w:bookmarkStart w:id="146" w:name="_Toc274298857"/>
      <w:bookmarkStart w:id="147" w:name="_Toc278978590"/>
      <w:r>
        <w:rPr>
          <w:rStyle w:val="CharPartNo"/>
        </w:rPr>
        <w:t>Part IV</w:t>
      </w:r>
      <w:r>
        <w:rPr>
          <w:rStyle w:val="CharDivNo"/>
        </w:rPr>
        <w:t> </w:t>
      </w:r>
      <w:r>
        <w:t>—</w:t>
      </w:r>
      <w:r>
        <w:rPr>
          <w:rStyle w:val="CharDivText"/>
        </w:rPr>
        <w:t> </w:t>
      </w:r>
      <w:r>
        <w:rPr>
          <w:rStyle w:val="CharPartText"/>
        </w:rPr>
        <w:t>Marketing of potatoes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48" w:name="_Toc411320565"/>
      <w:bookmarkStart w:id="149" w:name="_Toc520176597"/>
      <w:bookmarkStart w:id="150" w:name="_Toc278978591"/>
      <w:r>
        <w:rPr>
          <w:rStyle w:val="CharSectno"/>
        </w:rPr>
        <w:t>22</w:t>
      </w:r>
      <w:r>
        <w:rPr>
          <w:snapToGrid w:val="0"/>
        </w:rPr>
        <w:t>.</w:t>
      </w:r>
      <w:r>
        <w:rPr>
          <w:snapToGrid w:val="0"/>
        </w:rPr>
        <w:tab/>
        <w:t>Prohibition against sales other than to Corporation</w:t>
      </w:r>
      <w:bookmarkEnd w:id="148"/>
      <w:bookmarkEnd w:id="149"/>
      <w:bookmarkEnd w:id="150"/>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51" w:name="_Toc411320566"/>
      <w:bookmarkStart w:id="152" w:name="_Toc520176598"/>
      <w:bookmarkStart w:id="153" w:name="_Toc278978592"/>
      <w:r>
        <w:rPr>
          <w:rStyle w:val="CharSectno"/>
        </w:rPr>
        <w:t>22A</w:t>
      </w:r>
      <w:r>
        <w:rPr>
          <w:snapToGrid w:val="0"/>
        </w:rPr>
        <w:t>.</w:t>
      </w:r>
      <w:r>
        <w:rPr>
          <w:snapToGrid w:val="0"/>
        </w:rPr>
        <w:tab/>
        <w:t>Halting and inspection of certain vehicles</w:t>
      </w:r>
      <w:bookmarkEnd w:id="151"/>
      <w:bookmarkEnd w:id="152"/>
      <w:bookmarkEnd w:id="153"/>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54" w:name="_Toc411320567"/>
      <w:bookmarkStart w:id="155" w:name="_Toc520176599"/>
      <w:bookmarkStart w:id="156" w:name="_Toc278978593"/>
      <w:r>
        <w:rPr>
          <w:rStyle w:val="CharSectno"/>
        </w:rPr>
        <w:t>22B</w:t>
      </w:r>
      <w:r>
        <w:rPr>
          <w:snapToGrid w:val="0"/>
        </w:rPr>
        <w:t>.</w:t>
      </w:r>
      <w:r>
        <w:rPr>
          <w:snapToGrid w:val="0"/>
        </w:rPr>
        <w:tab/>
        <w:t>Commercial producers carrying on certain kinds of business to be registered, and areas licensed</w:t>
      </w:r>
      <w:bookmarkEnd w:id="154"/>
      <w:bookmarkEnd w:id="155"/>
      <w:bookmarkEnd w:id="15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57" w:name="_Toc411320568"/>
      <w:bookmarkStart w:id="158" w:name="_Toc520176600"/>
      <w:bookmarkStart w:id="159" w:name="_Toc278978594"/>
      <w:r>
        <w:rPr>
          <w:rStyle w:val="CharSectno"/>
        </w:rPr>
        <w:t>22C</w:t>
      </w:r>
      <w:r>
        <w:rPr>
          <w:snapToGrid w:val="0"/>
        </w:rPr>
        <w:t>.</w:t>
      </w:r>
      <w:r>
        <w:rPr>
          <w:snapToGrid w:val="0"/>
        </w:rPr>
        <w:tab/>
        <w:t>Registration, and area licensing, generally</w:t>
      </w:r>
      <w:bookmarkEnd w:id="157"/>
      <w:bookmarkEnd w:id="158"/>
      <w:bookmarkEnd w:id="159"/>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60" w:name="_Toc411320569"/>
      <w:bookmarkStart w:id="161" w:name="_Toc520176601"/>
      <w:bookmarkStart w:id="162" w:name="_Toc278978595"/>
      <w:r>
        <w:rPr>
          <w:rStyle w:val="CharSectno"/>
        </w:rPr>
        <w:t>22D</w:t>
      </w:r>
      <w:r>
        <w:rPr>
          <w:snapToGrid w:val="0"/>
        </w:rPr>
        <w:t>.</w:t>
      </w:r>
      <w:r>
        <w:rPr>
          <w:snapToGrid w:val="0"/>
        </w:rPr>
        <w:tab/>
        <w:t>Cancellation or suspension of a registration or area licence</w:t>
      </w:r>
      <w:bookmarkEnd w:id="160"/>
      <w:bookmarkEnd w:id="161"/>
      <w:bookmarkEnd w:id="162"/>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63" w:name="_Toc411320570"/>
      <w:bookmarkStart w:id="164" w:name="_Toc520176602"/>
      <w:bookmarkStart w:id="165" w:name="_Toc278978596"/>
      <w:r>
        <w:rPr>
          <w:rStyle w:val="CharSectno"/>
        </w:rPr>
        <w:t>23</w:t>
      </w:r>
      <w:r>
        <w:rPr>
          <w:snapToGrid w:val="0"/>
        </w:rPr>
        <w:t>.</w:t>
      </w:r>
      <w:r>
        <w:rPr>
          <w:snapToGrid w:val="0"/>
        </w:rPr>
        <w:tab/>
        <w:t>Duty of Corporation to accept delivery</w:t>
      </w:r>
      <w:bookmarkEnd w:id="163"/>
      <w:bookmarkEnd w:id="164"/>
      <w:bookmarkEnd w:id="165"/>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66" w:name="_Toc411320571"/>
      <w:bookmarkStart w:id="167" w:name="_Toc520176603"/>
      <w:bookmarkStart w:id="168" w:name="_Toc278978597"/>
      <w:r>
        <w:rPr>
          <w:rStyle w:val="CharSectno"/>
        </w:rPr>
        <w:t>24</w:t>
      </w:r>
      <w:r>
        <w:rPr>
          <w:snapToGrid w:val="0"/>
        </w:rPr>
        <w:t>.</w:t>
      </w:r>
      <w:r>
        <w:rPr>
          <w:snapToGrid w:val="0"/>
        </w:rPr>
        <w:tab/>
        <w:t>Effect of delivery to Corporation</w:t>
      </w:r>
      <w:bookmarkEnd w:id="166"/>
      <w:bookmarkEnd w:id="167"/>
      <w:bookmarkEnd w:id="168"/>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69" w:name="_Toc411320572"/>
      <w:bookmarkStart w:id="170" w:name="_Toc520176604"/>
      <w:bookmarkStart w:id="171" w:name="_Toc278978598"/>
      <w:r>
        <w:rPr>
          <w:rStyle w:val="CharSectno"/>
        </w:rPr>
        <w:t>25</w:t>
      </w:r>
      <w:r>
        <w:rPr>
          <w:snapToGrid w:val="0"/>
        </w:rPr>
        <w:t>.</w:t>
      </w:r>
      <w:r>
        <w:rPr>
          <w:snapToGrid w:val="0"/>
        </w:rPr>
        <w:tab/>
        <w:t>Permits that the Corporation may grant, and exemptions</w:t>
      </w:r>
      <w:bookmarkEnd w:id="169"/>
      <w:bookmarkEnd w:id="170"/>
      <w:bookmarkEnd w:id="171"/>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72" w:name="_Toc411320573"/>
      <w:bookmarkStart w:id="173" w:name="_Toc520176605"/>
      <w:bookmarkStart w:id="174" w:name="_Toc278978599"/>
      <w:r>
        <w:rPr>
          <w:rStyle w:val="CharSectno"/>
        </w:rPr>
        <w:t>26</w:t>
      </w:r>
      <w:r>
        <w:rPr>
          <w:snapToGrid w:val="0"/>
        </w:rPr>
        <w:t>.</w:t>
      </w:r>
      <w:r>
        <w:rPr>
          <w:snapToGrid w:val="0"/>
        </w:rPr>
        <w:tab/>
        <w:t>The marketing of potatoes</w:t>
      </w:r>
      <w:bookmarkEnd w:id="172"/>
      <w:bookmarkEnd w:id="173"/>
      <w:bookmarkEnd w:id="174"/>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75" w:name="_Toc411320574"/>
      <w:bookmarkStart w:id="176" w:name="_Toc520176606"/>
      <w:bookmarkStart w:id="177" w:name="_Toc278978600"/>
      <w:r>
        <w:rPr>
          <w:rStyle w:val="CharSectno"/>
        </w:rPr>
        <w:t>27</w:t>
      </w:r>
      <w:r>
        <w:rPr>
          <w:snapToGrid w:val="0"/>
        </w:rPr>
        <w:t>.</w:t>
      </w:r>
      <w:r>
        <w:rPr>
          <w:snapToGrid w:val="0"/>
        </w:rPr>
        <w:tab/>
        <w:t>Marketing pools</w:t>
      </w:r>
      <w:bookmarkEnd w:id="175"/>
      <w:bookmarkEnd w:id="176"/>
      <w:bookmarkEnd w:id="177"/>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78" w:name="_Toc411320575"/>
      <w:bookmarkStart w:id="179" w:name="_Toc520176607"/>
      <w:bookmarkStart w:id="180" w:name="_Toc278978601"/>
      <w:r>
        <w:rPr>
          <w:rStyle w:val="CharSectno"/>
        </w:rPr>
        <w:t>28</w:t>
      </w:r>
      <w:r>
        <w:rPr>
          <w:snapToGrid w:val="0"/>
        </w:rPr>
        <w:t>.</w:t>
      </w:r>
      <w:r>
        <w:rPr>
          <w:snapToGrid w:val="0"/>
        </w:rPr>
        <w:tab/>
        <w:t>Domestic market entitlements</w:t>
      </w:r>
      <w:bookmarkEnd w:id="178"/>
      <w:bookmarkEnd w:id="179"/>
      <w:bookmarkEnd w:id="180"/>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81" w:name="_Toc411320576"/>
      <w:bookmarkStart w:id="182" w:name="_Toc520176608"/>
      <w:bookmarkStart w:id="183" w:name="_Toc278978602"/>
      <w:r>
        <w:rPr>
          <w:rStyle w:val="CharSectno"/>
        </w:rPr>
        <w:t>29</w:t>
      </w:r>
      <w:r>
        <w:rPr>
          <w:snapToGrid w:val="0"/>
        </w:rPr>
        <w:t>.</w:t>
      </w:r>
      <w:r>
        <w:rPr>
          <w:snapToGrid w:val="0"/>
        </w:rPr>
        <w:tab/>
        <w:t>Shortfalls in requirement</w:t>
      </w:r>
      <w:bookmarkEnd w:id="181"/>
      <w:bookmarkEnd w:id="182"/>
      <w:bookmarkEnd w:id="183"/>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84" w:name="_Toc411320577"/>
      <w:bookmarkStart w:id="185" w:name="_Toc520176609"/>
      <w:bookmarkStart w:id="186" w:name="_Toc278978603"/>
      <w:r>
        <w:rPr>
          <w:rStyle w:val="CharSectno"/>
        </w:rPr>
        <w:t>30</w:t>
      </w:r>
      <w:r>
        <w:rPr>
          <w:snapToGrid w:val="0"/>
        </w:rPr>
        <w:t>.</w:t>
      </w:r>
      <w:r>
        <w:rPr>
          <w:snapToGrid w:val="0"/>
        </w:rPr>
        <w:tab/>
        <w:t>Compensation</w:t>
      </w:r>
      <w:bookmarkEnd w:id="184"/>
      <w:bookmarkEnd w:id="185"/>
      <w:bookmarkEnd w:id="186"/>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87" w:name="_Toc411320578"/>
      <w:bookmarkStart w:id="188" w:name="_Toc520176610"/>
      <w:bookmarkStart w:id="189" w:name="_Toc278978604"/>
      <w:r>
        <w:rPr>
          <w:rStyle w:val="CharSectno"/>
        </w:rPr>
        <w:t>31</w:t>
      </w:r>
      <w:r>
        <w:rPr>
          <w:snapToGrid w:val="0"/>
        </w:rPr>
        <w:t>.</w:t>
      </w:r>
      <w:r>
        <w:rPr>
          <w:snapToGrid w:val="0"/>
        </w:rPr>
        <w:tab/>
        <w:t>Payment may be withheld</w:t>
      </w:r>
      <w:bookmarkEnd w:id="187"/>
      <w:bookmarkEnd w:id="188"/>
      <w:bookmarkEnd w:id="189"/>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90" w:name="_Toc411320579"/>
      <w:bookmarkStart w:id="191" w:name="_Toc520176611"/>
      <w:bookmarkStart w:id="192" w:name="_Toc278978605"/>
      <w:r>
        <w:rPr>
          <w:rStyle w:val="CharSectno"/>
        </w:rPr>
        <w:t>32</w:t>
      </w:r>
      <w:r>
        <w:rPr>
          <w:snapToGrid w:val="0"/>
        </w:rPr>
        <w:t>.</w:t>
      </w:r>
      <w:r>
        <w:rPr>
          <w:snapToGrid w:val="0"/>
        </w:rPr>
        <w:tab/>
        <w:t>The price applicable to ware potatoes for the domestic market</w:t>
      </w:r>
      <w:bookmarkEnd w:id="190"/>
      <w:bookmarkEnd w:id="191"/>
      <w:bookmarkEnd w:id="192"/>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93" w:name="_Toc411320580"/>
      <w:bookmarkStart w:id="194" w:name="_Toc520176612"/>
      <w:bookmarkStart w:id="195" w:name="_Toc278978606"/>
      <w:r>
        <w:rPr>
          <w:rStyle w:val="CharSectno"/>
        </w:rPr>
        <w:t>33</w:t>
      </w:r>
      <w:r>
        <w:rPr>
          <w:snapToGrid w:val="0"/>
        </w:rPr>
        <w:t>.</w:t>
      </w:r>
      <w:r>
        <w:rPr>
          <w:snapToGrid w:val="0"/>
        </w:rPr>
        <w:tab/>
        <w:t>Restrictions on carriage of potatoes</w:t>
      </w:r>
      <w:bookmarkEnd w:id="193"/>
      <w:bookmarkEnd w:id="194"/>
      <w:bookmarkEnd w:id="195"/>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96" w:name="_Toc411320581"/>
      <w:bookmarkStart w:id="197" w:name="_Toc520176613"/>
      <w:bookmarkStart w:id="198" w:name="_Toc278978607"/>
      <w:r>
        <w:rPr>
          <w:rStyle w:val="CharSectno"/>
        </w:rPr>
        <w:t>34</w:t>
      </w:r>
      <w:r>
        <w:rPr>
          <w:snapToGrid w:val="0"/>
        </w:rPr>
        <w:t>.</w:t>
      </w:r>
      <w:r>
        <w:rPr>
          <w:snapToGrid w:val="0"/>
        </w:rPr>
        <w:tab/>
        <w:t>Restrictions on proceedings against Corporation</w:t>
      </w:r>
      <w:bookmarkEnd w:id="196"/>
      <w:bookmarkEnd w:id="197"/>
      <w:bookmarkEnd w:id="198"/>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99" w:name="_Toc411320582"/>
      <w:bookmarkStart w:id="200" w:name="_Toc520176614"/>
      <w:bookmarkStart w:id="201" w:name="_Toc278978608"/>
      <w:r>
        <w:rPr>
          <w:rStyle w:val="CharSectno"/>
        </w:rPr>
        <w:t>35</w:t>
      </w:r>
      <w:r>
        <w:rPr>
          <w:snapToGrid w:val="0"/>
        </w:rPr>
        <w:t>.</w:t>
      </w:r>
      <w:r>
        <w:rPr>
          <w:snapToGrid w:val="0"/>
        </w:rPr>
        <w:tab/>
        <w:t>Grower to notify Corporation of any encumbrances</w:t>
      </w:r>
      <w:bookmarkEnd w:id="199"/>
      <w:bookmarkEnd w:id="200"/>
      <w:bookmarkEnd w:id="201"/>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02" w:name="_Toc411320583"/>
      <w:bookmarkStart w:id="203" w:name="_Toc520176615"/>
      <w:bookmarkStart w:id="204" w:name="_Toc278978609"/>
      <w:r>
        <w:rPr>
          <w:rStyle w:val="CharSectno"/>
        </w:rPr>
        <w:t>36</w:t>
      </w:r>
      <w:r>
        <w:rPr>
          <w:snapToGrid w:val="0"/>
        </w:rPr>
        <w:t>.</w:t>
      </w:r>
      <w:r>
        <w:rPr>
          <w:snapToGrid w:val="0"/>
        </w:rPr>
        <w:tab/>
        <w:t>Limitation of liability of Corporation</w:t>
      </w:r>
      <w:bookmarkEnd w:id="202"/>
      <w:bookmarkEnd w:id="203"/>
      <w:bookmarkEnd w:id="204"/>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05" w:name="_Toc89157005"/>
      <w:bookmarkStart w:id="206" w:name="_Toc89508348"/>
      <w:bookmarkStart w:id="207" w:name="_Toc91395472"/>
      <w:bookmarkStart w:id="208" w:name="_Toc92949040"/>
      <w:bookmarkStart w:id="209" w:name="_Toc97020303"/>
      <w:bookmarkStart w:id="210" w:name="_Toc102385234"/>
      <w:bookmarkStart w:id="211" w:name="_Toc102385310"/>
      <w:bookmarkStart w:id="212" w:name="_Toc103072491"/>
      <w:bookmarkStart w:id="213" w:name="_Toc118705514"/>
      <w:bookmarkStart w:id="214" w:name="_Toc119384814"/>
      <w:bookmarkStart w:id="215" w:name="_Toc119393504"/>
      <w:bookmarkStart w:id="216" w:name="_Toc127683247"/>
      <w:bookmarkStart w:id="217" w:name="_Toc130012226"/>
      <w:bookmarkStart w:id="218" w:name="_Toc139272008"/>
      <w:bookmarkStart w:id="219" w:name="_Toc139426144"/>
      <w:bookmarkStart w:id="220" w:name="_Toc157924101"/>
      <w:bookmarkStart w:id="221" w:name="_Toc196802746"/>
      <w:bookmarkStart w:id="222" w:name="_Toc272235320"/>
      <w:bookmarkStart w:id="223" w:name="_Toc274298877"/>
      <w:bookmarkStart w:id="224" w:name="_Toc278978610"/>
      <w:r>
        <w:rPr>
          <w:rStyle w:val="CharPartNo"/>
        </w:rPr>
        <w:t>Part V</w:t>
      </w:r>
      <w:r>
        <w:rPr>
          <w:rStyle w:val="CharDivNo"/>
        </w:rPr>
        <w:t> </w:t>
      </w:r>
      <w:r>
        <w:t>—</w:t>
      </w:r>
      <w:r>
        <w:rPr>
          <w:rStyle w:val="CharDivText"/>
        </w:rPr>
        <w:t> </w:t>
      </w:r>
      <w:r>
        <w:rPr>
          <w:rStyle w:val="CharPartText"/>
        </w:rPr>
        <w:t>Miscellaneous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11320584"/>
      <w:bookmarkStart w:id="226" w:name="_Toc520176616"/>
      <w:bookmarkStart w:id="227" w:name="_Toc278978611"/>
      <w:r>
        <w:rPr>
          <w:rStyle w:val="CharSectno"/>
        </w:rPr>
        <w:t>37</w:t>
      </w:r>
      <w:r>
        <w:rPr>
          <w:snapToGrid w:val="0"/>
        </w:rPr>
        <w:t>.</w:t>
      </w:r>
      <w:r>
        <w:rPr>
          <w:snapToGrid w:val="0"/>
        </w:rPr>
        <w:tab/>
        <w:t xml:space="preserve">Application of </w:t>
      </w:r>
      <w:bookmarkEnd w:id="225"/>
      <w:bookmarkEnd w:id="226"/>
      <w:r>
        <w:rPr>
          <w:i/>
          <w:iCs/>
        </w:rPr>
        <w:t>Financial Management Act 2006</w:t>
      </w:r>
      <w:r>
        <w:t xml:space="preserve"> and </w:t>
      </w:r>
      <w:r>
        <w:rPr>
          <w:i/>
          <w:iCs/>
        </w:rPr>
        <w:t>Auditor General Act 2006</w:t>
      </w:r>
      <w:bookmarkEnd w:id="22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28" w:name="_Toc411320585"/>
      <w:bookmarkStart w:id="229" w:name="_Toc520176617"/>
      <w:bookmarkStart w:id="230" w:name="_Toc278978612"/>
      <w:r>
        <w:rPr>
          <w:rStyle w:val="CharSectno"/>
        </w:rPr>
        <w:t>38</w:t>
      </w:r>
      <w:r>
        <w:rPr>
          <w:snapToGrid w:val="0"/>
        </w:rPr>
        <w:t>.</w:t>
      </w:r>
      <w:r>
        <w:rPr>
          <w:snapToGrid w:val="0"/>
        </w:rPr>
        <w:tab/>
        <w:t>Minister to have access to information</w:t>
      </w:r>
      <w:bookmarkEnd w:id="228"/>
      <w:bookmarkEnd w:id="229"/>
      <w:bookmarkEnd w:id="230"/>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31" w:name="_Toc411320586"/>
      <w:bookmarkStart w:id="232" w:name="_Toc520176618"/>
      <w:bookmarkStart w:id="233" w:name="_Toc278978613"/>
      <w:r>
        <w:rPr>
          <w:rStyle w:val="CharSectno"/>
        </w:rPr>
        <w:t>39</w:t>
      </w:r>
      <w:r>
        <w:rPr>
          <w:snapToGrid w:val="0"/>
        </w:rPr>
        <w:t>.</w:t>
      </w:r>
      <w:r>
        <w:rPr>
          <w:snapToGrid w:val="0"/>
        </w:rPr>
        <w:tab/>
        <w:t>Charge on proceeds of potatoes marketed</w:t>
      </w:r>
      <w:bookmarkEnd w:id="231"/>
      <w:bookmarkEnd w:id="232"/>
      <w:bookmarkEnd w:id="233"/>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34" w:name="_Toc411320587"/>
      <w:bookmarkStart w:id="235" w:name="_Toc520176619"/>
      <w:bookmarkStart w:id="236" w:name="_Toc278978614"/>
      <w:r>
        <w:rPr>
          <w:rStyle w:val="CharSectno"/>
        </w:rPr>
        <w:t>40</w:t>
      </w:r>
      <w:r>
        <w:rPr>
          <w:snapToGrid w:val="0"/>
        </w:rPr>
        <w:t>.</w:t>
      </w:r>
      <w:r>
        <w:rPr>
          <w:snapToGrid w:val="0"/>
        </w:rPr>
        <w:tab/>
        <w:t>Infringement notices</w:t>
      </w:r>
      <w:bookmarkEnd w:id="234"/>
      <w:bookmarkEnd w:id="235"/>
      <w:bookmarkEnd w:id="236"/>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37" w:name="_Toc411320588"/>
      <w:bookmarkStart w:id="238" w:name="_Toc520176620"/>
      <w:bookmarkStart w:id="239" w:name="_Toc278978615"/>
      <w:r>
        <w:rPr>
          <w:rStyle w:val="CharSectno"/>
        </w:rPr>
        <w:t>41</w:t>
      </w:r>
      <w:r>
        <w:rPr>
          <w:snapToGrid w:val="0"/>
        </w:rPr>
        <w:t>.</w:t>
      </w:r>
      <w:r>
        <w:rPr>
          <w:snapToGrid w:val="0"/>
        </w:rPr>
        <w:tab/>
        <w:t>Offences</w:t>
      </w:r>
      <w:bookmarkEnd w:id="237"/>
      <w:bookmarkEnd w:id="238"/>
      <w:bookmarkEnd w:id="239"/>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40" w:name="_Toc411320589"/>
      <w:bookmarkStart w:id="241" w:name="_Toc520176621"/>
      <w:bookmarkStart w:id="242" w:name="_Toc278978616"/>
      <w:r>
        <w:rPr>
          <w:rStyle w:val="CharSectno"/>
        </w:rPr>
        <w:t>41A</w:t>
      </w:r>
      <w:r>
        <w:rPr>
          <w:snapToGrid w:val="0"/>
        </w:rPr>
        <w:t>.</w:t>
      </w:r>
      <w:r>
        <w:rPr>
          <w:snapToGrid w:val="0"/>
        </w:rPr>
        <w:tab/>
        <w:t>Liability of officers for offence by body corporate</w:t>
      </w:r>
      <w:bookmarkEnd w:id="240"/>
      <w:bookmarkEnd w:id="241"/>
      <w:bookmarkEnd w:id="242"/>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43" w:name="endcomma"/>
      <w:bookmarkEnd w:id="243"/>
      <w:r>
        <w:rPr>
          <w:rStyle w:val="CharDefText"/>
        </w:rPr>
        <w:t>officer</w:t>
      </w:r>
      <w:r>
        <w:rPr>
          <w:snapToGrid w:val="0"/>
        </w:rPr>
        <w:t xml:space="preserve"> </w:t>
      </w:r>
      <w:bookmarkStart w:id="244" w:name="comma"/>
      <w:bookmarkEnd w:id="244"/>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45" w:name="_Toc411320590"/>
      <w:bookmarkStart w:id="246" w:name="_Toc520176622"/>
      <w:bookmarkStart w:id="247" w:name="_Toc278978617"/>
      <w:r>
        <w:rPr>
          <w:rStyle w:val="CharSectno"/>
        </w:rPr>
        <w:t>41B</w:t>
      </w:r>
      <w:r>
        <w:rPr>
          <w:snapToGrid w:val="0"/>
        </w:rPr>
        <w:t>.</w:t>
      </w:r>
      <w:r>
        <w:rPr>
          <w:snapToGrid w:val="0"/>
        </w:rPr>
        <w:tab/>
        <w:t>Disposal of things impounded</w:t>
      </w:r>
      <w:bookmarkEnd w:id="245"/>
      <w:bookmarkEnd w:id="246"/>
      <w:bookmarkEnd w:id="247"/>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48" w:name="_Toc411320591"/>
      <w:bookmarkStart w:id="249" w:name="_Toc520176623"/>
      <w:bookmarkStart w:id="250" w:name="_Toc278978618"/>
      <w:r>
        <w:rPr>
          <w:rStyle w:val="CharSectno"/>
        </w:rPr>
        <w:t>41C</w:t>
      </w:r>
      <w:r>
        <w:rPr>
          <w:snapToGrid w:val="0"/>
        </w:rPr>
        <w:t>.</w:t>
      </w:r>
      <w:r>
        <w:rPr>
          <w:snapToGrid w:val="0"/>
        </w:rPr>
        <w:tab/>
        <w:t>Proof of contents etc. of packaging</w:t>
      </w:r>
      <w:bookmarkEnd w:id="248"/>
      <w:bookmarkEnd w:id="249"/>
      <w:bookmarkEnd w:id="250"/>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51" w:name="_Toc411320592"/>
      <w:bookmarkStart w:id="252" w:name="_Toc520176624"/>
      <w:bookmarkStart w:id="253" w:name="_Toc278978619"/>
      <w:r>
        <w:rPr>
          <w:rStyle w:val="CharSectno"/>
        </w:rPr>
        <w:t>41D</w:t>
      </w:r>
      <w:r>
        <w:rPr>
          <w:snapToGrid w:val="0"/>
        </w:rPr>
        <w:t>.</w:t>
      </w:r>
      <w:r>
        <w:rPr>
          <w:snapToGrid w:val="0"/>
        </w:rPr>
        <w:tab/>
        <w:t>Proof that potatoes were for sale</w:t>
      </w:r>
      <w:bookmarkEnd w:id="251"/>
      <w:bookmarkEnd w:id="252"/>
      <w:bookmarkEnd w:id="253"/>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54" w:name="_Toc411320593"/>
      <w:bookmarkStart w:id="255" w:name="_Toc520176625"/>
      <w:bookmarkStart w:id="256" w:name="_Toc278978620"/>
      <w:r>
        <w:rPr>
          <w:rStyle w:val="CharSectno"/>
        </w:rPr>
        <w:t>41E</w:t>
      </w:r>
      <w:r>
        <w:rPr>
          <w:snapToGrid w:val="0"/>
        </w:rPr>
        <w:t>.</w:t>
      </w:r>
      <w:r>
        <w:rPr>
          <w:snapToGrid w:val="0"/>
        </w:rPr>
        <w:tab/>
        <w:t>Proof of purpose</w:t>
      </w:r>
      <w:bookmarkEnd w:id="254"/>
      <w:bookmarkEnd w:id="255"/>
      <w:bookmarkEnd w:id="256"/>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57" w:name="_Toc411320594"/>
      <w:bookmarkStart w:id="258" w:name="_Toc520176626"/>
      <w:bookmarkStart w:id="259" w:name="_Toc278978621"/>
      <w:r>
        <w:rPr>
          <w:rStyle w:val="CharSectno"/>
        </w:rPr>
        <w:t>41F</w:t>
      </w:r>
      <w:r>
        <w:rPr>
          <w:snapToGrid w:val="0"/>
        </w:rPr>
        <w:t>.</w:t>
      </w:r>
      <w:r>
        <w:rPr>
          <w:snapToGrid w:val="0"/>
        </w:rPr>
        <w:tab/>
        <w:t>Certificate relating to licensing matters</w:t>
      </w:r>
      <w:bookmarkEnd w:id="257"/>
      <w:bookmarkEnd w:id="258"/>
      <w:bookmarkEnd w:id="259"/>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60" w:name="_Toc411320595"/>
      <w:bookmarkStart w:id="261" w:name="_Toc520176627"/>
      <w:bookmarkStart w:id="262" w:name="_Toc278978622"/>
      <w:r>
        <w:rPr>
          <w:rStyle w:val="CharSectno"/>
        </w:rPr>
        <w:t>42</w:t>
      </w:r>
      <w:r>
        <w:rPr>
          <w:snapToGrid w:val="0"/>
        </w:rPr>
        <w:t>.</w:t>
      </w:r>
      <w:r>
        <w:rPr>
          <w:snapToGrid w:val="0"/>
        </w:rPr>
        <w:tab/>
        <w:t>Institution of legal proceedings by Corporation</w:t>
      </w:r>
      <w:bookmarkEnd w:id="260"/>
      <w:bookmarkEnd w:id="261"/>
      <w:bookmarkEnd w:id="262"/>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63" w:name="_Toc411320596"/>
      <w:bookmarkStart w:id="264" w:name="_Toc520176628"/>
      <w:bookmarkStart w:id="265" w:name="_Toc278978623"/>
      <w:r>
        <w:rPr>
          <w:rStyle w:val="CharSectno"/>
        </w:rPr>
        <w:t>43</w:t>
      </w:r>
      <w:r>
        <w:rPr>
          <w:snapToGrid w:val="0"/>
        </w:rPr>
        <w:t>.</w:t>
      </w:r>
      <w:r>
        <w:rPr>
          <w:snapToGrid w:val="0"/>
        </w:rPr>
        <w:tab/>
        <w:t>Regulations</w:t>
      </w:r>
      <w:bookmarkEnd w:id="263"/>
      <w:bookmarkEnd w:id="264"/>
      <w:bookmarkEnd w:id="265"/>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66" w:name="_Toc411320597"/>
      <w:bookmarkStart w:id="267" w:name="_Toc520176629"/>
      <w:bookmarkStart w:id="268" w:name="_Toc278978624"/>
      <w:r>
        <w:rPr>
          <w:rStyle w:val="CharSectno"/>
        </w:rPr>
        <w:t>44</w:t>
      </w:r>
      <w:r>
        <w:rPr>
          <w:snapToGrid w:val="0"/>
        </w:rPr>
        <w:t>.</w:t>
      </w:r>
      <w:r>
        <w:rPr>
          <w:snapToGrid w:val="0"/>
        </w:rPr>
        <w:tab/>
        <w:t>Review of Act</w:t>
      </w:r>
      <w:bookmarkEnd w:id="266"/>
      <w:bookmarkEnd w:id="267"/>
      <w:bookmarkEnd w:id="268"/>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69" w:name="_Toc89157020"/>
      <w:bookmarkStart w:id="270" w:name="_Toc89508363"/>
      <w:bookmarkStart w:id="271" w:name="_Toc91395487"/>
      <w:bookmarkStart w:id="272" w:name="_Toc92949055"/>
      <w:bookmarkStart w:id="273" w:name="_Toc97020318"/>
      <w:bookmarkStart w:id="274" w:name="_Toc102385249"/>
      <w:bookmarkStart w:id="275" w:name="_Toc102385325"/>
      <w:bookmarkStart w:id="276" w:name="_Toc103072506"/>
      <w:bookmarkStart w:id="277" w:name="_Toc118705529"/>
      <w:bookmarkStart w:id="278" w:name="_Toc119384829"/>
      <w:bookmarkStart w:id="279" w:name="_Toc119393519"/>
      <w:bookmarkStart w:id="280" w:name="_Toc127683262"/>
      <w:bookmarkStart w:id="281" w:name="_Toc130012241"/>
      <w:bookmarkStart w:id="282" w:name="_Toc139272023"/>
      <w:bookmarkStart w:id="283" w:name="_Toc139426159"/>
      <w:bookmarkStart w:id="284" w:name="_Toc157924116"/>
      <w:bookmarkStart w:id="285" w:name="_Toc196802761"/>
      <w:bookmarkStart w:id="286" w:name="_Toc272235335"/>
      <w:bookmarkStart w:id="287" w:name="_Toc274298892"/>
      <w:bookmarkStart w:id="288" w:name="_Toc278978625"/>
      <w:r>
        <w:t>Notes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9" w:name="_Toc278978626"/>
      <w:r>
        <w:rPr>
          <w:snapToGrid w:val="0"/>
        </w:rPr>
        <w:t>Compilation table</w:t>
      </w:r>
      <w:bookmarkEnd w:id="289"/>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70"/>
              <w:rPr>
                <w:sz w:val="19"/>
              </w:rPr>
            </w:pPr>
            <w:r>
              <w:rPr>
                <w:i/>
                <w:sz w:val="19"/>
              </w:rPr>
              <w:t>Marketing of Potatoes Act 1946</w:t>
            </w:r>
          </w:p>
        </w:tc>
        <w:tc>
          <w:tcPr>
            <w:tcW w:w="1129" w:type="dxa"/>
          </w:tcPr>
          <w:p>
            <w:pPr>
              <w:pStyle w:val="nTable"/>
              <w:spacing w:after="40"/>
              <w:rPr>
                <w:sz w:val="19"/>
              </w:rPr>
            </w:pPr>
            <w:r>
              <w:rPr>
                <w:sz w:val="19"/>
              </w:rPr>
              <w:t>26 of 1946</w:t>
            </w:r>
          </w:p>
        </w:tc>
        <w:tc>
          <w:tcPr>
            <w:tcW w:w="1126" w:type="dxa"/>
          </w:tcPr>
          <w:p>
            <w:pPr>
              <w:pStyle w:val="nTable"/>
              <w:spacing w:after="40"/>
              <w:rPr>
                <w:sz w:val="19"/>
              </w:rPr>
            </w:pPr>
            <w:r>
              <w:rPr>
                <w:sz w:val="19"/>
              </w:rPr>
              <w:t>14 Jan 1947</w:t>
            </w:r>
          </w:p>
        </w:tc>
        <w:tc>
          <w:tcPr>
            <w:tcW w:w="2573"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58" w:type="dxa"/>
          </w:tcPr>
          <w:p>
            <w:pPr>
              <w:pStyle w:val="nTable"/>
              <w:spacing w:after="40"/>
              <w:ind w:right="170"/>
              <w:rPr>
                <w:sz w:val="19"/>
              </w:rPr>
            </w:pPr>
            <w:r>
              <w:rPr>
                <w:i/>
                <w:sz w:val="19"/>
              </w:rPr>
              <w:t>Marketing of Potatoes Act Amendment Act 1949</w:t>
            </w:r>
          </w:p>
        </w:tc>
        <w:tc>
          <w:tcPr>
            <w:tcW w:w="1129" w:type="dxa"/>
          </w:tcPr>
          <w:p>
            <w:pPr>
              <w:pStyle w:val="nTable"/>
              <w:spacing w:after="40"/>
              <w:rPr>
                <w:sz w:val="19"/>
              </w:rPr>
            </w:pPr>
            <w:r>
              <w:rPr>
                <w:sz w:val="19"/>
              </w:rPr>
              <w:t>4 of 1949</w:t>
            </w:r>
          </w:p>
        </w:tc>
        <w:tc>
          <w:tcPr>
            <w:tcW w:w="1126" w:type="dxa"/>
          </w:tcPr>
          <w:p>
            <w:pPr>
              <w:pStyle w:val="nTable"/>
              <w:spacing w:after="40"/>
              <w:rPr>
                <w:sz w:val="19"/>
              </w:rPr>
            </w:pPr>
            <w:r>
              <w:rPr>
                <w:sz w:val="19"/>
              </w:rPr>
              <w:t>24 Aug 1949</w:t>
            </w:r>
          </w:p>
        </w:tc>
        <w:tc>
          <w:tcPr>
            <w:tcW w:w="2573" w:type="dxa"/>
          </w:tcPr>
          <w:p>
            <w:pPr>
              <w:pStyle w:val="nTable"/>
              <w:spacing w:after="40"/>
              <w:rPr>
                <w:sz w:val="19"/>
              </w:rPr>
            </w:pPr>
            <w:r>
              <w:rPr>
                <w:sz w:val="19"/>
              </w:rPr>
              <w:t>24 Aug 1949</w:t>
            </w:r>
          </w:p>
        </w:tc>
      </w:tr>
      <w:tr>
        <w:trPr>
          <w:cantSplit/>
        </w:trPr>
        <w:tc>
          <w:tcPr>
            <w:tcW w:w="2258" w:type="dxa"/>
          </w:tcPr>
          <w:p>
            <w:pPr>
              <w:pStyle w:val="nTable"/>
              <w:spacing w:after="40"/>
              <w:ind w:right="170"/>
              <w:rPr>
                <w:sz w:val="19"/>
              </w:rPr>
            </w:pPr>
            <w:r>
              <w:rPr>
                <w:i/>
                <w:sz w:val="19"/>
              </w:rPr>
              <w:t>Marketing of Potatoes Act Amendment Act 1956</w:t>
            </w:r>
          </w:p>
        </w:tc>
        <w:tc>
          <w:tcPr>
            <w:tcW w:w="1129" w:type="dxa"/>
          </w:tcPr>
          <w:p>
            <w:pPr>
              <w:pStyle w:val="nTable"/>
              <w:spacing w:after="40"/>
              <w:rPr>
                <w:sz w:val="19"/>
              </w:rPr>
            </w:pPr>
            <w:r>
              <w:rPr>
                <w:sz w:val="19"/>
              </w:rPr>
              <w:t>3 of 1956</w:t>
            </w:r>
          </w:p>
        </w:tc>
        <w:tc>
          <w:tcPr>
            <w:tcW w:w="1126" w:type="dxa"/>
          </w:tcPr>
          <w:p>
            <w:pPr>
              <w:pStyle w:val="nTable"/>
              <w:spacing w:after="40"/>
              <w:rPr>
                <w:sz w:val="19"/>
              </w:rPr>
            </w:pPr>
            <w:r>
              <w:rPr>
                <w:sz w:val="19"/>
              </w:rPr>
              <w:t>10 Sep 1956</w:t>
            </w:r>
          </w:p>
        </w:tc>
        <w:tc>
          <w:tcPr>
            <w:tcW w:w="2573" w:type="dxa"/>
          </w:tcPr>
          <w:p>
            <w:pPr>
              <w:pStyle w:val="nTable"/>
              <w:spacing w:after="40"/>
              <w:rPr>
                <w:sz w:val="19"/>
              </w:rPr>
            </w:pPr>
            <w:r>
              <w:rPr>
                <w:sz w:val="19"/>
              </w:rPr>
              <w:t>10 Sep 1956</w:t>
            </w:r>
          </w:p>
        </w:tc>
      </w:tr>
      <w:tr>
        <w:trPr>
          <w:cantSplit/>
        </w:trPr>
        <w:tc>
          <w:tcPr>
            <w:tcW w:w="2258" w:type="dxa"/>
          </w:tcPr>
          <w:p>
            <w:pPr>
              <w:pStyle w:val="nTable"/>
              <w:spacing w:after="40"/>
              <w:ind w:right="170"/>
              <w:rPr>
                <w:sz w:val="19"/>
              </w:rPr>
            </w:pPr>
            <w:r>
              <w:rPr>
                <w:i/>
                <w:sz w:val="19"/>
              </w:rPr>
              <w:t>Marketing of Potatoes Act Amendment Act 1957</w:t>
            </w:r>
          </w:p>
        </w:tc>
        <w:tc>
          <w:tcPr>
            <w:tcW w:w="1129" w:type="dxa"/>
          </w:tcPr>
          <w:p>
            <w:pPr>
              <w:pStyle w:val="nTable"/>
              <w:spacing w:after="40"/>
              <w:rPr>
                <w:sz w:val="19"/>
              </w:rPr>
            </w:pPr>
            <w:r>
              <w:rPr>
                <w:sz w:val="19"/>
              </w:rPr>
              <w:t>29 of 1957</w:t>
            </w:r>
          </w:p>
        </w:tc>
        <w:tc>
          <w:tcPr>
            <w:tcW w:w="1126" w:type="dxa"/>
          </w:tcPr>
          <w:p>
            <w:pPr>
              <w:pStyle w:val="nTable"/>
              <w:spacing w:after="40"/>
              <w:rPr>
                <w:sz w:val="19"/>
              </w:rPr>
            </w:pPr>
            <w:r>
              <w:rPr>
                <w:sz w:val="19"/>
              </w:rPr>
              <w:t>26 Oct 1957</w:t>
            </w:r>
          </w:p>
        </w:tc>
        <w:tc>
          <w:tcPr>
            <w:tcW w:w="2573"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58" w:type="dxa"/>
          </w:tcPr>
          <w:p>
            <w:pPr>
              <w:pStyle w:val="nTable"/>
              <w:spacing w:after="40"/>
              <w:ind w:right="170"/>
              <w:rPr>
                <w:sz w:val="19"/>
              </w:rPr>
            </w:pPr>
            <w:r>
              <w:rPr>
                <w:i/>
                <w:sz w:val="19"/>
              </w:rPr>
              <w:t>Marketing of Potatoes Act Amendment Act 1966</w:t>
            </w:r>
          </w:p>
        </w:tc>
        <w:tc>
          <w:tcPr>
            <w:tcW w:w="1129" w:type="dxa"/>
          </w:tcPr>
          <w:p>
            <w:pPr>
              <w:pStyle w:val="nTable"/>
              <w:spacing w:after="40"/>
              <w:rPr>
                <w:sz w:val="19"/>
              </w:rPr>
            </w:pPr>
            <w:r>
              <w:rPr>
                <w:sz w:val="19"/>
              </w:rPr>
              <w:t>55 of 1966</w:t>
            </w:r>
          </w:p>
        </w:tc>
        <w:tc>
          <w:tcPr>
            <w:tcW w:w="1126" w:type="dxa"/>
          </w:tcPr>
          <w:p>
            <w:pPr>
              <w:pStyle w:val="nTable"/>
              <w:spacing w:after="40"/>
              <w:rPr>
                <w:sz w:val="19"/>
              </w:rPr>
            </w:pPr>
            <w:r>
              <w:rPr>
                <w:sz w:val="19"/>
              </w:rPr>
              <w:t>5 Dec 1966</w:t>
            </w:r>
          </w:p>
        </w:tc>
        <w:tc>
          <w:tcPr>
            <w:tcW w:w="2573"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58" w:type="dxa"/>
          </w:tcPr>
          <w:p>
            <w:pPr>
              <w:pStyle w:val="nTable"/>
              <w:spacing w:after="40"/>
              <w:ind w:right="170"/>
              <w:rPr>
                <w:sz w:val="19"/>
              </w:rPr>
            </w:pPr>
            <w:r>
              <w:rPr>
                <w:i/>
                <w:sz w:val="19"/>
              </w:rPr>
              <w:t>Metric Conversion Act 1972</w:t>
            </w:r>
          </w:p>
        </w:tc>
        <w:tc>
          <w:tcPr>
            <w:tcW w:w="1129" w:type="dxa"/>
          </w:tcPr>
          <w:p>
            <w:pPr>
              <w:pStyle w:val="nTable"/>
              <w:spacing w:after="40"/>
              <w:rPr>
                <w:sz w:val="19"/>
              </w:rPr>
            </w:pPr>
            <w:r>
              <w:rPr>
                <w:sz w:val="19"/>
              </w:rPr>
              <w:t>94 of 1972</w:t>
            </w:r>
            <w:r>
              <w:rPr>
                <w:sz w:val="19"/>
              </w:rPr>
              <w:br/>
              <w:t>(as amended by No. 19 of 1973 s. 4)</w:t>
            </w:r>
          </w:p>
        </w:tc>
        <w:tc>
          <w:tcPr>
            <w:tcW w:w="1126" w:type="dxa"/>
          </w:tcPr>
          <w:p>
            <w:pPr>
              <w:pStyle w:val="nTable"/>
              <w:spacing w:after="40"/>
              <w:rPr>
                <w:sz w:val="19"/>
              </w:rPr>
            </w:pPr>
            <w:r>
              <w:rPr>
                <w:sz w:val="19"/>
              </w:rPr>
              <w:t>4 Dec 1972</w:t>
            </w:r>
          </w:p>
        </w:tc>
        <w:tc>
          <w:tcPr>
            <w:tcW w:w="2573"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58" w:type="dxa"/>
          </w:tcPr>
          <w:p>
            <w:pPr>
              <w:pStyle w:val="nTable"/>
              <w:spacing w:after="40"/>
              <w:ind w:right="170"/>
              <w:rPr>
                <w:sz w:val="19"/>
              </w:rPr>
            </w:pPr>
            <w:r>
              <w:rPr>
                <w:i/>
                <w:sz w:val="19"/>
              </w:rPr>
              <w:t>Marketing of Potatoes Act Amendment Act 1974</w:t>
            </w:r>
          </w:p>
        </w:tc>
        <w:tc>
          <w:tcPr>
            <w:tcW w:w="1129" w:type="dxa"/>
          </w:tcPr>
          <w:p>
            <w:pPr>
              <w:pStyle w:val="nTable"/>
              <w:spacing w:after="40"/>
              <w:rPr>
                <w:sz w:val="19"/>
              </w:rPr>
            </w:pPr>
            <w:r>
              <w:rPr>
                <w:sz w:val="19"/>
              </w:rPr>
              <w:t>26 of 1974</w:t>
            </w:r>
          </w:p>
        </w:tc>
        <w:tc>
          <w:tcPr>
            <w:tcW w:w="1126" w:type="dxa"/>
          </w:tcPr>
          <w:p>
            <w:pPr>
              <w:pStyle w:val="nTable"/>
              <w:spacing w:after="40"/>
              <w:rPr>
                <w:sz w:val="19"/>
              </w:rPr>
            </w:pPr>
            <w:r>
              <w:rPr>
                <w:sz w:val="19"/>
              </w:rPr>
              <w:t>29 Oct 1974</w:t>
            </w:r>
          </w:p>
        </w:tc>
        <w:tc>
          <w:tcPr>
            <w:tcW w:w="2573"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58" w:type="dxa"/>
          </w:tcPr>
          <w:p>
            <w:pPr>
              <w:pStyle w:val="nTable"/>
              <w:keepNext/>
              <w:spacing w:after="40"/>
              <w:ind w:right="170"/>
              <w:rPr>
                <w:sz w:val="19"/>
              </w:rPr>
            </w:pPr>
            <w:r>
              <w:rPr>
                <w:i/>
                <w:sz w:val="19"/>
              </w:rPr>
              <w:t>Acts Amendment (Potato Industry) Act 1985</w:t>
            </w:r>
            <w:r>
              <w:rPr>
                <w:sz w:val="19"/>
              </w:rPr>
              <w:t xml:space="preserve"> Pt. II</w:t>
            </w:r>
          </w:p>
        </w:tc>
        <w:tc>
          <w:tcPr>
            <w:tcW w:w="1129" w:type="dxa"/>
          </w:tcPr>
          <w:p>
            <w:pPr>
              <w:pStyle w:val="nTable"/>
              <w:keepNext/>
              <w:spacing w:after="40"/>
              <w:rPr>
                <w:sz w:val="19"/>
              </w:rPr>
            </w:pPr>
            <w:r>
              <w:rPr>
                <w:sz w:val="19"/>
              </w:rPr>
              <w:t>96 of 1985</w:t>
            </w:r>
          </w:p>
        </w:tc>
        <w:tc>
          <w:tcPr>
            <w:tcW w:w="1126" w:type="dxa"/>
          </w:tcPr>
          <w:p>
            <w:pPr>
              <w:pStyle w:val="nTable"/>
              <w:keepNext/>
              <w:spacing w:after="40"/>
              <w:rPr>
                <w:sz w:val="19"/>
              </w:rPr>
            </w:pPr>
            <w:r>
              <w:rPr>
                <w:sz w:val="19"/>
              </w:rPr>
              <w:t>4 Dec 1985</w:t>
            </w:r>
          </w:p>
        </w:tc>
        <w:tc>
          <w:tcPr>
            <w:tcW w:w="2573"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58" w:type="dxa"/>
          </w:tcPr>
          <w:p>
            <w:pPr>
              <w:pStyle w:val="nTable"/>
              <w:spacing w:after="40"/>
              <w:ind w:right="17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3"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58" w:type="dxa"/>
          </w:tcPr>
          <w:p>
            <w:pPr>
              <w:pStyle w:val="nTable"/>
              <w:spacing w:before="30" w:after="30"/>
              <w:ind w:right="170"/>
              <w:rPr>
                <w:sz w:val="19"/>
              </w:rPr>
            </w:pPr>
            <w:r>
              <w:rPr>
                <w:i/>
                <w:sz w:val="19"/>
              </w:rPr>
              <w:t xml:space="preserve">Agricultural Legislation (Penalties) Amendment Act 1989 </w:t>
            </w:r>
            <w:r>
              <w:rPr>
                <w:sz w:val="19"/>
              </w:rPr>
              <w:t>s. 3</w:t>
            </w:r>
          </w:p>
        </w:tc>
        <w:tc>
          <w:tcPr>
            <w:tcW w:w="1129" w:type="dxa"/>
          </w:tcPr>
          <w:p>
            <w:pPr>
              <w:pStyle w:val="nTable"/>
              <w:spacing w:before="30" w:after="30"/>
              <w:rPr>
                <w:sz w:val="19"/>
              </w:rPr>
            </w:pPr>
            <w:r>
              <w:rPr>
                <w:sz w:val="19"/>
              </w:rPr>
              <w:t>20 of 1989</w:t>
            </w:r>
          </w:p>
        </w:tc>
        <w:tc>
          <w:tcPr>
            <w:tcW w:w="1126" w:type="dxa"/>
          </w:tcPr>
          <w:p>
            <w:pPr>
              <w:pStyle w:val="nTable"/>
              <w:spacing w:before="30" w:after="30"/>
              <w:rPr>
                <w:sz w:val="19"/>
              </w:rPr>
            </w:pPr>
            <w:r>
              <w:rPr>
                <w:sz w:val="19"/>
              </w:rPr>
              <w:t>1 Dec 1989</w:t>
            </w:r>
          </w:p>
        </w:tc>
        <w:tc>
          <w:tcPr>
            <w:tcW w:w="2573"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before="30" w:after="30"/>
              <w:ind w:right="170"/>
              <w:rPr>
                <w:sz w:val="19"/>
              </w:rPr>
            </w:pPr>
            <w:r>
              <w:rPr>
                <w:i/>
                <w:sz w:val="19"/>
              </w:rPr>
              <w:t>Marketing of Potatoes Amendment Act 1990</w:t>
            </w:r>
          </w:p>
        </w:tc>
        <w:tc>
          <w:tcPr>
            <w:tcW w:w="1129" w:type="dxa"/>
          </w:tcPr>
          <w:p>
            <w:pPr>
              <w:pStyle w:val="nTable"/>
              <w:spacing w:before="30" w:after="30"/>
              <w:rPr>
                <w:sz w:val="19"/>
              </w:rPr>
            </w:pPr>
            <w:r>
              <w:rPr>
                <w:sz w:val="19"/>
              </w:rPr>
              <w:t>17 of 1990</w:t>
            </w:r>
          </w:p>
        </w:tc>
        <w:tc>
          <w:tcPr>
            <w:tcW w:w="1126" w:type="dxa"/>
          </w:tcPr>
          <w:p>
            <w:pPr>
              <w:pStyle w:val="nTable"/>
              <w:spacing w:before="30" w:after="30"/>
              <w:rPr>
                <w:sz w:val="19"/>
              </w:rPr>
            </w:pPr>
            <w:r>
              <w:rPr>
                <w:sz w:val="19"/>
              </w:rPr>
              <w:t>31 Jul 1990</w:t>
            </w:r>
          </w:p>
        </w:tc>
        <w:tc>
          <w:tcPr>
            <w:tcW w:w="2573" w:type="dxa"/>
          </w:tcPr>
          <w:p>
            <w:pPr>
              <w:pStyle w:val="nTable"/>
              <w:spacing w:before="30" w:after="30"/>
              <w:rPr>
                <w:sz w:val="19"/>
              </w:rPr>
            </w:pPr>
            <w:r>
              <w:rPr>
                <w:sz w:val="19"/>
              </w:rPr>
              <w:t>28 Aug 1990</w:t>
            </w:r>
          </w:p>
        </w:tc>
      </w:tr>
      <w:tr>
        <w:trPr>
          <w:cantSplit/>
        </w:trPr>
        <w:tc>
          <w:tcPr>
            <w:tcW w:w="2258"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29" w:type="dxa"/>
          </w:tcPr>
          <w:p>
            <w:pPr>
              <w:pStyle w:val="nTable"/>
              <w:keepNext/>
              <w:spacing w:before="30" w:after="30"/>
              <w:rPr>
                <w:sz w:val="19"/>
              </w:rPr>
            </w:pPr>
            <w:r>
              <w:rPr>
                <w:sz w:val="19"/>
              </w:rPr>
              <w:t>6 of 1993</w:t>
            </w:r>
          </w:p>
        </w:tc>
        <w:tc>
          <w:tcPr>
            <w:tcW w:w="1126" w:type="dxa"/>
          </w:tcPr>
          <w:p>
            <w:pPr>
              <w:pStyle w:val="nTable"/>
              <w:keepNext/>
              <w:spacing w:before="30" w:after="30"/>
              <w:rPr>
                <w:sz w:val="19"/>
              </w:rPr>
            </w:pPr>
            <w:r>
              <w:rPr>
                <w:sz w:val="19"/>
              </w:rPr>
              <w:t>27 Aug 1993</w:t>
            </w:r>
          </w:p>
        </w:tc>
        <w:tc>
          <w:tcPr>
            <w:tcW w:w="2573" w:type="dxa"/>
          </w:tcPr>
          <w:p>
            <w:pPr>
              <w:pStyle w:val="nTable"/>
              <w:keepNext/>
              <w:spacing w:before="30" w:after="30"/>
              <w:rPr>
                <w:sz w:val="19"/>
              </w:rPr>
            </w:pPr>
            <w:r>
              <w:rPr>
                <w:sz w:val="19"/>
              </w:rPr>
              <w:t>1 Jul 1993 (see s. 2(1))</w:t>
            </w:r>
          </w:p>
        </w:tc>
      </w:tr>
      <w:tr>
        <w:trPr>
          <w:cantSplit/>
        </w:trPr>
        <w:tc>
          <w:tcPr>
            <w:tcW w:w="2258" w:type="dxa"/>
          </w:tcPr>
          <w:p>
            <w:pPr>
              <w:pStyle w:val="nTable"/>
              <w:spacing w:before="30" w:after="30"/>
              <w:ind w:right="170"/>
              <w:rPr>
                <w:sz w:val="19"/>
              </w:rPr>
            </w:pPr>
            <w:r>
              <w:rPr>
                <w:i/>
                <w:sz w:val="19"/>
              </w:rPr>
              <w:t>Acts Amendment (Public Sector Management) Act 1994</w:t>
            </w:r>
            <w:r>
              <w:rPr>
                <w:sz w:val="19"/>
              </w:rPr>
              <w:t xml:space="preserve"> s. 3(2)</w:t>
            </w:r>
          </w:p>
        </w:tc>
        <w:tc>
          <w:tcPr>
            <w:tcW w:w="1129" w:type="dxa"/>
          </w:tcPr>
          <w:p>
            <w:pPr>
              <w:pStyle w:val="nTable"/>
              <w:spacing w:before="30" w:after="30"/>
              <w:rPr>
                <w:sz w:val="19"/>
              </w:rPr>
            </w:pPr>
            <w:r>
              <w:rPr>
                <w:sz w:val="19"/>
              </w:rPr>
              <w:t>32 of 1994</w:t>
            </w:r>
          </w:p>
        </w:tc>
        <w:tc>
          <w:tcPr>
            <w:tcW w:w="1126" w:type="dxa"/>
          </w:tcPr>
          <w:p>
            <w:pPr>
              <w:pStyle w:val="nTable"/>
              <w:spacing w:before="30" w:after="30"/>
              <w:rPr>
                <w:sz w:val="19"/>
              </w:rPr>
            </w:pPr>
            <w:r>
              <w:rPr>
                <w:sz w:val="19"/>
              </w:rPr>
              <w:t>29 Jun 1994</w:t>
            </w:r>
          </w:p>
        </w:tc>
        <w:tc>
          <w:tcPr>
            <w:tcW w:w="2573"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29" w:type="dxa"/>
          </w:tcPr>
          <w:p>
            <w:pPr>
              <w:pStyle w:val="nTable"/>
              <w:spacing w:before="30" w:after="30"/>
              <w:rPr>
                <w:sz w:val="19"/>
              </w:rPr>
            </w:pPr>
            <w:r>
              <w:rPr>
                <w:sz w:val="19"/>
              </w:rPr>
              <w:t>11 of 1995</w:t>
            </w:r>
          </w:p>
        </w:tc>
        <w:tc>
          <w:tcPr>
            <w:tcW w:w="1126" w:type="dxa"/>
          </w:tcPr>
          <w:p>
            <w:pPr>
              <w:pStyle w:val="nTable"/>
              <w:spacing w:before="30" w:after="30"/>
              <w:rPr>
                <w:sz w:val="19"/>
              </w:rPr>
            </w:pPr>
            <w:r>
              <w:rPr>
                <w:sz w:val="19"/>
              </w:rPr>
              <w:t>30 Jun 1995</w:t>
            </w:r>
          </w:p>
        </w:tc>
        <w:tc>
          <w:tcPr>
            <w:tcW w:w="2573"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58"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29" w:type="dxa"/>
          </w:tcPr>
          <w:p>
            <w:pPr>
              <w:pStyle w:val="nTable"/>
              <w:spacing w:before="30" w:after="30"/>
              <w:rPr>
                <w:sz w:val="19"/>
              </w:rPr>
            </w:pPr>
            <w:r>
              <w:rPr>
                <w:sz w:val="19"/>
              </w:rPr>
              <w:t>41 of 1996</w:t>
            </w:r>
          </w:p>
        </w:tc>
        <w:tc>
          <w:tcPr>
            <w:tcW w:w="1126" w:type="dxa"/>
          </w:tcPr>
          <w:p>
            <w:pPr>
              <w:pStyle w:val="nTable"/>
              <w:spacing w:before="30" w:after="30"/>
              <w:rPr>
                <w:sz w:val="19"/>
              </w:rPr>
            </w:pPr>
            <w:r>
              <w:rPr>
                <w:sz w:val="19"/>
              </w:rPr>
              <w:t>10 Oct 1996</w:t>
            </w:r>
          </w:p>
        </w:tc>
        <w:tc>
          <w:tcPr>
            <w:tcW w:w="2573"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58" w:type="dxa"/>
          </w:tcPr>
          <w:p>
            <w:pPr>
              <w:pStyle w:val="nTable"/>
              <w:spacing w:before="30" w:after="30"/>
              <w:ind w:right="170"/>
              <w:rPr>
                <w:i/>
                <w:sz w:val="19"/>
              </w:rPr>
            </w:pPr>
            <w:r>
              <w:rPr>
                <w:i/>
                <w:sz w:val="19"/>
              </w:rPr>
              <w:t>Corporations (Consequential Amendments) Act 2001</w:t>
            </w:r>
            <w:r>
              <w:rPr>
                <w:sz w:val="19"/>
              </w:rPr>
              <w:t xml:space="preserve"> s. 220</w:t>
            </w:r>
          </w:p>
        </w:tc>
        <w:tc>
          <w:tcPr>
            <w:tcW w:w="1129" w:type="dxa"/>
          </w:tcPr>
          <w:p>
            <w:pPr>
              <w:pStyle w:val="nTable"/>
              <w:spacing w:before="30" w:after="30"/>
              <w:rPr>
                <w:sz w:val="19"/>
              </w:rPr>
            </w:pPr>
            <w:r>
              <w:rPr>
                <w:sz w:val="19"/>
              </w:rPr>
              <w:t>10 of 2001</w:t>
            </w:r>
          </w:p>
        </w:tc>
        <w:tc>
          <w:tcPr>
            <w:tcW w:w="1126" w:type="dxa"/>
          </w:tcPr>
          <w:p>
            <w:pPr>
              <w:pStyle w:val="nTable"/>
              <w:spacing w:before="30" w:after="30"/>
              <w:rPr>
                <w:sz w:val="19"/>
              </w:rPr>
            </w:pPr>
            <w:r>
              <w:rPr>
                <w:sz w:val="19"/>
              </w:rPr>
              <w:t>28 Jun 2001</w:t>
            </w:r>
          </w:p>
        </w:tc>
        <w:tc>
          <w:tcPr>
            <w:tcW w:w="2573"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30" w:after="30"/>
              <w:ind w:right="170"/>
              <w:rPr>
                <w:sz w:val="19"/>
              </w:rPr>
            </w:pPr>
            <w:r>
              <w:rPr>
                <w:i/>
                <w:sz w:val="19"/>
              </w:rPr>
              <w:t>Labour Relations Reform Act 2002</w:t>
            </w:r>
            <w:r>
              <w:rPr>
                <w:sz w:val="19"/>
              </w:rPr>
              <w:t xml:space="preserve"> s. 21</w:t>
            </w:r>
          </w:p>
        </w:tc>
        <w:tc>
          <w:tcPr>
            <w:tcW w:w="1129" w:type="dxa"/>
          </w:tcPr>
          <w:p>
            <w:pPr>
              <w:pStyle w:val="nTable"/>
              <w:spacing w:before="30" w:after="30"/>
              <w:rPr>
                <w:sz w:val="19"/>
              </w:rPr>
            </w:pPr>
            <w:r>
              <w:rPr>
                <w:sz w:val="19"/>
              </w:rPr>
              <w:t>20 of 2002</w:t>
            </w:r>
          </w:p>
        </w:tc>
        <w:tc>
          <w:tcPr>
            <w:tcW w:w="1126" w:type="dxa"/>
          </w:tcPr>
          <w:p>
            <w:pPr>
              <w:pStyle w:val="nTable"/>
              <w:spacing w:before="30" w:after="30"/>
              <w:rPr>
                <w:sz w:val="19"/>
              </w:rPr>
            </w:pPr>
            <w:r>
              <w:rPr>
                <w:sz w:val="19"/>
              </w:rPr>
              <w:t>8 Jul 2002</w:t>
            </w:r>
          </w:p>
        </w:tc>
        <w:tc>
          <w:tcPr>
            <w:tcW w:w="2573"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13"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73" w:type="dxa"/>
          </w:tcPr>
          <w:p>
            <w:pPr>
              <w:pStyle w:val="nTable"/>
              <w:spacing w:before="30" w:after="30"/>
              <w:rPr>
                <w:sz w:val="19"/>
              </w:rPr>
            </w:pPr>
            <w:r>
              <w:rPr>
                <w:spacing w:val="-2"/>
                <w:sz w:val="19"/>
              </w:rPr>
              <w:t>15 Sep 2003 (see r. 2)</w:t>
            </w:r>
          </w:p>
        </w:tc>
      </w:tr>
      <w:tr>
        <w:trPr>
          <w:cantSplit/>
        </w:trPr>
        <w:tc>
          <w:tcPr>
            <w:tcW w:w="2258"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29" w:type="dxa"/>
          </w:tcPr>
          <w:p>
            <w:pPr>
              <w:pStyle w:val="nTable"/>
              <w:spacing w:before="30" w:after="30"/>
              <w:rPr>
                <w:sz w:val="19"/>
              </w:rPr>
            </w:pPr>
            <w:r>
              <w:rPr>
                <w:snapToGrid w:val="0"/>
                <w:sz w:val="19"/>
                <w:lang w:val="en-US"/>
              </w:rPr>
              <w:t>59 of 2004 (as amended by No. 2 of 2008 s. 77(13))</w:t>
            </w:r>
          </w:p>
        </w:tc>
        <w:tc>
          <w:tcPr>
            <w:tcW w:w="1126" w:type="dxa"/>
          </w:tcPr>
          <w:p>
            <w:pPr>
              <w:pStyle w:val="nTable"/>
              <w:spacing w:before="30" w:after="30"/>
              <w:rPr>
                <w:sz w:val="19"/>
              </w:rPr>
            </w:pPr>
            <w:r>
              <w:rPr>
                <w:sz w:val="19"/>
              </w:rPr>
              <w:t>23 Nov 2004</w:t>
            </w:r>
          </w:p>
        </w:tc>
        <w:tc>
          <w:tcPr>
            <w:tcW w:w="2573"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8"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29" w:type="dxa"/>
          </w:tcPr>
          <w:p>
            <w:pPr>
              <w:pStyle w:val="nTable"/>
              <w:spacing w:before="30" w:after="30"/>
              <w:rPr>
                <w:sz w:val="19"/>
              </w:rPr>
            </w:pPr>
            <w:r>
              <w:rPr>
                <w:rFonts w:ascii="Times" w:hAnsi="Times"/>
                <w:sz w:val="19"/>
              </w:rPr>
              <w:t>55 of 2004</w:t>
            </w:r>
          </w:p>
        </w:tc>
        <w:tc>
          <w:tcPr>
            <w:tcW w:w="1126" w:type="dxa"/>
          </w:tcPr>
          <w:p>
            <w:pPr>
              <w:pStyle w:val="nTable"/>
              <w:spacing w:before="30" w:after="30"/>
              <w:rPr>
                <w:sz w:val="19"/>
              </w:rPr>
            </w:pPr>
            <w:r>
              <w:rPr>
                <w:rFonts w:ascii="Times" w:hAnsi="Times"/>
                <w:sz w:val="19"/>
              </w:rPr>
              <w:t>24 Nov 2004</w:t>
            </w:r>
          </w:p>
        </w:tc>
        <w:tc>
          <w:tcPr>
            <w:tcW w:w="2573"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58"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before="30" w:after="30"/>
              <w:rPr>
                <w:rFonts w:ascii="Times" w:hAnsi="Times"/>
                <w:sz w:val="19"/>
              </w:rPr>
            </w:pPr>
            <w:r>
              <w:rPr>
                <w:snapToGrid w:val="0"/>
                <w:sz w:val="19"/>
                <w:lang w:val="en-US"/>
              </w:rPr>
              <w:t>84 of 2004</w:t>
            </w:r>
          </w:p>
        </w:tc>
        <w:tc>
          <w:tcPr>
            <w:tcW w:w="1126" w:type="dxa"/>
          </w:tcPr>
          <w:p>
            <w:pPr>
              <w:pStyle w:val="nTable"/>
              <w:spacing w:before="30" w:after="30"/>
              <w:rPr>
                <w:rFonts w:ascii="Times" w:hAnsi="Times"/>
                <w:sz w:val="19"/>
              </w:rPr>
            </w:pPr>
            <w:r>
              <w:rPr>
                <w:sz w:val="19"/>
              </w:rPr>
              <w:t>16 Dec 2004</w:t>
            </w:r>
          </w:p>
        </w:tc>
        <w:tc>
          <w:tcPr>
            <w:tcW w:w="2573"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58"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29" w:type="dxa"/>
          </w:tcPr>
          <w:p>
            <w:pPr>
              <w:pStyle w:val="nTable"/>
              <w:spacing w:before="30" w:after="30"/>
              <w:rPr>
                <w:rFonts w:ascii="Times" w:hAnsi="Times"/>
                <w:sz w:val="19"/>
              </w:rPr>
            </w:pPr>
            <w:r>
              <w:rPr>
                <w:rFonts w:ascii="Times" w:hAnsi="Times"/>
                <w:sz w:val="19"/>
              </w:rPr>
              <w:t>28 of 2006</w:t>
            </w:r>
          </w:p>
        </w:tc>
        <w:tc>
          <w:tcPr>
            <w:tcW w:w="1126" w:type="dxa"/>
          </w:tcPr>
          <w:p>
            <w:pPr>
              <w:pStyle w:val="nTable"/>
              <w:spacing w:before="30" w:after="30"/>
              <w:rPr>
                <w:rFonts w:ascii="Times" w:hAnsi="Times"/>
                <w:sz w:val="19"/>
              </w:rPr>
            </w:pPr>
            <w:r>
              <w:rPr>
                <w:rFonts w:ascii="Times" w:hAnsi="Times"/>
                <w:sz w:val="19"/>
              </w:rPr>
              <w:t>26 Jun 2006</w:t>
            </w:r>
          </w:p>
        </w:tc>
        <w:tc>
          <w:tcPr>
            <w:tcW w:w="2573"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58" w:type="dxa"/>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before="30" w:after="30"/>
              <w:rPr>
                <w:rFonts w:ascii="Times" w:hAnsi="Times"/>
                <w:sz w:val="19"/>
              </w:rPr>
            </w:pPr>
            <w:r>
              <w:rPr>
                <w:snapToGrid w:val="0"/>
                <w:sz w:val="19"/>
                <w:lang w:val="en-US"/>
              </w:rPr>
              <w:t xml:space="preserve">77 of 2006 </w:t>
            </w:r>
          </w:p>
        </w:tc>
        <w:tc>
          <w:tcPr>
            <w:tcW w:w="1126" w:type="dxa"/>
          </w:tcPr>
          <w:p>
            <w:pPr>
              <w:pStyle w:val="nTable"/>
              <w:spacing w:before="30" w:after="30"/>
              <w:rPr>
                <w:rFonts w:ascii="Times" w:hAnsi="Times"/>
                <w:sz w:val="19"/>
              </w:rPr>
            </w:pPr>
            <w:r>
              <w:rPr>
                <w:snapToGrid w:val="0"/>
                <w:sz w:val="19"/>
                <w:lang w:val="en-US"/>
              </w:rPr>
              <w:t>21 Dec 2006</w:t>
            </w:r>
          </w:p>
        </w:tc>
        <w:tc>
          <w:tcPr>
            <w:tcW w:w="2573" w:type="dxa"/>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7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iCs/>
          <w:snapToGrid w:val="0"/>
        </w:rPr>
        <w:t>Footnote no longer applicable.</w:t>
      </w:r>
    </w:p>
    <w:p>
      <w:pPr>
        <w:pStyle w:val="nSubsection"/>
        <w:rPr>
          <w:snapToGrid w:val="0"/>
        </w:rPr>
      </w:pPr>
      <w:bookmarkStart w:id="290" w:name="_Toc497185860"/>
      <w:bookmarkStart w:id="291" w:name="_Toc88630750"/>
      <w:bookmarkStart w:id="292" w:name="_Toc491766737"/>
      <w:bookmarkStart w:id="293" w:name="_Toc88630644"/>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bookmarkStart w:id="294" w:name="AutoSch"/>
      <w:bookmarkStart w:id="295" w:name="UpToHere"/>
      <w:bookmarkEnd w:id="290"/>
      <w:bookmarkEnd w:id="291"/>
      <w:bookmarkEnd w:id="292"/>
      <w:bookmarkEnd w:id="293"/>
      <w:bookmarkEnd w:id="294"/>
      <w:bookmarkEnd w:id="295"/>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16102</Words>
  <Characters>76003</Characters>
  <Application>Microsoft Office Word</Application>
  <DocSecurity>0</DocSecurity>
  <Lines>2054</Lines>
  <Paragraphs>979</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1946 - 05-j0-01</dc:title>
  <dc:subject/>
  <dc:creator/>
  <cp:keywords/>
  <dc:description/>
  <cp:lastModifiedBy>svcMRProcess</cp:lastModifiedBy>
  <cp:revision>4</cp:revision>
  <cp:lastPrinted>2006-02-17T01:46:00Z</cp:lastPrinted>
  <dcterms:created xsi:type="dcterms:W3CDTF">2018-09-04T06:55:00Z</dcterms:created>
  <dcterms:modified xsi:type="dcterms:W3CDTF">2018-09-04T06:55:00Z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481</vt:i4>
  </property>
  <property fmtid="{D5CDD505-2E9C-101B-9397-08002B2CF9AE}" pid="6" name="AsAtDate">
    <vt:lpwstr>01 Dec 2010</vt:lpwstr>
  </property>
  <property fmtid="{D5CDD505-2E9C-101B-9397-08002B2CF9AE}" pid="7" name="Suffix">
    <vt:lpwstr>05-j0-01</vt:lpwstr>
  </property>
</Properties>
</file>