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Road Traffic Act 1974</w:t>
      </w:r>
    </w:p>
    <w:p>
      <w:pPr>
        <w:pStyle w:val="NameofActRegPage1"/>
        <w:spacing w:before="1800" w:after="4200"/>
      </w:pPr>
      <w:r>
        <w:fldChar w:fldCharType="begin"/>
      </w:r>
      <w:r>
        <w:instrText xml:space="preserve"> STYLEREF "Name Of Act/Reg"</w:instrText>
      </w:r>
      <w:r>
        <w:fldChar w:fldCharType="separate"/>
      </w:r>
      <w:r>
        <w:rPr>
          <w:noProof/>
        </w:rPr>
        <w:t>Road Traffic (Towed Agricultural Implements)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(Towed Agricultural Implements) Regulations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_Toc378863945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these regulations</w:t>
      </w:r>
      <w:r>
        <w:tab/>
      </w:r>
      <w:r>
        <w:fldChar w:fldCharType="begin"/>
      </w:r>
      <w:r>
        <w:instrText xml:space="preserve"> PAGEREF _Toc378863946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Lighting equipment generally</w:t>
      </w:r>
      <w:r>
        <w:tab/>
      </w:r>
      <w:r>
        <w:fldChar w:fldCharType="begin"/>
      </w:r>
      <w:r>
        <w:instrText xml:space="preserve"> PAGEREF _Toc378863947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Positioning of lighting equipment generally</w:t>
      </w:r>
      <w:r>
        <w:tab/>
      </w:r>
      <w:r>
        <w:fldChar w:fldCharType="begin"/>
      </w:r>
      <w:r>
        <w:instrText xml:space="preserve"> PAGEREF _Toc378863948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Stop lights</w:t>
      </w:r>
      <w:r>
        <w:tab/>
      </w:r>
      <w:r>
        <w:fldChar w:fldCharType="begin"/>
      </w:r>
      <w:r>
        <w:instrText xml:space="preserve"> PAGEREF _Toc378863949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Reflectors</w:t>
      </w:r>
      <w:r>
        <w:tab/>
      </w:r>
      <w:r>
        <w:fldChar w:fldCharType="begin"/>
      </w:r>
      <w:r>
        <w:instrText xml:space="preserve"> PAGEREF _Toc378863950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Rear </w:t>
      </w:r>
      <w:r>
        <w:t>lights</w:t>
      </w:r>
      <w:r>
        <w:tab/>
      </w:r>
      <w:r>
        <w:fldChar w:fldCharType="begin"/>
      </w:r>
      <w:r>
        <w:instrText xml:space="preserve"> PAGEREF _Toc378863951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Signalling </w:t>
      </w:r>
      <w:r>
        <w:t>lights</w:t>
      </w:r>
      <w:r>
        <w:tab/>
      </w:r>
      <w:r>
        <w:fldChar w:fldCharType="begin"/>
      </w:r>
      <w:r>
        <w:instrText xml:space="preserve"> PAGEREF _Toc378863952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Clearance lights</w:t>
      </w:r>
      <w:r>
        <w:tab/>
      </w:r>
      <w:r>
        <w:fldChar w:fldCharType="begin"/>
      </w:r>
      <w:r>
        <w:instrText xml:space="preserve"> PAGEREF _Toc378863953 \h </w:instrText>
      </w:r>
      <w:r>
        <w:fldChar w:fldCharType="separate"/>
      </w:r>
      <w:r>
        <w:t>6</w:t>
      </w:r>
      <w:r>
        <w:fldChar w:fldCharType="end"/>
      </w:r>
    </w:p>
    <w:p>
      <w:pPr>
        <w:pStyle w:val="TOC8"/>
        <w:rPr>
          <w:rFonts w:asciiTheme="minorHAnsi" w:eastAsiaTheme="minorEastAsia" w:hAnsiTheme="minorHAnsi" w:cstheme="minorBidi"/>
          <w:szCs w:val="22"/>
        </w:rPr>
      </w:pPr>
      <w:r>
        <w:t>11.</w:t>
      </w:r>
      <w:r>
        <w:tab/>
        <w:t>Flashing amber light</w:t>
      </w:r>
      <w:r>
        <w:tab/>
      </w:r>
      <w:r>
        <w:fldChar w:fldCharType="begin"/>
      </w:r>
      <w:r>
        <w:instrText xml:space="preserve"> PAGEREF _Toc378863954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Brakes</w:t>
      </w:r>
      <w:r>
        <w:tab/>
      </w:r>
      <w:r>
        <w:fldChar w:fldCharType="begin"/>
      </w:r>
      <w:r>
        <w:instrText xml:space="preserve"> PAGEREF _Toc378863955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Safety of components and attachments</w:t>
      </w:r>
      <w:r>
        <w:tab/>
      </w:r>
      <w:r>
        <w:fldChar w:fldCharType="begin"/>
      </w:r>
      <w:r>
        <w:instrText xml:space="preserve"> PAGEREF _Toc378863956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Safety chains</w:t>
      </w:r>
      <w:r>
        <w:tab/>
      </w:r>
      <w:r>
        <w:fldChar w:fldCharType="begin"/>
      </w:r>
      <w:r>
        <w:instrText xml:space="preserve"> PAGEREF _Toc378863957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Portable warning signs</w:t>
      </w:r>
      <w:r>
        <w:tab/>
      </w:r>
      <w:r>
        <w:fldChar w:fldCharType="begin"/>
      </w:r>
      <w:r>
        <w:instrText xml:space="preserve"> PAGEREF _Toc378863958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Towed mass ratios</w:t>
      </w:r>
      <w:r>
        <w:tab/>
      </w:r>
      <w:r>
        <w:fldChar w:fldCharType="begin"/>
      </w:r>
      <w:r>
        <w:instrText xml:space="preserve"> PAGEREF _Toc378863959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Towing on a road </w:t>
      </w:r>
      <w:r>
        <w:t>at night</w:t>
      </w:r>
      <w:r>
        <w:noBreakHyphen/>
        <w:t>time</w:t>
      </w:r>
      <w:r>
        <w:tab/>
      </w:r>
      <w:r>
        <w:fldChar w:fldCharType="begin"/>
      </w:r>
      <w:r>
        <w:instrText xml:space="preserve"> PAGEREF _Toc378863960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Speed restrictions</w:t>
      </w:r>
      <w:r>
        <w:tab/>
      </w:r>
      <w:r>
        <w:fldChar w:fldCharType="begin"/>
      </w:r>
      <w:r>
        <w:instrText xml:space="preserve"> PAGEREF _Toc378863961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Movements of </w:t>
      </w:r>
      <w:r>
        <w:t>agricultural</w:t>
      </w:r>
      <w:r>
        <w:rPr>
          <w:snapToGrid w:val="0"/>
        </w:rPr>
        <w:t xml:space="preserve"> combinations within the metropolitan area, during peak hours and on freeways</w:t>
      </w:r>
      <w:r>
        <w:tab/>
      </w:r>
      <w:r>
        <w:fldChar w:fldCharType="begin"/>
      </w:r>
      <w:r>
        <w:instrText xml:space="preserve"> PAGEREF _Toc378863962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Parking of </w:t>
      </w:r>
      <w:r>
        <w:t>agricultural</w:t>
      </w:r>
      <w:r>
        <w:rPr>
          <w:snapToGrid w:val="0"/>
        </w:rPr>
        <w:t xml:space="preserve"> combinations on a carriageway</w:t>
      </w:r>
      <w:r>
        <w:tab/>
      </w:r>
      <w:r>
        <w:fldChar w:fldCharType="begin"/>
      </w:r>
      <w:r>
        <w:instrText xml:space="preserve"> PAGEREF _Toc378863963 \h </w:instrText>
      </w:r>
      <w:r>
        <w:fldChar w:fldCharType="separate"/>
      </w:r>
      <w:r>
        <w:t>11</w:t>
      </w:r>
      <w:r>
        <w:fldChar w:fldCharType="end"/>
      </w:r>
    </w:p>
    <w:p>
      <w:pPr>
        <w:pStyle w:val="TOC8"/>
        <w:rPr>
          <w:rFonts w:asciiTheme="minorHAnsi" w:eastAsiaTheme="minorEastAsia" w:hAnsiTheme="minorHAnsi" w:cstheme="minorBidi"/>
          <w:szCs w:val="22"/>
        </w:rPr>
      </w:pPr>
      <w:r>
        <w:t>21.</w:t>
      </w:r>
      <w:r>
        <w:tab/>
        <w:t>Head lights</w:t>
      </w:r>
      <w:r>
        <w:tab/>
      </w:r>
      <w:r>
        <w:fldChar w:fldCharType="begin"/>
      </w:r>
      <w:r>
        <w:instrText xml:space="preserve"> PAGEREF _Toc378863964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Mirrors</w:t>
      </w:r>
      <w:r>
        <w:tab/>
      </w:r>
      <w:r>
        <w:fldChar w:fldCharType="begin"/>
      </w:r>
      <w:r>
        <w:instrText xml:space="preserve"> PAGEREF _Toc378863965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Warning flags</w:t>
      </w:r>
      <w:r>
        <w:tab/>
      </w:r>
      <w:r>
        <w:fldChar w:fldCharType="begin"/>
      </w:r>
      <w:r>
        <w:instrText xml:space="preserve"> PAGEREF _Toc378863966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Certain vehicles may be equipped with flashing amber light</w:t>
      </w:r>
      <w:r>
        <w:tab/>
      </w:r>
      <w:r>
        <w:fldChar w:fldCharType="begin"/>
      </w:r>
      <w:r>
        <w:instrText xml:space="preserve"> PAGEREF _Toc378863967 \h </w:instrText>
      </w:r>
      <w:r>
        <w:fldChar w:fldCharType="separate"/>
      </w:r>
      <w:r>
        <w:t>13</w:t>
      </w:r>
      <w:r>
        <w:fldChar w:fldCharType="end"/>
      </w:r>
    </w:p>
    <w:p>
      <w:pPr>
        <w:pStyle w:val="TOC8"/>
        <w:rPr>
          <w:rFonts w:asciiTheme="minorHAnsi" w:eastAsiaTheme="minorEastAsia" w:hAnsiTheme="minorHAnsi" w:cstheme="minorBidi"/>
          <w:szCs w:val="22"/>
        </w:rPr>
      </w:pPr>
      <w:r>
        <w:lastRenderedPageBreak/>
        <w:t>25</w:t>
      </w:r>
      <w:r>
        <w:rPr>
          <w:snapToGrid w:val="0"/>
        </w:rPr>
        <w:t>.</w:t>
      </w:r>
      <w:r>
        <w:rPr>
          <w:snapToGrid w:val="0"/>
        </w:rPr>
        <w:tab/>
        <w:t xml:space="preserve">Oversize </w:t>
      </w:r>
      <w:r>
        <w:t>agricultural</w:t>
      </w:r>
      <w:r>
        <w:rPr>
          <w:snapToGrid w:val="0"/>
        </w:rPr>
        <w:t xml:space="preserve"> combinations</w:t>
      </w:r>
      <w:r>
        <w:tab/>
      </w:r>
      <w:r>
        <w:fldChar w:fldCharType="begin"/>
      </w:r>
      <w:r>
        <w:instrText xml:space="preserve"> PAGEREF _Toc378863968 \h </w:instrText>
      </w:r>
      <w:r>
        <w:fldChar w:fldCharType="separate"/>
      </w:r>
      <w:r>
        <w:t>13</w:t>
      </w:r>
      <w:r>
        <w:fldChar w:fldCharType="end"/>
      </w:r>
    </w:p>
    <w:p>
      <w:pPr>
        <w:pStyle w:val="TOC8"/>
        <w:rPr>
          <w:rFonts w:asciiTheme="minorHAnsi" w:eastAsiaTheme="minorEastAsia" w:hAnsiTheme="minorHAnsi" w:cstheme="minorBidi"/>
          <w:szCs w:val="22"/>
        </w:rPr>
      </w:pPr>
      <w:r>
        <w:t>25A.</w:t>
      </w:r>
      <w:r>
        <w:tab/>
        <w:t>Communication between drivers</w:t>
      </w:r>
      <w:r>
        <w:tab/>
      </w:r>
      <w:r>
        <w:fldChar w:fldCharType="begin"/>
      </w:r>
      <w:r>
        <w:instrText xml:space="preserve"> PAGEREF _Toc378863969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Convoys</w:t>
      </w:r>
      <w:r>
        <w:tab/>
      </w:r>
      <w:r>
        <w:fldChar w:fldCharType="begin"/>
      </w:r>
      <w:r>
        <w:instrText xml:space="preserve"> PAGEREF _Toc378863970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 xml:space="preserve">Movement of excessively high </w:t>
      </w:r>
      <w:r>
        <w:t>agricultural</w:t>
      </w:r>
      <w:r>
        <w:rPr>
          <w:snapToGrid w:val="0"/>
        </w:rPr>
        <w:t xml:space="preserve"> combinations</w:t>
      </w:r>
      <w:r>
        <w:tab/>
      </w:r>
      <w:r>
        <w:fldChar w:fldCharType="begin"/>
      </w:r>
      <w:r>
        <w:instrText xml:space="preserve"> PAGEREF _Toc378863971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Movement of excessively wide or long </w:t>
      </w:r>
      <w:r>
        <w:t>agricultural</w:t>
      </w:r>
      <w:r>
        <w:rPr>
          <w:snapToGrid w:val="0"/>
        </w:rPr>
        <w:t xml:space="preserve"> combinations</w:t>
      </w:r>
      <w:r>
        <w:tab/>
      </w:r>
      <w:r>
        <w:fldChar w:fldCharType="begin"/>
      </w:r>
      <w:r>
        <w:instrText xml:space="preserve"> PAGEREF _Toc378863972 \h </w:instrText>
      </w:r>
      <w:r>
        <w:fldChar w:fldCharType="separate"/>
      </w:r>
      <w:r>
        <w:t>16</w:t>
      </w:r>
      <w:r>
        <w:fldChar w:fldCharType="end"/>
      </w:r>
    </w:p>
    <w:p>
      <w:pPr>
        <w:pStyle w:val="TOC8"/>
        <w:rPr>
          <w:rFonts w:asciiTheme="minorHAnsi" w:eastAsiaTheme="minorEastAsia" w:hAnsiTheme="minorHAnsi" w:cstheme="minorBidi"/>
          <w:szCs w:val="22"/>
        </w:rPr>
      </w:pPr>
      <w:r>
        <w:t>29AA.</w:t>
      </w:r>
      <w:r>
        <w:tab/>
        <w:t>Vehicles other than agricultural implements</w:t>
      </w:r>
      <w:r>
        <w:tab/>
      </w:r>
      <w:r>
        <w:fldChar w:fldCharType="begin"/>
      </w:r>
      <w:r>
        <w:instrText xml:space="preserve"> PAGEREF _Toc378863973 \h </w:instrText>
      </w:r>
      <w:r>
        <w:fldChar w:fldCharType="separate"/>
      </w:r>
      <w:r>
        <w:t>17</w:t>
      </w:r>
      <w:r>
        <w:fldChar w:fldCharType="end"/>
      </w:r>
    </w:p>
    <w:p>
      <w:pPr>
        <w:pStyle w:val="TOC8"/>
        <w:rPr>
          <w:rFonts w:asciiTheme="minorHAnsi" w:eastAsiaTheme="minorEastAsia" w:hAnsiTheme="minorHAnsi" w:cstheme="minorBidi"/>
          <w:szCs w:val="22"/>
        </w:rPr>
      </w:pPr>
      <w:r>
        <w:t>29.</w:t>
      </w:r>
      <w:r>
        <w:tab/>
        <w:t>Limit on number of towed vehicles</w:t>
      </w:r>
      <w:r>
        <w:tab/>
      </w:r>
      <w:r>
        <w:fldChar w:fldCharType="begin"/>
      </w:r>
      <w:r>
        <w:instrText xml:space="preserve"> PAGEREF _Toc378863974 \h </w:instrText>
      </w:r>
      <w:r>
        <w:fldChar w:fldCharType="separate"/>
      </w:r>
      <w:r>
        <w:t>18</w:t>
      </w:r>
      <w:r>
        <w:fldChar w:fldCharType="end"/>
      </w:r>
    </w:p>
    <w:p>
      <w:pPr>
        <w:pStyle w:val="TOC8"/>
        <w:rPr>
          <w:rFonts w:asciiTheme="minorHAnsi" w:eastAsiaTheme="minorEastAsia" w:hAnsiTheme="minorHAnsi" w:cstheme="minorBidi"/>
          <w:szCs w:val="22"/>
        </w:rPr>
      </w:pPr>
      <w:r>
        <w:t>29A.</w:t>
      </w:r>
      <w:r>
        <w:tab/>
        <w:t>Director General may grant exemptions</w:t>
      </w:r>
      <w:r>
        <w:tab/>
      </w:r>
      <w:r>
        <w:fldChar w:fldCharType="begin"/>
      </w:r>
      <w:r>
        <w:instrText xml:space="preserve"> PAGEREF _Toc378863975 \h </w:instrText>
      </w:r>
      <w:r>
        <w:fldChar w:fldCharType="separate"/>
      </w:r>
      <w:r>
        <w:t>18</w:t>
      </w:r>
      <w:r>
        <w:fldChar w:fldCharType="end"/>
      </w:r>
    </w:p>
    <w:p>
      <w:pPr>
        <w:pStyle w:val="TOC8"/>
        <w:rPr>
          <w:rFonts w:asciiTheme="minorHAnsi" w:eastAsiaTheme="minorEastAsia" w:hAnsiTheme="minorHAnsi" w:cstheme="minorBidi"/>
          <w:szCs w:val="22"/>
        </w:rPr>
      </w:pPr>
      <w:r>
        <w:t>29B.</w:t>
      </w:r>
      <w:r>
        <w:tab/>
        <w:t>Movements of agricultural combinations may be authorised by permits</w:t>
      </w:r>
      <w:r>
        <w:tab/>
      </w:r>
      <w:r>
        <w:fldChar w:fldCharType="begin"/>
      </w:r>
      <w:r>
        <w:instrText xml:space="preserve"> PAGEREF _Toc378863976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General duty of drivers and offences and penalties</w:t>
      </w:r>
      <w:r>
        <w:tab/>
      </w:r>
      <w:r>
        <w:fldChar w:fldCharType="begin"/>
      </w:r>
      <w:r>
        <w:instrText xml:space="preserve"> PAGEREF _Toc378863977 \h </w:instrText>
      </w:r>
      <w:r>
        <w:fldChar w:fldCharType="separate"/>
      </w:r>
      <w:r>
        <w:t>20</w:t>
      </w:r>
      <w:r>
        <w:fldChar w:fldCharType="end"/>
      </w:r>
    </w:p>
    <w:p>
      <w:pPr>
        <w:pStyle w:val="TOC8"/>
        <w:rPr>
          <w:rFonts w:asciiTheme="minorHAnsi" w:eastAsiaTheme="minorEastAsia" w:hAnsiTheme="minorHAnsi" w:cstheme="minorBidi"/>
          <w:szCs w:val="22"/>
        </w:rPr>
      </w:pPr>
      <w:r>
        <w:t>31.</w:t>
      </w:r>
      <w:r>
        <w:tab/>
        <w:t>Gate to gate towing</w:t>
      </w:r>
      <w:r>
        <w:tab/>
      </w:r>
      <w:r>
        <w:fldChar w:fldCharType="begin"/>
      </w:r>
      <w:r>
        <w:instrText xml:space="preserve"> PAGEREF _Toc378863978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_Toc378863980 \h </w:instrText>
      </w:r>
      <w:r>
        <w:fldChar w:fldCharType="separate"/>
      </w:r>
      <w:r>
        <w:t>22</w:t>
      </w:r>
      <w:r>
        <w:fldChar w:fldCharType="end"/>
      </w:r>
    </w:p>
    <w:p>
      <w:pPr>
        <w:ind w:firstLine="72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spacing w:before="400"/>
      </w:pPr>
      <w:r>
        <w:t>Road Traffic (Towed Agricultural Implements) Regulations 1995</w:t>
      </w:r>
    </w:p>
    <w:p>
      <w:pPr>
        <w:pStyle w:val="Heading5"/>
        <w:spacing w:before="180"/>
        <w:rPr>
          <w:snapToGrid w:val="0"/>
        </w:rPr>
      </w:pPr>
      <w:bookmarkStart w:id="1" w:name="_Toc378863945"/>
      <w:r>
        <w:rPr>
          <w:rStyle w:val="CharSectno"/>
        </w:rPr>
        <w:t>1</w:t>
      </w:r>
      <w:r>
        <w:rPr>
          <w:snapToGrid w:val="0"/>
        </w:rPr>
        <w:t>.</w:t>
      </w:r>
      <w:r>
        <w:rPr>
          <w:snapToGrid w:val="0"/>
        </w:rPr>
        <w:tab/>
        <w:t>Citation</w:t>
      </w:r>
      <w:bookmarkEnd w:id="1"/>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Road Traffic (Towed Agricultural Implements) Regulations 1995</w:t>
      </w:r>
      <w:r>
        <w:rPr>
          <w:snapToGrid w:val="0"/>
          <w:vertAlign w:val="superscript"/>
        </w:rPr>
        <w:t> 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2" w:name="_Toc378863946"/>
      <w:r>
        <w:rPr>
          <w:rStyle w:val="CharSectno"/>
        </w:rPr>
        <w:t>3</w:t>
      </w:r>
      <w:r>
        <w:rPr>
          <w:snapToGrid w:val="0"/>
        </w:rPr>
        <w:t>.</w:t>
      </w:r>
      <w:r>
        <w:rPr>
          <w:snapToGrid w:val="0"/>
        </w:rPr>
        <w:tab/>
        <w:t>Terms used in these regulations</w:t>
      </w:r>
      <w:bookmarkEnd w:id="2"/>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flashing amber light</w:t>
      </w:r>
      <w:r>
        <w:t xml:space="preserve"> has a meaning that is affected by regulation 11;</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metres or less;</w:t>
      </w:r>
    </w:p>
    <w:p>
      <w:pPr>
        <w:pStyle w:val="Defstart"/>
      </w:pPr>
      <w:r>
        <w:rPr>
          <w:b/>
        </w:rPr>
        <w:tab/>
      </w:r>
      <w:r>
        <w:rPr>
          <w:rStyle w:val="CharDefText"/>
        </w:rPr>
        <w:t>night</w:t>
      </w:r>
      <w:r>
        <w:rPr>
          <w:rStyle w:val="CharDefText"/>
        </w:rPr>
        <w:noBreakHyphen/>
        <w:t>time</w:t>
      </w:r>
      <w:r>
        <w:t xml:space="preserve"> means the period between sunset and sunrise;</w:t>
      </w:r>
    </w:p>
    <w:p>
      <w:pPr>
        <w:pStyle w:val="Defstart"/>
      </w:pPr>
      <w:r>
        <w:rPr>
          <w:b/>
        </w:rPr>
        <w:tab/>
      </w:r>
      <w:r>
        <w:rPr>
          <w:rStyle w:val="CharDefText"/>
        </w:rPr>
        <w:t>on a road</w:t>
      </w:r>
      <w:r>
        <w:t xml:space="preserve"> includes partly on a road but does not include on a road when an agricultural implement is being towed from gate to gate;</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Defstart"/>
      </w:pPr>
      <w:r>
        <w:rPr>
          <w:b/>
        </w:rPr>
        <w:tab/>
      </w:r>
      <w:r>
        <w:rPr>
          <w:rStyle w:val="CharDefText"/>
        </w:rPr>
        <w:t>Vehicle Standards</w:t>
      </w:r>
      <w:r>
        <w:t xml:space="preserve"> means the </w:t>
      </w:r>
      <w:r>
        <w:rPr>
          <w:i/>
        </w:rPr>
        <w:t>Road Traffic (Vehicle Standards) Regulations 2002</w:t>
      </w:r>
      <w:r>
        <w:t xml:space="preserve">, the </w:t>
      </w:r>
      <w:r>
        <w:rPr>
          <w:i/>
        </w:rPr>
        <w:t>Road Traffic (Vehicle Standards) Rules 2002</w:t>
      </w:r>
      <w:r>
        <w:t xml:space="preserve"> and the </w:t>
      </w:r>
      <w:r>
        <w:rPr>
          <w:i/>
        </w:rPr>
        <w:t>Road Traffic (Animal Drawn Vehicles) Regulations 2002</w:t>
      </w:r>
      <w:r>
        <w:t>.</w:t>
      </w:r>
    </w:p>
    <w:p>
      <w:pPr>
        <w:pStyle w:val="Subsection"/>
        <w:rPr>
          <w:snapToGrid w:val="0"/>
        </w:rPr>
      </w:pPr>
      <w:r>
        <w:rPr>
          <w:snapToGrid w:val="0"/>
        </w:rPr>
        <w:tab/>
        <w:t>(2)</w:t>
      </w:r>
      <w:r>
        <w:rPr>
          <w:snapToGrid w:val="0"/>
        </w:rPr>
        <w:tab/>
        <w:t>Nothing in these regulations prevents the application to a towing vehicle, a pilot vehicle or an escort vehicle, of any other written law.</w:t>
      </w:r>
    </w:p>
    <w:p>
      <w:pPr>
        <w:pStyle w:val="Subsection"/>
      </w:pPr>
      <w:r>
        <w:tab/>
        <w:t>(3)</w:t>
      </w:r>
      <w:r>
        <w:tab/>
        <w:t xml:space="preserve">Unless the contrary intention appears, a term used in these regulations has the same meaning as it has in the </w:t>
      </w:r>
      <w:r>
        <w:rPr>
          <w:i/>
          <w:iCs/>
        </w:rPr>
        <w:t>Road Traffic (Vehicle Standards) Regulations 2002</w:t>
      </w:r>
      <w:r>
        <w:t>.</w:t>
      </w:r>
    </w:p>
    <w:p>
      <w:pPr>
        <w:pStyle w:val="Subsection"/>
      </w:pPr>
      <w:r>
        <w:tab/>
        <w:t>(4)</w:t>
      </w:r>
      <w:r>
        <w:tab/>
        <w:t xml:space="preserve">An agricultural implement is not subject to regulations that would apply to it under the </w:t>
      </w:r>
      <w:r>
        <w:rPr>
          <w:i/>
          <w:iCs/>
        </w:rPr>
        <w:t>Road Traffic Act 1974</w:t>
      </w:r>
      <w:r>
        <w:t>, other than regulation 31 of these regulations, while the agricultural implement is being towed from gate to gate in accordance with regulation 31 of these regulations.</w:t>
      </w:r>
    </w:p>
    <w:p>
      <w:pPr>
        <w:pStyle w:val="Footnotesection"/>
      </w:pPr>
      <w:r>
        <w:tab/>
        <w:t xml:space="preserve">[Regulation 3 amended in Gazette 1 Nov 2002 p. 5394; 24 Feb 2006 p. 885; </w:t>
      </w:r>
      <w:r>
        <w:rPr>
          <w:iCs/>
        </w:rPr>
        <w:t>24 Oct 2007 p. 5647</w:t>
      </w:r>
      <w:r>
        <w:rPr>
          <w:iCs/>
        </w:rPr>
        <w:noBreakHyphen/>
        <w:t>8; 7 Dec 2010 p. 6096</w:t>
      </w:r>
      <w:r>
        <w:t>.]</w:t>
      </w:r>
    </w:p>
    <w:p>
      <w:pPr>
        <w:pStyle w:val="Heading5"/>
        <w:rPr>
          <w:snapToGrid w:val="0"/>
        </w:rPr>
      </w:pPr>
      <w:bookmarkStart w:id="3" w:name="_Toc378863947"/>
      <w:r>
        <w:rPr>
          <w:rStyle w:val="CharSectno"/>
        </w:rPr>
        <w:t>4</w:t>
      </w:r>
      <w:r>
        <w:rPr>
          <w:snapToGrid w:val="0"/>
        </w:rPr>
        <w:t>.</w:t>
      </w:r>
      <w:r>
        <w:rPr>
          <w:snapToGrid w:val="0"/>
        </w:rPr>
        <w:tab/>
        <w:t>Lighting equipment generally</w:t>
      </w:r>
      <w:bookmarkEnd w:id="3"/>
      <w:r>
        <w:rPr>
          <w:snapToGrid w:val="0"/>
        </w:rPr>
        <w:t xml:space="preserve"> </w:t>
      </w:r>
    </w:p>
    <w:p>
      <w:pPr>
        <w:pStyle w:val="Subsection"/>
        <w:rPr>
          <w:snapToGrid w:val="0"/>
        </w:rPr>
      </w:pPr>
      <w:r>
        <w:tab/>
        <w:t>(1)</w:t>
      </w:r>
      <w:r>
        <w:tab/>
      </w:r>
      <w:r>
        <w:rPr>
          <w:snapToGrid w:val="0"/>
        </w:rPr>
        <w:t xml:space="preserve">If a towed vehicle is being towed on a road </w:t>
      </w:r>
      <w:r>
        <w:t>at night</w:t>
      </w:r>
      <w:r>
        <w:noBreakHyphen/>
        <w:t>time</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 xml:space="preserve">the </w:t>
      </w:r>
      <w:r>
        <w:rPr>
          <w:i/>
        </w:rPr>
        <w:t>Road Traffic (Vehicle Standards) Rules 2002</w:t>
      </w:r>
      <w:r>
        <w:rPr>
          <w:iCs/>
        </w:rPr>
        <w:t xml:space="preserve"> Part 8; or</w:t>
      </w:r>
    </w:p>
    <w:p>
      <w:pPr>
        <w:pStyle w:val="Indenti"/>
      </w:pPr>
      <w:r>
        <w:tab/>
        <w:t>(ii)</w:t>
      </w:r>
      <w:r>
        <w:tab/>
        <w:t>these regulations;</w:t>
      </w:r>
    </w:p>
    <w:p>
      <w:pPr>
        <w:pStyle w:val="Indenta"/>
      </w:pPr>
      <w:r>
        <w:tab/>
      </w:r>
      <w:r>
        <w:tab/>
        <w:t>or</w:t>
      </w:r>
    </w:p>
    <w:p>
      <w:pPr>
        <w:pStyle w:val="Indenta"/>
      </w:pPr>
      <w:r>
        <w:tab/>
        <w:t>(b)</w:t>
      </w:r>
      <w:r>
        <w:tab/>
        <w:t>if the towed vehicle is not a trailer — these regulations.</w:t>
      </w:r>
    </w:p>
    <w:p>
      <w:pPr>
        <w:pStyle w:val="Subsection"/>
        <w:rPr>
          <w:snapToGrid w:val="0"/>
        </w:rPr>
      </w:pPr>
      <w:r>
        <w:rPr>
          <w:snapToGrid w:val="0"/>
        </w:rPr>
        <w:tab/>
        <w:t>(2)</w:t>
      </w:r>
      <w:r>
        <w:rPr>
          <w:snapToGrid w:val="0"/>
        </w:rPr>
        <w:tab/>
        <w:t>Where the lighting equipment referred to in subregulation (1)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Subsection"/>
        <w:rPr>
          <w:snapToGrid w:val="0"/>
        </w:rPr>
      </w:pPr>
      <w:r>
        <w:rPr>
          <w:snapToGrid w:val="0"/>
        </w:rPr>
        <w:tab/>
        <w:t>(3)</w:t>
      </w:r>
      <w:r>
        <w:rPr>
          <w:snapToGrid w:val="0"/>
        </w:rPr>
        <w:tab/>
        <w:t xml:space="preserve">In this regulation </w:t>
      </w:r>
      <w:r>
        <w:rPr>
          <w:rStyle w:val="CharDefText"/>
        </w:rPr>
        <w:t>lighting equipment</w:t>
      </w:r>
      <w:r>
        <w:rPr>
          <w:snapToGrid w:val="0"/>
        </w:rPr>
        <w:t xml:space="preserve"> means</w:t>
      </w:r>
      <w:r>
        <w:t xml:space="preserve"> lights</w:t>
      </w:r>
      <w:r>
        <w:rPr>
          <w:snapToGrid w:val="0"/>
        </w:rPr>
        <w:t>, reflectors and ancillary equipment.</w:t>
      </w:r>
    </w:p>
    <w:p>
      <w:pPr>
        <w:pStyle w:val="Footnotesection"/>
      </w:pPr>
      <w:r>
        <w:tab/>
        <w:t>[Regulation 4 amended in Gazette 1 Nov 2002 p. 5395; 24 Feb 2006 p. 888; 7 Dec 2010 p. 6097.]</w:t>
      </w:r>
    </w:p>
    <w:p>
      <w:pPr>
        <w:pStyle w:val="Heading5"/>
        <w:rPr>
          <w:snapToGrid w:val="0"/>
        </w:rPr>
      </w:pPr>
      <w:bookmarkStart w:id="4" w:name="_Toc378863948"/>
      <w:r>
        <w:rPr>
          <w:rStyle w:val="CharSectno"/>
        </w:rPr>
        <w:t>5</w:t>
      </w:r>
      <w:r>
        <w:rPr>
          <w:snapToGrid w:val="0"/>
        </w:rPr>
        <w:t>.</w:t>
      </w:r>
      <w:r>
        <w:rPr>
          <w:snapToGrid w:val="0"/>
        </w:rPr>
        <w:tab/>
        <w:t>Positioning of lighting equipment generally</w:t>
      </w:r>
      <w:bookmarkEnd w:id="4"/>
      <w:r>
        <w:rPr>
          <w:snapToGrid w:val="0"/>
        </w:rPr>
        <w:t xml:space="preserve"> </w:t>
      </w:r>
    </w:p>
    <w:p>
      <w:pPr>
        <w:pStyle w:val="Subsection"/>
        <w:rPr>
          <w:snapToGrid w:val="0"/>
        </w:rPr>
      </w:pPr>
      <w:r>
        <w:rPr>
          <w:snapToGrid w:val="0"/>
        </w:rPr>
        <w:tab/>
      </w:r>
      <w:r>
        <w:rPr>
          <w:snapToGrid w:val="0"/>
        </w:rPr>
        <w:tab/>
        <w:t xml:space="preserve">All </w:t>
      </w:r>
      <w:r>
        <w:t>light</w:t>
      </w:r>
      <w:r>
        <w:rPr>
          <w:snapToGrid w:val="0"/>
        </w:rPr>
        <w:t>s and reflectors required by these regulations — </w:t>
      </w:r>
    </w:p>
    <w:p>
      <w:pPr>
        <w:pStyle w:val="Indenta"/>
        <w:rPr>
          <w:snapToGrid w:val="0"/>
        </w:rPr>
      </w:pPr>
      <w:r>
        <w:rPr>
          <w:snapToGrid w:val="0"/>
        </w:rPr>
        <w:tab/>
        <w:t>(a)</w:t>
      </w:r>
      <w:r>
        <w:rPr>
          <w:snapToGrid w:val="0"/>
        </w:rPr>
        <w:tab/>
        <w:t>subject to paragraph (b), must be fitted not less than 400 mm and not more than 1.5 m above ground level;</w:t>
      </w:r>
    </w:p>
    <w:p>
      <w:pPr>
        <w:pStyle w:val="Indenta"/>
        <w:rPr>
          <w:snapToGrid w:val="0"/>
        </w:rPr>
      </w:pPr>
      <w:r>
        <w:rPr>
          <w:snapToGrid w:val="0"/>
        </w:rPr>
        <w:tab/>
        <w:t>(b)</w:t>
      </w:r>
      <w:r>
        <w:rPr>
          <w:snapToGrid w:val="0"/>
        </w:rPr>
        <w:tab/>
        <w:t xml:space="preserve">where there is no suitable structure not more than 1.5 m above ground level to which those </w:t>
      </w:r>
      <w:r>
        <w:t>lights</w:t>
      </w:r>
      <w:r>
        <w:rPr>
          <w:snapToGrid w:val="0"/>
        </w:rPr>
        <w:t xml:space="preserve"> and reflectors can be fitted, may be fitted higher than, but as near as possible to 1.5 m above ground level;</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where it is not possible to fit those </w:t>
      </w:r>
      <w:r>
        <w:t>lights</w:t>
      </w:r>
      <w:r>
        <w:rPr>
          <w:snapToGrid w:val="0"/>
        </w:rPr>
        <w:t xml:space="preserve"> and reflectors in accordance with subparagraph (i), be fitted vertically, in the sequence referred to with the stop </w:t>
      </w:r>
      <w:r>
        <w:t>light</w:t>
      </w:r>
      <w:r>
        <w:rPr>
          <w:snapToGrid w:val="0"/>
        </w:rPr>
        <w:t xml:space="preserve"> on the top and the signalling </w:t>
      </w:r>
      <w:r>
        <w:t>light</w:t>
      </w:r>
      <w:r>
        <w:rPr>
          <w:snapToGrid w:val="0"/>
        </w:rPr>
        <w:t xml:space="preserve"> on the bottom;</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Footnotesection"/>
      </w:pPr>
      <w:r>
        <w:tab/>
        <w:t>[Regulation 5 amended in Gazette 1 Nov 2002 p. 5395</w:t>
      </w:r>
      <w:r>
        <w:noBreakHyphen/>
        <w:t>6; 7 Dec 2010 p. 6097.]</w:t>
      </w:r>
    </w:p>
    <w:p>
      <w:pPr>
        <w:pStyle w:val="Heading5"/>
        <w:spacing w:before="180"/>
        <w:rPr>
          <w:snapToGrid w:val="0"/>
        </w:rPr>
      </w:pPr>
      <w:bookmarkStart w:id="5" w:name="_Toc378863949"/>
      <w:r>
        <w:rPr>
          <w:rStyle w:val="CharSectno"/>
        </w:rPr>
        <w:t>6</w:t>
      </w:r>
      <w:r>
        <w:rPr>
          <w:snapToGrid w:val="0"/>
        </w:rPr>
        <w:t>.</w:t>
      </w:r>
      <w:r>
        <w:rPr>
          <w:snapToGrid w:val="0"/>
        </w:rPr>
        <w:tab/>
        <w:t>Stop lights</w:t>
      </w:r>
      <w:bookmarkEnd w:id="5"/>
      <w:r>
        <w:rPr>
          <w:snapToGrid w:val="0"/>
        </w:rPr>
        <w:t xml:space="preserve"> </w:t>
      </w:r>
    </w:p>
    <w:p>
      <w:pPr>
        <w:pStyle w:val="Subsection"/>
        <w:spacing w:before="120"/>
        <w:rPr>
          <w:snapToGrid w:val="0"/>
        </w:rPr>
      </w:pPr>
      <w:r>
        <w:rPr>
          <w:snapToGrid w:val="0"/>
        </w:rPr>
        <w:tab/>
        <w:t>(1)</w:t>
      </w:r>
      <w:r>
        <w:rPr>
          <w:snapToGrid w:val="0"/>
        </w:rPr>
        <w:tab/>
        <w:t>Subject to subregulation (2), there must be fitted to each towed vehicle towed on a road 2 stop</w:t>
      </w:r>
      <w:r>
        <w:t xml:space="preserve"> lights</w:t>
      </w:r>
      <w:r>
        <w:rPr>
          <w:snapToGrid w:val="0"/>
        </w:rPr>
        <w:t>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 xml:space="preserve">each of which is lighted when the foot brake of the towing vehicle is applied. </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11 and that light is operating whenever the combination is being moved on a road.</w:t>
      </w:r>
    </w:p>
    <w:p>
      <w:pPr>
        <w:pStyle w:val="Footnotesection"/>
      </w:pPr>
      <w:r>
        <w:tab/>
        <w:t>[Regulation 6 amended in Gazette 1 Nov 2002 p. 5395</w:t>
      </w:r>
      <w:r>
        <w:noBreakHyphen/>
        <w:t>6; 24 Feb 2006 p. 885; 7 Dec 2010 p. 6097.]</w:t>
      </w:r>
    </w:p>
    <w:p>
      <w:pPr>
        <w:pStyle w:val="Heading5"/>
        <w:rPr>
          <w:snapToGrid w:val="0"/>
        </w:rPr>
      </w:pPr>
      <w:bookmarkStart w:id="6" w:name="_Toc378863950"/>
      <w:r>
        <w:rPr>
          <w:rStyle w:val="CharSectno"/>
        </w:rPr>
        <w:t>7</w:t>
      </w:r>
      <w:r>
        <w:rPr>
          <w:snapToGrid w:val="0"/>
        </w:rPr>
        <w:t>.</w:t>
      </w:r>
      <w:r>
        <w:rPr>
          <w:snapToGrid w:val="0"/>
        </w:rPr>
        <w:tab/>
        <w:t>Reflectors</w:t>
      </w:r>
      <w:bookmarkEnd w:id="6"/>
      <w:r>
        <w:rPr>
          <w:snapToGrid w:val="0"/>
        </w:rPr>
        <w:t xml:space="preserve"> </w:t>
      </w:r>
    </w:p>
    <w:p>
      <w:pPr>
        <w:pStyle w:val="Subsection"/>
        <w:rPr>
          <w:snapToGrid w:val="0"/>
        </w:rPr>
      </w:pPr>
      <w:r>
        <w:rPr>
          <w:snapToGrid w:val="0"/>
        </w:rPr>
        <w:tab/>
        <w:t>(1)</w:t>
      </w:r>
      <w:r>
        <w:rPr>
          <w:snapToGrid w:val="0"/>
        </w:rPr>
        <w:tab/>
        <w:t xml:space="preserve">Where an agricultural implement is towed or left stationary on a road </w:t>
      </w:r>
      <w:r>
        <w:t>at night</w:t>
      </w:r>
      <w:r>
        <w:noBreakHyphen/>
        <w:t>time</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1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noBreakHyphen/>
        <w:t>time</w:t>
      </w:r>
      <w:r>
        <w:rPr>
          <w:snapToGrid w:val="0"/>
        </w:rPr>
        <w:t xml:space="preserve">, emits a red reflection of the light projected on to that reflector by a </w:t>
      </w:r>
      <w:r>
        <w:t xml:space="preserve">headlight complying with Part 8 Division 2 of the </w:t>
      </w:r>
      <w:r>
        <w:rPr>
          <w:i/>
        </w:rPr>
        <w:t xml:space="preserve">Road Traffic (Vehicle Standards) Rules 2002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keepNext/>
        <w:rPr>
          <w:snapToGrid w:val="0"/>
        </w:rPr>
      </w:pPr>
      <w:r>
        <w:rPr>
          <w:snapToGrid w:val="0"/>
        </w:rPr>
        <w:tab/>
        <w:t>(b)</w:t>
      </w:r>
      <w:r>
        <w:rPr>
          <w:snapToGrid w:val="0"/>
        </w:rPr>
        <w:tab/>
        <w:t xml:space="preserve">occupies a central position between the signalling </w:t>
      </w:r>
      <w:r>
        <w:t>lights</w:t>
      </w:r>
      <w:r>
        <w:rPr>
          <w:snapToGrid w:val="0"/>
        </w:rPr>
        <w:t xml:space="preserve"> referred to in regulation 9.</w:t>
      </w:r>
    </w:p>
    <w:p>
      <w:pPr>
        <w:pStyle w:val="Footnotesection"/>
      </w:pPr>
      <w:r>
        <w:tab/>
        <w:t>[Regulation 7 amended in Gazette 1 Nov 2002 p. 5394 and 5395; 24 Feb 2006 p. 885 and 888; 7 Dec 2010 p. 6097.]</w:t>
      </w:r>
    </w:p>
    <w:p>
      <w:pPr>
        <w:pStyle w:val="Heading5"/>
        <w:rPr>
          <w:snapToGrid w:val="0"/>
        </w:rPr>
      </w:pPr>
      <w:bookmarkStart w:id="7" w:name="_Toc378863951"/>
      <w:r>
        <w:rPr>
          <w:rStyle w:val="CharSectno"/>
        </w:rPr>
        <w:t>8</w:t>
      </w:r>
      <w:r>
        <w:rPr>
          <w:snapToGrid w:val="0"/>
        </w:rPr>
        <w:t>.</w:t>
      </w:r>
      <w:r>
        <w:rPr>
          <w:snapToGrid w:val="0"/>
        </w:rPr>
        <w:tab/>
        <w:t xml:space="preserve">Rear </w:t>
      </w:r>
      <w:r>
        <w:t>lights</w:t>
      </w:r>
      <w:bookmarkEnd w:id="7"/>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vehicle, the rear vehicle of that combination, 2 rear</w:t>
      </w:r>
      <w:r>
        <w:t xml:space="preserve"> lights</w:t>
      </w:r>
      <w:r>
        <w:rPr>
          <w:snapToGrid w:val="0"/>
        </w:rPr>
        <w:t> — </w:t>
      </w:r>
    </w:p>
    <w:p>
      <w:pPr>
        <w:pStyle w:val="Indenta"/>
        <w:rPr>
          <w:snapToGrid w:val="0"/>
        </w:rPr>
      </w:pPr>
      <w:r>
        <w:rPr>
          <w:snapToGrid w:val="0"/>
        </w:rPr>
        <w:tab/>
        <w:t>(a)</w:t>
      </w:r>
      <w:r>
        <w:rPr>
          <w:snapToGrid w:val="0"/>
        </w:rPr>
        <w:tab/>
        <w:t>each of which is of a power not exceeding 7 watts;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Footnotesection"/>
      </w:pPr>
      <w:r>
        <w:tab/>
        <w:t>[Regulation 8 amended in Gazette 1 Nov 2002 p. 5395; 24 Feb 2006 p. 888; 7 Dec 2010 p. 6097.]</w:t>
      </w:r>
    </w:p>
    <w:p>
      <w:pPr>
        <w:pStyle w:val="Heading5"/>
        <w:rPr>
          <w:snapToGrid w:val="0"/>
        </w:rPr>
      </w:pPr>
      <w:bookmarkStart w:id="8" w:name="_Toc378863952"/>
      <w:r>
        <w:rPr>
          <w:rStyle w:val="CharSectno"/>
        </w:rPr>
        <w:t>9</w:t>
      </w:r>
      <w:r>
        <w:rPr>
          <w:snapToGrid w:val="0"/>
        </w:rPr>
        <w:t>.</w:t>
      </w:r>
      <w:r>
        <w:rPr>
          <w:snapToGrid w:val="0"/>
        </w:rPr>
        <w:tab/>
        <w:t xml:space="preserve">Signalling </w:t>
      </w:r>
      <w:r>
        <w:t>lights</w:t>
      </w:r>
      <w:bookmarkEnd w:id="8"/>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vehicle, the rear vehicle of that combination, 2 signalling</w:t>
      </w:r>
      <w:r>
        <w:t xml:space="preserve"> lights</w:t>
      </w:r>
      <w:r>
        <w:rPr>
          <w:snapToGrid w:val="0"/>
        </w:rPr>
        <w:t>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w:t>
      </w:r>
    </w:p>
    <w:p>
      <w:pPr>
        <w:pStyle w:val="Indenta"/>
        <w:rPr>
          <w:snapToGrid w:val="0"/>
        </w:rPr>
      </w:pPr>
      <w:r>
        <w:rPr>
          <w:snapToGrid w:val="0"/>
        </w:rPr>
        <w:tab/>
        <w:t>(b)</w:t>
      </w:r>
      <w:r>
        <w:rPr>
          <w:snapToGrid w:val="0"/>
        </w:rPr>
        <w:tab/>
        <w:t>which are readily operated by the driver of the towing vehicle from his or her proper driving position;</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Footnotesection"/>
      </w:pPr>
      <w:r>
        <w:tab/>
        <w:t>[Regulation 9 amended in Gazette 1 Nov 2002 p. 5395</w:t>
      </w:r>
      <w:r>
        <w:noBreakHyphen/>
        <w:t>6; 24 Feb 2006 p. 888; 7 Dec 2010 p. 6097.]</w:t>
      </w:r>
    </w:p>
    <w:p>
      <w:pPr>
        <w:pStyle w:val="Heading5"/>
        <w:rPr>
          <w:snapToGrid w:val="0"/>
        </w:rPr>
      </w:pPr>
      <w:bookmarkStart w:id="9" w:name="_Toc378863953"/>
      <w:r>
        <w:rPr>
          <w:rStyle w:val="CharSectno"/>
        </w:rPr>
        <w:t>10</w:t>
      </w:r>
      <w:r>
        <w:rPr>
          <w:snapToGrid w:val="0"/>
        </w:rPr>
        <w:t>.</w:t>
      </w:r>
      <w:r>
        <w:rPr>
          <w:snapToGrid w:val="0"/>
        </w:rPr>
        <w:tab/>
        <w:t>Clearance lights</w:t>
      </w:r>
      <w:bookmarkEnd w:id="9"/>
      <w:r>
        <w:rPr>
          <w:snapToGrid w:val="0"/>
        </w:rPr>
        <w:t xml:space="preserve"> </w:t>
      </w:r>
    </w:p>
    <w:p>
      <w:pPr>
        <w:pStyle w:val="Subsection"/>
        <w:rPr>
          <w:snapToGrid w:val="0"/>
        </w:rPr>
      </w:pPr>
      <w:r>
        <w:rPr>
          <w:snapToGrid w:val="0"/>
        </w:rPr>
        <w:tab/>
        <w:t>(1)</w:t>
      </w:r>
      <w:r>
        <w:rPr>
          <w:snapToGrid w:val="0"/>
        </w:rPr>
        <w:tab/>
        <w:t>Where an agricultural implement with a width exceeding 2.5 m is towed on a road</w:t>
      </w:r>
      <w:r>
        <w:t xml:space="preserve"> at night</w:t>
      </w:r>
      <w:r>
        <w:noBreakHyphen/>
        <w:t>time</w:t>
      </w:r>
      <w:r>
        <w:rPr>
          <w:snapToGrid w:val="0"/>
        </w:rPr>
        <w:t xml:space="preserve">, a clearance </w:t>
      </w:r>
      <w:r>
        <w:t>light</w:t>
      </w:r>
      <w:r>
        <w:rPr>
          <w:snapToGrid w:val="0"/>
        </w:rPr>
        <w:t xml:space="preserve"> must be fitted to each side of that implement.</w:t>
      </w:r>
    </w:p>
    <w:p>
      <w:pPr>
        <w:pStyle w:val="Subsection"/>
        <w:rPr>
          <w:snapToGrid w:val="0"/>
        </w:rPr>
      </w:pPr>
      <w:r>
        <w:rPr>
          <w:snapToGrid w:val="0"/>
        </w:rPr>
        <w:tab/>
        <w:t>(2)</w:t>
      </w:r>
      <w:r>
        <w:rPr>
          <w:snapToGrid w:val="0"/>
        </w:rPr>
        <w:tab/>
        <w:t xml:space="preserve">In this regulation, </w:t>
      </w:r>
      <w:r>
        <w:rPr>
          <w:rStyle w:val="CharDefText"/>
        </w:rPr>
        <w:t>clearance light</w:t>
      </w:r>
      <w:r>
        <w:rPr>
          <w:snapToGrid w:val="0"/>
        </w:rPr>
        <w:t xml:space="preserve"> means a </w:t>
      </w:r>
      <w:r>
        <w:t>light</w:t>
      </w:r>
      <w:r>
        <w:rPr>
          <w:snapToGrid w:val="0"/>
        </w:rPr>
        <w:t xml:space="preserve"> which, when lighted, gives an indication of the width of the towed vehicle from the front and from the rear of that vehicle.</w:t>
      </w:r>
    </w:p>
    <w:p>
      <w:pPr>
        <w:pStyle w:val="Footnotesection"/>
      </w:pPr>
      <w:r>
        <w:tab/>
        <w:t>[Regulation 10 amended in Gazette 1 Nov 2002 p. 5395; 24 Feb 2006 p. 888; 7 Dec 2010 p. 6097.]</w:t>
      </w:r>
    </w:p>
    <w:p>
      <w:pPr>
        <w:pStyle w:val="Heading5"/>
      </w:pPr>
      <w:bookmarkStart w:id="10" w:name="_Toc378863954"/>
      <w:r>
        <w:rPr>
          <w:rStyle w:val="CharSectno"/>
        </w:rPr>
        <w:t>11</w:t>
      </w:r>
      <w:r>
        <w:t>.</w:t>
      </w:r>
      <w:r>
        <w:tab/>
        <w:t>Flashing amber light</w:t>
      </w:r>
      <w:bookmarkEnd w:id="10"/>
    </w:p>
    <w:p>
      <w:pPr>
        <w:pStyle w:val="Subsection"/>
      </w:pPr>
      <w:r>
        <w:tab/>
      </w:r>
      <w:r>
        <w:tab/>
        <w:t xml:space="preserve">If a provision of these regulations requires the use of a flashing amber light, the light and its use must comply with Schedule 2 clauses 39(a) and (b) and 40, and if the light is not a strobe light, clause 39(c) of the </w:t>
      </w:r>
      <w:r>
        <w:rPr>
          <w:i/>
          <w:iCs/>
        </w:rPr>
        <w:t>Road Traffic (Vehicle Standards) Regulations 2002</w:t>
      </w:r>
      <w:r>
        <w:t>.</w:t>
      </w:r>
    </w:p>
    <w:p>
      <w:pPr>
        <w:pStyle w:val="Footnotesection"/>
      </w:pPr>
      <w:r>
        <w:tab/>
        <w:t>[Regulation 11 inserted in Gazette 24 Feb 2006 p. 885.]</w:t>
      </w:r>
    </w:p>
    <w:p>
      <w:pPr>
        <w:pStyle w:val="Heading5"/>
        <w:rPr>
          <w:snapToGrid w:val="0"/>
        </w:rPr>
      </w:pPr>
      <w:bookmarkStart w:id="11" w:name="_Toc378863955"/>
      <w:r>
        <w:rPr>
          <w:rStyle w:val="CharSectno"/>
        </w:rPr>
        <w:t>12</w:t>
      </w:r>
      <w:r>
        <w:rPr>
          <w:snapToGrid w:val="0"/>
        </w:rPr>
        <w:t>.</w:t>
      </w:r>
      <w:r>
        <w:rPr>
          <w:snapToGrid w:val="0"/>
        </w:rPr>
        <w:tab/>
        <w:t>Brakes</w:t>
      </w:r>
      <w:bookmarkEnd w:id="11"/>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r>
      <w:r>
        <w:rPr>
          <w:snapToGrid w:val="0"/>
        </w:rPr>
        <w:tab/>
        <w:t>whichever is the lower, within a distance not exceeding 15 m.</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Footnotesection"/>
      </w:pPr>
      <w:r>
        <w:tab/>
        <w:t>[Regulation 12 amended in Gazette 24 Feb 2006 p. 888; 7 Dec 2010 p. 6097.]</w:t>
      </w:r>
    </w:p>
    <w:p>
      <w:pPr>
        <w:pStyle w:val="Heading5"/>
        <w:rPr>
          <w:snapToGrid w:val="0"/>
        </w:rPr>
      </w:pPr>
      <w:bookmarkStart w:id="12" w:name="_Toc378863956"/>
      <w:r>
        <w:rPr>
          <w:rStyle w:val="CharSectno"/>
        </w:rPr>
        <w:t>13</w:t>
      </w:r>
      <w:r>
        <w:rPr>
          <w:snapToGrid w:val="0"/>
        </w:rPr>
        <w:t>.</w:t>
      </w:r>
      <w:r>
        <w:rPr>
          <w:snapToGrid w:val="0"/>
        </w:rPr>
        <w:tab/>
        <w:t>Safety of components and attachments</w:t>
      </w:r>
      <w:bookmarkEnd w:id="12"/>
      <w:r>
        <w:rPr>
          <w:snapToGrid w:val="0"/>
        </w:rPr>
        <w:t xml:space="preserve"> </w:t>
      </w:r>
    </w:p>
    <w:p>
      <w:pPr>
        <w:pStyle w:val="Subsection"/>
        <w:rPr>
          <w:snapToGrid w:val="0"/>
        </w:rPr>
      </w:pPr>
      <w:r>
        <w:rPr>
          <w:snapToGrid w:val="0"/>
        </w:rPr>
        <w:tab/>
        <w:t>(1)</w:t>
      </w:r>
      <w:r>
        <w:rPr>
          <w:snapToGrid w:val="0"/>
        </w:rPr>
        <w:tab/>
        <w:t>Every component of a towed vehicle being towed on a road must be maintained in such a condition as to be unlikely to render the use of that towed vehicle unsafe.</w:t>
      </w:r>
    </w:p>
    <w:p>
      <w:pPr>
        <w:pStyle w:val="Subsection"/>
        <w:rPr>
          <w:snapToGrid w:val="0"/>
        </w:rPr>
      </w:pPr>
      <w:r>
        <w:rPr>
          <w:snapToGrid w:val="0"/>
        </w:rPr>
        <w:tab/>
        <w:t>(2)</w:t>
      </w:r>
      <w:r>
        <w:rPr>
          <w:snapToGrid w:val="0"/>
        </w:rPr>
        <w:tab/>
        <w:t>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Footnotesection"/>
      </w:pPr>
      <w:r>
        <w:tab/>
        <w:t>[Regulation 13 amended in Gazette 7 Dec 2010 p. 6097.]</w:t>
      </w:r>
    </w:p>
    <w:p>
      <w:pPr>
        <w:pStyle w:val="Heading5"/>
        <w:rPr>
          <w:snapToGrid w:val="0"/>
        </w:rPr>
      </w:pPr>
      <w:bookmarkStart w:id="13" w:name="_Toc378863957"/>
      <w:r>
        <w:rPr>
          <w:rStyle w:val="CharSectno"/>
        </w:rPr>
        <w:t>14</w:t>
      </w:r>
      <w:r>
        <w:rPr>
          <w:snapToGrid w:val="0"/>
        </w:rPr>
        <w:t>.</w:t>
      </w:r>
      <w:r>
        <w:rPr>
          <w:snapToGrid w:val="0"/>
        </w:rPr>
        <w:tab/>
        <w:t>Safety chains</w:t>
      </w:r>
      <w:bookmarkEnd w:id="13"/>
      <w:r>
        <w:rPr>
          <w:snapToGrid w:val="0"/>
        </w:rPr>
        <w:t xml:space="preserve"> </w:t>
      </w:r>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referred to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Safety chains referred to in subregulation (1) must — </w:t>
      </w:r>
    </w:p>
    <w:p>
      <w:pPr>
        <w:pStyle w:val="Indenta"/>
        <w:rPr>
          <w:snapToGrid w:val="0"/>
        </w:rPr>
      </w:pPr>
      <w:r>
        <w:rPr>
          <w:snapToGrid w:val="0"/>
        </w:rPr>
        <w:tab/>
        <w:t>(a)</w:t>
      </w:r>
      <w:r>
        <w:rPr>
          <w:snapToGrid w:val="0"/>
        </w:rPr>
        <w:tab/>
        <w:t>consist of 2 chains;</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referred to in paragraph (b) without unnecessary slack in the chains referred to in paragraph (a).</w:t>
      </w:r>
    </w:p>
    <w:p>
      <w:pPr>
        <w:pStyle w:val="Subsection"/>
        <w:rPr>
          <w:snapToGrid w:val="0"/>
        </w:rPr>
      </w:pPr>
      <w:r>
        <w:rPr>
          <w:snapToGrid w:val="0"/>
        </w:rPr>
        <w:tab/>
        <w:t>(4)</w:t>
      </w:r>
      <w:r>
        <w:rPr>
          <w:snapToGrid w:val="0"/>
        </w:rPr>
        <w:tab/>
        <w:t>The chains referred to in subregulation (3)(a) must — </w:t>
      </w:r>
    </w:p>
    <w:p>
      <w:pPr>
        <w:pStyle w:val="Indenta"/>
        <w:rPr>
          <w:snapToGrid w:val="0"/>
        </w:rPr>
      </w:pPr>
      <w:r>
        <w:rPr>
          <w:snapToGrid w:val="0"/>
        </w:rPr>
        <w:tab/>
        <w:t>(a)</w:t>
      </w:r>
      <w:r>
        <w:rPr>
          <w:snapToGrid w:val="0"/>
        </w:rPr>
        <w:tab/>
        <w:t>be as short as practicable;</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referred to in subregulation (3)(b);</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referred to in subregulation (3)(b) as practicable;</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Footnotesection"/>
      </w:pPr>
      <w:r>
        <w:tab/>
        <w:t>[Regulation 14 amended in Gazette 24 Feb 2006 p. 885</w:t>
      </w:r>
      <w:r>
        <w:noBreakHyphen/>
        <w:t>6; 7 Dec 2010 p. 6097 and 6097</w:t>
      </w:r>
      <w:r>
        <w:noBreakHyphen/>
        <w:t>8.]</w:t>
      </w:r>
    </w:p>
    <w:p>
      <w:pPr>
        <w:pStyle w:val="Heading5"/>
        <w:rPr>
          <w:snapToGrid w:val="0"/>
        </w:rPr>
      </w:pPr>
      <w:bookmarkStart w:id="14" w:name="_Toc378863958"/>
      <w:r>
        <w:rPr>
          <w:rStyle w:val="CharSectno"/>
        </w:rPr>
        <w:t>15</w:t>
      </w:r>
      <w:r>
        <w:rPr>
          <w:snapToGrid w:val="0"/>
        </w:rPr>
        <w:t>.</w:t>
      </w:r>
      <w:r>
        <w:rPr>
          <w:snapToGrid w:val="0"/>
        </w:rPr>
        <w:tab/>
        <w:t>Portable warning signs</w:t>
      </w:r>
      <w:bookmarkEnd w:id="14"/>
      <w:r>
        <w:rPr>
          <w:snapToGrid w:val="0"/>
        </w:rPr>
        <w:t xml:space="preserve"> </w:t>
      </w:r>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regulation </w:t>
      </w:r>
      <w:r>
        <w:t xml:space="preserve">191 of the </w:t>
      </w:r>
      <w:r>
        <w:rPr>
          <w:i/>
        </w:rPr>
        <w:t>Road Traffic Code 2000</w:t>
      </w:r>
      <w:r>
        <w:rPr>
          <w:snapToGrid w:val="0"/>
        </w:rPr>
        <w:t>, as though a reference in that regulation to a “heavy vehicle” included a reference to</w:t>
      </w:r>
      <w:r>
        <w:t xml:space="preserve"> an agricultural combination</w:t>
      </w:r>
      <w:r>
        <w:rPr>
          <w:snapToGrid w:val="0"/>
        </w:rPr>
        <w:t>.</w:t>
      </w:r>
    </w:p>
    <w:p>
      <w:pPr>
        <w:pStyle w:val="Footnotesection"/>
        <w:ind w:left="890" w:hanging="890"/>
      </w:pPr>
      <w:r>
        <w:tab/>
        <w:t>[Regulation 15 amended in Gazette 27 Jul 2004 p. 3081; 24 Feb 2006 p. 886 and 888.]</w:t>
      </w:r>
    </w:p>
    <w:p>
      <w:pPr>
        <w:pStyle w:val="Heading5"/>
        <w:rPr>
          <w:snapToGrid w:val="0"/>
        </w:rPr>
      </w:pPr>
      <w:bookmarkStart w:id="15" w:name="_Toc378863959"/>
      <w:r>
        <w:rPr>
          <w:rStyle w:val="CharSectno"/>
        </w:rPr>
        <w:t>16</w:t>
      </w:r>
      <w:r>
        <w:rPr>
          <w:snapToGrid w:val="0"/>
        </w:rPr>
        <w:t>.</w:t>
      </w:r>
      <w:r>
        <w:rPr>
          <w:snapToGrid w:val="0"/>
        </w:rPr>
        <w:tab/>
        <w:t>Towed mass ratios</w:t>
      </w:r>
      <w:bookmarkEnd w:id="15"/>
      <w:r>
        <w:rPr>
          <w:snapToGrid w:val="0"/>
        </w:rPr>
        <w:t xml:space="preserve"> </w:t>
      </w:r>
    </w:p>
    <w:p>
      <w:pPr>
        <w:pStyle w:val="Subsection"/>
        <w:rPr>
          <w:snapToGrid w:val="0"/>
        </w:rPr>
      </w:pPr>
      <w:r>
        <w:rPr>
          <w:snapToGrid w:val="0"/>
        </w:rPr>
        <w:tab/>
        <w:t>(1)</w:t>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Subsection"/>
        <w:rPr>
          <w:snapToGrid w:val="0"/>
        </w:rPr>
      </w:pPr>
      <w:r>
        <w:rPr>
          <w:snapToGrid w:val="0"/>
        </w:rPr>
        <w:tab/>
        <w:t>(2)</w:t>
      </w:r>
      <w:r>
        <w:rPr>
          <w:snapToGrid w:val="0"/>
        </w:rPr>
        <w:tab/>
        <w:t>In this regulation — </w:t>
      </w:r>
    </w:p>
    <w:p>
      <w:pPr>
        <w:pStyle w:val="Defstart"/>
      </w:pPr>
      <w: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unloaded mass</w:t>
      </w:r>
      <w:r>
        <w:t xml:space="preserve"> has the same meaning as it has in the Vehicle Standards. </w:t>
      </w:r>
    </w:p>
    <w:p>
      <w:pPr>
        <w:pStyle w:val="Footnotesection"/>
      </w:pPr>
      <w:r>
        <w:tab/>
        <w:t>[Regulation 16 amended in Gazette 1 Nov 2002 p. 5394</w:t>
      </w:r>
      <w:r>
        <w:noBreakHyphen/>
        <w:t>5; 3 Jan 2003 p. 11; 24 Feb 2006 p. 886; 28 Nov 2006 p. 4917; 7 Dec 2010 p. 6097.]</w:t>
      </w:r>
    </w:p>
    <w:p>
      <w:pPr>
        <w:pStyle w:val="Heading5"/>
        <w:rPr>
          <w:snapToGrid w:val="0"/>
        </w:rPr>
      </w:pPr>
      <w:bookmarkStart w:id="16" w:name="_Toc378863960"/>
      <w:r>
        <w:rPr>
          <w:rStyle w:val="CharSectno"/>
        </w:rPr>
        <w:t>17</w:t>
      </w:r>
      <w:r>
        <w:rPr>
          <w:snapToGrid w:val="0"/>
        </w:rPr>
        <w:t>.</w:t>
      </w:r>
      <w:r>
        <w:rPr>
          <w:snapToGrid w:val="0"/>
        </w:rPr>
        <w:tab/>
        <w:t xml:space="preserve">Towing on a road </w:t>
      </w:r>
      <w:r>
        <w:t>at night</w:t>
      </w:r>
      <w:r>
        <w:noBreakHyphen/>
        <w:t>time</w:t>
      </w:r>
      <w:bookmarkEnd w:id="16"/>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noBreakHyphen/>
        <w:t>time</w:t>
      </w:r>
      <w:r>
        <w:rPr>
          <w:snapToGrid w:val="0"/>
        </w:rPr>
        <w:t xml:space="preserve"> if it exceeds 3.5 m in width or 25 m in length.</w:t>
      </w:r>
    </w:p>
    <w:p>
      <w:pPr>
        <w:pStyle w:val="Subsection"/>
        <w:rPr>
          <w:snapToGrid w:val="0"/>
        </w:rPr>
      </w:pPr>
      <w:r>
        <w:rPr>
          <w:snapToGrid w:val="0"/>
        </w:rPr>
        <w:tab/>
        <w:t>(2)</w:t>
      </w:r>
      <w:r>
        <w:rPr>
          <w:snapToGrid w:val="0"/>
        </w:rPr>
        <w:tab/>
      </w:r>
      <w:r>
        <w:t>An agricultural combination</w:t>
      </w:r>
      <w:r>
        <w:rPr>
          <w:snapToGrid w:val="0"/>
        </w:rPr>
        <w:t xml:space="preserve">, other than a combination referred to in subregulation (1), may be used on a road </w:t>
      </w:r>
      <w:r>
        <w:t>at night</w:t>
      </w:r>
      <w:r>
        <w:noBreakHyphen/>
        <w:t>time</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11 and that light is operating whenever the combination is being moved on a road; and</w:t>
      </w:r>
    </w:p>
    <w:p>
      <w:pPr>
        <w:pStyle w:val="Indenta"/>
        <w:rPr>
          <w:snapToGrid w:val="0"/>
        </w:rPr>
      </w:pPr>
      <w:r>
        <w:rPr>
          <w:snapToGrid w:val="0"/>
        </w:rPr>
        <w:tab/>
        <w:t>(b)</w:t>
      </w:r>
      <w:r>
        <w:rPr>
          <w:snapToGrid w:val="0"/>
        </w:rPr>
        <w:tab/>
        <w:t>complies with regulations 7, 8, 9 and 10.</w:t>
      </w:r>
    </w:p>
    <w:p>
      <w:pPr>
        <w:pStyle w:val="Footnotesection"/>
      </w:pPr>
      <w:r>
        <w:tab/>
        <w:t>[Regulation 17 amended in Gazette 24 Feb 2006 p. 888.]</w:t>
      </w:r>
    </w:p>
    <w:p>
      <w:pPr>
        <w:pStyle w:val="Heading5"/>
        <w:rPr>
          <w:snapToGrid w:val="0"/>
        </w:rPr>
      </w:pPr>
      <w:bookmarkStart w:id="17" w:name="_Toc378863961"/>
      <w:r>
        <w:rPr>
          <w:rStyle w:val="CharSectno"/>
        </w:rPr>
        <w:t>18</w:t>
      </w:r>
      <w:r>
        <w:rPr>
          <w:snapToGrid w:val="0"/>
        </w:rPr>
        <w:t>.</w:t>
      </w:r>
      <w:r>
        <w:rPr>
          <w:snapToGrid w:val="0"/>
        </w:rPr>
        <w:tab/>
        <w:t>Speed restrictions</w:t>
      </w:r>
      <w:bookmarkEnd w:id="17"/>
      <w:r>
        <w:rPr>
          <w:snapToGrid w:val="0"/>
        </w:rPr>
        <w:t xml:space="preserve"> </w:t>
      </w:r>
    </w:p>
    <w:p>
      <w:pPr>
        <w:pStyle w:val="Subsection"/>
        <w:rPr>
          <w:snapToGrid w:val="0"/>
        </w:rPr>
      </w:pPr>
      <w:r>
        <w:rPr>
          <w:snapToGrid w:val="0"/>
        </w:rPr>
        <w:tab/>
      </w:r>
      <w:r>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Footnotesection"/>
        <w:ind w:left="890" w:hanging="890"/>
      </w:pPr>
      <w:r>
        <w:tab/>
        <w:t>[Regulation 18 amended in Gazette 24 Feb 2006 p. 888; 7 Dec 2010 p. 6098.]</w:t>
      </w:r>
    </w:p>
    <w:p>
      <w:pPr>
        <w:pStyle w:val="Heading5"/>
        <w:rPr>
          <w:snapToGrid w:val="0"/>
        </w:rPr>
      </w:pPr>
      <w:bookmarkStart w:id="18" w:name="_Toc378863962"/>
      <w:r>
        <w:rPr>
          <w:rStyle w:val="CharSectno"/>
        </w:rPr>
        <w:t>19</w:t>
      </w:r>
      <w:r>
        <w:rPr>
          <w:snapToGrid w:val="0"/>
        </w:rPr>
        <w:t>.</w:t>
      </w:r>
      <w:r>
        <w:rPr>
          <w:snapToGrid w:val="0"/>
        </w:rPr>
        <w:tab/>
        <w:t xml:space="preserve">Movements of </w:t>
      </w:r>
      <w:r>
        <w:t>agricultural</w:t>
      </w:r>
      <w:r>
        <w:rPr>
          <w:snapToGrid w:val="0"/>
        </w:rPr>
        <w:t xml:space="preserve"> combinations within the metropolitan area, during peak hours and on freeways</w:t>
      </w:r>
      <w:bookmarkEnd w:id="18"/>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a radius of 30 km of the </w:t>
      </w:r>
      <w:r>
        <w:rPr>
          <w:szCs w:val="24"/>
        </w:rPr>
        <w:t xml:space="preserve">intersection of St Georges </w:t>
      </w:r>
      <w:r>
        <w:t xml:space="preserve">Terrace and Barrack Street, Perth, </w:t>
      </w:r>
      <w:r>
        <w:rPr>
          <w:snapToGrid w:val="0"/>
        </w:rPr>
        <w:t>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a radius of 30 km of the </w:t>
      </w:r>
      <w:r>
        <w:rPr>
          <w:szCs w:val="24"/>
        </w:rPr>
        <w:t xml:space="preserve">intersection of St Georges </w:t>
      </w:r>
      <w:r>
        <w:t xml:space="preserve">Terrace and Barrack Street, Perth, </w:t>
      </w:r>
      <w:r>
        <w:rPr>
          <w:snapToGrid w:val="0"/>
        </w:rPr>
        <w:t xml:space="preserve">without the approval of the Commissioner of Main Roads under the </w:t>
      </w:r>
      <w:r>
        <w:rPr>
          <w:i/>
          <w:snapToGrid w:val="0"/>
        </w:rPr>
        <w:t>Main Roads Act 1930</w:t>
      </w:r>
      <w:r>
        <w:rPr>
          <w:snapToGrid w:val="0"/>
        </w:rPr>
        <w:t>.</w:t>
      </w:r>
    </w:p>
    <w:p>
      <w:pPr>
        <w:pStyle w:val="Subsection"/>
        <w:rPr>
          <w:snapToGrid w:val="0"/>
        </w:rPr>
      </w:pPr>
      <w:r>
        <w:rPr>
          <w:snapToGrid w:val="0"/>
        </w:rPr>
        <w:tab/>
        <w:t>(3)</w:t>
      </w:r>
      <w:r>
        <w:rPr>
          <w:snapToGrid w:val="0"/>
        </w:rPr>
        <w:tab/>
      </w:r>
      <w:r>
        <w:t>An agricultural combination</w:t>
      </w:r>
      <w:r>
        <w:rPr>
          <w:snapToGrid w:val="0"/>
        </w:rPr>
        <w:t xml:space="preserve"> must not be used on a freeway.</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freeway</w:t>
      </w:r>
      <w:r>
        <w:t xml:space="preserve"> means a road or portion of a road that is designated as a freeway by signs erected thereon or adjacent thereto; </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Footnotesection"/>
      </w:pPr>
      <w:r>
        <w:tab/>
        <w:t>[Regulation 19 amended in Gazette 24 Feb 2006 p. 888; 7 Dec 2010 p. 6098.]</w:t>
      </w:r>
    </w:p>
    <w:p>
      <w:pPr>
        <w:pStyle w:val="Heading5"/>
        <w:rPr>
          <w:snapToGrid w:val="0"/>
        </w:rPr>
      </w:pPr>
      <w:bookmarkStart w:id="19" w:name="_Toc378863963"/>
      <w:r>
        <w:rPr>
          <w:rStyle w:val="CharSectno"/>
        </w:rPr>
        <w:t>20</w:t>
      </w:r>
      <w:r>
        <w:rPr>
          <w:snapToGrid w:val="0"/>
        </w:rPr>
        <w:t>.</w:t>
      </w:r>
      <w:r>
        <w:rPr>
          <w:snapToGrid w:val="0"/>
        </w:rPr>
        <w:tab/>
        <w:t xml:space="preserve">Parking of </w:t>
      </w:r>
      <w:r>
        <w:t>agricultural</w:t>
      </w:r>
      <w:r>
        <w:rPr>
          <w:snapToGrid w:val="0"/>
        </w:rPr>
        <w:t xml:space="preserve"> combinations on a carriageway</w:t>
      </w:r>
      <w:bookmarkEnd w:id="19"/>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softHyphen/>
      </w:r>
      <w:r>
        <w:rPr>
          <w:snapToGrid w:val="0"/>
        </w:rPr>
        <w:noBreakHyphen/>
        <w:t>up area, except in a truck bay or other area set aside for the parking of vehicles.</w:t>
      </w:r>
    </w:p>
    <w:p>
      <w:pPr>
        <w:pStyle w:val="Subsection"/>
        <w:rPr>
          <w:snapToGrid w:val="0"/>
        </w:rPr>
      </w:pPr>
      <w:r>
        <w:rPr>
          <w:snapToGrid w:val="0"/>
        </w:rPr>
        <w:tab/>
        <w:t>(2)</w:t>
      </w:r>
      <w:r>
        <w:rPr>
          <w:snapToGrid w:val="0"/>
        </w:rPr>
        <w:tab/>
        <w:t xml:space="preserve">In this regulation </w:t>
      </w:r>
      <w:r>
        <w:rPr>
          <w:rStyle w:val="CharDefText"/>
        </w:rPr>
        <w:t>built</w:t>
      </w:r>
      <w:r>
        <w:rPr>
          <w:rStyle w:val="CharDefText"/>
        </w:rPr>
        <w:noBreakHyphen/>
        <w:t>up area</w:t>
      </w:r>
      <w:r>
        <w:rPr>
          <w:snapToGrid w:val="0"/>
        </w:rP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xml:space="preserve">; </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one half kilometre;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Footnotesection"/>
        <w:ind w:left="890" w:hanging="890"/>
      </w:pPr>
      <w:r>
        <w:tab/>
        <w:t>[Regulation 20 amended in Gazette 1 Nov 2002 p. 5395</w:t>
      </w:r>
      <w:r>
        <w:noBreakHyphen/>
        <w:t>6; 24 Feb 2006 p. 886 and 888.]</w:t>
      </w:r>
    </w:p>
    <w:p>
      <w:pPr>
        <w:pStyle w:val="Heading5"/>
        <w:spacing w:before="180"/>
      </w:pPr>
      <w:bookmarkStart w:id="20" w:name="_Toc378863964"/>
      <w:r>
        <w:rPr>
          <w:rStyle w:val="CharSectno"/>
        </w:rPr>
        <w:t>21</w:t>
      </w:r>
      <w:r>
        <w:t>.</w:t>
      </w:r>
      <w:r>
        <w:tab/>
        <w:t>Head lights</w:t>
      </w:r>
      <w:bookmarkEnd w:id="20"/>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 Vehicle Standards to have headlights.</w:t>
      </w:r>
    </w:p>
    <w:p>
      <w:pPr>
        <w:pStyle w:val="Footnotesection"/>
      </w:pPr>
      <w:r>
        <w:tab/>
        <w:t>[Regulation 21 inserted in Gazette 24 Feb 2006 p. 886.]</w:t>
      </w:r>
    </w:p>
    <w:p>
      <w:pPr>
        <w:pStyle w:val="Heading5"/>
        <w:spacing w:before="180"/>
        <w:rPr>
          <w:snapToGrid w:val="0"/>
        </w:rPr>
      </w:pPr>
      <w:bookmarkStart w:id="21" w:name="_Toc378863965"/>
      <w:r>
        <w:rPr>
          <w:rStyle w:val="CharSectno"/>
        </w:rPr>
        <w:t>22</w:t>
      </w:r>
      <w:r>
        <w:rPr>
          <w:snapToGrid w:val="0"/>
        </w:rPr>
        <w:t>.</w:t>
      </w:r>
      <w:r>
        <w:rPr>
          <w:snapToGrid w:val="0"/>
        </w:rPr>
        <w:tab/>
        <w:t>Mirrors</w:t>
      </w:r>
      <w:bookmarkEnd w:id="21"/>
      <w:r>
        <w:rPr>
          <w:snapToGrid w:val="0"/>
        </w:rPr>
        <w:t xml:space="preserve"> </w:t>
      </w:r>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11 and is operated whenever the combination is being moved on a road a towing vehicle must be equipped with mirrors which enable the driver to see vehicles approaching from the rear.</w:t>
      </w:r>
    </w:p>
    <w:p>
      <w:pPr>
        <w:pStyle w:val="Footnotesection"/>
      </w:pPr>
      <w:r>
        <w:tab/>
        <w:t>[Regulation 22 amended in Gazette 24 Feb 2006 p. 888.]</w:t>
      </w:r>
    </w:p>
    <w:p>
      <w:pPr>
        <w:pStyle w:val="Heading5"/>
        <w:spacing w:before="180"/>
        <w:rPr>
          <w:snapToGrid w:val="0"/>
        </w:rPr>
      </w:pPr>
      <w:bookmarkStart w:id="22" w:name="_Toc378863966"/>
      <w:r>
        <w:rPr>
          <w:rStyle w:val="CharSectno"/>
        </w:rPr>
        <w:t>23</w:t>
      </w:r>
      <w:r>
        <w:rPr>
          <w:snapToGrid w:val="0"/>
        </w:rPr>
        <w:t>.</w:t>
      </w:r>
      <w:r>
        <w:rPr>
          <w:snapToGrid w:val="0"/>
        </w:rPr>
        <w:tab/>
        <w:t>Warning flags</w:t>
      </w:r>
      <w:bookmarkEnd w:id="22"/>
      <w:r>
        <w:rPr>
          <w:snapToGrid w:val="0"/>
        </w:rPr>
        <w:t xml:space="preserve"> </w:t>
      </w:r>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Footnotesection"/>
        <w:spacing w:before="80"/>
        <w:ind w:left="890" w:hanging="890"/>
      </w:pPr>
      <w:r>
        <w:tab/>
        <w:t>[Regulation 23 amended in Gazette 24 Feb 2006 p. 888; 7 Dec 2010 p. 6098.]</w:t>
      </w:r>
    </w:p>
    <w:p>
      <w:pPr>
        <w:pStyle w:val="Heading5"/>
        <w:rPr>
          <w:snapToGrid w:val="0"/>
        </w:rPr>
      </w:pPr>
      <w:bookmarkStart w:id="23" w:name="_Toc378863967"/>
      <w:r>
        <w:rPr>
          <w:rStyle w:val="CharSectno"/>
        </w:rPr>
        <w:t>24</w:t>
      </w:r>
      <w:r>
        <w:rPr>
          <w:snapToGrid w:val="0"/>
        </w:rPr>
        <w:t>.</w:t>
      </w:r>
      <w:r>
        <w:rPr>
          <w:snapToGrid w:val="0"/>
        </w:rPr>
        <w:tab/>
        <w:t>Certain vehicles may be equipped with flashing amber light</w:t>
      </w:r>
      <w:bookmarkEnd w:id="23"/>
      <w:r>
        <w:rPr>
          <w:snapToGrid w:val="0"/>
        </w:rPr>
        <w:t xml:space="preserve"> </w:t>
      </w:r>
    </w:p>
    <w:p>
      <w:pPr>
        <w:pStyle w:val="Subsection"/>
        <w:rPr>
          <w:snapToGrid w:val="0"/>
        </w:rPr>
      </w:pPr>
      <w:r>
        <w:rPr>
          <w:snapToGrid w:val="0"/>
        </w:rPr>
        <w:tab/>
      </w:r>
      <w:r>
        <w:rPr>
          <w:snapToGrid w:val="0"/>
        </w:rPr>
        <w:tab/>
        <w:t>A towing vehicle, a pilot vehicle and an escort vehicle may be fitted with a flashing amber light in accordance with regulation 11 which may only be operated while — </w:t>
      </w:r>
    </w:p>
    <w:p>
      <w:pPr>
        <w:pStyle w:val="Indenta"/>
        <w:rPr>
          <w:snapToGrid w:val="0"/>
        </w:rPr>
      </w:pPr>
      <w:r>
        <w:rPr>
          <w:snapToGrid w:val="0"/>
        </w:rPr>
        <w:tab/>
        <w:t>(a)</w:t>
      </w:r>
      <w:r>
        <w:rPr>
          <w:snapToGrid w:val="0"/>
        </w:rPr>
        <w:tab/>
        <w:t>the towing vehicle is towing, on a road,</w:t>
      </w:r>
      <w:r>
        <w:t xml:space="preserve"> a towed vehicle</w:t>
      </w:r>
      <w:r>
        <w:rPr>
          <w:snapToGrid w:val="0"/>
        </w:rPr>
        <w:t> — </w:t>
      </w:r>
    </w:p>
    <w:p>
      <w:pPr>
        <w:pStyle w:val="Indenti"/>
        <w:rPr>
          <w:snapToGrid w:val="0"/>
        </w:rPr>
      </w:pPr>
      <w:r>
        <w:rPr>
          <w:snapToGrid w:val="0"/>
        </w:rPr>
        <w:tab/>
        <w:t>(i)</w:t>
      </w:r>
      <w:r>
        <w:rPr>
          <w:snapToGrid w:val="0"/>
        </w:rPr>
        <w:tab/>
      </w:r>
      <w:r>
        <w:t>at night</w:t>
      </w:r>
      <w:r>
        <w:noBreakHyphen/>
        <w:t>time</w:t>
      </w:r>
      <w:r>
        <w:rPr>
          <w:snapToGrid w:val="0"/>
        </w:rPr>
        <w:t>; or</w:t>
      </w:r>
    </w:p>
    <w:p>
      <w:pPr>
        <w:pStyle w:val="Indenti"/>
        <w:rPr>
          <w:snapToGrid w:val="0"/>
        </w:rPr>
      </w:pPr>
      <w:r>
        <w:rPr>
          <w:snapToGrid w:val="0"/>
        </w:rPr>
        <w:tab/>
        <w:t>(ii)</w:t>
      </w:r>
      <w:r>
        <w:rPr>
          <w:snapToGrid w:val="0"/>
        </w:rPr>
        <w:tab/>
        <w:t>exceeding 2.5 m in width and 25 m in length; or</w:t>
      </w:r>
    </w:p>
    <w:p>
      <w:pPr>
        <w:pStyle w:val="Indenti"/>
        <w:rPr>
          <w:snapToGrid w:val="0"/>
        </w:rPr>
      </w:pPr>
      <w:r>
        <w:rPr>
          <w:snapToGrid w:val="0"/>
        </w:rPr>
        <w:tab/>
        <w:t>(iii)</w:t>
      </w:r>
      <w:r>
        <w:rPr>
          <w:snapToGrid w:val="0"/>
        </w:rPr>
        <w:tab/>
        <w:t>the shape and dimensions of which are such as to obscure the driver’s rearward view;</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Subsection"/>
        <w:rPr>
          <w:snapToGrid w:val="0"/>
        </w:rPr>
      </w:pPr>
      <w:r>
        <w:rPr>
          <w:snapToGrid w:val="0"/>
        </w:rPr>
        <w:tab/>
      </w:r>
      <w:r>
        <w:rPr>
          <w:snapToGrid w:val="0"/>
        </w:rPr>
        <w:tab/>
        <w:t>as the case requires.</w:t>
      </w:r>
    </w:p>
    <w:p>
      <w:pPr>
        <w:pStyle w:val="Footnotesection"/>
      </w:pPr>
      <w:r>
        <w:tab/>
        <w:t>[Regulation 24 amended in Gazette 24 Feb 2006 p. 888; 7 Dec 2010 p. 6097.]</w:t>
      </w:r>
    </w:p>
    <w:p>
      <w:pPr>
        <w:pStyle w:val="Heading5"/>
        <w:rPr>
          <w:snapToGrid w:val="0"/>
        </w:rPr>
      </w:pPr>
      <w:bookmarkStart w:id="24" w:name="_Toc378863968"/>
      <w:r>
        <w:rPr>
          <w:rStyle w:val="CharSectno"/>
        </w:rPr>
        <w:t>25</w:t>
      </w:r>
      <w:r>
        <w:rPr>
          <w:snapToGrid w:val="0"/>
        </w:rPr>
        <w:t>.</w:t>
      </w:r>
      <w:r>
        <w:rPr>
          <w:snapToGrid w:val="0"/>
        </w:rPr>
        <w:tab/>
        <w:t xml:space="preserve">Oversize </w:t>
      </w:r>
      <w:r>
        <w:t>agricultural</w:t>
      </w:r>
      <w:r>
        <w:rPr>
          <w:snapToGrid w:val="0"/>
        </w:rPr>
        <w:t xml:space="preserve"> combinations</w:t>
      </w:r>
      <w:bookmarkEnd w:id="24"/>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1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On and from 1 January 1997 warning signs referred to in subregulation (1) and warning signs on pilot vehicles must — </w:t>
      </w:r>
    </w:p>
    <w:p>
      <w:pPr>
        <w:pStyle w:val="Indenta"/>
        <w:rPr>
          <w:snapToGrid w:val="0"/>
        </w:rPr>
      </w:pPr>
      <w:r>
        <w:rPr>
          <w:snapToGrid w:val="0"/>
        </w:rPr>
        <w:tab/>
        <w:t>(a)</w:t>
      </w:r>
      <w:r>
        <w:rPr>
          <w:snapToGrid w:val="0"/>
        </w:rPr>
        <w:tab/>
        <w:t>subject to subregulation (3), be made of a rigid material;</w:t>
      </w:r>
    </w:p>
    <w:p>
      <w:pPr>
        <w:pStyle w:val="Indenta"/>
        <w:rPr>
          <w:snapToGrid w:val="0"/>
        </w:rPr>
      </w:pPr>
      <w:r>
        <w:rPr>
          <w:snapToGrid w:val="0"/>
        </w:rPr>
        <w:tab/>
        <w:t>(b)</w:t>
      </w:r>
      <w:r>
        <w:rPr>
          <w:snapToGrid w:val="0"/>
        </w:rPr>
        <w:tab/>
        <w:t>have lettering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in black on a yellow reflective background; and</w:t>
      </w:r>
    </w:p>
    <w:p>
      <w:pPr>
        <w:pStyle w:val="Indenta"/>
        <w:rPr>
          <w:snapToGrid w:val="0"/>
        </w:rPr>
      </w:pPr>
      <w:r>
        <w:rPr>
          <w:snapToGrid w:val="0"/>
        </w:rPr>
        <w:tab/>
        <w:t>(c)</w:t>
      </w:r>
      <w:r>
        <w:rPr>
          <w:snapToGrid w:val="0"/>
        </w:rPr>
        <w:tab/>
        <w:t>be of the following dimensions — </w:t>
      </w:r>
    </w:p>
    <w:p>
      <w:pPr>
        <w:pStyle w:val="Indenti"/>
        <w:rPr>
          <w:snapToGrid w:val="0"/>
        </w:rPr>
      </w:pPr>
      <w:r>
        <w:rPr>
          <w:snapToGrid w:val="0"/>
        </w:rPr>
        <w:tab/>
        <w:t>(i)</w:t>
      </w:r>
      <w:r>
        <w:rPr>
          <w:snapToGrid w:val="0"/>
        </w:rPr>
        <w:tab/>
        <w:t>1 200 mm long and 450 mm wide in the case of a single line of lettering; or</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Where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A pilot vehicle may carry a load or tow a trailer or an agricultural implement as long as the vehicle, together with its load, if any — </w:t>
      </w:r>
    </w:p>
    <w:p>
      <w:pPr>
        <w:pStyle w:val="Indenta"/>
      </w:pPr>
      <w:r>
        <w:tab/>
        <w:t>(a)</w:t>
      </w:r>
      <w:r>
        <w:tab/>
        <w:t>has a loaded mass (ascertained in accordance with the Vehicle Standards)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11 and that light is operating whenever the combination is being moved on a road.</w:t>
      </w:r>
    </w:p>
    <w:p>
      <w:pPr>
        <w:pStyle w:val="Footnotesection"/>
      </w:pPr>
      <w:r>
        <w:tab/>
        <w:t>[Regulation 25 amended in Gazette 1 Nov 2002 p. 5395; 24 Feb 2006 p. 886</w:t>
      </w:r>
      <w:r>
        <w:noBreakHyphen/>
        <w:t>7 and 888; 7 Dec 2010 p. 6097.]</w:t>
      </w:r>
    </w:p>
    <w:p>
      <w:pPr>
        <w:pStyle w:val="Heading5"/>
      </w:pPr>
      <w:bookmarkStart w:id="25" w:name="_Toc378863969"/>
      <w:r>
        <w:rPr>
          <w:rStyle w:val="CharSectno"/>
        </w:rPr>
        <w:t>25A</w:t>
      </w:r>
      <w:r>
        <w:t>.</w:t>
      </w:r>
      <w:r>
        <w:tab/>
        <w:t>Communication between drivers</w:t>
      </w:r>
      <w:bookmarkEnd w:id="25"/>
    </w:p>
    <w:p>
      <w:pPr>
        <w:pStyle w:val="Subsection"/>
        <w:spacing w:before="180"/>
      </w:pPr>
      <w:r>
        <w:tab/>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t>(2)</w:t>
      </w:r>
      <w:r>
        <w:tab/>
        <w:t xml:space="preserve">Subregulation (1) does not apply if — </w:t>
      </w:r>
    </w:p>
    <w:p>
      <w:pPr>
        <w:pStyle w:val="Indenta"/>
      </w:pPr>
      <w:r>
        <w:tab/>
        <w:t>(a)</w:t>
      </w:r>
      <w:r>
        <w:tab/>
        <w:t>the combination includes an oversize agricultural machine; or</w:t>
      </w:r>
    </w:p>
    <w:p>
      <w:pPr>
        <w:pStyle w:val="Indenta"/>
      </w:pPr>
      <w:r>
        <w:tab/>
        <w:t>(b)</w:t>
      </w:r>
      <w:r>
        <w:tab/>
        <w:t>the escort vehicle (if there is one) is a police vehicle.</w:t>
      </w:r>
    </w:p>
    <w:p>
      <w:pPr>
        <w:pStyle w:val="Footnotesection"/>
      </w:pPr>
      <w:r>
        <w:tab/>
        <w:t>[Regulation 25A inserted in Gazette 24 Feb 2006 p. 887.]</w:t>
      </w:r>
    </w:p>
    <w:p>
      <w:pPr>
        <w:pStyle w:val="Heading5"/>
        <w:rPr>
          <w:snapToGrid w:val="0"/>
        </w:rPr>
      </w:pPr>
      <w:bookmarkStart w:id="26" w:name="_Toc378863970"/>
      <w:r>
        <w:rPr>
          <w:rStyle w:val="CharSectno"/>
        </w:rPr>
        <w:t>26</w:t>
      </w:r>
      <w:r>
        <w:rPr>
          <w:snapToGrid w:val="0"/>
        </w:rPr>
        <w:t>.</w:t>
      </w:r>
      <w:r>
        <w:rPr>
          <w:snapToGrid w:val="0"/>
        </w:rPr>
        <w:tab/>
        <w:t>Convoys</w:t>
      </w:r>
      <w:bookmarkEnd w:id="26"/>
      <w:r>
        <w:rPr>
          <w:snapToGrid w:val="0"/>
        </w:rPr>
        <w:t xml:space="preserve"> </w:t>
      </w:r>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 xml:space="preserve">Regulation 25(1)(b) 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11 which is operating whenever the convoy is being moved on a road.</w:t>
      </w:r>
    </w:p>
    <w:p>
      <w:pPr>
        <w:pStyle w:val="Footnotesection"/>
      </w:pPr>
      <w:r>
        <w:tab/>
        <w:t>[Regulation 26 amended in Gazette 24 Feb 2006 p. 887.]</w:t>
      </w:r>
    </w:p>
    <w:p>
      <w:pPr>
        <w:pStyle w:val="Heading5"/>
        <w:rPr>
          <w:snapToGrid w:val="0"/>
        </w:rPr>
      </w:pPr>
      <w:bookmarkStart w:id="27" w:name="_Toc378863971"/>
      <w:r>
        <w:rPr>
          <w:rStyle w:val="CharSectno"/>
        </w:rPr>
        <w:t>27</w:t>
      </w:r>
      <w:r>
        <w:rPr>
          <w:snapToGrid w:val="0"/>
        </w:rPr>
        <w:t>.</w:t>
      </w:r>
      <w:r>
        <w:rPr>
          <w:snapToGrid w:val="0"/>
        </w:rPr>
        <w:tab/>
        <w:t xml:space="preserve">Movement of excessively high </w:t>
      </w:r>
      <w:r>
        <w:t>agricultural</w:t>
      </w:r>
      <w:r>
        <w:rPr>
          <w:snapToGrid w:val="0"/>
        </w:rPr>
        <w:t xml:space="preserve"> combinations</w:t>
      </w:r>
      <w:bookmarkEnd w:id="27"/>
      <w:r>
        <w:rPr>
          <w:snapToGrid w:val="0"/>
        </w:rPr>
        <w:t xml:space="preserve"> </w:t>
      </w:r>
    </w:p>
    <w:p>
      <w:pPr>
        <w:pStyle w:val="Subsection"/>
      </w:pPr>
      <w:r>
        <w:rPr>
          <w:snapToGrid w:val="0"/>
        </w:rPr>
        <w:tab/>
        <w:t>(1)</w:t>
      </w:r>
      <w:r>
        <w:rPr>
          <w:snapToGrid w:val="0"/>
        </w:rPr>
        <w:tab/>
        <w:t xml:space="preserve">Where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 </w:t>
      </w:r>
    </w:p>
    <w:p>
      <w:pPr>
        <w:pStyle w:val="Indenta"/>
      </w:pPr>
      <w:r>
        <w:tab/>
        <w:t>(a)</w:t>
      </w:r>
      <w:r>
        <w:tab/>
        <w:t xml:space="preserve">the Electricity Networks Corporation established by section 4(1)(b) of the </w:t>
      </w:r>
      <w:r>
        <w:rPr>
          <w:i/>
          <w:iCs/>
        </w:rPr>
        <w:t>Electricity Corporations Act 2005</w:t>
      </w:r>
      <w:r>
        <w:t>; or</w:t>
      </w:r>
    </w:p>
    <w:p>
      <w:pPr>
        <w:pStyle w:val="Indenta"/>
      </w:pPr>
      <w:r>
        <w:tab/>
        <w:t>(b)</w:t>
      </w:r>
      <w:r>
        <w:tab/>
        <w:t xml:space="preserve">the Regional Power Corporation established by section 4(1)(d) of the </w:t>
      </w:r>
      <w:r>
        <w:rPr>
          <w:i/>
          <w:iCs/>
        </w:rPr>
        <w:t>Electricity Corporations Act 2005</w:t>
      </w:r>
      <w:r>
        <w:t>,</w:t>
      </w:r>
    </w:p>
    <w:p>
      <w:pPr>
        <w:pStyle w:val="Subsection"/>
        <w:rPr>
          <w:snapToGrid w:val="0"/>
        </w:rPr>
      </w:pPr>
      <w:r>
        <w:tab/>
      </w:r>
      <w:r>
        <w:tab/>
        <w:t>as the case requires.</w:t>
      </w:r>
    </w:p>
    <w:p>
      <w:pPr>
        <w:pStyle w:val="Subsection"/>
        <w:rPr>
          <w:snapToGrid w:val="0"/>
        </w:rPr>
      </w:pPr>
      <w:r>
        <w:rPr>
          <w:snapToGrid w:val="0"/>
        </w:rPr>
        <w:tab/>
        <w:t>(2)</w:t>
      </w:r>
      <w:r>
        <w:rPr>
          <w:snapToGrid w:val="0"/>
        </w:rPr>
        <w:tab/>
        <w:t>A written permission under subregulation (1)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under subregulation (1) is valid for 12 months from the day it is obtained.</w:t>
      </w:r>
    </w:p>
    <w:p>
      <w:pPr>
        <w:pStyle w:val="Footnotesection"/>
      </w:pPr>
      <w:r>
        <w:tab/>
        <w:t>[Regulation 27 amended in Gazette 24 Feb 2006 p. 887 and 888; 31 Mar 2006 p. 1352.]</w:t>
      </w:r>
    </w:p>
    <w:p>
      <w:pPr>
        <w:pStyle w:val="Heading5"/>
        <w:rPr>
          <w:snapToGrid w:val="0"/>
        </w:rPr>
      </w:pPr>
      <w:bookmarkStart w:id="28" w:name="_Toc378863972"/>
      <w:r>
        <w:rPr>
          <w:rStyle w:val="CharSectno"/>
        </w:rPr>
        <w:t>28</w:t>
      </w:r>
      <w:r>
        <w:rPr>
          <w:snapToGrid w:val="0"/>
        </w:rPr>
        <w:t>.</w:t>
      </w:r>
      <w:r>
        <w:rPr>
          <w:snapToGrid w:val="0"/>
        </w:rPr>
        <w:tab/>
        <w:t xml:space="preserve">Movement of excessively wide or long </w:t>
      </w:r>
      <w:r>
        <w:t>agricultural</w:t>
      </w:r>
      <w:r>
        <w:rPr>
          <w:snapToGrid w:val="0"/>
        </w:rPr>
        <w:t xml:space="preserve"> combinations</w:t>
      </w:r>
      <w:bookmarkEnd w:id="28"/>
      <w:r>
        <w:rPr>
          <w:snapToGrid w:val="0"/>
        </w:rPr>
        <w:t xml:space="preserve"> </w:t>
      </w:r>
    </w:p>
    <w:p>
      <w:pPr>
        <w:pStyle w:val="Subsection"/>
        <w:rPr>
          <w:snapToGrid w:val="0"/>
        </w:rPr>
      </w:pPr>
      <w:r>
        <w:rPr>
          <w:snapToGrid w:val="0"/>
        </w:rPr>
        <w:tab/>
        <w:t>(1)</w:t>
      </w:r>
      <w:r>
        <w:rPr>
          <w:snapToGrid w:val="0"/>
        </w:rPr>
        <w:tab/>
        <w:t xml:space="preserve">Where </w:t>
      </w:r>
      <w:r>
        <w:t>an agricultural combination</w:t>
      </w:r>
      <w:r>
        <w:rPr>
          <w:snapToGrid w:val="0"/>
        </w:rPr>
        <w:t xml:space="preserve"> exceeds 7.5 m in width or 30 m in length it shall not be used on a road unless a permit issued under this regulation is in force in relation to that combination and any conditions to which that permit is subject are complied with.</w:t>
      </w:r>
    </w:p>
    <w:p>
      <w:pPr>
        <w:pStyle w:val="Subsection"/>
        <w:rPr>
          <w:snapToGrid w:val="0"/>
        </w:rPr>
      </w:pPr>
      <w:r>
        <w:rPr>
          <w:snapToGrid w:val="0"/>
        </w:rPr>
        <w:tab/>
        <w:t>(2)</w:t>
      </w:r>
      <w:r>
        <w:rPr>
          <w:snapToGrid w:val="0"/>
        </w:rPr>
        <w:tab/>
        <w:t xml:space="preserve">A permit issued under this regulation must be in a form approved by the Commissioner of Police and may be issued by a police officer or an employee, within the meaning of the </w:t>
      </w:r>
      <w:r>
        <w:rPr>
          <w:i/>
          <w:snapToGrid w:val="0"/>
        </w:rPr>
        <w:t>Public Sector Management Act 1994</w:t>
      </w:r>
      <w:r>
        <w:rPr>
          <w:snapToGrid w:val="0"/>
        </w:rPr>
        <w:t>, of the Police</w:t>
      </w:r>
      <w:r>
        <w:t xml:space="preserve"> Service</w:t>
      </w:r>
      <w:r>
        <w:rPr>
          <w:snapToGrid w:val="0"/>
        </w:rPr>
        <w:t>, authorised for that purpose.</w:t>
      </w:r>
    </w:p>
    <w:p>
      <w:pPr>
        <w:pStyle w:val="Subsection"/>
        <w:rPr>
          <w:snapToGrid w:val="0"/>
        </w:rPr>
      </w:pPr>
      <w:r>
        <w:rPr>
          <w:snapToGrid w:val="0"/>
        </w:rPr>
        <w:tab/>
        <w:t>(3)</w:t>
      </w:r>
      <w:r>
        <w:rPr>
          <w:snapToGrid w:val="0"/>
        </w:rPr>
        <w:tab/>
        <w:t>A permit issued under this regulation may be subject to such specified conditions as the person issuing the permit considers necessary to ensure the combination is moved safely, including — </w:t>
      </w:r>
    </w:p>
    <w:p>
      <w:pPr>
        <w:pStyle w:val="Indenta"/>
        <w:rPr>
          <w:snapToGrid w:val="0"/>
        </w:rPr>
      </w:pPr>
      <w:r>
        <w:rPr>
          <w:snapToGrid w:val="0"/>
        </w:rPr>
        <w:tab/>
        <w:t>(a)</w:t>
      </w:r>
      <w:r>
        <w:rPr>
          <w:snapToGrid w:val="0"/>
        </w:rPr>
        <w:tab/>
        <w:t>any speed limit to be observed while moving the combination;</w:t>
      </w:r>
    </w:p>
    <w:p>
      <w:pPr>
        <w:pStyle w:val="Indenta"/>
        <w:rPr>
          <w:snapToGrid w:val="0"/>
        </w:rPr>
      </w:pPr>
      <w:r>
        <w:rPr>
          <w:snapToGrid w:val="0"/>
        </w:rPr>
        <w:tab/>
        <w:t>(b)</w:t>
      </w:r>
      <w:r>
        <w:rPr>
          <w:snapToGrid w:val="0"/>
        </w:rPr>
        <w:tab/>
        <w:t>the route to be followed by the combination;</w:t>
      </w:r>
    </w:p>
    <w:p>
      <w:pPr>
        <w:pStyle w:val="Indenta"/>
        <w:rPr>
          <w:snapToGrid w:val="0"/>
        </w:rPr>
      </w:pPr>
      <w:r>
        <w:rPr>
          <w:snapToGrid w:val="0"/>
        </w:rPr>
        <w:tab/>
        <w:t>(c)</w:t>
      </w:r>
      <w:r>
        <w:rPr>
          <w:snapToGrid w:val="0"/>
        </w:rPr>
        <w:tab/>
        <w:t>the times during which the combination may be used on a road; and</w:t>
      </w:r>
    </w:p>
    <w:p>
      <w:pPr>
        <w:pStyle w:val="Indenta"/>
        <w:rPr>
          <w:snapToGrid w:val="0"/>
        </w:rPr>
      </w:pPr>
      <w:r>
        <w:rPr>
          <w:snapToGrid w:val="0"/>
        </w:rPr>
        <w:tab/>
        <w:t>(d)</w:t>
      </w:r>
      <w:r>
        <w:rPr>
          <w:snapToGrid w:val="0"/>
        </w:rPr>
        <w:tab/>
        <w:t>whether the combination must be accompanied by a police escort when being used on a road.</w:t>
      </w:r>
    </w:p>
    <w:p>
      <w:pPr>
        <w:pStyle w:val="Subsection"/>
        <w:rPr>
          <w:snapToGrid w:val="0"/>
        </w:rPr>
      </w:pPr>
      <w:r>
        <w:rPr>
          <w:snapToGrid w:val="0"/>
        </w:rPr>
        <w:tab/>
        <w:t>(4)</w:t>
      </w:r>
      <w:r>
        <w:rPr>
          <w:snapToGrid w:val="0"/>
        </w:rPr>
        <w:tab/>
        <w:t>A permit issued under this regulation may be obtained without payment of a fee and is valid for 12 months from the day on which it was issued.</w:t>
      </w:r>
    </w:p>
    <w:p>
      <w:pPr>
        <w:pStyle w:val="Subsection"/>
        <w:rPr>
          <w:snapToGrid w:val="0"/>
        </w:rPr>
      </w:pPr>
      <w:r>
        <w:rPr>
          <w:snapToGrid w:val="0"/>
        </w:rPr>
        <w:tab/>
        <w:t>(5)</w:t>
      </w:r>
      <w:r>
        <w:rPr>
          <w:snapToGrid w:val="0"/>
        </w:rPr>
        <w:tab/>
        <w:t xml:space="preserve">A police officer or employee of the Police </w:t>
      </w:r>
      <w:r>
        <w:t>Service</w:t>
      </w:r>
      <w:r>
        <w:rPr>
          <w:snapToGrid w:val="0"/>
        </w:rPr>
        <w:t xml:space="preserve"> must not refuse to issue a permit under this regulation unless the use of the combination on a road forming the whole or any part of the route to be followed by that combination would endanger safety.</w:t>
      </w:r>
    </w:p>
    <w:p>
      <w:pPr>
        <w:pStyle w:val="Footnotesection"/>
      </w:pPr>
      <w:r>
        <w:tab/>
        <w:t>[Regulation 28 amended in Gazette 24 Feb 2006 p. 887 and 888.]</w:t>
      </w:r>
    </w:p>
    <w:p>
      <w:pPr>
        <w:pStyle w:val="Heading5"/>
      </w:pPr>
      <w:bookmarkStart w:id="29" w:name="_Toc378863973"/>
      <w:r>
        <w:rPr>
          <w:rStyle w:val="CharSectno"/>
        </w:rPr>
        <w:t>29AA</w:t>
      </w:r>
      <w:r>
        <w:t>.</w:t>
      </w:r>
      <w:r>
        <w:tab/>
        <w:t>Vehicles other than agricultural implements</w:t>
      </w:r>
      <w:bookmarkEnd w:id="29"/>
    </w:p>
    <w:p>
      <w:pPr>
        <w:pStyle w:val="Subsection"/>
      </w:pPr>
      <w:r>
        <w:tab/>
        <w:t>(1)</w:t>
      </w:r>
      <w:r>
        <w:tab/>
        <w:t xml:space="preserve">A vehicle, other than an agricultural implement, that — </w:t>
      </w:r>
    </w:p>
    <w:p>
      <w:pPr>
        <w:pStyle w:val="Indenta"/>
      </w:pPr>
      <w:r>
        <w:tab/>
        <w:t>(a)</w:t>
      </w:r>
      <w:r>
        <w:tab/>
        <w:t>has a GVM exceeding 4.5 t; or</w:t>
      </w:r>
    </w:p>
    <w:p>
      <w:pPr>
        <w:pStyle w:val="Indenta"/>
      </w:pPr>
      <w:r>
        <w:tab/>
        <w:t>(b)</w:t>
      </w:r>
      <w:r>
        <w:tab/>
        <w:t>exceeds 2.5 m in width,</w:t>
      </w:r>
    </w:p>
    <w:p>
      <w:pPr>
        <w:pStyle w:val="Subsection"/>
      </w:pPr>
      <w:r>
        <w:tab/>
      </w:r>
      <w:r>
        <w:tab/>
        <w:t>must not be towed in an agricultural combination.</w:t>
      </w:r>
    </w:p>
    <w:p>
      <w:pPr>
        <w:pStyle w:val="Subsection"/>
      </w:pPr>
      <w:r>
        <w:tab/>
        <w:t>(2)</w:t>
      </w:r>
      <w:r>
        <w:tab/>
        <w:t>Subject to subregulation (3), if a motor vehicle or pig trailer is being towed in an agricultural combination, the motor vehicle or pig trailer must be the rearmost vehicle in the agricultural combination.</w:t>
      </w:r>
    </w:p>
    <w:p>
      <w:pPr>
        <w:pStyle w:val="Subsection"/>
      </w:pPr>
      <w:r>
        <w:tab/>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t>(4)</w:t>
      </w:r>
      <w:r>
        <w:tab/>
        <w:t xml:space="preserve">A vehicle, other than an agricultural implement, that is being towed in an agricultural combination must be attached to the vehicle in front of it by — </w:t>
      </w:r>
    </w:p>
    <w:p>
      <w:pPr>
        <w:pStyle w:val="Indenta"/>
      </w:pPr>
      <w:r>
        <w:tab/>
        <w:t>(a)</w:t>
      </w:r>
      <w:r>
        <w:tab/>
        <w:t xml:space="preserve">a coupling which complies with the </w:t>
      </w:r>
      <w:r>
        <w:rPr>
          <w:i/>
        </w:rPr>
        <w:t>Road Traffic (Vehicle Standards) Regulations 2002</w:t>
      </w:r>
      <w:r>
        <w:t xml:space="preserve"> and the </w:t>
      </w:r>
      <w:r>
        <w:rPr>
          <w:i/>
        </w:rPr>
        <w:t>Road Traffic (Vehicle Standards) Rules 2002</w:t>
      </w:r>
      <w:r>
        <w:t>; or</w:t>
      </w:r>
    </w:p>
    <w:p>
      <w:pPr>
        <w:pStyle w:val="Indenta"/>
      </w:pPr>
      <w:r>
        <w:tab/>
        <w:t>(b)</w:t>
      </w:r>
      <w:r>
        <w:tab/>
        <w:t>if the towed vehicle is a motor vehicle — a towing apparatus of a kind approved by the Director General.</w:t>
      </w:r>
    </w:p>
    <w:p>
      <w:pPr>
        <w:pStyle w:val="Footnotesection"/>
      </w:pPr>
      <w:r>
        <w:tab/>
        <w:t>[Regulation 29AA inserted in Gazette 7 Dec 2010 p. 6098</w:t>
      </w:r>
      <w:r>
        <w:noBreakHyphen/>
        <w:t>9.]</w:t>
      </w:r>
    </w:p>
    <w:p>
      <w:pPr>
        <w:pStyle w:val="Heading5"/>
      </w:pPr>
      <w:bookmarkStart w:id="30" w:name="_Toc378863974"/>
      <w:r>
        <w:rPr>
          <w:rStyle w:val="CharSectno"/>
        </w:rPr>
        <w:t>29</w:t>
      </w:r>
      <w:r>
        <w:t>.</w:t>
      </w:r>
      <w:r>
        <w:tab/>
        <w:t>Limit on number of towed vehicles</w:t>
      </w:r>
      <w:bookmarkEnd w:id="30"/>
    </w:p>
    <w:p>
      <w:pPr>
        <w:pStyle w:val="Subsection"/>
      </w:pPr>
      <w:r>
        <w:tab/>
        <w:t>(1)</w:t>
      </w:r>
      <w:r>
        <w:tab/>
        <w:t xml:space="preserve">The maximum number of agricultural implements that may be towed in an agricultural combination is — </w:t>
      </w:r>
    </w:p>
    <w:p>
      <w:pPr>
        <w:pStyle w:val="Indenta"/>
      </w:pPr>
      <w:r>
        <w:tab/>
        <w:t>(a)</w:t>
      </w:r>
      <w:r>
        <w:tab/>
        <w:t>if no other vehicles are being towed in the agricultural combination — 3 agricultural implements; or</w:t>
      </w:r>
    </w:p>
    <w:p>
      <w:pPr>
        <w:pStyle w:val="Indenta"/>
      </w:pPr>
      <w:r>
        <w:tab/>
        <w:t>(b)</w:t>
      </w:r>
      <w:r>
        <w:tab/>
        <w:t>if one other vehicle is being towed in the agricultural combination — 2 agricultural implements.</w:t>
      </w:r>
    </w:p>
    <w:p>
      <w:pPr>
        <w:pStyle w:val="Subsection"/>
      </w:pPr>
      <w:r>
        <w:tab/>
        <w:t>(2)</w:t>
      </w:r>
      <w:r>
        <w:tab/>
        <w:t>A maximum of one vehicle that is not an agricultural implement may be towed in an agricultural combination.</w:t>
      </w:r>
    </w:p>
    <w:p>
      <w:pPr>
        <w:pStyle w:val="Footnotesection"/>
      </w:pPr>
      <w:r>
        <w:tab/>
        <w:t>[Regulation 29 inserted in Gazette 7 Dec 2010 p. 6099.]</w:t>
      </w:r>
    </w:p>
    <w:p>
      <w:pPr>
        <w:pStyle w:val="Heading5"/>
      </w:pPr>
      <w:bookmarkStart w:id="31" w:name="_Toc378863975"/>
      <w:r>
        <w:rPr>
          <w:rStyle w:val="CharSectno"/>
        </w:rPr>
        <w:t>29A</w:t>
      </w:r>
      <w:r>
        <w:t>.</w:t>
      </w:r>
      <w:r>
        <w:tab/>
        <w:t>Director General may grant exemptions</w:t>
      </w:r>
      <w:bookmarkEnd w:id="31"/>
    </w:p>
    <w:p>
      <w:pPr>
        <w:pStyle w:val="Subsection"/>
      </w:pPr>
      <w:r>
        <w:tab/>
        <w:t>(1)</w:t>
      </w:r>
      <w:r>
        <w:tab/>
      </w:r>
      <w:r>
        <w:rPr>
          <w:snapToGrid w:val="0"/>
        </w:rPr>
        <w:t>Subject</w:t>
      </w:r>
      <w:r>
        <w:t xml:space="preserve"> to subregulation (4), the Director General may, by notice published in the </w:t>
      </w:r>
      <w:r>
        <w:rPr>
          <w:i/>
        </w:rPr>
        <w:t>Gazette</w:t>
      </w:r>
      <w:r>
        <w:t xml:space="preserve"> — </w:t>
      </w:r>
    </w:p>
    <w:p>
      <w:pPr>
        <w:pStyle w:val="Indenta"/>
      </w:pPr>
      <w:r>
        <w:tab/>
        <w:t>(a)</w:t>
      </w:r>
      <w:r>
        <w:tab/>
        <w:t>exempt any agricultural implement or any class or classes of agricultural implement from the operation of any of these regulations; and</w:t>
      </w:r>
    </w:p>
    <w:p>
      <w:pPr>
        <w:pStyle w:val="Indenta"/>
      </w:pPr>
      <w:r>
        <w:tab/>
        <w:t>(b)</w:t>
      </w:r>
      <w:r>
        <w:tab/>
        <w:t xml:space="preserve">vary or </w:t>
      </w:r>
      <w:r>
        <w:rPr>
          <w:snapToGrid w:val="0"/>
        </w:rPr>
        <w:t>revoke</w:t>
      </w:r>
      <w:r>
        <w:t xml:space="preserve"> a notice under paragraph (a).</w:t>
      </w:r>
    </w:p>
    <w:p>
      <w:pPr>
        <w:pStyle w:val="Subsection"/>
      </w:pPr>
      <w:r>
        <w:tab/>
        <w:t>(2)</w:t>
      </w:r>
      <w:r>
        <w:tab/>
        <w:t xml:space="preserve">An </w:t>
      </w:r>
      <w:r>
        <w:rPr>
          <w:snapToGrid w:val="0"/>
        </w:rPr>
        <w:t>exemption</w:t>
      </w:r>
      <w:r>
        <w:t xml:space="preserve"> is subject to any conditions specified by the Director General in the notice.</w:t>
      </w:r>
    </w:p>
    <w:p>
      <w:pPr>
        <w:pStyle w:val="Subsection"/>
      </w:pPr>
      <w:r>
        <w:tab/>
        <w:t>(3)</w:t>
      </w:r>
      <w:r>
        <w:tab/>
        <w:t xml:space="preserve">If a </w:t>
      </w:r>
      <w:r>
        <w:rPr>
          <w:snapToGrid w:val="0"/>
        </w:rPr>
        <w:t>condition</w:t>
      </w:r>
      <w:r>
        <w:t xml:space="preserve"> to which an exemption is subject is not complied with, the exemption ceases to have effect.</w:t>
      </w:r>
    </w:p>
    <w:p>
      <w:pPr>
        <w:pStyle w:val="Subsection"/>
      </w:pPr>
      <w:r>
        <w:tab/>
        <w:t>(4)</w:t>
      </w:r>
      <w:r>
        <w:tab/>
        <w:t xml:space="preserve">A </w:t>
      </w:r>
      <w:r>
        <w:rPr>
          <w:snapToGrid w:val="0"/>
        </w:rPr>
        <w:t>notice</w:t>
      </w:r>
      <w:r>
        <w:t xml:space="preserve"> published under this regulation cannot limit the operation of regulation 13, 14, 18, 19, 20, 27, 28 or 29.</w:t>
      </w:r>
    </w:p>
    <w:p>
      <w:pPr>
        <w:pStyle w:val="Footnotesection"/>
      </w:pPr>
      <w:r>
        <w:tab/>
        <w:t>[Regulation 29A inserted in Gazette 15 Jan 1999 p. 117</w:t>
      </w:r>
      <w:r>
        <w:noBreakHyphen/>
        <w:t>18.]</w:t>
      </w:r>
    </w:p>
    <w:p>
      <w:pPr>
        <w:pStyle w:val="Heading5"/>
      </w:pPr>
      <w:bookmarkStart w:id="32" w:name="_Toc378863976"/>
      <w:r>
        <w:rPr>
          <w:rStyle w:val="CharSectno"/>
        </w:rPr>
        <w:t>29B</w:t>
      </w:r>
      <w:r>
        <w:t>.</w:t>
      </w:r>
      <w:r>
        <w:tab/>
        <w:t>Movements of agricultural combinations may be authorised by permits</w:t>
      </w:r>
      <w:bookmarkEnd w:id="32"/>
    </w:p>
    <w:p>
      <w:pPr>
        <w:pStyle w:val="Subsection"/>
      </w:pPr>
      <w:r>
        <w:tab/>
        <w:t>(1)</w:t>
      </w:r>
      <w:r>
        <w:tab/>
        <w:t xml:space="preserve">If </w:t>
      </w:r>
      <w:r>
        <w:rPr>
          <w:snapToGrid w:val="0"/>
        </w:rPr>
        <w:t>the</w:t>
      </w:r>
      <w:r>
        <w:t xml:space="preserve"> Director General is satisfied that it is appropriate to do so in respect of a proposed movement of an agricultural combination, the Director General may, subject to subregulation (7), issue a permit under this regulation that authorises the combination to be moved on a road otherwise than in accordance with any of these regulations, as specified in the permit.</w:t>
      </w:r>
    </w:p>
    <w:p>
      <w:pPr>
        <w:pStyle w:val="Subsection"/>
      </w:pPr>
      <w:r>
        <w:tab/>
        <w:t>(2)</w:t>
      </w:r>
      <w:r>
        <w:tab/>
        <w:t xml:space="preserve">A </w:t>
      </w:r>
      <w:r>
        <w:rPr>
          <w:snapToGrid w:val="0"/>
        </w:rPr>
        <w:t>permit</w:t>
      </w:r>
      <w:r>
        <w:t xml:space="preserve"> issued under this regulation must be in a form approved by the Director General.</w:t>
      </w:r>
    </w:p>
    <w:p>
      <w:pPr>
        <w:pStyle w:val="Subsection"/>
      </w:pPr>
      <w:r>
        <w:tab/>
        <w:t>(3)</w:t>
      </w:r>
      <w:r>
        <w:tab/>
        <w:t xml:space="preserve">A </w:t>
      </w:r>
      <w:r>
        <w:rPr>
          <w:snapToGrid w:val="0"/>
        </w:rPr>
        <w:t>permit</w:t>
      </w:r>
      <w:r>
        <w:t xml:space="preserve"> issued under this regulation is subject to — </w:t>
      </w:r>
    </w:p>
    <w:p>
      <w:pPr>
        <w:pStyle w:val="Indenta"/>
      </w:pPr>
      <w:r>
        <w:tab/>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t>(b)</w:t>
      </w:r>
      <w:r>
        <w:tab/>
        <w:t xml:space="preserve">any </w:t>
      </w:r>
      <w:r>
        <w:rPr>
          <w:snapToGrid w:val="0"/>
        </w:rPr>
        <w:t>conditions</w:t>
      </w:r>
      <w:r>
        <w:t xml:space="preserve"> that the Director General considers necessary to ensure the combination is moved safely that are specified in the permit.</w:t>
      </w:r>
    </w:p>
    <w:p>
      <w:pPr>
        <w:pStyle w:val="Subsection"/>
      </w:pPr>
      <w:r>
        <w:tab/>
        <w:t>(4)</w:t>
      </w:r>
      <w:r>
        <w:tab/>
      </w:r>
      <w:r>
        <w:rPr>
          <w:snapToGrid w:val="0"/>
        </w:rPr>
        <w:t>Without</w:t>
      </w:r>
      <w:r>
        <w:t xml:space="preserve"> limiting paragraph (b) of subregulation (3), the conditions that may be specified under that paragraph include — </w:t>
      </w:r>
    </w:p>
    <w:p>
      <w:pPr>
        <w:pStyle w:val="Indenta"/>
      </w:pPr>
      <w:r>
        <w:tab/>
        <w:t>(a)</w:t>
      </w:r>
      <w:r>
        <w:tab/>
        <w:t xml:space="preserve">any </w:t>
      </w:r>
      <w:r>
        <w:rPr>
          <w:snapToGrid w:val="0"/>
        </w:rPr>
        <w:t>speed</w:t>
      </w:r>
      <w:r>
        <w:t xml:space="preserve"> limit to be observed by the person driving the towing vehicle;</w:t>
      </w:r>
    </w:p>
    <w:p>
      <w:pPr>
        <w:pStyle w:val="Indenta"/>
      </w:pPr>
      <w:r>
        <w:tab/>
        <w:t>(b)</w:t>
      </w:r>
      <w:r>
        <w:tab/>
        <w:t xml:space="preserve">the </w:t>
      </w:r>
      <w:r>
        <w:rPr>
          <w:snapToGrid w:val="0"/>
        </w:rPr>
        <w:t>route</w:t>
      </w:r>
      <w:r>
        <w:t xml:space="preserve"> to be followed by the combination;</w:t>
      </w:r>
    </w:p>
    <w:p>
      <w:pPr>
        <w:pStyle w:val="Indenta"/>
      </w:pPr>
      <w:r>
        <w:tab/>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t>(d)</w:t>
      </w:r>
      <w:r>
        <w:tab/>
        <w:t>whether the combination must be accompanied by a police escort when being moved on a road.</w:t>
      </w:r>
    </w:p>
    <w:p>
      <w:pPr>
        <w:pStyle w:val="Subsection"/>
      </w:pPr>
      <w:r>
        <w:tab/>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Subsection"/>
      </w:pPr>
      <w:r>
        <w:tab/>
        <w:t>(7)</w:t>
      </w:r>
      <w:r>
        <w:tab/>
        <w:t xml:space="preserve">A </w:t>
      </w:r>
      <w:r>
        <w:rPr>
          <w:snapToGrid w:val="0"/>
        </w:rPr>
        <w:t>permit</w:t>
      </w:r>
      <w:r>
        <w:t xml:space="preserve"> issued under this </w:t>
      </w:r>
      <w:r>
        <w:rPr>
          <w:snapToGrid w:val="0"/>
        </w:rPr>
        <w:t>regulation</w:t>
      </w:r>
      <w:r>
        <w:t xml:space="preserve"> cannot limit the operation of regulation 13, 14, 18, 19, 20, 27 or 28.</w:t>
      </w:r>
    </w:p>
    <w:p>
      <w:pPr>
        <w:pStyle w:val="Footnotesection"/>
      </w:pPr>
      <w:r>
        <w:tab/>
        <w:t>[Regulation 29B inserted in Gazette 15 Jan 1999 p. 118</w:t>
      </w:r>
      <w:r>
        <w:noBreakHyphen/>
        <w:t>19; amended in Gazette 24 Feb 2006 p. 888; 7 Dec 2010 p. 6099.]</w:t>
      </w:r>
    </w:p>
    <w:p>
      <w:pPr>
        <w:pStyle w:val="Heading5"/>
        <w:rPr>
          <w:snapToGrid w:val="0"/>
        </w:rPr>
      </w:pPr>
      <w:bookmarkStart w:id="33" w:name="_Toc378863977"/>
      <w:r>
        <w:rPr>
          <w:rStyle w:val="CharSectno"/>
        </w:rPr>
        <w:t>30</w:t>
      </w:r>
      <w:r>
        <w:rPr>
          <w:snapToGrid w:val="0"/>
        </w:rPr>
        <w:t>.</w:t>
      </w:r>
      <w:r>
        <w:rPr>
          <w:snapToGrid w:val="0"/>
        </w:rPr>
        <w:tab/>
        <w:t>General duty of drivers and offences and penalties</w:t>
      </w:r>
      <w:bookmarkEnd w:id="33"/>
      <w:r>
        <w:rPr>
          <w:snapToGrid w:val="0"/>
        </w:rPr>
        <w:t xml:space="preserve"> </w:t>
      </w:r>
    </w:p>
    <w:p>
      <w:pPr>
        <w:pStyle w:val="Subsection"/>
        <w:rPr>
          <w:snapToGrid w:val="0"/>
        </w:rPr>
      </w:pPr>
      <w:r>
        <w:rPr>
          <w:snapToGrid w:val="0"/>
        </w:rPr>
        <w:tab/>
        <w:t>(1)</w:t>
      </w:r>
      <w:r>
        <w:rPr>
          <w:snapToGrid w:val="0"/>
        </w:rPr>
        <w:tab/>
        <w:t>Except where otherwise provided by these regulations the driver of a towing vehicle shall ensure that these regulations are complied with.</w:t>
      </w:r>
    </w:p>
    <w:p>
      <w:pPr>
        <w:pStyle w:val="Subsection"/>
        <w:rPr>
          <w:snapToGrid w:val="0"/>
        </w:rPr>
      </w:pPr>
      <w:r>
        <w:rPr>
          <w:snapToGrid w:val="0"/>
        </w:rPr>
        <w:tab/>
        <w:t>(2)</w:t>
      </w:r>
      <w:r>
        <w:rPr>
          <w:snapToGrid w:val="0"/>
        </w:rPr>
        <w:tab/>
        <w:t>A person who contravenes subregulation (1) or regulation 7(1) commits an offence.</w:t>
      </w:r>
    </w:p>
    <w:p>
      <w:pPr>
        <w:pStyle w:val="Penstart"/>
        <w:rPr>
          <w:snapToGrid w:val="0"/>
        </w:rPr>
      </w:pPr>
      <w:r>
        <w:rPr>
          <w:snapToGrid w:val="0"/>
        </w:rPr>
        <w:tab/>
        <w:t>Penalty: Eight penalty units (8 PU).</w:t>
      </w:r>
    </w:p>
    <w:p>
      <w:pPr>
        <w:pStyle w:val="Footnotesection"/>
      </w:pPr>
      <w:r>
        <w:tab/>
        <w:t xml:space="preserve">[Regulation 30 amended in Gazette 23 Dec 1997 p. 7460.] </w:t>
      </w:r>
    </w:p>
    <w:p>
      <w:pPr>
        <w:pStyle w:val="Heading5"/>
      </w:pPr>
      <w:bookmarkStart w:id="34" w:name="_Toc378863978"/>
      <w:r>
        <w:rPr>
          <w:rStyle w:val="CharSectno"/>
        </w:rPr>
        <w:t>31</w:t>
      </w:r>
      <w:r>
        <w:t>.</w:t>
      </w:r>
      <w:r>
        <w:tab/>
        <w:t>Gate to gate towing</w:t>
      </w:r>
      <w:bookmarkEnd w:id="34"/>
    </w:p>
    <w:p>
      <w:pPr>
        <w:pStyle w:val="Subsection"/>
      </w:pPr>
      <w:r>
        <w:tab/>
        <w:t>(1)</w:t>
      </w:r>
      <w:r>
        <w:tab/>
        <w:t xml:space="preserve">Despite these regulations, a person may tow an agricultural implement or an agricultural combination from gate to gate — </w:t>
      </w:r>
    </w:p>
    <w:p>
      <w:pPr>
        <w:pStyle w:val="Indenta"/>
      </w:pPr>
      <w:r>
        <w:tab/>
        <w:t>(a)</w:t>
      </w:r>
      <w:r>
        <w:tab/>
        <w:t>where the road across which the crossing is to be made is a road that is the responsibility of the Commissioner of Main Roads, if the written approval of the Commissioner has been obtained in writing; and</w:t>
      </w:r>
    </w:p>
    <w:p>
      <w:pPr>
        <w:pStyle w:val="Indenta"/>
      </w:pPr>
      <w:r>
        <w:tab/>
        <w:t>(b)</w:t>
      </w:r>
      <w:r>
        <w:tab/>
        <w:t xml:space="preserve">if the traffic management plan entitled “Traffic Management Requirements </w:t>
      </w:r>
      <w:r>
        <w:noBreakHyphen/>
        <w:t xml:space="preserve"> Towed Agricultural Implements Crossings </w:t>
      </w:r>
      <w:r>
        <w:rPr>
          <w:i/>
          <w:iCs/>
          <w:sz w:val="22"/>
        </w:rPr>
        <w:t>Ref Number 07/2071 D07#103477</w:t>
      </w:r>
      <w:r>
        <w:t xml:space="preserve">” has been approved by the Commissioner of Main Roads and published in the </w:t>
      </w:r>
      <w:r>
        <w:rPr>
          <w:i/>
          <w:iCs/>
        </w:rPr>
        <w:t>Gazette</w:t>
      </w:r>
      <w:r>
        <w:t>.</w:t>
      </w:r>
    </w:p>
    <w:p>
      <w:pPr>
        <w:pStyle w:val="Subsection"/>
      </w:pPr>
      <w:r>
        <w:tab/>
        <w:t>(2)</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t>(3)</w:t>
      </w:r>
      <w:r>
        <w:tab/>
        <w:t>Approval under subregulation (1)(a) is to be sought and obtained in writing.</w:t>
      </w:r>
    </w:p>
    <w:p>
      <w:pPr>
        <w:pStyle w:val="Subsection"/>
      </w:pPr>
      <w:r>
        <w:tab/>
        <w:t>(4)</w:t>
      </w:r>
      <w:r>
        <w:tab/>
        <w:t>A person may tow an agricultural implement or an agricultural combination from gate to gate in accordance with this regulation during the day</w:t>
      </w:r>
      <w:r>
        <w:noBreakHyphen/>
        <w:t>time or the night</w:t>
      </w:r>
      <w:r>
        <w:noBreakHyphen/>
        <w:t>time.</w:t>
      </w:r>
    </w:p>
    <w:p>
      <w:pPr>
        <w:pStyle w:val="Footnotesection"/>
      </w:pPr>
      <w:r>
        <w:tab/>
        <w:t>[Regulation 31 inserted in Gazette 24 Oct 2007 p. 5648.]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5" w:name="_Toc378863979"/>
      <w:r>
        <w:t>Notes</w:t>
      </w:r>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(Towed Agricultural Implements)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 w:name="_Toc378863980"/>
      <w:r>
        <w:rPr>
          <w:snapToGrid w:val="0"/>
        </w:rPr>
        <w:t>Compilation table</w:t>
      </w:r>
      <w:bookmarkEnd w:id="36"/>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tcBorders>
          </w:tcPr>
          <w:p>
            <w:pPr>
              <w:pStyle w:val="nTable"/>
              <w:spacing w:after="40"/>
              <w:rPr>
                <w:sz w:val="19"/>
              </w:rPr>
            </w:pPr>
            <w:r>
              <w:rPr>
                <w:i/>
                <w:sz w:val="19"/>
              </w:rPr>
              <w:t>Road Traffic (Towed Agricultural Implements) Regulations 1995</w:t>
            </w:r>
          </w:p>
        </w:tc>
        <w:tc>
          <w:tcPr>
            <w:tcW w:w="1276" w:type="dxa"/>
            <w:tcBorders>
              <w:top w:val="nil"/>
            </w:tcBorders>
          </w:tcPr>
          <w:p>
            <w:pPr>
              <w:pStyle w:val="nTable"/>
              <w:spacing w:after="40"/>
              <w:rPr>
                <w:sz w:val="19"/>
              </w:rPr>
            </w:pPr>
            <w:r>
              <w:rPr>
                <w:sz w:val="19"/>
              </w:rPr>
              <w:t>12 May 1995 p. 1809</w:t>
            </w:r>
            <w:r>
              <w:rPr>
                <w:sz w:val="19"/>
              </w:rPr>
              <w:noBreakHyphen/>
              <w:t>18</w:t>
            </w:r>
          </w:p>
        </w:tc>
        <w:tc>
          <w:tcPr>
            <w:tcW w:w="2693" w:type="dxa"/>
            <w:tcBorders>
              <w:top w:val="nil"/>
            </w:tcBorders>
          </w:tcPr>
          <w:p>
            <w:pPr>
              <w:pStyle w:val="nTable"/>
              <w:spacing w:after="40"/>
              <w:rPr>
                <w:sz w:val="19"/>
              </w:rPr>
            </w:pPr>
            <w:r>
              <w:rPr>
                <w:sz w:val="19"/>
              </w:rPr>
              <w:t>12 May 1995</w:t>
            </w:r>
          </w:p>
        </w:tc>
      </w:tr>
      <w:tr>
        <w:tc>
          <w:tcPr>
            <w:tcW w:w="3118" w:type="dxa"/>
          </w:tcPr>
          <w:p>
            <w:pPr>
              <w:pStyle w:val="nTable"/>
              <w:spacing w:after="40"/>
              <w:rPr>
                <w:sz w:val="19"/>
              </w:rPr>
            </w:pPr>
            <w:r>
              <w:rPr>
                <w:i/>
                <w:sz w:val="19"/>
              </w:rPr>
              <w:t>Road Traffic (Towed Agricultural Implements) Amendment Regulations 1997</w:t>
            </w:r>
          </w:p>
        </w:tc>
        <w:tc>
          <w:tcPr>
            <w:tcW w:w="1276" w:type="dxa"/>
          </w:tcPr>
          <w:p>
            <w:pPr>
              <w:pStyle w:val="nTable"/>
              <w:spacing w:after="40"/>
              <w:rPr>
                <w:sz w:val="19"/>
              </w:rPr>
            </w:pPr>
            <w:r>
              <w:rPr>
                <w:sz w:val="19"/>
              </w:rPr>
              <w:t>23 Dec 1997 p. 7459</w:t>
            </w:r>
            <w:r>
              <w:rPr>
                <w:sz w:val="19"/>
              </w:rPr>
              <w:noBreakHyphen/>
              <w:t>60</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c>
          <w:tcPr>
            <w:tcW w:w="3118" w:type="dxa"/>
          </w:tcPr>
          <w:p>
            <w:pPr>
              <w:pStyle w:val="nTable"/>
              <w:spacing w:after="40"/>
              <w:rPr>
                <w:i/>
                <w:sz w:val="19"/>
              </w:rPr>
            </w:pPr>
            <w:r>
              <w:rPr>
                <w:i/>
                <w:sz w:val="19"/>
              </w:rPr>
              <w:t>Road Traffic (Towed Agricultural Implements) Amendment Regulations 1999</w:t>
            </w:r>
          </w:p>
        </w:tc>
        <w:tc>
          <w:tcPr>
            <w:tcW w:w="1276" w:type="dxa"/>
          </w:tcPr>
          <w:p>
            <w:pPr>
              <w:pStyle w:val="nTable"/>
              <w:spacing w:after="40"/>
              <w:rPr>
                <w:sz w:val="19"/>
              </w:rPr>
            </w:pPr>
            <w:r>
              <w:rPr>
                <w:sz w:val="19"/>
              </w:rPr>
              <w:t>15 Jan 1999 p. 117</w:t>
            </w:r>
            <w:r>
              <w:rPr>
                <w:sz w:val="19"/>
              </w:rPr>
              <w:noBreakHyphen/>
              <w:t>19</w:t>
            </w:r>
          </w:p>
        </w:tc>
        <w:tc>
          <w:tcPr>
            <w:tcW w:w="2693" w:type="dxa"/>
          </w:tcPr>
          <w:p>
            <w:pPr>
              <w:pStyle w:val="nTable"/>
              <w:spacing w:after="40"/>
              <w:rPr>
                <w:sz w:val="19"/>
              </w:rPr>
            </w:pPr>
            <w:r>
              <w:rPr>
                <w:sz w:val="19"/>
              </w:rPr>
              <w:t>15 Jan 1999</w:t>
            </w:r>
          </w:p>
        </w:tc>
      </w:tr>
      <w:tr>
        <w:tc>
          <w:tcPr>
            <w:tcW w:w="3118" w:type="dxa"/>
          </w:tcPr>
          <w:p>
            <w:pPr>
              <w:pStyle w:val="nTable"/>
              <w:spacing w:after="40"/>
              <w:rPr>
                <w:sz w:val="19"/>
              </w:rPr>
            </w:pPr>
            <w:r>
              <w:rPr>
                <w:i/>
                <w:sz w:val="19"/>
              </w:rPr>
              <w:t>Road Traffic (Vehicle Standards) (Consequential Provisions) Regulations 2002</w:t>
            </w:r>
            <w:r>
              <w:rPr>
                <w:sz w:val="19"/>
              </w:rPr>
              <w:t xml:space="preserve"> Pt. 5</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c>
          <w:tcPr>
            <w:tcW w:w="3118" w:type="dxa"/>
          </w:tcPr>
          <w:p>
            <w:pPr>
              <w:pStyle w:val="nTable"/>
              <w:spacing w:after="40"/>
              <w:rPr>
                <w:sz w:val="19"/>
              </w:rPr>
            </w:pPr>
            <w:r>
              <w:rPr>
                <w:i/>
                <w:sz w:val="19"/>
              </w:rPr>
              <w:t>Road Traffic (Vehicle Standards 2002) Amendment Regulations 2002</w:t>
            </w:r>
            <w:r>
              <w:rPr>
                <w:sz w:val="19"/>
              </w:rPr>
              <w:t xml:space="preserve"> r. 13(2)</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7087" w:type="dxa"/>
            <w:gridSpan w:val="3"/>
          </w:tcPr>
          <w:p>
            <w:pPr>
              <w:pStyle w:val="nTable"/>
              <w:spacing w:after="40"/>
              <w:rPr>
                <w:sz w:val="19"/>
              </w:rPr>
            </w:pPr>
            <w:r>
              <w:rPr>
                <w:b/>
                <w:sz w:val="19"/>
              </w:rPr>
              <w:t xml:space="preserve">Reprint 1:  The </w:t>
            </w:r>
            <w:r>
              <w:rPr>
                <w:b/>
                <w:i/>
                <w:sz w:val="19"/>
              </w:rPr>
              <w:t>Road Traffic (Towed Agricultural Implements) Regulations 1995</w:t>
            </w:r>
            <w:r>
              <w:rPr>
                <w:b/>
                <w:sz w:val="19"/>
              </w:rPr>
              <w:t xml:space="preserve"> as at 9 May 2003 </w:t>
            </w:r>
            <w:r>
              <w:rPr>
                <w:sz w:val="19"/>
              </w:rPr>
              <w:t>(includes amendments listed above)</w:t>
            </w:r>
          </w:p>
        </w:tc>
      </w:tr>
      <w:tr>
        <w:tc>
          <w:tcPr>
            <w:tcW w:w="3118" w:type="dxa"/>
          </w:tcPr>
          <w:p>
            <w:pPr>
              <w:pStyle w:val="nTable"/>
              <w:spacing w:after="40"/>
              <w:rPr>
                <w:i/>
                <w:sz w:val="19"/>
              </w:rPr>
            </w:pPr>
            <w:r>
              <w:rPr>
                <w:i/>
                <w:sz w:val="19"/>
              </w:rPr>
              <w:t>Road Traffic (Towed Agricultural Implements) Amendment Regulations 2004</w:t>
            </w:r>
          </w:p>
        </w:tc>
        <w:tc>
          <w:tcPr>
            <w:tcW w:w="1276" w:type="dxa"/>
          </w:tcPr>
          <w:p>
            <w:pPr>
              <w:pStyle w:val="nTable"/>
              <w:spacing w:after="40"/>
              <w:rPr>
                <w:sz w:val="19"/>
              </w:rPr>
            </w:pPr>
            <w:r>
              <w:rPr>
                <w:sz w:val="19"/>
              </w:rPr>
              <w:t>27 Jul 2004 p. 3081</w:t>
            </w:r>
          </w:p>
        </w:tc>
        <w:tc>
          <w:tcPr>
            <w:tcW w:w="2693" w:type="dxa"/>
          </w:tcPr>
          <w:p>
            <w:pPr>
              <w:pStyle w:val="nTable"/>
              <w:spacing w:after="40"/>
              <w:rPr>
                <w:sz w:val="19"/>
              </w:rPr>
            </w:pPr>
            <w:r>
              <w:rPr>
                <w:sz w:val="19"/>
              </w:rPr>
              <w:t>27 Jul 2004</w:t>
            </w:r>
          </w:p>
        </w:tc>
      </w:tr>
      <w:tr>
        <w:tc>
          <w:tcPr>
            <w:tcW w:w="3118" w:type="dxa"/>
          </w:tcPr>
          <w:p>
            <w:pPr>
              <w:pStyle w:val="nTable"/>
              <w:spacing w:after="40"/>
              <w:rPr>
                <w:i/>
                <w:sz w:val="19"/>
              </w:rPr>
            </w:pPr>
            <w:r>
              <w:rPr>
                <w:i/>
                <w:sz w:val="19"/>
              </w:rPr>
              <w:t>Road Traffic (Towed Agricultural Implements) Amendment Regulations 2006</w:t>
            </w:r>
          </w:p>
        </w:tc>
        <w:tc>
          <w:tcPr>
            <w:tcW w:w="1276" w:type="dxa"/>
          </w:tcPr>
          <w:p>
            <w:pPr>
              <w:pStyle w:val="nTable"/>
              <w:spacing w:after="40"/>
              <w:rPr>
                <w:sz w:val="19"/>
              </w:rPr>
            </w:pPr>
            <w:r>
              <w:rPr>
                <w:sz w:val="19"/>
              </w:rPr>
              <w:t>24 Feb 2006 p. 884</w:t>
            </w:r>
            <w:r>
              <w:rPr>
                <w:sz w:val="19"/>
              </w:rPr>
              <w:noBreakHyphen/>
              <w:t>8</w:t>
            </w:r>
          </w:p>
        </w:tc>
        <w:tc>
          <w:tcPr>
            <w:tcW w:w="2693" w:type="dxa"/>
          </w:tcPr>
          <w:p>
            <w:pPr>
              <w:pStyle w:val="nTable"/>
              <w:spacing w:after="40"/>
              <w:rPr>
                <w:sz w:val="19"/>
              </w:rPr>
            </w:pPr>
            <w:r>
              <w:rPr>
                <w:sz w:val="19"/>
              </w:rPr>
              <w:t>24 Feb 2006</w:t>
            </w:r>
          </w:p>
        </w:tc>
      </w:tr>
      <w:tr>
        <w:tblPrEx>
          <w:tblBorders>
            <w:bottom w:val="none" w:sz="0" w:space="0" w:color="auto"/>
          </w:tblBorders>
        </w:tblPrEx>
        <w:tc>
          <w:tcPr>
            <w:tcW w:w="3118" w:type="dxa"/>
          </w:tcPr>
          <w:p>
            <w:pPr>
              <w:pStyle w:val="nTable"/>
              <w:spacing w:after="40"/>
              <w:rPr>
                <w:sz w:val="19"/>
              </w:rPr>
            </w:pPr>
            <w:r>
              <w:rPr>
                <w:i/>
                <w:sz w:val="19"/>
              </w:rPr>
              <w:t>Electricity Corporations (Consequential Amendments) Regulations 2006</w:t>
            </w:r>
            <w:r>
              <w:rPr>
                <w:iCs/>
                <w:sz w:val="19"/>
              </w:rPr>
              <w:t xml:space="preserve"> r. 85</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blPrEx>
          <w:tblBorders>
            <w:bottom w:val="none" w:sz="0" w:space="0" w:color="auto"/>
          </w:tblBorders>
        </w:tblPrEx>
        <w:tc>
          <w:tcPr>
            <w:tcW w:w="3118" w:type="dxa"/>
          </w:tcPr>
          <w:p>
            <w:pPr>
              <w:pStyle w:val="nTable"/>
              <w:spacing w:after="40"/>
              <w:rPr>
                <w:i/>
                <w:sz w:val="19"/>
              </w:rPr>
            </w:pPr>
            <w:r>
              <w:rPr>
                <w:i/>
                <w:sz w:val="19"/>
              </w:rPr>
              <w:t>Road Traffic (Towed Agricultural Implements) Amendment Regulations (No. 2) 2006</w:t>
            </w:r>
          </w:p>
        </w:tc>
        <w:tc>
          <w:tcPr>
            <w:tcW w:w="1276" w:type="dxa"/>
          </w:tcPr>
          <w:p>
            <w:pPr>
              <w:pStyle w:val="nTable"/>
              <w:spacing w:after="40"/>
              <w:rPr>
                <w:sz w:val="19"/>
              </w:rPr>
            </w:pPr>
            <w:r>
              <w:rPr>
                <w:sz w:val="19"/>
              </w:rPr>
              <w:t>28 Nov 2006 p. 4917</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blPrEx>
          <w:tblBorders>
            <w:bottom w:val="none" w:sz="0" w:space="0" w:color="auto"/>
          </w:tblBorders>
        </w:tblPrEx>
        <w:trPr>
          <w:cantSplit/>
        </w:trPr>
        <w:tc>
          <w:tcPr>
            <w:tcW w:w="7087" w:type="dxa"/>
            <w:gridSpan w:val="3"/>
          </w:tcPr>
          <w:p>
            <w:pPr>
              <w:pStyle w:val="nTable"/>
              <w:spacing w:after="40"/>
              <w:rPr>
                <w:sz w:val="19"/>
              </w:rPr>
            </w:pPr>
            <w:r>
              <w:rPr>
                <w:b/>
                <w:bCs/>
                <w:sz w:val="19"/>
              </w:rPr>
              <w:t xml:space="preserve">Reprint 2:  The </w:t>
            </w:r>
            <w:r>
              <w:rPr>
                <w:b/>
                <w:bCs/>
                <w:i/>
                <w:sz w:val="19"/>
              </w:rPr>
              <w:t>Road Traffic (Towed Agricultural Implements) Regulations 1995</w:t>
            </w:r>
            <w:r>
              <w:rPr>
                <w:b/>
                <w:bCs/>
                <w:sz w:val="19"/>
              </w:rPr>
              <w:t xml:space="preserve"> as at 9 Feb 2007</w:t>
            </w:r>
            <w:r>
              <w:rPr>
                <w:sz w:val="19"/>
              </w:rPr>
              <w:t xml:space="preserve"> (includes amendments listed above)</w:t>
            </w:r>
          </w:p>
        </w:tc>
      </w:tr>
      <w:tr>
        <w:tblPrEx>
          <w:tblBorders>
            <w:bottom w:val="none" w:sz="0" w:space="0" w:color="auto"/>
          </w:tblBorders>
        </w:tblPrEx>
        <w:tc>
          <w:tcPr>
            <w:tcW w:w="3118" w:type="dxa"/>
          </w:tcPr>
          <w:p>
            <w:pPr>
              <w:pStyle w:val="nTable"/>
              <w:keepNext/>
              <w:keepLines/>
              <w:spacing w:after="40"/>
              <w:rPr>
                <w:sz w:val="19"/>
              </w:rPr>
            </w:pPr>
            <w:r>
              <w:rPr>
                <w:i/>
                <w:sz w:val="19"/>
              </w:rPr>
              <w:t>Road Traffic (Towed Agricultural Implements) Amendment Regulations 2007</w:t>
            </w:r>
          </w:p>
        </w:tc>
        <w:tc>
          <w:tcPr>
            <w:tcW w:w="1276" w:type="dxa"/>
          </w:tcPr>
          <w:p>
            <w:pPr>
              <w:pStyle w:val="nTable"/>
              <w:keepNext/>
              <w:keepLines/>
              <w:spacing w:after="40"/>
              <w:rPr>
                <w:sz w:val="19"/>
              </w:rPr>
            </w:pPr>
            <w:r>
              <w:rPr>
                <w:sz w:val="19"/>
              </w:rPr>
              <w:t>24 Oct 2007 p. 5647</w:t>
            </w:r>
            <w:r>
              <w:rPr>
                <w:sz w:val="19"/>
              </w:rPr>
              <w:noBreakHyphen/>
              <w:t>8</w:t>
            </w:r>
          </w:p>
        </w:tc>
        <w:tc>
          <w:tcPr>
            <w:tcW w:w="2693" w:type="dxa"/>
          </w:tcPr>
          <w:p>
            <w:pPr>
              <w:pStyle w:val="nTable"/>
              <w:keepNext/>
              <w:keepLines/>
              <w:spacing w:after="40"/>
              <w:rPr>
                <w:sz w:val="19"/>
              </w:rPr>
            </w:pPr>
            <w:r>
              <w:rPr>
                <w:sz w:val="19"/>
              </w:rPr>
              <w:t>r. 1 and 2: 24 Oct 2007 (see r. 2(a);</w:t>
            </w:r>
            <w:r>
              <w:rPr>
                <w:sz w:val="19"/>
              </w:rPr>
              <w:br/>
              <w:t>Regulations other than r. 1 and 2: 25 Oct 2007 (see r. 2(b))</w:t>
            </w:r>
          </w:p>
        </w:tc>
      </w:tr>
      <w:tr>
        <w:tblPrEx>
          <w:tblBorders>
            <w:bottom w:val="none" w:sz="0" w:space="0" w:color="auto"/>
          </w:tblBorders>
        </w:tblPrEx>
        <w:tc>
          <w:tcPr>
            <w:tcW w:w="3118" w:type="dxa"/>
            <w:tcBorders>
              <w:bottom w:val="single" w:sz="4" w:space="0" w:color="auto"/>
            </w:tcBorders>
          </w:tcPr>
          <w:p>
            <w:pPr>
              <w:pStyle w:val="nTable"/>
              <w:spacing w:after="40"/>
              <w:rPr>
                <w:iCs/>
                <w:sz w:val="19"/>
              </w:rPr>
            </w:pPr>
            <w:r>
              <w:rPr>
                <w:i/>
                <w:sz w:val="19"/>
              </w:rPr>
              <w:t>Road Traffic (Towed Agricultural Implements) Amendment Regulations 2010</w:t>
            </w:r>
            <w:r>
              <w:rPr>
                <w:iCs/>
                <w:sz w:val="19"/>
              </w:rPr>
              <w:t xml:space="preserve"> Pt. 2</w:t>
            </w:r>
          </w:p>
        </w:tc>
        <w:tc>
          <w:tcPr>
            <w:tcW w:w="1276" w:type="dxa"/>
            <w:tcBorders>
              <w:bottom w:val="single" w:sz="4" w:space="0" w:color="auto"/>
            </w:tcBorders>
          </w:tcPr>
          <w:p>
            <w:pPr>
              <w:pStyle w:val="nTable"/>
              <w:spacing w:after="40"/>
              <w:rPr>
                <w:sz w:val="19"/>
              </w:rPr>
            </w:pPr>
            <w:r>
              <w:rPr>
                <w:sz w:val="19"/>
              </w:rPr>
              <w:t>7 Dec 2010 p. 6096</w:t>
            </w:r>
            <w:r>
              <w:rPr>
                <w:sz w:val="19"/>
              </w:rPr>
              <w:noBreakHyphen/>
              <w:t>100</w:t>
            </w:r>
          </w:p>
        </w:tc>
        <w:tc>
          <w:tcPr>
            <w:tcW w:w="2693" w:type="dxa"/>
            <w:tcBorders>
              <w:bottom w:val="single" w:sz="4" w:space="0" w:color="auto"/>
            </w:tcBorders>
          </w:tcPr>
          <w:p>
            <w:pPr>
              <w:pStyle w:val="nTable"/>
              <w:spacing w:after="40"/>
              <w:rPr>
                <w:sz w:val="19"/>
              </w:rPr>
            </w:pPr>
            <w:r>
              <w:rPr>
                <w:snapToGrid w:val="0"/>
                <w:spacing w:val="-2"/>
                <w:sz w:val="19"/>
              </w:rPr>
              <w:t>r. 1 and 2: 7 Dec 2010 (see r. 2(a));</w:t>
            </w:r>
            <w:r>
              <w:rPr>
                <w:snapToGrid w:val="0"/>
                <w:spacing w:val="-2"/>
                <w:sz w:val="19"/>
              </w:rPr>
              <w:br/>
              <w:t>Regulations other than r. 1 and 2: 8 Dec 2010 (see r. 2(b))</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Dec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Dec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Dec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(Towed Agricultural Implements)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9020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AE4B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A23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2C81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13C6D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9C1E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C985C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42A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B8C334"/>
    <w:lvl w:ilvl="0">
      <w:start w:val="1"/>
      <w:numFmt w:val="decimal"/>
      <w:pStyle w:val="ListNumber"/>
      <w:lvlText w:val="%1."/>
      <w:lvlJc w:val="left"/>
      <w:pPr>
        <w:tabs>
          <w:tab w:val="num" w:pos="360"/>
        </w:tabs>
        <w:ind w:left="360" w:hanging="360"/>
      </w:pPr>
    </w:lvl>
  </w:abstractNum>
  <w:abstractNum w:abstractNumId="9">
    <w:nsid w:val="FFFFFF89"/>
    <w:multiLevelType w:val="singleLevel"/>
    <w:tmpl w:val="BBB46C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A16B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68271D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751"/>
    <w:docVar w:name="WAFER_20140130122207" w:val="RemoveTocBookmarks,RemoveUnusedBookmarks,RemoveLanguageTags,UsedStyles,ResetPageSize,UpdateArrangement"/>
    <w:docVar w:name="WAFER_20140130122207_GUID" w:val="8efdd6d1-2a54-4055-953e-7828aef7136c"/>
    <w:docVar w:name="WAFER_20140130143524" w:val="RemoveTocBookmarks,RunningHeaders"/>
    <w:docVar w:name="WAFER_20140130143524_GUID" w:val="6aab0781-83bf-4fbf-a628-619b5180654f"/>
    <w:docVar w:name="WAFER_20151209112751" w:val="RemoveTrackChanges"/>
    <w:docVar w:name="WAFER_20151209112751_GUID" w:val="1d6e285c-07e2-4a45-a40f-11b56f10d9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6029</Words>
  <Characters>28518</Characters>
  <Application>Microsoft Office Word</Application>
  <DocSecurity>0</DocSecurity>
  <Lines>792</Lines>
  <Paragraphs>448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(Towed Agricultural Implements) Regulations 1995 - 02-c0-03</dc:title>
  <dc:subject/>
  <dc:creator/>
  <cp:keywords/>
  <dc:description/>
  <cp:lastModifiedBy>svcMRProcess</cp:lastModifiedBy>
  <cp:revision>4</cp:revision>
  <cp:lastPrinted>2007-02-05T01:23:00Z</cp:lastPrinted>
  <dcterms:created xsi:type="dcterms:W3CDTF">2015-12-13T03:36:00Z</dcterms:created>
  <dcterms:modified xsi:type="dcterms:W3CDTF">2015-12-13T03:36:00Z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1995 pp.1809-18</vt:lpwstr>
  </property>
  <property fmtid="{D5CDD505-2E9C-101B-9397-08002B2CF9AE}" pid="3" name="CommencementDate">
    <vt:lpwstr>20101208</vt:lpwstr>
  </property>
  <property fmtid="{D5CDD505-2E9C-101B-9397-08002B2CF9AE}" pid="4" name="DocumentType">
    <vt:lpwstr>Reg</vt:lpwstr>
  </property>
  <property fmtid="{D5CDD505-2E9C-101B-9397-08002B2CF9AE}" pid="5" name="OwlsUID">
    <vt:i4>4757</vt:i4>
  </property>
  <property fmtid="{D5CDD505-2E9C-101B-9397-08002B2CF9AE}" pid="6" name="ReprintNo">
    <vt:lpwstr>2</vt:lpwstr>
  </property>
  <property fmtid="{D5CDD505-2E9C-101B-9397-08002B2CF9AE}" pid="7" name="AsAtDate">
    <vt:lpwstr>08 Dec 2010</vt:lpwstr>
  </property>
  <property fmtid="{D5CDD505-2E9C-101B-9397-08002B2CF9AE}" pid="8" name="Suffix">
    <vt:lpwstr>02-c0-03</vt:lpwstr>
  </property>
</Properties>
</file>