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Soil and Land Conservation Act 1945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19 May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_Toc136749554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This Act to be supplementary to other Acts</w:t>
      </w:r>
      <w:r>
        <w:tab/>
      </w:r>
      <w:r>
        <w:fldChar w:fldCharType="begin"/>
      </w:r>
      <w:r>
        <w:instrText xml:space="preserve"> PAGEREF _Toc136749556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_Toc136749557 \h </w:instrText>
      </w:r>
      <w:r>
        <w:fldChar w:fldCharType="separate"/>
      </w:r>
      <w:r>
        <w:t>2</w:t>
      </w:r>
      <w:r>
        <w:fldChar w:fldCharType="end"/>
      </w:r>
    </w:p>
    <w:p>
      <w:pPr>
        <w:pStyle w:val="TOC8"/>
        <w:rPr>
          <w:sz w:val="24"/>
          <w:szCs w:val="24"/>
        </w:rPr>
      </w:pPr>
      <w:r>
        <w:rPr>
          <w:szCs w:val="24"/>
        </w:rPr>
        <w:t>4A.</w:t>
      </w:r>
      <w:r>
        <w:rPr>
          <w:szCs w:val="24"/>
        </w:rPr>
        <w:tab/>
        <w:t>Regulations and soil conservation notices do not apply to prevent commercial harvest of plantation products</w:t>
      </w:r>
      <w:r>
        <w:tab/>
      </w:r>
      <w:r>
        <w:fldChar w:fldCharType="begin"/>
      </w:r>
      <w:r>
        <w:instrText xml:space="preserve"> PAGEREF _Toc136749558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Administration of Act</w:t>
      </w:r>
      <w:r>
        <w:tab/>
      </w:r>
      <w:r>
        <w:fldChar w:fldCharType="begin"/>
      </w:r>
      <w:r>
        <w:instrText xml:space="preserve"> PAGEREF _Toc136749560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Commissioner</w:t>
      </w:r>
      <w:r>
        <w:tab/>
      </w:r>
      <w:r>
        <w:fldChar w:fldCharType="begin"/>
      </w:r>
      <w:r>
        <w:instrText xml:space="preserve"> PAGEREF _Toc136749561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Deputy Commissioner</w:t>
      </w:r>
      <w:r>
        <w:tab/>
      </w:r>
      <w:r>
        <w:fldChar w:fldCharType="begin"/>
      </w:r>
      <w:r>
        <w:instrText xml:space="preserve"> PAGEREF _Toc136749562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Officers and employees</w:t>
      </w:r>
      <w:r>
        <w:tab/>
      </w:r>
      <w:r>
        <w:fldChar w:fldCharType="begin"/>
      </w:r>
      <w:r>
        <w:instrText xml:space="preserve"> PAGEREF _Toc136749563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Soil and Land Conservation Council</w:t>
      </w:r>
      <w:r>
        <w:tab/>
      </w:r>
      <w:r>
        <w:fldChar w:fldCharType="begin"/>
      </w:r>
      <w:r>
        <w:instrText xml:space="preserve"> PAGEREF _Toc136749564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Deputy members</w:t>
      </w:r>
      <w:r>
        <w:tab/>
      </w:r>
      <w:r>
        <w:fldChar w:fldCharType="begin"/>
      </w:r>
      <w:r>
        <w:instrText xml:space="preserve"> PAGEREF _Toc136749565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Remuneration of Council</w:t>
      </w:r>
      <w:r>
        <w:tab/>
      </w:r>
      <w:r>
        <w:fldChar w:fldCharType="begin"/>
      </w:r>
      <w:r>
        <w:instrText xml:space="preserve"> PAGEREF _Toc136749566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Proceedings of Council</w:t>
      </w:r>
      <w:r>
        <w:tab/>
      </w:r>
      <w:r>
        <w:fldChar w:fldCharType="begin"/>
      </w:r>
      <w:r>
        <w:instrText xml:space="preserve"> PAGEREF _Toc136749567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Secretary to Council</w:t>
      </w:r>
      <w:r>
        <w:tab/>
      </w:r>
      <w:r>
        <w:fldChar w:fldCharType="begin"/>
      </w:r>
      <w:r>
        <w:instrText xml:space="preserve"> PAGEREF _Toc136749568 \h </w:instrText>
      </w:r>
      <w:r>
        <w:fldChar w:fldCharType="separate"/>
      </w:r>
      <w:r>
        <w:t>13</w:t>
      </w:r>
      <w:r>
        <w:fldChar w:fldCharType="end"/>
      </w:r>
    </w:p>
    <w:p>
      <w:pPr>
        <w:pStyle w:val="TOC2"/>
        <w:tabs>
          <w:tab w:val="right" w:leader="dot" w:pos="7086"/>
        </w:tabs>
        <w:rPr>
          <w:b w:val="0"/>
          <w:sz w:val="24"/>
          <w:szCs w:val="24"/>
        </w:rPr>
      </w:pPr>
      <w:r>
        <w:rPr>
          <w:szCs w:val="30"/>
        </w:rPr>
        <w:t>Part III — Functions and powers</w:t>
      </w:r>
    </w:p>
    <w:p>
      <w:pPr>
        <w:pStyle w:val="TOC8"/>
        <w:rPr>
          <w:sz w:val="24"/>
          <w:szCs w:val="24"/>
        </w:rPr>
      </w:pPr>
      <w:r>
        <w:rPr>
          <w:szCs w:val="24"/>
        </w:rPr>
        <w:t>13</w:t>
      </w:r>
      <w:r>
        <w:rPr>
          <w:snapToGrid w:val="0"/>
          <w:szCs w:val="24"/>
        </w:rPr>
        <w:t>.</w:t>
      </w:r>
      <w:r>
        <w:rPr>
          <w:snapToGrid w:val="0"/>
          <w:szCs w:val="24"/>
        </w:rPr>
        <w:tab/>
        <w:t>Functions of Commissioner</w:t>
      </w:r>
      <w:r>
        <w:tab/>
      </w:r>
      <w:r>
        <w:fldChar w:fldCharType="begin"/>
      </w:r>
      <w:r>
        <w:instrText xml:space="preserve"> PAGEREF _Toc136749570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Duties of Commissioner</w:t>
      </w:r>
      <w:r>
        <w:tab/>
      </w:r>
      <w:r>
        <w:fldChar w:fldCharType="begin"/>
      </w:r>
      <w:r>
        <w:instrText xml:space="preserve"> PAGEREF _Toc136749571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Special powers of Commissioner</w:t>
      </w:r>
      <w:r>
        <w:tab/>
      </w:r>
      <w:r>
        <w:fldChar w:fldCharType="begin"/>
      </w:r>
      <w:r>
        <w:instrText xml:space="preserve"> PAGEREF _Toc136749572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Functions of Council</w:t>
      </w:r>
      <w:r>
        <w:tab/>
      </w:r>
      <w:r>
        <w:fldChar w:fldCharType="begin"/>
      </w:r>
      <w:r>
        <w:instrText xml:space="preserve"> PAGEREF _Toc136749573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Coordination of works of Government departments in respect of land degradation and soil conservation and reclamation</w:t>
      </w:r>
      <w:r>
        <w:tab/>
      </w:r>
      <w:r>
        <w:fldChar w:fldCharType="begin"/>
      </w:r>
      <w:r>
        <w:instrText xml:space="preserve"> PAGEREF _Toc136749574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Powers to Government departments and public authorities</w:t>
      </w:r>
      <w:r>
        <w:tab/>
      </w:r>
      <w:r>
        <w:fldChar w:fldCharType="begin"/>
      </w:r>
      <w:r>
        <w:instrText xml:space="preserve"> PAGEREF _Toc136749575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Commissioner may advise as to dealing with Crown land</w:t>
      </w:r>
      <w:r>
        <w:tab/>
      </w:r>
      <w:r>
        <w:fldChar w:fldCharType="begin"/>
      </w:r>
      <w:r>
        <w:instrText xml:space="preserve"> PAGEREF _Toc136749576 \h </w:instrText>
      </w:r>
      <w:r>
        <w:fldChar w:fldCharType="separate"/>
      </w:r>
      <w:r>
        <w:t>17</w:t>
      </w:r>
      <w:r>
        <w:fldChar w:fldCharType="end"/>
      </w:r>
    </w:p>
    <w:p>
      <w:pPr>
        <w:pStyle w:val="TOC8"/>
        <w:rPr>
          <w:sz w:val="24"/>
          <w:szCs w:val="24"/>
        </w:rPr>
      </w:pPr>
      <w:r>
        <w:rPr>
          <w:szCs w:val="24"/>
        </w:rPr>
        <w:t>19A</w:t>
      </w:r>
      <w:r>
        <w:rPr>
          <w:snapToGrid w:val="0"/>
          <w:szCs w:val="24"/>
        </w:rPr>
        <w:t>.</w:t>
      </w:r>
      <w:r>
        <w:rPr>
          <w:snapToGrid w:val="0"/>
          <w:szCs w:val="24"/>
        </w:rPr>
        <w:tab/>
        <w:t>Alteration of covenants etc. of certain leases etc.</w:t>
      </w:r>
      <w:r>
        <w:tab/>
      </w:r>
      <w:r>
        <w:fldChar w:fldCharType="begin"/>
      </w:r>
      <w:r>
        <w:instrText xml:space="preserve"> PAGEREF _Toc136749577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Carrying out of works by Minister or Commissioner</w:t>
      </w:r>
      <w:r>
        <w:tab/>
      </w:r>
      <w:r>
        <w:fldChar w:fldCharType="begin"/>
      </w:r>
      <w:r>
        <w:instrText xml:space="preserve"> PAGEREF _Toc136749578 \h </w:instrText>
      </w:r>
      <w:r>
        <w:fldChar w:fldCharType="separate"/>
      </w:r>
      <w:r>
        <w:t>18</w:t>
      </w:r>
      <w:r>
        <w:fldChar w:fldCharType="end"/>
      </w:r>
    </w:p>
    <w:p>
      <w:pPr>
        <w:pStyle w:val="TOC8"/>
        <w:rPr>
          <w:sz w:val="24"/>
          <w:szCs w:val="24"/>
        </w:rPr>
      </w:pPr>
      <w:r>
        <w:rPr>
          <w:szCs w:val="24"/>
        </w:rPr>
        <w:t>20A</w:t>
      </w:r>
      <w:r>
        <w:rPr>
          <w:snapToGrid w:val="0"/>
          <w:szCs w:val="24"/>
        </w:rPr>
        <w:t>.</w:t>
      </w:r>
      <w:r>
        <w:rPr>
          <w:snapToGrid w:val="0"/>
          <w:szCs w:val="24"/>
        </w:rPr>
        <w:tab/>
        <w:t>Minister may make certain advances and payments</w:t>
      </w:r>
      <w:r>
        <w:tab/>
      </w:r>
      <w:r>
        <w:fldChar w:fldCharType="begin"/>
      </w:r>
      <w:r>
        <w:instrText xml:space="preserve"> PAGEREF _Toc136749579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Power of entry</w:t>
      </w:r>
      <w:r>
        <w:tab/>
      </w:r>
      <w:r>
        <w:fldChar w:fldCharType="begin"/>
      </w:r>
      <w:r>
        <w:instrText xml:space="preserve"> PAGEREF _Toc136749580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Work in relation to State forests and timber reserves</w:t>
      </w:r>
      <w:r>
        <w:tab/>
      </w:r>
      <w:r>
        <w:fldChar w:fldCharType="begin"/>
      </w:r>
      <w:r>
        <w:instrText xml:space="preserve"> PAGEREF _Toc136749581 \h </w:instrText>
      </w:r>
      <w:r>
        <w:fldChar w:fldCharType="separate"/>
      </w:r>
      <w:r>
        <w:t>21</w:t>
      </w:r>
      <w:r>
        <w:fldChar w:fldCharType="end"/>
      </w:r>
    </w:p>
    <w:p>
      <w:pPr>
        <w:pStyle w:val="TOC2"/>
        <w:tabs>
          <w:tab w:val="right" w:leader="dot" w:pos="7086"/>
        </w:tabs>
        <w:rPr>
          <w:b w:val="0"/>
          <w:sz w:val="24"/>
          <w:szCs w:val="24"/>
        </w:rPr>
      </w:pPr>
      <w:r>
        <w:rPr>
          <w:szCs w:val="30"/>
        </w:rPr>
        <w:t>Part IIIA — Land conservation districts</w:t>
      </w:r>
    </w:p>
    <w:p>
      <w:pPr>
        <w:pStyle w:val="TOC4"/>
        <w:tabs>
          <w:tab w:val="right" w:leader="dot" w:pos="7086"/>
        </w:tabs>
        <w:rPr>
          <w:b w:val="0"/>
          <w:sz w:val="24"/>
          <w:szCs w:val="24"/>
        </w:rPr>
      </w:pPr>
      <w:r>
        <w:rPr>
          <w:szCs w:val="26"/>
        </w:rPr>
        <w:t>Division 1</w:t>
      </w:r>
      <w:r>
        <w:rPr>
          <w:snapToGrid w:val="0"/>
          <w:szCs w:val="26"/>
        </w:rPr>
        <w:t> — </w:t>
      </w:r>
      <w:r>
        <w:rPr>
          <w:szCs w:val="26"/>
        </w:rPr>
        <w:t>Constitution of land conservation districts and appointment and functions of district committees</w:t>
      </w:r>
    </w:p>
    <w:p>
      <w:pPr>
        <w:pStyle w:val="TOC8"/>
        <w:rPr>
          <w:sz w:val="24"/>
          <w:szCs w:val="24"/>
        </w:rPr>
      </w:pPr>
      <w:r>
        <w:rPr>
          <w:szCs w:val="24"/>
        </w:rPr>
        <w:t>22</w:t>
      </w:r>
      <w:r>
        <w:rPr>
          <w:snapToGrid w:val="0"/>
          <w:szCs w:val="24"/>
        </w:rPr>
        <w:t>.</w:t>
      </w:r>
      <w:r>
        <w:rPr>
          <w:snapToGrid w:val="0"/>
          <w:szCs w:val="24"/>
        </w:rPr>
        <w:tab/>
        <w:t>Soil conservation districts</w:t>
      </w:r>
      <w:r>
        <w:tab/>
      </w:r>
      <w:r>
        <w:fldChar w:fldCharType="begin"/>
      </w:r>
      <w:r>
        <w:instrText xml:space="preserve"> PAGEREF _Toc136749584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Constitution and membership of district committees</w:t>
      </w:r>
      <w:r>
        <w:tab/>
      </w:r>
      <w:r>
        <w:fldChar w:fldCharType="begin"/>
      </w:r>
      <w:r>
        <w:instrText xml:space="preserve"> PAGEREF _Toc136749585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Functions of district committees</w:t>
      </w:r>
      <w:r>
        <w:tab/>
      </w:r>
      <w:r>
        <w:fldChar w:fldCharType="begin"/>
      </w:r>
      <w:r>
        <w:instrText xml:space="preserve"> PAGEREF _Toc136749586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co</w:t>
      </w:r>
      <w:r>
        <w:rPr>
          <w:snapToGrid w:val="0"/>
          <w:szCs w:val="24"/>
        </w:rPr>
        <w:noBreakHyphen/>
        <w:t>opt certain persons</w:t>
      </w:r>
      <w:r>
        <w:tab/>
      </w:r>
      <w:r>
        <w:fldChar w:fldCharType="begin"/>
      </w:r>
      <w:r>
        <w:instrText xml:space="preserve"> PAGEREF _Toc136749587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Rating and finance</w:t>
      </w:r>
    </w:p>
    <w:p>
      <w:pPr>
        <w:pStyle w:val="TOC8"/>
        <w:rPr>
          <w:sz w:val="24"/>
          <w:szCs w:val="24"/>
        </w:rPr>
      </w:pPr>
      <w:r>
        <w:rPr>
          <w:szCs w:val="24"/>
        </w:rPr>
        <w:t>25A</w:t>
      </w:r>
      <w:r>
        <w:rPr>
          <w:snapToGrid w:val="0"/>
          <w:szCs w:val="24"/>
        </w:rPr>
        <w:t>.</w:t>
      </w:r>
      <w:r>
        <w:rPr>
          <w:snapToGrid w:val="0"/>
          <w:szCs w:val="24"/>
        </w:rPr>
        <w:tab/>
        <w:t>Imposition of rate or service charge</w:t>
      </w:r>
      <w:r>
        <w:tab/>
      </w:r>
      <w:r>
        <w:fldChar w:fldCharType="begin"/>
      </w:r>
      <w:r>
        <w:instrText xml:space="preserve"> PAGEREF _Toc136749589 \h </w:instrText>
      </w:r>
      <w:r>
        <w:fldChar w:fldCharType="separate"/>
      </w:r>
      <w:r>
        <w:t>27</w:t>
      </w:r>
      <w:r>
        <w:fldChar w:fldCharType="end"/>
      </w:r>
    </w:p>
    <w:p>
      <w:pPr>
        <w:pStyle w:val="TOC8"/>
        <w:rPr>
          <w:sz w:val="24"/>
          <w:szCs w:val="24"/>
        </w:rPr>
      </w:pPr>
      <w:r>
        <w:rPr>
          <w:szCs w:val="24"/>
        </w:rPr>
        <w:t>25AA.</w:t>
      </w:r>
      <w:r>
        <w:rPr>
          <w:szCs w:val="24"/>
        </w:rPr>
        <w:tab/>
        <w:t>Use of money raised by service charge</w:t>
      </w:r>
      <w:r>
        <w:tab/>
      </w:r>
      <w:r>
        <w:fldChar w:fldCharType="begin"/>
      </w:r>
      <w:r>
        <w:instrText xml:space="preserve"> PAGEREF _Toc136749590 \h </w:instrText>
      </w:r>
      <w:r>
        <w:fldChar w:fldCharType="separate"/>
      </w:r>
      <w:r>
        <w:t>30</w:t>
      </w:r>
      <w:r>
        <w:fldChar w:fldCharType="end"/>
      </w:r>
    </w:p>
    <w:p>
      <w:pPr>
        <w:pStyle w:val="TOC8"/>
        <w:rPr>
          <w:sz w:val="24"/>
          <w:szCs w:val="24"/>
        </w:rPr>
      </w:pPr>
      <w:r>
        <w:rPr>
          <w:szCs w:val="24"/>
        </w:rPr>
        <w:t>25B</w:t>
      </w:r>
      <w:r>
        <w:rPr>
          <w:snapToGrid w:val="0"/>
          <w:szCs w:val="24"/>
        </w:rPr>
        <w:t>.</w:t>
      </w:r>
      <w:r>
        <w:rPr>
          <w:snapToGrid w:val="0"/>
          <w:szCs w:val="24"/>
        </w:rPr>
        <w:tab/>
        <w:t>Assessment, collection and payment of rate or service charge</w:t>
      </w:r>
      <w:r>
        <w:tab/>
      </w:r>
      <w:r>
        <w:fldChar w:fldCharType="begin"/>
      </w:r>
      <w:r>
        <w:instrText xml:space="preserve"> PAGEREF _Toc136749591 \h </w:instrText>
      </w:r>
      <w:r>
        <w:fldChar w:fldCharType="separate"/>
      </w:r>
      <w:r>
        <w:t>31</w:t>
      </w:r>
      <w:r>
        <w:fldChar w:fldCharType="end"/>
      </w:r>
    </w:p>
    <w:p>
      <w:pPr>
        <w:pStyle w:val="TOC8"/>
        <w:rPr>
          <w:sz w:val="24"/>
          <w:szCs w:val="24"/>
        </w:rPr>
      </w:pPr>
      <w:r>
        <w:rPr>
          <w:szCs w:val="24"/>
        </w:rPr>
        <w:t>25C</w:t>
      </w:r>
      <w:r>
        <w:rPr>
          <w:snapToGrid w:val="0"/>
          <w:szCs w:val="24"/>
        </w:rPr>
        <w:t>.</w:t>
      </w:r>
      <w:r>
        <w:rPr>
          <w:snapToGrid w:val="0"/>
          <w:szCs w:val="24"/>
        </w:rPr>
        <w:tab/>
        <w:t>Land Conservation Districts Fund</w:t>
      </w:r>
      <w:r>
        <w:tab/>
      </w:r>
      <w:r>
        <w:fldChar w:fldCharType="begin"/>
      </w:r>
      <w:r>
        <w:instrText xml:space="preserve"> PAGEREF _Toc136749592 \h </w:instrText>
      </w:r>
      <w:r>
        <w:fldChar w:fldCharType="separate"/>
      </w:r>
      <w:r>
        <w:t>34</w:t>
      </w:r>
      <w:r>
        <w:fldChar w:fldCharType="end"/>
      </w:r>
    </w:p>
    <w:p>
      <w:pPr>
        <w:pStyle w:val="TOC8"/>
        <w:rPr>
          <w:sz w:val="24"/>
          <w:szCs w:val="24"/>
        </w:rPr>
      </w:pPr>
      <w:r>
        <w:rPr>
          <w:szCs w:val="24"/>
        </w:rPr>
        <w:t>25D</w:t>
      </w:r>
      <w:r>
        <w:rPr>
          <w:snapToGrid w:val="0"/>
          <w:szCs w:val="24"/>
        </w:rPr>
        <w:t>.</w:t>
      </w:r>
      <w:r>
        <w:rPr>
          <w:snapToGrid w:val="0"/>
          <w:szCs w:val="24"/>
        </w:rPr>
        <w:tab/>
        <w:t>Advances by Treasurer</w:t>
      </w:r>
      <w:r>
        <w:tab/>
      </w:r>
      <w:r>
        <w:fldChar w:fldCharType="begin"/>
      </w:r>
      <w:r>
        <w:instrText xml:space="preserve"> PAGEREF _Toc136749593 \h </w:instrText>
      </w:r>
      <w:r>
        <w:fldChar w:fldCharType="separate"/>
      </w:r>
      <w:r>
        <w:t>36</w:t>
      </w:r>
      <w:r>
        <w:fldChar w:fldCharType="end"/>
      </w:r>
    </w:p>
    <w:p>
      <w:pPr>
        <w:pStyle w:val="TOC8"/>
        <w:rPr>
          <w:sz w:val="24"/>
          <w:szCs w:val="24"/>
        </w:rPr>
      </w:pPr>
      <w:r>
        <w:rPr>
          <w:szCs w:val="24"/>
        </w:rPr>
        <w:t>25E</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_Toc136749594 \h </w:instrText>
      </w:r>
      <w:r>
        <w:fldChar w:fldCharType="separate"/>
      </w:r>
      <w:r>
        <w:t>36</w:t>
      </w:r>
      <w:r>
        <w:fldChar w:fldCharType="end"/>
      </w:r>
    </w:p>
    <w:p>
      <w:pPr>
        <w:pStyle w:val="TOC8"/>
        <w:rPr>
          <w:sz w:val="24"/>
          <w:szCs w:val="24"/>
        </w:rPr>
      </w:pPr>
      <w:r>
        <w:rPr>
          <w:szCs w:val="24"/>
        </w:rPr>
        <w:t>25F</w:t>
      </w:r>
      <w:r>
        <w:rPr>
          <w:snapToGrid w:val="0"/>
          <w:szCs w:val="24"/>
        </w:rPr>
        <w:t>.</w:t>
      </w:r>
      <w:r>
        <w:rPr>
          <w:snapToGrid w:val="0"/>
          <w:szCs w:val="24"/>
        </w:rPr>
        <w:tab/>
        <w:t>Commissioner’s report</w:t>
      </w:r>
      <w:r>
        <w:tab/>
      </w:r>
      <w:r>
        <w:fldChar w:fldCharType="begin"/>
      </w:r>
      <w:r>
        <w:instrText xml:space="preserve"> PAGEREF _Toc136749595 \h </w:instrText>
      </w:r>
      <w:r>
        <w:fldChar w:fldCharType="separate"/>
      </w:r>
      <w:r>
        <w:t>37</w:t>
      </w:r>
      <w:r>
        <w:fldChar w:fldCharType="end"/>
      </w:r>
    </w:p>
    <w:p>
      <w:pPr>
        <w:pStyle w:val="TOC8"/>
        <w:rPr>
          <w:sz w:val="24"/>
          <w:szCs w:val="24"/>
        </w:rPr>
      </w:pPr>
      <w:r>
        <w:rPr>
          <w:szCs w:val="24"/>
        </w:rPr>
        <w:t>25G</w:t>
      </w:r>
      <w:r>
        <w:rPr>
          <w:snapToGrid w:val="0"/>
          <w:szCs w:val="24"/>
        </w:rPr>
        <w:t>.</w:t>
      </w:r>
      <w:r>
        <w:rPr>
          <w:snapToGrid w:val="0"/>
          <w:szCs w:val="24"/>
        </w:rPr>
        <w:tab/>
        <w:t>Commissioner’s annual estimates</w:t>
      </w:r>
      <w:r>
        <w:tab/>
      </w:r>
      <w:r>
        <w:fldChar w:fldCharType="begin"/>
      </w:r>
      <w:r>
        <w:instrText xml:space="preserve"> PAGEREF _Toc136749596 \h </w:instrText>
      </w:r>
      <w:r>
        <w:fldChar w:fldCharType="separate"/>
      </w:r>
      <w:r>
        <w:t>37</w:t>
      </w:r>
      <w:r>
        <w:fldChar w:fldCharType="end"/>
      </w:r>
    </w:p>
    <w:p>
      <w:pPr>
        <w:pStyle w:val="TOC2"/>
        <w:tabs>
          <w:tab w:val="right" w:leader="dot" w:pos="7086"/>
        </w:tabs>
        <w:rPr>
          <w:b w:val="0"/>
          <w:sz w:val="24"/>
          <w:szCs w:val="24"/>
        </w:rPr>
      </w:pPr>
      <w:r>
        <w:rPr>
          <w:szCs w:val="30"/>
        </w:rPr>
        <w:t>Part IV — Soil conservation reserves</w:t>
      </w:r>
    </w:p>
    <w:p>
      <w:pPr>
        <w:pStyle w:val="TOC8"/>
        <w:rPr>
          <w:sz w:val="24"/>
          <w:szCs w:val="24"/>
        </w:rPr>
      </w:pPr>
      <w:r>
        <w:rPr>
          <w:szCs w:val="24"/>
        </w:rPr>
        <w:t>26</w:t>
      </w:r>
      <w:r>
        <w:rPr>
          <w:snapToGrid w:val="0"/>
          <w:szCs w:val="24"/>
        </w:rPr>
        <w:t>.</w:t>
      </w:r>
      <w:r>
        <w:rPr>
          <w:snapToGrid w:val="0"/>
          <w:szCs w:val="24"/>
        </w:rPr>
        <w:tab/>
        <w:t>Soil conservation reserves</w:t>
      </w:r>
      <w:r>
        <w:tab/>
      </w:r>
      <w:r>
        <w:fldChar w:fldCharType="begin"/>
      </w:r>
      <w:r>
        <w:instrText xml:space="preserve"> PAGEREF _Toc136749598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Minister to manage soil conservation reserves</w:t>
      </w:r>
      <w:r>
        <w:tab/>
      </w:r>
      <w:r>
        <w:fldChar w:fldCharType="begin"/>
      </w:r>
      <w:r>
        <w:instrText xml:space="preserve"> PAGEREF _Toc136749599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Offences in relation to soil conservation reserves</w:t>
      </w:r>
      <w:r>
        <w:tab/>
      </w:r>
      <w:r>
        <w:fldChar w:fldCharType="begin"/>
      </w:r>
      <w:r>
        <w:instrText xml:space="preserve"> PAGEREF _Toc136749600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Execution of works for land degradation</w:t>
      </w:r>
      <w:r>
        <w:tab/>
      </w:r>
      <w:r>
        <w:fldChar w:fldCharType="begin"/>
      </w:r>
      <w:r>
        <w:instrText xml:space="preserve"> PAGEREF _Toc136749601 \h </w:instrText>
      </w:r>
      <w:r>
        <w:fldChar w:fldCharType="separate"/>
      </w:r>
      <w:r>
        <w:t>40</w:t>
      </w:r>
      <w:r>
        <w:fldChar w:fldCharType="end"/>
      </w:r>
    </w:p>
    <w:p>
      <w:pPr>
        <w:pStyle w:val="TOC8"/>
        <w:rPr>
          <w:sz w:val="24"/>
          <w:szCs w:val="24"/>
        </w:rPr>
      </w:pPr>
      <w:r>
        <w:rPr>
          <w:szCs w:val="24"/>
        </w:rPr>
        <w:t>29A</w:t>
      </w:r>
      <w:r>
        <w:rPr>
          <w:snapToGrid w:val="0"/>
          <w:szCs w:val="24"/>
        </w:rPr>
        <w:t>.</w:t>
      </w:r>
      <w:r>
        <w:rPr>
          <w:snapToGrid w:val="0"/>
          <w:szCs w:val="24"/>
        </w:rPr>
        <w:tab/>
        <w:t>Vesting of works in public authority</w:t>
      </w:r>
      <w:r>
        <w:tab/>
      </w:r>
      <w:r>
        <w:fldChar w:fldCharType="begin"/>
      </w:r>
      <w:r>
        <w:instrText xml:space="preserve"> PAGEREF _Toc136749602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Leasing of land in soil conservation reserves</w:t>
      </w:r>
      <w:r>
        <w:tab/>
      </w:r>
      <w:r>
        <w:fldChar w:fldCharType="begin"/>
      </w:r>
      <w:r>
        <w:instrText xml:space="preserve"> PAGEREF _Toc136749603 \h </w:instrText>
      </w:r>
      <w:r>
        <w:fldChar w:fldCharType="separate"/>
      </w:r>
      <w:r>
        <w:t>41</w:t>
      </w:r>
      <w:r>
        <w:fldChar w:fldCharType="end"/>
      </w:r>
    </w:p>
    <w:p>
      <w:pPr>
        <w:pStyle w:val="TOC2"/>
        <w:tabs>
          <w:tab w:val="right" w:leader="dot" w:pos="7086"/>
        </w:tabs>
        <w:rPr>
          <w:b w:val="0"/>
          <w:sz w:val="24"/>
          <w:szCs w:val="24"/>
        </w:rPr>
      </w:pPr>
      <w:r>
        <w:rPr>
          <w:szCs w:val="30"/>
        </w:rPr>
        <w:t>Part IVA — Conservation covenants and agreements to reserve</w:t>
      </w:r>
    </w:p>
    <w:p>
      <w:pPr>
        <w:pStyle w:val="TOC8"/>
        <w:rPr>
          <w:sz w:val="24"/>
          <w:szCs w:val="24"/>
        </w:rPr>
      </w:pPr>
      <w:r>
        <w:rPr>
          <w:szCs w:val="24"/>
        </w:rPr>
        <w:t>30A</w:t>
      </w:r>
      <w:r>
        <w:rPr>
          <w:snapToGrid w:val="0"/>
          <w:szCs w:val="24"/>
        </w:rPr>
        <w:t>.</w:t>
      </w:r>
      <w:r>
        <w:rPr>
          <w:snapToGrid w:val="0"/>
          <w:szCs w:val="24"/>
        </w:rPr>
        <w:tab/>
        <w:t>Interpretation</w:t>
      </w:r>
      <w:r>
        <w:tab/>
      </w:r>
      <w:r>
        <w:fldChar w:fldCharType="begin"/>
      </w:r>
      <w:r>
        <w:instrText xml:space="preserve"> PAGEREF _Toc136749605 \h </w:instrText>
      </w:r>
      <w:r>
        <w:fldChar w:fldCharType="separate"/>
      </w:r>
      <w:r>
        <w:t>42</w:t>
      </w:r>
      <w:r>
        <w:fldChar w:fldCharType="end"/>
      </w:r>
    </w:p>
    <w:p>
      <w:pPr>
        <w:pStyle w:val="TOC8"/>
        <w:rPr>
          <w:sz w:val="24"/>
          <w:szCs w:val="24"/>
        </w:rPr>
      </w:pPr>
      <w:r>
        <w:rPr>
          <w:szCs w:val="24"/>
        </w:rPr>
        <w:t>30B</w:t>
      </w:r>
      <w:r>
        <w:rPr>
          <w:snapToGrid w:val="0"/>
          <w:szCs w:val="24"/>
        </w:rPr>
        <w:t>.</w:t>
      </w:r>
      <w:r>
        <w:rPr>
          <w:snapToGrid w:val="0"/>
          <w:szCs w:val="24"/>
        </w:rPr>
        <w:tab/>
        <w:t>Registration and form of covenant or agreement</w:t>
      </w:r>
      <w:r>
        <w:tab/>
      </w:r>
      <w:r>
        <w:fldChar w:fldCharType="begin"/>
      </w:r>
      <w:r>
        <w:instrText xml:space="preserve"> PAGEREF _Toc136749606 \h </w:instrText>
      </w:r>
      <w:r>
        <w:fldChar w:fldCharType="separate"/>
      </w:r>
      <w:r>
        <w:t>42</w:t>
      </w:r>
      <w:r>
        <w:fldChar w:fldCharType="end"/>
      </w:r>
    </w:p>
    <w:p>
      <w:pPr>
        <w:pStyle w:val="TOC8"/>
        <w:rPr>
          <w:sz w:val="24"/>
          <w:szCs w:val="24"/>
        </w:rPr>
      </w:pPr>
      <w:r>
        <w:rPr>
          <w:szCs w:val="24"/>
        </w:rPr>
        <w:t>30C</w:t>
      </w:r>
      <w:r>
        <w:rPr>
          <w:snapToGrid w:val="0"/>
          <w:szCs w:val="24"/>
        </w:rPr>
        <w:t>.</w:t>
      </w:r>
      <w:r>
        <w:rPr>
          <w:snapToGrid w:val="0"/>
          <w:szCs w:val="24"/>
        </w:rPr>
        <w:tab/>
        <w:t>Effect of covenant or agreement</w:t>
      </w:r>
      <w:r>
        <w:tab/>
      </w:r>
      <w:r>
        <w:fldChar w:fldCharType="begin"/>
      </w:r>
      <w:r>
        <w:instrText xml:space="preserve"> PAGEREF _Toc136749607 \h </w:instrText>
      </w:r>
      <w:r>
        <w:fldChar w:fldCharType="separate"/>
      </w:r>
      <w:r>
        <w:t>43</w:t>
      </w:r>
      <w:r>
        <w:fldChar w:fldCharType="end"/>
      </w:r>
    </w:p>
    <w:p>
      <w:pPr>
        <w:pStyle w:val="TOC8"/>
        <w:rPr>
          <w:sz w:val="24"/>
          <w:szCs w:val="24"/>
        </w:rPr>
      </w:pPr>
      <w:r>
        <w:rPr>
          <w:szCs w:val="24"/>
        </w:rPr>
        <w:t>30D</w:t>
      </w:r>
      <w:r>
        <w:rPr>
          <w:snapToGrid w:val="0"/>
          <w:szCs w:val="24"/>
        </w:rPr>
        <w:t>.</w:t>
      </w:r>
      <w:r>
        <w:rPr>
          <w:snapToGrid w:val="0"/>
          <w:szCs w:val="24"/>
        </w:rPr>
        <w:tab/>
        <w:t>Duties upon passing interests in affected land</w:t>
      </w:r>
      <w:r>
        <w:tab/>
      </w:r>
      <w:r>
        <w:fldChar w:fldCharType="begin"/>
      </w:r>
      <w:r>
        <w:instrText xml:space="preserve"> PAGEREF _Toc136749608 \h </w:instrText>
      </w:r>
      <w:r>
        <w:fldChar w:fldCharType="separate"/>
      </w:r>
      <w:r>
        <w:t>43</w:t>
      </w:r>
      <w:r>
        <w:fldChar w:fldCharType="end"/>
      </w:r>
    </w:p>
    <w:p>
      <w:pPr>
        <w:pStyle w:val="TOC8"/>
        <w:rPr>
          <w:sz w:val="24"/>
          <w:szCs w:val="24"/>
        </w:rPr>
      </w:pPr>
      <w:r>
        <w:rPr>
          <w:szCs w:val="24"/>
        </w:rPr>
        <w:t>30E</w:t>
      </w:r>
      <w:r>
        <w:rPr>
          <w:snapToGrid w:val="0"/>
          <w:szCs w:val="24"/>
        </w:rPr>
        <w:t>.</w:t>
      </w:r>
      <w:r>
        <w:rPr>
          <w:snapToGrid w:val="0"/>
          <w:szCs w:val="24"/>
        </w:rPr>
        <w:tab/>
        <w:t>Discharge of agreement to reserve</w:t>
      </w:r>
      <w:r>
        <w:tab/>
      </w:r>
      <w:r>
        <w:fldChar w:fldCharType="begin"/>
      </w:r>
      <w:r>
        <w:instrText xml:space="preserve"> PAGEREF _Toc136749609 \h </w:instrText>
      </w:r>
      <w:r>
        <w:fldChar w:fldCharType="separate"/>
      </w:r>
      <w:r>
        <w:t>44</w:t>
      </w:r>
      <w:r>
        <w:fldChar w:fldCharType="end"/>
      </w:r>
    </w:p>
    <w:p>
      <w:pPr>
        <w:pStyle w:val="TOC8"/>
        <w:rPr>
          <w:sz w:val="24"/>
          <w:szCs w:val="24"/>
        </w:rPr>
      </w:pPr>
      <w:r>
        <w:rPr>
          <w:szCs w:val="24"/>
        </w:rPr>
        <w:t>30F</w:t>
      </w:r>
      <w:r>
        <w:rPr>
          <w:snapToGrid w:val="0"/>
          <w:szCs w:val="24"/>
        </w:rPr>
        <w:t>.</w:t>
      </w:r>
      <w:r>
        <w:rPr>
          <w:snapToGrid w:val="0"/>
          <w:szCs w:val="24"/>
        </w:rPr>
        <w:tab/>
        <w:t>Cancelling registration of memorial</w:t>
      </w:r>
      <w:r>
        <w:tab/>
      </w:r>
      <w:r>
        <w:fldChar w:fldCharType="begin"/>
      </w:r>
      <w:r>
        <w:instrText xml:space="preserve"> PAGEREF _Toc136749610 \h </w:instrText>
      </w:r>
      <w:r>
        <w:fldChar w:fldCharType="separate"/>
      </w:r>
      <w:r>
        <w:t>44</w:t>
      </w:r>
      <w:r>
        <w:fldChar w:fldCharType="end"/>
      </w:r>
    </w:p>
    <w:p>
      <w:pPr>
        <w:pStyle w:val="TOC2"/>
        <w:tabs>
          <w:tab w:val="right" w:leader="dot" w:pos="7086"/>
        </w:tabs>
        <w:rPr>
          <w:b w:val="0"/>
          <w:sz w:val="24"/>
          <w:szCs w:val="24"/>
        </w:rPr>
      </w:pPr>
      <w:r>
        <w:rPr>
          <w:szCs w:val="30"/>
        </w:rPr>
        <w:t>Part V — Soil conservation notices</w:t>
      </w:r>
    </w:p>
    <w:p>
      <w:pPr>
        <w:pStyle w:val="TOC8"/>
        <w:rPr>
          <w:sz w:val="24"/>
          <w:szCs w:val="24"/>
        </w:rPr>
      </w:pPr>
      <w:r>
        <w:rPr>
          <w:szCs w:val="24"/>
        </w:rPr>
        <w:t>31</w:t>
      </w:r>
      <w:r>
        <w:rPr>
          <w:snapToGrid w:val="0"/>
          <w:szCs w:val="24"/>
        </w:rPr>
        <w:t>.</w:t>
      </w:r>
      <w:r>
        <w:rPr>
          <w:snapToGrid w:val="0"/>
          <w:szCs w:val="24"/>
        </w:rPr>
        <w:tab/>
        <w:t>Soil conservation notice</w:t>
      </w:r>
      <w:r>
        <w:tab/>
      </w:r>
      <w:r>
        <w:fldChar w:fldCharType="begin"/>
      </w:r>
      <w:r>
        <w:instrText xml:space="preserve"> PAGEREF _Toc136749612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Service, content and effect of notice</w:t>
      </w:r>
      <w:r>
        <w:tab/>
      </w:r>
      <w:r>
        <w:fldChar w:fldCharType="begin"/>
      </w:r>
      <w:r>
        <w:instrText xml:space="preserve"> PAGEREF _Toc136749613 \h </w:instrText>
      </w:r>
      <w:r>
        <w:fldChar w:fldCharType="separate"/>
      </w:r>
      <w:r>
        <w:t>46</w:t>
      </w:r>
      <w:r>
        <w:fldChar w:fldCharType="end"/>
      </w:r>
    </w:p>
    <w:p>
      <w:pPr>
        <w:pStyle w:val="TOC8"/>
        <w:rPr>
          <w:sz w:val="24"/>
          <w:szCs w:val="24"/>
        </w:rPr>
      </w:pPr>
      <w:r>
        <w:rPr>
          <w:szCs w:val="24"/>
        </w:rPr>
        <w:t>34</w:t>
      </w:r>
      <w:r>
        <w:rPr>
          <w:snapToGrid w:val="0"/>
          <w:szCs w:val="24"/>
        </w:rPr>
        <w:t>.</w:t>
      </w:r>
      <w:r>
        <w:rPr>
          <w:snapToGrid w:val="0"/>
          <w:szCs w:val="24"/>
        </w:rPr>
        <w:tab/>
        <w:t>Appeal to State Administrative Tribunal against issue of notice</w:t>
      </w:r>
      <w:r>
        <w:tab/>
      </w:r>
      <w:r>
        <w:fldChar w:fldCharType="begin"/>
      </w:r>
      <w:r>
        <w:instrText xml:space="preserve"> PAGEREF _Toc136749614 \h </w:instrText>
      </w:r>
      <w:r>
        <w:fldChar w:fldCharType="separate"/>
      </w:r>
      <w:r>
        <w:t>48</w:t>
      </w:r>
      <w:r>
        <w:fldChar w:fldCharType="end"/>
      </w:r>
    </w:p>
    <w:p>
      <w:pPr>
        <w:pStyle w:val="TOC8"/>
        <w:rPr>
          <w:sz w:val="24"/>
          <w:szCs w:val="24"/>
        </w:rPr>
      </w:pPr>
      <w:r>
        <w:rPr>
          <w:szCs w:val="24"/>
        </w:rPr>
        <w:t>34A</w:t>
      </w:r>
      <w:r>
        <w:rPr>
          <w:snapToGrid w:val="0"/>
          <w:szCs w:val="24"/>
        </w:rPr>
        <w:t>.</w:t>
      </w:r>
      <w:r>
        <w:rPr>
          <w:snapToGrid w:val="0"/>
          <w:szCs w:val="24"/>
        </w:rPr>
        <w:tab/>
        <w:t>Registration of memorial of notice</w:t>
      </w:r>
      <w:r>
        <w:tab/>
      </w:r>
      <w:r>
        <w:fldChar w:fldCharType="begin"/>
      </w:r>
      <w:r>
        <w:instrText xml:space="preserve"> PAGEREF _Toc136749615 \h </w:instrText>
      </w:r>
      <w:r>
        <w:fldChar w:fldCharType="separate"/>
      </w:r>
      <w:r>
        <w:t>49</w:t>
      </w:r>
      <w:r>
        <w:fldChar w:fldCharType="end"/>
      </w:r>
    </w:p>
    <w:p>
      <w:pPr>
        <w:pStyle w:val="TOC8"/>
        <w:rPr>
          <w:sz w:val="24"/>
          <w:szCs w:val="24"/>
        </w:rPr>
      </w:pPr>
      <w:r>
        <w:rPr>
          <w:szCs w:val="24"/>
        </w:rPr>
        <w:t>34B</w:t>
      </w:r>
      <w:r>
        <w:rPr>
          <w:snapToGrid w:val="0"/>
          <w:szCs w:val="24"/>
        </w:rPr>
        <w:t>.</w:t>
      </w:r>
      <w:r>
        <w:rPr>
          <w:snapToGrid w:val="0"/>
          <w:szCs w:val="24"/>
        </w:rPr>
        <w:tab/>
        <w:t>Duties upon passing interests in affected land</w:t>
      </w:r>
      <w:r>
        <w:tab/>
      </w:r>
      <w:r>
        <w:fldChar w:fldCharType="begin"/>
      </w:r>
      <w:r>
        <w:instrText xml:space="preserve"> PAGEREF _Toc136749616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Enforcement of notice</w:t>
      </w:r>
      <w:r>
        <w:tab/>
      </w:r>
      <w:r>
        <w:fldChar w:fldCharType="begin"/>
      </w:r>
      <w:r>
        <w:instrText xml:space="preserve"> PAGEREF _Toc136749617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Expense to be charge on land</w:t>
      </w:r>
      <w:r>
        <w:tab/>
      </w:r>
      <w:r>
        <w:fldChar w:fldCharType="begin"/>
      </w:r>
      <w:r>
        <w:instrText xml:space="preserve"> PAGEREF _Toc136749618 \h </w:instrText>
      </w:r>
      <w:r>
        <w:fldChar w:fldCharType="separate"/>
      </w:r>
      <w:r>
        <w:t>53</w:t>
      </w:r>
      <w:r>
        <w:fldChar w:fldCharType="end"/>
      </w:r>
    </w:p>
    <w:p>
      <w:pPr>
        <w:pStyle w:val="TOC8"/>
        <w:rPr>
          <w:sz w:val="24"/>
          <w:szCs w:val="24"/>
        </w:rPr>
      </w:pPr>
      <w:r>
        <w:rPr>
          <w:szCs w:val="24"/>
        </w:rPr>
        <w:t>37</w:t>
      </w:r>
      <w:r>
        <w:rPr>
          <w:snapToGrid w:val="0"/>
          <w:szCs w:val="24"/>
        </w:rPr>
        <w:t>.</w:t>
      </w:r>
      <w:r>
        <w:rPr>
          <w:snapToGrid w:val="0"/>
          <w:szCs w:val="24"/>
        </w:rPr>
        <w:tab/>
        <w:t>Right of mortgagee to add expense to mortgage</w:t>
      </w:r>
      <w:r>
        <w:tab/>
      </w:r>
      <w:r>
        <w:fldChar w:fldCharType="begin"/>
      </w:r>
      <w:r>
        <w:instrText xml:space="preserve"> PAGEREF _Toc136749619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Discharge of notice</w:t>
      </w:r>
      <w:r>
        <w:tab/>
      </w:r>
      <w:r>
        <w:fldChar w:fldCharType="begin"/>
      </w:r>
      <w:r>
        <w:instrText xml:space="preserve"> PAGEREF _Toc136749620 \h </w:instrText>
      </w:r>
      <w:r>
        <w:fldChar w:fldCharType="separate"/>
      </w:r>
      <w:r>
        <w:t>55</w:t>
      </w:r>
      <w:r>
        <w:fldChar w:fldCharType="end"/>
      </w:r>
    </w:p>
    <w:p>
      <w:pPr>
        <w:pStyle w:val="TOC8"/>
        <w:rPr>
          <w:sz w:val="24"/>
          <w:szCs w:val="24"/>
        </w:rPr>
      </w:pPr>
      <w:r>
        <w:rPr>
          <w:szCs w:val="24"/>
        </w:rPr>
        <w:t>39</w:t>
      </w:r>
      <w:r>
        <w:rPr>
          <w:snapToGrid w:val="0"/>
          <w:szCs w:val="24"/>
        </w:rPr>
        <w:t>.</w:t>
      </w:r>
      <w:r>
        <w:rPr>
          <w:snapToGrid w:val="0"/>
          <w:szCs w:val="24"/>
        </w:rPr>
        <w:tab/>
        <w:t>Appeal to State Administrative Tribunal against refusal to discharge notices</w:t>
      </w:r>
      <w:r>
        <w:tab/>
      </w:r>
      <w:r>
        <w:fldChar w:fldCharType="begin"/>
      </w:r>
      <w:r>
        <w:instrText xml:space="preserve"> PAGEREF _Toc136749621 \h </w:instrText>
      </w:r>
      <w:r>
        <w:fldChar w:fldCharType="separate"/>
      </w:r>
      <w:r>
        <w:t>56</w:t>
      </w:r>
      <w:r>
        <w:fldChar w:fldCharType="end"/>
      </w:r>
    </w:p>
    <w:p>
      <w:pPr>
        <w:pStyle w:val="TOC2"/>
        <w:tabs>
          <w:tab w:val="right" w:leader="dot" w:pos="7086"/>
        </w:tabs>
        <w:rPr>
          <w:b w:val="0"/>
          <w:sz w:val="24"/>
          <w:szCs w:val="24"/>
        </w:rPr>
      </w:pPr>
      <w:r>
        <w:rPr>
          <w:szCs w:val="30"/>
        </w:rPr>
        <w:t>Part VA — Landcare Trust</w:t>
      </w:r>
    </w:p>
    <w:p>
      <w:pPr>
        <w:pStyle w:val="TOC8"/>
        <w:rPr>
          <w:sz w:val="24"/>
          <w:szCs w:val="24"/>
        </w:rPr>
      </w:pPr>
      <w:r>
        <w:rPr>
          <w:szCs w:val="24"/>
        </w:rPr>
        <w:t>40</w:t>
      </w:r>
      <w:r>
        <w:rPr>
          <w:snapToGrid w:val="0"/>
          <w:szCs w:val="24"/>
        </w:rPr>
        <w:t>.</w:t>
      </w:r>
      <w:r>
        <w:rPr>
          <w:snapToGrid w:val="0"/>
          <w:szCs w:val="24"/>
        </w:rPr>
        <w:tab/>
        <w:t>Landcare Trust established</w:t>
      </w:r>
      <w:r>
        <w:tab/>
      </w:r>
      <w:r>
        <w:fldChar w:fldCharType="begin"/>
      </w:r>
      <w:r>
        <w:instrText xml:space="preserve"> PAGEREF _Toc136749623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Membership of Trust</w:t>
      </w:r>
      <w:r>
        <w:tab/>
      </w:r>
      <w:r>
        <w:fldChar w:fldCharType="begin"/>
      </w:r>
      <w:r>
        <w:instrText xml:space="preserve"> PAGEREF _Toc136749624 \h </w:instrText>
      </w:r>
      <w:r>
        <w:fldChar w:fldCharType="separate"/>
      </w:r>
      <w:r>
        <w:t>57</w:t>
      </w:r>
      <w:r>
        <w:fldChar w:fldCharType="end"/>
      </w:r>
    </w:p>
    <w:p>
      <w:pPr>
        <w:pStyle w:val="TOC8"/>
        <w:rPr>
          <w:sz w:val="24"/>
          <w:szCs w:val="24"/>
        </w:rPr>
      </w:pPr>
      <w:r>
        <w:rPr>
          <w:szCs w:val="24"/>
        </w:rPr>
        <w:t>41A</w:t>
      </w:r>
      <w:r>
        <w:rPr>
          <w:snapToGrid w:val="0"/>
          <w:szCs w:val="24"/>
        </w:rPr>
        <w:t>.</w:t>
      </w:r>
      <w:r>
        <w:rPr>
          <w:snapToGrid w:val="0"/>
          <w:szCs w:val="24"/>
        </w:rPr>
        <w:tab/>
        <w:t>Functions of Trust</w:t>
      </w:r>
      <w:r>
        <w:tab/>
      </w:r>
      <w:r>
        <w:fldChar w:fldCharType="begin"/>
      </w:r>
      <w:r>
        <w:instrText xml:space="preserve"> PAGEREF _Toc136749625 \h </w:instrText>
      </w:r>
      <w:r>
        <w:fldChar w:fldCharType="separate"/>
      </w:r>
      <w:r>
        <w:t>58</w:t>
      </w:r>
      <w:r>
        <w:fldChar w:fldCharType="end"/>
      </w:r>
    </w:p>
    <w:p>
      <w:pPr>
        <w:pStyle w:val="TOC8"/>
        <w:rPr>
          <w:sz w:val="24"/>
          <w:szCs w:val="24"/>
        </w:rPr>
      </w:pPr>
      <w:r>
        <w:rPr>
          <w:szCs w:val="24"/>
        </w:rPr>
        <w:t>41B</w:t>
      </w:r>
      <w:r>
        <w:rPr>
          <w:snapToGrid w:val="0"/>
          <w:szCs w:val="24"/>
        </w:rPr>
        <w:t>.</w:t>
      </w:r>
      <w:r>
        <w:rPr>
          <w:snapToGrid w:val="0"/>
          <w:szCs w:val="24"/>
        </w:rPr>
        <w:tab/>
        <w:t>Trust Fund</w:t>
      </w:r>
      <w:r>
        <w:tab/>
      </w:r>
      <w:r>
        <w:fldChar w:fldCharType="begin"/>
      </w:r>
      <w:r>
        <w:instrText xml:space="preserve"> PAGEREF _Toc136749626 \h </w:instrText>
      </w:r>
      <w:r>
        <w:fldChar w:fldCharType="separate"/>
      </w:r>
      <w:r>
        <w:t>59</w:t>
      </w:r>
      <w:r>
        <w:fldChar w:fldCharType="end"/>
      </w:r>
    </w:p>
    <w:p>
      <w:pPr>
        <w:pStyle w:val="TOC8"/>
        <w:rPr>
          <w:sz w:val="24"/>
          <w:szCs w:val="24"/>
        </w:rPr>
      </w:pPr>
      <w:r>
        <w:rPr>
          <w:szCs w:val="24"/>
        </w:rPr>
        <w:t>41C</w:t>
      </w:r>
      <w:r>
        <w:rPr>
          <w:snapToGrid w:val="0"/>
          <w:szCs w:val="24"/>
        </w:rPr>
        <w:t>.</w:t>
      </w:r>
      <w:r>
        <w:rPr>
          <w:snapToGrid w:val="0"/>
          <w:szCs w:val="24"/>
        </w:rPr>
        <w:tab/>
        <w:t>Ministerial directions</w:t>
      </w:r>
      <w:r>
        <w:tab/>
      </w:r>
      <w:r>
        <w:fldChar w:fldCharType="begin"/>
      </w:r>
      <w:r>
        <w:instrText xml:space="preserve"> PAGEREF _Toc136749627 \h </w:instrText>
      </w:r>
      <w:r>
        <w:fldChar w:fldCharType="separate"/>
      </w:r>
      <w:r>
        <w:t>59</w:t>
      </w:r>
      <w:r>
        <w:fldChar w:fldCharType="end"/>
      </w:r>
    </w:p>
    <w:p>
      <w:pPr>
        <w:pStyle w:val="TOC8"/>
        <w:rPr>
          <w:sz w:val="24"/>
          <w:szCs w:val="24"/>
        </w:rPr>
      </w:pPr>
      <w:r>
        <w:rPr>
          <w:szCs w:val="24"/>
        </w:rPr>
        <w:t>41D</w:t>
      </w:r>
      <w:r>
        <w:rPr>
          <w:snapToGrid w:val="0"/>
          <w:szCs w:val="24"/>
        </w:rPr>
        <w:t>.</w:t>
      </w:r>
      <w:r>
        <w:rPr>
          <w:snapToGrid w:val="0"/>
          <w:szCs w:val="24"/>
        </w:rPr>
        <w:tab/>
        <w:t>Minister to have access to information</w:t>
      </w:r>
      <w:r>
        <w:tab/>
      </w:r>
      <w:r>
        <w:fldChar w:fldCharType="begin"/>
      </w:r>
      <w:r>
        <w:instrText xml:space="preserve"> PAGEREF _Toc136749628 \h </w:instrText>
      </w:r>
      <w:r>
        <w:fldChar w:fldCharType="separate"/>
      </w:r>
      <w:r>
        <w:t>60</w:t>
      </w:r>
      <w:r>
        <w:fldChar w:fldCharType="end"/>
      </w:r>
    </w:p>
    <w:p>
      <w:pPr>
        <w:pStyle w:val="TOC8"/>
        <w:rPr>
          <w:sz w:val="24"/>
          <w:szCs w:val="24"/>
        </w:rPr>
      </w:pPr>
      <w:r>
        <w:rPr>
          <w:szCs w:val="24"/>
        </w:rPr>
        <w:t>41E</w:t>
      </w:r>
      <w:r>
        <w:rPr>
          <w:snapToGrid w:val="0"/>
          <w:szCs w:val="24"/>
        </w:rPr>
        <w:t>.</w:t>
      </w:r>
      <w:r>
        <w:rPr>
          <w:snapToGrid w:val="0"/>
          <w:szCs w:val="24"/>
        </w:rPr>
        <w:tab/>
        <w:t>Staff and support</w:t>
      </w:r>
      <w:r>
        <w:tab/>
      </w:r>
      <w:r>
        <w:fldChar w:fldCharType="begin"/>
      </w:r>
      <w:r>
        <w:instrText xml:space="preserve"> PAGEREF _Toc136749629 \h </w:instrText>
      </w:r>
      <w:r>
        <w:fldChar w:fldCharType="separate"/>
      </w:r>
      <w:r>
        <w:t>61</w:t>
      </w:r>
      <w:r>
        <w:fldChar w:fldCharType="end"/>
      </w:r>
    </w:p>
    <w:p>
      <w:pPr>
        <w:pStyle w:val="TOC8"/>
        <w:rPr>
          <w:sz w:val="24"/>
          <w:szCs w:val="24"/>
        </w:rPr>
      </w:pPr>
      <w:r>
        <w:rPr>
          <w:szCs w:val="24"/>
        </w:rPr>
        <w:t>41F</w:t>
      </w:r>
      <w:r>
        <w:rPr>
          <w:snapToGrid w:val="0"/>
          <w:szCs w:val="24"/>
        </w:rPr>
        <w:t>.</w:t>
      </w:r>
      <w:r>
        <w:rPr>
          <w:snapToGrid w:val="0"/>
          <w:szCs w:val="24"/>
        </w:rPr>
        <w:tab/>
        <w:t>Execution of documents by Trust</w:t>
      </w:r>
      <w:r>
        <w:tab/>
      </w:r>
      <w:r>
        <w:fldChar w:fldCharType="begin"/>
      </w:r>
      <w:r>
        <w:instrText xml:space="preserve"> PAGEREF _Toc136749630 \h </w:instrText>
      </w:r>
      <w:r>
        <w:fldChar w:fldCharType="separate"/>
      </w:r>
      <w:r>
        <w:t>61</w:t>
      </w:r>
      <w:r>
        <w:fldChar w:fldCharType="end"/>
      </w:r>
    </w:p>
    <w:p>
      <w:pPr>
        <w:pStyle w:val="TOC8"/>
        <w:rPr>
          <w:sz w:val="24"/>
          <w:szCs w:val="24"/>
        </w:rPr>
      </w:pPr>
      <w:r>
        <w:rPr>
          <w:szCs w:val="24"/>
        </w:rPr>
        <w:t>41G</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_Toc136749631 \h </w:instrText>
      </w:r>
      <w:r>
        <w:fldChar w:fldCharType="separate"/>
      </w:r>
      <w:r>
        <w:t>61</w:t>
      </w:r>
      <w:r>
        <w:fldChar w:fldCharType="end"/>
      </w:r>
    </w:p>
    <w:p>
      <w:pPr>
        <w:pStyle w:val="TOC8"/>
        <w:rPr>
          <w:sz w:val="24"/>
          <w:szCs w:val="24"/>
        </w:rPr>
      </w:pPr>
      <w:r>
        <w:rPr>
          <w:szCs w:val="24"/>
        </w:rPr>
        <w:t>41H</w:t>
      </w:r>
      <w:r>
        <w:rPr>
          <w:snapToGrid w:val="0"/>
          <w:szCs w:val="24"/>
        </w:rPr>
        <w:t>.</w:t>
      </w:r>
      <w:r>
        <w:rPr>
          <w:snapToGrid w:val="0"/>
          <w:szCs w:val="24"/>
        </w:rPr>
        <w:tab/>
        <w:t>Review</w:t>
      </w:r>
      <w:r>
        <w:tab/>
      </w:r>
      <w:r>
        <w:fldChar w:fldCharType="begin"/>
      </w:r>
      <w:r>
        <w:instrText xml:space="preserve"> PAGEREF _Toc136749632 \h </w:instrText>
      </w:r>
      <w:r>
        <w:fldChar w:fldCharType="separate"/>
      </w:r>
      <w:r>
        <w:t>62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42</w:t>
      </w:r>
      <w:r>
        <w:rPr>
          <w:snapToGrid w:val="0"/>
          <w:szCs w:val="24"/>
        </w:rPr>
        <w:t>.</w:t>
      </w:r>
      <w:r>
        <w:rPr>
          <w:snapToGrid w:val="0"/>
          <w:szCs w:val="24"/>
        </w:rPr>
        <w:tab/>
        <w:t>Interferences with or damage to works, etc.</w:t>
      </w:r>
      <w:r>
        <w:tab/>
      </w:r>
      <w:r>
        <w:fldChar w:fldCharType="begin"/>
      </w:r>
      <w:r>
        <w:instrText xml:space="preserve"> PAGEREF _Toc136749634 \h </w:instrText>
      </w:r>
      <w:r>
        <w:fldChar w:fldCharType="separate"/>
      </w:r>
      <w:r>
        <w:t>63</w:t>
      </w:r>
      <w:r>
        <w:fldChar w:fldCharType="end"/>
      </w:r>
    </w:p>
    <w:p>
      <w:pPr>
        <w:pStyle w:val="TOC8"/>
        <w:rPr>
          <w:sz w:val="24"/>
          <w:szCs w:val="24"/>
        </w:rPr>
      </w:pPr>
      <w:r>
        <w:rPr>
          <w:szCs w:val="24"/>
        </w:rPr>
        <w:t>44</w:t>
      </w:r>
      <w:r>
        <w:rPr>
          <w:snapToGrid w:val="0"/>
          <w:szCs w:val="24"/>
        </w:rPr>
        <w:t>.</w:t>
      </w:r>
      <w:r>
        <w:rPr>
          <w:snapToGrid w:val="0"/>
          <w:szCs w:val="24"/>
        </w:rPr>
        <w:tab/>
        <w:t>Penalties and proceedings for offences</w:t>
      </w:r>
      <w:r>
        <w:tab/>
      </w:r>
      <w:r>
        <w:fldChar w:fldCharType="begin"/>
      </w:r>
      <w:r>
        <w:instrText xml:space="preserve"> PAGEREF _Toc136749635 \h </w:instrText>
      </w:r>
      <w:r>
        <w:fldChar w:fldCharType="separate"/>
      </w:r>
      <w:r>
        <w:t>63</w:t>
      </w:r>
      <w:r>
        <w:fldChar w:fldCharType="end"/>
      </w:r>
    </w:p>
    <w:p>
      <w:pPr>
        <w:pStyle w:val="TOC8"/>
        <w:rPr>
          <w:sz w:val="24"/>
          <w:szCs w:val="24"/>
        </w:rPr>
      </w:pPr>
      <w:r>
        <w:rPr>
          <w:szCs w:val="24"/>
        </w:rPr>
        <w:t>45</w:t>
      </w:r>
      <w:r>
        <w:rPr>
          <w:snapToGrid w:val="0"/>
          <w:szCs w:val="24"/>
        </w:rPr>
        <w:t>.</w:t>
      </w:r>
      <w:r>
        <w:rPr>
          <w:snapToGrid w:val="0"/>
          <w:szCs w:val="24"/>
        </w:rPr>
        <w:tab/>
        <w:t>Commencing proceedings</w:t>
      </w:r>
      <w:r>
        <w:tab/>
      </w:r>
      <w:r>
        <w:fldChar w:fldCharType="begin"/>
      </w:r>
      <w:r>
        <w:instrText xml:space="preserve"> PAGEREF _Toc136749636 \h </w:instrText>
      </w:r>
      <w:r>
        <w:fldChar w:fldCharType="separate"/>
      </w:r>
      <w:r>
        <w:t>64</w:t>
      </w:r>
      <w:r>
        <w:fldChar w:fldCharType="end"/>
      </w:r>
    </w:p>
    <w:p>
      <w:pPr>
        <w:pStyle w:val="TOC8"/>
        <w:rPr>
          <w:sz w:val="24"/>
          <w:szCs w:val="24"/>
        </w:rPr>
      </w:pPr>
      <w:r>
        <w:rPr>
          <w:szCs w:val="24"/>
        </w:rPr>
        <w:t>46</w:t>
      </w:r>
      <w:r>
        <w:rPr>
          <w:snapToGrid w:val="0"/>
          <w:szCs w:val="24"/>
        </w:rPr>
        <w:t>.</w:t>
      </w:r>
      <w:r>
        <w:rPr>
          <w:snapToGrid w:val="0"/>
          <w:szCs w:val="24"/>
        </w:rPr>
        <w:tab/>
        <w:t>Protection of Minister, Commissioner, officers, etc.</w:t>
      </w:r>
      <w:r>
        <w:tab/>
      </w:r>
      <w:r>
        <w:fldChar w:fldCharType="begin"/>
      </w:r>
      <w:r>
        <w:instrText xml:space="preserve"> PAGEREF _Toc136749637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_Toc136749638 \h </w:instrText>
      </w:r>
      <w:r>
        <w:fldChar w:fldCharType="separate"/>
      </w:r>
      <w:r>
        <w:t>65</w:t>
      </w:r>
      <w:r>
        <w:fldChar w:fldCharType="end"/>
      </w:r>
    </w:p>
    <w:p>
      <w:pPr>
        <w:pStyle w:val="TOC2"/>
        <w:tabs>
          <w:tab w:val="right" w:leader="dot" w:pos="7086"/>
        </w:tabs>
        <w:rPr>
          <w:b w:val="0"/>
          <w:sz w:val="24"/>
          <w:szCs w:val="24"/>
        </w:rPr>
      </w:pPr>
      <w:r>
        <w:rPr>
          <w:szCs w:val="28"/>
        </w:rPr>
        <w:t>Schedule</w:t>
      </w:r>
      <w:r>
        <w:rPr>
          <w:b w:val="0"/>
          <w:sz w:val="24"/>
          <w:szCs w:val="24"/>
        </w:rPr>
        <w:t xml:space="preserve"> — </w:t>
      </w:r>
      <w:r>
        <w:rPr>
          <w:szCs w:val="28"/>
        </w:rPr>
        <w:t>Acts to which this Act is supplementary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_Toc136749642 \h </w:instrText>
      </w:r>
      <w:r>
        <w:fldChar w:fldCharType="separate"/>
      </w:r>
      <w:r>
        <w:t>69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19</w:t>
            </w:r>
            <w:r>
              <w:rPr>
                <w:b/>
                <w:snapToGrid w:val="0"/>
                <w:sz w:val="22"/>
              </w:rPr>
              <w:t xml:space="preserve"> May 2006</w:t>
            </w:r>
          </w:p>
        </w:tc>
      </w:tr>
    </w:tbl>
    <w:p>
      <w:pPr>
        <w:pStyle w:val="WA"/>
      </w:pPr>
      <w:r>
        <w:t>Western Australia</w:t>
      </w:r>
    </w:p>
    <w:p>
      <w:pPr>
        <w:pStyle w:val="NameofActReg"/>
        <w:spacing w:before="1800" w:after="1800"/>
      </w:pPr>
      <w:r>
        <w:t xml:space="preserve">Soil and Land Conservation Act 1945 </w:t>
      </w:r>
    </w:p>
    <w:p>
      <w:pPr>
        <w:pStyle w:val="LongTitle"/>
        <w:rPr>
          <w:snapToGrid w:val="0"/>
        </w:rPr>
      </w:pPr>
      <w:r>
        <w:rPr>
          <w:snapToGrid w:val="0"/>
        </w:rPr>
        <w:t xml:space="preserve">An Act relating to the conservation of soil and land resources, and to the mitigation of the effects of erosion, salinity and flooding. </w:t>
      </w:r>
    </w:p>
    <w:p>
      <w:pPr>
        <w:pStyle w:val="Footnotelongtitle"/>
      </w:pPr>
      <w:r>
        <w:tab/>
        <w:t xml:space="preserve">[Long title amended by No. 42 of 1982 s. 4.] </w:t>
      </w:r>
    </w:p>
    <w:p>
      <w:pPr>
        <w:pStyle w:val="Heading5"/>
        <w:spacing w:before="480"/>
        <w:rPr>
          <w:snapToGrid w:val="0"/>
        </w:rPr>
      </w:pPr>
      <w:bookmarkStart w:id="2" w:name="_Toc36443510"/>
      <w:bookmarkStart w:id="3" w:name="_Toc67822205"/>
      <w:bookmarkStart w:id="4" w:name="_Toc131415294"/>
      <w:bookmarkStart w:id="5" w:name="_Toc136749554"/>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 xml:space="preserve">[Section 1 amended by No. 42 of 1982 s. 5.] </w:t>
      </w:r>
    </w:p>
    <w:p>
      <w:pPr>
        <w:pStyle w:val="Ednotesection"/>
      </w:pPr>
      <w:r>
        <w:t>[</w:t>
      </w:r>
      <w:r>
        <w:rPr>
          <w:b/>
        </w:rPr>
        <w:t>2.</w:t>
      </w:r>
      <w:r>
        <w:tab/>
        <w:t xml:space="preserve">Repealed by No. 42 of 1982 s. 6.] </w:t>
      </w:r>
    </w:p>
    <w:p>
      <w:pPr>
        <w:pStyle w:val="Heading2"/>
      </w:pPr>
      <w:bookmarkStart w:id="6" w:name="_Toc89515437"/>
      <w:bookmarkStart w:id="7" w:name="_Toc89753356"/>
      <w:bookmarkStart w:id="8" w:name="_Toc91308068"/>
      <w:bookmarkStart w:id="9" w:name="_Toc92705944"/>
      <w:bookmarkStart w:id="10" w:name="_Toc96923676"/>
      <w:bookmarkStart w:id="11" w:name="_Toc102529296"/>
      <w:bookmarkStart w:id="12" w:name="_Toc103135471"/>
      <w:bookmarkStart w:id="13" w:name="_Toc122777890"/>
      <w:bookmarkStart w:id="14" w:name="_Toc131415295"/>
      <w:bookmarkStart w:id="15" w:name="_Toc132709980"/>
      <w:bookmarkStart w:id="16" w:name="_Toc133132031"/>
      <w:bookmarkStart w:id="17" w:name="_Toc133291913"/>
      <w:bookmarkStart w:id="18" w:name="_Toc135454082"/>
      <w:bookmarkStart w:id="19" w:name="_Toc135455194"/>
      <w:bookmarkStart w:id="20" w:name="_Toc135559809"/>
      <w:bookmarkStart w:id="21" w:name="_Toc136749555"/>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36443511"/>
      <w:bookmarkStart w:id="23" w:name="_Toc67822206"/>
      <w:bookmarkStart w:id="24" w:name="_Toc131415296"/>
      <w:bookmarkStart w:id="25" w:name="_Toc136749556"/>
      <w:r>
        <w:rPr>
          <w:rStyle w:val="CharSectno"/>
        </w:rPr>
        <w:t>3</w:t>
      </w:r>
      <w:r>
        <w:rPr>
          <w:snapToGrid w:val="0"/>
        </w:rPr>
        <w:t>.</w:t>
      </w:r>
      <w:r>
        <w:rPr>
          <w:snapToGrid w:val="0"/>
        </w:rPr>
        <w:tab/>
        <w:t>This Act to be supplementary to other Acts</w:t>
      </w:r>
      <w:bookmarkEnd w:id="22"/>
      <w:bookmarkEnd w:id="23"/>
      <w:bookmarkEnd w:id="24"/>
      <w:bookmarkEnd w:id="25"/>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26" w:name="_Toc36443512"/>
      <w:bookmarkStart w:id="27" w:name="_Toc67822207"/>
      <w:bookmarkStart w:id="28" w:name="_Toc131415297"/>
      <w:bookmarkStart w:id="29" w:name="_Toc136749557"/>
      <w:r>
        <w:rPr>
          <w:rStyle w:val="CharSectno"/>
        </w:rPr>
        <w:t>4</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appropriate officer</w:t>
      </w:r>
      <w:r>
        <w:rPr>
          <w:b/>
        </w:rPr>
        <w:t>”</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t>“</w:t>
      </w:r>
      <w:r>
        <w:rPr>
          <w:rStyle w:val="CharDefText"/>
        </w:rPr>
        <w:t>chief executive officer</w:t>
      </w:r>
      <w:r>
        <w:rPr>
          <w:b/>
        </w:rPr>
        <w:t>”</w:t>
      </w:r>
      <w:r>
        <w:t xml:space="preserve"> means chief executive officer of the Department of Agriculture</w:t>
      </w:r>
      <w:r>
        <w:rPr>
          <w:vertAlign w:val="superscript"/>
        </w:rPr>
        <w:t> 2</w:t>
      </w:r>
      <w:r>
        <w: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this Act;</w:t>
      </w:r>
    </w:p>
    <w:p>
      <w:pPr>
        <w:pStyle w:val="Defstart"/>
      </w:pPr>
      <w:r>
        <w:rPr>
          <w:b/>
        </w:rPr>
        <w:tab/>
        <w:t>“</w:t>
      </w:r>
      <w:r>
        <w:rPr>
          <w:rStyle w:val="CharDefText"/>
        </w:rPr>
        <w:t>Council</w:t>
      </w:r>
      <w:r>
        <w:rPr>
          <w:b/>
        </w:rPr>
        <w:t>”</w:t>
      </w:r>
      <w:r>
        <w:t xml:space="preserve"> means the Soil and Land Conservation Council appointed by the Governor under this Act;</w:t>
      </w:r>
    </w:p>
    <w:p>
      <w:pPr>
        <w:pStyle w:val="Defstart"/>
      </w:pPr>
      <w:r>
        <w:rPr>
          <w:b/>
        </w:rPr>
        <w:tab/>
        <w:t>“</w:t>
      </w:r>
      <w:r>
        <w:rPr>
          <w:rStyle w:val="CharDefText"/>
        </w:rPr>
        <w:t>Crown lands</w:t>
      </w:r>
      <w:r>
        <w:rPr>
          <w:b/>
        </w:rPr>
        <w:t>”</w:t>
      </w:r>
      <w:r>
        <w:t xml:space="preserve"> includes any lands vested in or controlled by any public authority;</w:t>
      </w:r>
    </w:p>
    <w:p>
      <w:pPr>
        <w:pStyle w:val="Defstart"/>
      </w:pPr>
      <w:r>
        <w:rPr>
          <w:b/>
        </w:rPr>
        <w:tab/>
        <w:t>“</w:t>
      </w:r>
      <w:r>
        <w:rPr>
          <w:rStyle w:val="CharDefText"/>
          <w:bCs/>
        </w:rPr>
        <w:t>d</w:t>
      </w:r>
      <w:r>
        <w:rPr>
          <w:rStyle w:val="CharDefText"/>
        </w:rPr>
        <w:t>istrict</w:t>
      </w:r>
      <w:r>
        <w:rPr>
          <w:b/>
        </w:rPr>
        <w:t>”</w:t>
      </w:r>
      <w:r>
        <w:t xml:space="preserve"> means a land conservation district constituted under section 22(1);</w:t>
      </w:r>
    </w:p>
    <w:p>
      <w:pPr>
        <w:pStyle w:val="Defstart"/>
      </w:pPr>
      <w:r>
        <w:rPr>
          <w:b/>
        </w:rPr>
        <w:tab/>
        <w:t>“</w:t>
      </w:r>
      <w:r>
        <w:rPr>
          <w:rStyle w:val="CharDefText"/>
        </w:rPr>
        <w:t>district committee</w:t>
      </w:r>
      <w:r>
        <w:rPr>
          <w:b/>
        </w:rPr>
        <w:t>”</w:t>
      </w:r>
      <w:r>
        <w:t xml:space="preserve"> means land conservation district committee established under section 23(2);</w:t>
      </w:r>
    </w:p>
    <w:p>
      <w:pPr>
        <w:pStyle w:val="Defstart"/>
      </w:pPr>
      <w:r>
        <w:rPr>
          <w:b/>
        </w:rPr>
        <w:tab/>
        <w:t>“</w:t>
      </w:r>
      <w:r>
        <w:rPr>
          <w:rStyle w:val="CharDefText"/>
        </w:rPr>
        <w:t>eutrophication</w:t>
      </w:r>
      <w:r>
        <w:rPr>
          <w:b/>
        </w:rPr>
        <w:t>”</w:t>
      </w:r>
      <w:r>
        <w:t xml:space="preserve"> means the deterioration of water quality resulting from the accumulation of nutrients in the water;</w:t>
      </w:r>
    </w:p>
    <w:p>
      <w:pPr>
        <w:pStyle w:val="Defstart"/>
      </w:pPr>
      <w:r>
        <w:rPr>
          <w:b/>
        </w:rPr>
        <w:tab/>
        <w:t>“</w:t>
      </w:r>
      <w:r>
        <w:rPr>
          <w:rStyle w:val="CharDefText"/>
        </w:rPr>
        <w:t>financial year</w:t>
      </w:r>
      <w:r>
        <w:rPr>
          <w:b/>
        </w:rPr>
        <w:t>”</w:t>
      </w:r>
      <w:r>
        <w:t xml:space="preserve"> means the period beginning on and including 1 July in any calendar year and ending on and including 30 June in the next following calendar year;</w:t>
      </w:r>
    </w:p>
    <w:p>
      <w:pPr>
        <w:pStyle w:val="Defstart"/>
      </w:pPr>
      <w:r>
        <w:rPr>
          <w:b/>
        </w:rPr>
        <w:tab/>
        <w:t>“</w:t>
      </w:r>
      <w:r>
        <w:rPr>
          <w:rStyle w:val="CharDefText"/>
        </w:rPr>
        <w:t>land conservation district</w:t>
      </w:r>
      <w:r>
        <w:rPr>
          <w:b/>
        </w:rPr>
        <w:t>”</w:t>
      </w:r>
      <w:r>
        <w:t xml:space="preserve"> means land conservation district constituted under section 22(1);</w:t>
      </w:r>
    </w:p>
    <w:p>
      <w:pPr>
        <w:pStyle w:val="Defstart"/>
      </w:pPr>
      <w:r>
        <w:rPr>
          <w:b/>
        </w:rPr>
        <w:tab/>
        <w:t>“</w:t>
      </w:r>
      <w:r>
        <w:rPr>
          <w:rStyle w:val="CharDefText"/>
        </w:rPr>
        <w:t>land degradation</w:t>
      </w:r>
      <w:r>
        <w:rPr>
          <w:b/>
        </w:rPr>
        <w:t>”</w:t>
      </w:r>
      <w:r>
        <w:t xml:space="preserve"> includes —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t>“</w:t>
      </w:r>
      <w:r>
        <w:rPr>
          <w:rStyle w:val="CharDefText"/>
        </w:rPr>
        <w:t>occupier</w:t>
      </w:r>
      <w:r>
        <w:rPr>
          <w:b/>
        </w:rPr>
        <w:t>”</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t>“</w:t>
      </w:r>
      <w:r>
        <w:rPr>
          <w:rStyle w:val="CharDefText"/>
        </w:rPr>
        <w:t>owner</w:t>
      </w:r>
      <w:r>
        <w:rPr>
          <w:b/>
        </w:rPr>
        <w:t>”</w:t>
      </w:r>
      <w:r>
        <w:rPr>
          <w:bCs/>
        </w:rPr>
        <w:t>,</w:t>
      </w:r>
      <w:r>
        <w:t xml:space="preserve"> in relation to land, includes every person who jointly or severally whether at law or in equity —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t>“</w:t>
      </w:r>
      <w:r>
        <w:rPr>
          <w:rStyle w:val="CharDefText"/>
        </w:rPr>
        <w:t>public authority</w:t>
      </w:r>
      <w:r>
        <w:rPr>
          <w:b/>
        </w:rPr>
        <w:t>”</w:t>
      </w:r>
      <w:r>
        <w:t xml:space="preserve"> includes —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Defpara"/>
      </w:pPr>
      <w:r>
        <w:tab/>
        <w:t>(e)</w:t>
      </w:r>
      <w:r>
        <w:tab/>
        <w:t xml:space="preserve">the Water and Rivers Commission established by the </w:t>
      </w:r>
      <w:r>
        <w:rPr>
          <w:i/>
        </w:rPr>
        <w:t>Water and Rivers Commission Act 1995</w:t>
      </w:r>
      <w:r>
        <w:t>;</w:t>
      </w:r>
    </w:p>
    <w:p>
      <w:pPr>
        <w:pStyle w:val="Defpara"/>
      </w:pPr>
      <w:r>
        <w:tab/>
        <w:t>(f)</w:t>
      </w:r>
      <w:r>
        <w:tab/>
        <w:t xml:space="preserve">the Executive Director within the meaning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t>“</w:t>
      </w:r>
      <w:r>
        <w:rPr>
          <w:rStyle w:val="CharDefText"/>
        </w:rPr>
        <w:t>Registrar of Deeds and Transfers</w:t>
      </w:r>
      <w:r>
        <w:rPr>
          <w:b/>
        </w:rPr>
        <w:t>”</w:t>
      </w:r>
      <w:r>
        <w:t xml:space="preserve"> has the meaning given to that expression by the </w:t>
      </w:r>
      <w:r>
        <w:rPr>
          <w:i/>
        </w:rPr>
        <w:t>Registration of Deeds Act 1856</w:t>
      </w:r>
      <w:r>
        <w:t>;</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relevant land registration officer</w:t>
      </w:r>
      <w:r>
        <w:rPr>
          <w:b/>
        </w:rPr>
        <w:t>”</w:t>
      </w:r>
      <w:r>
        <w:t>, when used in Part IVA or section 34A in relation to land, means —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t>“</w:t>
      </w:r>
      <w:r>
        <w:rPr>
          <w:rStyle w:val="CharDefText"/>
          <w:bCs/>
        </w:rPr>
        <w:t>s</w:t>
      </w:r>
      <w:r>
        <w:rPr>
          <w:rStyle w:val="CharDefText"/>
        </w:rPr>
        <w:t>alinity</w:t>
      </w:r>
      <w:r>
        <w:rPr>
          <w:b/>
        </w:rPr>
        <w:t>”</w:t>
      </w:r>
      <w:r>
        <w:t xml:space="preserve"> means deterioration in soil quality or water quality resulting from the accumulation of, or a variation in the amount of, any salt in soil or water;</w:t>
      </w:r>
    </w:p>
    <w:p>
      <w:pPr>
        <w:pStyle w:val="Defstart"/>
      </w:pPr>
      <w:r>
        <w:tab/>
      </w:r>
      <w:r>
        <w:rPr>
          <w:b/>
        </w:rPr>
        <w:t>“</w:t>
      </w:r>
      <w:r>
        <w:rPr>
          <w:rStyle w:val="CharDefText"/>
        </w:rPr>
        <w:t>service charge</w:t>
      </w:r>
      <w:r>
        <w:rPr>
          <w:b/>
        </w:rPr>
        <w:t>”</w:t>
      </w:r>
      <w:r>
        <w:t xml:space="preserve"> means a charge imposed under section 25A(1a);</w:t>
      </w:r>
    </w:p>
    <w:p>
      <w:pPr>
        <w:pStyle w:val="Defstart"/>
      </w:pPr>
      <w:r>
        <w:rPr>
          <w:b/>
        </w:rPr>
        <w:tab/>
        <w:t>“</w:t>
      </w:r>
      <w:r>
        <w:rPr>
          <w:rStyle w:val="CharDefText"/>
        </w:rPr>
        <w:t>soil conservation</w:t>
      </w:r>
      <w:r>
        <w:rPr>
          <w:b/>
        </w:rPr>
        <w:t>”</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t>“</w:t>
      </w:r>
      <w:r>
        <w:rPr>
          <w:rStyle w:val="CharDefText"/>
        </w:rPr>
        <w:t>soil conservation reserve</w:t>
      </w:r>
      <w:r>
        <w:rPr>
          <w:b/>
        </w:rPr>
        <w:t>”</w:t>
      </w:r>
      <w:r>
        <w:t xml:space="preserve"> means a soil conservation reserve created under this Act;</w:t>
      </w:r>
    </w:p>
    <w:p>
      <w:pPr>
        <w:pStyle w:val="Defstart"/>
      </w:pPr>
      <w:r>
        <w:rPr>
          <w:b/>
        </w:rPr>
        <w:tab/>
        <w:t>“</w:t>
      </w:r>
      <w:r>
        <w:rPr>
          <w:rStyle w:val="CharDefText"/>
        </w:rPr>
        <w:t>the Trust</w:t>
      </w:r>
      <w:r>
        <w:rPr>
          <w:b/>
        </w:rPr>
        <w:t>”</w:t>
      </w:r>
      <w:r>
        <w:t xml:space="preserve"> means the Landcare Trust established by section 40;</w:t>
      </w:r>
    </w:p>
    <w:p>
      <w:pPr>
        <w:pStyle w:val="Defstart"/>
      </w:pPr>
      <w:r>
        <w:rPr>
          <w:b/>
        </w:rPr>
        <w:tab/>
        <w:t>“</w:t>
      </w:r>
      <w:r>
        <w:rPr>
          <w:rStyle w:val="CharDefText"/>
        </w:rPr>
        <w:t>the Trust Fund</w:t>
      </w:r>
      <w:r>
        <w:rPr>
          <w:b/>
        </w:rPr>
        <w:t>”</w:t>
      </w:r>
      <w:r>
        <w:t xml:space="preserve"> means the Landcare Trust Fund established under section 41B;</w:t>
      </w:r>
    </w:p>
    <w:p>
      <w:pPr>
        <w:pStyle w:val="Defstart"/>
      </w:pPr>
      <w:r>
        <w:rPr>
          <w:b/>
        </w:rPr>
        <w:tab/>
        <w:t>“</w:t>
      </w:r>
      <w:r>
        <w:rPr>
          <w:rStyle w:val="CharDefText"/>
        </w:rPr>
        <w:t>Treasurer</w:t>
      </w:r>
      <w:r>
        <w:rPr>
          <w:b/>
        </w:rPr>
        <w:t>”</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 xml:space="preserve">(3) and 141; No. 4 of 1999 s. 4; No. 31 of 2003 s. 168.] </w:t>
      </w:r>
    </w:p>
    <w:p>
      <w:pPr>
        <w:pStyle w:val="Heading5"/>
      </w:pPr>
      <w:bookmarkStart w:id="30" w:name="_Toc67822208"/>
      <w:bookmarkStart w:id="31" w:name="_Toc131415298"/>
      <w:bookmarkStart w:id="32" w:name="_Toc136749558"/>
      <w:r>
        <w:rPr>
          <w:rStyle w:val="CharSectno"/>
        </w:rPr>
        <w:t>4A</w:t>
      </w:r>
      <w:r>
        <w:t>.</w:t>
      </w:r>
      <w:r>
        <w:tab/>
        <w:t>Regulations and soil conservation notices do not apply to prevent commercial harvest of plantation products</w:t>
      </w:r>
      <w:bookmarkEnd w:id="30"/>
      <w:bookmarkEnd w:id="31"/>
      <w:bookmarkEnd w:id="32"/>
    </w:p>
    <w:p>
      <w:pPr>
        <w:pStyle w:val="Subsection"/>
      </w:pPr>
      <w:r>
        <w:tab/>
        <w:t>(1)</w:t>
      </w:r>
      <w:r>
        <w:tab/>
        <w:t xml:space="preserve">In subsection (2) — </w:t>
      </w:r>
    </w:p>
    <w:p>
      <w:pPr>
        <w:pStyle w:val="Defstart"/>
      </w:pPr>
      <w:r>
        <w:tab/>
      </w:r>
      <w:r>
        <w:rPr>
          <w:b/>
        </w:rPr>
        <w:t>“</w:t>
      </w:r>
      <w:r>
        <w:rPr>
          <w:rStyle w:val="CharDefText"/>
        </w:rPr>
        <w:t>code of practice</w:t>
      </w:r>
      <w:r>
        <w:rPr>
          <w:b/>
        </w:rPr>
        <w:t>”</w:t>
      </w:r>
      <w:r>
        <w:t xml:space="preserve"> means a code of practice approved by the Commissioner and published in the </w:t>
      </w:r>
      <w:r>
        <w:rPr>
          <w:i/>
        </w:rPr>
        <w:t>Gazette</w:t>
      </w:r>
      <w:r>
        <w:t>;</w:t>
      </w:r>
    </w:p>
    <w:p>
      <w:pPr>
        <w:pStyle w:val="Defstart"/>
      </w:pPr>
      <w:r>
        <w:tab/>
      </w:r>
      <w:r>
        <w:rPr>
          <w:b/>
        </w:rPr>
        <w:t>“</w:t>
      </w:r>
      <w:r>
        <w:rPr>
          <w:rStyle w:val="CharDefText"/>
        </w:rPr>
        <w:t>commercial purpose</w:t>
      </w:r>
      <w:r>
        <w:rPr>
          <w:b/>
        </w:rPr>
        <w:t>”</w:t>
      </w:r>
      <w:r>
        <w:t xml:space="preserve"> means the purpose of sale or any other purpose that is directed to financial gain or reward;</w:t>
      </w:r>
    </w:p>
    <w:p>
      <w:pPr>
        <w:pStyle w:val="Defstart"/>
      </w:pPr>
      <w:r>
        <w:tab/>
      </w:r>
      <w:r>
        <w:rPr>
          <w:b/>
        </w:rPr>
        <w:t>“</w:t>
      </w:r>
      <w:r>
        <w:rPr>
          <w:rStyle w:val="CharDefText"/>
        </w:rPr>
        <w:t>notice</w:t>
      </w:r>
      <w:r>
        <w:rPr>
          <w:b/>
        </w:rPr>
        <w:t>”</w:t>
      </w:r>
      <w:r>
        <w:t xml:space="preserve"> means a soil conservation notice as defined in section 31;</w:t>
      </w:r>
    </w:p>
    <w:p>
      <w:pPr>
        <w:pStyle w:val="Defstart"/>
      </w:pPr>
      <w:r>
        <w:tab/>
      </w:r>
      <w:r>
        <w:rPr>
          <w:b/>
        </w:rPr>
        <w:t>“</w:t>
      </w:r>
      <w:r>
        <w:rPr>
          <w:rStyle w:val="CharDefText"/>
        </w:rPr>
        <w:t>plantation</w:t>
      </w:r>
      <w:r>
        <w:rPr>
          <w:b/>
        </w:rPr>
        <w:t>”</w:t>
      </w:r>
      <w:r>
        <w:t xml:space="preserve"> means one or more groups of planted trees;</w:t>
      </w:r>
    </w:p>
    <w:p>
      <w:pPr>
        <w:pStyle w:val="Defstart"/>
      </w:pPr>
      <w:r>
        <w:tab/>
      </w:r>
      <w:r>
        <w:rPr>
          <w:b/>
        </w:rPr>
        <w:t>“</w:t>
      </w:r>
      <w:r>
        <w:rPr>
          <w:rStyle w:val="CharDefText"/>
        </w:rPr>
        <w:t>product</w:t>
      </w:r>
      <w:r>
        <w:rPr>
          <w:b/>
        </w:rPr>
        <w: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b/>
        </w:rPr>
        <w:t>“</w:t>
      </w:r>
      <w:r>
        <w:rPr>
          <w:rStyle w:val="CharDefText"/>
        </w:rPr>
        <w:t>regulation</w:t>
      </w:r>
      <w:r>
        <w:rPr>
          <w:b/>
        </w:rPr>
        <w:t>”</w:t>
      </w:r>
      <w:r>
        <w:t xml:space="preserve"> means a regulation made under section 22(2) or 48;</w:t>
      </w:r>
    </w:p>
    <w:p>
      <w:pPr>
        <w:pStyle w:val="Defstart"/>
      </w:pPr>
      <w:r>
        <w:tab/>
      </w:r>
      <w:r>
        <w:rPr>
          <w:b/>
        </w:rPr>
        <w:t>“</w:t>
      </w:r>
      <w:r>
        <w:rPr>
          <w:rStyle w:val="CharDefText"/>
        </w:rPr>
        <w:t>tree</w:t>
      </w:r>
      <w:r>
        <w:rPr>
          <w:b/>
        </w:rPr>
        <w:t>”</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33" w:name="_Toc89515441"/>
      <w:bookmarkStart w:id="34" w:name="_Toc89753360"/>
      <w:bookmarkStart w:id="35" w:name="_Toc91308072"/>
      <w:bookmarkStart w:id="36" w:name="_Toc92705948"/>
      <w:bookmarkStart w:id="37" w:name="_Toc96923680"/>
      <w:bookmarkStart w:id="38" w:name="_Toc102529300"/>
      <w:bookmarkStart w:id="39" w:name="_Toc103135475"/>
      <w:bookmarkStart w:id="40" w:name="_Toc122777894"/>
      <w:bookmarkStart w:id="41" w:name="_Toc131415299"/>
      <w:bookmarkStart w:id="42" w:name="_Toc132709984"/>
      <w:bookmarkStart w:id="43" w:name="_Toc133132035"/>
      <w:bookmarkStart w:id="44" w:name="_Toc133291917"/>
      <w:bookmarkStart w:id="45" w:name="_Toc135454086"/>
      <w:bookmarkStart w:id="46" w:name="_Toc135455198"/>
      <w:bookmarkStart w:id="47" w:name="_Toc135559813"/>
      <w:bookmarkStart w:id="48" w:name="_Toc136749559"/>
      <w:r>
        <w:rPr>
          <w:rStyle w:val="CharPartNo"/>
        </w:rPr>
        <w:t>Part II</w:t>
      </w:r>
      <w:r>
        <w:rPr>
          <w:rStyle w:val="CharDivNo"/>
        </w:rPr>
        <w:t> </w:t>
      </w:r>
      <w:r>
        <w:t>—</w:t>
      </w:r>
      <w:r>
        <w:rPr>
          <w:rStyle w:val="CharDivText"/>
        </w:rPr>
        <w:t> </w:t>
      </w:r>
      <w:r>
        <w:rPr>
          <w:rStyle w:val="CharPartText"/>
        </w:rPr>
        <w:t>Administration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36443513"/>
      <w:bookmarkStart w:id="50" w:name="_Toc67822209"/>
      <w:bookmarkStart w:id="51" w:name="_Toc131415300"/>
      <w:bookmarkStart w:id="52" w:name="_Toc136749560"/>
      <w:r>
        <w:rPr>
          <w:rStyle w:val="CharSectno"/>
        </w:rPr>
        <w:t>5</w:t>
      </w:r>
      <w:r>
        <w:rPr>
          <w:snapToGrid w:val="0"/>
        </w:rPr>
        <w:t>.</w:t>
      </w:r>
      <w:r>
        <w:rPr>
          <w:snapToGrid w:val="0"/>
        </w:rPr>
        <w:tab/>
        <w:t>Administration of Act</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 xml:space="preserve">Repealed by No. 42 of 1982 s. 8.] </w:t>
      </w:r>
    </w:p>
    <w:p>
      <w:pPr>
        <w:pStyle w:val="Heading5"/>
        <w:rPr>
          <w:snapToGrid w:val="0"/>
        </w:rPr>
      </w:pPr>
      <w:bookmarkStart w:id="53" w:name="_Toc36443514"/>
      <w:bookmarkStart w:id="54" w:name="_Toc67822210"/>
      <w:bookmarkStart w:id="55" w:name="_Toc131415301"/>
      <w:bookmarkStart w:id="56" w:name="_Toc136749561"/>
      <w:r>
        <w:rPr>
          <w:rStyle w:val="CharSectno"/>
        </w:rPr>
        <w:t>7</w:t>
      </w:r>
      <w:r>
        <w:rPr>
          <w:snapToGrid w:val="0"/>
        </w:rPr>
        <w:t>.</w:t>
      </w:r>
      <w:r>
        <w:rPr>
          <w:snapToGrid w:val="0"/>
        </w:rPr>
        <w:tab/>
        <w:t>Commissioner</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 xml:space="preserve">[Section 7 amended by No. 32 of 1955 s. 4; No. 42 of 1982 s. 9; No. 46 of 1988 s. 19; No. 91 of 1990 s. 5; No. 32 of 1994 s. 3(2).] </w:t>
      </w:r>
    </w:p>
    <w:p>
      <w:pPr>
        <w:pStyle w:val="Heading5"/>
        <w:rPr>
          <w:snapToGrid w:val="0"/>
        </w:rPr>
      </w:pPr>
      <w:bookmarkStart w:id="57" w:name="_Toc36443515"/>
      <w:bookmarkStart w:id="58" w:name="_Toc67822211"/>
      <w:bookmarkStart w:id="59" w:name="_Toc131415302"/>
      <w:bookmarkStart w:id="60" w:name="_Toc136749562"/>
      <w:r>
        <w:rPr>
          <w:rStyle w:val="CharSectno"/>
        </w:rPr>
        <w:t>7A</w:t>
      </w:r>
      <w:r>
        <w:rPr>
          <w:snapToGrid w:val="0"/>
        </w:rPr>
        <w:t>.</w:t>
      </w:r>
      <w:r>
        <w:rPr>
          <w:snapToGrid w:val="0"/>
        </w:rPr>
        <w:tab/>
        <w:t>Deputy Commissioner</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 xml:space="preserve">[Section 7A inserted by No. 40 of 1974 s. 4; amended by No. 42 of 1982 s. 10; No. 91 of 1990 s. 6; No. 32 of 1994 s. 3(2).] </w:t>
      </w:r>
    </w:p>
    <w:p>
      <w:pPr>
        <w:pStyle w:val="Heading5"/>
        <w:rPr>
          <w:snapToGrid w:val="0"/>
        </w:rPr>
      </w:pPr>
      <w:bookmarkStart w:id="61" w:name="_Toc36443516"/>
      <w:bookmarkStart w:id="62" w:name="_Toc67822212"/>
      <w:bookmarkStart w:id="63" w:name="_Toc131415303"/>
      <w:bookmarkStart w:id="64" w:name="_Toc136749563"/>
      <w:r>
        <w:rPr>
          <w:rStyle w:val="CharSectno"/>
        </w:rPr>
        <w:t>8</w:t>
      </w:r>
      <w:r>
        <w:rPr>
          <w:snapToGrid w:val="0"/>
        </w:rPr>
        <w:t>.</w:t>
      </w:r>
      <w:r>
        <w:rPr>
          <w:snapToGrid w:val="0"/>
        </w:rPr>
        <w:tab/>
        <w:t>Officers and employees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 xml:space="preserve">[Section 8 amended by No. 42 of 1982 s. 11; No. 32 of 1994 s. 3(2).] </w:t>
      </w:r>
    </w:p>
    <w:p>
      <w:pPr>
        <w:pStyle w:val="Heading5"/>
        <w:rPr>
          <w:snapToGrid w:val="0"/>
        </w:rPr>
      </w:pPr>
      <w:bookmarkStart w:id="65" w:name="_Toc36443517"/>
      <w:bookmarkStart w:id="66" w:name="_Toc67822213"/>
      <w:bookmarkStart w:id="67" w:name="_Toc131415304"/>
      <w:bookmarkStart w:id="68" w:name="_Toc136749564"/>
      <w:r>
        <w:rPr>
          <w:rStyle w:val="CharSectno"/>
        </w:rPr>
        <w:t>9</w:t>
      </w:r>
      <w:r>
        <w:rPr>
          <w:snapToGrid w:val="0"/>
        </w:rPr>
        <w:t>.</w:t>
      </w:r>
      <w:r>
        <w:rPr>
          <w:snapToGrid w:val="0"/>
        </w:rPr>
        <w:tab/>
        <w:t>Soil and Land Conservation Council</w:t>
      </w:r>
      <w:bookmarkEnd w:id="65"/>
      <w:bookmarkEnd w:id="66"/>
      <w:bookmarkEnd w:id="67"/>
      <w:bookmarkEnd w:id="68"/>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rPr>
          <w:snapToGrid w:val="0"/>
        </w:rPr>
      </w:pPr>
      <w:r>
        <w:rPr>
          <w:snapToGrid w:val="0"/>
        </w:rPr>
        <w:tab/>
        <w:t>(2b)</w:t>
      </w:r>
      <w:r>
        <w:rPr>
          <w:snapToGrid w:val="0"/>
        </w:rPr>
        <w:tab/>
        <w:t>Where a body has been requested, pursuant to subsection (2a), to submit a panel of not fewer than 3 names to the Minister, the Minister —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 xml:space="preserve">[Section 9 amended by No. 67 of 1967 s. 3; No. 94 of 1972 s. 4 (as amended by No. 19 of 1973 s. 4); No. 40 of 1974 s. 5; No. 42 of 1982 s. 12; No. 46 of 1988 s. 5; No. 91 of 1990 s. 7 and 16; No. 47 of 1994 s. 4; No. 14 of 1996 s. 4.] </w:t>
      </w:r>
    </w:p>
    <w:p>
      <w:pPr>
        <w:pStyle w:val="Heading5"/>
        <w:rPr>
          <w:snapToGrid w:val="0"/>
        </w:rPr>
      </w:pPr>
      <w:bookmarkStart w:id="69" w:name="_Toc36443518"/>
      <w:bookmarkStart w:id="70" w:name="_Toc67822214"/>
      <w:bookmarkStart w:id="71" w:name="_Toc131415305"/>
      <w:bookmarkStart w:id="72" w:name="_Toc136749565"/>
      <w:r>
        <w:rPr>
          <w:rStyle w:val="CharSectno"/>
        </w:rPr>
        <w:t>9A</w:t>
      </w:r>
      <w:r>
        <w:rPr>
          <w:snapToGrid w:val="0"/>
        </w:rPr>
        <w:t>.</w:t>
      </w:r>
      <w:r>
        <w:rPr>
          <w:snapToGrid w:val="0"/>
        </w:rPr>
        <w:tab/>
        <w:t>Deputy members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For each member of the Council appointed under section 9 other than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rPr>
          <w:snapToGrid w:val="0"/>
        </w:rPr>
      </w:pPr>
      <w:r>
        <w:rPr>
          <w:snapToGrid w:val="0"/>
        </w:rPr>
        <w:tab/>
      </w:r>
      <w:r>
        <w:rPr>
          <w:snapToGrid w:val="0"/>
        </w:rPr>
        <w:tab/>
        <w:t>there may be appointed, in the same manner as that member, a deputy member.</w:t>
      </w:r>
    </w:p>
    <w:p>
      <w:pPr>
        <w:pStyle w:val="Subsection"/>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 xml:space="preserve">[Section 9A inserted by No. 47 of 1994 s. 5.] </w:t>
      </w:r>
    </w:p>
    <w:p>
      <w:pPr>
        <w:pStyle w:val="Heading5"/>
        <w:rPr>
          <w:snapToGrid w:val="0"/>
        </w:rPr>
      </w:pPr>
      <w:bookmarkStart w:id="73" w:name="_Toc36443519"/>
      <w:bookmarkStart w:id="74" w:name="_Toc67822215"/>
      <w:bookmarkStart w:id="75" w:name="_Toc131415306"/>
      <w:bookmarkStart w:id="76" w:name="_Toc136749566"/>
      <w:r>
        <w:rPr>
          <w:rStyle w:val="CharSectno"/>
        </w:rPr>
        <w:t>10</w:t>
      </w:r>
      <w:r>
        <w:rPr>
          <w:snapToGrid w:val="0"/>
        </w:rPr>
        <w:t>.</w:t>
      </w:r>
      <w:r>
        <w:rPr>
          <w:snapToGrid w:val="0"/>
        </w:rPr>
        <w:tab/>
        <w:t>Remuneration of Council</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 xml:space="preserve">[Section 10 amended by No. 91 of 1990 s. 16; No. 47 of 1994 s. 6.] </w:t>
      </w:r>
    </w:p>
    <w:p>
      <w:pPr>
        <w:pStyle w:val="Heading5"/>
        <w:rPr>
          <w:snapToGrid w:val="0"/>
        </w:rPr>
      </w:pPr>
      <w:bookmarkStart w:id="77" w:name="_Toc36443520"/>
      <w:bookmarkStart w:id="78" w:name="_Toc67822216"/>
      <w:bookmarkStart w:id="79" w:name="_Toc131415307"/>
      <w:bookmarkStart w:id="80" w:name="_Toc136749567"/>
      <w:r>
        <w:rPr>
          <w:rStyle w:val="CharSectno"/>
        </w:rPr>
        <w:t>11</w:t>
      </w:r>
      <w:r>
        <w:rPr>
          <w:snapToGrid w:val="0"/>
        </w:rPr>
        <w:t>.</w:t>
      </w:r>
      <w:r>
        <w:rPr>
          <w:snapToGrid w:val="0"/>
        </w:rPr>
        <w:tab/>
        <w:t>Proceedings of Council</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 xml:space="preserve">[Section 11 amended by No. 67 of 1967 s. 4; No. 40 of 1974 s. 6; No. 42 of 1982 s. 13; No. 46 of 1988 s. 20; No. 91 of 1990 s. 16; No. 47 of 1994 s. 7.] </w:t>
      </w:r>
    </w:p>
    <w:p>
      <w:pPr>
        <w:pStyle w:val="Heading5"/>
        <w:rPr>
          <w:snapToGrid w:val="0"/>
        </w:rPr>
      </w:pPr>
      <w:bookmarkStart w:id="81" w:name="_Toc36443521"/>
      <w:bookmarkStart w:id="82" w:name="_Toc67822217"/>
      <w:bookmarkStart w:id="83" w:name="_Toc131415308"/>
      <w:bookmarkStart w:id="84" w:name="_Toc136749568"/>
      <w:r>
        <w:rPr>
          <w:rStyle w:val="CharSectno"/>
        </w:rPr>
        <w:t>12</w:t>
      </w:r>
      <w:r>
        <w:rPr>
          <w:snapToGrid w:val="0"/>
        </w:rPr>
        <w:t>.</w:t>
      </w:r>
      <w:r>
        <w:rPr>
          <w:snapToGrid w:val="0"/>
        </w:rPr>
        <w:tab/>
        <w:t>Secretary to Council</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 xml:space="preserve">[Section 12 inserted by No. 42 of 1982 s. 14; amended by No. 46 of 1988 s. 19; No. 91 of 1990 s. 16.] </w:t>
      </w:r>
    </w:p>
    <w:p>
      <w:pPr>
        <w:pStyle w:val="Heading2"/>
      </w:pPr>
      <w:bookmarkStart w:id="85" w:name="_Toc89515451"/>
      <w:bookmarkStart w:id="86" w:name="_Toc89753370"/>
      <w:bookmarkStart w:id="87" w:name="_Toc91308082"/>
      <w:bookmarkStart w:id="88" w:name="_Toc92705958"/>
      <w:bookmarkStart w:id="89" w:name="_Toc96923690"/>
      <w:bookmarkStart w:id="90" w:name="_Toc102529310"/>
      <w:bookmarkStart w:id="91" w:name="_Toc103135485"/>
      <w:bookmarkStart w:id="92" w:name="_Toc122777904"/>
      <w:bookmarkStart w:id="93" w:name="_Toc131415309"/>
      <w:bookmarkStart w:id="94" w:name="_Toc132709994"/>
      <w:bookmarkStart w:id="95" w:name="_Toc133132045"/>
      <w:bookmarkStart w:id="96" w:name="_Toc133291927"/>
      <w:bookmarkStart w:id="97" w:name="_Toc135454096"/>
      <w:bookmarkStart w:id="98" w:name="_Toc135455208"/>
      <w:bookmarkStart w:id="99" w:name="_Toc135559823"/>
      <w:bookmarkStart w:id="100" w:name="_Toc136749569"/>
      <w:r>
        <w:rPr>
          <w:rStyle w:val="CharPartNo"/>
        </w:rPr>
        <w:t>Part III</w:t>
      </w:r>
      <w:r>
        <w:rPr>
          <w:rStyle w:val="CharDivNo"/>
        </w:rPr>
        <w:t> </w:t>
      </w:r>
      <w:r>
        <w:t>—</w:t>
      </w:r>
      <w:r>
        <w:rPr>
          <w:rStyle w:val="CharDivText"/>
        </w:rPr>
        <w:t> </w:t>
      </w:r>
      <w:r>
        <w:rPr>
          <w:rStyle w:val="CharPartText"/>
        </w:rPr>
        <w:t>Functions and powers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Footnoteheading"/>
      </w:pPr>
      <w:r>
        <w:tab/>
        <w:t xml:space="preserve">[Heading inserted by No. 42 of 1982 s. 15.] </w:t>
      </w:r>
    </w:p>
    <w:p>
      <w:pPr>
        <w:pStyle w:val="Heading5"/>
        <w:spacing w:before="180"/>
        <w:rPr>
          <w:snapToGrid w:val="0"/>
        </w:rPr>
      </w:pPr>
      <w:bookmarkStart w:id="101" w:name="_Toc36443522"/>
      <w:bookmarkStart w:id="102" w:name="_Toc67822218"/>
      <w:bookmarkStart w:id="103" w:name="_Toc131415310"/>
      <w:bookmarkStart w:id="104" w:name="_Toc136749570"/>
      <w:r>
        <w:rPr>
          <w:rStyle w:val="CharSectno"/>
        </w:rPr>
        <w:t>13</w:t>
      </w:r>
      <w:r>
        <w:rPr>
          <w:snapToGrid w:val="0"/>
        </w:rPr>
        <w:t>.</w:t>
      </w:r>
      <w:r>
        <w:rPr>
          <w:snapToGrid w:val="0"/>
        </w:rPr>
        <w:tab/>
        <w:t>Functions of Commissioner</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general functions of the Commissioner shall include —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 xml:space="preserve">[Section 13 inserted by No. 42 of 1982 s. 16.] </w:t>
      </w:r>
    </w:p>
    <w:p>
      <w:pPr>
        <w:pStyle w:val="Heading5"/>
        <w:spacing w:before="180"/>
        <w:rPr>
          <w:snapToGrid w:val="0"/>
        </w:rPr>
      </w:pPr>
      <w:bookmarkStart w:id="105" w:name="_Toc36443523"/>
      <w:bookmarkStart w:id="106" w:name="_Toc67822219"/>
      <w:bookmarkStart w:id="107" w:name="_Toc131415311"/>
      <w:bookmarkStart w:id="108" w:name="_Toc136749571"/>
      <w:r>
        <w:rPr>
          <w:rStyle w:val="CharSectno"/>
        </w:rPr>
        <w:t>14</w:t>
      </w:r>
      <w:r>
        <w:rPr>
          <w:snapToGrid w:val="0"/>
        </w:rPr>
        <w:t>.</w:t>
      </w:r>
      <w:r>
        <w:rPr>
          <w:snapToGrid w:val="0"/>
        </w:rPr>
        <w:tab/>
        <w:t>Duties of Commissioner</w:t>
      </w:r>
      <w:bookmarkEnd w:id="105"/>
      <w:bookmarkEnd w:id="106"/>
      <w:bookmarkEnd w:id="107"/>
      <w:bookmarkEnd w:id="108"/>
      <w:r>
        <w:rPr>
          <w:snapToGrid w:val="0"/>
        </w:rPr>
        <w:t xml:space="preserve"> </w:t>
      </w:r>
    </w:p>
    <w:p>
      <w:pPr>
        <w:pStyle w:val="Subsection"/>
        <w:spacing w:before="120"/>
        <w:rPr>
          <w:snapToGrid w:val="0"/>
        </w:rPr>
      </w:pPr>
      <w:r>
        <w:rPr>
          <w:snapToGrid w:val="0"/>
        </w:rPr>
        <w:tab/>
      </w:r>
      <w:r>
        <w:rPr>
          <w:snapToGrid w:val="0"/>
        </w:rPr>
        <w:tab/>
        <w:t>The duties of the Commissioner shall include —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 xml:space="preserve">[Section 14 amended by No. 42 of 1982 s. 17 and 42; No. 47 of 1994 s. 8; No. 4 of 1999 s. 5.] </w:t>
      </w:r>
    </w:p>
    <w:p>
      <w:pPr>
        <w:pStyle w:val="Heading5"/>
        <w:rPr>
          <w:snapToGrid w:val="0"/>
        </w:rPr>
      </w:pPr>
      <w:bookmarkStart w:id="109" w:name="_Toc36443524"/>
      <w:bookmarkStart w:id="110" w:name="_Toc67822220"/>
      <w:bookmarkStart w:id="111" w:name="_Toc131415312"/>
      <w:bookmarkStart w:id="112" w:name="_Toc136749572"/>
      <w:r>
        <w:rPr>
          <w:rStyle w:val="CharSectno"/>
        </w:rPr>
        <w:t>15</w:t>
      </w:r>
      <w:r>
        <w:rPr>
          <w:snapToGrid w:val="0"/>
        </w:rPr>
        <w:t>.</w:t>
      </w:r>
      <w:r>
        <w:rPr>
          <w:snapToGrid w:val="0"/>
        </w:rPr>
        <w:tab/>
        <w:t>Special powers of Commissioner</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With the approval of the Minister, the Commissioner may —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113" w:name="_Toc36443525"/>
      <w:bookmarkStart w:id="114" w:name="_Toc67822221"/>
      <w:bookmarkStart w:id="115" w:name="_Toc131415313"/>
      <w:bookmarkStart w:id="116" w:name="_Toc136749573"/>
      <w:r>
        <w:rPr>
          <w:rStyle w:val="CharSectno"/>
        </w:rPr>
        <w:t>16</w:t>
      </w:r>
      <w:r>
        <w:rPr>
          <w:snapToGrid w:val="0"/>
        </w:rPr>
        <w:t>.</w:t>
      </w:r>
      <w:r>
        <w:rPr>
          <w:snapToGrid w:val="0"/>
        </w:rPr>
        <w:tab/>
        <w:t>Functions of Council</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functions of the Council are —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 xml:space="preserve">[Section 16 inserted by No. 91 of 1990 s. 8.] </w:t>
      </w:r>
    </w:p>
    <w:p>
      <w:pPr>
        <w:pStyle w:val="Heading5"/>
        <w:rPr>
          <w:snapToGrid w:val="0"/>
        </w:rPr>
      </w:pPr>
      <w:bookmarkStart w:id="117" w:name="_Toc36443526"/>
      <w:bookmarkStart w:id="118" w:name="_Toc67822222"/>
      <w:bookmarkStart w:id="119" w:name="_Toc131415314"/>
      <w:bookmarkStart w:id="120" w:name="_Toc136749574"/>
      <w:r>
        <w:rPr>
          <w:rStyle w:val="CharSectno"/>
        </w:rPr>
        <w:t>17</w:t>
      </w:r>
      <w:r>
        <w:rPr>
          <w:snapToGrid w:val="0"/>
        </w:rPr>
        <w:t>.</w:t>
      </w:r>
      <w:r>
        <w:rPr>
          <w:snapToGrid w:val="0"/>
        </w:rPr>
        <w:tab/>
        <w:t>Coordination of works of Government departments in respect of land degradation and soil conservation and reclamation</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repealed]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 xml:space="preserve">[Section 17 amended by No. 42 of 1982 s. 18 and 42.] </w:t>
      </w:r>
    </w:p>
    <w:p>
      <w:pPr>
        <w:pStyle w:val="Heading5"/>
        <w:rPr>
          <w:snapToGrid w:val="0"/>
        </w:rPr>
      </w:pPr>
      <w:bookmarkStart w:id="121" w:name="_Toc36443527"/>
      <w:bookmarkStart w:id="122" w:name="_Toc67822223"/>
      <w:bookmarkStart w:id="123" w:name="_Toc131415315"/>
      <w:bookmarkStart w:id="124" w:name="_Toc136749575"/>
      <w:r>
        <w:rPr>
          <w:rStyle w:val="CharSectno"/>
        </w:rPr>
        <w:t>18</w:t>
      </w:r>
      <w:r>
        <w:rPr>
          <w:snapToGrid w:val="0"/>
        </w:rPr>
        <w:t>.</w:t>
      </w:r>
      <w:r>
        <w:rPr>
          <w:snapToGrid w:val="0"/>
        </w:rPr>
        <w:tab/>
        <w:t>Powers to Government departments and public authorities</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Every Government department and every public authority is hereby authorised —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 xml:space="preserve">[Section 18 amended by No. 42 of 1982 s. 19.] </w:t>
      </w:r>
    </w:p>
    <w:p>
      <w:pPr>
        <w:pStyle w:val="Heading5"/>
        <w:rPr>
          <w:snapToGrid w:val="0"/>
        </w:rPr>
      </w:pPr>
      <w:bookmarkStart w:id="125" w:name="_Toc36443528"/>
      <w:bookmarkStart w:id="126" w:name="_Toc67822224"/>
      <w:bookmarkStart w:id="127" w:name="_Toc131415316"/>
      <w:bookmarkStart w:id="128" w:name="_Toc136749576"/>
      <w:r>
        <w:rPr>
          <w:rStyle w:val="CharSectno"/>
        </w:rPr>
        <w:t>19</w:t>
      </w:r>
      <w:r>
        <w:rPr>
          <w:snapToGrid w:val="0"/>
        </w:rPr>
        <w:t>.</w:t>
      </w:r>
      <w:r>
        <w:rPr>
          <w:snapToGrid w:val="0"/>
        </w:rPr>
        <w:tab/>
        <w:t>Commissioner may advise as to dealing with Crown land</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 xml:space="preserve">[Section 19 amended by No. 42 of 1982 s. 20 and 42; No. 47 of 1994 s. 9.] </w:t>
      </w:r>
    </w:p>
    <w:p>
      <w:pPr>
        <w:pStyle w:val="Heading5"/>
        <w:rPr>
          <w:snapToGrid w:val="0"/>
        </w:rPr>
      </w:pPr>
      <w:bookmarkStart w:id="129" w:name="_Toc36443529"/>
      <w:bookmarkStart w:id="130" w:name="_Toc67822225"/>
      <w:bookmarkStart w:id="131" w:name="_Toc131415317"/>
      <w:bookmarkStart w:id="132" w:name="_Toc136749577"/>
      <w:r>
        <w:rPr>
          <w:rStyle w:val="CharSectno"/>
        </w:rPr>
        <w:t>19A</w:t>
      </w:r>
      <w:r>
        <w:rPr>
          <w:snapToGrid w:val="0"/>
        </w:rPr>
        <w:t>.</w:t>
      </w:r>
      <w:r>
        <w:rPr>
          <w:snapToGrid w:val="0"/>
        </w:rPr>
        <w:tab/>
        <w:t>Alteration of covenants etc. of certain leases etc.</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 xml:space="preserve">[Section 19A inserted by No. 42 of 1982 s. 21; amended by No. 31 of 1997 s. 141.] </w:t>
      </w:r>
    </w:p>
    <w:p>
      <w:pPr>
        <w:pStyle w:val="Heading5"/>
        <w:rPr>
          <w:snapToGrid w:val="0"/>
        </w:rPr>
      </w:pPr>
      <w:bookmarkStart w:id="133" w:name="_Toc36443530"/>
      <w:bookmarkStart w:id="134" w:name="_Toc67822226"/>
      <w:bookmarkStart w:id="135" w:name="_Toc131415318"/>
      <w:bookmarkStart w:id="136" w:name="_Toc136749578"/>
      <w:r>
        <w:rPr>
          <w:rStyle w:val="CharSectno"/>
        </w:rPr>
        <w:t>20</w:t>
      </w:r>
      <w:r>
        <w:rPr>
          <w:snapToGrid w:val="0"/>
        </w:rPr>
        <w:t>.</w:t>
      </w:r>
      <w:r>
        <w:rPr>
          <w:snapToGrid w:val="0"/>
        </w:rPr>
        <w:tab/>
        <w:t>Carrying out of works by Minister or Commissioner</w:t>
      </w:r>
      <w:bookmarkEnd w:id="133"/>
      <w:bookmarkEnd w:id="134"/>
      <w:bookmarkEnd w:id="135"/>
      <w:bookmarkEnd w:id="136"/>
      <w:r>
        <w:rPr>
          <w:snapToGrid w:val="0"/>
        </w:rPr>
        <w:t xml:space="preserve"> </w:t>
      </w:r>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repealed]</w:t>
      </w:r>
    </w:p>
    <w:p>
      <w:pPr>
        <w:pStyle w:val="Footnotesection"/>
      </w:pPr>
      <w:r>
        <w:tab/>
        <w:t xml:space="preserve">[Section 20 amended by No. 32 of 1955 s. 5; No. 42 of 1982 s. 42.] </w:t>
      </w:r>
    </w:p>
    <w:p>
      <w:pPr>
        <w:pStyle w:val="Heading5"/>
        <w:rPr>
          <w:snapToGrid w:val="0"/>
        </w:rPr>
      </w:pPr>
      <w:bookmarkStart w:id="137" w:name="_Toc36443531"/>
      <w:bookmarkStart w:id="138" w:name="_Toc67822227"/>
      <w:bookmarkStart w:id="139" w:name="_Toc131415319"/>
      <w:bookmarkStart w:id="140" w:name="_Toc136749579"/>
      <w:r>
        <w:rPr>
          <w:rStyle w:val="CharSectno"/>
        </w:rPr>
        <w:t>20A</w:t>
      </w:r>
      <w:r>
        <w:rPr>
          <w:snapToGrid w:val="0"/>
        </w:rPr>
        <w:t>.</w:t>
      </w:r>
      <w:r>
        <w:rPr>
          <w:snapToGrid w:val="0"/>
        </w:rPr>
        <w:tab/>
        <w:t>Minister may make certain advances and payments</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Minister may, out of moneys provided by Parliament —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 xml:space="preserve">[Section 20A inserted by No. 32 of 1955 s. 6; amended by No. 42 of 1982 s. 42.] </w:t>
      </w:r>
    </w:p>
    <w:p>
      <w:pPr>
        <w:pStyle w:val="Heading5"/>
        <w:rPr>
          <w:snapToGrid w:val="0"/>
        </w:rPr>
      </w:pPr>
      <w:bookmarkStart w:id="141" w:name="_Toc36443532"/>
      <w:bookmarkStart w:id="142" w:name="_Toc67822228"/>
      <w:bookmarkStart w:id="143" w:name="_Toc131415320"/>
      <w:bookmarkStart w:id="144" w:name="_Toc136749580"/>
      <w:r>
        <w:rPr>
          <w:rStyle w:val="CharSectno"/>
        </w:rPr>
        <w:t>21</w:t>
      </w:r>
      <w:r>
        <w:rPr>
          <w:snapToGrid w:val="0"/>
        </w:rPr>
        <w:t>.</w:t>
      </w:r>
      <w:r>
        <w:rPr>
          <w:snapToGrid w:val="0"/>
        </w:rPr>
        <w:tab/>
        <w:t>Power of entry</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 xml:space="preserve">[Section 21 amended by No. 113 of 1965 s. 8; No. 42 of 1982 s. 22; No. 20 of 1989 s. 3.] </w:t>
      </w:r>
    </w:p>
    <w:p>
      <w:pPr>
        <w:pStyle w:val="Heading5"/>
        <w:rPr>
          <w:snapToGrid w:val="0"/>
        </w:rPr>
      </w:pPr>
      <w:bookmarkStart w:id="145" w:name="_Toc36443533"/>
      <w:bookmarkStart w:id="146" w:name="_Toc67822229"/>
      <w:bookmarkStart w:id="147" w:name="_Toc131415321"/>
      <w:bookmarkStart w:id="148" w:name="_Toc136749581"/>
      <w:r>
        <w:rPr>
          <w:rStyle w:val="CharSectno"/>
        </w:rPr>
        <w:t>21A</w:t>
      </w:r>
      <w:r>
        <w:rPr>
          <w:snapToGrid w:val="0"/>
        </w:rPr>
        <w:t>.</w:t>
      </w:r>
      <w:r>
        <w:rPr>
          <w:snapToGrid w:val="0"/>
        </w:rPr>
        <w:tab/>
        <w:t>Work in relation to State forests and timber reserves</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 xml:space="preserve">[Section 21A inserted by No. 32 of 1955 s. 7.] </w:t>
      </w:r>
    </w:p>
    <w:p>
      <w:pPr>
        <w:pStyle w:val="Heading2"/>
      </w:pPr>
      <w:bookmarkStart w:id="149" w:name="_Toc89515464"/>
      <w:bookmarkStart w:id="150" w:name="_Toc89753383"/>
      <w:bookmarkStart w:id="151" w:name="_Toc91308095"/>
      <w:bookmarkStart w:id="152" w:name="_Toc92705971"/>
      <w:bookmarkStart w:id="153" w:name="_Toc96923703"/>
      <w:bookmarkStart w:id="154" w:name="_Toc102529323"/>
      <w:bookmarkStart w:id="155" w:name="_Toc103135498"/>
      <w:bookmarkStart w:id="156" w:name="_Toc122777917"/>
      <w:bookmarkStart w:id="157" w:name="_Toc131415322"/>
      <w:bookmarkStart w:id="158" w:name="_Toc132710007"/>
      <w:bookmarkStart w:id="159" w:name="_Toc133132058"/>
      <w:bookmarkStart w:id="160" w:name="_Toc133291940"/>
      <w:bookmarkStart w:id="161" w:name="_Toc135454109"/>
      <w:bookmarkStart w:id="162" w:name="_Toc135455221"/>
      <w:bookmarkStart w:id="163" w:name="_Toc135559836"/>
      <w:bookmarkStart w:id="164" w:name="_Toc136749582"/>
      <w:r>
        <w:rPr>
          <w:rStyle w:val="CharPartNo"/>
        </w:rPr>
        <w:t>Part IIIA</w:t>
      </w:r>
      <w:r>
        <w:t> — </w:t>
      </w:r>
      <w:r>
        <w:rPr>
          <w:rStyle w:val="CharPartText"/>
        </w:rPr>
        <w:t>Land conservation districts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Footnoteheading"/>
      </w:pPr>
      <w:r>
        <w:tab/>
        <w:t xml:space="preserve">[Heading inserted by No. 42 of 1982 s. 23; amended by No. 46 of 1988 s. 6.] </w:t>
      </w:r>
    </w:p>
    <w:p>
      <w:pPr>
        <w:pStyle w:val="Heading3"/>
        <w:rPr>
          <w:snapToGrid w:val="0"/>
        </w:rPr>
      </w:pPr>
      <w:bookmarkStart w:id="165" w:name="_Toc89515465"/>
      <w:bookmarkStart w:id="166" w:name="_Toc89753384"/>
      <w:bookmarkStart w:id="167" w:name="_Toc91308096"/>
      <w:bookmarkStart w:id="168" w:name="_Toc92705972"/>
      <w:bookmarkStart w:id="169" w:name="_Toc96923704"/>
      <w:bookmarkStart w:id="170" w:name="_Toc102529324"/>
      <w:bookmarkStart w:id="171" w:name="_Toc103135499"/>
      <w:bookmarkStart w:id="172" w:name="_Toc122777918"/>
      <w:bookmarkStart w:id="173" w:name="_Toc131415323"/>
      <w:bookmarkStart w:id="174" w:name="_Toc132710008"/>
      <w:bookmarkStart w:id="175" w:name="_Toc133132059"/>
      <w:bookmarkStart w:id="176" w:name="_Toc133291941"/>
      <w:bookmarkStart w:id="177" w:name="_Toc135454110"/>
      <w:bookmarkStart w:id="178" w:name="_Toc135455222"/>
      <w:bookmarkStart w:id="179" w:name="_Toc135559837"/>
      <w:bookmarkStart w:id="180" w:name="_Toc136749583"/>
      <w:r>
        <w:rPr>
          <w:rStyle w:val="CharDivNo"/>
        </w:rPr>
        <w:t>Division 1</w:t>
      </w:r>
      <w:r>
        <w:rPr>
          <w:snapToGrid w:val="0"/>
        </w:rPr>
        <w:t> — </w:t>
      </w:r>
      <w:r>
        <w:rPr>
          <w:rStyle w:val="CharDivText"/>
        </w:rPr>
        <w:t>Constitution of land conservation districts and appointment and functions of district committees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Footnoteheading"/>
      </w:pPr>
      <w:r>
        <w:tab/>
        <w:t xml:space="preserve">[Heading inserted by No. 42 of 1982 s. 23; amended by No. 46 of 1988 s. 7.] </w:t>
      </w:r>
    </w:p>
    <w:p>
      <w:pPr>
        <w:pStyle w:val="Heading5"/>
        <w:rPr>
          <w:snapToGrid w:val="0"/>
        </w:rPr>
      </w:pPr>
      <w:bookmarkStart w:id="181" w:name="_Toc36443534"/>
      <w:bookmarkStart w:id="182" w:name="_Toc67822230"/>
      <w:bookmarkStart w:id="183" w:name="_Toc131415324"/>
      <w:bookmarkStart w:id="184" w:name="_Toc136749584"/>
      <w:r>
        <w:rPr>
          <w:rStyle w:val="CharSectno"/>
        </w:rPr>
        <w:t>22</w:t>
      </w:r>
      <w:r>
        <w:rPr>
          <w:snapToGrid w:val="0"/>
        </w:rPr>
        <w:t>.</w:t>
      </w:r>
      <w:r>
        <w:rPr>
          <w:snapToGrid w:val="0"/>
        </w:rPr>
        <w:tab/>
        <w:t>Soil conservation districts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Governor may by Order in Council made on the recommendation of the Minister —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snapToGrid w:val="0"/>
          <w:spacing w:val="-4"/>
        </w:rPr>
      </w:pPr>
      <w:r>
        <w:rPr>
          <w:snapToGrid w:val="0"/>
          <w:spacing w:val="-4"/>
        </w:rPr>
        <w:tab/>
        <w:t>(1aa)</w:t>
      </w:r>
      <w:r>
        <w:rPr>
          <w:snapToGrid w:val="0"/>
          <w:spacing w:val="-4"/>
        </w:rPr>
        <w:tab/>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rPr>
          <w:snapToGrid w:val="0"/>
        </w:rPr>
      </w:pPr>
      <w:r>
        <w:rPr>
          <w:snapToGrid w:val="0"/>
        </w:rPr>
        <w:tab/>
        <w:t>(3)</w:t>
      </w:r>
      <w:r>
        <w:rPr>
          <w:snapToGrid w:val="0"/>
        </w:rPr>
        <w:tab/>
        <w:t>Any regulation made under subsection (2) —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pPr>
      <w:r>
        <w:tab/>
        <w:t xml:space="preserve">[Section 22 amended by No. 113 of 1965 s. 8; No. 42 of 1982 s. 24 and 42; No. 46 of 1988 s. 21; No. 20 of 1989 s. 3; No. 47 of 1994 s. 10; No. 14 of 1996 s. 4.] </w:t>
      </w:r>
    </w:p>
    <w:p>
      <w:pPr>
        <w:pStyle w:val="Heading5"/>
        <w:rPr>
          <w:snapToGrid w:val="0"/>
        </w:rPr>
      </w:pPr>
      <w:bookmarkStart w:id="185" w:name="_Toc36443535"/>
      <w:bookmarkStart w:id="186" w:name="_Toc67822231"/>
      <w:bookmarkStart w:id="187" w:name="_Toc131415325"/>
      <w:bookmarkStart w:id="188" w:name="_Toc136749585"/>
      <w:r>
        <w:rPr>
          <w:rStyle w:val="CharSectno"/>
        </w:rPr>
        <w:t>23</w:t>
      </w:r>
      <w:r>
        <w:rPr>
          <w:snapToGrid w:val="0"/>
        </w:rPr>
        <w:t>.</w:t>
      </w:r>
      <w:r>
        <w:rPr>
          <w:snapToGrid w:val="0"/>
        </w:rPr>
        <w:tab/>
        <w:t>Constitution and membership of district committee</w:t>
      </w:r>
      <w:bookmarkEnd w:id="185"/>
      <w:bookmarkEnd w:id="186"/>
      <w:bookmarkEnd w:id="187"/>
      <w:r>
        <w:rPr>
          <w:snapToGrid w:val="0"/>
        </w:rPr>
        <w:t>s</w:t>
      </w:r>
      <w:bookmarkEnd w:id="18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producer organizations</w:t>
      </w:r>
      <w:r>
        <w:rPr>
          <w:b/>
          <w:snapToGrid w:val="0"/>
        </w:rPr>
        <w:t>”</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 xml:space="preserve">[Section 23 amended by No. 42 of 1982 s. 25; No. 46 of 1988 s. 8, 20 and 21; No. 47 of 1994 s. 11; No. 14 of 1996 s. 4.] </w:t>
      </w:r>
    </w:p>
    <w:p>
      <w:pPr>
        <w:pStyle w:val="Heading5"/>
        <w:rPr>
          <w:snapToGrid w:val="0"/>
        </w:rPr>
      </w:pPr>
      <w:bookmarkStart w:id="189" w:name="_Toc36443536"/>
      <w:bookmarkStart w:id="190" w:name="_Toc67822232"/>
      <w:bookmarkStart w:id="191" w:name="_Toc131415326"/>
      <w:bookmarkStart w:id="192" w:name="_Toc136749586"/>
      <w:r>
        <w:rPr>
          <w:rStyle w:val="CharSectno"/>
        </w:rPr>
        <w:t>24</w:t>
      </w:r>
      <w:r>
        <w:rPr>
          <w:snapToGrid w:val="0"/>
        </w:rPr>
        <w:t>.</w:t>
      </w:r>
      <w:r>
        <w:rPr>
          <w:snapToGrid w:val="0"/>
        </w:rPr>
        <w:tab/>
        <w:t>Functions of district committees</w:t>
      </w:r>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The functions of a district committee are —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 xml:space="preserve">[Section 24 inserted by No. 46 of 1988 s. 9; amended by No. 91 of 1990 s. 16; No. 47 of 1994 s. 12; No. 4 of 1999 s. 6.] </w:t>
      </w:r>
    </w:p>
    <w:p>
      <w:pPr>
        <w:pStyle w:val="Heading5"/>
        <w:rPr>
          <w:snapToGrid w:val="0"/>
        </w:rPr>
      </w:pPr>
      <w:bookmarkStart w:id="193" w:name="_Toc36443537"/>
      <w:bookmarkStart w:id="194" w:name="_Toc67822233"/>
      <w:bookmarkStart w:id="195" w:name="_Toc131415327"/>
      <w:bookmarkStart w:id="196" w:name="_Toc136749587"/>
      <w:r>
        <w:rPr>
          <w:rStyle w:val="CharSectno"/>
        </w:rPr>
        <w:t>25</w:t>
      </w:r>
      <w:r>
        <w:rPr>
          <w:snapToGrid w:val="0"/>
        </w:rPr>
        <w:t>.</w:t>
      </w:r>
      <w:r>
        <w:rPr>
          <w:snapToGrid w:val="0"/>
        </w:rPr>
        <w:tab/>
        <w:t>Power to co</w:t>
      </w:r>
      <w:r>
        <w:rPr>
          <w:snapToGrid w:val="0"/>
        </w:rPr>
        <w:noBreakHyphen/>
        <w:t>opt certain persons</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 xml:space="preserve">[Section 25 amended by No. 42 of 1982 s. 27; No. 46 of 1988 s. 10 and 20; No. 91 of 1990 s. 16.] </w:t>
      </w:r>
    </w:p>
    <w:p>
      <w:pPr>
        <w:pStyle w:val="Heading3"/>
        <w:rPr>
          <w:snapToGrid w:val="0"/>
        </w:rPr>
      </w:pPr>
      <w:bookmarkStart w:id="197" w:name="_Toc89515470"/>
      <w:bookmarkStart w:id="198" w:name="_Toc89753389"/>
      <w:bookmarkStart w:id="199" w:name="_Toc91308101"/>
      <w:bookmarkStart w:id="200" w:name="_Toc92705977"/>
      <w:bookmarkStart w:id="201" w:name="_Toc96923709"/>
      <w:bookmarkStart w:id="202" w:name="_Toc102529329"/>
      <w:bookmarkStart w:id="203" w:name="_Toc103135504"/>
      <w:bookmarkStart w:id="204" w:name="_Toc122777923"/>
      <w:bookmarkStart w:id="205" w:name="_Toc131415328"/>
      <w:bookmarkStart w:id="206" w:name="_Toc132710013"/>
      <w:bookmarkStart w:id="207" w:name="_Toc133132064"/>
      <w:bookmarkStart w:id="208" w:name="_Toc133291946"/>
      <w:bookmarkStart w:id="209" w:name="_Toc135454115"/>
      <w:bookmarkStart w:id="210" w:name="_Toc135455227"/>
      <w:bookmarkStart w:id="211" w:name="_Toc135559842"/>
      <w:bookmarkStart w:id="212" w:name="_Toc136749588"/>
      <w:r>
        <w:rPr>
          <w:rStyle w:val="CharDivNo"/>
        </w:rPr>
        <w:t>Division 2</w:t>
      </w:r>
      <w:r>
        <w:rPr>
          <w:snapToGrid w:val="0"/>
        </w:rPr>
        <w:t> — </w:t>
      </w:r>
      <w:r>
        <w:rPr>
          <w:rStyle w:val="CharDivText"/>
        </w:rPr>
        <w:t>Rating and finance</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Footnoteheading"/>
      </w:pPr>
      <w:r>
        <w:tab/>
        <w:t xml:space="preserve">[Heading inserted by No. 42 of 1982 s. 28.] </w:t>
      </w:r>
    </w:p>
    <w:p>
      <w:pPr>
        <w:pStyle w:val="Heading5"/>
        <w:rPr>
          <w:snapToGrid w:val="0"/>
        </w:rPr>
      </w:pPr>
      <w:bookmarkStart w:id="213" w:name="_Toc36443538"/>
      <w:bookmarkStart w:id="214" w:name="_Toc67822234"/>
      <w:bookmarkStart w:id="215" w:name="_Toc131415329"/>
      <w:bookmarkStart w:id="216" w:name="_Toc136749589"/>
      <w:r>
        <w:rPr>
          <w:rStyle w:val="CharSectno"/>
        </w:rPr>
        <w:t>25A</w:t>
      </w:r>
      <w:r>
        <w:rPr>
          <w:snapToGrid w:val="0"/>
        </w:rPr>
        <w:t>.</w:t>
      </w:r>
      <w:r>
        <w:rPr>
          <w:snapToGrid w:val="0"/>
        </w:rPr>
        <w:tab/>
        <w:t>Imposition of rate</w:t>
      </w:r>
      <w:bookmarkEnd w:id="213"/>
      <w:bookmarkEnd w:id="214"/>
      <w:bookmarkEnd w:id="215"/>
      <w:r>
        <w:rPr>
          <w:snapToGrid w:val="0"/>
        </w:rPr>
        <w:t xml:space="preserve"> or service charge</w:t>
      </w:r>
      <w:bookmarkEnd w:id="216"/>
      <w:r>
        <w:rPr>
          <w:snapToGrid w:val="0"/>
        </w:rPr>
        <w:t xml:space="preserve"> </w:t>
      </w:r>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 xml:space="preserve">Subject to subsection (5), a service charge imposed under subsection (1a) —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 xml:space="preserve">[Section 25A inserted by No. 42 of 1982 s. 28; amended by No. 46 of 1988 s. 20 and 21; No. 14 of 1996 s. 4; No. 4 of 1999 s. 7.] </w:t>
      </w:r>
    </w:p>
    <w:p>
      <w:pPr>
        <w:pStyle w:val="Heading5"/>
      </w:pPr>
      <w:bookmarkStart w:id="217" w:name="_Toc36443539"/>
      <w:bookmarkStart w:id="218" w:name="_Toc67822235"/>
      <w:bookmarkStart w:id="219" w:name="_Toc131415330"/>
      <w:bookmarkStart w:id="220" w:name="_Toc136749590"/>
      <w:r>
        <w:rPr>
          <w:rStyle w:val="CharSectno"/>
        </w:rPr>
        <w:t>25AA</w:t>
      </w:r>
      <w:r>
        <w:t>.</w:t>
      </w:r>
      <w:r>
        <w:tab/>
        <w:t>Use of money raised by service charge</w:t>
      </w:r>
      <w:bookmarkEnd w:id="217"/>
      <w:bookmarkEnd w:id="218"/>
      <w:bookmarkEnd w:id="219"/>
      <w:bookmarkEnd w:id="220"/>
    </w:p>
    <w:p>
      <w:pPr>
        <w:pStyle w:val="Subsection"/>
      </w:pPr>
      <w:r>
        <w:tab/>
        <w:t>(1)</w:t>
      </w:r>
      <w:r>
        <w:tab/>
        <w:t>A service charge is only to be imposed for a soil conservation purpose specified in the notice under section 25A(1a) (</w:t>
      </w:r>
      <w:r>
        <w:rPr>
          <w:b/>
        </w:rPr>
        <w:t>“</w:t>
      </w:r>
      <w:r>
        <w:rPr>
          <w:rStyle w:val="CharDefText"/>
          <w:snapToGrid w:val="0"/>
        </w:rPr>
        <w:t>the specified service</w:t>
      </w:r>
      <w:r>
        <w:rPr>
          <w:b/>
        </w:rPr>
        <w:t>”</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221" w:name="_Toc36443540"/>
      <w:bookmarkStart w:id="222" w:name="_Toc67822236"/>
      <w:bookmarkStart w:id="223" w:name="_Toc131415331"/>
      <w:bookmarkStart w:id="224" w:name="_Toc136749591"/>
      <w:r>
        <w:rPr>
          <w:rStyle w:val="CharSectno"/>
        </w:rPr>
        <w:t>25B</w:t>
      </w:r>
      <w:r>
        <w:rPr>
          <w:snapToGrid w:val="0"/>
        </w:rPr>
        <w:t>.</w:t>
      </w:r>
      <w:r>
        <w:rPr>
          <w:snapToGrid w:val="0"/>
        </w:rPr>
        <w:tab/>
        <w:t>Assessment, collection and payment of rate</w:t>
      </w:r>
      <w:bookmarkEnd w:id="221"/>
      <w:r>
        <w:rPr>
          <w:snapToGrid w:val="0"/>
        </w:rPr>
        <w:t xml:space="preserve"> or service charge</w:t>
      </w:r>
      <w:bookmarkEnd w:id="222"/>
      <w:bookmarkEnd w:id="223"/>
      <w:bookmarkEnd w:id="224"/>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b/>
          <w:snapToGrid w:val="0"/>
        </w:rPr>
        <w:t>“</w:t>
      </w:r>
      <w:r>
        <w:rPr>
          <w:rStyle w:val="CharDefText"/>
        </w:rPr>
        <w:t>soil conservation rates</w:t>
      </w:r>
      <w:r>
        <w:rPr>
          <w:b/>
          <w:snapToGrid w:val="0"/>
        </w:rPr>
        <w:t>”</w:t>
      </w:r>
      <w:r>
        <w:rPr>
          <w:snapToGrid w:val="0"/>
        </w:rPr>
        <w:t>) to be assessed and, following that assessment, the chief executive officer shall —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 xml:space="preserve">Where a service charge applies to any land the chief executive officer shall —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 xml:space="preserve">Service charges — </w:t>
      </w:r>
    </w:p>
    <w:p>
      <w:pPr>
        <w:pStyle w:val="Indenta"/>
      </w:pPr>
      <w:r>
        <w:tab/>
        <w:t>(a)</w:t>
      </w:r>
      <w:r>
        <w:tab/>
        <w:t>shall be due and payable 30 days after the notice of assessment of the service charge is served; and</w:t>
      </w:r>
    </w:p>
    <w:p>
      <w:pPr>
        <w:pStyle w:val="Indenta"/>
      </w:pPr>
      <w:r>
        <w:tab/>
        <w:t>(b)</w:t>
      </w:r>
      <w:r>
        <w:tab/>
        <w:t xml:space="preserve">when payable are a debt due to the Crown payable —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 </w:t>
      </w:r>
    </w:p>
    <w:p>
      <w:pPr>
        <w:pStyle w:val="Indenta"/>
        <w:rPr>
          <w:snapToGrid w:val="0"/>
        </w:rPr>
      </w:pPr>
      <w:r>
        <w:rPr>
          <w:snapToGrid w:val="0"/>
        </w:rPr>
        <w:tab/>
        <w:t>(a)</w:t>
      </w:r>
      <w:r>
        <w:rPr>
          <w:snapToGrid w:val="0"/>
        </w:rPr>
        <w:tab/>
        <w:t>they are a debt due to the Crown payable —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pPr>
      <w:r>
        <w:rPr>
          <w:spacing w:val="-4"/>
        </w:rPr>
        <w:tab/>
        <w:t>(b)</w:t>
      </w:r>
      <w:r>
        <w:rPr>
          <w:spacing w:val="-4"/>
        </w:rPr>
        <w:tab/>
        <w:t xml:space="preserve">Part 6 Division 2 of the </w:t>
      </w:r>
      <w:r>
        <w:rPr>
          <w:i/>
          <w:spacing w:val="-4"/>
        </w:rPr>
        <w:t>Taxation Administration Act 2003</w:t>
      </w:r>
      <w:r>
        <w:rPr>
          <w:spacing w:val="-4"/>
        </w:rPr>
        <w:t xml:space="preserve"> applies to them as if —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b/>
          <w:snapToGrid w:val="0"/>
        </w:rPr>
        <w:t>“</w:t>
      </w:r>
      <w:r>
        <w:rPr>
          <w:rStyle w:val="CharDefText"/>
        </w:rPr>
        <w:t>notice of assessment</w:t>
      </w:r>
      <w:r>
        <w:rPr>
          <w:b/>
          <w:snapToGrid w:val="0"/>
        </w:rPr>
        <w: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 xml:space="preserve">[Section 25B inserted by No. 42 of 1982 s. 28; amended by No. 46 of 1988 s. 21; No. 31 of 1992 s. 52(2); No. 27 of 1994 s. 42; No. 47 of 1994 s. 13; No. 14 of 1996 s. 4; No. 4 of 1999 s. 9; No. 45 of 2002 s. 22; No. 55 of 2004 s. 1096.] </w:t>
      </w:r>
    </w:p>
    <w:p>
      <w:pPr>
        <w:pStyle w:val="Heading5"/>
        <w:rPr>
          <w:snapToGrid w:val="0"/>
        </w:rPr>
      </w:pPr>
      <w:bookmarkStart w:id="225" w:name="_Toc36443541"/>
      <w:bookmarkStart w:id="226" w:name="_Toc67822237"/>
      <w:bookmarkStart w:id="227" w:name="_Toc131415332"/>
      <w:bookmarkStart w:id="228" w:name="_Toc136749592"/>
      <w:r>
        <w:rPr>
          <w:rStyle w:val="CharSectno"/>
        </w:rPr>
        <w:t>25C</w:t>
      </w:r>
      <w:r>
        <w:rPr>
          <w:snapToGrid w:val="0"/>
        </w:rPr>
        <w:t>.</w:t>
      </w:r>
      <w:r>
        <w:rPr>
          <w:snapToGrid w:val="0"/>
        </w:rPr>
        <w:tab/>
        <w:t>Land Conservation Districts Fund</w:t>
      </w:r>
      <w:bookmarkEnd w:id="225"/>
      <w:bookmarkEnd w:id="226"/>
      <w:bookmarkEnd w:id="227"/>
      <w:bookmarkEnd w:id="228"/>
      <w:r>
        <w:rPr>
          <w:snapToGrid w:val="0"/>
        </w:rPr>
        <w:t xml:space="preserve"> </w:t>
      </w:r>
    </w:p>
    <w:p>
      <w:pPr>
        <w:pStyle w:val="Subsection"/>
        <w:spacing w:before="200"/>
        <w:rPr>
          <w:snapToGrid w:val="0"/>
        </w:rPr>
      </w:pPr>
      <w:r>
        <w:rPr>
          <w:snapToGrid w:val="0"/>
        </w:rPr>
        <w:tab/>
        <w:t>(1)</w:t>
      </w:r>
      <w:r>
        <w:rPr>
          <w:snapToGrid w:val="0"/>
        </w:rPr>
        <w:tab/>
        <w:t xml:space="preserve">There shall be established and maintained at the Treasury, forming part of the Trust Fund constituted under section 9 of the </w:t>
      </w:r>
      <w:r>
        <w:rPr>
          <w:i/>
          <w:snapToGrid w:val="0"/>
        </w:rPr>
        <w:t>Financial Administration and Audit Act 1985</w:t>
      </w:r>
      <w:r>
        <w:rPr>
          <w:snapToGrid w:val="0"/>
        </w:rPr>
        <w:t>, an account to be called the “Land Conservation Districts Fund”.</w:t>
      </w:r>
    </w:p>
    <w:p>
      <w:pPr>
        <w:pStyle w:val="Ednotesubsection"/>
        <w:spacing w:before="200"/>
      </w:pPr>
      <w:r>
        <w:tab/>
        <w:t>[(2)</w:t>
      </w:r>
      <w:r>
        <w:tab/>
        <w:t>repealed]</w:t>
      </w:r>
    </w:p>
    <w:p>
      <w:pPr>
        <w:pStyle w:val="Subsection"/>
        <w:spacing w:before="200"/>
        <w:rPr>
          <w:snapToGrid w:val="0"/>
        </w:rPr>
      </w:pPr>
      <w:r>
        <w:rPr>
          <w:snapToGrid w:val="0"/>
        </w:rPr>
        <w:tab/>
        <w:t>(3)</w:t>
      </w:r>
      <w:r>
        <w:rPr>
          <w:snapToGrid w:val="0"/>
        </w:rPr>
        <w:tab/>
        <w:t>The following moneys shall be credited to the account maintained under subsection (1) —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spacing w:before="200"/>
        <w:rPr>
          <w:snapToGrid w:val="0"/>
        </w:rPr>
      </w:pPr>
      <w:r>
        <w:tab/>
        <w:t>(3a)</w:t>
      </w:r>
      <w:r>
        <w:tab/>
        <w:t>Any moneys for service charges credited to the Land Conservation Districts Fund under subsection (3)(b) shall be separately accounted for according to the land conservation district to which they relate and the purpose for which the service charge was imposed.</w:t>
      </w:r>
    </w:p>
    <w:p>
      <w:pPr>
        <w:pStyle w:val="Subsection"/>
        <w:keepNext/>
        <w:spacing w:before="200"/>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 xml:space="preserve">[Section 25C inserted by No. 42 of 1982 s. 28; amended by No. 98 of 1985 s. 3; No. 46 of 1988 s. 11, 20 and 21; No. 47 of 1994 s. 14; No. 49 of 1996 s. 64; No. 4 of 1999 s. 10.] </w:t>
      </w:r>
    </w:p>
    <w:p>
      <w:pPr>
        <w:pStyle w:val="Heading5"/>
        <w:rPr>
          <w:snapToGrid w:val="0"/>
        </w:rPr>
      </w:pPr>
      <w:bookmarkStart w:id="229" w:name="_Toc36443542"/>
      <w:bookmarkStart w:id="230" w:name="_Toc67822238"/>
      <w:bookmarkStart w:id="231" w:name="_Toc131415333"/>
      <w:bookmarkStart w:id="232" w:name="_Toc136749593"/>
      <w:r>
        <w:rPr>
          <w:rStyle w:val="CharSectno"/>
        </w:rPr>
        <w:t>25D</w:t>
      </w:r>
      <w:r>
        <w:rPr>
          <w:snapToGrid w:val="0"/>
        </w:rPr>
        <w:t>.</w:t>
      </w:r>
      <w:r>
        <w:rPr>
          <w:snapToGrid w:val="0"/>
        </w:rPr>
        <w:tab/>
        <w:t>Advances by Treasurer</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rPr>
          <w:snapToGrid w:val="0"/>
        </w:rPr>
      </w:pPr>
      <w:r>
        <w:rPr>
          <w:snapToGrid w:val="0"/>
        </w:rPr>
        <w:tab/>
        <w:t>(3)</w:t>
      </w:r>
      <w:r>
        <w:rPr>
          <w:snapToGrid w:val="0"/>
        </w:rPr>
        <w:tab/>
        <w:t>Moneys advanced under subsection (1) and interest payable in respect thereof are charges upon the Land Conservation Districts Fund.</w:t>
      </w:r>
    </w:p>
    <w:p>
      <w:pPr>
        <w:pStyle w:val="Footnotesection"/>
      </w:pPr>
      <w:r>
        <w:tab/>
        <w:t xml:space="preserve">[Section 25D inserted by No. 42 of 1982 s. 28; amended by No. 98 of 1985 s. 3; No. 46 of 1988 s. 12 and 19; No. 47 of 1994 s. 15.] </w:t>
      </w:r>
    </w:p>
    <w:p>
      <w:pPr>
        <w:pStyle w:val="Heading5"/>
        <w:rPr>
          <w:snapToGrid w:val="0"/>
        </w:rPr>
      </w:pPr>
      <w:bookmarkStart w:id="233" w:name="_Toc36443543"/>
      <w:bookmarkStart w:id="234" w:name="_Toc67822239"/>
      <w:bookmarkStart w:id="235" w:name="_Toc131415334"/>
      <w:bookmarkStart w:id="236" w:name="_Toc136749594"/>
      <w:r>
        <w:rPr>
          <w:rStyle w:val="CharSectno"/>
        </w:rPr>
        <w:t>25E</w:t>
      </w:r>
      <w:r>
        <w:rPr>
          <w:snapToGrid w:val="0"/>
        </w:rPr>
        <w:t>.</w:t>
      </w:r>
      <w:r>
        <w:rPr>
          <w:snapToGrid w:val="0"/>
        </w:rPr>
        <w:tab/>
        <w:t xml:space="preserve">Application of </w:t>
      </w:r>
      <w:r>
        <w:rPr>
          <w:i/>
          <w:snapToGrid w:val="0"/>
        </w:rPr>
        <w:t>Financial Administration and Audit Act 1985</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rPr>
          <w:snapToGrid w:val="0"/>
        </w:rPr>
      </w:pPr>
      <w:r>
        <w:rPr>
          <w:snapToGrid w:val="0"/>
        </w:rPr>
        <w:tab/>
        <w:t>(2)</w:t>
      </w:r>
      <w:r>
        <w:rPr>
          <w:snapToGrid w:val="0"/>
        </w:rPr>
        <w:tab/>
        <w:t>The Department of Agriculture</w:t>
      </w:r>
      <w:r>
        <w:rPr>
          <w:snapToGrid w:val="0"/>
          <w:vertAlign w:val="superscript"/>
        </w:rPr>
        <w:t> 2</w:t>
      </w:r>
      <w:r>
        <w:rPr>
          <w:snapToGrid w:val="0"/>
        </w:rPr>
        <w:t xml:space="preserve"> shall — </w:t>
      </w:r>
    </w:p>
    <w:p>
      <w:pPr>
        <w:pStyle w:val="Indenta"/>
        <w:rPr>
          <w:snapToGrid w:val="0"/>
        </w:rPr>
      </w:pPr>
      <w:r>
        <w:rPr>
          <w:snapToGrid w:val="0"/>
        </w:rPr>
        <w:tab/>
        <w:t>(a)</w:t>
      </w:r>
      <w:r>
        <w:rPr>
          <w:snapToGrid w:val="0"/>
        </w:rPr>
        <w:tab/>
        <w:t>include in its annual report the report required to be made to the accountable officer 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include in its annual estimates the estimates required to be made to the accountable officer of that department by the Commissioner under section 25G.</w:t>
      </w:r>
    </w:p>
    <w:p>
      <w:pPr>
        <w:pStyle w:val="Footnotesection"/>
      </w:pPr>
      <w:r>
        <w:tab/>
        <w:t xml:space="preserve">[Section 25E inserted by No. 98 of 1985 s. 3; amended by No. 47 of 1994 s. 16.] </w:t>
      </w:r>
    </w:p>
    <w:p>
      <w:pPr>
        <w:pStyle w:val="Heading5"/>
        <w:rPr>
          <w:snapToGrid w:val="0"/>
        </w:rPr>
      </w:pPr>
      <w:bookmarkStart w:id="237" w:name="_Toc36443544"/>
      <w:bookmarkStart w:id="238" w:name="_Toc67822240"/>
      <w:bookmarkStart w:id="239" w:name="_Toc131415335"/>
      <w:bookmarkStart w:id="240" w:name="_Toc136749595"/>
      <w:r>
        <w:rPr>
          <w:rStyle w:val="CharSectno"/>
        </w:rPr>
        <w:t>25F</w:t>
      </w:r>
      <w:r>
        <w:rPr>
          <w:snapToGrid w:val="0"/>
        </w:rPr>
        <w:t>.</w:t>
      </w:r>
      <w:r>
        <w:rPr>
          <w:snapToGrid w:val="0"/>
        </w:rPr>
        <w:tab/>
        <w:t>Commissioner’s report</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Commissioner shall, by 15 August, prepare and forward to the accountable officer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 xml:space="preserve">[Section 25F inserted by No. 98 of 1985 s. 3.] </w:t>
      </w:r>
    </w:p>
    <w:p>
      <w:pPr>
        <w:pStyle w:val="Heading5"/>
        <w:rPr>
          <w:snapToGrid w:val="0"/>
        </w:rPr>
      </w:pPr>
      <w:bookmarkStart w:id="241" w:name="_Toc36443545"/>
      <w:bookmarkStart w:id="242" w:name="_Toc67822241"/>
      <w:bookmarkStart w:id="243" w:name="_Toc131415336"/>
      <w:bookmarkStart w:id="244" w:name="_Toc136749596"/>
      <w:r>
        <w:rPr>
          <w:rStyle w:val="CharSectno"/>
        </w:rPr>
        <w:t>25G</w:t>
      </w:r>
      <w:r>
        <w:rPr>
          <w:snapToGrid w:val="0"/>
        </w:rPr>
        <w:t>.</w:t>
      </w:r>
      <w:r>
        <w:rPr>
          <w:snapToGrid w:val="0"/>
        </w:rPr>
        <w:tab/>
        <w:t>Commissioner’s annual estimates</w:t>
      </w:r>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Commissioner shall prepare and forward to the accountable officer of the Department of Agriculture</w:t>
      </w:r>
      <w:r>
        <w:rPr>
          <w:snapToGrid w:val="0"/>
          <w:vertAlign w:val="superscript"/>
        </w:rPr>
        <w:t> 2</w:t>
      </w:r>
      <w:r>
        <w:rPr>
          <w:snapToGrid w:val="0"/>
        </w:rPr>
        <w:t>, by a date not later than a date specified by that officer, annual estimates of the proposed financial operations to be undertaken by the Commissioner under this Act.</w:t>
      </w:r>
    </w:p>
    <w:p>
      <w:pPr>
        <w:pStyle w:val="Footnotesection"/>
      </w:pPr>
      <w:r>
        <w:tab/>
        <w:t xml:space="preserve">[Section 25G inserted by No. 98 of 1985 s. 3.] </w:t>
      </w:r>
    </w:p>
    <w:p>
      <w:pPr>
        <w:pStyle w:val="Heading2"/>
      </w:pPr>
      <w:bookmarkStart w:id="245" w:name="_Toc89515479"/>
      <w:bookmarkStart w:id="246" w:name="_Toc89753398"/>
      <w:bookmarkStart w:id="247" w:name="_Toc91308110"/>
      <w:bookmarkStart w:id="248" w:name="_Toc92705986"/>
      <w:bookmarkStart w:id="249" w:name="_Toc96923718"/>
      <w:bookmarkStart w:id="250" w:name="_Toc102529338"/>
      <w:bookmarkStart w:id="251" w:name="_Toc103135513"/>
      <w:bookmarkStart w:id="252" w:name="_Toc122777932"/>
      <w:bookmarkStart w:id="253" w:name="_Toc131415337"/>
      <w:bookmarkStart w:id="254" w:name="_Toc132710022"/>
      <w:bookmarkStart w:id="255" w:name="_Toc133132073"/>
      <w:bookmarkStart w:id="256" w:name="_Toc133291955"/>
      <w:bookmarkStart w:id="257" w:name="_Toc135454124"/>
      <w:bookmarkStart w:id="258" w:name="_Toc135455236"/>
      <w:bookmarkStart w:id="259" w:name="_Toc135559851"/>
      <w:bookmarkStart w:id="260" w:name="_Toc136749597"/>
      <w:r>
        <w:rPr>
          <w:rStyle w:val="CharPartNo"/>
        </w:rPr>
        <w:t>Part IV</w:t>
      </w:r>
      <w:r>
        <w:rPr>
          <w:rStyle w:val="CharDivNo"/>
        </w:rPr>
        <w:t> </w:t>
      </w:r>
      <w:r>
        <w:t>—</w:t>
      </w:r>
      <w:r>
        <w:rPr>
          <w:rStyle w:val="CharDivText"/>
        </w:rPr>
        <w:t> </w:t>
      </w:r>
      <w:r>
        <w:rPr>
          <w:rStyle w:val="CharPartText"/>
        </w:rPr>
        <w:t>Soil conservation reserves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Heading5"/>
        <w:rPr>
          <w:snapToGrid w:val="0"/>
        </w:rPr>
      </w:pPr>
      <w:bookmarkStart w:id="261" w:name="_Toc36443546"/>
      <w:bookmarkStart w:id="262" w:name="_Toc67822242"/>
      <w:bookmarkStart w:id="263" w:name="_Toc131415338"/>
      <w:bookmarkStart w:id="264" w:name="_Toc136749598"/>
      <w:r>
        <w:rPr>
          <w:rStyle w:val="CharSectno"/>
        </w:rPr>
        <w:t>26</w:t>
      </w:r>
      <w:r>
        <w:rPr>
          <w:snapToGrid w:val="0"/>
        </w:rPr>
        <w:t>.</w:t>
      </w:r>
      <w:r>
        <w:rPr>
          <w:snapToGrid w:val="0"/>
        </w:rPr>
        <w:tab/>
        <w:t>Soil conservation reserves</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b/>
          <w:snapToGrid w:val="0"/>
        </w:rPr>
        <w:t>“</w:t>
      </w:r>
      <w:r>
        <w:rPr>
          <w:rStyle w:val="CharDefText"/>
        </w:rPr>
        <w:t>Crown land</w:t>
      </w:r>
      <w:r>
        <w:rPr>
          <w:b/>
          <w:snapToGrid w:val="0"/>
        </w:rPr>
        <w:t>”</w:t>
      </w:r>
      <w:r>
        <w:rPr>
          <w:snapToGrid w:val="0"/>
        </w:rPr>
        <w:t xml:space="preserve"> as used in subsection (2) has the same meaning as in the </w:t>
      </w:r>
      <w:r>
        <w:rPr>
          <w:i/>
          <w:snapToGrid w:val="0"/>
        </w:rPr>
        <w:t>Land Administration Act 1997</w:t>
      </w:r>
      <w:r>
        <w:rPr>
          <w:snapToGrid w:val="0"/>
        </w:rPr>
        <w:t xml:space="preserve">, and the expression </w:t>
      </w:r>
      <w:r>
        <w:rPr>
          <w:b/>
          <w:snapToGrid w:val="0"/>
        </w:rPr>
        <w:t>“</w:t>
      </w:r>
      <w:r>
        <w:rPr>
          <w:rStyle w:val="CharDefText"/>
        </w:rPr>
        <w:t>private land</w:t>
      </w:r>
      <w:r>
        <w:rPr>
          <w:b/>
          <w:snapToGrid w:val="0"/>
        </w:rPr>
        <w:t>”</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265" w:name="_Toc36443547"/>
      <w:bookmarkStart w:id="266" w:name="_Toc67822243"/>
      <w:bookmarkStart w:id="267" w:name="_Toc131415339"/>
      <w:bookmarkStart w:id="268" w:name="_Toc136749599"/>
      <w:r>
        <w:rPr>
          <w:rStyle w:val="CharSectno"/>
        </w:rPr>
        <w:t>27</w:t>
      </w:r>
      <w:r>
        <w:rPr>
          <w:snapToGrid w:val="0"/>
        </w:rPr>
        <w:t>.</w:t>
      </w:r>
      <w:r>
        <w:rPr>
          <w:snapToGrid w:val="0"/>
        </w:rPr>
        <w:tab/>
        <w:t>Minister to manage soil conservation reserves</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 xml:space="preserve">[Section 27 amended by No. 42 of 1982 s. 29.] </w:t>
      </w:r>
    </w:p>
    <w:p>
      <w:pPr>
        <w:pStyle w:val="Heading5"/>
        <w:rPr>
          <w:snapToGrid w:val="0"/>
        </w:rPr>
      </w:pPr>
      <w:bookmarkStart w:id="269" w:name="_Toc36443548"/>
      <w:bookmarkStart w:id="270" w:name="_Toc67822244"/>
      <w:bookmarkStart w:id="271" w:name="_Toc131415340"/>
      <w:bookmarkStart w:id="272" w:name="_Toc136749600"/>
      <w:r>
        <w:rPr>
          <w:rStyle w:val="CharSectno"/>
        </w:rPr>
        <w:t>28</w:t>
      </w:r>
      <w:r>
        <w:rPr>
          <w:snapToGrid w:val="0"/>
        </w:rPr>
        <w:t>.</w:t>
      </w:r>
      <w:r>
        <w:rPr>
          <w:snapToGrid w:val="0"/>
        </w:rPr>
        <w:tab/>
        <w:t>Offences in relation to soil conservation reserves</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Any person who, without the consent of the Minister —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 xml:space="preserve">[Section 28 amended by No. 113 of 1965 s. 8; No. 42 of 1982 s. 30; No. 20 of 1989 s. 3.] </w:t>
      </w:r>
    </w:p>
    <w:p>
      <w:pPr>
        <w:pStyle w:val="Heading5"/>
        <w:rPr>
          <w:snapToGrid w:val="0"/>
        </w:rPr>
      </w:pPr>
      <w:bookmarkStart w:id="273" w:name="_Toc36443549"/>
      <w:bookmarkStart w:id="274" w:name="_Toc67822245"/>
      <w:bookmarkStart w:id="275" w:name="_Toc131415341"/>
      <w:bookmarkStart w:id="276" w:name="_Toc136749601"/>
      <w:r>
        <w:rPr>
          <w:rStyle w:val="CharSectno"/>
        </w:rPr>
        <w:t>29</w:t>
      </w:r>
      <w:r>
        <w:rPr>
          <w:snapToGrid w:val="0"/>
        </w:rPr>
        <w:t>.</w:t>
      </w:r>
      <w:r>
        <w:rPr>
          <w:snapToGrid w:val="0"/>
        </w:rPr>
        <w:tab/>
        <w:t>Execution of works for land degradation</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 xml:space="preserve">[Section 29 amended by No. 42 of 1982 s. 42.] </w:t>
      </w:r>
    </w:p>
    <w:p>
      <w:pPr>
        <w:pStyle w:val="Heading5"/>
        <w:spacing w:before="260"/>
        <w:rPr>
          <w:snapToGrid w:val="0"/>
        </w:rPr>
      </w:pPr>
      <w:bookmarkStart w:id="277" w:name="_Toc36443550"/>
      <w:bookmarkStart w:id="278" w:name="_Toc67822246"/>
      <w:bookmarkStart w:id="279" w:name="_Toc131415342"/>
      <w:bookmarkStart w:id="280" w:name="_Toc136749602"/>
      <w:r>
        <w:rPr>
          <w:rStyle w:val="CharSectno"/>
        </w:rPr>
        <w:t>29A</w:t>
      </w:r>
      <w:r>
        <w:rPr>
          <w:snapToGrid w:val="0"/>
        </w:rPr>
        <w:t>.</w:t>
      </w:r>
      <w:r>
        <w:rPr>
          <w:snapToGrid w:val="0"/>
        </w:rPr>
        <w:tab/>
        <w:t>Vesting of works in public authority</w:t>
      </w:r>
      <w:bookmarkEnd w:id="277"/>
      <w:bookmarkEnd w:id="278"/>
      <w:bookmarkEnd w:id="279"/>
      <w:bookmarkEnd w:id="280"/>
      <w:r>
        <w:rPr>
          <w:snapToGrid w:val="0"/>
        </w:rPr>
        <w:t xml:space="preserve"> </w:t>
      </w:r>
    </w:p>
    <w:p>
      <w:pPr>
        <w:pStyle w:val="Subsection"/>
        <w:spacing w:before="200"/>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spacing w:before="200"/>
        <w:rPr>
          <w:snapToGrid w:val="0"/>
        </w:rPr>
      </w:pPr>
      <w:r>
        <w:rPr>
          <w:snapToGrid w:val="0"/>
        </w:rPr>
        <w:tab/>
        <w:t>(2)</w:t>
      </w:r>
      <w:r>
        <w:rPr>
          <w:snapToGrid w:val="0"/>
        </w:rPr>
        <w:tab/>
        <w:t>The care, control and maintenance of such work shall then devolve on the public authority.</w:t>
      </w:r>
    </w:p>
    <w:p>
      <w:pPr>
        <w:pStyle w:val="Subsection"/>
        <w:spacing w:before="200"/>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 xml:space="preserve">[Section 29A inserted by No. 42 of 1982 s. 31.] </w:t>
      </w:r>
    </w:p>
    <w:p>
      <w:pPr>
        <w:pStyle w:val="Heading5"/>
        <w:rPr>
          <w:snapToGrid w:val="0"/>
        </w:rPr>
      </w:pPr>
      <w:bookmarkStart w:id="281" w:name="_Toc36443551"/>
      <w:bookmarkStart w:id="282" w:name="_Toc67822247"/>
      <w:bookmarkStart w:id="283" w:name="_Toc131415343"/>
      <w:bookmarkStart w:id="284" w:name="_Toc136749603"/>
      <w:r>
        <w:rPr>
          <w:rStyle w:val="CharSectno"/>
        </w:rPr>
        <w:t>30</w:t>
      </w:r>
      <w:r>
        <w:rPr>
          <w:snapToGrid w:val="0"/>
        </w:rPr>
        <w:t>.</w:t>
      </w:r>
      <w:r>
        <w:rPr>
          <w:snapToGrid w:val="0"/>
        </w:rPr>
        <w:tab/>
        <w:t>Leasing of land in soil conservation reserves</w:t>
      </w:r>
      <w:bookmarkEnd w:id="281"/>
      <w:bookmarkEnd w:id="282"/>
      <w:bookmarkEnd w:id="283"/>
      <w:bookmarkEnd w:id="284"/>
      <w:r>
        <w:rPr>
          <w:snapToGrid w:val="0"/>
        </w:rPr>
        <w:t xml:space="preserve"> </w:t>
      </w:r>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Fund.</w:t>
      </w:r>
    </w:p>
    <w:p>
      <w:pPr>
        <w:pStyle w:val="Footnotesection"/>
      </w:pPr>
      <w:r>
        <w:tab/>
        <w:t xml:space="preserve">[Section 30 amended by No. 98 of 1985 s. 3; No. 6 of 1993 s. 11; No. 49 of 1996 s. 64.] </w:t>
      </w:r>
    </w:p>
    <w:p>
      <w:pPr>
        <w:pStyle w:val="Heading2"/>
      </w:pPr>
      <w:bookmarkStart w:id="285" w:name="_Toc89515486"/>
      <w:bookmarkStart w:id="286" w:name="_Toc89753405"/>
      <w:bookmarkStart w:id="287" w:name="_Toc91308117"/>
      <w:bookmarkStart w:id="288" w:name="_Toc92705993"/>
      <w:bookmarkStart w:id="289" w:name="_Toc96923725"/>
      <w:bookmarkStart w:id="290" w:name="_Toc102529345"/>
      <w:bookmarkStart w:id="291" w:name="_Toc103135520"/>
      <w:bookmarkStart w:id="292" w:name="_Toc122777939"/>
      <w:bookmarkStart w:id="293" w:name="_Toc131415344"/>
      <w:bookmarkStart w:id="294" w:name="_Toc132710029"/>
      <w:bookmarkStart w:id="295" w:name="_Toc133132080"/>
      <w:bookmarkStart w:id="296" w:name="_Toc133291962"/>
      <w:bookmarkStart w:id="297" w:name="_Toc135454131"/>
      <w:bookmarkStart w:id="298" w:name="_Toc135455243"/>
      <w:bookmarkStart w:id="299" w:name="_Toc135559858"/>
      <w:bookmarkStart w:id="300" w:name="_Toc136749604"/>
      <w:r>
        <w:rPr>
          <w:rStyle w:val="CharPartNo"/>
        </w:rPr>
        <w:t>Part IVA</w:t>
      </w:r>
      <w:r>
        <w:rPr>
          <w:rStyle w:val="CharDivNo"/>
        </w:rPr>
        <w:t> </w:t>
      </w:r>
      <w:r>
        <w:t>—</w:t>
      </w:r>
      <w:r>
        <w:rPr>
          <w:rStyle w:val="CharDivText"/>
        </w:rPr>
        <w:t> </w:t>
      </w:r>
      <w:r>
        <w:rPr>
          <w:rStyle w:val="CharPartText"/>
        </w:rPr>
        <w:t>Conservation covenants and agreements to reserve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PartText"/>
        </w:rPr>
        <w:t xml:space="preserve"> </w:t>
      </w:r>
    </w:p>
    <w:p>
      <w:pPr>
        <w:pStyle w:val="Footnoteheading"/>
      </w:pPr>
      <w:r>
        <w:tab/>
        <w:t xml:space="preserve">[Heading inserted by No. 91 of 1990 s. 9.] </w:t>
      </w:r>
    </w:p>
    <w:p>
      <w:pPr>
        <w:pStyle w:val="Heading5"/>
        <w:rPr>
          <w:snapToGrid w:val="0"/>
        </w:rPr>
      </w:pPr>
      <w:bookmarkStart w:id="301" w:name="_Toc36443552"/>
      <w:bookmarkStart w:id="302" w:name="_Toc67822248"/>
      <w:bookmarkStart w:id="303" w:name="_Toc131415345"/>
      <w:bookmarkStart w:id="304" w:name="_Toc136749605"/>
      <w:r>
        <w:rPr>
          <w:rStyle w:val="CharSectno"/>
        </w:rPr>
        <w:t>30A</w:t>
      </w:r>
      <w:r>
        <w:rPr>
          <w:snapToGrid w:val="0"/>
        </w:rPr>
        <w:t>.</w:t>
      </w:r>
      <w:r>
        <w:rPr>
          <w:snapToGrid w:val="0"/>
        </w:rPr>
        <w:tab/>
        <w:t>Interpretation</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covenant or agreement</w:t>
      </w:r>
      <w:r>
        <w:rPr>
          <w:b/>
          <w:snapToGrid w:val="0"/>
        </w:rPr>
        <w:t>”</w:t>
      </w:r>
      <w:r>
        <w:rPr>
          <w:snapToGrid w:val="0"/>
        </w:rPr>
        <w:t xml:space="preserve"> means a conservation covenant or an agreement to reserve, as referred to in section 30B(2).</w:t>
      </w:r>
    </w:p>
    <w:p>
      <w:pPr>
        <w:pStyle w:val="Footnotesection"/>
      </w:pPr>
      <w:r>
        <w:tab/>
        <w:t xml:space="preserve">[Section 30A inserted by No. 91 of 1990 s. 9.] </w:t>
      </w:r>
    </w:p>
    <w:p>
      <w:pPr>
        <w:pStyle w:val="Heading5"/>
        <w:rPr>
          <w:snapToGrid w:val="0"/>
        </w:rPr>
      </w:pPr>
      <w:bookmarkStart w:id="305" w:name="_Toc36443553"/>
      <w:bookmarkStart w:id="306" w:name="_Toc67822249"/>
      <w:bookmarkStart w:id="307" w:name="_Toc131415346"/>
      <w:bookmarkStart w:id="308" w:name="_Toc136749606"/>
      <w:r>
        <w:rPr>
          <w:rStyle w:val="CharSectno"/>
        </w:rPr>
        <w:t>30B</w:t>
      </w:r>
      <w:r>
        <w:rPr>
          <w:snapToGrid w:val="0"/>
        </w:rPr>
        <w:t>.</w:t>
      </w:r>
      <w:r>
        <w:rPr>
          <w:snapToGrid w:val="0"/>
        </w:rPr>
        <w:tab/>
        <w:t xml:space="preserve">Registration and form of </w:t>
      </w:r>
      <w:bookmarkEnd w:id="305"/>
      <w:bookmarkEnd w:id="306"/>
      <w:bookmarkEnd w:id="307"/>
      <w:r>
        <w:rPr>
          <w:snapToGrid w:val="0"/>
        </w:rPr>
        <w:t>covenant or agreement</w:t>
      </w:r>
      <w:bookmarkEnd w:id="308"/>
      <w:r>
        <w:rPr>
          <w:snapToGrid w:val="0"/>
        </w:rPr>
        <w:t xml:space="preserve"> </w:t>
      </w:r>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b/>
          <w:snapToGrid w:val="0"/>
        </w:rPr>
        <w:t>“</w:t>
      </w:r>
      <w:r>
        <w:rPr>
          <w:rStyle w:val="CharDefText"/>
        </w:rPr>
        <w:t>conservation covenant</w:t>
      </w:r>
      <w:r>
        <w:rPr>
          <w:b/>
          <w:snapToGrid w:val="0"/>
        </w:rPr>
        <w:t>”</w:t>
      </w:r>
      <w:r>
        <w:rPr>
          <w:snapToGrid w:val="0"/>
        </w:rPr>
        <w:t xml:space="preserve">, and if it is not expressed to be irrevocable shall be known as an </w:t>
      </w:r>
      <w:r>
        <w:rPr>
          <w:b/>
          <w:snapToGrid w:val="0"/>
        </w:rPr>
        <w:t>“</w:t>
      </w:r>
      <w:r>
        <w:rPr>
          <w:rStyle w:val="CharDefText"/>
        </w:rPr>
        <w:t>agreement to reserve</w:t>
      </w:r>
      <w:r>
        <w:rPr>
          <w:b/>
          <w:snapToGrid w:val="0"/>
        </w:rPr>
        <w:t>”</w:t>
      </w:r>
      <w:r>
        <w:rPr>
          <w:snapToGrid w:val="0"/>
        </w:rPr>
        <w:t>.</w:t>
      </w:r>
    </w:p>
    <w:p>
      <w:pPr>
        <w:pStyle w:val="Subsection"/>
        <w:rPr>
          <w:snapToGrid w:val="0"/>
        </w:rPr>
      </w:pPr>
      <w:r>
        <w:rPr>
          <w:snapToGrid w:val="0"/>
        </w:rPr>
        <w:tab/>
        <w:t>(3)</w:t>
      </w:r>
      <w:r>
        <w:rPr>
          <w:snapToGrid w:val="0"/>
        </w:rPr>
        <w:tab/>
        <w:t>A covenant or agreement —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 xml:space="preserve">[Section 30B inserted by No. 91 of 1990 s. 9; amended by No. 47 of 1994 s. 17; No. 81 of 1996 s. 153(1).] </w:t>
      </w:r>
    </w:p>
    <w:p>
      <w:pPr>
        <w:pStyle w:val="Heading5"/>
        <w:rPr>
          <w:snapToGrid w:val="0"/>
        </w:rPr>
      </w:pPr>
      <w:bookmarkStart w:id="309" w:name="_Toc36443554"/>
      <w:bookmarkStart w:id="310" w:name="_Toc67822250"/>
      <w:bookmarkStart w:id="311" w:name="_Toc131415347"/>
      <w:bookmarkStart w:id="312" w:name="_Toc136749607"/>
      <w:r>
        <w:rPr>
          <w:rStyle w:val="CharSectno"/>
        </w:rPr>
        <w:t>30C</w:t>
      </w:r>
      <w:r>
        <w:rPr>
          <w:snapToGrid w:val="0"/>
        </w:rPr>
        <w:t>.</w:t>
      </w:r>
      <w:r>
        <w:rPr>
          <w:snapToGrid w:val="0"/>
        </w:rPr>
        <w:tab/>
        <w:t>Effect of covenant or agreement</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 covenant or agreement in relation to land —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 xml:space="preserve">[Section 30C inserted by No. 91 of 1990 s. 9.] </w:t>
      </w:r>
    </w:p>
    <w:p>
      <w:pPr>
        <w:pStyle w:val="Heading5"/>
        <w:rPr>
          <w:snapToGrid w:val="0"/>
        </w:rPr>
      </w:pPr>
      <w:bookmarkStart w:id="313" w:name="_Toc36443555"/>
      <w:bookmarkStart w:id="314" w:name="_Toc67822251"/>
      <w:bookmarkStart w:id="315" w:name="_Toc131415348"/>
      <w:bookmarkStart w:id="316" w:name="_Toc136749608"/>
      <w:r>
        <w:rPr>
          <w:rStyle w:val="CharSectno"/>
        </w:rPr>
        <w:t>30D</w:t>
      </w:r>
      <w:r>
        <w:rPr>
          <w:snapToGrid w:val="0"/>
        </w:rPr>
        <w:t>.</w:t>
      </w:r>
      <w:r>
        <w:rPr>
          <w:snapToGrid w:val="0"/>
        </w:rPr>
        <w:tab/>
        <w:t>Duties upon passing interests in affected land</w:t>
      </w:r>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30D inserted by No. 91 of 1990 s. 9.] </w:t>
      </w:r>
    </w:p>
    <w:p>
      <w:pPr>
        <w:pStyle w:val="Heading5"/>
        <w:rPr>
          <w:snapToGrid w:val="0"/>
        </w:rPr>
      </w:pPr>
      <w:bookmarkStart w:id="317" w:name="_Toc36443556"/>
      <w:bookmarkStart w:id="318" w:name="_Toc67822252"/>
      <w:bookmarkStart w:id="319" w:name="_Toc131415349"/>
      <w:bookmarkStart w:id="320" w:name="_Toc136749609"/>
      <w:r>
        <w:rPr>
          <w:rStyle w:val="CharSectno"/>
        </w:rPr>
        <w:t>30E</w:t>
      </w:r>
      <w:r>
        <w:rPr>
          <w:snapToGrid w:val="0"/>
        </w:rPr>
        <w:t>.</w:t>
      </w:r>
      <w:r>
        <w:rPr>
          <w:snapToGrid w:val="0"/>
        </w:rPr>
        <w:tab/>
        <w:t>Discharge of agreement to reserve</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 xml:space="preserve">[Section 30E inserted by No. 91 of 1990 s. 9.] </w:t>
      </w:r>
    </w:p>
    <w:p>
      <w:pPr>
        <w:pStyle w:val="Heading5"/>
        <w:rPr>
          <w:snapToGrid w:val="0"/>
        </w:rPr>
      </w:pPr>
      <w:bookmarkStart w:id="321" w:name="_Toc36443557"/>
      <w:bookmarkStart w:id="322" w:name="_Toc67822253"/>
      <w:bookmarkStart w:id="323" w:name="_Toc131415350"/>
      <w:bookmarkStart w:id="324" w:name="_Toc136749610"/>
      <w:r>
        <w:rPr>
          <w:rStyle w:val="CharSectno"/>
        </w:rPr>
        <w:t>30F</w:t>
      </w:r>
      <w:r>
        <w:rPr>
          <w:snapToGrid w:val="0"/>
        </w:rPr>
        <w:t>.</w:t>
      </w:r>
      <w:r>
        <w:rPr>
          <w:snapToGrid w:val="0"/>
        </w:rPr>
        <w:tab/>
        <w:t>Cancelling registration of memorial</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 xml:space="preserve">[Section 30F inserted by No. 91 of 1990 s. 9; amended by No. 81 of 1996 s. 153(1).] </w:t>
      </w:r>
    </w:p>
    <w:p>
      <w:pPr>
        <w:pStyle w:val="Heading2"/>
      </w:pPr>
      <w:bookmarkStart w:id="325" w:name="_Toc89515493"/>
      <w:bookmarkStart w:id="326" w:name="_Toc89753412"/>
      <w:bookmarkStart w:id="327" w:name="_Toc91308124"/>
      <w:bookmarkStart w:id="328" w:name="_Toc92706000"/>
      <w:bookmarkStart w:id="329" w:name="_Toc96923732"/>
      <w:bookmarkStart w:id="330" w:name="_Toc102529352"/>
      <w:bookmarkStart w:id="331" w:name="_Toc103135527"/>
      <w:bookmarkStart w:id="332" w:name="_Toc122777946"/>
      <w:bookmarkStart w:id="333" w:name="_Toc131415351"/>
      <w:bookmarkStart w:id="334" w:name="_Toc132710036"/>
      <w:bookmarkStart w:id="335" w:name="_Toc133132087"/>
      <w:bookmarkStart w:id="336" w:name="_Toc133291969"/>
      <w:bookmarkStart w:id="337" w:name="_Toc135454138"/>
      <w:bookmarkStart w:id="338" w:name="_Toc135455250"/>
      <w:bookmarkStart w:id="339" w:name="_Toc135559865"/>
      <w:bookmarkStart w:id="340" w:name="_Toc136749611"/>
      <w:r>
        <w:rPr>
          <w:rStyle w:val="CharPartNo"/>
        </w:rPr>
        <w:t>Part V</w:t>
      </w:r>
      <w:r>
        <w:rPr>
          <w:rStyle w:val="CharDivNo"/>
        </w:rPr>
        <w:t> </w:t>
      </w:r>
      <w:r>
        <w:t>—</w:t>
      </w:r>
      <w:r>
        <w:rPr>
          <w:rStyle w:val="CharDivText"/>
        </w:rPr>
        <w:t> </w:t>
      </w:r>
      <w:r>
        <w:rPr>
          <w:rStyle w:val="CharPartText"/>
        </w:rPr>
        <w:t>Soil conservation notices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Footnoteheading"/>
      </w:pPr>
      <w:r>
        <w:tab/>
        <w:t xml:space="preserve">[Heading amended by No. 42 of 1982 s. 32.] </w:t>
      </w:r>
    </w:p>
    <w:p>
      <w:pPr>
        <w:pStyle w:val="Heading5"/>
        <w:spacing w:before="180"/>
        <w:rPr>
          <w:snapToGrid w:val="0"/>
        </w:rPr>
      </w:pPr>
      <w:bookmarkStart w:id="341" w:name="_Toc36443558"/>
      <w:bookmarkStart w:id="342" w:name="_Toc67822254"/>
      <w:bookmarkStart w:id="343" w:name="_Toc131415352"/>
      <w:bookmarkStart w:id="344" w:name="_Toc136749612"/>
      <w:r>
        <w:rPr>
          <w:rStyle w:val="CharSectno"/>
        </w:rPr>
        <w:t>31</w:t>
      </w:r>
      <w:r>
        <w:rPr>
          <w:snapToGrid w:val="0"/>
        </w:rPr>
        <w:t>.</w:t>
      </w:r>
      <w:r>
        <w:rPr>
          <w:snapToGrid w:val="0"/>
        </w:rPr>
        <w:tab/>
        <w:t>Soil conservation notice</w:t>
      </w:r>
      <w:bookmarkEnd w:id="341"/>
      <w:bookmarkEnd w:id="342"/>
      <w:bookmarkEnd w:id="343"/>
      <w:bookmarkEnd w:id="344"/>
    </w:p>
    <w:p>
      <w:pPr>
        <w:pStyle w:val="Subsection"/>
        <w:rPr>
          <w:snapToGrid w:val="0"/>
        </w:rPr>
      </w:pPr>
      <w:r>
        <w:rPr>
          <w:snapToGrid w:val="0"/>
        </w:rPr>
        <w:tab/>
      </w:r>
      <w:r>
        <w:rPr>
          <w:snapToGrid w:val="0"/>
        </w:rPr>
        <w:tab/>
        <w:t xml:space="preserve">In this Part </w:t>
      </w:r>
      <w:r>
        <w:rPr>
          <w:b/>
          <w:snapToGrid w:val="0"/>
        </w:rPr>
        <w:t>“</w:t>
      </w:r>
      <w:r>
        <w:rPr>
          <w:rStyle w:val="CharDefText"/>
        </w:rPr>
        <w:t>soil conservation notice</w:t>
      </w:r>
      <w:r>
        <w:rPr>
          <w:b/>
          <w:snapToGrid w:val="0"/>
        </w:rPr>
        <w:t>”</w:t>
      </w:r>
      <w:r>
        <w:rPr>
          <w:snapToGrid w:val="0"/>
        </w:rPr>
        <w:t xml:space="preserve"> means a notice served in accordance with section 32(1) and in sections 35 and 39 includes a notice so served as varied by the Minister under this Part.</w:t>
      </w:r>
    </w:p>
    <w:p>
      <w:pPr>
        <w:pStyle w:val="Footnotesection"/>
      </w:pPr>
      <w:r>
        <w:tab/>
        <w:t xml:space="preserve">[Section 31 inserted by No. 42 of 1982 s. 33.] </w:t>
      </w:r>
    </w:p>
    <w:p>
      <w:pPr>
        <w:pStyle w:val="Heading5"/>
        <w:spacing w:before="180"/>
        <w:rPr>
          <w:snapToGrid w:val="0"/>
        </w:rPr>
      </w:pPr>
      <w:bookmarkStart w:id="345" w:name="_Toc36443559"/>
      <w:bookmarkStart w:id="346" w:name="_Toc67822255"/>
      <w:bookmarkStart w:id="347" w:name="_Toc131415353"/>
      <w:bookmarkStart w:id="348" w:name="_Toc136749613"/>
      <w:r>
        <w:rPr>
          <w:rStyle w:val="CharSectno"/>
        </w:rPr>
        <w:t>32</w:t>
      </w:r>
      <w:r>
        <w:rPr>
          <w:snapToGrid w:val="0"/>
        </w:rPr>
        <w:t>.</w:t>
      </w:r>
      <w:r>
        <w:rPr>
          <w:snapToGrid w:val="0"/>
        </w:rPr>
        <w:tab/>
        <w:t>Service, content and effect of notice</w:t>
      </w:r>
      <w:bookmarkEnd w:id="345"/>
      <w:bookmarkEnd w:id="346"/>
      <w:bookmarkEnd w:id="347"/>
      <w:bookmarkEnd w:id="348"/>
    </w:p>
    <w:p>
      <w:pPr>
        <w:pStyle w:val="Subsection"/>
        <w:spacing w:before="120"/>
        <w:rPr>
          <w:snapToGrid w:val="0"/>
        </w:rPr>
      </w:pPr>
      <w:r>
        <w:rPr>
          <w:snapToGrid w:val="0"/>
        </w:rPr>
        <w:tab/>
        <w:t>(1)</w:t>
      </w:r>
      <w:r>
        <w:rPr>
          <w:snapToGrid w:val="0"/>
        </w:rPr>
        <w:tab/>
        <w:t>Whenever the Commissioner is of the opinion that as a result of —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 </w:t>
      </w:r>
    </w:p>
    <w:p>
      <w:pPr>
        <w:pStyle w:val="Indenta"/>
        <w:rPr>
          <w:snapToGrid w:val="0"/>
        </w:rPr>
      </w:pPr>
      <w:r>
        <w:rPr>
          <w:snapToGrid w:val="0"/>
        </w:rPr>
        <w:tab/>
        <w:t>(a)</w:t>
      </w:r>
      <w:r>
        <w:rPr>
          <w:snapToGrid w:val="0"/>
        </w:rPr>
        <w:tab/>
        <w:t>direct each or any one or more of the persons bound by the soil conservation notice to do all or any of the following things —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 xml:space="preserve">any other matter incidental to the foregoing;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 xml:space="preserve">[Section 32 inserted by No. 42 of 1982 s. 33; amended by No. 46 of 1988 s. 13; No. 91 of 1990 s. 10 and 16; No. 47 of 1994 s. 18.] </w:t>
      </w:r>
    </w:p>
    <w:p>
      <w:pPr>
        <w:pStyle w:val="Ednotesection"/>
      </w:pPr>
      <w:bookmarkStart w:id="349" w:name="_Toc36443561"/>
      <w:bookmarkStart w:id="350" w:name="_Toc67822257"/>
      <w:r>
        <w:t>[</w:t>
      </w:r>
      <w:r>
        <w:rPr>
          <w:b/>
        </w:rPr>
        <w:t>33.</w:t>
      </w:r>
      <w:r>
        <w:tab/>
        <w:t xml:space="preserve">Repealed by No. 55 of 2004 s. 1097.] </w:t>
      </w:r>
    </w:p>
    <w:p>
      <w:pPr>
        <w:pStyle w:val="Heading5"/>
        <w:rPr>
          <w:snapToGrid w:val="0"/>
        </w:rPr>
      </w:pPr>
      <w:bookmarkStart w:id="351" w:name="_Toc131415354"/>
      <w:bookmarkStart w:id="352" w:name="_Toc136749614"/>
      <w:r>
        <w:rPr>
          <w:rStyle w:val="CharSectno"/>
        </w:rPr>
        <w:t>34</w:t>
      </w:r>
      <w:r>
        <w:rPr>
          <w:snapToGrid w:val="0"/>
        </w:rPr>
        <w:t>.</w:t>
      </w:r>
      <w:r>
        <w:rPr>
          <w:snapToGrid w:val="0"/>
        </w:rPr>
        <w:tab/>
        <w:t>Appeal to State Administrative Tribunal against issue of notice</w:t>
      </w:r>
      <w:bookmarkEnd w:id="349"/>
      <w:bookmarkEnd w:id="350"/>
      <w:bookmarkEnd w:id="351"/>
      <w:bookmarkEnd w:id="352"/>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repealed]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 xml:space="preserve">[Section 34 inserted by No. 42 of 1982 s. 33; amended by No. 47 of 1994 s. 19; No. 55 of 2004 s. 1098.] </w:t>
      </w:r>
    </w:p>
    <w:p>
      <w:pPr>
        <w:pStyle w:val="Heading5"/>
        <w:rPr>
          <w:snapToGrid w:val="0"/>
        </w:rPr>
      </w:pPr>
      <w:bookmarkStart w:id="353" w:name="_Toc36443562"/>
      <w:bookmarkStart w:id="354" w:name="_Toc67822258"/>
      <w:bookmarkStart w:id="355" w:name="_Toc131415355"/>
      <w:bookmarkStart w:id="356" w:name="_Toc136749615"/>
      <w:r>
        <w:rPr>
          <w:rStyle w:val="CharSectno"/>
        </w:rPr>
        <w:t>34A</w:t>
      </w:r>
      <w:r>
        <w:rPr>
          <w:snapToGrid w:val="0"/>
        </w:rPr>
        <w:t>.</w:t>
      </w:r>
      <w:r>
        <w:rPr>
          <w:snapToGrid w:val="0"/>
        </w:rPr>
        <w:tab/>
        <w:t>Registration of memorial of notice</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 xml:space="preserve">[Section 34A inserted by No. 91 of 1990 s. 11; amended by No. 81 of 1996 s. 153(1); No. 55 of 2004 s. 1099.] </w:t>
      </w:r>
    </w:p>
    <w:p>
      <w:pPr>
        <w:pStyle w:val="Heading5"/>
        <w:rPr>
          <w:snapToGrid w:val="0"/>
        </w:rPr>
      </w:pPr>
      <w:bookmarkStart w:id="357" w:name="_Toc36443563"/>
      <w:bookmarkStart w:id="358" w:name="_Toc67822259"/>
      <w:bookmarkStart w:id="359" w:name="_Toc131415356"/>
      <w:bookmarkStart w:id="360" w:name="_Toc136749616"/>
      <w:r>
        <w:rPr>
          <w:rStyle w:val="CharSectno"/>
        </w:rPr>
        <w:t>34B</w:t>
      </w:r>
      <w:r>
        <w:rPr>
          <w:snapToGrid w:val="0"/>
        </w:rPr>
        <w:t>.</w:t>
      </w:r>
      <w:r>
        <w:rPr>
          <w:snapToGrid w:val="0"/>
        </w:rPr>
        <w:tab/>
        <w:t>Duties upon passing interests in affected land</w:t>
      </w:r>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34B inserted by No. 46 of 1988 s. 14.] </w:t>
      </w:r>
    </w:p>
    <w:p>
      <w:pPr>
        <w:pStyle w:val="Heading5"/>
        <w:rPr>
          <w:snapToGrid w:val="0"/>
        </w:rPr>
      </w:pPr>
      <w:bookmarkStart w:id="361" w:name="_Toc36443564"/>
      <w:bookmarkStart w:id="362" w:name="_Toc67822260"/>
      <w:bookmarkStart w:id="363" w:name="_Toc131415357"/>
      <w:bookmarkStart w:id="364" w:name="_Toc136749617"/>
      <w:r>
        <w:rPr>
          <w:rStyle w:val="CharSectno"/>
        </w:rPr>
        <w:t>35</w:t>
      </w:r>
      <w:r>
        <w:rPr>
          <w:snapToGrid w:val="0"/>
        </w:rPr>
        <w:t>.</w:t>
      </w:r>
      <w:r>
        <w:rPr>
          <w:snapToGrid w:val="0"/>
        </w:rPr>
        <w:tab/>
        <w:t>Enforcement of notice</w:t>
      </w:r>
      <w:bookmarkEnd w:id="361"/>
      <w:bookmarkEnd w:id="362"/>
      <w:bookmarkEnd w:id="363"/>
      <w:bookmarkEnd w:id="364"/>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 xml:space="preserve">[Section 35 inserted by No. 32 of 1955 s. 8; amended by No. 113 of 1965 s. 8; No. 42 of 1982 s. 34; No. 46 of 1988 s. 15; No. 20 of 1989 s. 3; No. 47 of 1994 s. 20; No. 31 of 1997 s. 141.] </w:t>
      </w:r>
    </w:p>
    <w:p>
      <w:pPr>
        <w:pStyle w:val="Heading5"/>
        <w:rPr>
          <w:snapToGrid w:val="0"/>
        </w:rPr>
      </w:pPr>
      <w:bookmarkStart w:id="365" w:name="_Toc36443565"/>
      <w:bookmarkStart w:id="366" w:name="_Toc67822261"/>
      <w:bookmarkStart w:id="367" w:name="_Toc131415358"/>
      <w:bookmarkStart w:id="368" w:name="_Toc136749618"/>
      <w:r>
        <w:rPr>
          <w:rStyle w:val="CharSectno"/>
        </w:rPr>
        <w:t>36</w:t>
      </w:r>
      <w:r>
        <w:rPr>
          <w:snapToGrid w:val="0"/>
        </w:rPr>
        <w:t>.</w:t>
      </w:r>
      <w:r>
        <w:rPr>
          <w:snapToGrid w:val="0"/>
        </w:rPr>
        <w:tab/>
        <w:t>Expense to be charge on land</w:t>
      </w:r>
      <w:bookmarkEnd w:id="365"/>
      <w:bookmarkEnd w:id="366"/>
      <w:bookmarkEnd w:id="367"/>
      <w:bookmarkEnd w:id="368"/>
      <w:r>
        <w:rPr>
          <w:snapToGrid w:val="0"/>
        </w:rPr>
        <w:t xml:space="preserve"> </w:t>
      </w:r>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iCs/>
          <w:snapToGrid w:val="0"/>
        </w:rPr>
        <w:t>Transfer of Land Act 1893</w:t>
      </w:r>
      <w:r>
        <w:rPr>
          <w:snapToGrid w:val="0"/>
        </w:rPr>
        <w:t xml:space="preserve"> or is the subject of a lease or licence under the </w:t>
      </w:r>
      <w:r>
        <w:rPr>
          <w:i/>
          <w:iCs/>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rPr>
          <w:snapToGrid w:val="0"/>
        </w:rPr>
      </w:pPr>
      <w:r>
        <w:rPr>
          <w:snapToGrid w:val="0"/>
        </w:rPr>
        <w:tab/>
        <w:t>(4)</w:t>
      </w:r>
      <w:r>
        <w:rPr>
          <w:snapToGrid w:val="0"/>
        </w:rPr>
        <w:tab/>
        <w:t>Notices, memorials, and registrations under this section are exempt from stamp duty and registration fees.</w:t>
      </w:r>
    </w:p>
    <w:p>
      <w:pPr>
        <w:pStyle w:val="Footnotesection"/>
      </w:pPr>
      <w:r>
        <w:tab/>
        <w:t xml:space="preserve">[Section 36 inserted by No. 32 of 1958 s. 8; amended by No. 46 of 1988 s. 16; No. 6 of 1994 s. 13; No. 14 of 1995 s. 44; No. 81 of 1996 s. 153(1); No. 31 of 1997 s. 81(6), (7) and 141.] </w:t>
      </w:r>
    </w:p>
    <w:p>
      <w:pPr>
        <w:pStyle w:val="Heading5"/>
        <w:rPr>
          <w:snapToGrid w:val="0"/>
        </w:rPr>
      </w:pPr>
      <w:bookmarkStart w:id="369" w:name="_Toc36443566"/>
      <w:bookmarkStart w:id="370" w:name="_Toc67822262"/>
      <w:bookmarkStart w:id="371" w:name="_Toc131415359"/>
      <w:bookmarkStart w:id="372" w:name="_Toc136749619"/>
      <w:r>
        <w:rPr>
          <w:rStyle w:val="CharSectno"/>
        </w:rPr>
        <w:t>37</w:t>
      </w:r>
      <w:r>
        <w:rPr>
          <w:snapToGrid w:val="0"/>
        </w:rPr>
        <w:t>.</w:t>
      </w:r>
      <w:r>
        <w:rPr>
          <w:snapToGrid w:val="0"/>
        </w:rPr>
        <w:tab/>
        <w:t>Right of mortgagee to add expense to mortgage</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 xml:space="preserve">[Section 37 inserted by No. 32 of 1958 s. 8; amended by No. 42 of 1982 s. 35.] </w:t>
      </w:r>
    </w:p>
    <w:p>
      <w:pPr>
        <w:pStyle w:val="Heading5"/>
        <w:spacing w:before="260"/>
        <w:rPr>
          <w:snapToGrid w:val="0"/>
        </w:rPr>
      </w:pPr>
      <w:bookmarkStart w:id="373" w:name="_Toc36443567"/>
      <w:bookmarkStart w:id="374" w:name="_Toc67822263"/>
      <w:bookmarkStart w:id="375" w:name="_Toc131415360"/>
      <w:bookmarkStart w:id="376" w:name="_Toc136749620"/>
      <w:r>
        <w:rPr>
          <w:rStyle w:val="CharSectno"/>
        </w:rPr>
        <w:t>38</w:t>
      </w:r>
      <w:r>
        <w:rPr>
          <w:snapToGrid w:val="0"/>
        </w:rPr>
        <w:t>.</w:t>
      </w:r>
      <w:r>
        <w:rPr>
          <w:snapToGrid w:val="0"/>
        </w:rPr>
        <w:tab/>
        <w:t>Discharge of notice</w:t>
      </w:r>
      <w:bookmarkEnd w:id="373"/>
      <w:bookmarkEnd w:id="374"/>
      <w:bookmarkEnd w:id="375"/>
      <w:bookmarkEnd w:id="376"/>
      <w:r>
        <w:rPr>
          <w:snapToGrid w:val="0"/>
        </w:rPr>
        <w:t xml:space="preserve"> </w:t>
      </w:r>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 xml:space="preserve">[Section 38 inserted by No. 42 of 1982 s. 36; amended by No. 47 of 1994 s. 21.] </w:t>
      </w:r>
    </w:p>
    <w:p>
      <w:pPr>
        <w:pStyle w:val="Heading5"/>
        <w:rPr>
          <w:snapToGrid w:val="0"/>
        </w:rPr>
      </w:pPr>
      <w:bookmarkStart w:id="377" w:name="_Toc36443568"/>
      <w:bookmarkStart w:id="378" w:name="_Toc67822264"/>
      <w:bookmarkStart w:id="379" w:name="_Toc131415361"/>
      <w:bookmarkStart w:id="380" w:name="_Toc136749621"/>
      <w:r>
        <w:rPr>
          <w:rStyle w:val="CharSectno"/>
        </w:rPr>
        <w:t>39</w:t>
      </w:r>
      <w:r>
        <w:rPr>
          <w:snapToGrid w:val="0"/>
        </w:rPr>
        <w:t>.</w:t>
      </w:r>
      <w:r>
        <w:rPr>
          <w:snapToGrid w:val="0"/>
        </w:rPr>
        <w:tab/>
        <w:t>Appeal to State Administrative Tribunal against refusal to discharge notices</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 (3)</w:t>
      </w:r>
      <w:r>
        <w:tab/>
        <w:t>repealed]</w:t>
      </w:r>
    </w:p>
    <w:p>
      <w:pPr>
        <w:pStyle w:val="Footnotesection"/>
      </w:pPr>
      <w:r>
        <w:tab/>
        <w:t xml:space="preserve">[Section 39 inserted by No. 42 of 1982 s. 36; amended by No. 46 of 1988 s. 17; No. 47 of 1994 s. 22; No. 55 of 2004 s. 1100.] </w:t>
      </w:r>
    </w:p>
    <w:p>
      <w:pPr>
        <w:pStyle w:val="Ednotesection"/>
      </w:pPr>
      <w:bookmarkStart w:id="381" w:name="_Toc89515506"/>
      <w:bookmarkStart w:id="382" w:name="_Toc89753425"/>
      <w:r>
        <w:t>[</w:t>
      </w:r>
      <w:r>
        <w:rPr>
          <w:b/>
        </w:rPr>
        <w:t>39A.</w:t>
      </w:r>
      <w:r>
        <w:tab/>
        <w:t xml:space="preserve">Repealed by No. 55 of 2004 s. 1101.] </w:t>
      </w:r>
    </w:p>
    <w:p>
      <w:pPr>
        <w:pStyle w:val="Heading2"/>
      </w:pPr>
      <w:bookmarkStart w:id="383" w:name="_Toc91308137"/>
      <w:bookmarkStart w:id="384" w:name="_Toc92706011"/>
      <w:bookmarkStart w:id="385" w:name="_Toc96923743"/>
      <w:bookmarkStart w:id="386" w:name="_Toc102529363"/>
      <w:bookmarkStart w:id="387" w:name="_Toc103135538"/>
      <w:bookmarkStart w:id="388" w:name="_Toc122777957"/>
      <w:bookmarkStart w:id="389" w:name="_Toc131415362"/>
      <w:bookmarkStart w:id="390" w:name="_Toc132710047"/>
      <w:bookmarkStart w:id="391" w:name="_Toc133132098"/>
      <w:bookmarkStart w:id="392" w:name="_Toc133291980"/>
      <w:bookmarkStart w:id="393" w:name="_Toc135454149"/>
      <w:bookmarkStart w:id="394" w:name="_Toc135455261"/>
      <w:bookmarkStart w:id="395" w:name="_Toc135559876"/>
      <w:bookmarkStart w:id="396" w:name="_Toc136749622"/>
      <w:r>
        <w:rPr>
          <w:rStyle w:val="CharPartNo"/>
        </w:rPr>
        <w:t>Part VA</w:t>
      </w:r>
      <w:r>
        <w:rPr>
          <w:rStyle w:val="CharDivNo"/>
        </w:rPr>
        <w:t> </w:t>
      </w:r>
      <w:r>
        <w:t>—</w:t>
      </w:r>
      <w:r>
        <w:rPr>
          <w:rStyle w:val="CharDivText"/>
        </w:rPr>
        <w:t> </w:t>
      </w:r>
      <w:r>
        <w:rPr>
          <w:rStyle w:val="CharPartText"/>
        </w:rPr>
        <w:t>Landcare Trust</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Footnoteheading"/>
      </w:pPr>
      <w:r>
        <w:tab/>
        <w:t>[Heading inserted by No. 91 of 1990 s. 12.]</w:t>
      </w:r>
    </w:p>
    <w:p>
      <w:pPr>
        <w:pStyle w:val="Heading5"/>
        <w:rPr>
          <w:snapToGrid w:val="0"/>
        </w:rPr>
      </w:pPr>
      <w:bookmarkStart w:id="397" w:name="_Toc36443570"/>
      <w:bookmarkStart w:id="398" w:name="_Toc67822266"/>
      <w:bookmarkStart w:id="399" w:name="_Toc131415363"/>
      <w:bookmarkStart w:id="400" w:name="_Toc136749623"/>
      <w:r>
        <w:rPr>
          <w:rStyle w:val="CharSectno"/>
        </w:rPr>
        <w:t>40</w:t>
      </w:r>
      <w:r>
        <w:rPr>
          <w:snapToGrid w:val="0"/>
        </w:rPr>
        <w:t>.</w:t>
      </w:r>
      <w:r>
        <w:rPr>
          <w:snapToGrid w:val="0"/>
        </w:rPr>
        <w:tab/>
        <w:t>Landcare Trust established</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 xml:space="preserve">[Section 40 inserted by No. 91 of 1990 s. 12.] </w:t>
      </w:r>
    </w:p>
    <w:p>
      <w:pPr>
        <w:pStyle w:val="Heading5"/>
        <w:rPr>
          <w:snapToGrid w:val="0"/>
        </w:rPr>
      </w:pPr>
      <w:bookmarkStart w:id="401" w:name="_Toc36443571"/>
      <w:bookmarkStart w:id="402" w:name="_Toc67822267"/>
      <w:bookmarkStart w:id="403" w:name="_Toc131415364"/>
      <w:bookmarkStart w:id="404" w:name="_Toc136749624"/>
      <w:r>
        <w:rPr>
          <w:rStyle w:val="CharSectno"/>
        </w:rPr>
        <w:t>41</w:t>
      </w:r>
      <w:r>
        <w:rPr>
          <w:snapToGrid w:val="0"/>
        </w:rPr>
        <w:t>.</w:t>
      </w:r>
      <w:r>
        <w:rPr>
          <w:snapToGrid w:val="0"/>
        </w:rPr>
        <w:tab/>
        <w:t>Membership of Trust</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The Trust shall have 5 members of whom —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 xml:space="preserve">[Section 41 inserted by No. 91 of 1990 s. 12.] </w:t>
      </w:r>
    </w:p>
    <w:p>
      <w:pPr>
        <w:pStyle w:val="Heading5"/>
        <w:rPr>
          <w:snapToGrid w:val="0"/>
        </w:rPr>
      </w:pPr>
      <w:bookmarkStart w:id="405" w:name="_Toc36443572"/>
      <w:bookmarkStart w:id="406" w:name="_Toc67822268"/>
      <w:bookmarkStart w:id="407" w:name="_Toc131415365"/>
      <w:bookmarkStart w:id="408" w:name="_Toc136749625"/>
      <w:r>
        <w:rPr>
          <w:rStyle w:val="CharSectno"/>
        </w:rPr>
        <w:t>41A</w:t>
      </w:r>
      <w:r>
        <w:rPr>
          <w:snapToGrid w:val="0"/>
        </w:rPr>
        <w:t>.</w:t>
      </w:r>
      <w:r>
        <w:rPr>
          <w:snapToGrid w:val="0"/>
        </w:rPr>
        <w:tab/>
        <w:t>Functions of Trust</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Fund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 xml:space="preserve">[Section 41A inserted by No. 91 of 1990 s. 12.] </w:t>
      </w:r>
    </w:p>
    <w:p>
      <w:pPr>
        <w:pStyle w:val="Heading5"/>
        <w:rPr>
          <w:snapToGrid w:val="0"/>
        </w:rPr>
      </w:pPr>
      <w:bookmarkStart w:id="409" w:name="_Toc36443573"/>
      <w:bookmarkStart w:id="410" w:name="_Toc67822269"/>
      <w:bookmarkStart w:id="411" w:name="_Toc131415366"/>
      <w:bookmarkStart w:id="412" w:name="_Toc136749626"/>
      <w:r>
        <w:rPr>
          <w:rStyle w:val="CharSectno"/>
        </w:rPr>
        <w:t>41B</w:t>
      </w:r>
      <w:r>
        <w:rPr>
          <w:snapToGrid w:val="0"/>
        </w:rPr>
        <w:t>.</w:t>
      </w:r>
      <w:r>
        <w:rPr>
          <w:snapToGrid w:val="0"/>
        </w:rPr>
        <w:tab/>
        <w:t>Trust Fund</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Moneys received by the Trust for the purposes referred to in section 41A(1)(a) shall be paid into, and placed to the credit of, an account at the Treasury to be called the Landcare Trust Fund.</w:t>
      </w:r>
    </w:p>
    <w:p>
      <w:pPr>
        <w:pStyle w:val="Subsection"/>
        <w:rPr>
          <w:snapToGrid w:val="0"/>
        </w:rPr>
      </w:pPr>
      <w:r>
        <w:rPr>
          <w:snapToGrid w:val="0"/>
        </w:rPr>
        <w:tab/>
        <w:t>(2)</w:t>
      </w:r>
      <w:r>
        <w:rPr>
          <w:snapToGrid w:val="0"/>
        </w:rPr>
        <w:tab/>
        <w:t>All expenditure incurred by the Trust for the purpose of performing its functions shall be paid from the Trust Fund.</w:t>
      </w:r>
    </w:p>
    <w:p>
      <w:pPr>
        <w:pStyle w:val="Subsection"/>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 xml:space="preserve">Notwithstanding sections 40 and 41 of the </w:t>
      </w:r>
      <w:r>
        <w:rPr>
          <w:i/>
          <w:snapToGrid w:val="0"/>
        </w:rPr>
        <w:t>Financial Administration and Audit Act 1985</w:t>
      </w:r>
      <w:r>
        <w:rPr>
          <w:snapToGrid w:val="0"/>
        </w:rPr>
        <w:t>, all interest or other revenue derived from the investment of moneys standing to the credit of the Trust Fund shall be paid to the credit of the Trust Fund.</w:t>
      </w:r>
    </w:p>
    <w:p>
      <w:pPr>
        <w:pStyle w:val="Footnotesection"/>
      </w:pPr>
      <w:r>
        <w:tab/>
        <w:t xml:space="preserve">[Section 41B inserted by No. 91 of 1990 s. 12.] </w:t>
      </w:r>
    </w:p>
    <w:p>
      <w:pPr>
        <w:pStyle w:val="Heading5"/>
        <w:rPr>
          <w:snapToGrid w:val="0"/>
        </w:rPr>
      </w:pPr>
      <w:bookmarkStart w:id="413" w:name="_Toc36443574"/>
      <w:bookmarkStart w:id="414" w:name="_Toc67822270"/>
      <w:bookmarkStart w:id="415" w:name="_Toc131415367"/>
      <w:bookmarkStart w:id="416" w:name="_Toc136749627"/>
      <w:r>
        <w:rPr>
          <w:rStyle w:val="CharSectno"/>
        </w:rPr>
        <w:t>41C</w:t>
      </w:r>
      <w:r>
        <w:rPr>
          <w:snapToGrid w:val="0"/>
        </w:rPr>
        <w:t>.</w:t>
      </w:r>
      <w:r>
        <w:rPr>
          <w:snapToGrid w:val="0"/>
        </w:rPr>
        <w:tab/>
        <w:t>Ministerial directions</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Footnotesection"/>
      </w:pPr>
      <w:r>
        <w:tab/>
        <w:t xml:space="preserve">[Section 41C inserted by No. 91 of 1990 s. 12.] </w:t>
      </w:r>
    </w:p>
    <w:p>
      <w:pPr>
        <w:pStyle w:val="Heading5"/>
        <w:rPr>
          <w:snapToGrid w:val="0"/>
        </w:rPr>
      </w:pPr>
      <w:bookmarkStart w:id="417" w:name="_Toc36443575"/>
      <w:bookmarkStart w:id="418" w:name="_Toc67822271"/>
      <w:bookmarkStart w:id="419" w:name="_Toc131415368"/>
      <w:bookmarkStart w:id="420" w:name="_Toc136749628"/>
      <w:r>
        <w:rPr>
          <w:rStyle w:val="CharSectno"/>
        </w:rPr>
        <w:t>41D</w:t>
      </w:r>
      <w:r>
        <w:rPr>
          <w:snapToGrid w:val="0"/>
        </w:rPr>
        <w:t>.</w:t>
      </w:r>
      <w:r>
        <w:rPr>
          <w:snapToGrid w:val="0"/>
        </w:rPr>
        <w:tab/>
        <w:t>Minister to have access to information</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Trust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41D inserted by No. 91 of 1990 s. 12.] </w:t>
      </w:r>
    </w:p>
    <w:p>
      <w:pPr>
        <w:pStyle w:val="Heading5"/>
        <w:rPr>
          <w:snapToGrid w:val="0"/>
        </w:rPr>
      </w:pPr>
      <w:bookmarkStart w:id="421" w:name="_Toc36443576"/>
      <w:bookmarkStart w:id="422" w:name="_Toc67822272"/>
      <w:bookmarkStart w:id="423" w:name="_Toc131415369"/>
      <w:bookmarkStart w:id="424" w:name="_Toc136749629"/>
      <w:r>
        <w:rPr>
          <w:rStyle w:val="CharSectno"/>
        </w:rPr>
        <w:t>41E</w:t>
      </w:r>
      <w:r>
        <w:rPr>
          <w:snapToGrid w:val="0"/>
        </w:rPr>
        <w:t>.</w:t>
      </w:r>
      <w:r>
        <w:rPr>
          <w:snapToGrid w:val="0"/>
        </w:rPr>
        <w:tab/>
        <w:t>Staff and support</w:t>
      </w:r>
      <w:bookmarkEnd w:id="421"/>
      <w:bookmarkEnd w:id="422"/>
      <w:bookmarkEnd w:id="423"/>
      <w:bookmarkEnd w:id="424"/>
      <w:r>
        <w:rPr>
          <w:snapToGrid w:val="0"/>
        </w:rPr>
        <w:t xml:space="preserve"> </w:t>
      </w:r>
    </w:p>
    <w:p>
      <w:pPr>
        <w:pStyle w:val="Subsection"/>
        <w:spacing w:before="120"/>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 xml:space="preserve">[Section 41E inserted by No. 91 of 1990 s. 12.] </w:t>
      </w:r>
    </w:p>
    <w:p>
      <w:pPr>
        <w:pStyle w:val="Heading5"/>
        <w:spacing w:before="180"/>
        <w:rPr>
          <w:snapToGrid w:val="0"/>
        </w:rPr>
      </w:pPr>
      <w:bookmarkStart w:id="425" w:name="_Toc36443577"/>
      <w:bookmarkStart w:id="426" w:name="_Toc67822273"/>
      <w:bookmarkStart w:id="427" w:name="_Toc131415370"/>
      <w:bookmarkStart w:id="428" w:name="_Toc136749630"/>
      <w:r>
        <w:rPr>
          <w:rStyle w:val="CharSectno"/>
        </w:rPr>
        <w:t>41F</w:t>
      </w:r>
      <w:r>
        <w:rPr>
          <w:snapToGrid w:val="0"/>
        </w:rPr>
        <w:t>.</w:t>
      </w:r>
      <w:r>
        <w:rPr>
          <w:snapToGrid w:val="0"/>
        </w:rPr>
        <w:tab/>
        <w:t>Execution of documents by Trust</w:t>
      </w:r>
      <w:bookmarkEnd w:id="425"/>
      <w:bookmarkEnd w:id="426"/>
      <w:bookmarkEnd w:id="427"/>
      <w:bookmarkEnd w:id="428"/>
      <w:r>
        <w:rPr>
          <w:snapToGrid w:val="0"/>
        </w:rPr>
        <w:t xml:space="preserve"> </w:t>
      </w:r>
    </w:p>
    <w:p>
      <w:pPr>
        <w:pStyle w:val="Subsection"/>
        <w:spacing w:before="120"/>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spacing w:before="120"/>
        <w:rPr>
          <w:snapToGrid w:val="0"/>
        </w:rPr>
      </w:pPr>
      <w:r>
        <w:rPr>
          <w:snapToGrid w:val="0"/>
        </w:rPr>
        <w:tab/>
        <w:t>(2)</w:t>
      </w:r>
      <w:r>
        <w:rPr>
          <w:snapToGrid w:val="0"/>
        </w:rPr>
        <w:tab/>
        <w:t>The common seal of the Trust shall not be affixed to any document except by resolution of the Trust.</w:t>
      </w:r>
    </w:p>
    <w:p>
      <w:pPr>
        <w:pStyle w:val="Subsection"/>
        <w:spacing w:before="120"/>
        <w:rPr>
          <w:snapToGrid w:val="0"/>
        </w:rPr>
      </w:pPr>
      <w:r>
        <w:rPr>
          <w:snapToGrid w:val="0"/>
        </w:rPr>
        <w:tab/>
        <w:t>(3)</w:t>
      </w:r>
      <w:r>
        <w:rPr>
          <w:snapToGrid w:val="0"/>
        </w:rPr>
        <w:tab/>
        <w:t>The common seal of the Trust shall be affixed to a document in the presence of not less than 2 members.</w:t>
      </w:r>
    </w:p>
    <w:p>
      <w:pPr>
        <w:pStyle w:val="Subsection"/>
        <w:spacing w:before="120"/>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spacing w:before="120"/>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spacing w:before="120"/>
        <w:rPr>
          <w:snapToGrid w:val="0"/>
        </w:rPr>
      </w:pPr>
      <w:r>
        <w:rPr>
          <w:snapToGrid w:val="0"/>
        </w:rPr>
        <w:tab/>
        <w:t>(6)</w:t>
      </w:r>
      <w:r>
        <w:rPr>
          <w:snapToGrid w:val="0"/>
        </w:rPr>
        <w:tab/>
        <w:t>All courts and persons acting judicially shall take notice of the common seal of the Trust.</w:t>
      </w:r>
    </w:p>
    <w:p>
      <w:pPr>
        <w:pStyle w:val="Footnotesection"/>
      </w:pPr>
      <w:r>
        <w:tab/>
        <w:t xml:space="preserve">[Section 41F inserted by No. 91 of 1990 s. 12.] </w:t>
      </w:r>
    </w:p>
    <w:p>
      <w:pPr>
        <w:pStyle w:val="Heading5"/>
        <w:keepNext w:val="0"/>
        <w:keepLines w:val="0"/>
        <w:spacing w:before="180"/>
        <w:rPr>
          <w:snapToGrid w:val="0"/>
        </w:rPr>
      </w:pPr>
      <w:bookmarkStart w:id="429" w:name="_Toc36443578"/>
      <w:bookmarkStart w:id="430" w:name="_Toc67822274"/>
      <w:bookmarkStart w:id="431" w:name="_Toc131415371"/>
      <w:bookmarkStart w:id="432" w:name="_Toc136749631"/>
      <w:r>
        <w:rPr>
          <w:rStyle w:val="CharSectno"/>
        </w:rPr>
        <w:t>41G</w:t>
      </w:r>
      <w:r>
        <w:rPr>
          <w:snapToGrid w:val="0"/>
        </w:rPr>
        <w:t>.</w:t>
      </w:r>
      <w:r>
        <w:rPr>
          <w:snapToGrid w:val="0"/>
        </w:rPr>
        <w:tab/>
        <w:t xml:space="preserve">Application of </w:t>
      </w:r>
      <w:r>
        <w:rPr>
          <w:i/>
          <w:snapToGrid w:val="0"/>
        </w:rPr>
        <w:t>Financial Administration and Audit Act 1985</w:t>
      </w:r>
      <w:bookmarkEnd w:id="429"/>
      <w:bookmarkEnd w:id="430"/>
      <w:bookmarkEnd w:id="431"/>
      <w:bookmarkEnd w:id="432"/>
      <w:r>
        <w:rPr>
          <w:snapToGrid w:val="0"/>
        </w:rPr>
        <w:t xml:space="preserve"> </w:t>
      </w:r>
    </w:p>
    <w:p>
      <w:pPr>
        <w:pStyle w:val="Subsection"/>
        <w:spacing w:before="120"/>
        <w:rPr>
          <w:snapToGrid w:val="0"/>
        </w:rPr>
      </w:pPr>
      <w:r>
        <w:rPr>
          <w:snapToGrid w:val="0"/>
        </w:rPr>
        <w:tab/>
      </w:r>
      <w:r>
        <w:rPr>
          <w:snapToGrid w:val="0"/>
        </w:rPr>
        <w:tab/>
        <w:t xml:space="preserve">Subject to this Act,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Footnotesection"/>
        <w:spacing w:before="80"/>
        <w:ind w:left="890" w:hanging="890"/>
      </w:pPr>
      <w:r>
        <w:tab/>
        <w:t xml:space="preserve">[Section 41G inserted by No. 91 of 1990 s. 12.] </w:t>
      </w:r>
    </w:p>
    <w:p>
      <w:pPr>
        <w:pStyle w:val="Heading5"/>
        <w:rPr>
          <w:snapToGrid w:val="0"/>
        </w:rPr>
      </w:pPr>
      <w:bookmarkStart w:id="433" w:name="_Toc36443579"/>
      <w:bookmarkStart w:id="434" w:name="_Toc67822275"/>
      <w:bookmarkStart w:id="435" w:name="_Toc131415372"/>
      <w:bookmarkStart w:id="436" w:name="_Toc136749632"/>
      <w:r>
        <w:rPr>
          <w:rStyle w:val="CharSectno"/>
        </w:rPr>
        <w:t>41H</w:t>
      </w:r>
      <w:r>
        <w:rPr>
          <w:snapToGrid w:val="0"/>
        </w:rPr>
        <w:t>.</w:t>
      </w:r>
      <w:r>
        <w:rPr>
          <w:snapToGrid w:val="0"/>
        </w:rPr>
        <w:tab/>
        <w:t>Review</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41H inserted by No. 91 of 1990 s. 12.] </w:t>
      </w:r>
    </w:p>
    <w:p>
      <w:pPr>
        <w:pStyle w:val="Heading2"/>
      </w:pPr>
      <w:bookmarkStart w:id="437" w:name="_Toc89515517"/>
      <w:bookmarkStart w:id="438" w:name="_Toc89753436"/>
      <w:bookmarkStart w:id="439" w:name="_Toc91308148"/>
      <w:bookmarkStart w:id="440" w:name="_Toc92706022"/>
      <w:bookmarkStart w:id="441" w:name="_Toc96923754"/>
      <w:bookmarkStart w:id="442" w:name="_Toc102529374"/>
      <w:bookmarkStart w:id="443" w:name="_Toc103135549"/>
      <w:bookmarkStart w:id="444" w:name="_Toc122777968"/>
      <w:bookmarkStart w:id="445" w:name="_Toc131415373"/>
      <w:bookmarkStart w:id="446" w:name="_Toc132710058"/>
      <w:bookmarkStart w:id="447" w:name="_Toc133132109"/>
      <w:bookmarkStart w:id="448" w:name="_Toc133291991"/>
      <w:bookmarkStart w:id="449" w:name="_Toc135454160"/>
      <w:bookmarkStart w:id="450" w:name="_Toc135455272"/>
      <w:bookmarkStart w:id="451" w:name="_Toc135559887"/>
      <w:bookmarkStart w:id="452" w:name="_Toc136749633"/>
      <w:r>
        <w:rPr>
          <w:rStyle w:val="CharPartNo"/>
        </w:rPr>
        <w:t>Part VI</w:t>
      </w:r>
      <w:r>
        <w:rPr>
          <w:rStyle w:val="CharDivNo"/>
        </w:rPr>
        <w:t> </w:t>
      </w:r>
      <w:r>
        <w:t>— </w:t>
      </w:r>
      <w:r>
        <w:rPr>
          <w:rStyle w:val="CharPartText"/>
        </w:rPr>
        <w:t>Miscellaneous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PartText"/>
        </w:rPr>
        <w:t xml:space="preserve"> </w:t>
      </w:r>
    </w:p>
    <w:p>
      <w:pPr>
        <w:pStyle w:val="Heading5"/>
        <w:rPr>
          <w:snapToGrid w:val="0"/>
        </w:rPr>
      </w:pPr>
      <w:bookmarkStart w:id="453" w:name="_Toc36443580"/>
      <w:bookmarkStart w:id="454" w:name="_Toc67822276"/>
      <w:bookmarkStart w:id="455" w:name="_Toc131415374"/>
      <w:bookmarkStart w:id="456" w:name="_Toc136749634"/>
      <w:r>
        <w:rPr>
          <w:rStyle w:val="CharSectno"/>
        </w:rPr>
        <w:t>42</w:t>
      </w:r>
      <w:r>
        <w:rPr>
          <w:snapToGrid w:val="0"/>
        </w:rPr>
        <w:t>.</w:t>
      </w:r>
      <w:r>
        <w:rPr>
          <w:snapToGrid w:val="0"/>
        </w:rPr>
        <w:tab/>
        <w:t>Interferences with or damage to works, etc.</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rPr>
          <w:snapToGrid w:val="0"/>
        </w:rPr>
      </w:pPr>
      <w:r>
        <w:rPr>
          <w:snapToGrid w:val="0"/>
        </w:rPr>
        <w:tab/>
        <w:t>(2)</w:t>
      </w:r>
      <w:r>
        <w:rPr>
          <w:snapToGrid w:val="0"/>
        </w:rPr>
        <w:tab/>
        <w:t>In addition the offender shall be liable for any loss or damage caused by the offence.</w:t>
      </w:r>
    </w:p>
    <w:p>
      <w:pPr>
        <w:pStyle w:val="Subsection"/>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 xml:space="preserve">[Section 42 amended by No. 113 of 1965 s. 8; No. 42 of 1982 s. 38; No. 2 of 1989 s. 3; No. 73 of 1994 s. 4.] </w:t>
      </w:r>
    </w:p>
    <w:p>
      <w:pPr>
        <w:pStyle w:val="Ednotesection"/>
      </w:pPr>
      <w:r>
        <w:t>[</w:t>
      </w:r>
      <w:r>
        <w:rPr>
          <w:b/>
        </w:rPr>
        <w:t>43.</w:t>
      </w:r>
      <w:r>
        <w:tab/>
        <w:t xml:space="preserve">Repealed by No. 42 of 1982 s. 39.] </w:t>
      </w:r>
    </w:p>
    <w:p>
      <w:pPr>
        <w:pStyle w:val="Heading5"/>
        <w:rPr>
          <w:snapToGrid w:val="0"/>
        </w:rPr>
      </w:pPr>
      <w:bookmarkStart w:id="457" w:name="_Toc36443581"/>
      <w:bookmarkStart w:id="458" w:name="_Toc67822277"/>
      <w:bookmarkStart w:id="459" w:name="_Toc131415375"/>
      <w:bookmarkStart w:id="460" w:name="_Toc136749635"/>
      <w:r>
        <w:rPr>
          <w:rStyle w:val="CharSectno"/>
        </w:rPr>
        <w:t>44</w:t>
      </w:r>
      <w:r>
        <w:rPr>
          <w:snapToGrid w:val="0"/>
        </w:rPr>
        <w:t>.</w:t>
      </w:r>
      <w:r>
        <w:rPr>
          <w:snapToGrid w:val="0"/>
        </w:rPr>
        <w:tab/>
        <w:t>Penalties</w:t>
      </w:r>
      <w:bookmarkEnd w:id="457"/>
      <w:bookmarkEnd w:id="458"/>
      <w:bookmarkEnd w:id="459"/>
      <w:r>
        <w:rPr>
          <w:snapToGrid w:val="0"/>
        </w:rPr>
        <w:t xml:space="preserve"> and proceedings for offences</w:t>
      </w:r>
      <w:bookmarkEnd w:id="460"/>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pPr>
      <w:r>
        <w:tab/>
        <w:t>[(2)</w:t>
      </w:r>
      <w:r>
        <w:tab/>
        <w:t>repealed]</w:t>
      </w:r>
    </w:p>
    <w:p>
      <w:pPr>
        <w:pStyle w:val="Subsection"/>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keepNext/>
        <w:keepLines/>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 xml:space="preserve">[Section 44 amended by No. 113 of 1965 s. 8; No. 42 of 1982 s. 40; No. 20 of 1989 s. 3; No. 91 of 1990 s. 13; No. 47 of 1994 s. 24; No. 59 of 2004 s. 141.] </w:t>
      </w:r>
    </w:p>
    <w:p>
      <w:pPr>
        <w:pStyle w:val="Heading5"/>
        <w:rPr>
          <w:snapToGrid w:val="0"/>
        </w:rPr>
      </w:pPr>
      <w:bookmarkStart w:id="461" w:name="_Toc36443582"/>
      <w:bookmarkStart w:id="462" w:name="_Toc67822278"/>
      <w:bookmarkStart w:id="463" w:name="_Toc131415376"/>
      <w:bookmarkStart w:id="464" w:name="_Toc136749636"/>
      <w:r>
        <w:rPr>
          <w:rStyle w:val="CharSectno"/>
        </w:rPr>
        <w:t>45</w:t>
      </w:r>
      <w:r>
        <w:rPr>
          <w:snapToGrid w:val="0"/>
        </w:rPr>
        <w:t>.</w:t>
      </w:r>
      <w:r>
        <w:rPr>
          <w:snapToGrid w:val="0"/>
        </w:rPr>
        <w:tab/>
        <w:t>Commencing proceedings</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 xml:space="preserve">[Section 45 amended by No. 91 of 1990 s. 14; No. 84 of 2004 s. 80.] </w:t>
      </w:r>
    </w:p>
    <w:p>
      <w:pPr>
        <w:pStyle w:val="Heading5"/>
        <w:rPr>
          <w:snapToGrid w:val="0"/>
        </w:rPr>
      </w:pPr>
      <w:bookmarkStart w:id="465" w:name="_Toc36443583"/>
      <w:bookmarkStart w:id="466" w:name="_Toc67822279"/>
      <w:bookmarkStart w:id="467" w:name="_Toc131415377"/>
      <w:bookmarkStart w:id="468" w:name="_Toc136749637"/>
      <w:r>
        <w:rPr>
          <w:rStyle w:val="CharSectno"/>
        </w:rPr>
        <w:t>46</w:t>
      </w:r>
      <w:r>
        <w:rPr>
          <w:snapToGrid w:val="0"/>
        </w:rPr>
        <w:t>.</w:t>
      </w:r>
      <w:r>
        <w:rPr>
          <w:snapToGrid w:val="0"/>
        </w:rPr>
        <w:tab/>
        <w:t>Protection of Minister, Commissioner, officers, etc.</w:t>
      </w:r>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 xml:space="preserve">[Section 46 amended by No. 91 of 1990 s. 16; No. 47 of 1994 s. 25.] </w:t>
      </w:r>
    </w:p>
    <w:p>
      <w:pPr>
        <w:pStyle w:val="Ednotesection"/>
      </w:pPr>
      <w:r>
        <w:t>[</w:t>
      </w:r>
      <w:r>
        <w:rPr>
          <w:b/>
        </w:rPr>
        <w:t>47.</w:t>
      </w:r>
      <w:r>
        <w:tab/>
        <w:t xml:space="preserve">Repealed by No. 98 of 1985 s. 3.] </w:t>
      </w:r>
    </w:p>
    <w:p>
      <w:pPr>
        <w:pStyle w:val="Heading5"/>
        <w:rPr>
          <w:snapToGrid w:val="0"/>
        </w:rPr>
      </w:pPr>
      <w:bookmarkStart w:id="469" w:name="_Toc36443584"/>
      <w:bookmarkStart w:id="470" w:name="_Toc67822280"/>
      <w:bookmarkStart w:id="471" w:name="_Toc131415378"/>
      <w:bookmarkStart w:id="472" w:name="_Toc136749638"/>
      <w:r>
        <w:rPr>
          <w:rStyle w:val="CharSectno"/>
        </w:rPr>
        <w:t>48</w:t>
      </w:r>
      <w:r>
        <w:rPr>
          <w:snapToGrid w:val="0"/>
        </w:rPr>
        <w:t>.</w:t>
      </w:r>
      <w:r>
        <w:rPr>
          <w:snapToGrid w:val="0"/>
        </w:rPr>
        <w:tab/>
        <w:t>Regulations</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pPr>
      <w:r>
        <w:tab/>
        <w:t>(g)</w:t>
      </w:r>
      <w:r>
        <w:tab/>
        <w:t xml:space="preserve">subject to section 25A(9) and (10), the procedure to be followed before recommending that a service charge be imposed, including —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rPr>
          <w:snapToGrid w:val="0"/>
        </w:rPr>
      </w:pPr>
      <w:r>
        <w:rPr>
          <w:snapToGrid w:val="0"/>
        </w:rPr>
        <w:tab/>
        <w:t>[(i), (j)</w:t>
      </w:r>
      <w:r>
        <w:rPr>
          <w:snapToGrid w:val="0"/>
        </w:rPr>
        <w:tab/>
        <w:t xml:space="preserve">deleted] </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48 amended by No. 32 of 1955 s. 11; No. 113 of 1965 s. 8; No. 42 of 1982 s. 41 and 42; No. 20 of 1989 s. 3; No. 47 of 1994 s. 26; No. 4 of 1999 s. 11; No. 55 of 2004 s. 1102.] </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473" w:name="_Toc55701112"/>
      <w:bookmarkStart w:id="474" w:name="_Toc55701252"/>
      <w:bookmarkStart w:id="475" w:name="_Toc55985089"/>
      <w:bookmarkStart w:id="476" w:name="_Toc67822281"/>
      <w:bookmarkStart w:id="477" w:name="_Toc131415379"/>
      <w:bookmarkStart w:id="478" w:name="_Toc132710064"/>
      <w:bookmarkStart w:id="479" w:name="_Toc133132115"/>
      <w:bookmarkStart w:id="480" w:name="_Toc133291997"/>
      <w:bookmarkStart w:id="481" w:name="_Toc135454166"/>
      <w:bookmarkStart w:id="482" w:name="_Toc135455278"/>
      <w:bookmarkStart w:id="483" w:name="_Toc135559893"/>
      <w:bookmarkStart w:id="484" w:name="_Toc136749639"/>
      <w:r>
        <w:rPr>
          <w:rStyle w:val="CharSchNo"/>
        </w:rPr>
        <w:t>Schedule</w:t>
      </w:r>
      <w:bookmarkEnd w:id="473"/>
      <w:bookmarkEnd w:id="474"/>
      <w:bookmarkEnd w:id="475"/>
      <w:bookmarkEnd w:id="476"/>
      <w:bookmarkEnd w:id="477"/>
      <w:bookmarkEnd w:id="478"/>
      <w:bookmarkEnd w:id="479"/>
      <w:bookmarkEnd w:id="480"/>
      <w:bookmarkEnd w:id="481"/>
      <w:bookmarkEnd w:id="482"/>
      <w:bookmarkEnd w:id="483"/>
      <w:bookmarkEnd w:id="484"/>
    </w:p>
    <w:p>
      <w:pPr>
        <w:pStyle w:val="yShoulderClause"/>
        <w:rPr>
          <w:snapToGrid w:val="0"/>
        </w:rPr>
      </w:pPr>
      <w:r>
        <w:rPr>
          <w:snapToGrid w:val="0"/>
        </w:rPr>
        <w:t>[Sec 3.]</w:t>
      </w:r>
    </w:p>
    <w:p>
      <w:pPr>
        <w:pStyle w:val="yHeading2"/>
        <w:outlineLvl w:val="9"/>
      </w:pPr>
      <w:bookmarkStart w:id="485" w:name="_Toc67822282"/>
      <w:bookmarkStart w:id="486" w:name="_Toc131415380"/>
      <w:bookmarkStart w:id="487" w:name="_Toc132710065"/>
      <w:bookmarkStart w:id="488" w:name="_Toc133132116"/>
      <w:bookmarkStart w:id="489" w:name="_Toc133291998"/>
      <w:bookmarkStart w:id="490" w:name="_Toc135454167"/>
      <w:bookmarkStart w:id="491" w:name="_Toc135455279"/>
      <w:bookmarkStart w:id="492" w:name="_Toc135559894"/>
      <w:bookmarkStart w:id="493" w:name="_Toc136749640"/>
      <w:r>
        <w:rPr>
          <w:rStyle w:val="CharSchText"/>
        </w:rPr>
        <w:t>Acts to which this Act is supplementary</w:t>
      </w:r>
      <w:bookmarkEnd w:id="485"/>
      <w:bookmarkEnd w:id="486"/>
      <w:bookmarkEnd w:id="487"/>
      <w:bookmarkEnd w:id="488"/>
      <w:bookmarkEnd w:id="489"/>
      <w:bookmarkEnd w:id="490"/>
      <w:bookmarkEnd w:id="491"/>
      <w:bookmarkEnd w:id="492"/>
      <w:bookmarkEnd w:id="493"/>
    </w:p>
    <w:p>
      <w:pPr>
        <w:pStyle w:val="yNumberedItem"/>
        <w:rPr>
          <w:i/>
          <w:iCs/>
          <w:snapToGrid w:val="0"/>
        </w:rPr>
      </w:pPr>
      <w:r>
        <w:rPr>
          <w:snapToGrid w:val="0"/>
        </w:rPr>
        <w:tab/>
      </w:r>
      <w:r>
        <w:rPr>
          <w:i/>
          <w:iCs/>
          <w:snapToGrid w:val="0"/>
        </w:rPr>
        <w:t>Bush Fires Act 1954</w:t>
      </w:r>
    </w:p>
    <w:p>
      <w:pPr>
        <w:pStyle w:val="yNumberedItem"/>
        <w:rPr>
          <w:snapToGrid w:val="0"/>
        </w:rPr>
      </w:pPr>
      <w:r>
        <w:rPr>
          <w:snapToGrid w:val="0"/>
        </w:rPr>
        <w:tab/>
      </w:r>
      <w:r>
        <w:rPr>
          <w:i/>
          <w:iCs/>
          <w:snapToGrid w:val="0"/>
        </w:rPr>
        <w:t>Closer Settlement Act 1927</w:t>
      </w:r>
      <w:r>
        <w:rPr>
          <w:snapToGrid w:val="0"/>
        </w:rPr>
        <w:t xml:space="preserve"> </w:t>
      </w:r>
      <w:r>
        <w:rPr>
          <w:snapToGrid w:val="0"/>
          <w:vertAlign w:val="superscript"/>
        </w:rPr>
        <w:t>5</w:t>
      </w:r>
    </w:p>
    <w:p>
      <w:pPr>
        <w:pStyle w:val="yNumberedItem"/>
        <w:rPr>
          <w:i/>
          <w:iCs/>
          <w:snapToGrid w:val="0"/>
        </w:rPr>
      </w:pPr>
      <w:r>
        <w:rPr>
          <w:snapToGrid w:val="0"/>
        </w:rPr>
        <w:tab/>
      </w:r>
      <w:r>
        <w:rPr>
          <w:i/>
          <w:iCs/>
          <w:snapToGrid w:val="0"/>
        </w:rPr>
        <w:t>Country Areas Water Supply Act 1947</w:t>
      </w:r>
    </w:p>
    <w:p>
      <w:pPr>
        <w:pStyle w:val="yNumberedItem"/>
        <w:rPr>
          <w:snapToGrid w:val="0"/>
        </w:rPr>
      </w:pPr>
      <w:r>
        <w:rPr>
          <w:snapToGrid w:val="0"/>
        </w:rPr>
        <w:tab/>
      </w:r>
      <w:r>
        <w:rPr>
          <w:i/>
          <w:iCs/>
          <w:snapToGrid w:val="0"/>
        </w:rPr>
        <w:t>Environmental Protection Act 1971</w:t>
      </w:r>
      <w:r>
        <w:rPr>
          <w:snapToGrid w:val="0"/>
        </w:rPr>
        <w:t xml:space="preserve"> </w:t>
      </w:r>
      <w:r>
        <w:rPr>
          <w:snapToGrid w:val="0"/>
          <w:vertAlign w:val="superscript"/>
        </w:rPr>
        <w:t>6</w:t>
      </w:r>
    </w:p>
    <w:p>
      <w:pPr>
        <w:pStyle w:val="yNumberedItem"/>
        <w:rPr>
          <w:snapToGrid w:val="0"/>
        </w:rPr>
      </w:pPr>
      <w:r>
        <w:rPr>
          <w:snapToGrid w:val="0"/>
        </w:rPr>
        <w:tab/>
      </w:r>
      <w:r>
        <w:rPr>
          <w:i/>
          <w:iCs/>
          <w:snapToGrid w:val="0"/>
        </w:rPr>
        <w:t>Forests Act 1918</w:t>
      </w:r>
      <w:r>
        <w:rPr>
          <w:i/>
          <w:iCs/>
          <w:snapToGrid w:val="0"/>
          <w:vertAlign w:val="superscript"/>
        </w:rPr>
        <w:t xml:space="preserve"> </w:t>
      </w:r>
      <w:r>
        <w:rPr>
          <w:snapToGrid w:val="0"/>
          <w:vertAlign w:val="superscript"/>
        </w:rPr>
        <w:t>4</w:t>
      </w:r>
      <w:r>
        <w:rPr>
          <w:snapToGrid w:val="0"/>
        </w:rPr>
        <w:t xml:space="preserve"> </w:t>
      </w:r>
    </w:p>
    <w:p>
      <w:pPr>
        <w:pStyle w:val="yNumberedItem"/>
        <w:rPr>
          <w:i/>
          <w:iCs/>
          <w:snapToGrid w:val="0"/>
        </w:rPr>
      </w:pPr>
      <w:r>
        <w:rPr>
          <w:snapToGrid w:val="0"/>
        </w:rPr>
        <w:tab/>
      </w:r>
      <w:r>
        <w:rPr>
          <w:i/>
          <w:iCs/>
          <w:snapToGrid w:val="0"/>
        </w:rPr>
        <w:t>Land Administration Act 1997</w:t>
      </w:r>
    </w:p>
    <w:p>
      <w:pPr>
        <w:pStyle w:val="yNumberedItem"/>
        <w:rPr>
          <w:i/>
          <w:iCs/>
          <w:snapToGrid w:val="0"/>
        </w:rPr>
      </w:pPr>
      <w:r>
        <w:rPr>
          <w:snapToGrid w:val="0"/>
        </w:rPr>
        <w:tab/>
      </w:r>
      <w:r>
        <w:rPr>
          <w:i/>
          <w:iCs/>
          <w:snapToGrid w:val="0"/>
        </w:rPr>
        <w:t>Land Drainage Act 1925</w:t>
      </w:r>
    </w:p>
    <w:p>
      <w:pPr>
        <w:pStyle w:val="yNumberedItem"/>
        <w:rPr>
          <w:i/>
          <w:iCs/>
          <w:snapToGrid w:val="0"/>
        </w:rPr>
      </w:pPr>
      <w:r>
        <w:rPr>
          <w:snapToGrid w:val="0"/>
        </w:rPr>
        <w:tab/>
      </w:r>
      <w:r>
        <w:rPr>
          <w:i/>
          <w:iCs/>
          <w:snapToGrid w:val="0"/>
        </w:rPr>
        <w:t>Local Government Act 1995</w:t>
      </w:r>
    </w:p>
    <w:p>
      <w:pPr>
        <w:pStyle w:val="yNumberedItem"/>
        <w:rPr>
          <w:i/>
          <w:iCs/>
          <w:snapToGrid w:val="0"/>
        </w:rPr>
      </w:pPr>
      <w:r>
        <w:rPr>
          <w:snapToGrid w:val="0"/>
        </w:rPr>
        <w:tab/>
      </w:r>
      <w:r>
        <w:rPr>
          <w:i/>
          <w:iCs/>
          <w:snapToGrid w:val="0"/>
        </w:rPr>
        <w:t>Local Government (Miscellaneous Provisions) Act 1960</w:t>
      </w:r>
    </w:p>
    <w:p>
      <w:pPr>
        <w:pStyle w:val="yNumberedItem"/>
        <w:rPr>
          <w:i/>
          <w:iCs/>
          <w:snapToGrid w:val="0"/>
        </w:rPr>
      </w:pPr>
      <w:r>
        <w:rPr>
          <w:snapToGrid w:val="0"/>
        </w:rPr>
        <w:tab/>
      </w:r>
      <w:r>
        <w:rPr>
          <w:i/>
          <w:iCs/>
          <w:snapToGrid w:val="0"/>
        </w:rPr>
        <w:t>Main Roads Act 1930</w:t>
      </w:r>
    </w:p>
    <w:p>
      <w:pPr>
        <w:pStyle w:val="yNumberedItem"/>
        <w:rPr>
          <w:i/>
          <w:iCs/>
          <w:snapToGrid w:val="0"/>
        </w:rPr>
      </w:pPr>
      <w:r>
        <w:rPr>
          <w:snapToGrid w:val="0"/>
        </w:rPr>
        <w:tab/>
      </w:r>
      <w:r>
        <w:rPr>
          <w:i/>
          <w:iCs/>
          <w:snapToGrid w:val="0"/>
        </w:rPr>
        <w:t>Mining Act 1978</w:t>
      </w:r>
    </w:p>
    <w:p>
      <w:pPr>
        <w:pStyle w:val="yNumberedItem"/>
        <w:rPr>
          <w:i/>
          <w:iCs/>
          <w:snapToGrid w:val="0"/>
        </w:rPr>
      </w:pPr>
      <w:r>
        <w:rPr>
          <w:snapToGrid w:val="0"/>
        </w:rPr>
        <w:tab/>
      </w:r>
      <w:r>
        <w:rPr>
          <w:i/>
          <w:iCs/>
          <w:snapToGrid w:val="0"/>
        </w:rPr>
        <w:t>Petroleum Act 1967</w:t>
      </w:r>
    </w:p>
    <w:p>
      <w:pPr>
        <w:pStyle w:val="yNumberedItem"/>
        <w:rPr>
          <w:i/>
          <w:iCs/>
          <w:snapToGrid w:val="0"/>
        </w:rPr>
      </w:pPr>
      <w:r>
        <w:rPr>
          <w:i/>
          <w:iCs/>
          <w:snapToGrid w:val="0"/>
        </w:rPr>
        <w:tab/>
        <w:t>Planning and Development Act 2005</w:t>
      </w:r>
    </w:p>
    <w:p>
      <w:pPr>
        <w:pStyle w:val="yNumberedItem"/>
        <w:rPr>
          <w:i/>
          <w:iCs/>
          <w:snapToGrid w:val="0"/>
        </w:rPr>
      </w:pPr>
      <w:r>
        <w:rPr>
          <w:snapToGrid w:val="0"/>
        </w:rPr>
        <w:tab/>
      </w:r>
      <w:r>
        <w:rPr>
          <w:i/>
          <w:iCs/>
          <w:snapToGrid w:val="0"/>
        </w:rPr>
        <w:t>Rights in Water and Irrigation Act 1914</w:t>
      </w:r>
    </w:p>
    <w:p>
      <w:pPr>
        <w:pStyle w:val="yNumberedItem"/>
        <w:rPr>
          <w:i/>
          <w:iCs/>
          <w:snapToGrid w:val="0"/>
        </w:rPr>
      </w:pPr>
      <w:r>
        <w:rPr>
          <w:snapToGrid w:val="0"/>
        </w:rPr>
        <w:tab/>
      </w:r>
      <w:r>
        <w:rPr>
          <w:i/>
          <w:iCs/>
          <w:snapToGrid w:val="0"/>
        </w:rPr>
        <w:t>Sandalwood Act 1929</w:t>
      </w:r>
    </w:p>
    <w:p>
      <w:pPr>
        <w:pStyle w:val="yNumberedItem"/>
        <w:rPr>
          <w:i/>
          <w:iCs/>
          <w:snapToGrid w:val="0"/>
        </w:rPr>
      </w:pPr>
      <w:r>
        <w:rPr>
          <w:snapToGrid w:val="0"/>
        </w:rPr>
        <w:tab/>
      </w:r>
      <w:r>
        <w:rPr>
          <w:i/>
          <w:iCs/>
          <w:snapToGrid w:val="0"/>
        </w:rPr>
        <w:t>Stock (Identification and Movement) Act 1970</w:t>
      </w:r>
    </w:p>
    <w:p>
      <w:pPr>
        <w:pStyle w:val="yFootnotesection"/>
      </w:pPr>
      <w:r>
        <w:tab/>
        <w:t xml:space="preserve">[Schedule inserted by No. 42 of 1982 s. 43; amended by No. 46 of 1994 s. 40; No. 14 of 1996 s. 4; No. 31 of 1997 s. 141; No. 38 of 2005 s. 15.]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494" w:name="_Toc89515525"/>
      <w:bookmarkStart w:id="495" w:name="_Toc89753444"/>
      <w:bookmarkStart w:id="496" w:name="_Toc91308156"/>
      <w:bookmarkStart w:id="497" w:name="_Toc92706030"/>
      <w:bookmarkStart w:id="498" w:name="_Toc96923762"/>
      <w:bookmarkStart w:id="499" w:name="_Toc102529382"/>
      <w:bookmarkStart w:id="500" w:name="_Toc103135557"/>
      <w:bookmarkStart w:id="501" w:name="_Toc122777976"/>
      <w:bookmarkStart w:id="502" w:name="_Toc131415381"/>
      <w:bookmarkStart w:id="503" w:name="_Toc132710066"/>
      <w:bookmarkStart w:id="504" w:name="_Toc133132117"/>
      <w:bookmarkStart w:id="505" w:name="_Toc133291999"/>
      <w:bookmarkStart w:id="506" w:name="_Toc135454168"/>
      <w:bookmarkStart w:id="507" w:name="_Toc135455280"/>
      <w:bookmarkStart w:id="508" w:name="_Toc135559895"/>
      <w:bookmarkStart w:id="509" w:name="_Toc136749641"/>
      <w:r>
        <w:t>Notes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nSubsection"/>
        <w:rPr>
          <w:snapToGrid w:val="0"/>
        </w:rPr>
      </w:pPr>
      <w:r>
        <w:rPr>
          <w:snapToGrid w:val="0"/>
          <w:vertAlign w:val="superscript"/>
        </w:rPr>
        <w:t>1</w:t>
      </w:r>
      <w:r>
        <w:rPr>
          <w:snapToGrid w:val="0"/>
        </w:rPr>
        <w:tab/>
        <w:t xml:space="preserve">This reprint is a compilation as at 19 May 2006 of the </w:t>
      </w:r>
      <w:r>
        <w:rPr>
          <w:i/>
          <w:noProof/>
          <w:snapToGrid w:val="0"/>
        </w:rPr>
        <w:t>Soil and Land Conservation Act 1945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0" w:name="_Toc136749642"/>
      <w:r>
        <w:rPr>
          <w:snapToGrid w:val="0"/>
        </w:rPr>
        <w:t>Compilation table</w:t>
      </w:r>
      <w:bookmarkEnd w:id="5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68"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68"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68"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68" w:type="dxa"/>
          </w:tcPr>
          <w:p>
            <w:pPr>
              <w:pStyle w:val="nTable"/>
              <w:spacing w:after="40"/>
              <w:rPr>
                <w:sz w:val="19"/>
              </w:rPr>
            </w:pPr>
            <w:r>
              <w:rPr>
                <w:i/>
                <w:sz w:val="19"/>
              </w:rPr>
              <w:t xml:space="preserve">Acts Amendment (Soil Conservation) Act 1982 </w:t>
            </w:r>
            <w:r>
              <w:rPr>
                <w:iCs/>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87"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 xml:space="preserve">balance: 20 Jan 1989 (see s. 2(1) and </w:t>
            </w:r>
            <w:r>
              <w:rPr>
                <w:i/>
                <w:sz w:val="19"/>
              </w:rPr>
              <w:t>Gazette</w:t>
            </w:r>
            <w:r>
              <w:rPr>
                <w:sz w:val="19"/>
              </w:rPr>
              <w:t xml:space="preserve"> 20 Jan 1989 p. 110)</w:t>
            </w:r>
          </w:p>
        </w:tc>
      </w:tr>
      <w:tr>
        <w:tc>
          <w:tcPr>
            <w:tcW w:w="2268"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 xml:space="preserve">Act other than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6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6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68"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68"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6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68"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68"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68"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68"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6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6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68"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68"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6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6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68"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 xml:space="preserve">12 Jun 1999 (see s. 2 and </w:t>
            </w:r>
            <w:r>
              <w:rPr>
                <w:i/>
                <w:spacing w:val="-2"/>
                <w:sz w:val="19"/>
              </w:rPr>
              <w:t>Gazette</w:t>
            </w:r>
            <w:r>
              <w:rPr>
                <w:spacing w:val="-2"/>
                <w:sz w:val="19"/>
              </w:rPr>
              <w:t xml:space="preserve"> 11 Jun 1999 p. 2533</w:t>
            </w:r>
            <w:r>
              <w:rPr>
                <w:spacing w:val="-2"/>
                <w:sz w:val="19"/>
              </w:rPr>
              <w:noBreakHyphen/>
              <w:t>4)</w:t>
            </w:r>
          </w:p>
        </w:tc>
      </w:tr>
      <w:tr>
        <w:tc>
          <w:tcPr>
            <w:tcW w:w="226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87"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68"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rPr>
                <w:i/>
                <w:spacing w:val="-2"/>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iCs/>
                <w:snapToGrid w:val="0"/>
                <w:sz w:val="19"/>
                <w:lang w:val="en-US"/>
              </w:rPr>
            </w:pPr>
            <w:r>
              <w:rPr>
                <w:i/>
                <w:spacing w:val="-2"/>
                <w:sz w:val="19"/>
              </w:rPr>
              <w:t>State Administrative Tribunal (Conferral of Jurisdiction) Amendment and Repeal Act 2004</w:t>
            </w:r>
            <w:r>
              <w:rPr>
                <w:iCs/>
                <w:spacing w:val="-2"/>
                <w:sz w:val="19"/>
              </w:rPr>
              <w:t xml:space="preserve"> Pt. 2 Div. 119</w:t>
            </w:r>
            <w:r>
              <w:rPr>
                <w:iCs/>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bl>
    <w:p>
      <w:pPr>
        <w:pStyle w:val="nSubsection"/>
        <w:spacing w:before="160"/>
        <w:rPr>
          <w:snapToGrid w:val="0"/>
          <w:vertAlign w:val="superscript"/>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the Public Service with the designation “Department of Agriculture and Food”, unless the contrary intention appears in the law or the context of the reference otherwise requires.</w:t>
      </w:r>
    </w:p>
    <w:p>
      <w:pPr>
        <w:pStyle w:val="nSubsection"/>
        <w:rPr>
          <w:snapToGrid w:val="0"/>
        </w:rPr>
      </w:pPr>
      <w:r>
        <w:rPr>
          <w:snapToGrid w:val="0"/>
          <w:vertAlign w:val="superscript"/>
        </w:rPr>
        <w:t>3</w:t>
      </w:r>
      <w:r>
        <w:rPr>
          <w:snapToGrid w:val="0"/>
        </w:rPr>
        <w:tab/>
        <w:t>At the time this reprint was prepared, the Minister was called the Minister for Agriculture and Food.</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bookmarkStart w:id="511" w:name="_Hlt529933443"/>
      <w:bookmarkStart w:id="512" w:name="_Hlt529932130"/>
      <w:bookmarkStart w:id="513" w:name="_Hlt523729657"/>
      <w:bookmarkStart w:id="514" w:name="_Hlt523729676"/>
      <w:bookmarkStart w:id="515" w:name="_Hlt523729726"/>
      <w:bookmarkEnd w:id="511"/>
      <w:bookmarkEnd w:id="512"/>
      <w:bookmarkEnd w:id="513"/>
      <w:bookmarkEnd w:id="514"/>
      <w:bookmarkEnd w:id="515"/>
    </w:p>
    <w:p>
      <w:pPr>
        <w:pStyle w:val="nSubsection"/>
        <w:keepLines/>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19765</Words>
  <Characters>92701</Characters>
  <Application>Microsoft Office Word</Application>
  <DocSecurity>0</DocSecurity>
  <Lines>2505</Lines>
  <Paragraphs>1249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111217</CharactersWithSpaces>
  <SharedDoc>false</SharedDoc>
  <HLinks>
    <vt:vector size="12" baseType="variant">
      <vt:variant>
        <vt:i4>3014716</vt:i4>
      </vt:variant>
      <vt:variant>
        <vt:i4>7546</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1945 - 07-a0-02</dc:title>
  <dc:subject/>
  <dc:creator/>
  <cp:keywords/>
  <dc:description/>
  <cp:lastModifiedBy>svcMRProcess</cp:lastModifiedBy>
  <cp:revision>4</cp:revision>
  <cp:lastPrinted>2006-05-23T05:15:00Z</cp:lastPrinted>
  <dcterms:created xsi:type="dcterms:W3CDTF">2018-09-08T06:11:00Z</dcterms:created>
  <dcterms:modified xsi:type="dcterms:W3CDTF">2018-09-08T06:11:00Z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20060519</vt:lpwstr>
  </property>
  <property fmtid="{D5CDD505-2E9C-101B-9397-08002B2CF9AE}" pid="4" name="DocumentType">
    <vt:lpwstr>Act</vt:lpwstr>
  </property>
  <property fmtid="{D5CDD505-2E9C-101B-9397-08002B2CF9AE}" pid="5" name="OwlsUID">
    <vt:i4>756</vt:i4>
  </property>
  <property fmtid="{D5CDD505-2E9C-101B-9397-08002B2CF9AE}" pid="6" name="ReprintNo">
    <vt:lpwstr>7</vt:lpwstr>
  </property>
  <property fmtid="{D5CDD505-2E9C-101B-9397-08002B2CF9AE}" pid="7" name="AsAtDate">
    <vt:lpwstr>19 May 2006</vt:lpwstr>
  </property>
  <property fmtid="{D5CDD505-2E9C-101B-9397-08002B2CF9AE}" pid="8" name="Suffix">
    <vt:lpwstr>07-a0-02</vt:lpwstr>
  </property>
</Properties>
</file>