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Legal Aid Commission Act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Aid Commission Act 1976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_Toc419818168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_Toc419818169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_Toc419818170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Other laws not affected</w:t>
      </w:r>
      <w:r>
        <w:tab/>
      </w:r>
      <w:r>
        <w:fldChar w:fldCharType="begin"/>
      </w:r>
      <w:r>
        <w:instrText xml:space="preserve"> PAGEREF _Toc419818171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and functions of Legal Aid Commission of Western Australia</w:t>
      </w:r>
    </w:p>
    <w:p>
      <w:pPr>
        <w:pStyle w:val="TOC8"/>
        <w:rPr>
          <w:rFonts w:asciiTheme="minorHAnsi" w:eastAsiaTheme="minorEastAsia" w:hAnsiTheme="minorHAnsi" w:cstheme="minorBidi"/>
          <w:szCs w:val="22"/>
        </w:rPr>
      </w:pPr>
      <w:r>
        <w:t>6</w:t>
      </w:r>
      <w:r>
        <w:rPr>
          <w:snapToGrid w:val="0"/>
        </w:rPr>
        <w:t>.</w:t>
      </w:r>
      <w:r>
        <w:rPr>
          <w:snapToGrid w:val="0"/>
        </w:rPr>
        <w:tab/>
        <w:t>The Commission</w:t>
      </w:r>
      <w:r>
        <w:tab/>
      </w:r>
      <w:r>
        <w:fldChar w:fldCharType="begin"/>
      </w:r>
      <w:r>
        <w:instrText xml:space="preserve"> PAGEREF _Toc419818173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Composition of Commission</w:t>
      </w:r>
      <w:r>
        <w:tab/>
      </w:r>
      <w:r>
        <w:fldChar w:fldCharType="begin"/>
      </w:r>
      <w:r>
        <w:instrText xml:space="preserve"> PAGEREF _Toc419818174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Tenure of office</w:t>
      </w:r>
      <w:r>
        <w:tab/>
      </w:r>
      <w:r>
        <w:fldChar w:fldCharType="begin"/>
      </w:r>
      <w:r>
        <w:instrText xml:space="preserve"> PAGEREF _Toc419818175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Meetings of Commission</w:t>
      </w:r>
      <w:r>
        <w:tab/>
      </w:r>
      <w:r>
        <w:fldChar w:fldCharType="begin"/>
      </w:r>
      <w:r>
        <w:instrText xml:space="preserve"> PAGEREF _Toc419818176 \h </w:instrText>
      </w:r>
      <w:r>
        <w:fldChar w:fldCharType="separate"/>
      </w:r>
      <w:r>
        <w:t>9</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Disclosure of interests of members</w:t>
      </w:r>
      <w:r>
        <w:tab/>
      </w:r>
      <w:r>
        <w:fldChar w:fldCharType="begin"/>
      </w:r>
      <w:r>
        <w:instrText xml:space="preserve"> PAGEREF _Toc419818177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Validity of acts of Commission</w:t>
      </w:r>
      <w:r>
        <w:tab/>
      </w:r>
      <w:r>
        <w:fldChar w:fldCharType="begin"/>
      </w:r>
      <w:r>
        <w:instrText xml:space="preserve"> PAGEREF _Toc419818178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Duties and remuneration of members</w:t>
      </w:r>
      <w:r>
        <w:tab/>
      </w:r>
      <w:r>
        <w:fldChar w:fldCharType="begin"/>
      </w:r>
      <w:r>
        <w:instrText xml:space="preserve"> PAGEREF _Toc419818179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Functions of Commission</w:t>
      </w:r>
      <w:r>
        <w:tab/>
      </w:r>
      <w:r>
        <w:fldChar w:fldCharType="begin"/>
      </w:r>
      <w:r>
        <w:instrText xml:space="preserve"> PAGEREF _Toc419818180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Appointed day</w:t>
      </w:r>
      <w:r>
        <w:tab/>
      </w:r>
      <w:r>
        <w:fldChar w:fldCharType="begin"/>
      </w:r>
      <w:r>
        <w:instrText xml:space="preserve"> PAGEREF _Toc419818181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Commission to pay fees etc. to private practitioners providing legal assistance</w:t>
      </w:r>
      <w:r>
        <w:tab/>
      </w:r>
      <w:r>
        <w:fldChar w:fldCharType="begin"/>
      </w:r>
      <w:r>
        <w:instrText xml:space="preserve"> PAGEREF _Toc419818182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Duties</w:t>
      </w:r>
      <w:r>
        <w:tab/>
      </w:r>
      <w:r>
        <w:fldChar w:fldCharType="begin"/>
      </w:r>
      <w:r>
        <w:instrText xml:space="preserve"> PAGEREF _Toc419818183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Powers of Commission</w:t>
      </w:r>
      <w:r>
        <w:tab/>
      </w:r>
      <w:r>
        <w:fldChar w:fldCharType="begin"/>
      </w:r>
      <w:r>
        <w:instrText xml:space="preserve"> PAGEREF _Toc419818184 \h </w:instrText>
      </w:r>
      <w:r>
        <w:fldChar w:fldCharType="separate"/>
      </w:r>
      <w:r>
        <w:t>16</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Reciprocal arrangements for legal assistance</w:t>
      </w:r>
      <w:r>
        <w:tab/>
      </w:r>
      <w:r>
        <w:fldChar w:fldCharType="begin"/>
      </w:r>
      <w:r>
        <w:instrText xml:space="preserve"> PAGEREF _Toc419818185 \h </w:instrText>
      </w:r>
      <w:r>
        <w:fldChar w:fldCharType="separate"/>
      </w:r>
      <w:r>
        <w:t>16</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Delegation</w:t>
      </w:r>
      <w:r>
        <w:tab/>
      </w:r>
      <w:r>
        <w:fldChar w:fldCharType="begin"/>
      </w:r>
      <w:r>
        <w:instrText xml:space="preserve"> PAGEREF _Toc419818186 \h </w:instrText>
      </w:r>
      <w:r>
        <w:fldChar w:fldCharType="separate"/>
      </w:r>
      <w:r>
        <w:t>17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Trust moneys</w:t>
      </w:r>
      <w:r>
        <w:tab/>
      </w:r>
      <w:r>
        <w:fldChar w:fldCharType="begin"/>
      </w:r>
      <w:r>
        <w:instrText xml:space="preserve"> PAGEREF _Toc419818187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The Director of Legal Aid and the staff of the Commission</w:t>
      </w:r>
    </w:p>
    <w:p>
      <w:pPr>
        <w:pStyle w:val="TOC8"/>
        <w:rPr>
          <w:rFonts w:asciiTheme="minorHAnsi" w:eastAsiaTheme="minorEastAsia" w:hAnsiTheme="minorHAnsi" w:cstheme="minorBidi"/>
          <w:szCs w:val="22"/>
        </w:rPr>
      </w:pPr>
      <w:r>
        <w:t>18</w:t>
      </w:r>
      <w:r>
        <w:rPr>
          <w:snapToGrid w:val="0"/>
        </w:rPr>
        <w:t>.</w:t>
      </w:r>
      <w:r>
        <w:rPr>
          <w:snapToGrid w:val="0"/>
        </w:rPr>
        <w:tab/>
        <w:t>Director of Legal Aid</w:t>
      </w:r>
      <w:r>
        <w:tab/>
      </w:r>
      <w:r>
        <w:fldChar w:fldCharType="begin"/>
      </w:r>
      <w:r>
        <w:instrText xml:space="preserve"> PAGEREF _Toc419818189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and powers of Director</w:t>
      </w:r>
      <w:r>
        <w:tab/>
      </w:r>
      <w:r>
        <w:fldChar w:fldCharType="begin"/>
      </w:r>
      <w:r>
        <w:instrText xml:space="preserve"> PAGEREF _Toc419818190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Classification and appointment of staff</w:t>
      </w:r>
      <w:r>
        <w:tab/>
      </w:r>
      <w:r>
        <w:fldChar w:fldCharType="begin"/>
      </w:r>
      <w:r>
        <w:instrText xml:space="preserve"> PAGEREF _Toc419818191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Terms and conditions of employment</w:t>
      </w:r>
      <w:r>
        <w:tab/>
      </w:r>
      <w:r>
        <w:fldChar w:fldCharType="begin"/>
      </w:r>
      <w:r>
        <w:instrText xml:space="preserve"> PAGEREF _Toc419818192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Superannuation</w:t>
      </w:r>
      <w:r>
        <w:tab/>
      </w:r>
      <w:r>
        <w:fldChar w:fldCharType="begin"/>
      </w:r>
      <w:r>
        <w:instrText xml:space="preserve"> PAGEREF _Toc419818193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w:t>
      </w:r>
      <w:r>
        <w:tab/>
      </w:r>
      <w:r>
        <w:fldChar w:fldCharType="begin"/>
      </w:r>
      <w:r>
        <w:instrText xml:space="preserve"> PAGEREF _Toc419818194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IV — Legal aid committees</w:t>
      </w:r>
    </w:p>
    <w:p>
      <w:pPr>
        <w:pStyle w:val="TOC8"/>
        <w:rPr>
          <w:rFonts w:asciiTheme="minorHAnsi" w:eastAsiaTheme="minorEastAsia" w:hAnsiTheme="minorHAnsi" w:cstheme="minorBidi"/>
          <w:szCs w:val="22"/>
        </w:rPr>
      </w:pPr>
      <w:r>
        <w:t>24</w:t>
      </w:r>
      <w:r>
        <w:rPr>
          <w:snapToGrid w:val="0"/>
        </w:rPr>
        <w:t>.</w:t>
      </w:r>
      <w:r>
        <w:rPr>
          <w:snapToGrid w:val="0"/>
        </w:rPr>
        <w:tab/>
        <w:t>Establishment of legal aid committees</w:t>
      </w:r>
      <w:r>
        <w:tab/>
      </w:r>
      <w:r>
        <w:fldChar w:fldCharType="begin"/>
      </w:r>
      <w:r>
        <w:instrText xml:space="preserve"> PAGEREF _Toc419818196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Constitution of legal aid committees</w:t>
      </w:r>
      <w:r>
        <w:tab/>
      </w:r>
      <w:r>
        <w:fldChar w:fldCharType="begin"/>
      </w:r>
      <w:r>
        <w:instrText xml:space="preserve"> PAGEREF _Toc419818197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Meetings of legal aid committees</w:t>
      </w:r>
      <w:r>
        <w:tab/>
      </w:r>
      <w:r>
        <w:fldChar w:fldCharType="begin"/>
      </w:r>
      <w:r>
        <w:instrText xml:space="preserve"> PAGEREF _Toc419818198 \h </w:instrText>
      </w:r>
      <w:r>
        <w:fldChar w:fldCharType="separate"/>
      </w:r>
      <w:r>
        <w:t>25</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Disclosure of interests of members of legal aid committees</w:t>
      </w:r>
      <w:r>
        <w:tab/>
      </w:r>
      <w:r>
        <w:fldChar w:fldCharType="begin"/>
      </w:r>
      <w:r>
        <w:instrText xml:space="preserve"> PAGEREF _Toc419818199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Functions and powers of legal aid committees</w:t>
      </w:r>
      <w:r>
        <w:tab/>
      </w:r>
      <w:r>
        <w:fldChar w:fldCharType="begin"/>
      </w:r>
      <w:r>
        <w:instrText xml:space="preserve"> PAGEREF _Toc419818200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Delegation</w:t>
      </w:r>
      <w:r>
        <w:tab/>
      </w:r>
      <w:r>
        <w:fldChar w:fldCharType="begin"/>
      </w:r>
      <w:r>
        <w:instrText xml:space="preserve"> PAGEREF _Toc419818201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Validity of acts of legal aid committees</w:t>
      </w:r>
      <w:r>
        <w:tab/>
      </w:r>
      <w:r>
        <w:fldChar w:fldCharType="begin"/>
      </w:r>
      <w:r>
        <w:instrText xml:space="preserve"> PAGEREF _Toc419818202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Provision of legal assistance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Provision of legal assistance by Commission</w:t>
      </w:r>
    </w:p>
    <w:p>
      <w:pPr>
        <w:pStyle w:val="TOC8"/>
        <w:rPr>
          <w:rFonts w:asciiTheme="minorHAnsi" w:eastAsiaTheme="minorEastAsia" w:hAnsiTheme="minorHAnsi" w:cstheme="minorBidi"/>
          <w:szCs w:val="22"/>
        </w:rPr>
      </w:pPr>
      <w:r>
        <w:t>30</w:t>
      </w:r>
      <w:r>
        <w:rPr>
          <w:snapToGrid w:val="0"/>
        </w:rPr>
        <w:t>.</w:t>
      </w:r>
      <w:r>
        <w:rPr>
          <w:snapToGrid w:val="0"/>
        </w:rPr>
        <w:tab/>
        <w:t>Advertising of services</w:t>
      </w:r>
      <w:r>
        <w:tab/>
      </w:r>
      <w:r>
        <w:fldChar w:fldCharType="begin"/>
      </w:r>
      <w:r>
        <w:instrText xml:space="preserve"> PAGEREF _Toc419818205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Name or names to be used by Commission in providing services</w:t>
      </w:r>
      <w:r>
        <w:tab/>
      </w:r>
      <w:r>
        <w:fldChar w:fldCharType="begin"/>
      </w:r>
      <w:r>
        <w:instrText xml:space="preserve"> PAGEREF _Toc419818206 \h </w:instrText>
      </w:r>
      <w:r>
        <w:fldChar w:fldCharType="separate"/>
      </w:r>
      <w:r>
        <w:t>27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Commission may assist persons in matters affecting the State etc.</w:t>
      </w:r>
      <w:r>
        <w:tab/>
      </w:r>
      <w:r>
        <w:fldChar w:fldCharType="begin"/>
      </w:r>
      <w:r>
        <w:instrText xml:space="preserve"> PAGEREF _Toc419818207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Legal aid by duty counsel and legal advice</w:t>
      </w:r>
    </w:p>
    <w:p>
      <w:pPr>
        <w:pStyle w:val="TOC8"/>
        <w:rPr>
          <w:rFonts w:asciiTheme="minorHAnsi" w:eastAsiaTheme="minorEastAsia" w:hAnsiTheme="minorHAnsi" w:cstheme="minorBidi"/>
          <w:szCs w:val="22"/>
        </w:rPr>
      </w:pPr>
      <w:r>
        <w:t>33</w:t>
      </w:r>
      <w:r>
        <w:rPr>
          <w:snapToGrid w:val="0"/>
        </w:rPr>
        <w:t>.</w:t>
      </w:r>
      <w:r>
        <w:rPr>
          <w:snapToGrid w:val="0"/>
        </w:rPr>
        <w:tab/>
        <w:t>Provisions of legal advice and duty counsel services</w:t>
      </w:r>
      <w:r>
        <w:tab/>
      </w:r>
      <w:r>
        <w:fldChar w:fldCharType="begin"/>
      </w:r>
      <w:r>
        <w:instrText xml:space="preserve"> PAGEREF _Toc419818209 \h </w:instrText>
      </w:r>
      <w:r>
        <w:fldChar w:fldCharType="separate"/>
      </w:r>
      <w:r>
        <w:t>28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Charges and payment to Fund</w:t>
      </w:r>
      <w:r>
        <w:tab/>
      </w:r>
      <w:r>
        <w:fldChar w:fldCharType="begin"/>
      </w:r>
      <w:r>
        <w:instrText xml:space="preserve"> PAGEREF _Toc419818210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Legal aid generally</w:t>
      </w:r>
    </w:p>
    <w:p>
      <w:pPr>
        <w:pStyle w:val="TOC8"/>
        <w:rPr>
          <w:rFonts w:asciiTheme="minorHAnsi" w:eastAsiaTheme="minorEastAsia" w:hAnsiTheme="minorHAnsi" w:cstheme="minorBidi"/>
          <w:szCs w:val="22"/>
        </w:rPr>
      </w:pPr>
      <w:r>
        <w:t>35</w:t>
      </w:r>
      <w:r>
        <w:rPr>
          <w:snapToGrid w:val="0"/>
        </w:rPr>
        <w:t>.</w:t>
      </w:r>
      <w:r>
        <w:rPr>
          <w:snapToGrid w:val="0"/>
        </w:rPr>
        <w:tab/>
        <w:t>Term used: legal aid</w:t>
      </w:r>
      <w:r>
        <w:tab/>
      </w:r>
      <w:r>
        <w:fldChar w:fldCharType="begin"/>
      </w:r>
      <w:r>
        <w:instrText xml:space="preserve"> PAGEREF _Toc419818212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legal aid</w:t>
      </w:r>
      <w:r>
        <w:tab/>
      </w:r>
      <w:r>
        <w:fldChar w:fldCharType="begin"/>
      </w:r>
      <w:r>
        <w:instrText xml:space="preserve"> PAGEREF _Toc419818213 \h </w:instrText>
      </w:r>
      <w:r>
        <w:fldChar w:fldCharType="separate"/>
      </w:r>
      <w:r>
        <w:t>28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Provision of legal aid</w:t>
      </w:r>
      <w:r>
        <w:tab/>
      </w:r>
      <w:r>
        <w:fldChar w:fldCharType="begin"/>
      </w:r>
      <w:r>
        <w:instrText xml:space="preserve"> PAGEREF _Toc419818214 \h </w:instrText>
      </w:r>
      <w:r>
        <w:fldChar w:fldCharType="separate"/>
      </w:r>
      <w:r>
        <w:t>29</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Allocation of legal aid between private practitioners and staff</w:t>
      </w:r>
      <w:r>
        <w:tab/>
      </w:r>
      <w:r>
        <w:fldChar w:fldCharType="begin"/>
      </w:r>
      <w:r>
        <w:instrText xml:space="preserve"> PAGEREF _Toc419818215 \h </w:instrText>
      </w:r>
      <w:r>
        <w:fldChar w:fldCharType="separate"/>
      </w:r>
      <w:r>
        <w:t>33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Nature and conditions of legal aid</w:t>
      </w:r>
      <w:r>
        <w:tab/>
      </w:r>
      <w:r>
        <w:fldChar w:fldCharType="begin"/>
      </w:r>
      <w:r>
        <w:instrText xml:space="preserve"> PAGEREF _Toc419818216 \h </w:instrText>
      </w:r>
      <w:r>
        <w:fldChar w:fldCharType="separate"/>
      </w:r>
      <w:r>
        <w:t>34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Assisted persons to have private practitioners of their choice</w:t>
      </w:r>
      <w:r>
        <w:tab/>
      </w:r>
      <w:r>
        <w:fldChar w:fldCharType="begin"/>
      </w:r>
      <w:r>
        <w:instrText xml:space="preserve"> PAGEREF _Toc419818217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Private practitioners not to accept certain payments</w:t>
      </w:r>
      <w:r>
        <w:tab/>
      </w:r>
      <w:r>
        <w:fldChar w:fldCharType="begin"/>
      </w:r>
      <w:r>
        <w:instrText xml:space="preserve"> PAGEREF _Toc419818218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Disbursements in connection with legal aid</w:t>
      </w:r>
      <w:r>
        <w:tab/>
      </w:r>
      <w:r>
        <w:fldChar w:fldCharType="begin"/>
      </w:r>
      <w:r>
        <w:instrText xml:space="preserve"> PAGEREF _Toc419818219 \h </w:instrText>
      </w:r>
      <w:r>
        <w:fldChar w:fldCharType="separate"/>
      </w:r>
      <w:r>
        <w:t>40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Costs for and against assisted persons</w:t>
      </w:r>
      <w:r>
        <w:tab/>
      </w:r>
      <w:r>
        <w:fldChar w:fldCharType="begin"/>
      </w:r>
      <w:r>
        <w:instrText xml:space="preserve"> PAGEREF _Toc419818220 \h </w:instrText>
      </w:r>
      <w:r>
        <w:fldChar w:fldCharType="separate"/>
      </w:r>
      <w:r>
        <w:t>40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Recovery of costs by Commission from successful assisted person</w:t>
      </w:r>
      <w:r>
        <w:tab/>
      </w:r>
      <w:r>
        <w:fldChar w:fldCharType="begin"/>
      </w:r>
      <w:r>
        <w:instrText xml:space="preserve"> PAGEREF _Toc419818221 \h </w:instrText>
      </w:r>
      <w:r>
        <w:fldChar w:fldCharType="separate"/>
      </w:r>
      <w:r>
        <w:t>41</w:t>
      </w:r>
      <w:r>
        <w:fldChar w:fldCharType="end"/>
      </w:r>
    </w:p>
    <w:p>
      <w:pPr>
        <w:pStyle w:val="TOC8"/>
        <w:rPr>
          <w:rFonts w:asciiTheme="minorHAnsi" w:eastAsiaTheme="minorEastAsia" w:hAnsiTheme="minorHAnsi" w:cstheme="minorBidi"/>
          <w:szCs w:val="22"/>
        </w:rPr>
      </w:pPr>
      <w:r>
        <w:t>44A</w:t>
      </w:r>
      <w:r>
        <w:rPr>
          <w:snapToGrid w:val="0"/>
        </w:rPr>
        <w:t>.</w:t>
      </w:r>
      <w:r>
        <w:rPr>
          <w:snapToGrid w:val="0"/>
        </w:rPr>
        <w:tab/>
        <w:t>Registration of charge to secure costs of legal aid</w:t>
      </w:r>
      <w:r>
        <w:tab/>
      </w:r>
      <w:r>
        <w:fldChar w:fldCharType="begin"/>
      </w:r>
      <w:r>
        <w:instrText xml:space="preserve"> PAGEREF _Toc419818222 \h </w:instrText>
      </w:r>
      <w:r>
        <w:fldChar w:fldCharType="separate"/>
      </w:r>
      <w:r>
        <w:t>42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Court may order Commission to pay costs awarded against assisted person</w:t>
      </w:r>
      <w:r>
        <w:tab/>
      </w:r>
      <w:r>
        <w:fldChar w:fldCharType="begin"/>
      </w:r>
      <w:r>
        <w:instrText xml:space="preserve"> PAGEREF _Toc419818223 \h </w:instrText>
      </w:r>
      <w:r>
        <w:fldChar w:fldCharType="separate"/>
      </w:r>
      <w:r>
        <w:t>43</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Guidelines to be observed</w:t>
      </w:r>
      <w:r>
        <w:tab/>
      </w:r>
      <w:r>
        <w:fldChar w:fldCharType="begin"/>
      </w:r>
      <w:r>
        <w:instrText xml:space="preserve"> PAGEREF _Toc419818224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Notification and review of decisions relating to legal aid</w:t>
      </w:r>
    </w:p>
    <w:p>
      <w:pPr>
        <w:pStyle w:val="TOC8"/>
        <w:rPr>
          <w:rFonts w:asciiTheme="minorHAnsi" w:eastAsiaTheme="minorEastAsia" w:hAnsiTheme="minorHAnsi" w:cstheme="minorBidi"/>
          <w:szCs w:val="22"/>
        </w:rPr>
      </w:pPr>
      <w:r>
        <w:t>46</w:t>
      </w:r>
      <w:r>
        <w:rPr>
          <w:snapToGrid w:val="0"/>
        </w:rPr>
        <w:t>.</w:t>
      </w:r>
      <w:r>
        <w:rPr>
          <w:snapToGrid w:val="0"/>
        </w:rPr>
        <w:tab/>
        <w:t>Terms used</w:t>
      </w:r>
      <w:r>
        <w:tab/>
      </w:r>
      <w:r>
        <w:fldChar w:fldCharType="begin"/>
      </w:r>
      <w:r>
        <w:instrText xml:space="preserve"> PAGEREF _Toc419818226 \h </w:instrText>
      </w:r>
      <w:r>
        <w:fldChar w:fldCharType="separate"/>
      </w:r>
      <w:r>
        <w:t>46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Notification of decisions</w:t>
      </w:r>
      <w:r>
        <w:tab/>
      </w:r>
      <w:r>
        <w:fldChar w:fldCharType="begin"/>
      </w:r>
      <w:r>
        <w:instrText xml:space="preserve"> PAGEREF _Toc419818227 \h </w:instrText>
      </w:r>
      <w:r>
        <w:fldChar w:fldCharType="separate"/>
      </w:r>
      <w:r>
        <w:t>47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Reconsideration of decision</w:t>
      </w:r>
      <w:r>
        <w:tab/>
      </w:r>
      <w:r>
        <w:fldChar w:fldCharType="begin"/>
      </w:r>
      <w:r>
        <w:instrText xml:space="preserve"> PAGEREF _Toc419818228 \h </w:instrText>
      </w:r>
      <w:r>
        <w:fldChar w:fldCharType="separate"/>
      </w:r>
      <w:r>
        <w:t>48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Review of decisions</w:t>
      </w:r>
      <w:r>
        <w:tab/>
      </w:r>
      <w:r>
        <w:fldChar w:fldCharType="begin"/>
      </w:r>
      <w:r>
        <w:instrText xml:space="preserve"> PAGEREF _Toc419818229 \h </w:instrText>
      </w:r>
      <w:r>
        <w:fldChar w:fldCharType="separate"/>
      </w:r>
      <w:r>
        <w:t>49</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Reopening of decision of review committee</w:t>
      </w:r>
      <w:r>
        <w:tab/>
      </w:r>
      <w:r>
        <w:fldChar w:fldCharType="begin"/>
      </w:r>
      <w:r>
        <w:instrText xml:space="preserve"> PAGEREF _Toc419818230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Review committees</w:t>
      </w:r>
      <w:r>
        <w:tab/>
      </w:r>
      <w:r>
        <w:fldChar w:fldCharType="begin"/>
      </w:r>
      <w:r>
        <w:instrText xml:space="preserve"> PAGEREF _Toc419818231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Relationships between Commission, practitioner and assisted person</w:t>
      </w:r>
    </w:p>
    <w:p>
      <w:pPr>
        <w:pStyle w:val="TOC8"/>
        <w:rPr>
          <w:rFonts w:asciiTheme="minorHAnsi" w:eastAsiaTheme="minorEastAsia" w:hAnsiTheme="minorHAnsi" w:cstheme="minorBidi"/>
          <w:szCs w:val="22"/>
        </w:rPr>
      </w:pPr>
      <w:r>
        <w:t>50A</w:t>
      </w:r>
      <w:r>
        <w:rPr>
          <w:snapToGrid w:val="0"/>
        </w:rPr>
        <w:t>.</w:t>
      </w:r>
      <w:r>
        <w:rPr>
          <w:snapToGrid w:val="0"/>
        </w:rPr>
        <w:tab/>
        <w:t>Rights and privileges generally</w:t>
      </w:r>
      <w:r>
        <w:tab/>
      </w:r>
      <w:r>
        <w:fldChar w:fldCharType="begin"/>
      </w:r>
      <w:r>
        <w:instrText xml:space="preserve"> PAGEREF _Toc419818233 \h </w:instrText>
      </w:r>
      <w:r>
        <w:fldChar w:fldCharType="separate"/>
      </w:r>
      <w:r>
        <w:t>54</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Private practitioners to report to Commission</w:t>
      </w:r>
      <w:r>
        <w:tab/>
      </w:r>
      <w:r>
        <w:fldChar w:fldCharType="begin"/>
      </w:r>
      <w:r>
        <w:instrText xml:space="preserve"> PAGEREF _Toc419818234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Solicitor</w:t>
      </w:r>
      <w:r>
        <w:rPr>
          <w:snapToGrid w:val="0"/>
        </w:rPr>
        <w:noBreakHyphen/>
        <w:t>client relationship to exist and be preserved</w:t>
      </w:r>
      <w:r>
        <w:tab/>
      </w:r>
      <w:r>
        <w:fldChar w:fldCharType="begin"/>
      </w:r>
      <w:r>
        <w:instrText xml:space="preserve"> PAGEREF _Toc419818235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Legal assistance in respect of Commonwealth matters</w:t>
      </w:r>
    </w:p>
    <w:p>
      <w:pPr>
        <w:pStyle w:val="TOC8"/>
        <w:rPr>
          <w:rFonts w:asciiTheme="minorHAnsi" w:eastAsiaTheme="minorEastAsia" w:hAnsiTheme="minorHAnsi" w:cstheme="minorBidi"/>
          <w:szCs w:val="22"/>
        </w:rPr>
      </w:pPr>
      <w:r>
        <w:t>51A</w:t>
      </w:r>
      <w:r>
        <w:rPr>
          <w:snapToGrid w:val="0"/>
        </w:rPr>
        <w:t>.</w:t>
      </w:r>
      <w:r>
        <w:rPr>
          <w:snapToGrid w:val="0"/>
        </w:rPr>
        <w:tab/>
        <w:t>Regard to be had to recommendations of relevant Commonwealth agency</w:t>
      </w:r>
      <w:r>
        <w:tab/>
      </w:r>
      <w:r>
        <w:fldChar w:fldCharType="begin"/>
      </w:r>
      <w:r>
        <w:instrText xml:space="preserve"> PAGEREF _Toc419818237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 — Finances of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Legal Aid Fund of Western Australia</w:t>
      </w:r>
    </w:p>
    <w:p>
      <w:pPr>
        <w:pStyle w:val="TOC8"/>
        <w:rPr>
          <w:rFonts w:asciiTheme="minorHAnsi" w:eastAsiaTheme="minorEastAsia" w:hAnsiTheme="minorHAnsi" w:cstheme="minorBidi"/>
          <w:szCs w:val="22"/>
        </w:rPr>
      </w:pPr>
      <w:r>
        <w:t>52</w:t>
      </w:r>
      <w:r>
        <w:rPr>
          <w:snapToGrid w:val="0"/>
        </w:rPr>
        <w:t>.</w:t>
      </w:r>
      <w:r>
        <w:rPr>
          <w:snapToGrid w:val="0"/>
        </w:rPr>
        <w:tab/>
        <w:t>Legal Aid Fund</w:t>
      </w:r>
      <w:r>
        <w:tab/>
      </w:r>
      <w:r>
        <w:fldChar w:fldCharType="begin"/>
      </w:r>
      <w:r>
        <w:instrText xml:space="preserve"> PAGEREF _Toc419818240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Investment of Fund</w:t>
      </w:r>
      <w:r>
        <w:tab/>
      </w:r>
      <w:r>
        <w:fldChar w:fldCharType="begin"/>
      </w:r>
      <w:r>
        <w:instrText xml:space="preserve"> PAGEREF _Toc419818241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Payment out of Fund</w:t>
      </w:r>
      <w:r>
        <w:tab/>
      </w:r>
      <w:r>
        <w:fldChar w:fldCharType="begin"/>
      </w:r>
      <w:r>
        <w:instrText xml:space="preserve"> PAGEREF _Toc419818242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Payments may be made by allowance or set</w:t>
      </w:r>
      <w:r>
        <w:rPr>
          <w:snapToGrid w:val="0"/>
        </w:rPr>
        <w:noBreakHyphen/>
        <w:t>off</w:t>
      </w:r>
      <w:r>
        <w:tab/>
      </w:r>
      <w:r>
        <w:fldChar w:fldCharType="begin"/>
      </w:r>
      <w:r>
        <w:instrText xml:space="preserve"> PAGEREF _Toc419818243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Estimates, accounts and audit</w:t>
      </w:r>
    </w:p>
    <w:p>
      <w:pPr>
        <w:pStyle w:val="TOC8"/>
        <w:rPr>
          <w:rFonts w:asciiTheme="minorHAnsi" w:eastAsiaTheme="minorEastAsia" w:hAnsiTheme="minorHAnsi" w:cstheme="minorBidi"/>
          <w:szCs w:val="22"/>
        </w:rPr>
      </w:pPr>
      <w:r>
        <w:t>56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_Toc419818245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Deposit of moneys</w:t>
      </w:r>
      <w:r>
        <w:tab/>
      </w:r>
      <w:r>
        <w:fldChar w:fldCharType="begin"/>
      </w:r>
      <w:r>
        <w:instrText xml:space="preserve"> PAGEREF _Toc419818246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Accounts to be maintained</w:t>
      </w:r>
      <w:r>
        <w:tab/>
      </w:r>
      <w:r>
        <w:fldChar w:fldCharType="begin"/>
      </w:r>
      <w:r>
        <w:instrText xml:space="preserve"> PAGEREF _Toc419818247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VII — Legal practice by Director and staff</w:t>
      </w:r>
    </w:p>
    <w:p>
      <w:pPr>
        <w:pStyle w:val="TOC8"/>
        <w:rPr>
          <w:rFonts w:asciiTheme="minorHAnsi" w:eastAsiaTheme="minorEastAsia" w:hAnsiTheme="minorHAnsi" w:cstheme="minorBidi"/>
          <w:szCs w:val="22"/>
        </w:rPr>
      </w:pPr>
      <w:r>
        <w:t>61</w:t>
      </w:r>
      <w:r>
        <w:rPr>
          <w:snapToGrid w:val="0"/>
        </w:rPr>
        <w:t>.</w:t>
      </w:r>
      <w:r>
        <w:rPr>
          <w:snapToGrid w:val="0"/>
        </w:rPr>
        <w:tab/>
        <w:t>Rights and obligations of Director and staff in respect of legal practice</w:t>
      </w:r>
      <w:r>
        <w:tab/>
      </w:r>
      <w:r>
        <w:fldChar w:fldCharType="begin"/>
      </w:r>
      <w:r>
        <w:instrText xml:space="preserve"> PAGEREF _Toc419818249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Solicitor on the record</w:t>
      </w:r>
      <w:r>
        <w:tab/>
      </w:r>
      <w:r>
        <w:fldChar w:fldCharType="begin"/>
      </w:r>
      <w:r>
        <w:instrText xml:space="preserve"> PAGEREF _Toc419818250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VIIA — Consultative committees</w:t>
      </w:r>
    </w:p>
    <w:p>
      <w:pPr>
        <w:pStyle w:val="TOC8"/>
        <w:rPr>
          <w:rFonts w:asciiTheme="minorHAnsi" w:eastAsiaTheme="minorEastAsia" w:hAnsiTheme="minorHAnsi" w:cstheme="minorBidi"/>
          <w:szCs w:val="22"/>
        </w:rPr>
      </w:pPr>
      <w:r>
        <w:t>62A</w:t>
      </w:r>
      <w:r>
        <w:rPr>
          <w:snapToGrid w:val="0"/>
        </w:rPr>
        <w:t>.</w:t>
      </w:r>
      <w:r>
        <w:rPr>
          <w:snapToGrid w:val="0"/>
        </w:rPr>
        <w:tab/>
        <w:t>Establishment of consultative committees</w:t>
      </w:r>
      <w:r>
        <w:tab/>
      </w:r>
      <w:r>
        <w:fldChar w:fldCharType="begin"/>
      </w:r>
      <w:r>
        <w:instrText xml:space="preserve"> PAGEREF _Toc419818252 \h </w:instrText>
      </w:r>
      <w:r>
        <w:fldChar w:fldCharType="separate"/>
      </w:r>
      <w:r>
        <w:t>63</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Constitution of consultative committees</w:t>
      </w:r>
      <w:r>
        <w:tab/>
      </w:r>
      <w:r>
        <w:fldChar w:fldCharType="begin"/>
      </w:r>
      <w:r>
        <w:instrText xml:space="preserve"> PAGEREF _Toc419818253 \h </w:instrText>
      </w:r>
      <w:r>
        <w:fldChar w:fldCharType="separate"/>
      </w:r>
      <w:r>
        <w:t>63</w:t>
      </w:r>
      <w:r>
        <w:fldChar w:fldCharType="end"/>
      </w:r>
    </w:p>
    <w:p>
      <w:pPr>
        <w:pStyle w:val="TOC8"/>
        <w:rPr>
          <w:rFonts w:asciiTheme="minorHAnsi" w:eastAsiaTheme="minorEastAsia" w:hAnsiTheme="minorHAnsi" w:cstheme="minorBidi"/>
          <w:szCs w:val="22"/>
        </w:rPr>
      </w:pPr>
      <w:r>
        <w:t>62C</w:t>
      </w:r>
      <w:r>
        <w:rPr>
          <w:snapToGrid w:val="0"/>
        </w:rPr>
        <w:t>.</w:t>
      </w:r>
      <w:r>
        <w:rPr>
          <w:snapToGrid w:val="0"/>
        </w:rPr>
        <w:tab/>
        <w:t>Meetings of consultative committees</w:t>
      </w:r>
      <w:r>
        <w:tab/>
      </w:r>
      <w:r>
        <w:fldChar w:fldCharType="begin"/>
      </w:r>
      <w:r>
        <w:instrText xml:space="preserve"> PAGEREF _Toc419818254 \h </w:instrText>
      </w:r>
      <w:r>
        <w:fldChar w:fldCharType="separate"/>
      </w:r>
      <w:r>
        <w:t>64</w:t>
      </w:r>
      <w:r>
        <w:fldChar w:fldCharType="end"/>
      </w:r>
    </w:p>
    <w:p>
      <w:pPr>
        <w:pStyle w:val="TOC8"/>
        <w:rPr>
          <w:rFonts w:asciiTheme="minorHAnsi" w:eastAsiaTheme="minorEastAsia" w:hAnsiTheme="minorHAnsi" w:cstheme="minorBidi"/>
          <w:szCs w:val="22"/>
        </w:rPr>
      </w:pPr>
      <w:r>
        <w:t>62D</w:t>
      </w:r>
      <w:r>
        <w:rPr>
          <w:snapToGrid w:val="0"/>
        </w:rPr>
        <w:t>.</w:t>
      </w:r>
      <w:r>
        <w:rPr>
          <w:snapToGrid w:val="0"/>
        </w:rPr>
        <w:tab/>
        <w:t>Allowances</w:t>
      </w:r>
      <w:r>
        <w:tab/>
      </w:r>
      <w:r>
        <w:fldChar w:fldCharType="begin"/>
      </w:r>
      <w:r>
        <w:instrText xml:space="preserve"> PAGEREF _Toc419818255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63</w:t>
      </w:r>
      <w:r>
        <w:rPr>
          <w:snapToGrid w:val="0"/>
        </w:rPr>
        <w:t>.</w:t>
      </w:r>
      <w:r>
        <w:rPr>
          <w:snapToGrid w:val="0"/>
        </w:rPr>
        <w:tab/>
        <w:t>Liability and immunity</w:t>
      </w:r>
      <w:r>
        <w:tab/>
      </w:r>
      <w:r>
        <w:fldChar w:fldCharType="begin"/>
      </w:r>
      <w:r>
        <w:instrText xml:space="preserve"> PAGEREF _Toc419818257 \h </w:instrText>
      </w:r>
      <w:r>
        <w:fldChar w:fldCharType="separate"/>
      </w:r>
      <w:r>
        <w:t>65</w:t>
      </w:r>
      <w:r>
        <w:fldChar w:fldCharType="end"/>
      </w:r>
    </w:p>
    <w:p>
      <w:pPr>
        <w:pStyle w:val="TOC8"/>
        <w:rPr>
          <w:rFonts w:asciiTheme="minorHAnsi" w:eastAsiaTheme="minorEastAsia" w:hAnsiTheme="minorHAnsi" w:cstheme="minorBidi"/>
          <w:szCs w:val="22"/>
        </w:rPr>
      </w:pPr>
      <w:r>
        <w:t>63A</w:t>
      </w:r>
      <w:r>
        <w:rPr>
          <w:snapToGrid w:val="0"/>
        </w:rPr>
        <w:t>.</w:t>
      </w:r>
      <w:r>
        <w:rPr>
          <w:snapToGrid w:val="0"/>
        </w:rPr>
        <w:tab/>
        <w:t>Director may require practitioner to supply information</w:t>
      </w:r>
      <w:r>
        <w:tab/>
      </w:r>
      <w:r>
        <w:fldChar w:fldCharType="begin"/>
      </w:r>
      <w:r>
        <w:instrText xml:space="preserve"> PAGEREF _Toc419818258 \h </w:instrText>
      </w:r>
      <w:r>
        <w:fldChar w:fldCharType="separate"/>
      </w:r>
      <w:r>
        <w:t>65</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Secrecy</w:t>
      </w:r>
      <w:r>
        <w:tab/>
      </w:r>
      <w:r>
        <w:fldChar w:fldCharType="begin"/>
      </w:r>
      <w:r>
        <w:instrText xml:space="preserve"> PAGEREF _Toc419818259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 of misrepresentation</w:t>
      </w:r>
      <w:r>
        <w:tab/>
      </w:r>
      <w:r>
        <w:fldChar w:fldCharType="begin"/>
      </w:r>
      <w:r>
        <w:instrText xml:space="preserve"> PAGEREF _Toc419818260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Proceedings under this Act</w:t>
      </w:r>
      <w:r>
        <w:tab/>
      </w:r>
      <w:r>
        <w:fldChar w:fldCharType="begin"/>
      </w:r>
      <w:r>
        <w:instrText xml:space="preserve"> PAGEREF _Toc419818261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Rules</w:t>
      </w:r>
      <w:r>
        <w:tab/>
      </w:r>
      <w:r>
        <w:fldChar w:fldCharType="begin"/>
      </w:r>
      <w:r>
        <w:instrText xml:space="preserve"> PAGEREF _Toc419818262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IX — Agreements with the Commonwealth</w:t>
      </w:r>
    </w:p>
    <w:p>
      <w:pPr>
        <w:pStyle w:val="TOC8"/>
        <w:rPr>
          <w:rFonts w:asciiTheme="minorHAnsi" w:eastAsiaTheme="minorEastAsia" w:hAnsiTheme="minorHAnsi" w:cstheme="minorBidi"/>
          <w:szCs w:val="22"/>
        </w:rPr>
      </w:pPr>
      <w:r>
        <w:t>68</w:t>
      </w:r>
      <w:r>
        <w:rPr>
          <w:snapToGrid w:val="0"/>
        </w:rPr>
        <w:t>.</w:t>
      </w:r>
      <w:r>
        <w:rPr>
          <w:snapToGrid w:val="0"/>
        </w:rPr>
        <w:tab/>
        <w:t>State may enter into agreements and arrangements</w:t>
      </w:r>
      <w:r>
        <w:tab/>
      </w:r>
      <w:r>
        <w:fldChar w:fldCharType="begin"/>
      </w:r>
      <w:r>
        <w:instrText xml:space="preserve"> PAGEREF _Toc419818264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IXA — Recovery abroad of maintenance</w:t>
      </w:r>
    </w:p>
    <w:p>
      <w:pPr>
        <w:pStyle w:val="TOC8"/>
        <w:rPr>
          <w:rFonts w:asciiTheme="minorHAnsi" w:eastAsiaTheme="minorEastAsia" w:hAnsiTheme="minorHAnsi" w:cstheme="minorBidi"/>
          <w:szCs w:val="22"/>
        </w:rPr>
      </w:pPr>
      <w:r>
        <w:t>68A</w:t>
      </w:r>
      <w:r>
        <w:rPr>
          <w:snapToGrid w:val="0"/>
        </w:rPr>
        <w:t>.</w:t>
      </w:r>
      <w:r>
        <w:rPr>
          <w:snapToGrid w:val="0"/>
        </w:rPr>
        <w:tab/>
        <w:t>Terms used</w:t>
      </w:r>
      <w:r>
        <w:tab/>
      </w:r>
      <w:r>
        <w:fldChar w:fldCharType="begin"/>
      </w:r>
      <w:r>
        <w:instrText xml:space="preserve"> PAGEREF _Toc419818266 \h </w:instrText>
      </w:r>
      <w:r>
        <w:fldChar w:fldCharType="separate"/>
      </w:r>
      <w:r>
        <w:t>73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Legal assistance for recovery abroad of maintenance</w:t>
      </w:r>
      <w:r>
        <w:tab/>
      </w:r>
      <w:r>
        <w:fldChar w:fldCharType="begin"/>
      </w:r>
      <w:r>
        <w:instrText xml:space="preserve"> PAGEREF _Toc419818267 \h </w:instrText>
      </w:r>
      <w:r>
        <w:fldChar w:fldCharType="separate"/>
      </w:r>
      <w:r>
        <w:t>73</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t>The Director as an authorised person</w:t>
      </w:r>
      <w:r>
        <w:tab/>
      </w:r>
      <w:r>
        <w:fldChar w:fldCharType="begin"/>
      </w:r>
      <w:r>
        <w:instrText xml:space="preserve"> PAGEREF _Toc419818268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X — Transitional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69</w:t>
      </w:r>
      <w:r>
        <w:rPr>
          <w:snapToGrid w:val="0"/>
        </w:rPr>
        <w:t>.</w:t>
      </w:r>
      <w:r>
        <w:rPr>
          <w:snapToGrid w:val="0"/>
        </w:rPr>
        <w:tab/>
        <w:t>Term used: Australian Legal Aid Office</w:t>
      </w:r>
      <w:r>
        <w:tab/>
      </w:r>
      <w:r>
        <w:fldChar w:fldCharType="begin"/>
      </w:r>
      <w:r>
        <w:instrText xml:space="preserve"> PAGEREF _Toc419818271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Certain rights and liabilities of Law Society to vest in Commission</w:t>
      </w:r>
      <w:r>
        <w:tab/>
      </w:r>
      <w:r>
        <w:fldChar w:fldCharType="begin"/>
      </w:r>
      <w:r>
        <w:instrText xml:space="preserve"> PAGEREF _Toc419818272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Incorporation of moneys from Legal Assistance Fund</w:t>
      </w:r>
      <w:r>
        <w:tab/>
      </w:r>
      <w:r>
        <w:fldChar w:fldCharType="begin"/>
      </w:r>
      <w:r>
        <w:instrText xml:space="preserve"> PAGEREF _Toc419818273 \h </w:instrText>
      </w:r>
      <w:r>
        <w:fldChar w:fldCharType="separate"/>
      </w:r>
      <w:r>
        <w:t>75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State may make arrangements as to premises etc.</w:t>
      </w:r>
      <w:r>
        <w:tab/>
      </w:r>
      <w:r>
        <w:fldChar w:fldCharType="begin"/>
      </w:r>
      <w:r>
        <w:instrText xml:space="preserve"> PAGEREF _Toc419818274 \h </w:instrText>
      </w:r>
      <w:r>
        <w:fldChar w:fldCharType="separate"/>
      </w:r>
      <w:r>
        <w:t>76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Application for legal aid granted before appointed day</w:t>
      </w:r>
      <w:r>
        <w:tab/>
      </w:r>
      <w:r>
        <w:fldChar w:fldCharType="begin"/>
      </w:r>
      <w:r>
        <w:instrText xml:space="preserve"> PAGEREF _Toc419818275 \h </w:instrText>
      </w:r>
      <w:r>
        <w:fldChar w:fldCharType="separate"/>
      </w:r>
      <w:r>
        <w:t>76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Provisions in respect of legal aid being provided by private practitioner</w:t>
      </w:r>
      <w:r>
        <w:tab/>
      </w:r>
      <w:r>
        <w:fldChar w:fldCharType="begin"/>
      </w:r>
      <w:r>
        <w:instrText xml:space="preserve"> PAGEREF _Toc419818276 \h </w:instrText>
      </w:r>
      <w:r>
        <w:fldChar w:fldCharType="separate"/>
      </w:r>
      <w:r>
        <w:t>77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Provisions in respect of legal aid being provided by Commonwealth employees</w:t>
      </w:r>
      <w:r>
        <w:tab/>
      </w:r>
      <w:r>
        <w:fldChar w:fldCharType="begin"/>
      </w:r>
      <w:r>
        <w:instrText xml:space="preserve"> PAGEREF _Toc419818277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Transfer of staff to Commission</w:t>
      </w:r>
    </w:p>
    <w:p>
      <w:pPr>
        <w:pStyle w:val="TOC8"/>
        <w:rPr>
          <w:rFonts w:asciiTheme="minorHAnsi" w:eastAsiaTheme="minorEastAsia" w:hAnsiTheme="minorHAnsi" w:cstheme="minorBidi"/>
          <w:szCs w:val="22"/>
        </w:rPr>
      </w:pPr>
      <w:r>
        <w:t>76</w:t>
      </w:r>
      <w:r>
        <w:rPr>
          <w:snapToGrid w:val="0"/>
        </w:rPr>
        <w:t>.</w:t>
      </w:r>
      <w:r>
        <w:rPr>
          <w:snapToGrid w:val="0"/>
        </w:rPr>
        <w:tab/>
        <w:t>Law Society staff</w:t>
      </w:r>
      <w:r>
        <w:tab/>
      </w:r>
      <w:r>
        <w:fldChar w:fldCharType="begin"/>
      </w:r>
      <w:r>
        <w:instrText xml:space="preserve"> PAGEREF _Toc419818279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Commonwealth employees</w:t>
      </w:r>
      <w:r>
        <w:tab/>
      </w:r>
      <w:r>
        <w:fldChar w:fldCharType="begin"/>
      </w:r>
      <w:r>
        <w:instrText xml:space="preserve"> PAGEREF _Toc419818280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Salary of former Commonwealth and Law Society employees</w:t>
      </w:r>
      <w:r>
        <w:tab/>
      </w:r>
      <w:r>
        <w:fldChar w:fldCharType="begin"/>
      </w:r>
      <w:r>
        <w:instrText xml:space="preserve"> PAGEREF _Toc419818281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_Toc419818283 \h </w:instrText>
      </w:r>
      <w:r>
        <w:fldChar w:fldCharType="separate"/>
      </w:r>
      <w:r>
        <w:t>81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_Toc419818284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 xml:space="preserve">Legal Aid Commission Act 1976 </w:t>
      </w:r>
    </w:p>
    <w:p>
      <w:pPr>
        <w:pStyle w:val="LongTitle"/>
        <w:rPr>
          <w:snapToGrid w:val="0"/>
        </w:rPr>
      </w:pPr>
      <w:r>
        <w:rPr>
          <w:snapToGrid w:val="0"/>
        </w:rPr>
        <w:t xml:space="preserve">An Act to establish the Legal Aid Commission of Western Australia and for related purposes. </w:t>
      </w:r>
    </w:p>
    <w:p>
      <w:pPr>
        <w:pStyle w:val="Heading2"/>
        <w:spacing w:before="240"/>
      </w:pPr>
      <w:bookmarkStart w:id="3" w:name="_Toc379186494"/>
      <w:bookmarkStart w:id="4" w:name="_Toc419818049"/>
      <w:bookmarkStart w:id="5" w:name="_Toc419818167"/>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9186495"/>
      <w:bookmarkStart w:id="7" w:name="_Toc419818168"/>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 xml:space="preserve"> </w:t>
      </w:r>
      <w:r>
        <w:rPr>
          <w:snapToGrid w:val="0"/>
          <w:vertAlign w:val="superscript"/>
        </w:rPr>
        <w:t>1</w:t>
      </w:r>
      <w:r>
        <w:rPr>
          <w:snapToGrid w:val="0"/>
        </w:rPr>
        <w:t>.</w:t>
      </w:r>
    </w:p>
    <w:p>
      <w:pPr>
        <w:pStyle w:val="Heading5"/>
        <w:rPr>
          <w:snapToGrid w:val="0"/>
        </w:rPr>
      </w:pPr>
      <w:bookmarkStart w:id="8" w:name="_Toc379186496"/>
      <w:bookmarkStart w:id="9" w:name="_Toc419818169"/>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 xml:space="preserve">Deleted by No. 126 of 1982 s. 2.] </w:t>
      </w:r>
    </w:p>
    <w:p>
      <w:pPr>
        <w:pStyle w:val="Heading5"/>
        <w:rPr>
          <w:snapToGrid w:val="0"/>
        </w:rPr>
      </w:pPr>
      <w:bookmarkStart w:id="10" w:name="_Toc379186497"/>
      <w:bookmarkStart w:id="11" w:name="_Toc419818170"/>
      <w:r>
        <w:rPr>
          <w:rStyle w:val="CharSectno"/>
        </w:rPr>
        <w:t>4</w:t>
      </w:r>
      <w:r>
        <w:rPr>
          <w:snapToGrid w:val="0"/>
        </w:rPr>
        <w:t>.</w:t>
      </w:r>
      <w:r>
        <w:rPr>
          <w:snapToGrid w:val="0"/>
        </w:rPr>
        <w:tab/>
        <w:t>Terms used</w:t>
      </w:r>
      <w:bookmarkEnd w:id="10"/>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pPr>
      <w:r>
        <w:rPr>
          <w:b/>
        </w:rPr>
        <w:tab/>
      </w:r>
      <w:r>
        <w:rPr>
          <w:rStyle w:val="CharDefText"/>
        </w:rPr>
        <w:t>appointed day</w:t>
      </w:r>
      <w:r>
        <w:t xml:space="preserve"> means the day appointed by the Commission pursuant to section 13 </w:t>
      </w:r>
      <w:r>
        <w:rPr>
          <w:vertAlign w:val="superscript"/>
        </w:rPr>
        <w:t>2</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incorporated under the </w:t>
      </w:r>
      <w:r>
        <w:rPr>
          <w:i/>
        </w:rPr>
        <w:t>Associations Incorporation Act 1895</w:t>
      </w:r>
      <w:r>
        <w:rPr>
          <w:vertAlign w:val="superscript"/>
        </w:rPr>
        <w:t> 3</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w:t>
      </w:r>
    </w:p>
    <w:p>
      <w:pPr>
        <w:pStyle w:val="Defpara"/>
      </w:pPr>
      <w:r>
        <w:tab/>
        <w:t>(b)</w:t>
      </w:r>
      <w:r>
        <w:tab/>
        <w:t>assistance ordinarily given by a solicitor or counsel or both in the steps preliminary or incidental to proceedings or in arriving at, or giving effect to, a compromise to avoid or terminate proceedings;</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the Commission</w:t>
      </w:r>
      <w:r>
        <w:t xml:space="preserve"> means the Legal Aid Commission of Western Australia established under section 6;</w:t>
      </w:r>
    </w:p>
    <w:p>
      <w:pPr>
        <w:pStyle w:val="Defstart"/>
      </w:pPr>
      <w:r>
        <w:rPr>
          <w:b/>
        </w:rPr>
        <w:tab/>
      </w:r>
      <w:r>
        <w:rPr>
          <w:rStyle w:val="CharDefText"/>
        </w:rPr>
        <w:t>the Commonwealth Council</w:t>
      </w:r>
      <w:r>
        <w:t xml:space="preserve"> means the Commonwealth Legal Aid Council established under section 4 of the </w:t>
      </w:r>
      <w:r>
        <w:rPr>
          <w:i/>
        </w:rPr>
        <w:t>Commonwealth Legal Aid Act 1977</w:t>
      </w:r>
      <w:r>
        <w:t> </w:t>
      </w:r>
      <w:r>
        <w:rPr>
          <w:vertAlign w:val="superscript"/>
        </w:rPr>
        <w:t>4</w:t>
      </w:r>
      <w:r>
        <w:t>, as amended, of the Parliament of the Commonwealth;</w:t>
      </w:r>
    </w:p>
    <w:p>
      <w:pPr>
        <w:pStyle w:val="Defstart"/>
      </w:pPr>
      <w:r>
        <w:rPr>
          <w:b/>
        </w:rPr>
        <w:tab/>
      </w:r>
      <w:r>
        <w:rPr>
          <w:rStyle w:val="CharDefText"/>
        </w:rPr>
        <w:t>the Fund</w:t>
      </w:r>
      <w:r>
        <w:t xml:space="preserve"> means the Legal Aid Fund of Western Australia established by section 52;</w:t>
      </w:r>
    </w:p>
    <w:p>
      <w:pPr>
        <w:pStyle w:val="Defstart"/>
      </w:pPr>
      <w:r>
        <w:rPr>
          <w:b/>
        </w:rPr>
        <w:tab/>
      </w:r>
      <w:r>
        <w:rPr>
          <w:rStyle w:val="CharDefText"/>
        </w:rPr>
        <w:t>the staff</w:t>
      </w:r>
      <w:r>
        <w:t xml:space="preserve"> means the staff of the Commission.</w:t>
      </w:r>
    </w:p>
    <w:p>
      <w:pPr>
        <w:pStyle w:val="Subsection"/>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by No. 60 of 1977 s. 3; No. 10 of 1982 s. 28; No. 126 of 1982 s. 3; No. 90 of 1986 s. 4; No. 32 of 1994 s. 19; No. 10 of 2001 s. 221; No. 65 of 2003 s. 47(2); No. 74 of 2003 s. 75(2); No. 21 of 2008 s. 674(2).] </w:t>
      </w:r>
    </w:p>
    <w:p>
      <w:pPr>
        <w:pStyle w:val="Heading5"/>
        <w:rPr>
          <w:snapToGrid w:val="0"/>
        </w:rPr>
      </w:pPr>
      <w:bookmarkStart w:id="12" w:name="_Toc379186498"/>
      <w:bookmarkStart w:id="13" w:name="_Toc419818171"/>
      <w:r>
        <w:rPr>
          <w:rStyle w:val="CharSectno"/>
        </w:rPr>
        <w:t>5</w:t>
      </w:r>
      <w:r>
        <w:rPr>
          <w:snapToGrid w:val="0"/>
        </w:rPr>
        <w:t>.</w:t>
      </w:r>
      <w:r>
        <w:rPr>
          <w:snapToGrid w:val="0"/>
        </w:rPr>
        <w:tab/>
        <w:t>Other laws not affected</w:t>
      </w:r>
      <w:bookmarkEnd w:id="12"/>
      <w:bookmarkEnd w:id="13"/>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4" w:name="_Toc379186499"/>
      <w:bookmarkStart w:id="15" w:name="_Toc419818054"/>
      <w:bookmarkStart w:id="16" w:name="_Toc419818172"/>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14"/>
      <w:bookmarkEnd w:id="15"/>
      <w:bookmarkEnd w:id="16"/>
      <w:r>
        <w:rPr>
          <w:rStyle w:val="CharPartText"/>
        </w:rPr>
        <w:t xml:space="preserve"> </w:t>
      </w:r>
    </w:p>
    <w:p>
      <w:pPr>
        <w:pStyle w:val="Heading5"/>
        <w:spacing w:before="180"/>
        <w:rPr>
          <w:snapToGrid w:val="0"/>
        </w:rPr>
      </w:pPr>
      <w:bookmarkStart w:id="17" w:name="_Toc379186500"/>
      <w:bookmarkStart w:id="18" w:name="_Toc419818173"/>
      <w:r>
        <w:rPr>
          <w:rStyle w:val="CharSectno"/>
        </w:rPr>
        <w:t>6</w:t>
      </w:r>
      <w:r>
        <w:rPr>
          <w:snapToGrid w:val="0"/>
        </w:rPr>
        <w:t>.</w:t>
      </w:r>
      <w:r>
        <w:rPr>
          <w:snapToGrid w:val="0"/>
        </w:rPr>
        <w:tab/>
        <w:t>The Commission</w:t>
      </w:r>
      <w:bookmarkEnd w:id="17"/>
      <w:bookmarkEnd w:id="18"/>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in its corporate name 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19" w:name="_Toc379186501"/>
      <w:bookmarkStart w:id="20" w:name="_Toc419818174"/>
      <w:r>
        <w:rPr>
          <w:rStyle w:val="CharSectno"/>
        </w:rPr>
        <w:t>7</w:t>
      </w:r>
      <w:r>
        <w:rPr>
          <w:snapToGrid w:val="0"/>
        </w:rPr>
        <w:t>.</w:t>
      </w:r>
      <w:r>
        <w:rPr>
          <w:snapToGrid w:val="0"/>
        </w:rPr>
        <w:tab/>
        <w:t>Composition of Commission</w:t>
      </w:r>
      <w:bookmarkEnd w:id="19"/>
      <w:bookmarkEnd w:id="20"/>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by No. 60 of 1977 s. 4; No. 90 of 1986 s. 5; No. 21 of 2008 s. 674(3)</w:t>
      </w:r>
      <w:r>
        <w:noBreakHyphen/>
        <w:t xml:space="preserve">(5); </w:t>
      </w:r>
      <w:r>
        <w:rPr>
          <w:spacing w:val="-4"/>
        </w:rPr>
        <w:t>No. 58 of 2010 s. 197</w:t>
      </w:r>
      <w:r>
        <w:t xml:space="preserve">.] </w:t>
      </w:r>
    </w:p>
    <w:p>
      <w:pPr>
        <w:pStyle w:val="Heading5"/>
        <w:rPr>
          <w:snapToGrid w:val="0"/>
        </w:rPr>
      </w:pPr>
      <w:bookmarkStart w:id="21" w:name="_Toc379186502"/>
      <w:bookmarkStart w:id="22" w:name="_Toc419818175"/>
      <w:r>
        <w:rPr>
          <w:rStyle w:val="CharSectno"/>
        </w:rPr>
        <w:t>8</w:t>
      </w:r>
      <w:r>
        <w:rPr>
          <w:snapToGrid w:val="0"/>
        </w:rPr>
        <w:t>.</w:t>
      </w:r>
      <w:r>
        <w:rPr>
          <w:snapToGrid w:val="0"/>
        </w:rPr>
        <w:tab/>
        <w:t>Tenure of office</w:t>
      </w:r>
      <w:bookmarkEnd w:id="21"/>
      <w:bookmarkEnd w:id="22"/>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by No. 60 of 1977 s. 5; No. 8 of 1978 s. 2; No. 18 of 2009 s. 50.] </w:t>
      </w:r>
    </w:p>
    <w:p>
      <w:pPr>
        <w:pStyle w:val="Heading5"/>
        <w:rPr>
          <w:snapToGrid w:val="0"/>
        </w:rPr>
      </w:pPr>
      <w:bookmarkStart w:id="23" w:name="_Toc379186503"/>
      <w:bookmarkStart w:id="24" w:name="_Toc419818176"/>
      <w:r>
        <w:rPr>
          <w:rStyle w:val="CharSectno"/>
        </w:rPr>
        <w:t>9</w:t>
      </w:r>
      <w:r>
        <w:rPr>
          <w:snapToGrid w:val="0"/>
        </w:rPr>
        <w:t>.</w:t>
      </w:r>
      <w:r>
        <w:rPr>
          <w:snapToGrid w:val="0"/>
        </w:rPr>
        <w:tab/>
        <w:t>Meetings of Commission</w:t>
      </w:r>
      <w:bookmarkEnd w:id="23"/>
      <w:bookmarkEnd w:id="24"/>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by No. 60 of 1977 s. 6.] </w:t>
      </w:r>
    </w:p>
    <w:p>
      <w:pPr>
        <w:pStyle w:val="Heading5"/>
        <w:rPr>
          <w:snapToGrid w:val="0"/>
        </w:rPr>
      </w:pPr>
      <w:bookmarkStart w:id="25" w:name="_Toc379186504"/>
      <w:bookmarkStart w:id="26" w:name="_Toc419818177"/>
      <w:r>
        <w:rPr>
          <w:rStyle w:val="CharSectno"/>
        </w:rPr>
        <w:t>9A</w:t>
      </w:r>
      <w:r>
        <w:rPr>
          <w:snapToGrid w:val="0"/>
        </w:rPr>
        <w:t>.</w:t>
      </w:r>
      <w:r>
        <w:rPr>
          <w:snapToGrid w:val="0"/>
        </w:rPr>
        <w:tab/>
        <w:t>Disclosure of interests of members</w:t>
      </w:r>
      <w:bookmarkEnd w:id="25"/>
      <w:bookmarkEnd w:id="26"/>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by No. 60 of 1977 s. 7.] </w:t>
      </w:r>
    </w:p>
    <w:p>
      <w:pPr>
        <w:pStyle w:val="Heading5"/>
        <w:rPr>
          <w:snapToGrid w:val="0"/>
        </w:rPr>
      </w:pPr>
      <w:bookmarkStart w:id="27" w:name="_Toc379186505"/>
      <w:bookmarkStart w:id="28" w:name="_Toc419818178"/>
      <w:r>
        <w:rPr>
          <w:rStyle w:val="CharSectno"/>
        </w:rPr>
        <w:t>10</w:t>
      </w:r>
      <w:r>
        <w:rPr>
          <w:snapToGrid w:val="0"/>
        </w:rPr>
        <w:t>.</w:t>
      </w:r>
      <w:r>
        <w:rPr>
          <w:snapToGrid w:val="0"/>
        </w:rPr>
        <w:tab/>
        <w:t>Validity of acts of Commission</w:t>
      </w:r>
      <w:bookmarkEnd w:id="27"/>
      <w:bookmarkEnd w:id="28"/>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29" w:name="_Toc379186506"/>
      <w:bookmarkStart w:id="30" w:name="_Toc419818179"/>
      <w:r>
        <w:rPr>
          <w:rStyle w:val="CharSectno"/>
        </w:rPr>
        <w:t>11</w:t>
      </w:r>
      <w:r>
        <w:rPr>
          <w:snapToGrid w:val="0"/>
        </w:rPr>
        <w:t>.</w:t>
      </w:r>
      <w:r>
        <w:rPr>
          <w:snapToGrid w:val="0"/>
        </w:rPr>
        <w:tab/>
        <w:t>Duties and remuneration of members</w:t>
      </w:r>
      <w:bookmarkEnd w:id="29"/>
      <w:bookmarkEnd w:id="30"/>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by No. 60 of 1977 s. 8.] </w:t>
      </w:r>
    </w:p>
    <w:p>
      <w:pPr>
        <w:pStyle w:val="Heading5"/>
        <w:rPr>
          <w:snapToGrid w:val="0"/>
        </w:rPr>
      </w:pPr>
      <w:bookmarkStart w:id="31" w:name="_Toc379186507"/>
      <w:bookmarkStart w:id="32" w:name="_Toc419818180"/>
      <w:r>
        <w:rPr>
          <w:rStyle w:val="CharSectno"/>
        </w:rPr>
        <w:t>12</w:t>
      </w:r>
      <w:r>
        <w:rPr>
          <w:snapToGrid w:val="0"/>
        </w:rPr>
        <w:t>.</w:t>
      </w:r>
      <w:r>
        <w:rPr>
          <w:snapToGrid w:val="0"/>
        </w:rPr>
        <w:tab/>
        <w:t>Functions of Commission</w:t>
      </w:r>
      <w:bookmarkEnd w:id="31"/>
      <w:bookmarkEnd w:id="32"/>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by No. 126 of 1982 s. 4; No. 90 of 1986 s. 6.] </w:t>
      </w:r>
    </w:p>
    <w:p>
      <w:pPr>
        <w:pStyle w:val="Heading5"/>
        <w:rPr>
          <w:snapToGrid w:val="0"/>
        </w:rPr>
      </w:pPr>
      <w:bookmarkStart w:id="33" w:name="_Toc379186508"/>
      <w:bookmarkStart w:id="34" w:name="_Toc419818181"/>
      <w:r>
        <w:rPr>
          <w:rStyle w:val="CharSectno"/>
        </w:rPr>
        <w:t>13</w:t>
      </w:r>
      <w:r>
        <w:rPr>
          <w:snapToGrid w:val="0"/>
        </w:rPr>
        <w:t>.</w:t>
      </w:r>
      <w:r>
        <w:rPr>
          <w:snapToGrid w:val="0"/>
        </w:rPr>
        <w:tab/>
        <w:t>Appointed day</w:t>
      </w:r>
      <w:bookmarkEnd w:id="33"/>
      <w:bookmarkEnd w:id="34"/>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 </w:t>
      </w:r>
      <w:r>
        <w:rPr>
          <w:snapToGrid w:val="0"/>
          <w:vertAlign w:val="superscript"/>
        </w:rPr>
        <w:t>2</w:t>
      </w:r>
      <w:r>
        <w:rPr>
          <w:snapToGrid w:val="0"/>
        </w:rPr>
        <w:t>.</w:t>
      </w:r>
    </w:p>
    <w:p>
      <w:pPr>
        <w:pStyle w:val="Heading5"/>
        <w:rPr>
          <w:snapToGrid w:val="0"/>
        </w:rPr>
      </w:pPr>
      <w:bookmarkStart w:id="35" w:name="_Toc379186509"/>
      <w:bookmarkStart w:id="36" w:name="_Toc419818182"/>
      <w:r>
        <w:rPr>
          <w:rStyle w:val="CharSectno"/>
        </w:rPr>
        <w:t>14</w:t>
      </w:r>
      <w:r>
        <w:rPr>
          <w:snapToGrid w:val="0"/>
        </w:rPr>
        <w:t>.</w:t>
      </w:r>
      <w:r>
        <w:rPr>
          <w:snapToGrid w:val="0"/>
        </w:rPr>
        <w:tab/>
        <w:t>Commission to pay fees etc. to private practitioners providing legal assistance</w:t>
      </w:r>
      <w:bookmarkEnd w:id="35"/>
      <w:bookmarkEnd w:id="36"/>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by No. 60 of 1977 s. 9; No. 113 of 1978 s. 4; No. 90 of 1986 s. 7; No. 65 of 1987 s. 45; No. 73 of 1992 s. 4; No. 65 of 2003 s. 47(3); No. 21 of 2008 s. 674(6).] </w:t>
      </w:r>
    </w:p>
    <w:p>
      <w:pPr>
        <w:pStyle w:val="Heading5"/>
        <w:rPr>
          <w:snapToGrid w:val="0"/>
        </w:rPr>
      </w:pPr>
      <w:bookmarkStart w:id="37" w:name="_Toc379186510"/>
      <w:bookmarkStart w:id="38" w:name="_Toc419818183"/>
      <w:r>
        <w:rPr>
          <w:rStyle w:val="CharSectno"/>
        </w:rPr>
        <w:t>15</w:t>
      </w:r>
      <w:r>
        <w:rPr>
          <w:snapToGrid w:val="0"/>
        </w:rPr>
        <w:t>.</w:t>
      </w:r>
      <w:r>
        <w:rPr>
          <w:snapToGrid w:val="0"/>
        </w:rPr>
        <w:tab/>
        <w:t>Duties</w:t>
      </w:r>
      <w:bookmarkEnd w:id="37"/>
      <w:bookmarkEnd w:id="38"/>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by No. 60 of 1977 s. 10; No. 126 of 1982 s. 5; No. 73 of 1992 s. 5; No. 21 of 2008 s. 674(7).] </w:t>
      </w:r>
    </w:p>
    <w:p>
      <w:pPr>
        <w:pStyle w:val="Heading5"/>
        <w:rPr>
          <w:snapToGrid w:val="0"/>
        </w:rPr>
      </w:pPr>
      <w:bookmarkStart w:id="39" w:name="_Toc379186511"/>
      <w:bookmarkStart w:id="40" w:name="_Toc419818184"/>
      <w:r>
        <w:rPr>
          <w:rStyle w:val="CharSectno"/>
        </w:rPr>
        <w:t>16</w:t>
      </w:r>
      <w:r>
        <w:rPr>
          <w:snapToGrid w:val="0"/>
        </w:rPr>
        <w:t>.</w:t>
      </w:r>
      <w:r>
        <w:rPr>
          <w:snapToGrid w:val="0"/>
        </w:rPr>
        <w:tab/>
        <w:t>Powers of Commission</w:t>
      </w:r>
      <w:bookmarkEnd w:id="39"/>
      <w:bookmarkEnd w:id="40"/>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41" w:name="_Toc379186512"/>
      <w:bookmarkStart w:id="42" w:name="_Toc419818185"/>
      <w:r>
        <w:rPr>
          <w:rStyle w:val="CharSectno"/>
        </w:rPr>
        <w:t>16A</w:t>
      </w:r>
      <w:r>
        <w:rPr>
          <w:snapToGrid w:val="0"/>
        </w:rPr>
        <w:t>.</w:t>
      </w:r>
      <w:r>
        <w:rPr>
          <w:snapToGrid w:val="0"/>
        </w:rPr>
        <w:tab/>
        <w:t>Reciprocal arrangements for legal assistance</w:t>
      </w:r>
      <w:bookmarkEnd w:id="41"/>
      <w:bookmarkEnd w:id="42"/>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by No. 113 of 1978 s. 5.] </w:t>
      </w:r>
    </w:p>
    <w:p>
      <w:pPr>
        <w:pStyle w:val="Heading5"/>
        <w:rPr>
          <w:snapToGrid w:val="0"/>
        </w:rPr>
      </w:pPr>
      <w:bookmarkStart w:id="43" w:name="_Toc379186513"/>
      <w:bookmarkStart w:id="44" w:name="_Toc419818186"/>
      <w:r>
        <w:rPr>
          <w:rStyle w:val="CharSectno"/>
        </w:rPr>
        <w:t>16B</w:t>
      </w:r>
      <w:r>
        <w:rPr>
          <w:snapToGrid w:val="0"/>
        </w:rPr>
        <w:t>.</w:t>
      </w:r>
      <w:r>
        <w:rPr>
          <w:snapToGrid w:val="0"/>
        </w:rPr>
        <w:tab/>
        <w:t>Delegation</w:t>
      </w:r>
      <w:bookmarkEnd w:id="43"/>
      <w:bookmarkEnd w:id="44"/>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by No. 90 of 1986 s. 8.] </w:t>
      </w:r>
    </w:p>
    <w:p>
      <w:pPr>
        <w:pStyle w:val="Heading5"/>
        <w:rPr>
          <w:snapToGrid w:val="0"/>
        </w:rPr>
      </w:pPr>
      <w:bookmarkStart w:id="45" w:name="_Toc379186514"/>
      <w:bookmarkStart w:id="46" w:name="_Toc419818187"/>
      <w:r>
        <w:rPr>
          <w:rStyle w:val="CharSectno"/>
        </w:rPr>
        <w:t>17</w:t>
      </w:r>
      <w:r>
        <w:rPr>
          <w:snapToGrid w:val="0"/>
        </w:rPr>
        <w:t>.</w:t>
      </w:r>
      <w:r>
        <w:rPr>
          <w:snapToGrid w:val="0"/>
        </w:rPr>
        <w:tab/>
        <w:t>Trust moneys</w:t>
      </w:r>
      <w:bookmarkEnd w:id="45"/>
      <w:bookmarkEnd w:id="46"/>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by No. 49 of 1996 s. 64; No. 21 of 2008 s. 674(8) and (9).] </w:t>
      </w:r>
    </w:p>
    <w:p>
      <w:pPr>
        <w:pStyle w:val="Heading2"/>
      </w:pPr>
      <w:bookmarkStart w:id="47" w:name="_Toc379186515"/>
      <w:bookmarkStart w:id="48" w:name="_Toc419818070"/>
      <w:bookmarkStart w:id="49" w:name="_Toc419818188"/>
      <w:r>
        <w:rPr>
          <w:rStyle w:val="CharPartNo"/>
        </w:rPr>
        <w:t>Part III</w:t>
      </w:r>
      <w:r>
        <w:rPr>
          <w:rStyle w:val="CharDivNo"/>
        </w:rPr>
        <w:t> </w:t>
      </w:r>
      <w:r>
        <w:t>—</w:t>
      </w:r>
      <w:r>
        <w:rPr>
          <w:rStyle w:val="CharDivText"/>
        </w:rPr>
        <w:t> </w:t>
      </w:r>
      <w:r>
        <w:rPr>
          <w:rStyle w:val="CharPartText"/>
        </w:rPr>
        <w:t>The Director of Legal Aid and the staff of the Commission</w:t>
      </w:r>
      <w:bookmarkEnd w:id="47"/>
      <w:bookmarkEnd w:id="48"/>
      <w:bookmarkEnd w:id="49"/>
      <w:r>
        <w:rPr>
          <w:rStyle w:val="CharPartText"/>
        </w:rPr>
        <w:t xml:space="preserve"> </w:t>
      </w:r>
    </w:p>
    <w:p>
      <w:pPr>
        <w:pStyle w:val="Heading5"/>
        <w:rPr>
          <w:snapToGrid w:val="0"/>
        </w:rPr>
      </w:pPr>
      <w:bookmarkStart w:id="50" w:name="_Toc379186516"/>
      <w:bookmarkStart w:id="51" w:name="_Toc419818189"/>
      <w:r>
        <w:rPr>
          <w:rStyle w:val="CharSectno"/>
        </w:rPr>
        <w:t>18</w:t>
      </w:r>
      <w:r>
        <w:rPr>
          <w:snapToGrid w:val="0"/>
        </w:rPr>
        <w:t>.</w:t>
      </w:r>
      <w:r>
        <w:rPr>
          <w:snapToGrid w:val="0"/>
        </w:rPr>
        <w:tab/>
        <w:t>Director of Legal Aid</w:t>
      </w:r>
      <w:bookmarkEnd w:id="50"/>
      <w:bookmarkEnd w:id="51"/>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w:t>
      </w:r>
    </w:p>
    <w:p>
      <w:pPr>
        <w:pStyle w:val="Indenta"/>
        <w:rPr>
          <w:snapToGrid w:val="0"/>
        </w:rPr>
      </w:pPr>
      <w:r>
        <w:rPr>
          <w:snapToGrid w:val="0"/>
        </w:rPr>
        <w:tab/>
        <w:t>(b)</w:t>
      </w:r>
      <w:r>
        <w:rPr>
          <w:snapToGrid w:val="0"/>
        </w:rPr>
        <w:tab/>
        <w:t>the conditions of his service shall be such as the Commission determines;</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by No. 8 of 1978 s. 3; No. 73 of 1992 s. 6; No. 21 of 2008 s. 674(10).] </w:t>
      </w:r>
    </w:p>
    <w:p>
      <w:pPr>
        <w:pStyle w:val="Heading5"/>
        <w:rPr>
          <w:snapToGrid w:val="0"/>
        </w:rPr>
      </w:pPr>
      <w:bookmarkStart w:id="52" w:name="_Toc379186517"/>
      <w:bookmarkStart w:id="53" w:name="_Toc419818190"/>
      <w:r>
        <w:rPr>
          <w:rStyle w:val="CharSectno"/>
        </w:rPr>
        <w:t>19</w:t>
      </w:r>
      <w:r>
        <w:rPr>
          <w:snapToGrid w:val="0"/>
        </w:rPr>
        <w:t>.</w:t>
      </w:r>
      <w:r>
        <w:rPr>
          <w:snapToGrid w:val="0"/>
        </w:rPr>
        <w:tab/>
        <w:t>Functions and powers of Director</w:t>
      </w:r>
      <w:bookmarkEnd w:id="52"/>
      <w:bookmarkEnd w:id="53"/>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by No. 60 of 1977 s. 11; No. 65 of 2003 s. 47(4); No. 21 of 2008 s. 674(11) and (12).] </w:t>
      </w:r>
    </w:p>
    <w:p>
      <w:pPr>
        <w:pStyle w:val="Heading5"/>
        <w:rPr>
          <w:snapToGrid w:val="0"/>
        </w:rPr>
      </w:pPr>
      <w:bookmarkStart w:id="54" w:name="_Toc379186518"/>
      <w:bookmarkStart w:id="55" w:name="_Toc419818191"/>
      <w:r>
        <w:rPr>
          <w:rStyle w:val="CharSectno"/>
        </w:rPr>
        <w:t>20</w:t>
      </w:r>
      <w:r>
        <w:rPr>
          <w:snapToGrid w:val="0"/>
        </w:rPr>
        <w:t>.</w:t>
      </w:r>
      <w:r>
        <w:rPr>
          <w:snapToGrid w:val="0"/>
        </w:rPr>
        <w:tab/>
        <w:t>Classification and appointment of staff</w:t>
      </w:r>
      <w:bookmarkEnd w:id="54"/>
      <w:bookmarkEnd w:id="55"/>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by No. 60 of 1977 s. 12; No. 21 of 2008 s. 674(13); No. 39 of 2010 s. 89.] </w:t>
      </w:r>
    </w:p>
    <w:p>
      <w:pPr>
        <w:pStyle w:val="Heading5"/>
        <w:rPr>
          <w:snapToGrid w:val="0"/>
        </w:rPr>
      </w:pPr>
      <w:bookmarkStart w:id="56" w:name="_Toc379186519"/>
      <w:bookmarkStart w:id="57" w:name="_Toc419818192"/>
      <w:r>
        <w:rPr>
          <w:rStyle w:val="CharSectno"/>
        </w:rPr>
        <w:t>21</w:t>
      </w:r>
      <w:r>
        <w:rPr>
          <w:snapToGrid w:val="0"/>
        </w:rPr>
        <w:t>.</w:t>
      </w:r>
      <w:r>
        <w:rPr>
          <w:snapToGrid w:val="0"/>
        </w:rPr>
        <w:tab/>
        <w:t>Terms and conditions of employment</w:t>
      </w:r>
      <w:bookmarkEnd w:id="56"/>
      <w:bookmarkEnd w:id="57"/>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rPr>
        <w:t> </w:t>
      </w:r>
      <w:r>
        <w:rPr>
          <w:snapToGrid w:val="0"/>
          <w:vertAlign w:val="superscript"/>
        </w:rPr>
        <w:t>6</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by No. 60 of 1977 s. 13; No. 126 of 1982 s. 6; No. 32 of 1994 s. 19; No. 39 of 2010 s. 89.] </w:t>
      </w:r>
    </w:p>
    <w:p>
      <w:pPr>
        <w:pStyle w:val="Heading5"/>
        <w:rPr>
          <w:snapToGrid w:val="0"/>
        </w:rPr>
      </w:pPr>
      <w:bookmarkStart w:id="58" w:name="_Toc379186520"/>
      <w:bookmarkStart w:id="59" w:name="_Toc419818193"/>
      <w:r>
        <w:rPr>
          <w:rStyle w:val="CharSectno"/>
        </w:rPr>
        <w:t>22</w:t>
      </w:r>
      <w:r>
        <w:rPr>
          <w:snapToGrid w:val="0"/>
        </w:rPr>
        <w:t>.</w:t>
      </w:r>
      <w:r>
        <w:rPr>
          <w:snapToGrid w:val="0"/>
        </w:rPr>
        <w:tab/>
        <w:t>Superannuation</w:t>
      </w:r>
      <w:bookmarkEnd w:id="58"/>
      <w:bookmarkEnd w:id="59"/>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7</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7</w:t>
      </w:r>
      <w:r>
        <w:rPr>
          <w:snapToGrid w:val="0"/>
        </w:rPr>
        <w:t>.</w:t>
      </w:r>
    </w:p>
    <w:p>
      <w:pPr>
        <w:pStyle w:val="Ednotesection"/>
      </w:pPr>
      <w:r>
        <w:t>[</w:t>
      </w:r>
      <w:r>
        <w:rPr>
          <w:b/>
        </w:rPr>
        <w:t>22A.</w:t>
      </w:r>
      <w:r>
        <w:tab/>
        <w:t xml:space="preserve">Deleted by No. 32 of 1994 s. 19.] </w:t>
      </w:r>
    </w:p>
    <w:p>
      <w:pPr>
        <w:pStyle w:val="Heading5"/>
        <w:rPr>
          <w:snapToGrid w:val="0"/>
        </w:rPr>
      </w:pPr>
      <w:bookmarkStart w:id="60" w:name="_Toc379186521"/>
      <w:bookmarkStart w:id="61" w:name="_Toc419818194"/>
      <w:r>
        <w:rPr>
          <w:rStyle w:val="CharSectno"/>
        </w:rPr>
        <w:t>23</w:t>
      </w:r>
      <w:r>
        <w:rPr>
          <w:snapToGrid w:val="0"/>
        </w:rPr>
        <w:t>.</w:t>
      </w:r>
      <w:r>
        <w:rPr>
          <w:snapToGrid w:val="0"/>
        </w:rPr>
        <w:tab/>
        <w:t>Delegation</w:t>
      </w:r>
      <w:bookmarkEnd w:id="60"/>
      <w:bookmarkEnd w:id="61"/>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by No. 90 of 1986 s. 9.] </w:t>
      </w:r>
    </w:p>
    <w:p>
      <w:pPr>
        <w:pStyle w:val="Heading2"/>
      </w:pPr>
      <w:bookmarkStart w:id="62" w:name="_Toc379186522"/>
      <w:bookmarkStart w:id="63" w:name="_Toc419818077"/>
      <w:bookmarkStart w:id="64" w:name="_Toc419818195"/>
      <w:r>
        <w:rPr>
          <w:rStyle w:val="CharPartNo"/>
        </w:rPr>
        <w:t>Part IV</w:t>
      </w:r>
      <w:r>
        <w:rPr>
          <w:rStyle w:val="CharDivNo"/>
        </w:rPr>
        <w:t> </w:t>
      </w:r>
      <w:r>
        <w:t>—</w:t>
      </w:r>
      <w:r>
        <w:rPr>
          <w:rStyle w:val="CharDivText"/>
        </w:rPr>
        <w:t> </w:t>
      </w:r>
      <w:r>
        <w:rPr>
          <w:rStyle w:val="CharPartText"/>
        </w:rPr>
        <w:t>Legal aid committees</w:t>
      </w:r>
      <w:bookmarkEnd w:id="62"/>
      <w:bookmarkEnd w:id="63"/>
      <w:bookmarkEnd w:id="64"/>
      <w:r>
        <w:rPr>
          <w:rStyle w:val="CharPartText"/>
        </w:rPr>
        <w:t xml:space="preserve"> </w:t>
      </w:r>
    </w:p>
    <w:p>
      <w:pPr>
        <w:pStyle w:val="Heading5"/>
        <w:rPr>
          <w:snapToGrid w:val="0"/>
        </w:rPr>
      </w:pPr>
      <w:bookmarkStart w:id="65" w:name="_Toc379186523"/>
      <w:bookmarkStart w:id="66" w:name="_Toc419818196"/>
      <w:r>
        <w:rPr>
          <w:rStyle w:val="CharSectno"/>
        </w:rPr>
        <w:t>24</w:t>
      </w:r>
      <w:r>
        <w:rPr>
          <w:snapToGrid w:val="0"/>
        </w:rPr>
        <w:t>.</w:t>
      </w:r>
      <w:r>
        <w:rPr>
          <w:snapToGrid w:val="0"/>
        </w:rPr>
        <w:tab/>
        <w:t>Establishment of legal aid committees</w:t>
      </w:r>
      <w:bookmarkEnd w:id="65"/>
      <w:bookmarkEnd w:id="66"/>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67" w:name="_Toc379186524"/>
      <w:bookmarkStart w:id="68" w:name="_Toc419818197"/>
      <w:r>
        <w:rPr>
          <w:rStyle w:val="CharSectno"/>
        </w:rPr>
        <w:t>25</w:t>
      </w:r>
      <w:r>
        <w:rPr>
          <w:snapToGrid w:val="0"/>
        </w:rPr>
        <w:t>.</w:t>
      </w:r>
      <w:r>
        <w:rPr>
          <w:snapToGrid w:val="0"/>
        </w:rPr>
        <w:tab/>
        <w:t>Constitution of legal aid committees</w:t>
      </w:r>
      <w:bookmarkEnd w:id="67"/>
      <w:bookmarkEnd w:id="68"/>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by No. 60 of 1977 s. 14; No. 106 of 1979 s. 2; No. 126 of 1982 s. 7; No. 21 of 2008 s. 674(14) and (15).] </w:t>
      </w:r>
    </w:p>
    <w:p>
      <w:pPr>
        <w:pStyle w:val="Heading5"/>
        <w:rPr>
          <w:snapToGrid w:val="0"/>
        </w:rPr>
      </w:pPr>
      <w:bookmarkStart w:id="69" w:name="_Toc379186525"/>
      <w:bookmarkStart w:id="70" w:name="_Toc419818198"/>
      <w:r>
        <w:rPr>
          <w:rStyle w:val="CharSectno"/>
        </w:rPr>
        <w:t>26</w:t>
      </w:r>
      <w:r>
        <w:rPr>
          <w:snapToGrid w:val="0"/>
        </w:rPr>
        <w:t>.</w:t>
      </w:r>
      <w:r>
        <w:rPr>
          <w:snapToGrid w:val="0"/>
        </w:rPr>
        <w:tab/>
        <w:t>Meetings of legal aid committees</w:t>
      </w:r>
      <w:bookmarkEnd w:id="69"/>
      <w:bookmarkEnd w:id="70"/>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71" w:name="_Toc379186526"/>
      <w:bookmarkStart w:id="72" w:name="_Toc419818199"/>
      <w:r>
        <w:rPr>
          <w:rStyle w:val="CharSectno"/>
        </w:rPr>
        <w:t>26A</w:t>
      </w:r>
      <w:r>
        <w:rPr>
          <w:snapToGrid w:val="0"/>
        </w:rPr>
        <w:t>.</w:t>
      </w:r>
      <w:r>
        <w:rPr>
          <w:snapToGrid w:val="0"/>
        </w:rPr>
        <w:tab/>
        <w:t>Disclosure of interests of members of legal aid committees</w:t>
      </w:r>
      <w:bookmarkEnd w:id="71"/>
      <w:bookmarkEnd w:id="72"/>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by No. 60 of 1977 s. 15.] </w:t>
      </w:r>
    </w:p>
    <w:p>
      <w:pPr>
        <w:pStyle w:val="Heading5"/>
        <w:rPr>
          <w:snapToGrid w:val="0"/>
        </w:rPr>
      </w:pPr>
      <w:bookmarkStart w:id="73" w:name="_Toc379186527"/>
      <w:bookmarkStart w:id="74" w:name="_Toc419818200"/>
      <w:r>
        <w:rPr>
          <w:rStyle w:val="CharSectno"/>
        </w:rPr>
        <w:t>27</w:t>
      </w:r>
      <w:r>
        <w:rPr>
          <w:snapToGrid w:val="0"/>
        </w:rPr>
        <w:t>.</w:t>
      </w:r>
      <w:r>
        <w:rPr>
          <w:snapToGrid w:val="0"/>
        </w:rPr>
        <w:tab/>
        <w:t>Functions and powers of legal aid committees</w:t>
      </w:r>
      <w:bookmarkEnd w:id="73"/>
      <w:bookmarkEnd w:id="74"/>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75" w:name="_Toc379186528"/>
      <w:bookmarkStart w:id="76" w:name="_Toc419818201"/>
      <w:r>
        <w:rPr>
          <w:rStyle w:val="CharSectno"/>
        </w:rPr>
        <w:t>28</w:t>
      </w:r>
      <w:r>
        <w:rPr>
          <w:snapToGrid w:val="0"/>
        </w:rPr>
        <w:t>.</w:t>
      </w:r>
      <w:r>
        <w:rPr>
          <w:snapToGrid w:val="0"/>
        </w:rPr>
        <w:tab/>
        <w:t>Delegation</w:t>
      </w:r>
      <w:bookmarkEnd w:id="75"/>
      <w:bookmarkEnd w:id="76"/>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by No. 60 of 1977 s. 16; No. 90 of 1986 s. 10.] </w:t>
      </w:r>
    </w:p>
    <w:p>
      <w:pPr>
        <w:pStyle w:val="Heading5"/>
        <w:rPr>
          <w:snapToGrid w:val="0"/>
        </w:rPr>
      </w:pPr>
      <w:bookmarkStart w:id="77" w:name="_Toc379186529"/>
      <w:bookmarkStart w:id="78" w:name="_Toc419818202"/>
      <w:r>
        <w:rPr>
          <w:rStyle w:val="CharSectno"/>
        </w:rPr>
        <w:t>29</w:t>
      </w:r>
      <w:r>
        <w:rPr>
          <w:snapToGrid w:val="0"/>
        </w:rPr>
        <w:t>.</w:t>
      </w:r>
      <w:r>
        <w:rPr>
          <w:snapToGrid w:val="0"/>
        </w:rPr>
        <w:tab/>
        <w:t>Validity of acts of legal aid committees</w:t>
      </w:r>
      <w:bookmarkEnd w:id="77"/>
      <w:bookmarkEnd w:id="78"/>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79" w:name="_Toc379186530"/>
      <w:bookmarkStart w:id="80" w:name="_Toc419818085"/>
      <w:bookmarkStart w:id="81" w:name="_Toc419818203"/>
      <w:r>
        <w:rPr>
          <w:rStyle w:val="CharPartNo"/>
        </w:rPr>
        <w:t>Part V</w:t>
      </w:r>
      <w:r>
        <w:t> — </w:t>
      </w:r>
      <w:r>
        <w:rPr>
          <w:rStyle w:val="CharPartText"/>
        </w:rPr>
        <w:t>Provision of legal assistance</w:t>
      </w:r>
      <w:bookmarkEnd w:id="79"/>
      <w:bookmarkEnd w:id="80"/>
      <w:bookmarkEnd w:id="81"/>
      <w:r>
        <w:rPr>
          <w:rStyle w:val="CharPartText"/>
        </w:rPr>
        <w:t xml:space="preserve"> </w:t>
      </w:r>
    </w:p>
    <w:p>
      <w:pPr>
        <w:pStyle w:val="Heading3"/>
        <w:spacing w:before="260"/>
        <w:rPr>
          <w:snapToGrid w:val="0"/>
        </w:rPr>
      </w:pPr>
      <w:bookmarkStart w:id="82" w:name="_Toc379186531"/>
      <w:bookmarkStart w:id="83" w:name="_Toc419818086"/>
      <w:bookmarkStart w:id="84" w:name="_Toc419818204"/>
      <w:r>
        <w:rPr>
          <w:rStyle w:val="CharDivNo"/>
        </w:rPr>
        <w:t>Division 1</w:t>
      </w:r>
      <w:r>
        <w:rPr>
          <w:snapToGrid w:val="0"/>
        </w:rPr>
        <w:t> — </w:t>
      </w:r>
      <w:r>
        <w:rPr>
          <w:rStyle w:val="CharDivText"/>
        </w:rPr>
        <w:t>Provision of legal assistance by Commission</w:t>
      </w:r>
      <w:bookmarkEnd w:id="82"/>
      <w:bookmarkEnd w:id="83"/>
      <w:bookmarkEnd w:id="84"/>
      <w:r>
        <w:rPr>
          <w:rStyle w:val="CharDivText"/>
        </w:rPr>
        <w:t xml:space="preserve"> </w:t>
      </w:r>
    </w:p>
    <w:p>
      <w:pPr>
        <w:pStyle w:val="Heading5"/>
        <w:spacing w:before="240"/>
        <w:rPr>
          <w:snapToGrid w:val="0"/>
        </w:rPr>
      </w:pPr>
      <w:bookmarkStart w:id="85" w:name="_Toc379186532"/>
      <w:bookmarkStart w:id="86" w:name="_Toc419818205"/>
      <w:r>
        <w:rPr>
          <w:rStyle w:val="CharSectno"/>
        </w:rPr>
        <w:t>30</w:t>
      </w:r>
      <w:r>
        <w:rPr>
          <w:snapToGrid w:val="0"/>
        </w:rPr>
        <w:t>.</w:t>
      </w:r>
      <w:r>
        <w:rPr>
          <w:snapToGrid w:val="0"/>
        </w:rPr>
        <w:tab/>
        <w:t>Advertising of services</w:t>
      </w:r>
      <w:bookmarkEnd w:id="85"/>
      <w:bookmarkEnd w:id="86"/>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87" w:name="_Toc379186533"/>
      <w:bookmarkStart w:id="88" w:name="_Toc419818206"/>
      <w:r>
        <w:rPr>
          <w:rStyle w:val="CharSectno"/>
        </w:rPr>
        <w:t>31</w:t>
      </w:r>
      <w:r>
        <w:rPr>
          <w:snapToGrid w:val="0"/>
        </w:rPr>
        <w:t>.</w:t>
      </w:r>
      <w:r>
        <w:rPr>
          <w:snapToGrid w:val="0"/>
        </w:rPr>
        <w:tab/>
        <w:t>Name or names to be used by Commission in providing services</w:t>
      </w:r>
      <w:bookmarkEnd w:id="87"/>
      <w:bookmarkEnd w:id="88"/>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89" w:name="_Toc379186534"/>
      <w:bookmarkStart w:id="90" w:name="_Toc419818207"/>
      <w:r>
        <w:rPr>
          <w:rStyle w:val="CharSectno"/>
        </w:rPr>
        <w:t>32</w:t>
      </w:r>
      <w:r>
        <w:rPr>
          <w:snapToGrid w:val="0"/>
        </w:rPr>
        <w:t>.</w:t>
      </w:r>
      <w:r>
        <w:rPr>
          <w:snapToGrid w:val="0"/>
        </w:rPr>
        <w:tab/>
        <w:t>Commission may assist persons in matters affecting the State etc.</w:t>
      </w:r>
      <w:bookmarkEnd w:id="89"/>
      <w:bookmarkEnd w:id="90"/>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by No. 21 of 2008 s. 674(16).]</w:t>
      </w:r>
    </w:p>
    <w:p>
      <w:pPr>
        <w:pStyle w:val="Heading3"/>
        <w:keepLines/>
        <w:rPr>
          <w:snapToGrid w:val="0"/>
        </w:rPr>
      </w:pPr>
      <w:bookmarkStart w:id="91" w:name="_Toc379186535"/>
      <w:bookmarkStart w:id="92" w:name="_Toc419818090"/>
      <w:bookmarkStart w:id="93" w:name="_Toc419818208"/>
      <w:r>
        <w:rPr>
          <w:rStyle w:val="CharDivNo"/>
        </w:rPr>
        <w:t>Division 2</w:t>
      </w:r>
      <w:r>
        <w:rPr>
          <w:snapToGrid w:val="0"/>
        </w:rPr>
        <w:t> — </w:t>
      </w:r>
      <w:r>
        <w:rPr>
          <w:rStyle w:val="CharDivText"/>
        </w:rPr>
        <w:t>Legal aid by duty counsel and legal advice</w:t>
      </w:r>
      <w:bookmarkEnd w:id="91"/>
      <w:bookmarkEnd w:id="92"/>
      <w:bookmarkEnd w:id="93"/>
      <w:r>
        <w:rPr>
          <w:rStyle w:val="CharDivText"/>
        </w:rPr>
        <w:t xml:space="preserve"> </w:t>
      </w:r>
    </w:p>
    <w:p>
      <w:pPr>
        <w:pStyle w:val="Heading5"/>
        <w:rPr>
          <w:snapToGrid w:val="0"/>
        </w:rPr>
      </w:pPr>
      <w:bookmarkStart w:id="94" w:name="_Toc379186536"/>
      <w:bookmarkStart w:id="95" w:name="_Toc419818209"/>
      <w:r>
        <w:rPr>
          <w:rStyle w:val="CharSectno"/>
        </w:rPr>
        <w:t>33</w:t>
      </w:r>
      <w:r>
        <w:rPr>
          <w:snapToGrid w:val="0"/>
        </w:rPr>
        <w:t>.</w:t>
      </w:r>
      <w:r>
        <w:rPr>
          <w:snapToGrid w:val="0"/>
        </w:rPr>
        <w:tab/>
        <w:t>Provisions of legal advice and duty counsel services</w:t>
      </w:r>
      <w:bookmarkEnd w:id="94"/>
      <w:bookmarkEnd w:id="95"/>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by No. 21 of 2008 s. 674(17).]</w:t>
      </w:r>
    </w:p>
    <w:p>
      <w:pPr>
        <w:pStyle w:val="Heading5"/>
        <w:rPr>
          <w:snapToGrid w:val="0"/>
        </w:rPr>
      </w:pPr>
      <w:bookmarkStart w:id="96" w:name="_Toc379186537"/>
      <w:bookmarkStart w:id="97" w:name="_Toc419818210"/>
      <w:r>
        <w:rPr>
          <w:rStyle w:val="CharSectno"/>
        </w:rPr>
        <w:t>34</w:t>
      </w:r>
      <w:r>
        <w:rPr>
          <w:snapToGrid w:val="0"/>
        </w:rPr>
        <w:t>.</w:t>
      </w:r>
      <w:r>
        <w:rPr>
          <w:snapToGrid w:val="0"/>
        </w:rPr>
        <w:tab/>
        <w:t>Charges and payment to Fund</w:t>
      </w:r>
      <w:bookmarkEnd w:id="96"/>
      <w:bookmarkEnd w:id="97"/>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by No. 49 of 1996 s. 64.] </w:t>
      </w:r>
    </w:p>
    <w:p>
      <w:pPr>
        <w:pStyle w:val="Heading3"/>
        <w:rPr>
          <w:snapToGrid w:val="0"/>
        </w:rPr>
      </w:pPr>
      <w:bookmarkStart w:id="98" w:name="_Toc379186538"/>
      <w:bookmarkStart w:id="99" w:name="_Toc419818093"/>
      <w:bookmarkStart w:id="100" w:name="_Toc419818211"/>
      <w:r>
        <w:rPr>
          <w:rStyle w:val="CharDivNo"/>
        </w:rPr>
        <w:t>Division 3</w:t>
      </w:r>
      <w:r>
        <w:rPr>
          <w:snapToGrid w:val="0"/>
        </w:rPr>
        <w:t> — </w:t>
      </w:r>
      <w:r>
        <w:rPr>
          <w:rStyle w:val="CharDivText"/>
        </w:rPr>
        <w:t>Legal aid generally</w:t>
      </w:r>
      <w:bookmarkEnd w:id="98"/>
      <w:bookmarkEnd w:id="99"/>
      <w:bookmarkEnd w:id="100"/>
      <w:r>
        <w:rPr>
          <w:rStyle w:val="CharDivText"/>
        </w:rPr>
        <w:t xml:space="preserve"> </w:t>
      </w:r>
    </w:p>
    <w:p>
      <w:pPr>
        <w:pStyle w:val="Heading5"/>
        <w:rPr>
          <w:snapToGrid w:val="0"/>
        </w:rPr>
      </w:pPr>
      <w:bookmarkStart w:id="101" w:name="_Toc379186539"/>
      <w:bookmarkStart w:id="102" w:name="_Toc419818212"/>
      <w:r>
        <w:rPr>
          <w:rStyle w:val="CharSectno"/>
        </w:rPr>
        <w:t>35</w:t>
      </w:r>
      <w:r>
        <w:rPr>
          <w:snapToGrid w:val="0"/>
        </w:rPr>
        <w:t>.</w:t>
      </w:r>
      <w:r>
        <w:rPr>
          <w:snapToGrid w:val="0"/>
        </w:rPr>
        <w:tab/>
        <w:t>Term used: legal aid</w:t>
      </w:r>
      <w:bookmarkEnd w:id="101"/>
      <w:bookmarkEnd w:id="10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by No. 21 of 2008 s. 674(18).]</w:t>
      </w:r>
    </w:p>
    <w:p>
      <w:pPr>
        <w:pStyle w:val="Heading5"/>
        <w:rPr>
          <w:snapToGrid w:val="0"/>
        </w:rPr>
      </w:pPr>
      <w:bookmarkStart w:id="103" w:name="_Toc379186540"/>
      <w:bookmarkStart w:id="104" w:name="_Toc419818213"/>
      <w:r>
        <w:rPr>
          <w:rStyle w:val="CharSectno"/>
        </w:rPr>
        <w:t>36</w:t>
      </w:r>
      <w:r>
        <w:rPr>
          <w:snapToGrid w:val="0"/>
        </w:rPr>
        <w:t>.</w:t>
      </w:r>
      <w:r>
        <w:rPr>
          <w:snapToGrid w:val="0"/>
        </w:rPr>
        <w:tab/>
        <w:t>Application for legal aid</w:t>
      </w:r>
      <w:bookmarkEnd w:id="103"/>
      <w:bookmarkEnd w:id="104"/>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by No. 60 of 1977 s. 17; amended by No. 126 of 1982 s. 8; No. 90 of 1986 s. 11.] </w:t>
      </w:r>
    </w:p>
    <w:p>
      <w:pPr>
        <w:pStyle w:val="Heading5"/>
        <w:rPr>
          <w:snapToGrid w:val="0"/>
        </w:rPr>
      </w:pPr>
      <w:bookmarkStart w:id="105" w:name="_Toc379186541"/>
      <w:bookmarkStart w:id="106" w:name="_Toc419818214"/>
      <w:r>
        <w:rPr>
          <w:rStyle w:val="CharSectno"/>
        </w:rPr>
        <w:t>37</w:t>
      </w:r>
      <w:r>
        <w:rPr>
          <w:snapToGrid w:val="0"/>
        </w:rPr>
        <w:t>.</w:t>
      </w:r>
      <w:r>
        <w:rPr>
          <w:snapToGrid w:val="0"/>
        </w:rPr>
        <w:tab/>
        <w:t>Provision of legal aid</w:t>
      </w:r>
      <w:bookmarkEnd w:id="105"/>
      <w:bookmarkEnd w:id="106"/>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w:t>
      </w:r>
    </w:p>
    <w:p>
      <w:pPr>
        <w:pStyle w:val="Indenta"/>
        <w:rPr>
          <w:snapToGrid w:val="0"/>
        </w:rPr>
      </w:pPr>
      <w:r>
        <w:rPr>
          <w:snapToGrid w:val="0"/>
        </w:rPr>
        <w:tab/>
        <w:t>(b)</w:t>
      </w:r>
      <w:r>
        <w:rPr>
          <w:snapToGrid w:val="0"/>
        </w:rPr>
        <w:tab/>
        <w:t>the cash that is readily available to the person or can be made so available;</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t>(c)</w:t>
      </w:r>
      <w:r>
        <w:rPr>
          <w:snapToGrid w:val="0"/>
        </w:rPr>
        <w:tab/>
        <w:t>the debts, liabilities and other financial obligations of the person;</w:t>
      </w:r>
    </w:p>
    <w:p>
      <w:pPr>
        <w:pStyle w:val="Indenta"/>
        <w:rPr>
          <w:snapToGrid w:val="0"/>
        </w:rPr>
      </w:pPr>
      <w:r>
        <w:rPr>
          <w:snapToGrid w:val="0"/>
        </w:rPr>
        <w:tab/>
        <w:t>(d)</w:t>
      </w:r>
      <w:r>
        <w:rPr>
          <w:snapToGrid w:val="0"/>
        </w:rPr>
        <w:tab/>
        <w:t>the cost of living in the locality where the person resides;</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by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107" w:name="_Toc379186542"/>
      <w:bookmarkStart w:id="108" w:name="_Toc419818215"/>
      <w:r>
        <w:rPr>
          <w:rStyle w:val="CharSectno"/>
        </w:rPr>
        <w:t>38</w:t>
      </w:r>
      <w:r>
        <w:rPr>
          <w:snapToGrid w:val="0"/>
        </w:rPr>
        <w:t>.</w:t>
      </w:r>
      <w:r>
        <w:rPr>
          <w:snapToGrid w:val="0"/>
        </w:rPr>
        <w:tab/>
        <w:t>Allocation of legal aid between private practitioners and staff</w:t>
      </w:r>
      <w:bookmarkEnd w:id="107"/>
      <w:bookmarkEnd w:id="108"/>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by No. 60 of 1977 s. 19; No. 126 of 1982 s. 10; No. 90 of 1986 s. 13; No. 73 of 1992 s. 7; No. 21 of 2008 s. 674(19).] </w:t>
      </w:r>
    </w:p>
    <w:p>
      <w:pPr>
        <w:pStyle w:val="Heading5"/>
        <w:rPr>
          <w:snapToGrid w:val="0"/>
        </w:rPr>
      </w:pPr>
      <w:bookmarkStart w:id="109" w:name="_Toc379186543"/>
      <w:bookmarkStart w:id="110" w:name="_Toc419818216"/>
      <w:r>
        <w:rPr>
          <w:rStyle w:val="CharSectno"/>
        </w:rPr>
        <w:t>39</w:t>
      </w:r>
      <w:r>
        <w:rPr>
          <w:snapToGrid w:val="0"/>
        </w:rPr>
        <w:t>.</w:t>
      </w:r>
      <w:r>
        <w:rPr>
          <w:snapToGrid w:val="0"/>
        </w:rPr>
        <w:tab/>
        <w:t>Nature and conditions of legal aid</w:t>
      </w:r>
      <w:bookmarkEnd w:id="109"/>
      <w:bookmarkEnd w:id="110"/>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in a case when the decision was made by a legal aid committee (or by a review committee on the review of a decision of a legal aid committee) — by a legal aid committee;</w:t>
      </w:r>
    </w:p>
    <w:p>
      <w:pPr>
        <w:pStyle w:val="Indenta"/>
        <w:rPr>
          <w:snapToGrid w:val="0"/>
        </w:rPr>
      </w:pPr>
      <w:r>
        <w:rPr>
          <w:snapToGrid w:val="0"/>
        </w:rPr>
        <w:tab/>
        <w:t>(e)</w:t>
      </w:r>
      <w:r>
        <w:rPr>
          <w:snapToGrid w:val="0"/>
        </w:rPr>
        <w:tab/>
        <w:t>in a case where the decision was made by an officer of the Commission (or by a review committee on the review of a decision of an officer of the Commission) —by the Director or by a member of the staff authorised by the Director to vary such decisions;</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by No. 60 of 1977 s. 20; No. 126 of 1982 s. 11; No. 90 of 1986 s. 14; No. 73 of 1992 s. 8; No. 49 of 1996 s. 64; No. 65 of 2003 s. 47(5); No. 21 of 2008 s. 674(20).] </w:t>
      </w:r>
    </w:p>
    <w:p>
      <w:pPr>
        <w:pStyle w:val="Heading5"/>
        <w:rPr>
          <w:snapToGrid w:val="0"/>
        </w:rPr>
      </w:pPr>
      <w:bookmarkStart w:id="111" w:name="_Toc379186544"/>
      <w:bookmarkStart w:id="112" w:name="_Toc419818217"/>
      <w:r>
        <w:rPr>
          <w:rStyle w:val="CharSectno"/>
        </w:rPr>
        <w:t>40</w:t>
      </w:r>
      <w:r>
        <w:rPr>
          <w:snapToGrid w:val="0"/>
        </w:rPr>
        <w:t>.</w:t>
      </w:r>
      <w:r>
        <w:rPr>
          <w:snapToGrid w:val="0"/>
        </w:rPr>
        <w:tab/>
        <w:t>Assisted persons to have private practitioners of their choice</w:t>
      </w:r>
      <w:bookmarkEnd w:id="111"/>
      <w:bookmarkEnd w:id="112"/>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by No. 60 of 1977 s. 21; No 126 of 1982 s. 12; No. 90 of 1986 s. 15; No. 65 of 2003 s. 47(6); No. 74 of 2003 s. 75(4); No. 45 of 2004 s. 37; No. 21 of 2008 s. 674(21) and (22).] </w:t>
      </w:r>
    </w:p>
    <w:p>
      <w:pPr>
        <w:pStyle w:val="Heading5"/>
        <w:rPr>
          <w:snapToGrid w:val="0"/>
        </w:rPr>
      </w:pPr>
      <w:bookmarkStart w:id="113" w:name="_Toc379186545"/>
      <w:bookmarkStart w:id="114" w:name="_Toc419818218"/>
      <w:r>
        <w:rPr>
          <w:rStyle w:val="CharSectno"/>
        </w:rPr>
        <w:t>41</w:t>
      </w:r>
      <w:r>
        <w:rPr>
          <w:snapToGrid w:val="0"/>
        </w:rPr>
        <w:t>.</w:t>
      </w:r>
      <w:r>
        <w:rPr>
          <w:snapToGrid w:val="0"/>
        </w:rPr>
        <w:tab/>
        <w:t>Private practitioners not to accept certain payments</w:t>
      </w:r>
      <w:bookmarkEnd w:id="113"/>
      <w:bookmarkEnd w:id="114"/>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by No. 73 of 1992 s. 9.] </w:t>
      </w:r>
    </w:p>
    <w:p>
      <w:pPr>
        <w:pStyle w:val="Heading5"/>
        <w:rPr>
          <w:snapToGrid w:val="0"/>
        </w:rPr>
      </w:pPr>
      <w:bookmarkStart w:id="115" w:name="_Toc379186546"/>
      <w:bookmarkStart w:id="116" w:name="_Toc419818219"/>
      <w:r>
        <w:rPr>
          <w:rStyle w:val="CharSectno"/>
        </w:rPr>
        <w:t>42</w:t>
      </w:r>
      <w:r>
        <w:rPr>
          <w:snapToGrid w:val="0"/>
        </w:rPr>
        <w:t>.</w:t>
      </w:r>
      <w:r>
        <w:rPr>
          <w:snapToGrid w:val="0"/>
        </w:rPr>
        <w:tab/>
        <w:t>Disbursements in connection with legal aid</w:t>
      </w:r>
      <w:bookmarkEnd w:id="115"/>
      <w:bookmarkEnd w:id="116"/>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by No. 90 of 1986 s. 16; No. 73 of 1992 s. 10; No. 49 of 1996 s. 64.] </w:t>
      </w:r>
    </w:p>
    <w:p>
      <w:pPr>
        <w:pStyle w:val="Heading5"/>
        <w:keepLines w:val="0"/>
        <w:rPr>
          <w:snapToGrid w:val="0"/>
        </w:rPr>
      </w:pPr>
      <w:bookmarkStart w:id="117" w:name="_Toc379186547"/>
      <w:bookmarkStart w:id="118" w:name="_Toc419818220"/>
      <w:r>
        <w:rPr>
          <w:rStyle w:val="CharSectno"/>
        </w:rPr>
        <w:t>43</w:t>
      </w:r>
      <w:r>
        <w:rPr>
          <w:snapToGrid w:val="0"/>
        </w:rPr>
        <w:t>.</w:t>
      </w:r>
      <w:r>
        <w:rPr>
          <w:snapToGrid w:val="0"/>
        </w:rPr>
        <w:tab/>
        <w:t>Costs for and against assisted persons</w:t>
      </w:r>
      <w:bookmarkEnd w:id="117"/>
      <w:bookmarkEnd w:id="118"/>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19" w:name="_Toc379186548"/>
      <w:bookmarkStart w:id="120" w:name="_Toc419818221"/>
      <w:r>
        <w:rPr>
          <w:rStyle w:val="CharSectno"/>
        </w:rPr>
        <w:t>44</w:t>
      </w:r>
      <w:r>
        <w:rPr>
          <w:snapToGrid w:val="0"/>
        </w:rPr>
        <w:t>.</w:t>
      </w:r>
      <w:r>
        <w:rPr>
          <w:snapToGrid w:val="0"/>
        </w:rPr>
        <w:tab/>
        <w:t>Recovery of costs by Commission from successful assisted person</w:t>
      </w:r>
      <w:bookmarkEnd w:id="119"/>
      <w:bookmarkEnd w:id="120"/>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by No. 90 of 1986 s. 17; No. 49 of 1996 s. 64.] </w:t>
      </w:r>
    </w:p>
    <w:p>
      <w:pPr>
        <w:pStyle w:val="Heading5"/>
        <w:rPr>
          <w:snapToGrid w:val="0"/>
        </w:rPr>
      </w:pPr>
      <w:bookmarkStart w:id="121" w:name="_Toc379186549"/>
      <w:bookmarkStart w:id="122" w:name="_Toc419818222"/>
      <w:r>
        <w:rPr>
          <w:rStyle w:val="CharSectno"/>
        </w:rPr>
        <w:t>44A</w:t>
      </w:r>
      <w:r>
        <w:rPr>
          <w:snapToGrid w:val="0"/>
        </w:rPr>
        <w:t>.</w:t>
      </w:r>
      <w:r>
        <w:rPr>
          <w:snapToGrid w:val="0"/>
        </w:rPr>
        <w:tab/>
        <w:t>Registration of charge to secure costs of legal aid</w:t>
      </w:r>
      <w:bookmarkEnd w:id="121"/>
      <w:bookmarkEnd w:id="122"/>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by No. 73 of 1992 s. 11; amended by No. 31 of 1997 s. 63; No. 12 of 2008 Sch. 1 cl. 19.] </w:t>
      </w:r>
    </w:p>
    <w:p>
      <w:pPr>
        <w:pStyle w:val="Heading5"/>
        <w:rPr>
          <w:snapToGrid w:val="0"/>
        </w:rPr>
      </w:pPr>
      <w:bookmarkStart w:id="123" w:name="_Toc379186550"/>
      <w:bookmarkStart w:id="124" w:name="_Toc419818223"/>
      <w:r>
        <w:rPr>
          <w:rStyle w:val="CharSectno"/>
        </w:rPr>
        <w:t>45</w:t>
      </w:r>
      <w:r>
        <w:rPr>
          <w:snapToGrid w:val="0"/>
        </w:rPr>
        <w:t>.</w:t>
      </w:r>
      <w:r>
        <w:rPr>
          <w:snapToGrid w:val="0"/>
        </w:rPr>
        <w:tab/>
        <w:t>Court may order Commission to pay costs awarded against assisted person</w:t>
      </w:r>
      <w:bookmarkEnd w:id="123"/>
      <w:bookmarkEnd w:id="124"/>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125" w:name="_Toc379186551"/>
      <w:bookmarkStart w:id="126" w:name="_Toc419818224"/>
      <w:r>
        <w:rPr>
          <w:rStyle w:val="CharSectno"/>
        </w:rPr>
        <w:t>45A</w:t>
      </w:r>
      <w:r>
        <w:rPr>
          <w:snapToGrid w:val="0"/>
        </w:rPr>
        <w:t>.</w:t>
      </w:r>
      <w:r>
        <w:rPr>
          <w:snapToGrid w:val="0"/>
        </w:rPr>
        <w:tab/>
        <w:t>Guidelines to be observed</w:t>
      </w:r>
      <w:bookmarkEnd w:id="125"/>
      <w:bookmarkEnd w:id="126"/>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by No. 73 of 1992 s. 12.] </w:t>
      </w:r>
    </w:p>
    <w:p>
      <w:pPr>
        <w:pStyle w:val="Heading3"/>
        <w:rPr>
          <w:snapToGrid w:val="0"/>
        </w:rPr>
      </w:pPr>
      <w:bookmarkStart w:id="127" w:name="_Toc379186552"/>
      <w:bookmarkStart w:id="128" w:name="_Toc419818107"/>
      <w:bookmarkStart w:id="129" w:name="_Toc419818225"/>
      <w:r>
        <w:rPr>
          <w:rStyle w:val="CharDivNo"/>
        </w:rPr>
        <w:t>Division 4</w:t>
      </w:r>
      <w:r>
        <w:rPr>
          <w:snapToGrid w:val="0"/>
        </w:rPr>
        <w:t> — </w:t>
      </w:r>
      <w:r>
        <w:rPr>
          <w:rStyle w:val="CharDivText"/>
        </w:rPr>
        <w:t>Notification and review of decisions relating to legal aid</w:t>
      </w:r>
      <w:bookmarkEnd w:id="127"/>
      <w:bookmarkEnd w:id="128"/>
      <w:bookmarkEnd w:id="129"/>
      <w:r>
        <w:rPr>
          <w:rStyle w:val="CharDivText"/>
        </w:rPr>
        <w:t xml:space="preserve"> </w:t>
      </w:r>
    </w:p>
    <w:p>
      <w:pPr>
        <w:pStyle w:val="Heading5"/>
        <w:rPr>
          <w:snapToGrid w:val="0"/>
        </w:rPr>
      </w:pPr>
      <w:bookmarkStart w:id="130" w:name="_Toc379186553"/>
      <w:bookmarkStart w:id="131" w:name="_Toc419818226"/>
      <w:r>
        <w:rPr>
          <w:rStyle w:val="CharSectno"/>
        </w:rPr>
        <w:t>46</w:t>
      </w:r>
      <w:r>
        <w:rPr>
          <w:snapToGrid w:val="0"/>
        </w:rPr>
        <w:t>.</w:t>
      </w:r>
      <w:r>
        <w:rPr>
          <w:snapToGrid w:val="0"/>
        </w:rPr>
        <w:tab/>
        <w:t>Terms used</w:t>
      </w:r>
      <w:bookmarkEnd w:id="130"/>
      <w:bookmarkEnd w:id="13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w:t>
      </w:r>
    </w:p>
    <w:p>
      <w:pPr>
        <w:pStyle w:val="Defpara"/>
      </w:pPr>
      <w:r>
        <w:tab/>
        <w:t>(ba)</w:t>
      </w:r>
      <w:r>
        <w:tab/>
        <w:t>a decision refusing to approve, in accordance with section 14, any disbursement or out</w:t>
      </w:r>
      <w:r>
        <w:noBreakHyphen/>
        <w:t>of</w:t>
      </w:r>
      <w:r>
        <w:noBreakHyphen/>
        <w:t>pocket expense for which such approval is sought;</w:t>
      </w:r>
    </w:p>
    <w:p>
      <w:pPr>
        <w:pStyle w:val="Defpara"/>
      </w:pPr>
      <w:r>
        <w:tab/>
        <w:t>(c)</w:t>
      </w:r>
      <w:r>
        <w:tab/>
        <w:t>a decision imposing a condition on the provision of legal aid under this Act or varying, adversely to an assisted person, a condition so imposed;</w:t>
      </w:r>
    </w:p>
    <w:p>
      <w:pPr>
        <w:pStyle w:val="Defpara"/>
      </w:pPr>
      <w:r>
        <w:tab/>
        <w:t>(d)</w:t>
      </w:r>
      <w:r>
        <w:tab/>
        <w:t>a decision terminating the provision of legal aid under this Act;</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by No. 60 of 1977 s. 22; No. 126 of 1982 s. 13; No. 90 of 1986 s. 18.] </w:t>
      </w:r>
    </w:p>
    <w:p>
      <w:pPr>
        <w:pStyle w:val="Heading5"/>
        <w:spacing w:before="180"/>
        <w:rPr>
          <w:snapToGrid w:val="0"/>
        </w:rPr>
      </w:pPr>
      <w:bookmarkStart w:id="132" w:name="_Toc379186554"/>
      <w:bookmarkStart w:id="133" w:name="_Toc419818227"/>
      <w:r>
        <w:rPr>
          <w:rStyle w:val="CharSectno"/>
        </w:rPr>
        <w:t>47</w:t>
      </w:r>
      <w:r>
        <w:rPr>
          <w:snapToGrid w:val="0"/>
        </w:rPr>
        <w:t>.</w:t>
      </w:r>
      <w:r>
        <w:rPr>
          <w:snapToGrid w:val="0"/>
        </w:rPr>
        <w:tab/>
        <w:t>Notification of decisions</w:t>
      </w:r>
      <w:bookmarkEnd w:id="132"/>
      <w:bookmarkEnd w:id="133"/>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by No. 126 of 1982 s. 14.] </w:t>
      </w:r>
    </w:p>
    <w:p>
      <w:pPr>
        <w:pStyle w:val="Heading5"/>
        <w:spacing w:before="180"/>
        <w:rPr>
          <w:snapToGrid w:val="0"/>
        </w:rPr>
      </w:pPr>
      <w:bookmarkStart w:id="134" w:name="_Toc379186555"/>
      <w:bookmarkStart w:id="135" w:name="_Toc419818228"/>
      <w:r>
        <w:rPr>
          <w:rStyle w:val="CharSectno"/>
        </w:rPr>
        <w:t>48</w:t>
      </w:r>
      <w:r>
        <w:rPr>
          <w:snapToGrid w:val="0"/>
        </w:rPr>
        <w:t>.</w:t>
      </w:r>
      <w:r>
        <w:rPr>
          <w:snapToGrid w:val="0"/>
        </w:rPr>
        <w:tab/>
        <w:t>Reconsideration of decision</w:t>
      </w:r>
      <w:bookmarkEnd w:id="134"/>
      <w:bookmarkEnd w:id="135"/>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by No. 126 of 1982 s. 15.] </w:t>
      </w:r>
    </w:p>
    <w:p>
      <w:pPr>
        <w:pStyle w:val="Heading5"/>
        <w:rPr>
          <w:snapToGrid w:val="0"/>
        </w:rPr>
      </w:pPr>
      <w:bookmarkStart w:id="136" w:name="_Toc379186556"/>
      <w:bookmarkStart w:id="137" w:name="_Toc419818229"/>
      <w:r>
        <w:rPr>
          <w:rStyle w:val="CharSectno"/>
        </w:rPr>
        <w:t>49</w:t>
      </w:r>
      <w:r>
        <w:rPr>
          <w:snapToGrid w:val="0"/>
        </w:rPr>
        <w:t>.</w:t>
      </w:r>
      <w:r>
        <w:rPr>
          <w:snapToGrid w:val="0"/>
        </w:rPr>
        <w:tab/>
        <w:t>Review of decisions</w:t>
      </w:r>
      <w:bookmarkEnd w:id="136"/>
      <w:bookmarkEnd w:id="137"/>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by No. 60 of 1977 s. 23; No. 113 of 1978 s. 6; No. 126 of 1982 s. 16; No. 73 of 1992 s. 13.] </w:t>
      </w:r>
    </w:p>
    <w:p>
      <w:pPr>
        <w:pStyle w:val="Heading5"/>
        <w:rPr>
          <w:snapToGrid w:val="0"/>
        </w:rPr>
      </w:pPr>
      <w:bookmarkStart w:id="138" w:name="_Toc379186557"/>
      <w:bookmarkStart w:id="139" w:name="_Toc419818230"/>
      <w:r>
        <w:rPr>
          <w:rStyle w:val="CharSectno"/>
        </w:rPr>
        <w:t>49A</w:t>
      </w:r>
      <w:r>
        <w:rPr>
          <w:snapToGrid w:val="0"/>
        </w:rPr>
        <w:t>.</w:t>
      </w:r>
      <w:r>
        <w:rPr>
          <w:snapToGrid w:val="0"/>
        </w:rPr>
        <w:tab/>
        <w:t>Reopening of decision of review committee</w:t>
      </w:r>
      <w:bookmarkEnd w:id="138"/>
      <w:bookmarkEnd w:id="139"/>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by No. 126 of 1982 s. 17.] </w:t>
      </w:r>
    </w:p>
    <w:p>
      <w:pPr>
        <w:pStyle w:val="Heading5"/>
        <w:rPr>
          <w:snapToGrid w:val="0"/>
        </w:rPr>
      </w:pPr>
      <w:bookmarkStart w:id="140" w:name="_Toc379186558"/>
      <w:bookmarkStart w:id="141" w:name="_Toc419818231"/>
      <w:r>
        <w:rPr>
          <w:rStyle w:val="CharSectno"/>
        </w:rPr>
        <w:t>50</w:t>
      </w:r>
      <w:r>
        <w:rPr>
          <w:snapToGrid w:val="0"/>
        </w:rPr>
        <w:t>.</w:t>
      </w:r>
      <w:r>
        <w:rPr>
          <w:snapToGrid w:val="0"/>
        </w:rPr>
        <w:tab/>
        <w:t>Review committees</w:t>
      </w:r>
      <w:bookmarkEnd w:id="140"/>
      <w:bookmarkEnd w:id="141"/>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by No. 60 of 1977 s. 24; No. 8 of 1978 s. 4; No. 106 of 1979 s. 3; No. 126 of 1982 s. 18; No. 73 of 1992 s. 14; No. 21 of 2008 s. 674(23) and (24).] </w:t>
      </w:r>
    </w:p>
    <w:p>
      <w:pPr>
        <w:pStyle w:val="Heading3"/>
        <w:rPr>
          <w:snapToGrid w:val="0"/>
          <w:sz w:val="24"/>
        </w:rPr>
      </w:pPr>
      <w:bookmarkStart w:id="142" w:name="_Toc379186559"/>
      <w:bookmarkStart w:id="143" w:name="_Toc419818114"/>
      <w:bookmarkStart w:id="144" w:name="_Toc419818232"/>
      <w:r>
        <w:rPr>
          <w:rStyle w:val="CharDivNo"/>
        </w:rPr>
        <w:t>Division 5</w:t>
      </w:r>
      <w:r>
        <w:rPr>
          <w:snapToGrid w:val="0"/>
        </w:rPr>
        <w:t> — </w:t>
      </w:r>
      <w:r>
        <w:rPr>
          <w:rStyle w:val="CharDivText"/>
        </w:rPr>
        <w:t>Relationships between Commission, practitioner and assisted person</w:t>
      </w:r>
      <w:bookmarkEnd w:id="142"/>
      <w:bookmarkEnd w:id="143"/>
      <w:bookmarkEnd w:id="144"/>
      <w:r>
        <w:rPr>
          <w:rStyle w:val="CharDivText"/>
        </w:rPr>
        <w:t xml:space="preserve"> </w:t>
      </w:r>
    </w:p>
    <w:p>
      <w:pPr>
        <w:pStyle w:val="Heading5"/>
        <w:rPr>
          <w:snapToGrid w:val="0"/>
        </w:rPr>
      </w:pPr>
      <w:bookmarkStart w:id="145" w:name="_Toc379186560"/>
      <w:bookmarkStart w:id="146" w:name="_Toc419818233"/>
      <w:r>
        <w:rPr>
          <w:rStyle w:val="CharSectno"/>
        </w:rPr>
        <w:t>50A</w:t>
      </w:r>
      <w:r>
        <w:rPr>
          <w:snapToGrid w:val="0"/>
        </w:rPr>
        <w:t>.</w:t>
      </w:r>
      <w:r>
        <w:rPr>
          <w:snapToGrid w:val="0"/>
        </w:rPr>
        <w:tab/>
        <w:t>Rights and privileges generally</w:t>
      </w:r>
      <w:bookmarkEnd w:id="145"/>
      <w:bookmarkEnd w:id="146"/>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by No. 113 of 1978 s. 8.] </w:t>
      </w:r>
    </w:p>
    <w:p>
      <w:pPr>
        <w:pStyle w:val="Heading5"/>
        <w:rPr>
          <w:snapToGrid w:val="0"/>
        </w:rPr>
      </w:pPr>
      <w:bookmarkStart w:id="147" w:name="_Toc379186561"/>
      <w:bookmarkStart w:id="148" w:name="_Toc419818234"/>
      <w:r>
        <w:rPr>
          <w:rStyle w:val="CharSectno"/>
        </w:rPr>
        <w:t>50B</w:t>
      </w:r>
      <w:r>
        <w:rPr>
          <w:snapToGrid w:val="0"/>
        </w:rPr>
        <w:t>.</w:t>
      </w:r>
      <w:r>
        <w:rPr>
          <w:snapToGrid w:val="0"/>
        </w:rPr>
        <w:tab/>
        <w:t>Private practitioners to report to Commission</w:t>
      </w:r>
      <w:bookmarkEnd w:id="147"/>
      <w:bookmarkEnd w:id="148"/>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w:t>
      </w:r>
    </w:p>
    <w:p>
      <w:pPr>
        <w:pStyle w:val="Indenta"/>
        <w:rPr>
          <w:snapToGrid w:val="0"/>
        </w:rPr>
      </w:pPr>
      <w:r>
        <w:rPr>
          <w:snapToGrid w:val="0"/>
        </w:rPr>
        <w:tab/>
        <w:t>(b)</w:t>
      </w:r>
      <w:r>
        <w:rPr>
          <w:snapToGrid w:val="0"/>
        </w:rPr>
        <w:tab/>
        <w:t>the progress of the matter to the date of the report;</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by No. 73 of 1992 s. 15.] </w:t>
      </w:r>
    </w:p>
    <w:p>
      <w:pPr>
        <w:pStyle w:val="Heading5"/>
        <w:rPr>
          <w:snapToGrid w:val="0"/>
        </w:rPr>
      </w:pPr>
      <w:bookmarkStart w:id="149" w:name="_Toc379186562"/>
      <w:bookmarkStart w:id="150" w:name="_Toc419818235"/>
      <w:r>
        <w:rPr>
          <w:rStyle w:val="CharSectno"/>
        </w:rPr>
        <w:t>51</w:t>
      </w:r>
      <w:r>
        <w:rPr>
          <w:snapToGrid w:val="0"/>
        </w:rPr>
        <w:t>.</w:t>
      </w:r>
      <w:r>
        <w:rPr>
          <w:snapToGrid w:val="0"/>
        </w:rPr>
        <w:tab/>
        <w:t>Solicitor</w:t>
      </w:r>
      <w:r>
        <w:rPr>
          <w:snapToGrid w:val="0"/>
        </w:rPr>
        <w:noBreakHyphen/>
        <w:t>client relationship to exist and be preserved</w:t>
      </w:r>
      <w:bookmarkEnd w:id="149"/>
      <w:bookmarkEnd w:id="150"/>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by No. 113 of 1978 s. 9; No. 21 of 2008 s. 674(25).] </w:t>
      </w:r>
    </w:p>
    <w:p>
      <w:pPr>
        <w:pStyle w:val="Heading3"/>
        <w:keepLines/>
        <w:spacing w:before="260"/>
        <w:rPr>
          <w:snapToGrid w:val="0"/>
        </w:rPr>
      </w:pPr>
      <w:bookmarkStart w:id="151" w:name="_Toc379186563"/>
      <w:bookmarkStart w:id="152" w:name="_Toc419818118"/>
      <w:bookmarkStart w:id="153" w:name="_Toc419818236"/>
      <w:r>
        <w:rPr>
          <w:rStyle w:val="CharDivNo"/>
        </w:rPr>
        <w:t>Division 6</w:t>
      </w:r>
      <w:r>
        <w:rPr>
          <w:snapToGrid w:val="0"/>
        </w:rPr>
        <w:t> — </w:t>
      </w:r>
      <w:r>
        <w:rPr>
          <w:rStyle w:val="CharDivText"/>
        </w:rPr>
        <w:t>Legal assistance in respect of Commonwealth matters</w:t>
      </w:r>
      <w:bookmarkEnd w:id="151"/>
      <w:bookmarkEnd w:id="152"/>
      <w:bookmarkEnd w:id="153"/>
      <w:r>
        <w:rPr>
          <w:rStyle w:val="CharDivText"/>
        </w:rPr>
        <w:t xml:space="preserve"> </w:t>
      </w:r>
    </w:p>
    <w:p>
      <w:pPr>
        <w:pStyle w:val="Footnoteheading"/>
        <w:keepNext/>
        <w:keepLines/>
        <w:ind w:left="890"/>
      </w:pPr>
      <w:r>
        <w:tab/>
        <w:t xml:space="preserve">[Heading inserted by No. 60 of 1977 s. 25.] </w:t>
      </w:r>
    </w:p>
    <w:p>
      <w:pPr>
        <w:pStyle w:val="Heading5"/>
        <w:spacing w:before="180"/>
        <w:rPr>
          <w:snapToGrid w:val="0"/>
        </w:rPr>
      </w:pPr>
      <w:bookmarkStart w:id="154" w:name="_Toc379186564"/>
      <w:bookmarkStart w:id="155" w:name="_Toc419818237"/>
      <w:r>
        <w:rPr>
          <w:rStyle w:val="CharSectno"/>
        </w:rPr>
        <w:t>51A</w:t>
      </w:r>
      <w:r>
        <w:rPr>
          <w:snapToGrid w:val="0"/>
        </w:rPr>
        <w:t>.</w:t>
      </w:r>
      <w:r>
        <w:rPr>
          <w:snapToGrid w:val="0"/>
        </w:rPr>
        <w:tab/>
        <w:t>Regard to be had to recommendations of relevant Commonwealth agency</w:t>
      </w:r>
      <w:bookmarkEnd w:id="154"/>
      <w:bookmarkEnd w:id="155"/>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by No. 60 of 1977 s. 25; amended by No. 126 of 1982 s. 19; No. 73 of 1992 s. 16.] </w:t>
      </w:r>
    </w:p>
    <w:p>
      <w:pPr>
        <w:pStyle w:val="Heading2"/>
      </w:pPr>
      <w:bookmarkStart w:id="156" w:name="_Toc379186565"/>
      <w:bookmarkStart w:id="157" w:name="_Toc419818120"/>
      <w:bookmarkStart w:id="158" w:name="_Toc419818238"/>
      <w:r>
        <w:rPr>
          <w:rStyle w:val="CharPartNo"/>
        </w:rPr>
        <w:t>Part VI</w:t>
      </w:r>
      <w:r>
        <w:t> — </w:t>
      </w:r>
      <w:r>
        <w:rPr>
          <w:rStyle w:val="CharPartText"/>
        </w:rPr>
        <w:t>Finances of Commission</w:t>
      </w:r>
      <w:bookmarkEnd w:id="156"/>
      <w:bookmarkEnd w:id="157"/>
      <w:bookmarkEnd w:id="158"/>
      <w:r>
        <w:rPr>
          <w:rStyle w:val="CharPartText"/>
        </w:rPr>
        <w:t xml:space="preserve"> </w:t>
      </w:r>
    </w:p>
    <w:p>
      <w:pPr>
        <w:pStyle w:val="Heading3"/>
        <w:rPr>
          <w:snapToGrid w:val="0"/>
        </w:rPr>
      </w:pPr>
      <w:bookmarkStart w:id="159" w:name="_Toc379186566"/>
      <w:bookmarkStart w:id="160" w:name="_Toc419818121"/>
      <w:bookmarkStart w:id="161" w:name="_Toc419818239"/>
      <w:r>
        <w:rPr>
          <w:rStyle w:val="CharDivNo"/>
        </w:rPr>
        <w:t>Division 1</w:t>
      </w:r>
      <w:r>
        <w:rPr>
          <w:snapToGrid w:val="0"/>
        </w:rPr>
        <w:t> — </w:t>
      </w:r>
      <w:r>
        <w:rPr>
          <w:rStyle w:val="CharDivText"/>
        </w:rPr>
        <w:t>The Legal Aid Fund of Western Australia</w:t>
      </w:r>
      <w:bookmarkEnd w:id="159"/>
      <w:bookmarkEnd w:id="160"/>
      <w:bookmarkEnd w:id="161"/>
      <w:r>
        <w:rPr>
          <w:rStyle w:val="CharDivText"/>
        </w:rPr>
        <w:t xml:space="preserve"> </w:t>
      </w:r>
    </w:p>
    <w:p>
      <w:pPr>
        <w:pStyle w:val="Heading5"/>
        <w:rPr>
          <w:snapToGrid w:val="0"/>
        </w:rPr>
      </w:pPr>
      <w:bookmarkStart w:id="162" w:name="_Toc379186567"/>
      <w:bookmarkStart w:id="163" w:name="_Toc419818240"/>
      <w:r>
        <w:rPr>
          <w:rStyle w:val="CharSectno"/>
        </w:rPr>
        <w:t>52</w:t>
      </w:r>
      <w:r>
        <w:rPr>
          <w:snapToGrid w:val="0"/>
        </w:rPr>
        <w:t>.</w:t>
      </w:r>
      <w:r>
        <w:rPr>
          <w:snapToGrid w:val="0"/>
        </w:rPr>
        <w:tab/>
        <w:t>Legal Aid Fund</w:t>
      </w:r>
      <w:bookmarkEnd w:id="162"/>
      <w:bookmarkEnd w:id="163"/>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by No. 48 of 1984 s. 3; No. 49 of 1996 s. 64; No. 77 of 2006 Sch. 1 cl. 96(2); No. 21 of 2008 s. 674(26).] </w:t>
      </w:r>
    </w:p>
    <w:p>
      <w:pPr>
        <w:pStyle w:val="Heading5"/>
        <w:rPr>
          <w:snapToGrid w:val="0"/>
        </w:rPr>
      </w:pPr>
      <w:bookmarkStart w:id="164" w:name="_Toc379186568"/>
      <w:bookmarkStart w:id="165" w:name="_Toc419818241"/>
      <w:r>
        <w:rPr>
          <w:rStyle w:val="CharSectno"/>
        </w:rPr>
        <w:t>53</w:t>
      </w:r>
      <w:r>
        <w:rPr>
          <w:snapToGrid w:val="0"/>
        </w:rPr>
        <w:t>.</w:t>
      </w:r>
      <w:r>
        <w:rPr>
          <w:snapToGrid w:val="0"/>
        </w:rPr>
        <w:tab/>
        <w:t>Investment of Fund</w:t>
      </w:r>
      <w:bookmarkEnd w:id="164"/>
      <w:bookmarkEnd w:id="165"/>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166" w:name="_Toc379186569"/>
      <w:bookmarkStart w:id="167" w:name="_Toc419818242"/>
      <w:r>
        <w:rPr>
          <w:rStyle w:val="CharSectno"/>
        </w:rPr>
        <w:t>54</w:t>
      </w:r>
      <w:r>
        <w:rPr>
          <w:snapToGrid w:val="0"/>
        </w:rPr>
        <w:t>.</w:t>
      </w:r>
      <w:r>
        <w:rPr>
          <w:snapToGrid w:val="0"/>
        </w:rPr>
        <w:tab/>
        <w:t>Payment out of Fund</w:t>
      </w:r>
      <w:bookmarkEnd w:id="166"/>
      <w:bookmarkEnd w:id="167"/>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by No. 49 of 1996 s. 64.] </w:t>
      </w:r>
    </w:p>
    <w:p>
      <w:pPr>
        <w:pStyle w:val="Heading5"/>
        <w:rPr>
          <w:snapToGrid w:val="0"/>
        </w:rPr>
      </w:pPr>
      <w:bookmarkStart w:id="168" w:name="_Toc379186570"/>
      <w:bookmarkStart w:id="169" w:name="_Toc419818243"/>
      <w:r>
        <w:rPr>
          <w:rStyle w:val="CharSectno"/>
        </w:rPr>
        <w:t>55</w:t>
      </w:r>
      <w:r>
        <w:rPr>
          <w:snapToGrid w:val="0"/>
        </w:rPr>
        <w:t>.</w:t>
      </w:r>
      <w:r>
        <w:rPr>
          <w:snapToGrid w:val="0"/>
        </w:rPr>
        <w:tab/>
        <w:t>Payments may be made by allowance or set</w:t>
      </w:r>
      <w:r>
        <w:rPr>
          <w:snapToGrid w:val="0"/>
        </w:rPr>
        <w:noBreakHyphen/>
        <w:t>off</w:t>
      </w:r>
      <w:bookmarkEnd w:id="168"/>
      <w:bookmarkEnd w:id="169"/>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by No. 49 of 1996 s. 64.] </w:t>
      </w:r>
    </w:p>
    <w:p>
      <w:pPr>
        <w:pStyle w:val="Heading3"/>
        <w:rPr>
          <w:snapToGrid w:val="0"/>
        </w:rPr>
      </w:pPr>
      <w:bookmarkStart w:id="170" w:name="_Toc379186571"/>
      <w:bookmarkStart w:id="171" w:name="_Toc419818126"/>
      <w:bookmarkStart w:id="172" w:name="_Toc419818244"/>
      <w:r>
        <w:rPr>
          <w:rStyle w:val="CharDivNo"/>
        </w:rPr>
        <w:t>Division 2</w:t>
      </w:r>
      <w:r>
        <w:rPr>
          <w:snapToGrid w:val="0"/>
        </w:rPr>
        <w:t> — </w:t>
      </w:r>
      <w:r>
        <w:rPr>
          <w:rStyle w:val="CharDivText"/>
        </w:rPr>
        <w:t>Estimates, accounts and audit</w:t>
      </w:r>
      <w:bookmarkEnd w:id="170"/>
      <w:bookmarkEnd w:id="171"/>
      <w:bookmarkEnd w:id="172"/>
      <w:r>
        <w:rPr>
          <w:rStyle w:val="CharDivText"/>
        </w:rPr>
        <w:t xml:space="preserve"> </w:t>
      </w:r>
    </w:p>
    <w:p>
      <w:pPr>
        <w:pStyle w:val="Heading5"/>
        <w:rPr>
          <w:snapToGrid w:val="0"/>
        </w:rPr>
      </w:pPr>
      <w:bookmarkStart w:id="173" w:name="_Toc379186572"/>
      <w:bookmarkStart w:id="174" w:name="_Toc419818245"/>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73"/>
      <w:bookmarkEnd w:id="174"/>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w:t>
      </w:r>
    </w:p>
    <w:p>
      <w:pPr>
        <w:pStyle w:val="Indenta"/>
        <w:rPr>
          <w:snapToGrid w:val="0"/>
        </w:rPr>
      </w:pPr>
      <w:r>
        <w:rPr>
          <w:snapToGrid w:val="0"/>
        </w:rPr>
        <w:tab/>
        <w:t>(b)</w:t>
      </w:r>
      <w:r>
        <w:rPr>
          <w:snapToGrid w:val="0"/>
        </w:rPr>
        <w:tab/>
        <w:t>the Attorney General of the Commonwealth;</w:t>
      </w:r>
    </w:p>
    <w:p>
      <w:pPr>
        <w:pStyle w:val="Indenta"/>
        <w:rPr>
          <w:snapToGrid w:val="0"/>
        </w:rPr>
      </w:pPr>
      <w:r>
        <w:rPr>
          <w:snapToGrid w:val="0"/>
        </w:rPr>
        <w:tab/>
        <w:t>(c)</w:t>
      </w:r>
      <w:r>
        <w:rPr>
          <w:snapToGrid w:val="0"/>
        </w:rPr>
        <w:tab/>
        <w:t>the Commonwealth Council;</w:t>
      </w:r>
    </w:p>
    <w:p>
      <w:pPr>
        <w:pStyle w:val="Indenta"/>
        <w:rPr>
          <w:snapToGrid w:val="0"/>
        </w:rPr>
      </w:pPr>
      <w:r>
        <w:rPr>
          <w:snapToGrid w:val="0"/>
        </w:rPr>
        <w:tab/>
        <w:t>(d)</w:t>
      </w:r>
      <w:r>
        <w:rPr>
          <w:snapToGrid w:val="0"/>
        </w:rPr>
        <w:tab/>
        <w:t>the Law Society;</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by No. 98 of 1985 s. 3; amended by No. 65 of 2003 s. 47(8); No. 74 of 2003 s. 75(3); No. 77 of 2006 Sch. 1 cl. 96(3); No. 21 of 2008 s. 674(27).] </w:t>
      </w:r>
    </w:p>
    <w:p>
      <w:pPr>
        <w:pStyle w:val="Ednotesection"/>
        <w:spacing w:before="180"/>
      </w:pPr>
      <w:r>
        <w:t>[</w:t>
      </w:r>
      <w:r>
        <w:rPr>
          <w:b/>
        </w:rPr>
        <w:t>57.</w:t>
      </w:r>
      <w:r>
        <w:rPr>
          <w:b/>
        </w:rPr>
        <w:tab/>
      </w:r>
      <w:r>
        <w:t xml:space="preserve">Deleted by No. 98 of 1985 s. 3.] </w:t>
      </w:r>
    </w:p>
    <w:p>
      <w:pPr>
        <w:pStyle w:val="Heading5"/>
        <w:spacing w:before="180"/>
        <w:rPr>
          <w:snapToGrid w:val="0"/>
        </w:rPr>
      </w:pPr>
      <w:bookmarkStart w:id="175" w:name="_Toc379186573"/>
      <w:bookmarkStart w:id="176" w:name="_Toc419818246"/>
      <w:r>
        <w:rPr>
          <w:rStyle w:val="CharSectno"/>
        </w:rPr>
        <w:t>58</w:t>
      </w:r>
      <w:r>
        <w:rPr>
          <w:snapToGrid w:val="0"/>
        </w:rPr>
        <w:t>.</w:t>
      </w:r>
      <w:r>
        <w:rPr>
          <w:snapToGrid w:val="0"/>
        </w:rPr>
        <w:tab/>
        <w:t>Deposit of moneys</w:t>
      </w:r>
      <w:bookmarkEnd w:id="175"/>
      <w:bookmarkEnd w:id="176"/>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by No. 60 of 1977 s. 26; amended by No. 48 of 1984 s. 4; No. 49 of 1996 s. 56 and 64; No. 77 of 2006  Sch. 1 cl. 96(4)-(6).] </w:t>
      </w:r>
    </w:p>
    <w:p>
      <w:pPr>
        <w:pStyle w:val="Heading5"/>
        <w:rPr>
          <w:snapToGrid w:val="0"/>
        </w:rPr>
      </w:pPr>
      <w:bookmarkStart w:id="177" w:name="_Toc379186574"/>
      <w:bookmarkStart w:id="178" w:name="_Toc419818247"/>
      <w:r>
        <w:rPr>
          <w:rStyle w:val="CharSectno"/>
        </w:rPr>
        <w:t>59</w:t>
      </w:r>
      <w:r>
        <w:rPr>
          <w:snapToGrid w:val="0"/>
        </w:rPr>
        <w:t>.</w:t>
      </w:r>
      <w:r>
        <w:rPr>
          <w:snapToGrid w:val="0"/>
        </w:rPr>
        <w:tab/>
        <w:t>Accounts to be maintained</w:t>
      </w:r>
      <w:bookmarkEnd w:id="177"/>
      <w:bookmarkEnd w:id="17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w:t>
      </w:r>
    </w:p>
    <w:p>
      <w:pPr>
        <w:pStyle w:val="Indenta"/>
        <w:rPr>
          <w:snapToGrid w:val="0"/>
        </w:rPr>
      </w:pPr>
      <w:r>
        <w:rPr>
          <w:snapToGrid w:val="0"/>
        </w:rPr>
        <w:tab/>
        <w:t>(b)</w:t>
      </w:r>
      <w:r>
        <w:rPr>
          <w:snapToGrid w:val="0"/>
        </w:rPr>
        <w:tab/>
        <w:t>transactions and affairs in relation to the provision of legal assistance;</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by No. 48 of 1984 s. 5; No. 98 of 1985 s. 3.]</w:t>
      </w:r>
    </w:p>
    <w:p>
      <w:pPr>
        <w:pStyle w:val="Ednotesection"/>
      </w:pPr>
      <w:r>
        <w:t>[</w:t>
      </w:r>
      <w:r>
        <w:rPr>
          <w:b/>
        </w:rPr>
        <w:t>60.</w:t>
      </w:r>
      <w:r>
        <w:tab/>
        <w:t>Deleted by No. 98 of 1985 s. 3.]</w:t>
      </w:r>
    </w:p>
    <w:p>
      <w:pPr>
        <w:pStyle w:val="Heading2"/>
      </w:pPr>
      <w:bookmarkStart w:id="179" w:name="_Toc379186575"/>
      <w:bookmarkStart w:id="180" w:name="_Toc419818130"/>
      <w:bookmarkStart w:id="181" w:name="_Toc419818248"/>
      <w:r>
        <w:rPr>
          <w:rStyle w:val="CharPartNo"/>
        </w:rPr>
        <w:t>Part VII</w:t>
      </w:r>
      <w:r>
        <w:rPr>
          <w:rStyle w:val="CharDivNo"/>
        </w:rPr>
        <w:t> </w:t>
      </w:r>
      <w:r>
        <w:t>—</w:t>
      </w:r>
      <w:r>
        <w:rPr>
          <w:rStyle w:val="CharDivText"/>
        </w:rPr>
        <w:t> </w:t>
      </w:r>
      <w:r>
        <w:rPr>
          <w:rStyle w:val="CharPartText"/>
        </w:rPr>
        <w:t>Legal practice by Director and staff</w:t>
      </w:r>
      <w:bookmarkEnd w:id="179"/>
      <w:bookmarkEnd w:id="180"/>
      <w:bookmarkEnd w:id="181"/>
      <w:r>
        <w:rPr>
          <w:rStyle w:val="CharPartText"/>
        </w:rPr>
        <w:t xml:space="preserve"> </w:t>
      </w:r>
    </w:p>
    <w:p>
      <w:pPr>
        <w:pStyle w:val="Heading5"/>
        <w:rPr>
          <w:snapToGrid w:val="0"/>
        </w:rPr>
      </w:pPr>
      <w:bookmarkStart w:id="182" w:name="_Toc379186576"/>
      <w:bookmarkStart w:id="183" w:name="_Toc419818249"/>
      <w:r>
        <w:rPr>
          <w:rStyle w:val="CharSectno"/>
        </w:rPr>
        <w:t>61</w:t>
      </w:r>
      <w:r>
        <w:rPr>
          <w:snapToGrid w:val="0"/>
        </w:rPr>
        <w:t>.</w:t>
      </w:r>
      <w:r>
        <w:rPr>
          <w:snapToGrid w:val="0"/>
        </w:rPr>
        <w:tab/>
        <w:t>Rights and obligations of Director and staff in respect of legal practice</w:t>
      </w:r>
      <w:bookmarkEnd w:id="182"/>
      <w:bookmarkEnd w:id="183"/>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by No. 65 of 2003 s. 47(9), (10); No. 21 of 2008 s. 674(28)</w:t>
      </w:r>
      <w:r>
        <w:noBreakHyphen/>
        <w:t>(31).]</w:t>
      </w:r>
    </w:p>
    <w:p>
      <w:pPr>
        <w:pStyle w:val="Heading5"/>
        <w:rPr>
          <w:snapToGrid w:val="0"/>
        </w:rPr>
      </w:pPr>
      <w:bookmarkStart w:id="184" w:name="_Toc379186577"/>
      <w:bookmarkStart w:id="185" w:name="_Toc419818250"/>
      <w:r>
        <w:rPr>
          <w:rStyle w:val="CharSectno"/>
        </w:rPr>
        <w:t>62</w:t>
      </w:r>
      <w:r>
        <w:rPr>
          <w:snapToGrid w:val="0"/>
        </w:rPr>
        <w:t>.</w:t>
      </w:r>
      <w:r>
        <w:rPr>
          <w:snapToGrid w:val="0"/>
        </w:rPr>
        <w:tab/>
        <w:t>Solicitor on the record</w:t>
      </w:r>
      <w:bookmarkEnd w:id="184"/>
      <w:bookmarkEnd w:id="185"/>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by No. 113 of 1978 s. 10; No. 21 of 2008 s. 674(32) and (33).] </w:t>
      </w:r>
    </w:p>
    <w:p>
      <w:pPr>
        <w:pStyle w:val="Heading2"/>
      </w:pPr>
      <w:bookmarkStart w:id="186" w:name="_Toc379186578"/>
      <w:bookmarkStart w:id="187" w:name="_Toc419818133"/>
      <w:bookmarkStart w:id="188" w:name="_Toc419818251"/>
      <w:r>
        <w:rPr>
          <w:rStyle w:val="CharPartNo"/>
        </w:rPr>
        <w:t>Part VIIA</w:t>
      </w:r>
      <w:r>
        <w:rPr>
          <w:rStyle w:val="CharDivNo"/>
        </w:rPr>
        <w:t> </w:t>
      </w:r>
      <w:r>
        <w:t>—</w:t>
      </w:r>
      <w:r>
        <w:rPr>
          <w:rStyle w:val="CharDivText"/>
        </w:rPr>
        <w:t> </w:t>
      </w:r>
      <w:r>
        <w:rPr>
          <w:rStyle w:val="CharPartText"/>
        </w:rPr>
        <w:t>Consultative committees</w:t>
      </w:r>
      <w:bookmarkEnd w:id="186"/>
      <w:bookmarkEnd w:id="187"/>
      <w:bookmarkEnd w:id="188"/>
      <w:r>
        <w:rPr>
          <w:rStyle w:val="CharPartText"/>
        </w:rPr>
        <w:t xml:space="preserve"> </w:t>
      </w:r>
    </w:p>
    <w:p>
      <w:pPr>
        <w:pStyle w:val="Footnoteheading"/>
        <w:ind w:left="890"/>
      </w:pPr>
      <w:r>
        <w:tab/>
        <w:t xml:space="preserve">[Heading inserted by No. 60 of 1977 s. 27.] </w:t>
      </w:r>
    </w:p>
    <w:p>
      <w:pPr>
        <w:pStyle w:val="Heading5"/>
        <w:rPr>
          <w:snapToGrid w:val="0"/>
        </w:rPr>
      </w:pPr>
      <w:bookmarkStart w:id="189" w:name="_Toc379186579"/>
      <w:bookmarkStart w:id="190" w:name="_Toc419818252"/>
      <w:r>
        <w:rPr>
          <w:rStyle w:val="CharSectno"/>
        </w:rPr>
        <w:t>62A</w:t>
      </w:r>
      <w:r>
        <w:rPr>
          <w:snapToGrid w:val="0"/>
        </w:rPr>
        <w:t>.</w:t>
      </w:r>
      <w:r>
        <w:rPr>
          <w:snapToGrid w:val="0"/>
        </w:rPr>
        <w:tab/>
        <w:t>Establishment of consultative committees</w:t>
      </w:r>
      <w:bookmarkEnd w:id="189"/>
      <w:bookmarkEnd w:id="190"/>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by No. 60 of 1977 s. 27.] </w:t>
      </w:r>
    </w:p>
    <w:p>
      <w:pPr>
        <w:pStyle w:val="Heading5"/>
        <w:rPr>
          <w:snapToGrid w:val="0"/>
        </w:rPr>
      </w:pPr>
      <w:bookmarkStart w:id="191" w:name="_Toc379186580"/>
      <w:bookmarkStart w:id="192" w:name="_Toc419818253"/>
      <w:r>
        <w:rPr>
          <w:rStyle w:val="CharSectno"/>
        </w:rPr>
        <w:t>62B</w:t>
      </w:r>
      <w:r>
        <w:rPr>
          <w:snapToGrid w:val="0"/>
        </w:rPr>
        <w:t>.</w:t>
      </w:r>
      <w:r>
        <w:rPr>
          <w:snapToGrid w:val="0"/>
        </w:rPr>
        <w:tab/>
        <w:t>Constitution of consultative committees</w:t>
      </w:r>
      <w:bookmarkEnd w:id="191"/>
      <w:bookmarkEnd w:id="192"/>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by No. 60 of 1977 s. 27.] </w:t>
      </w:r>
    </w:p>
    <w:p>
      <w:pPr>
        <w:pStyle w:val="Heading5"/>
        <w:spacing w:before="180"/>
        <w:rPr>
          <w:snapToGrid w:val="0"/>
        </w:rPr>
      </w:pPr>
      <w:bookmarkStart w:id="193" w:name="_Toc379186581"/>
      <w:bookmarkStart w:id="194" w:name="_Toc419818254"/>
      <w:r>
        <w:rPr>
          <w:rStyle w:val="CharSectno"/>
        </w:rPr>
        <w:t>62C</w:t>
      </w:r>
      <w:r>
        <w:rPr>
          <w:snapToGrid w:val="0"/>
        </w:rPr>
        <w:t>.</w:t>
      </w:r>
      <w:r>
        <w:rPr>
          <w:snapToGrid w:val="0"/>
        </w:rPr>
        <w:tab/>
        <w:t>Meetings of consultative committees</w:t>
      </w:r>
      <w:bookmarkEnd w:id="193"/>
      <w:bookmarkEnd w:id="194"/>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by No. 60 of 1977 s. 27.] </w:t>
      </w:r>
    </w:p>
    <w:p>
      <w:pPr>
        <w:pStyle w:val="Heading5"/>
        <w:rPr>
          <w:snapToGrid w:val="0"/>
        </w:rPr>
      </w:pPr>
      <w:bookmarkStart w:id="195" w:name="_Toc379186582"/>
      <w:bookmarkStart w:id="196" w:name="_Toc419818255"/>
      <w:r>
        <w:rPr>
          <w:rStyle w:val="CharSectno"/>
        </w:rPr>
        <w:t>62D</w:t>
      </w:r>
      <w:r>
        <w:rPr>
          <w:snapToGrid w:val="0"/>
        </w:rPr>
        <w:t>.</w:t>
      </w:r>
      <w:r>
        <w:rPr>
          <w:snapToGrid w:val="0"/>
        </w:rPr>
        <w:tab/>
        <w:t>Allowances</w:t>
      </w:r>
      <w:bookmarkEnd w:id="195"/>
      <w:bookmarkEnd w:id="196"/>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by No. 60 of 1977 s. 27.] </w:t>
      </w:r>
    </w:p>
    <w:p>
      <w:pPr>
        <w:pStyle w:val="Heading2"/>
      </w:pPr>
      <w:bookmarkStart w:id="197" w:name="_Toc379186583"/>
      <w:bookmarkStart w:id="198" w:name="_Toc419818138"/>
      <w:bookmarkStart w:id="199" w:name="_Toc419818256"/>
      <w:r>
        <w:rPr>
          <w:rStyle w:val="CharPartNo"/>
        </w:rPr>
        <w:t>Part VIII</w:t>
      </w:r>
      <w:r>
        <w:rPr>
          <w:rStyle w:val="CharDivNo"/>
        </w:rPr>
        <w:t> </w:t>
      </w:r>
      <w:r>
        <w:t>—</w:t>
      </w:r>
      <w:r>
        <w:rPr>
          <w:rStyle w:val="CharDivText"/>
        </w:rPr>
        <w:t> </w:t>
      </w:r>
      <w:r>
        <w:rPr>
          <w:rStyle w:val="CharPartText"/>
        </w:rPr>
        <w:t>Miscellaneous</w:t>
      </w:r>
      <w:bookmarkEnd w:id="197"/>
      <w:bookmarkEnd w:id="198"/>
      <w:bookmarkEnd w:id="199"/>
      <w:r>
        <w:rPr>
          <w:rStyle w:val="CharPartText"/>
        </w:rPr>
        <w:t xml:space="preserve"> </w:t>
      </w:r>
    </w:p>
    <w:p>
      <w:pPr>
        <w:pStyle w:val="Heading5"/>
        <w:spacing w:before="180"/>
        <w:rPr>
          <w:snapToGrid w:val="0"/>
        </w:rPr>
      </w:pPr>
      <w:bookmarkStart w:id="200" w:name="_Toc379186584"/>
      <w:bookmarkStart w:id="201" w:name="_Toc419818257"/>
      <w:r>
        <w:rPr>
          <w:rStyle w:val="CharSectno"/>
        </w:rPr>
        <w:t>63</w:t>
      </w:r>
      <w:r>
        <w:rPr>
          <w:snapToGrid w:val="0"/>
        </w:rPr>
        <w:t>.</w:t>
      </w:r>
      <w:r>
        <w:rPr>
          <w:snapToGrid w:val="0"/>
        </w:rPr>
        <w:tab/>
        <w:t>Liability and immunity</w:t>
      </w:r>
      <w:bookmarkEnd w:id="200"/>
      <w:bookmarkEnd w:id="201"/>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by No. 126 of 1982 s. 21.] </w:t>
      </w:r>
    </w:p>
    <w:p>
      <w:pPr>
        <w:pStyle w:val="Heading5"/>
        <w:spacing w:before="180"/>
        <w:rPr>
          <w:snapToGrid w:val="0"/>
        </w:rPr>
      </w:pPr>
      <w:bookmarkStart w:id="202" w:name="_Toc379186585"/>
      <w:bookmarkStart w:id="203" w:name="_Toc419818258"/>
      <w:r>
        <w:rPr>
          <w:rStyle w:val="CharSectno"/>
        </w:rPr>
        <w:t>63A</w:t>
      </w:r>
      <w:r>
        <w:rPr>
          <w:snapToGrid w:val="0"/>
        </w:rPr>
        <w:t>.</w:t>
      </w:r>
      <w:r>
        <w:rPr>
          <w:snapToGrid w:val="0"/>
        </w:rPr>
        <w:tab/>
        <w:t>Director may require practitioner to supply information</w:t>
      </w:r>
      <w:bookmarkEnd w:id="202"/>
      <w:bookmarkEnd w:id="203"/>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by No. 113 of 1978 s. 11.] </w:t>
      </w:r>
    </w:p>
    <w:p>
      <w:pPr>
        <w:pStyle w:val="Heading5"/>
        <w:rPr>
          <w:snapToGrid w:val="0"/>
        </w:rPr>
      </w:pPr>
      <w:bookmarkStart w:id="204" w:name="_Toc379186586"/>
      <w:bookmarkStart w:id="205" w:name="_Toc419818259"/>
      <w:r>
        <w:rPr>
          <w:rStyle w:val="CharSectno"/>
        </w:rPr>
        <w:t>64</w:t>
      </w:r>
      <w:r>
        <w:rPr>
          <w:snapToGrid w:val="0"/>
        </w:rPr>
        <w:t>.</w:t>
      </w:r>
      <w:r>
        <w:rPr>
          <w:snapToGrid w:val="0"/>
        </w:rPr>
        <w:tab/>
        <w:t>Secrecy</w:t>
      </w:r>
      <w:bookmarkEnd w:id="204"/>
      <w:bookmarkEnd w:id="205"/>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w:t>
      </w:r>
    </w:p>
    <w:p>
      <w:pPr>
        <w:pStyle w:val="Defpara"/>
      </w:pPr>
      <w:r>
        <w:tab/>
        <w:t>(b)</w:t>
      </w:r>
      <w:r>
        <w:tab/>
        <w:t>the date on which any application for legal aid was received by the Commission or on which that application was considered;</w:t>
      </w:r>
    </w:p>
    <w:p>
      <w:pPr>
        <w:pStyle w:val="Defpara"/>
      </w:pPr>
      <w:r>
        <w:tab/>
        <w:t>(c)</w:t>
      </w:r>
      <w:r>
        <w:tab/>
        <w:t>the date on which any decision was reconsidered under section 48, reviewed under section 49 or dealt with under section 49A;</w:t>
      </w:r>
    </w:p>
    <w:p>
      <w:pPr>
        <w:pStyle w:val="Defpara"/>
      </w:pPr>
      <w:r>
        <w:tab/>
        <w:t>(d)</w:t>
      </w:r>
      <w:r>
        <w:tab/>
        <w:t>whether or not any application for legal aid has been granted;</w:t>
      </w:r>
    </w:p>
    <w:p>
      <w:pPr>
        <w:pStyle w:val="Defpara"/>
      </w:pPr>
      <w:r>
        <w:tab/>
        <w:t>(e)</w:t>
      </w:r>
      <w:r>
        <w:tab/>
        <w:t>if an application for legal aid has been granted, whether or not it has been granted subject to any conditions;</w:t>
      </w:r>
    </w:p>
    <w:p>
      <w:pPr>
        <w:pStyle w:val="Defpara"/>
      </w:pPr>
      <w:r>
        <w:tab/>
        <w:t>(f)</w:t>
      </w:r>
      <w:r>
        <w:tab/>
        <w:t>the conditions, if any, subject to which an application for legal aid has been granted;</w:t>
      </w:r>
    </w:p>
    <w:p>
      <w:pPr>
        <w:pStyle w:val="Defpara"/>
      </w:pPr>
      <w:r>
        <w:tab/>
        <w:t>(g)</w:t>
      </w:r>
      <w:r>
        <w:tab/>
        <w:t>the name of the legal practitioner by whom the legal services involved in providing the legal aid concerned are to be, are being or have been performed; or</w:t>
      </w:r>
    </w:p>
    <w:p>
      <w:pPr>
        <w:pStyle w:val="Defpara"/>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by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206" w:name="_Toc379186587"/>
      <w:bookmarkStart w:id="207" w:name="_Toc419818260"/>
      <w:r>
        <w:rPr>
          <w:rStyle w:val="CharSectno"/>
        </w:rPr>
        <w:t>65</w:t>
      </w:r>
      <w:r>
        <w:rPr>
          <w:snapToGrid w:val="0"/>
        </w:rPr>
        <w:t>.</w:t>
      </w:r>
      <w:r>
        <w:rPr>
          <w:snapToGrid w:val="0"/>
        </w:rPr>
        <w:tab/>
        <w:t>Offence of misrepresentation</w:t>
      </w:r>
      <w:bookmarkEnd w:id="206"/>
      <w:bookmarkEnd w:id="207"/>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by No. 73 of 1992 s. 17.] </w:t>
      </w:r>
    </w:p>
    <w:p>
      <w:pPr>
        <w:pStyle w:val="Heading5"/>
        <w:rPr>
          <w:snapToGrid w:val="0"/>
        </w:rPr>
      </w:pPr>
      <w:bookmarkStart w:id="208" w:name="_Toc379186588"/>
      <w:bookmarkStart w:id="209" w:name="_Toc419818261"/>
      <w:r>
        <w:rPr>
          <w:rStyle w:val="CharSectno"/>
        </w:rPr>
        <w:t>66</w:t>
      </w:r>
      <w:r>
        <w:rPr>
          <w:snapToGrid w:val="0"/>
        </w:rPr>
        <w:t>.</w:t>
      </w:r>
      <w:r>
        <w:rPr>
          <w:snapToGrid w:val="0"/>
        </w:rPr>
        <w:tab/>
        <w:t>Proceedings under this Act</w:t>
      </w:r>
      <w:bookmarkEnd w:id="208"/>
      <w:bookmarkEnd w:id="209"/>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210" w:name="_Toc379186589"/>
      <w:bookmarkStart w:id="211" w:name="_Toc419818262"/>
      <w:r>
        <w:rPr>
          <w:rStyle w:val="CharSectno"/>
        </w:rPr>
        <w:t>67</w:t>
      </w:r>
      <w:r>
        <w:rPr>
          <w:snapToGrid w:val="0"/>
        </w:rPr>
        <w:t>.</w:t>
      </w:r>
      <w:r>
        <w:rPr>
          <w:snapToGrid w:val="0"/>
        </w:rPr>
        <w:tab/>
        <w:t>Rules</w:t>
      </w:r>
      <w:bookmarkEnd w:id="210"/>
      <w:bookmarkEnd w:id="211"/>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by No. 113 of 1978 s. 13.] </w:t>
      </w:r>
    </w:p>
    <w:p>
      <w:pPr>
        <w:pStyle w:val="Heading2"/>
      </w:pPr>
      <w:bookmarkStart w:id="212" w:name="_Toc379186590"/>
      <w:bookmarkStart w:id="213" w:name="_Toc419818145"/>
      <w:bookmarkStart w:id="214" w:name="_Toc419818263"/>
      <w:r>
        <w:rPr>
          <w:rStyle w:val="CharPartNo"/>
        </w:rPr>
        <w:t>Part IX</w:t>
      </w:r>
      <w:r>
        <w:rPr>
          <w:rStyle w:val="CharDivNo"/>
        </w:rPr>
        <w:t> </w:t>
      </w:r>
      <w:r>
        <w:t>—</w:t>
      </w:r>
      <w:r>
        <w:rPr>
          <w:rStyle w:val="CharDivText"/>
        </w:rPr>
        <w:t> </w:t>
      </w:r>
      <w:r>
        <w:rPr>
          <w:rStyle w:val="CharPartText"/>
        </w:rPr>
        <w:t>Agreements with the Commonwealth</w:t>
      </w:r>
      <w:bookmarkEnd w:id="212"/>
      <w:bookmarkEnd w:id="213"/>
      <w:bookmarkEnd w:id="214"/>
      <w:r>
        <w:rPr>
          <w:rStyle w:val="CharPartText"/>
        </w:rPr>
        <w:t xml:space="preserve"> </w:t>
      </w:r>
    </w:p>
    <w:p>
      <w:pPr>
        <w:pStyle w:val="Heading5"/>
        <w:rPr>
          <w:snapToGrid w:val="0"/>
        </w:rPr>
      </w:pPr>
      <w:bookmarkStart w:id="215" w:name="_Toc379186591"/>
      <w:bookmarkStart w:id="216" w:name="_Toc419818264"/>
      <w:r>
        <w:rPr>
          <w:rStyle w:val="CharSectno"/>
        </w:rPr>
        <w:t>68</w:t>
      </w:r>
      <w:r>
        <w:rPr>
          <w:snapToGrid w:val="0"/>
        </w:rPr>
        <w:t>.</w:t>
      </w:r>
      <w:r>
        <w:rPr>
          <w:snapToGrid w:val="0"/>
        </w:rPr>
        <w:tab/>
        <w:t>State may enter into agreements and arrangements</w:t>
      </w:r>
      <w:bookmarkEnd w:id="215"/>
      <w:bookmarkEnd w:id="216"/>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by No. 60 of 1977 s. 30.] </w:t>
      </w:r>
    </w:p>
    <w:p>
      <w:pPr>
        <w:pStyle w:val="Heading2"/>
      </w:pPr>
      <w:bookmarkStart w:id="217" w:name="_Toc379186592"/>
      <w:bookmarkStart w:id="218" w:name="_Toc419818147"/>
      <w:bookmarkStart w:id="219" w:name="_Toc419818265"/>
      <w:r>
        <w:rPr>
          <w:rStyle w:val="CharPartNo"/>
        </w:rPr>
        <w:t>Part IXA</w:t>
      </w:r>
      <w:r>
        <w:rPr>
          <w:rStyle w:val="CharDivNo"/>
        </w:rPr>
        <w:t> </w:t>
      </w:r>
      <w:r>
        <w:t>—</w:t>
      </w:r>
      <w:r>
        <w:rPr>
          <w:rStyle w:val="CharDivText"/>
        </w:rPr>
        <w:t> </w:t>
      </w:r>
      <w:r>
        <w:rPr>
          <w:rStyle w:val="CharPartText"/>
        </w:rPr>
        <w:t>Recovery abroad of maintenance</w:t>
      </w:r>
      <w:bookmarkEnd w:id="217"/>
      <w:bookmarkEnd w:id="218"/>
      <w:bookmarkEnd w:id="219"/>
      <w:r>
        <w:rPr>
          <w:rStyle w:val="CharPartText"/>
        </w:rPr>
        <w:t xml:space="preserve"> </w:t>
      </w:r>
    </w:p>
    <w:p>
      <w:pPr>
        <w:pStyle w:val="Footnoteheading"/>
        <w:ind w:left="890"/>
        <w:rPr>
          <w:snapToGrid w:val="0"/>
        </w:rPr>
      </w:pPr>
      <w:r>
        <w:rPr>
          <w:snapToGrid w:val="0"/>
        </w:rPr>
        <w:tab/>
        <w:t xml:space="preserve">[Heading inserted by No. 48 of 1984 s. 6.] </w:t>
      </w:r>
    </w:p>
    <w:p>
      <w:pPr>
        <w:pStyle w:val="Heading5"/>
        <w:rPr>
          <w:snapToGrid w:val="0"/>
        </w:rPr>
      </w:pPr>
      <w:bookmarkStart w:id="220" w:name="_Toc379186593"/>
      <w:bookmarkStart w:id="221" w:name="_Toc419818266"/>
      <w:r>
        <w:rPr>
          <w:rStyle w:val="CharSectno"/>
        </w:rPr>
        <w:t>68A</w:t>
      </w:r>
      <w:r>
        <w:rPr>
          <w:snapToGrid w:val="0"/>
        </w:rPr>
        <w:t>.</w:t>
      </w:r>
      <w:r>
        <w:rPr>
          <w:snapToGrid w:val="0"/>
        </w:rPr>
        <w:tab/>
        <w:t>Terms used</w:t>
      </w:r>
      <w:bookmarkEnd w:id="220"/>
      <w:bookmarkEnd w:id="22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by No. 48 of 1984 s. 6.] </w:t>
      </w:r>
    </w:p>
    <w:p>
      <w:pPr>
        <w:pStyle w:val="Heading5"/>
        <w:rPr>
          <w:snapToGrid w:val="0"/>
        </w:rPr>
      </w:pPr>
      <w:bookmarkStart w:id="222" w:name="_Toc379186594"/>
      <w:bookmarkStart w:id="223" w:name="_Toc419818267"/>
      <w:r>
        <w:rPr>
          <w:rStyle w:val="CharSectno"/>
        </w:rPr>
        <w:t>68B</w:t>
      </w:r>
      <w:r>
        <w:rPr>
          <w:snapToGrid w:val="0"/>
        </w:rPr>
        <w:t>.</w:t>
      </w:r>
      <w:r>
        <w:rPr>
          <w:snapToGrid w:val="0"/>
        </w:rPr>
        <w:tab/>
        <w:t>Legal assistance for recovery abroad of maintenance</w:t>
      </w:r>
      <w:bookmarkEnd w:id="222"/>
      <w:bookmarkEnd w:id="223"/>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by No. 48 of 1984 s. 6.] </w:t>
      </w:r>
    </w:p>
    <w:p>
      <w:pPr>
        <w:pStyle w:val="Heading5"/>
        <w:rPr>
          <w:snapToGrid w:val="0"/>
        </w:rPr>
      </w:pPr>
      <w:bookmarkStart w:id="224" w:name="_Toc379186595"/>
      <w:bookmarkStart w:id="225" w:name="_Toc419818268"/>
      <w:r>
        <w:rPr>
          <w:rStyle w:val="CharSectno"/>
        </w:rPr>
        <w:t>68C</w:t>
      </w:r>
      <w:r>
        <w:rPr>
          <w:snapToGrid w:val="0"/>
        </w:rPr>
        <w:t>.</w:t>
      </w:r>
      <w:r>
        <w:rPr>
          <w:snapToGrid w:val="0"/>
        </w:rPr>
        <w:tab/>
        <w:t>The Director as an authorised person</w:t>
      </w:r>
      <w:bookmarkEnd w:id="224"/>
      <w:bookmarkEnd w:id="225"/>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by No. 48 of 1984 s. 6.] </w:t>
      </w:r>
    </w:p>
    <w:p>
      <w:pPr>
        <w:pStyle w:val="Heading2"/>
      </w:pPr>
      <w:bookmarkStart w:id="226" w:name="_Toc379186596"/>
      <w:bookmarkStart w:id="227" w:name="_Toc419818151"/>
      <w:bookmarkStart w:id="228" w:name="_Toc419818269"/>
      <w:r>
        <w:rPr>
          <w:rStyle w:val="CharPartNo"/>
        </w:rPr>
        <w:t>Part X</w:t>
      </w:r>
      <w:r>
        <w:t> — </w:t>
      </w:r>
      <w:r>
        <w:rPr>
          <w:rStyle w:val="CharPartText"/>
        </w:rPr>
        <w:t>Transitional provisions</w:t>
      </w:r>
      <w:bookmarkEnd w:id="226"/>
      <w:bookmarkEnd w:id="227"/>
      <w:bookmarkEnd w:id="228"/>
      <w:r>
        <w:rPr>
          <w:rStyle w:val="CharPartText"/>
        </w:rPr>
        <w:t xml:space="preserve"> </w:t>
      </w:r>
    </w:p>
    <w:p>
      <w:pPr>
        <w:pStyle w:val="Heading3"/>
        <w:rPr>
          <w:snapToGrid w:val="0"/>
        </w:rPr>
      </w:pPr>
      <w:bookmarkStart w:id="229" w:name="_Toc379186597"/>
      <w:bookmarkStart w:id="230" w:name="_Toc419818152"/>
      <w:bookmarkStart w:id="231" w:name="_Toc419818270"/>
      <w:r>
        <w:rPr>
          <w:rStyle w:val="CharDivNo"/>
        </w:rPr>
        <w:t>Division 1</w:t>
      </w:r>
      <w:r>
        <w:rPr>
          <w:snapToGrid w:val="0"/>
        </w:rPr>
        <w:t> — </w:t>
      </w:r>
      <w:r>
        <w:rPr>
          <w:rStyle w:val="CharDivText"/>
        </w:rPr>
        <w:t>General</w:t>
      </w:r>
      <w:bookmarkEnd w:id="229"/>
      <w:bookmarkEnd w:id="230"/>
      <w:bookmarkEnd w:id="231"/>
      <w:r>
        <w:rPr>
          <w:rStyle w:val="CharDivText"/>
        </w:rPr>
        <w:t xml:space="preserve"> </w:t>
      </w:r>
    </w:p>
    <w:p>
      <w:pPr>
        <w:pStyle w:val="Heading5"/>
        <w:spacing w:before="180"/>
        <w:rPr>
          <w:snapToGrid w:val="0"/>
        </w:rPr>
      </w:pPr>
      <w:bookmarkStart w:id="232" w:name="_Toc379186598"/>
      <w:bookmarkStart w:id="233" w:name="_Toc419818271"/>
      <w:r>
        <w:rPr>
          <w:rStyle w:val="CharSectno"/>
        </w:rPr>
        <w:t>69</w:t>
      </w:r>
      <w:r>
        <w:rPr>
          <w:snapToGrid w:val="0"/>
        </w:rPr>
        <w:t>.</w:t>
      </w:r>
      <w:r>
        <w:rPr>
          <w:snapToGrid w:val="0"/>
        </w:rPr>
        <w:tab/>
        <w:t>Term used: Australian Legal Aid Office</w:t>
      </w:r>
      <w:bookmarkEnd w:id="232"/>
      <w:bookmarkEnd w:id="233"/>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234" w:name="_Toc379186599"/>
      <w:bookmarkStart w:id="235" w:name="_Toc419818272"/>
      <w:r>
        <w:rPr>
          <w:rStyle w:val="CharSectno"/>
        </w:rPr>
        <w:t>70</w:t>
      </w:r>
      <w:r>
        <w:rPr>
          <w:snapToGrid w:val="0"/>
        </w:rPr>
        <w:t>.</w:t>
      </w:r>
      <w:r>
        <w:rPr>
          <w:snapToGrid w:val="0"/>
        </w:rPr>
        <w:tab/>
        <w:t>Certain rights and liabilities of Law Society to vest in Commission</w:t>
      </w:r>
      <w:bookmarkEnd w:id="234"/>
      <w:bookmarkEnd w:id="235"/>
      <w:r>
        <w:rPr>
          <w:snapToGrid w:val="0"/>
        </w:rPr>
        <w:t xml:space="preserve"> </w:t>
      </w:r>
    </w:p>
    <w:p>
      <w:pPr>
        <w:pStyle w:val="Subsection"/>
        <w:rPr>
          <w:snapToGrid w:val="0"/>
        </w:rPr>
      </w:pPr>
      <w:r>
        <w:rPr>
          <w:snapToGrid w:val="0"/>
        </w:rPr>
        <w:tab/>
      </w:r>
      <w:r>
        <w:rPr>
          <w:snapToGrid w:val="0"/>
        </w:rPr>
        <w:tab/>
        <w:t>On and after the appointed day </w:t>
      </w:r>
      <w:r>
        <w:rPr>
          <w:snapToGrid w:val="0"/>
          <w:vertAlign w:val="superscript"/>
        </w:rPr>
        <w:t>2</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rPr>
        <w:t xml:space="preserve"> </w:t>
      </w:r>
      <w:r>
        <w:rPr>
          <w:snapToGrid w:val="0"/>
          <w:vertAlign w:val="superscript"/>
        </w:rPr>
        <w:t>8</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236" w:name="_Toc379186600"/>
      <w:bookmarkStart w:id="237" w:name="_Toc419818273"/>
      <w:r>
        <w:rPr>
          <w:rStyle w:val="CharSectno"/>
        </w:rPr>
        <w:t>71</w:t>
      </w:r>
      <w:r>
        <w:rPr>
          <w:snapToGrid w:val="0"/>
        </w:rPr>
        <w:t>.</w:t>
      </w:r>
      <w:r>
        <w:rPr>
          <w:snapToGrid w:val="0"/>
        </w:rPr>
        <w:tab/>
        <w:t>Incorporation of moneys from Legal Assistance Fund</w:t>
      </w:r>
      <w:bookmarkEnd w:id="236"/>
      <w:bookmarkEnd w:id="237"/>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t xml:space="preserve"> </w:t>
      </w:r>
      <w:r>
        <w:rPr>
          <w:vertAlign w:val="superscript"/>
        </w:rPr>
        <w:t>8</w:t>
      </w:r>
      <w:r>
        <w:t>.</w:t>
      </w:r>
    </w:p>
    <w:p>
      <w:pPr>
        <w:pStyle w:val="Subsection"/>
        <w:spacing w:before="120"/>
        <w:rPr>
          <w:snapToGrid w:val="0"/>
        </w:rPr>
      </w:pPr>
      <w:r>
        <w:rPr>
          <w:snapToGrid w:val="0"/>
        </w:rPr>
        <w:tab/>
        <w:t>(2)</w:t>
      </w:r>
      <w:r>
        <w:rPr>
          <w:snapToGrid w:val="0"/>
        </w:rPr>
        <w:tab/>
        <w:t>On the appointed day </w:t>
      </w:r>
      <w:r>
        <w:rPr>
          <w:snapToGrid w:val="0"/>
          <w:vertAlign w:val="superscript"/>
        </w:rPr>
        <w:t>2</w:t>
      </w:r>
      <w:r>
        <w:rPr>
          <w:snapToGrid w:val="0"/>
        </w:rPr>
        <w:t>, or as soon as practicable thereafter, the Law Society shall pay to the Commission any moneys that, immediately before the appointed day </w:t>
      </w:r>
      <w:r>
        <w:rPr>
          <w:snapToGrid w:val="0"/>
          <w:vertAlign w:val="superscript"/>
        </w:rPr>
        <w:t>2</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rPr>
        <w:t xml:space="preserve"> </w:t>
      </w:r>
      <w:r>
        <w:rPr>
          <w:snapToGrid w:val="0"/>
          <w:vertAlign w:val="superscript"/>
        </w:rPr>
        <w:t>8</w:t>
      </w:r>
      <w:r>
        <w:rPr>
          <w:snapToGrid w:val="0"/>
        </w:rPr>
        <w:t xml:space="preserve"> those moneys shall, on and after the appointed day </w:t>
      </w:r>
      <w:r>
        <w:rPr>
          <w:snapToGrid w:val="0"/>
          <w:vertAlign w:val="superscript"/>
        </w:rPr>
        <w:t>2</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 </w:t>
      </w:r>
      <w:r>
        <w:rPr>
          <w:snapToGrid w:val="0"/>
          <w:vertAlign w:val="superscript"/>
        </w:rPr>
        <w:t>2</w:t>
      </w:r>
      <w:r>
        <w:rPr>
          <w:snapToGrid w:val="0"/>
        </w:rPr>
        <w:t xml:space="preserve">, any moneys were for the time being invested pursuant to section 34 of the </w:t>
      </w:r>
      <w:r>
        <w:rPr>
          <w:i/>
          <w:snapToGrid w:val="0"/>
        </w:rPr>
        <w:t>Legal Contribution Trust Act 1967</w:t>
      </w:r>
      <w:r>
        <w:rPr>
          <w:snapToGrid w:val="0"/>
        </w:rPr>
        <w:t xml:space="preserve"> </w:t>
      </w:r>
      <w:r>
        <w:rPr>
          <w:snapToGrid w:val="0"/>
          <w:vertAlign w:val="superscript"/>
        </w:rPr>
        <w:t>8</w:t>
      </w:r>
      <w:r>
        <w:rPr>
          <w:snapToGrid w:val="0"/>
        </w:rPr>
        <w:t xml:space="preserve"> that money shall, on and after the appointed day </w:t>
      </w:r>
      <w:r>
        <w:rPr>
          <w:snapToGrid w:val="0"/>
          <w:vertAlign w:val="superscript"/>
        </w:rPr>
        <w:t>2</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238" w:name="_Toc379186601"/>
      <w:bookmarkStart w:id="239" w:name="_Toc419818274"/>
      <w:r>
        <w:rPr>
          <w:rStyle w:val="CharSectno"/>
        </w:rPr>
        <w:t>72</w:t>
      </w:r>
      <w:r>
        <w:rPr>
          <w:snapToGrid w:val="0"/>
        </w:rPr>
        <w:t>.</w:t>
      </w:r>
      <w:r>
        <w:rPr>
          <w:snapToGrid w:val="0"/>
        </w:rPr>
        <w:tab/>
        <w:t>State may make arrangements as to premises etc.</w:t>
      </w:r>
      <w:bookmarkEnd w:id="238"/>
      <w:bookmarkEnd w:id="239"/>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240" w:name="_Toc379186602"/>
      <w:bookmarkStart w:id="241" w:name="_Toc419818275"/>
      <w:r>
        <w:rPr>
          <w:rStyle w:val="CharSectno"/>
        </w:rPr>
        <w:t>73</w:t>
      </w:r>
      <w:r>
        <w:rPr>
          <w:snapToGrid w:val="0"/>
        </w:rPr>
        <w:t>.</w:t>
      </w:r>
      <w:r>
        <w:rPr>
          <w:snapToGrid w:val="0"/>
        </w:rPr>
        <w:tab/>
        <w:t>Application for legal aid granted before appointed day</w:t>
      </w:r>
      <w:bookmarkEnd w:id="240"/>
      <w:bookmarkEnd w:id="241"/>
      <w:r>
        <w:rPr>
          <w:snapToGrid w:val="0"/>
        </w:rPr>
        <w:t xml:space="preserve"> </w:t>
      </w:r>
    </w:p>
    <w:p>
      <w:pPr>
        <w:pStyle w:val="Subsection"/>
        <w:rPr>
          <w:snapToGrid w:val="0"/>
        </w:rPr>
      </w:pPr>
      <w:r>
        <w:rPr>
          <w:snapToGrid w:val="0"/>
        </w:rPr>
        <w:tab/>
      </w:r>
      <w:r>
        <w:rPr>
          <w:snapToGrid w:val="0"/>
        </w:rPr>
        <w:tab/>
        <w:t>Where, before the appointed day </w:t>
      </w:r>
      <w:r>
        <w:rPr>
          <w:snapToGrid w:val="0"/>
          <w:vertAlign w:val="superscript"/>
        </w:rPr>
        <w:t>2</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242" w:name="_Toc379186603"/>
      <w:bookmarkStart w:id="243" w:name="_Toc419818276"/>
      <w:r>
        <w:rPr>
          <w:rStyle w:val="CharSectno"/>
        </w:rPr>
        <w:t>74</w:t>
      </w:r>
      <w:r>
        <w:rPr>
          <w:snapToGrid w:val="0"/>
        </w:rPr>
        <w:t>.</w:t>
      </w:r>
      <w:r>
        <w:rPr>
          <w:snapToGrid w:val="0"/>
        </w:rPr>
        <w:tab/>
        <w:t>Provisions in respect of legal aid being provided by private practitioner</w:t>
      </w:r>
      <w:bookmarkEnd w:id="242"/>
      <w:bookmarkEnd w:id="243"/>
      <w:r>
        <w:rPr>
          <w:snapToGrid w:val="0"/>
        </w:rPr>
        <w:t xml:space="preserve"> </w:t>
      </w:r>
    </w:p>
    <w:p>
      <w:pPr>
        <w:pStyle w:val="Subsection"/>
        <w:rPr>
          <w:snapToGrid w:val="0"/>
        </w:rPr>
      </w:pPr>
      <w:r>
        <w:rPr>
          <w:snapToGrid w:val="0"/>
        </w:rPr>
        <w:tab/>
        <w:t>(1)</w:t>
      </w:r>
      <w:r>
        <w:rPr>
          <w:snapToGrid w:val="0"/>
        </w:rPr>
        <w:tab/>
        <w:t>Where, at or before the appointed day </w:t>
      </w:r>
      <w:r>
        <w:rPr>
          <w:snapToGrid w:val="0"/>
          <w:vertAlign w:val="superscript"/>
        </w:rPr>
        <w:t>2</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rPr>
        <w:t xml:space="preserve"> </w:t>
      </w:r>
      <w:r>
        <w:rPr>
          <w:snapToGrid w:val="0"/>
          <w:vertAlign w:val="superscript"/>
        </w:rPr>
        <w:t>8</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 </w:t>
      </w:r>
      <w:r>
        <w:rPr>
          <w:snapToGrid w:val="0"/>
          <w:vertAlign w:val="superscript"/>
        </w:rPr>
        <w:t>2</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rPr>
        <w:t xml:space="preserve"> </w:t>
      </w:r>
      <w:r>
        <w:rPr>
          <w:snapToGrid w:val="0"/>
          <w:vertAlign w:val="superscript"/>
        </w:rPr>
        <w:t>8</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rPr>
        <w:t> </w:t>
      </w:r>
      <w:r>
        <w:rPr>
          <w:snapToGrid w:val="0"/>
          <w:vertAlign w:val="superscript"/>
        </w:rPr>
        <w:t>8</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244" w:name="_Toc379186604"/>
      <w:bookmarkStart w:id="245" w:name="_Toc419818277"/>
      <w:r>
        <w:rPr>
          <w:rStyle w:val="CharSectno"/>
        </w:rPr>
        <w:t>75</w:t>
      </w:r>
      <w:r>
        <w:rPr>
          <w:snapToGrid w:val="0"/>
        </w:rPr>
        <w:t>.</w:t>
      </w:r>
      <w:r>
        <w:rPr>
          <w:snapToGrid w:val="0"/>
        </w:rPr>
        <w:tab/>
        <w:t>Provisions in respect of legal aid being provided by Commonwealth employees</w:t>
      </w:r>
      <w:bookmarkEnd w:id="244"/>
      <w:bookmarkEnd w:id="245"/>
      <w:r>
        <w:rPr>
          <w:snapToGrid w:val="0"/>
        </w:rPr>
        <w:t xml:space="preserve"> </w:t>
      </w:r>
    </w:p>
    <w:p>
      <w:pPr>
        <w:pStyle w:val="Subsection"/>
        <w:rPr>
          <w:snapToGrid w:val="0"/>
        </w:rPr>
      </w:pPr>
      <w:r>
        <w:rPr>
          <w:snapToGrid w:val="0"/>
        </w:rPr>
        <w:tab/>
        <w:t>(1)</w:t>
      </w:r>
      <w:r>
        <w:rPr>
          <w:snapToGrid w:val="0"/>
        </w:rPr>
        <w:tab/>
        <w:t>Where, before the appointed day </w:t>
      </w:r>
      <w:r>
        <w:rPr>
          <w:snapToGrid w:val="0"/>
          <w:vertAlign w:val="superscript"/>
        </w:rPr>
        <w:t>2</w:t>
      </w:r>
      <w:r>
        <w:rPr>
          <w:snapToGrid w:val="0"/>
        </w:rPr>
        <w:t>, the Australian Legal Aid Office is, through its staff in this State, performing services on behalf of a person by way of legal aid, then, as from the appointed day </w:t>
      </w:r>
      <w:r>
        <w:rPr>
          <w:snapToGrid w:val="0"/>
          <w:vertAlign w:val="superscript"/>
        </w:rPr>
        <w:t>2</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246" w:name="_Toc379186605"/>
      <w:bookmarkStart w:id="247" w:name="_Toc419818160"/>
      <w:bookmarkStart w:id="248" w:name="_Toc419818278"/>
      <w:r>
        <w:rPr>
          <w:rStyle w:val="CharDivNo"/>
        </w:rPr>
        <w:t>Division 2</w:t>
      </w:r>
      <w:r>
        <w:rPr>
          <w:snapToGrid w:val="0"/>
        </w:rPr>
        <w:t> — </w:t>
      </w:r>
      <w:r>
        <w:rPr>
          <w:rStyle w:val="CharDivText"/>
        </w:rPr>
        <w:t>Transfer of staff to Commission</w:t>
      </w:r>
      <w:bookmarkEnd w:id="246"/>
      <w:bookmarkEnd w:id="247"/>
      <w:bookmarkEnd w:id="248"/>
      <w:r>
        <w:rPr>
          <w:rStyle w:val="CharDivText"/>
        </w:rPr>
        <w:t xml:space="preserve"> </w:t>
      </w:r>
    </w:p>
    <w:p>
      <w:pPr>
        <w:pStyle w:val="Heading5"/>
        <w:spacing w:before="260"/>
        <w:rPr>
          <w:snapToGrid w:val="0"/>
        </w:rPr>
      </w:pPr>
      <w:bookmarkStart w:id="249" w:name="_Toc379186606"/>
      <w:bookmarkStart w:id="250" w:name="_Toc419818279"/>
      <w:r>
        <w:rPr>
          <w:rStyle w:val="CharSectno"/>
        </w:rPr>
        <w:t>76</w:t>
      </w:r>
      <w:r>
        <w:rPr>
          <w:snapToGrid w:val="0"/>
        </w:rPr>
        <w:t>.</w:t>
      </w:r>
      <w:r>
        <w:rPr>
          <w:snapToGrid w:val="0"/>
        </w:rPr>
        <w:tab/>
        <w:t>Law Society staff</w:t>
      </w:r>
      <w:bookmarkEnd w:id="249"/>
      <w:bookmarkEnd w:id="250"/>
      <w:r>
        <w:rPr>
          <w:snapToGrid w:val="0"/>
        </w:rPr>
        <w:t xml:space="preserve"> </w:t>
      </w:r>
    </w:p>
    <w:p>
      <w:pPr>
        <w:pStyle w:val="Subsection"/>
        <w:spacing w:before="200"/>
        <w:rPr>
          <w:snapToGrid w:val="0"/>
        </w:rPr>
      </w:pPr>
      <w:r>
        <w:rPr>
          <w:snapToGrid w:val="0"/>
        </w:rPr>
        <w:tab/>
        <w:t>(1)</w:t>
      </w:r>
      <w:r>
        <w:rPr>
          <w:snapToGrid w:val="0"/>
        </w:rPr>
        <w:tab/>
        <w:t>On the appointed day </w:t>
      </w:r>
      <w:r>
        <w:rPr>
          <w:snapToGrid w:val="0"/>
          <w:vertAlign w:val="superscript"/>
        </w:rPr>
        <w:t>2</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rPr>
        <w:t xml:space="preserve"> </w:t>
      </w:r>
      <w:r>
        <w:rPr>
          <w:snapToGrid w:val="0"/>
          <w:vertAlign w:val="superscript"/>
        </w:rPr>
        <w:t>8</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rPr>
        <w:t xml:space="preserve"> </w:t>
      </w:r>
      <w:r>
        <w:rPr>
          <w:snapToGrid w:val="0"/>
          <w:vertAlign w:val="superscript"/>
        </w:rPr>
        <w:t>8</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251" w:name="_Toc379186607"/>
      <w:bookmarkStart w:id="252" w:name="_Toc419818280"/>
      <w:r>
        <w:rPr>
          <w:rStyle w:val="CharSectno"/>
        </w:rPr>
        <w:t>77</w:t>
      </w:r>
      <w:r>
        <w:rPr>
          <w:snapToGrid w:val="0"/>
        </w:rPr>
        <w:t>.</w:t>
      </w:r>
      <w:r>
        <w:rPr>
          <w:snapToGrid w:val="0"/>
        </w:rPr>
        <w:tab/>
        <w:t>Commonwealth employees</w:t>
      </w:r>
      <w:bookmarkEnd w:id="251"/>
      <w:bookmarkEnd w:id="252"/>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t> </w:t>
      </w:r>
      <w:r>
        <w:rPr>
          <w:vertAlign w:val="superscript"/>
        </w:rPr>
        <w:t>9</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 </w:t>
      </w:r>
      <w:r>
        <w:rPr>
          <w:snapToGrid w:val="0"/>
          <w:vertAlign w:val="superscript"/>
        </w:rPr>
        <w:t>2</w:t>
      </w:r>
      <w:r>
        <w:rPr>
          <w:snapToGrid w:val="0"/>
        </w:rPr>
        <w:t xml:space="preserve"> to become a member of the staff of the Commission, that Commonwealth employee shall, on the appointed day </w:t>
      </w:r>
      <w:r>
        <w:rPr>
          <w:snapToGrid w:val="0"/>
          <w:vertAlign w:val="superscript"/>
        </w:rPr>
        <w:t>2</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7</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 </w:t>
      </w:r>
      <w:r>
        <w:rPr>
          <w:snapToGrid w:val="0"/>
          <w:vertAlign w:val="superscript"/>
        </w:rPr>
        <w:t>2</w:t>
      </w:r>
      <w:r>
        <w:rPr>
          <w:snapToGrid w:val="0"/>
        </w:rPr>
        <w:t>.</w:t>
      </w:r>
    </w:p>
    <w:p>
      <w:pPr>
        <w:pStyle w:val="Heading5"/>
        <w:rPr>
          <w:snapToGrid w:val="0"/>
        </w:rPr>
      </w:pPr>
      <w:bookmarkStart w:id="253" w:name="_Toc379186608"/>
      <w:bookmarkStart w:id="254" w:name="_Toc419818281"/>
      <w:r>
        <w:rPr>
          <w:rStyle w:val="CharSectno"/>
        </w:rPr>
        <w:t>78</w:t>
      </w:r>
      <w:r>
        <w:rPr>
          <w:snapToGrid w:val="0"/>
        </w:rPr>
        <w:t>.</w:t>
      </w:r>
      <w:r>
        <w:rPr>
          <w:snapToGrid w:val="0"/>
        </w:rPr>
        <w:tab/>
        <w:t>Salary of former Commonwealth and Law Society employees</w:t>
      </w:r>
      <w:bookmarkEnd w:id="253"/>
      <w:bookmarkEnd w:id="2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rPr>
          <w:snapToGrid w:val="0"/>
        </w:rPr>
      </w:pP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5" w:name="_Toc379186609"/>
      <w:bookmarkStart w:id="256" w:name="_Toc419818164"/>
      <w:bookmarkStart w:id="257" w:name="_Toc419818282"/>
      <w:r>
        <w:t>Notes</w:t>
      </w:r>
      <w:bookmarkEnd w:id="255"/>
      <w:bookmarkEnd w:id="256"/>
      <w:bookmarkEnd w:id="257"/>
    </w:p>
    <w:p>
      <w:pPr>
        <w:pStyle w:val="nSubsection"/>
        <w:rPr>
          <w:snapToGrid w:val="0"/>
        </w:rPr>
      </w:pPr>
      <w:r>
        <w:rPr>
          <w:snapToGrid w:val="0"/>
          <w:vertAlign w:val="superscript"/>
        </w:rPr>
        <w:t>1</w:t>
      </w:r>
      <w:r>
        <w:rPr>
          <w:snapToGrid w:val="0"/>
        </w:rPr>
        <w:tab/>
        <w:t xml:space="preserve">This is a compilation of the </w:t>
      </w:r>
      <w:r>
        <w:rPr>
          <w:i/>
        </w:rPr>
        <w:t>Legal Aid Commission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58" w:name="_Toc379186610"/>
      <w:bookmarkStart w:id="259" w:name="_Toc419818283"/>
      <w:r>
        <w:t>Compilation table</w:t>
      </w:r>
      <w:bookmarkEnd w:id="258"/>
      <w:bookmarkEnd w:id="25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2"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2"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2"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2"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2"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2" w:type="dxa"/>
          </w:tcPr>
          <w:p>
            <w:pPr>
              <w:pStyle w:val="nTable"/>
              <w:spacing w:after="40"/>
            </w:pPr>
            <w:r>
              <w:t>10 Dec 1982</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2"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2"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2"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7089"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9"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2"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Borders>
              <w:bottom w:val="single" w:sz="4" w:space="0" w:color="auto"/>
            </w:tcBorders>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Borders>
              <w:bottom w:val="single" w:sz="4" w:space="0" w:color="auto"/>
            </w:tcBorders>
          </w:tcPr>
          <w:p>
            <w:pPr>
              <w:pStyle w:val="nTable"/>
              <w:spacing w:after="40"/>
              <w:rPr>
                <w:snapToGrid w:val="0"/>
              </w:rPr>
            </w:pPr>
            <w:r>
              <w:t>58 of 2010</w:t>
            </w:r>
          </w:p>
        </w:tc>
        <w:tc>
          <w:tcPr>
            <w:tcW w:w="1134" w:type="dxa"/>
            <w:tcBorders>
              <w:bottom w:val="single" w:sz="4" w:space="0" w:color="auto"/>
            </w:tcBorders>
          </w:tcPr>
          <w:p>
            <w:pPr>
              <w:pStyle w:val="nTable"/>
              <w:spacing w:after="40"/>
            </w:pPr>
            <w:r>
              <w:t>8 Dec 2010</w:t>
            </w:r>
          </w:p>
        </w:tc>
        <w:tc>
          <w:tcPr>
            <w:tcW w:w="2552" w:type="dxa"/>
            <w:tcBorders>
              <w:bottom w:val="single" w:sz="4" w:space="0" w:color="auto"/>
            </w:tcBorders>
          </w:tcPr>
          <w:p>
            <w:pPr>
              <w:pStyle w:val="nTable"/>
              <w:spacing w:after="40"/>
              <w:rPr>
                <w:snapToGrid w:val="0"/>
              </w:rPr>
            </w:pPr>
            <w:r>
              <w:t xml:space="preserve">1 Jan 2011 (see s. 2(c) and </w:t>
            </w:r>
            <w:r>
              <w:rPr>
                <w:i/>
                <w:iCs/>
              </w:rPr>
              <w:t>Gazette</w:t>
            </w:r>
            <w:r>
              <w:t xml:space="preserve"> 24 Dec 2010 p. 6805)</w:t>
            </w:r>
          </w:p>
        </w:tc>
      </w:tr>
    </w:tbl>
    <w:p>
      <w:pPr>
        <w:pStyle w:val="nSubsection"/>
        <w:spacing w:before="360"/>
        <w:ind w:left="482" w:hanging="482"/>
      </w:pPr>
      <w:r>
        <w:rPr>
          <w:vertAlign w:val="superscript"/>
        </w:rPr>
        <w:t>1a</w:t>
      </w:r>
      <w:r>
        <w:tab/>
        <w:t>On the date as at which this compilationwas prepared, provisions referred to in the following table had not come into operation and were therefore not included in this compilation.  For the text of the provisions see the endnotes referred to in the table.</w:t>
      </w:r>
    </w:p>
    <w:p>
      <w:pPr>
        <w:pStyle w:val="nHeading3"/>
      </w:pPr>
      <w:bookmarkStart w:id="260" w:name="_Toc379186611"/>
      <w:bookmarkStart w:id="261" w:name="_Toc419818284"/>
      <w:r>
        <w:t>Provisions that have not come into operation</w:t>
      </w:r>
      <w:bookmarkEnd w:id="260"/>
      <w:bookmarkEnd w:id="26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4" w:space="0" w:color="auto"/>
            </w:tcBorders>
          </w:tcPr>
          <w:p>
            <w:pPr>
              <w:pStyle w:val="nTable"/>
              <w:keepNext/>
              <w:spacing w:after="40"/>
              <w:ind w:right="113"/>
              <w:rPr>
                <w:b/>
              </w:rPr>
            </w:pPr>
            <w:r>
              <w:rPr>
                <w:b/>
              </w:rPr>
              <w:t>Short title</w:t>
            </w:r>
          </w:p>
        </w:tc>
        <w:tc>
          <w:tcPr>
            <w:tcW w:w="1134"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2"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8" w:type="dxa"/>
            <w:tcBorders>
              <w:top w:val="single" w:sz="4" w:space="0" w:color="auto"/>
              <w:bottom w:val="single" w:sz="4"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11</w:t>
            </w:r>
          </w:p>
        </w:tc>
        <w:tc>
          <w:tcPr>
            <w:tcW w:w="1134" w:type="dxa"/>
            <w:tcBorders>
              <w:top w:val="single" w:sz="4" w:space="0" w:color="auto"/>
              <w:bottom w:val="single" w:sz="4" w:space="0" w:color="auto"/>
            </w:tcBorders>
          </w:tcPr>
          <w:p>
            <w:pPr>
              <w:pStyle w:val="nTable"/>
              <w:keepNext/>
              <w:spacing w:after="40"/>
            </w:pPr>
            <w:r>
              <w:t>43 of 2000</w:t>
            </w:r>
          </w:p>
        </w:tc>
        <w:tc>
          <w:tcPr>
            <w:tcW w:w="1135" w:type="dxa"/>
            <w:tcBorders>
              <w:top w:val="single" w:sz="4" w:space="0" w:color="auto"/>
              <w:bottom w:val="single" w:sz="4" w:space="0" w:color="auto"/>
            </w:tcBorders>
          </w:tcPr>
          <w:p>
            <w:pPr>
              <w:pStyle w:val="nTable"/>
              <w:keepNext/>
              <w:spacing w:after="40"/>
            </w:pPr>
            <w:r>
              <w:t>2 Nov 2000</w:t>
            </w:r>
          </w:p>
        </w:tc>
        <w:tc>
          <w:tcPr>
            <w:tcW w:w="2552" w:type="dxa"/>
            <w:tcBorders>
              <w:top w:val="single" w:sz="4" w:space="0" w:color="auto"/>
              <w:bottom w:val="single" w:sz="4" w:space="0" w:color="auto"/>
            </w:tcBorders>
          </w:tcPr>
          <w:p>
            <w:pPr>
              <w:pStyle w:val="nTable"/>
              <w:keepNext/>
              <w:spacing w:after="40"/>
            </w:pPr>
            <w:r>
              <w:t>To be proclaimed (see s. 2(2))</w:t>
            </w:r>
          </w:p>
        </w:tc>
      </w:tr>
    </w:tbl>
    <w:p>
      <w:pPr>
        <w:pStyle w:val="nSubsection"/>
        <w:spacing w:before="160"/>
        <w:rPr>
          <w:snapToGrid w:val="0"/>
        </w:rPr>
      </w:pPr>
      <w:r>
        <w:rPr>
          <w:snapToGrid w:val="0"/>
          <w:vertAlign w:val="superscript"/>
        </w:rPr>
        <w:t>2</w:t>
      </w:r>
      <w:r>
        <w:rPr>
          <w:snapToGrid w:val="0"/>
        </w:rPr>
        <w:tab/>
        <w:t xml:space="preserve">Appointed day 17 April 1978; see </w:t>
      </w:r>
      <w:r>
        <w:rPr>
          <w:i/>
          <w:snapToGrid w:val="0"/>
        </w:rPr>
        <w:t>Gazette</w:t>
      </w:r>
      <w:r>
        <w:rPr>
          <w:snapToGrid w:val="0"/>
        </w:rPr>
        <w:t xml:space="preserve"> 17 March 1978 p. 800.</w:t>
      </w:r>
    </w:p>
    <w:p>
      <w:pPr>
        <w:pStyle w:val="nSubsection"/>
        <w:rPr>
          <w:snapToGrid w:val="0"/>
        </w:rPr>
      </w:pPr>
      <w:r>
        <w:rPr>
          <w:snapToGrid w:val="0"/>
          <w:vertAlign w:val="superscript"/>
        </w:rPr>
        <w:t>3</w:t>
      </w:r>
      <w:r>
        <w:rPr>
          <w:snapToGrid w:val="0"/>
        </w:rPr>
        <w:tab/>
        <w:t xml:space="preserve">Repealed by the </w:t>
      </w:r>
      <w:r>
        <w:rPr>
          <w:i/>
          <w:color w:val="000000"/>
        </w:rPr>
        <w:t>Associations Incorporation Act 1987</w:t>
      </w:r>
      <w:r>
        <w:rPr>
          <w:snapToGrid w:val="0"/>
        </w:rPr>
        <w:t>.</w:t>
      </w:r>
    </w:p>
    <w:p>
      <w:pPr>
        <w:pStyle w:val="nSubsection"/>
        <w:ind w:left="459" w:hanging="459"/>
        <w:rPr>
          <w:snapToGrid w:val="0"/>
        </w:rPr>
      </w:pPr>
      <w:r>
        <w:rPr>
          <w:snapToGrid w:val="0"/>
          <w:vertAlign w:val="superscript"/>
        </w:rPr>
        <w:t>4</w:t>
      </w:r>
      <w:r>
        <w:rPr>
          <w:snapToGrid w:val="0"/>
          <w:vertAlign w:val="superscript"/>
        </w:rPr>
        <w:tab/>
      </w:r>
      <w:r>
        <w:rPr>
          <w:snapToGrid w:val="0"/>
        </w:rPr>
        <w:t xml:space="preserve">Repealed by the </w:t>
      </w:r>
      <w:r>
        <w:rPr>
          <w:i/>
          <w:snapToGrid w:val="0"/>
        </w:rPr>
        <w:t>Statute Stocktake Act 1999</w:t>
      </w:r>
      <w:r>
        <w:rPr>
          <w:snapToGrid w:val="0"/>
        </w:rPr>
        <w:t xml:space="preserve"> s. 3 of the Commonwealth (No. 118 of 1999).</w:t>
      </w:r>
    </w:p>
    <w:p>
      <w:pPr>
        <w:pStyle w:val="nSubsection"/>
        <w:ind w:left="459" w:hanging="459"/>
        <w:rPr>
          <w:snapToGrid w:val="0"/>
        </w:rPr>
      </w:pPr>
      <w:r>
        <w:rPr>
          <w:snapToGrid w:val="0"/>
          <w:vertAlign w:val="superscript"/>
        </w:rPr>
        <w:t>5</w:t>
      </w:r>
      <w:r>
        <w:rPr>
          <w:snapToGrid w:val="0"/>
          <w:vertAlign w:val="superscript"/>
        </w:rPr>
        <w:tab/>
      </w:r>
      <w:r>
        <w:rPr>
          <w:snapToGrid w:val="0"/>
        </w:rPr>
        <w:t>Footnote no longer applicable.</w:t>
      </w:r>
    </w:p>
    <w:p>
      <w:pPr>
        <w:pStyle w:val="nSubsection"/>
        <w:rPr>
          <w:snapToGrid w:val="0"/>
        </w:rPr>
      </w:pPr>
      <w:r>
        <w:rPr>
          <w:snapToGrid w:val="0"/>
          <w:vertAlign w:val="superscript"/>
        </w:rPr>
        <w:t>6</w:t>
      </w:r>
      <w:r>
        <w:rPr>
          <w:snapToGrid w:val="0"/>
        </w:rPr>
        <w:tab/>
        <w:t xml:space="preserve">See </w:t>
      </w:r>
      <w:r>
        <w:rPr>
          <w:i/>
          <w:snapToGrid w:val="0"/>
        </w:rPr>
        <w:t>Acts Amendment and Repeal (Industrial Relations) Act (No. 2) 1984</w:t>
      </w:r>
      <w:r>
        <w:rPr>
          <w:snapToGrid w:val="0"/>
        </w:rPr>
        <w:t xml:space="preserve"> s. 88(2).</w:t>
      </w:r>
    </w:p>
    <w:p>
      <w:pPr>
        <w:pStyle w:val="nSubsection"/>
        <w:rPr>
          <w:snapToGrid w:val="0"/>
        </w:rPr>
      </w:pPr>
      <w:r>
        <w:rPr>
          <w:snapToGrid w:val="0"/>
          <w:vertAlign w:val="superscript"/>
        </w:rPr>
        <w:t>7</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11.</w:t>
      </w:r>
    </w:p>
    <w:p>
      <w:pPr>
        <w:pStyle w:val="nSubsection"/>
        <w:spacing w:before="160"/>
        <w:rPr>
          <w:snapToGrid w:val="0"/>
        </w:rPr>
      </w:pPr>
      <w:r>
        <w:rPr>
          <w:snapToGrid w:val="0"/>
          <w:vertAlign w:val="superscript"/>
        </w:rPr>
        <w:t>8</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Subsection"/>
        <w:rPr>
          <w:snapToGrid w:val="0"/>
        </w:rPr>
      </w:pPr>
      <w:r>
        <w:rPr>
          <w:snapToGrid w:val="0"/>
          <w:vertAlign w:val="superscript"/>
        </w:rPr>
        <w:t>9</w:t>
      </w:r>
      <w:r>
        <w:rPr>
          <w:snapToGrid w:val="0"/>
        </w:rPr>
        <w:tab/>
        <w:t xml:space="preserve">Repealed by the </w:t>
      </w:r>
      <w:r>
        <w:rPr>
          <w:i/>
          <w:snapToGrid w:val="0"/>
        </w:rPr>
        <w:t>Public Employment (Consequential and Transitional) Amendment Act 1999</w:t>
      </w:r>
      <w:r>
        <w:rPr>
          <w:snapToGrid w:val="0"/>
        </w:rPr>
        <w:t xml:space="preserve"> s. 3(1) of the Commonwealth (No. 146 of 1999).</w:t>
      </w:r>
    </w:p>
    <w:p>
      <w:pPr>
        <w:pStyle w:val="nSubsection"/>
        <w:rPr>
          <w:snapToGrid w:val="0"/>
        </w:rPr>
      </w:pPr>
      <w:r>
        <w:rPr>
          <w:snapToGrid w:val="0"/>
          <w:vertAlign w:val="superscript"/>
        </w:rPr>
        <w:t>10</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Pr>
        <w:pStyle w:val="nSubsection"/>
        <w:keepNext/>
      </w:pPr>
      <w:r>
        <w:rPr>
          <w:snapToGrid w:val="0"/>
          <w:vertAlign w:val="superscript"/>
        </w:rPr>
        <w:t>11</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keepNext w:val="0"/>
        <w:keepLines w:val="0"/>
        <w:spacing w:before="60"/>
      </w:pPr>
      <w:r>
        <w:t>75.</w:t>
      </w:r>
      <w:r>
        <w:tab/>
        <w:t>Various provisions repealed</w:t>
      </w:r>
    </w:p>
    <w:p>
      <w:pPr>
        <w:pStyle w:val="nzSubsection"/>
      </w:pPr>
      <w:r>
        <w:tab/>
      </w:r>
      <w:r>
        <w:tab/>
        <w:t>The provisions listed in the Table to this section are repealed.</w:t>
      </w:r>
    </w:p>
    <w:p>
      <w:pPr>
        <w:pStyle w:val="MiscellaneousBody"/>
        <w:spacing w:before="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Legal Aid Commission Act 1976</w:t>
            </w:r>
          </w:p>
        </w:tc>
        <w:tc>
          <w:tcPr>
            <w:tcW w:w="1843" w:type="dxa"/>
          </w:tcPr>
          <w:p>
            <w:pPr>
              <w:pStyle w:val="MiscellaneousBody"/>
              <w:spacing w:before="80"/>
              <w:rPr>
                <w:sz w:val="20"/>
              </w:rPr>
            </w:pPr>
            <w:r>
              <w:rPr>
                <w:sz w:val="20"/>
              </w:rPr>
              <w:t>s. 22</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63" w:name="_Toc419818285"/>
      <w:r>
        <w:rPr>
          <w:sz w:val="28"/>
        </w:rPr>
        <w:t>Defined terms</w:t>
      </w:r>
      <w:bookmarkEnd w:id="2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information</w:t>
      </w:r>
      <w:r>
        <w:tab/>
        <w:t>64(2b)</w:t>
      </w:r>
    </w:p>
    <w:p>
      <w:pPr>
        <w:pStyle w:val="DefinedTerms"/>
      </w:pPr>
      <w:r>
        <w:t>applicant</w:t>
      </w:r>
      <w:r>
        <w:tab/>
        <w:t>4(1)</w:t>
      </w:r>
    </w:p>
    <w:p>
      <w:pPr>
        <w:pStyle w:val="DefinedTerms"/>
      </w:pPr>
      <w:r>
        <w:t>appointed day</w:t>
      </w:r>
      <w:r>
        <w:tab/>
        <w:t>4(1)</w:t>
      </w:r>
    </w:p>
    <w:p>
      <w:pPr>
        <w:pStyle w:val="DefinedTerms"/>
      </w:pPr>
      <w:r>
        <w:t>approved</w:t>
      </w:r>
      <w:r>
        <w:tab/>
        <w:t>14(1b)</w:t>
      </w:r>
    </w:p>
    <w:p>
      <w:pPr>
        <w:pStyle w:val="DefinedTerms"/>
      </w:pPr>
      <w:r>
        <w:t>assisted person</w:t>
      </w:r>
      <w:r>
        <w:tab/>
        <w:t>4(1)</w:t>
      </w:r>
    </w:p>
    <w:p>
      <w:pPr>
        <w:pStyle w:val="DefinedTerms"/>
      </w:pPr>
      <w:r>
        <w:t>Attorney General</w:t>
      </w:r>
      <w:r>
        <w:tab/>
        <w:t>4(1)</w:t>
      </w:r>
    </w:p>
    <w:p>
      <w:pPr>
        <w:pStyle w:val="DefinedTerms"/>
      </w:pPr>
      <w:r>
        <w:t>Australian lawyer</w:t>
      </w:r>
      <w:r>
        <w:tab/>
        <w:t>4(1)</w:t>
      </w:r>
    </w:p>
    <w:p>
      <w:pPr>
        <w:pStyle w:val="DefinedTerms"/>
      </w:pPr>
      <w:r>
        <w:t>Australian Legal Aid Office</w:t>
      </w:r>
      <w:r>
        <w:tab/>
        <w:t>69</w:t>
      </w:r>
    </w:p>
    <w:p>
      <w:pPr>
        <w:pStyle w:val="DefinedTerms"/>
      </w:pPr>
      <w:r>
        <w:t>authorised person</w:t>
      </w:r>
      <w:r>
        <w:tab/>
        <w:t>68A</w:t>
      </w:r>
    </w:p>
    <w:p>
      <w:pPr>
        <w:pStyle w:val="DefinedTerms"/>
      </w:pPr>
      <w:r>
        <w:t>CEO</w:t>
      </w:r>
      <w:r>
        <w:tab/>
        <w:t>37(3b)</w:t>
      </w:r>
    </w:p>
    <w:p>
      <w:pPr>
        <w:pStyle w:val="DefinedTerms"/>
      </w:pPr>
      <w:r>
        <w:t>Chairman</w:t>
      </w:r>
      <w:r>
        <w:tab/>
        <w:t>4(1)</w:t>
      </w:r>
    </w:p>
    <w:p>
      <w:pPr>
        <w:pStyle w:val="DefinedTerms"/>
      </w:pPr>
      <w:r>
        <w:t>child</w:t>
      </w:r>
      <w:r>
        <w:tab/>
        <w:t>37(3b)</w:t>
      </w:r>
    </w:p>
    <w:p>
      <w:pPr>
        <w:pStyle w:val="DefinedTerms"/>
      </w:pPr>
      <w:r>
        <w:t>Commonwealth employee</w:t>
      </w:r>
      <w:r>
        <w:tab/>
        <w:t>77(1)</w:t>
      </w:r>
    </w:p>
    <w:p>
      <w:pPr>
        <w:pStyle w:val="DefinedTerms"/>
      </w:pPr>
      <w:r>
        <w:t>consultative committee</w:t>
      </w:r>
      <w:r>
        <w:tab/>
        <w:t>4(1)</w:t>
      </w:r>
    </w:p>
    <w:p>
      <w:pPr>
        <w:pStyle w:val="DefinedTerms"/>
      </w:pPr>
      <w:r>
        <w:t>Convention</w:t>
      </w:r>
      <w:r>
        <w:tab/>
        <w:t>68A</w:t>
      </w:r>
    </w:p>
    <w:p>
      <w:pPr>
        <w:pStyle w:val="DefinedTerms"/>
      </w:pPr>
      <w:r>
        <w:t>court</w:t>
      </w:r>
      <w:r>
        <w:tab/>
        <w:t>64(6)</w:t>
      </w:r>
    </w:p>
    <w:p>
      <w:pPr>
        <w:pStyle w:val="DefinedTerms"/>
      </w:pPr>
      <w:r>
        <w:t>decision</w:t>
      </w:r>
      <w:r>
        <w:tab/>
        <w:t>46</w:t>
      </w:r>
    </w:p>
    <w:p>
      <w:pPr>
        <w:pStyle w:val="DefinedTerms"/>
      </w:pPr>
      <w:r>
        <w:t>Department</w:t>
      </w:r>
      <w:r>
        <w:tab/>
        <w:t>37(3b)</w:t>
      </w:r>
    </w:p>
    <w:p>
      <w:pPr>
        <w:pStyle w:val="DefinedTerms"/>
      </w:pPr>
      <w:r>
        <w:t>Director</w:t>
      </w:r>
      <w:r>
        <w:tab/>
        <w:t>4(1)</w:t>
      </w:r>
    </w:p>
    <w:p>
      <w:pPr>
        <w:pStyle w:val="DefinedTerms"/>
      </w:pPr>
      <w:r>
        <w:t>disclose</w:t>
      </w:r>
      <w:r>
        <w:tab/>
        <w:t>64(2b), 64(2c)</w:t>
      </w:r>
    </w:p>
    <w:p>
      <w:pPr>
        <w:pStyle w:val="DefinedTerms"/>
      </w:pPr>
      <w:r>
        <w:t>disclosure</w:t>
      </w:r>
      <w:r>
        <w:tab/>
        <w:t>64(2b)</w:t>
      </w:r>
    </w:p>
    <w:p>
      <w:pPr>
        <w:pStyle w:val="DefinedTerms"/>
      </w:pPr>
      <w:r>
        <w:t>law practice</w:t>
      </w:r>
      <w:r>
        <w:tab/>
        <w:t>4(1)</w:t>
      </w:r>
    </w:p>
    <w:p>
      <w:pPr>
        <w:pStyle w:val="DefinedTerms"/>
      </w:pPr>
      <w:r>
        <w:t>Law Society</w:t>
      </w:r>
      <w:r>
        <w:tab/>
        <w:t>4(1)</w:t>
      </w:r>
    </w:p>
    <w:p>
      <w:pPr>
        <w:pStyle w:val="DefinedTerms"/>
      </w:pPr>
      <w:r>
        <w:t>legal advice</w:t>
      </w:r>
      <w:r>
        <w:tab/>
        <w:t>4(1)</w:t>
      </w:r>
    </w:p>
    <w:p>
      <w:pPr>
        <w:pStyle w:val="DefinedTerms"/>
      </w:pPr>
      <w:r>
        <w:t>legal aid</w:t>
      </w:r>
      <w:r>
        <w:tab/>
        <w:t>4(1), 35, 46</w:t>
      </w:r>
    </w:p>
    <w:p>
      <w:pPr>
        <w:pStyle w:val="DefinedTerms"/>
      </w:pPr>
      <w:r>
        <w:t>legal aid authority</w:t>
      </w:r>
      <w:r>
        <w:tab/>
        <w:t>4(1)</w:t>
      </w:r>
    </w:p>
    <w:p>
      <w:pPr>
        <w:pStyle w:val="DefinedTerms"/>
      </w:pPr>
      <w:r>
        <w:t>legal aid committee</w:t>
      </w:r>
      <w:r>
        <w:tab/>
        <w:t>4(1)</w:t>
      </w:r>
    </w:p>
    <w:p>
      <w:pPr>
        <w:pStyle w:val="DefinedTerms"/>
      </w:pPr>
      <w:r>
        <w:t>legal assistance</w:t>
      </w:r>
      <w:r>
        <w:tab/>
        <w:t>4(1)</w:t>
      </w:r>
    </w:p>
    <w:p>
      <w:pPr>
        <w:pStyle w:val="DefinedTerms"/>
      </w:pPr>
      <w:r>
        <w:t>Legal Assistance Fund</w:t>
      </w:r>
      <w:r>
        <w:tab/>
        <w:t>71(1)</w:t>
      </w:r>
    </w:p>
    <w:p>
      <w:pPr>
        <w:pStyle w:val="DefinedTerms"/>
      </w:pPr>
      <w:r>
        <w:t>legal costs</w:t>
      </w:r>
      <w:r>
        <w:tab/>
        <w:t>44A(10)</w:t>
      </w:r>
    </w:p>
    <w:p>
      <w:pPr>
        <w:pStyle w:val="DefinedTerms"/>
      </w:pPr>
      <w:r>
        <w:t>legal experience</w:t>
      </w:r>
      <w:r>
        <w:tab/>
        <w:t>4(1)</w:t>
      </w:r>
    </w:p>
    <w:p>
      <w:pPr>
        <w:pStyle w:val="DefinedTerms"/>
      </w:pPr>
      <w:r>
        <w:t>Legal Practice Board</w:t>
      </w:r>
      <w:r>
        <w:tab/>
        <w:t>4(1)</w:t>
      </w:r>
    </w:p>
    <w:p>
      <w:pPr>
        <w:pStyle w:val="DefinedTerms"/>
      </w:pPr>
      <w:r>
        <w:t>legal practitioner</w:t>
      </w:r>
      <w:r>
        <w:tab/>
        <w:t>4(1)</w:t>
      </w:r>
    </w:p>
    <w:p>
      <w:pPr>
        <w:pStyle w:val="DefinedTerms"/>
      </w:pPr>
      <w:r>
        <w:t>member</w:t>
      </w:r>
      <w:r>
        <w:tab/>
        <w:t>4(1)</w:t>
      </w:r>
    </w:p>
    <w:p>
      <w:pPr>
        <w:pStyle w:val="DefinedTerms"/>
      </w:pPr>
      <w:r>
        <w:t>officer of the Commission</w:t>
      </w:r>
      <w:r>
        <w:tab/>
        <w:t>4(1)</w:t>
      </w:r>
    </w:p>
    <w:p>
      <w:pPr>
        <w:pStyle w:val="DefinedTerms"/>
      </w:pPr>
      <w:r>
        <w:t>order for costs</w:t>
      </w:r>
      <w:r>
        <w:tab/>
        <w:t>4(1)</w:t>
      </w:r>
    </w:p>
    <w:p>
      <w:pPr>
        <w:pStyle w:val="DefinedTerms"/>
      </w:pPr>
      <w:r>
        <w:t>person affected</w:t>
      </w:r>
      <w:r>
        <w:tab/>
        <w:t>46</w:t>
      </w:r>
    </w:p>
    <w:p>
      <w:pPr>
        <w:pStyle w:val="DefinedTerms"/>
      </w:pPr>
      <w:r>
        <w:t>private practitioner</w:t>
      </w:r>
      <w:r>
        <w:tab/>
        <w:t>4(1)</w:t>
      </w:r>
    </w:p>
    <w:p>
      <w:pPr>
        <w:pStyle w:val="DefinedTerms"/>
      </w:pPr>
      <w:r>
        <w:t>produce</w:t>
      </w:r>
      <w:r>
        <w:tab/>
        <w:t>64(6)</w:t>
      </w:r>
    </w:p>
    <w:p>
      <w:pPr>
        <w:pStyle w:val="DefinedTerms"/>
      </w:pPr>
      <w:r>
        <w:t>production</w:t>
      </w:r>
      <w:r>
        <w:tab/>
        <w:t>64(6)</w:t>
      </w:r>
    </w:p>
    <w:p>
      <w:pPr>
        <w:pStyle w:val="DefinedTerms"/>
      </w:pPr>
      <w:r>
        <w:t>public company</w:t>
      </w:r>
      <w:r>
        <w:tab/>
        <w:t>4(1)</w:t>
      </w:r>
    </w:p>
    <w:p>
      <w:pPr>
        <w:pStyle w:val="DefinedTerms"/>
      </w:pPr>
      <w:r>
        <w:t>regulations</w:t>
      </w:r>
      <w:r>
        <w:tab/>
        <w:t>68A</w:t>
      </w:r>
    </w:p>
    <w:p>
      <w:pPr>
        <w:pStyle w:val="DefinedTerms"/>
      </w:pPr>
      <w:r>
        <w:t>relevant official</w:t>
      </w:r>
      <w:r>
        <w:tab/>
        <w:t>44A(10)</w:t>
      </w:r>
    </w:p>
    <w:p>
      <w:pPr>
        <w:pStyle w:val="DefinedTerms"/>
      </w:pPr>
      <w:r>
        <w:t>responsible authority</w:t>
      </w:r>
      <w:r>
        <w:tab/>
        <w:t>47(4)</w:t>
      </w:r>
    </w:p>
    <w:p>
      <w:pPr>
        <w:pStyle w:val="DefinedTerms"/>
      </w:pPr>
      <w:r>
        <w:t>review committee</w:t>
      </w:r>
      <w:r>
        <w:tab/>
        <w:t>4(1)</w:t>
      </w:r>
    </w:p>
    <w:p>
      <w:pPr>
        <w:pStyle w:val="DefinedTerms"/>
      </w:pPr>
      <w:r>
        <w:t>the Commission</w:t>
      </w:r>
      <w:r>
        <w:tab/>
        <w:t>4(1)</w:t>
      </w:r>
    </w:p>
    <w:p>
      <w:pPr>
        <w:pStyle w:val="DefinedTerms"/>
      </w:pPr>
      <w:r>
        <w:t>the Commonwealth Council</w:t>
      </w:r>
      <w:r>
        <w:tab/>
        <w:t>4(1)</w:t>
      </w:r>
    </w:p>
    <w:p>
      <w:pPr>
        <w:pStyle w:val="DefinedTerms"/>
      </w:pPr>
      <w:r>
        <w:t>the Fund</w:t>
      </w:r>
      <w:r>
        <w:tab/>
        <w:t>4(1)</w:t>
      </w:r>
    </w:p>
    <w:p>
      <w:pPr>
        <w:pStyle w:val="DefinedTerms"/>
      </w:pPr>
      <w:r>
        <w:t>the staff</w:t>
      </w:r>
      <w:r>
        <w:tab/>
        <w:t>4(1)</w:t>
      </w:r>
    </w:p>
    <w:p>
      <w:pPr>
        <w:pStyle w:val="DefinedTerms"/>
      </w:pPr>
      <w:r>
        <w:t>transferred employee</w:t>
      </w:r>
      <w:r>
        <w:tab/>
        <w:t>78(1)</w:t>
      </w:r>
    </w:p>
    <w:p>
      <w:pPr>
        <w:pStyle w:val="DefinedTerms"/>
      </w:pPr>
      <w:r>
        <w:t>unassisted person</w:t>
      </w:r>
      <w:r>
        <w:tab/>
        <w:t>4(1)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4" w:name="DefinedTerms"/>
    <w:bookmarkEnd w:id="2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7EE594"/>
    <w:lvl w:ilvl="0">
      <w:start w:val="1"/>
      <w:numFmt w:val="decimal"/>
      <w:lvlText w:val="%1."/>
      <w:lvlJc w:val="left"/>
      <w:pPr>
        <w:tabs>
          <w:tab w:val="num" w:pos="1492"/>
        </w:tabs>
        <w:ind w:left="1492" w:hanging="360"/>
      </w:pPr>
    </w:lvl>
  </w:abstractNum>
  <w:abstractNum w:abstractNumId="1">
    <w:nsid w:val="FFFFFF7D"/>
    <w:multiLevelType w:val="singleLevel"/>
    <w:tmpl w:val="C01A56BC"/>
    <w:lvl w:ilvl="0">
      <w:start w:val="1"/>
      <w:numFmt w:val="decimal"/>
      <w:lvlText w:val="%1."/>
      <w:lvlJc w:val="left"/>
      <w:pPr>
        <w:tabs>
          <w:tab w:val="num" w:pos="1209"/>
        </w:tabs>
        <w:ind w:left="1209" w:hanging="360"/>
      </w:pPr>
    </w:lvl>
  </w:abstractNum>
  <w:abstractNum w:abstractNumId="2">
    <w:nsid w:val="FFFFFF7E"/>
    <w:multiLevelType w:val="singleLevel"/>
    <w:tmpl w:val="AF68CDA4"/>
    <w:lvl w:ilvl="0">
      <w:start w:val="1"/>
      <w:numFmt w:val="decimal"/>
      <w:lvlText w:val="%1."/>
      <w:lvlJc w:val="left"/>
      <w:pPr>
        <w:tabs>
          <w:tab w:val="num" w:pos="926"/>
        </w:tabs>
        <w:ind w:left="926" w:hanging="360"/>
      </w:pPr>
    </w:lvl>
  </w:abstractNum>
  <w:abstractNum w:abstractNumId="3">
    <w:nsid w:val="FFFFFF7F"/>
    <w:multiLevelType w:val="singleLevel"/>
    <w:tmpl w:val="2272BB36"/>
    <w:lvl w:ilvl="0">
      <w:start w:val="1"/>
      <w:numFmt w:val="decimal"/>
      <w:lvlText w:val="%1."/>
      <w:lvlJc w:val="left"/>
      <w:pPr>
        <w:tabs>
          <w:tab w:val="num" w:pos="643"/>
        </w:tabs>
        <w:ind w:left="643" w:hanging="360"/>
      </w:pPr>
    </w:lvl>
  </w:abstractNum>
  <w:abstractNum w:abstractNumId="4">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32E866"/>
    <w:lvl w:ilvl="0">
      <w:start w:val="1"/>
      <w:numFmt w:val="decimal"/>
      <w:lvlText w:val="%1."/>
      <w:lvlJc w:val="left"/>
      <w:pPr>
        <w:tabs>
          <w:tab w:val="num" w:pos="360"/>
        </w:tabs>
        <w:ind w:left="360" w:hanging="360"/>
      </w:pPr>
    </w:lvl>
  </w:abstractNum>
  <w:abstractNum w:abstractNumId="9">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024"/>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5141024" w:val="UpdateStyles,UsedStyles"/>
    <w:docVar w:name="WAFER_20151105141024_GUID" w:val="8b713b6e-7f6b-4063-99b0-7af9f417a4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22959</Words>
  <Characters>108142</Characters>
  <Application>Microsoft Office Word</Application>
  <DocSecurity>0</DocSecurity>
  <Lines>2922</Lines>
  <Paragraphs>1489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129612</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1976 - 05-g0-04</dc:title>
  <dc:subject/>
  <dc:creator/>
  <cp:keywords/>
  <dc:description/>
  <cp:lastModifiedBy>svcMRProcess</cp:lastModifiedBy>
  <cp:revision>4</cp:revision>
  <cp:lastPrinted>2009-06-17T07:53:00Z</cp:lastPrinted>
  <dcterms:created xsi:type="dcterms:W3CDTF">2018-09-04T01:48:00Z</dcterms:created>
  <dcterms:modified xsi:type="dcterms:W3CDTF">2018-09-04T01:49:00Z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CommencementDate">
    <vt:lpwstr>20110101</vt:lpwstr>
  </property>
  <property fmtid="{D5CDD505-2E9C-101B-9397-08002B2CF9AE}" pid="4" name="DocumentType">
    <vt:lpwstr>Act</vt:lpwstr>
  </property>
  <property fmtid="{D5CDD505-2E9C-101B-9397-08002B2CF9AE}" pid="5" name="OwlsUID">
    <vt:i4>445</vt:i4>
  </property>
  <property fmtid="{D5CDD505-2E9C-101B-9397-08002B2CF9AE}" pid="6" name="ReprintNo">
    <vt:lpwstr>5</vt:lpwstr>
  </property>
  <property fmtid="{D5CDD505-2E9C-101B-9397-08002B2CF9AE}" pid="7" name="AsAtDate">
    <vt:lpwstr>01 Jan 2011</vt:lpwstr>
  </property>
  <property fmtid="{D5CDD505-2E9C-101B-9397-08002B2CF9AE}" pid="8" name="Suffix">
    <vt:lpwstr>05-g0-04</vt:lpwstr>
  </property>
</Properties>
</file>