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_Toc282703576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_Toc282703577 \h </w:instrText>
      </w:r>
      <w:r>
        <w:fldChar w:fldCharType="separate"/>
      </w:r>
      <w:r>
        <w:t>2</w:t>
      </w:r>
      <w:r>
        <w:fldChar w:fldCharType="end"/>
      </w:r>
    </w:p>
    <w:p>
      <w:pPr>
        <w:pStyle w:val="TOC8"/>
        <w:rPr>
          <w:sz w:val="24"/>
          <w:szCs w:val="24"/>
        </w:rPr>
      </w:pPr>
      <w:r>
        <w:rPr>
          <w:szCs w:val="24"/>
        </w:rPr>
        <w:t>3A.</w:t>
      </w:r>
      <w:r>
        <w:rPr>
          <w:szCs w:val="24"/>
        </w:rPr>
        <w:tab/>
        <w:t>Application of Act limited</w:t>
      </w:r>
      <w:r>
        <w:tab/>
      </w:r>
      <w:r>
        <w:fldChar w:fldCharType="begin"/>
      </w:r>
      <w:r>
        <w:instrText xml:space="preserve"> PAGEREF _Toc282703578 \h </w:instrText>
      </w:r>
      <w:r>
        <w:fldChar w:fldCharType="separate"/>
      </w:r>
      <w:r>
        <w:t>2</w:t>
      </w:r>
      <w:r>
        <w:fldChar w:fldCharType="end"/>
      </w:r>
    </w:p>
    <w:p>
      <w:pPr>
        <w:pStyle w:val="TOC8"/>
        <w:rPr>
          <w:sz w:val="24"/>
          <w:szCs w:val="24"/>
        </w:rPr>
      </w:pPr>
      <w:r>
        <w:rPr>
          <w:szCs w:val="24"/>
        </w:rPr>
        <w:t>3B.</w:t>
      </w:r>
      <w:r>
        <w:rPr>
          <w:szCs w:val="24"/>
        </w:rPr>
        <w:tab/>
        <w:t>Expiry of Act</w:t>
      </w:r>
      <w:r>
        <w:tab/>
      </w:r>
      <w:r>
        <w:fldChar w:fldCharType="begin"/>
      </w:r>
      <w:r>
        <w:instrText xml:space="preserve"> PAGEREF _Toc282703579 \h </w:instrText>
      </w:r>
      <w:r>
        <w:fldChar w:fldCharType="separate"/>
      </w:r>
      <w:r>
        <w:t>2</w:t>
      </w:r>
      <w:r>
        <w:fldChar w:fldCharType="end"/>
      </w:r>
    </w:p>
    <w:p>
      <w:pPr>
        <w:pStyle w:val="TOC8"/>
        <w:rPr>
          <w:sz w:val="24"/>
          <w:szCs w:val="24"/>
        </w:rPr>
      </w:pPr>
      <w:r>
        <w:rPr>
          <w:szCs w:val="24"/>
        </w:rPr>
        <w:t>3C.</w:t>
      </w:r>
      <w:r>
        <w:rPr>
          <w:szCs w:val="24"/>
        </w:rPr>
        <w:tab/>
        <w:t>Act continues to apply for certain purposes</w:t>
      </w:r>
      <w:r>
        <w:tab/>
      </w:r>
      <w:r>
        <w:fldChar w:fldCharType="begin"/>
      </w:r>
      <w:r>
        <w:instrText xml:space="preserve"> PAGEREF _Toc282703580 \h </w:instrText>
      </w:r>
      <w:r>
        <w:fldChar w:fldCharType="separate"/>
      </w:r>
      <w:r>
        <w:t>2</w:t>
      </w:r>
      <w:r>
        <w:fldChar w:fldCharType="end"/>
      </w:r>
    </w:p>
    <w:p>
      <w:pPr>
        <w:pStyle w:val="TOC8"/>
        <w:rPr>
          <w:sz w:val="24"/>
          <w:szCs w:val="24"/>
        </w:rPr>
      </w:pPr>
      <w:r>
        <w:rPr>
          <w:szCs w:val="24"/>
        </w:rPr>
        <w:t>3D.</w:t>
      </w:r>
      <w:r>
        <w:rPr>
          <w:szCs w:val="24"/>
        </w:rPr>
        <w:tab/>
        <w:t>Acts or omissions that occurred before the commencement day</w:t>
      </w:r>
      <w:r>
        <w:tab/>
      </w:r>
      <w:r>
        <w:fldChar w:fldCharType="begin"/>
      </w:r>
      <w:r>
        <w:instrText xml:space="preserve"> PAGEREF _Toc282703581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Act binds Crown</w:t>
      </w:r>
      <w:r>
        <w:tab/>
      </w:r>
      <w:r>
        <w:fldChar w:fldCharType="begin"/>
      </w:r>
      <w:r>
        <w:instrText xml:space="preserve"> PAGEREF _Toc282703582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_Toc282703583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Terms used (TPA s. 4</w:t>
      </w:r>
      <w:r>
        <w:rPr>
          <w:snapToGrid w:val="0"/>
          <w:szCs w:val="24"/>
          <w:vertAlign w:val="superscript"/>
        </w:rPr>
        <w:t> </w:t>
      </w:r>
      <w:r>
        <w:rPr>
          <w:snapToGrid w:val="0"/>
          <w:szCs w:val="24"/>
        </w:rPr>
        <w:t>)</w:t>
      </w:r>
      <w:r>
        <w:tab/>
      </w:r>
      <w:r>
        <w:fldChar w:fldCharType="begin"/>
      </w:r>
      <w:r>
        <w:instrText xml:space="preserve"> PAGEREF _Toc282703584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Consumers (TPA s. 4B)</w:t>
      </w:r>
      <w:r>
        <w:tab/>
      </w:r>
      <w:r>
        <w:fldChar w:fldCharType="begin"/>
      </w:r>
      <w:r>
        <w:instrText xml:space="preserve"> PAGEREF _Toc282703585 \h </w:instrText>
      </w:r>
      <w:r>
        <w:fldChar w:fldCharType="separate"/>
      </w:r>
      <w:r>
        <w:t>16</w:t>
      </w:r>
      <w:r>
        <w:fldChar w:fldCharType="end"/>
      </w:r>
    </w:p>
    <w:p>
      <w:pPr>
        <w:pStyle w:val="TOC8"/>
        <w:rPr>
          <w:sz w:val="24"/>
          <w:szCs w:val="24"/>
        </w:rPr>
      </w:pPr>
      <w:r>
        <w:rPr>
          <w:szCs w:val="24"/>
        </w:rPr>
        <w:t>7</w:t>
      </w:r>
      <w:r>
        <w:rPr>
          <w:snapToGrid w:val="0"/>
          <w:szCs w:val="24"/>
        </w:rPr>
        <w:t>.</w:t>
      </w:r>
      <w:r>
        <w:rPr>
          <w:snapToGrid w:val="0"/>
          <w:szCs w:val="24"/>
        </w:rPr>
        <w:tab/>
        <w:t>Application of Act in relation to leases and licences of land and buildings (TPA s. 4H)</w:t>
      </w:r>
      <w:r>
        <w:tab/>
      </w:r>
      <w:r>
        <w:fldChar w:fldCharType="begin"/>
      </w:r>
      <w:r>
        <w:instrText xml:space="preserve"> PAGEREF _Toc282703586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References to purposes or reason (TPA s. 4F)</w:t>
      </w:r>
      <w:r>
        <w:tab/>
      </w:r>
      <w:r>
        <w:fldChar w:fldCharType="begin"/>
      </w:r>
      <w:r>
        <w:instrText xml:space="preserve"> PAGEREF _Toc282703587 \h </w:instrText>
      </w:r>
      <w:r>
        <w:fldChar w:fldCharType="separate"/>
      </w:r>
      <w:r>
        <w:t>20</w:t>
      </w:r>
      <w:r>
        <w:fldChar w:fldCharType="end"/>
      </w:r>
    </w:p>
    <w:p>
      <w:pPr>
        <w:pStyle w:val="TOC2"/>
        <w:tabs>
          <w:tab w:val="right" w:leader="dot" w:pos="7078"/>
        </w:tabs>
        <w:rPr>
          <w:b w:val="0"/>
          <w:sz w:val="24"/>
          <w:szCs w:val="24"/>
        </w:rPr>
      </w:pPr>
      <w:r>
        <w:rPr>
          <w:szCs w:val="30"/>
        </w:rPr>
        <w:t>Part II — Unfair practices</w:t>
      </w:r>
    </w:p>
    <w:p>
      <w:pPr>
        <w:pStyle w:val="TOC4"/>
        <w:tabs>
          <w:tab w:val="right" w:leader="dot" w:pos="7078"/>
        </w:tabs>
        <w:rPr>
          <w:b w:val="0"/>
          <w:sz w:val="24"/>
          <w:szCs w:val="24"/>
        </w:rPr>
      </w:pPr>
      <w:r>
        <w:rPr>
          <w:szCs w:val="26"/>
        </w:rPr>
        <w:t>Division 1</w:t>
      </w:r>
      <w:r>
        <w:rPr>
          <w:snapToGrid w:val="0"/>
          <w:szCs w:val="26"/>
        </w:rPr>
        <w:t> — </w:t>
      </w:r>
      <w:r>
        <w:rPr>
          <w:szCs w:val="26"/>
        </w:rPr>
        <w:t>Misleading conduct and false representations</w:t>
      </w:r>
    </w:p>
    <w:p>
      <w:pPr>
        <w:pStyle w:val="TOC8"/>
        <w:rPr>
          <w:sz w:val="24"/>
          <w:szCs w:val="24"/>
        </w:rPr>
      </w:pPr>
      <w:r>
        <w:rPr>
          <w:szCs w:val="24"/>
        </w:rPr>
        <w:t>9</w:t>
      </w:r>
      <w:r>
        <w:rPr>
          <w:snapToGrid w:val="0"/>
          <w:szCs w:val="24"/>
        </w:rPr>
        <w:t>.</w:t>
      </w:r>
      <w:r>
        <w:rPr>
          <w:snapToGrid w:val="0"/>
          <w:szCs w:val="24"/>
        </w:rPr>
        <w:tab/>
        <w:t>Interpretation (TPA s. 51A)</w:t>
      </w:r>
      <w:r>
        <w:tab/>
      </w:r>
      <w:r>
        <w:fldChar w:fldCharType="begin"/>
      </w:r>
      <w:r>
        <w:instrText xml:space="preserve"> PAGEREF _Toc282703590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Misleading or deceptive conduct (TPA s. 52)</w:t>
      </w:r>
      <w:r>
        <w:tab/>
      </w:r>
      <w:r>
        <w:fldChar w:fldCharType="begin"/>
      </w:r>
      <w:r>
        <w:instrText xml:space="preserve"> PAGEREF _Toc282703591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Unconscionable conduct (TPA s. 51AB)</w:t>
      </w:r>
      <w:r>
        <w:tab/>
      </w:r>
      <w:r>
        <w:fldChar w:fldCharType="begin"/>
      </w:r>
      <w:r>
        <w:instrText xml:space="preserve"> PAGEREF _Toc282703592 \h </w:instrText>
      </w:r>
      <w:r>
        <w:fldChar w:fldCharType="separate"/>
      </w:r>
      <w:r>
        <w:t>21</w:t>
      </w:r>
      <w:r>
        <w:fldChar w:fldCharType="end"/>
      </w:r>
    </w:p>
    <w:p>
      <w:pPr>
        <w:pStyle w:val="TOC8"/>
        <w:rPr>
          <w:sz w:val="24"/>
          <w:szCs w:val="24"/>
        </w:rPr>
      </w:pPr>
      <w:r>
        <w:rPr>
          <w:szCs w:val="24"/>
        </w:rPr>
        <w:t>11A.</w:t>
      </w:r>
      <w:r>
        <w:rPr>
          <w:szCs w:val="24"/>
        </w:rPr>
        <w:tab/>
        <w:t>Unconscionable conduct in business transactions (TPA s. 51AC)</w:t>
      </w:r>
      <w:r>
        <w:tab/>
      </w:r>
      <w:r>
        <w:fldChar w:fldCharType="begin"/>
      </w:r>
      <w:r>
        <w:instrText xml:space="preserve"> PAGEREF _Toc282703593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False representations and other misleading or offensive conduct (TPA s. 53 and s. 53A)</w:t>
      </w:r>
      <w:r>
        <w:tab/>
      </w:r>
      <w:r>
        <w:fldChar w:fldCharType="begin"/>
      </w:r>
      <w:r>
        <w:instrText xml:space="preserve"> PAGEREF _Toc282703594 \h </w:instrText>
      </w:r>
      <w:r>
        <w:fldChar w:fldCharType="separate"/>
      </w:r>
      <w:r>
        <w:t>29</w:t>
      </w:r>
      <w:r>
        <w:fldChar w:fldCharType="end"/>
      </w:r>
    </w:p>
    <w:p>
      <w:pPr>
        <w:pStyle w:val="TOC8"/>
        <w:rPr>
          <w:sz w:val="24"/>
          <w:szCs w:val="24"/>
        </w:rPr>
      </w:pPr>
      <w:r>
        <w:rPr>
          <w:szCs w:val="24"/>
        </w:rPr>
        <w:t>13</w:t>
      </w:r>
      <w:r>
        <w:rPr>
          <w:snapToGrid w:val="0"/>
          <w:szCs w:val="24"/>
        </w:rPr>
        <w:t>.</w:t>
      </w:r>
      <w:r>
        <w:rPr>
          <w:snapToGrid w:val="0"/>
          <w:szCs w:val="24"/>
        </w:rPr>
        <w:tab/>
        <w:t>False representations categorised</w:t>
      </w:r>
      <w:r>
        <w:tab/>
      </w:r>
      <w:r>
        <w:fldChar w:fldCharType="begin"/>
      </w:r>
      <w:r>
        <w:instrText xml:space="preserve"> PAGEREF _Toc282703595 \h </w:instrText>
      </w:r>
      <w:r>
        <w:fldChar w:fldCharType="separate"/>
      </w:r>
      <w:r>
        <w:t>31</w:t>
      </w:r>
      <w:r>
        <w:fldChar w:fldCharType="end"/>
      </w:r>
    </w:p>
    <w:p>
      <w:pPr>
        <w:pStyle w:val="TOC8"/>
        <w:rPr>
          <w:sz w:val="24"/>
          <w:szCs w:val="24"/>
        </w:rPr>
      </w:pPr>
      <w:r>
        <w:rPr>
          <w:szCs w:val="24"/>
        </w:rPr>
        <w:t>14</w:t>
      </w:r>
      <w:r>
        <w:rPr>
          <w:snapToGrid w:val="0"/>
          <w:szCs w:val="24"/>
        </w:rPr>
        <w:t>.</w:t>
      </w:r>
      <w:r>
        <w:rPr>
          <w:snapToGrid w:val="0"/>
          <w:szCs w:val="24"/>
        </w:rPr>
        <w:tab/>
        <w:t>Misleading conduct in relation to employment (TPA s. 53B)</w:t>
      </w:r>
      <w:r>
        <w:tab/>
      </w:r>
      <w:r>
        <w:fldChar w:fldCharType="begin"/>
      </w:r>
      <w:r>
        <w:instrText xml:space="preserve"> PAGEREF _Toc282703596 \h </w:instrText>
      </w:r>
      <w:r>
        <w:fldChar w:fldCharType="separate"/>
      </w:r>
      <w:r>
        <w:t>32</w:t>
      </w:r>
      <w:r>
        <w:fldChar w:fldCharType="end"/>
      </w:r>
    </w:p>
    <w:p>
      <w:pPr>
        <w:pStyle w:val="TOC8"/>
        <w:rPr>
          <w:sz w:val="24"/>
          <w:szCs w:val="24"/>
        </w:rPr>
      </w:pPr>
      <w:r>
        <w:rPr>
          <w:szCs w:val="24"/>
        </w:rPr>
        <w:t>15</w:t>
      </w:r>
      <w:r>
        <w:rPr>
          <w:snapToGrid w:val="0"/>
          <w:szCs w:val="24"/>
        </w:rPr>
        <w:t>.</w:t>
      </w:r>
      <w:r>
        <w:rPr>
          <w:snapToGrid w:val="0"/>
          <w:szCs w:val="24"/>
        </w:rPr>
        <w:tab/>
        <w:t>Cash price to be stated in certain circumstances (TPA s. 53C)</w:t>
      </w:r>
      <w:r>
        <w:tab/>
      </w:r>
      <w:r>
        <w:fldChar w:fldCharType="begin"/>
      </w:r>
      <w:r>
        <w:instrText xml:space="preserve"> PAGEREF _Toc282703597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Offering gifts and prizes (TPA s. 54)</w:t>
      </w:r>
      <w:r>
        <w:tab/>
      </w:r>
      <w:r>
        <w:fldChar w:fldCharType="begin"/>
      </w:r>
      <w:r>
        <w:instrText xml:space="preserve"> PAGEREF _Toc282703598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Certain misleading conduct in relation to goods (TPA s. 55)</w:t>
      </w:r>
      <w:r>
        <w:tab/>
      </w:r>
      <w:r>
        <w:fldChar w:fldCharType="begin"/>
      </w:r>
      <w:r>
        <w:instrText xml:space="preserve"> PAGEREF _Toc282703599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Certain misleading conduct in relation to services (TPA s. 55A)</w:t>
      </w:r>
      <w:r>
        <w:tab/>
      </w:r>
      <w:r>
        <w:fldChar w:fldCharType="begin"/>
      </w:r>
      <w:r>
        <w:instrText xml:space="preserve"> PAGEREF _Toc282703600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Bait advertising (TPA s. 56)</w:t>
      </w:r>
      <w:r>
        <w:tab/>
      </w:r>
      <w:r>
        <w:fldChar w:fldCharType="begin"/>
      </w:r>
      <w:r>
        <w:instrText xml:space="preserve"> PAGEREF _Toc282703601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Referral selling (TPA s. 57)</w:t>
      </w:r>
      <w:r>
        <w:tab/>
      </w:r>
      <w:r>
        <w:fldChar w:fldCharType="begin"/>
      </w:r>
      <w:r>
        <w:instrText xml:space="preserve"> PAGEREF _Toc282703602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Accepting payment without intending or being able to supply as ordered (TPA s. 58)</w:t>
      </w:r>
      <w:r>
        <w:tab/>
      </w:r>
      <w:r>
        <w:fldChar w:fldCharType="begin"/>
      </w:r>
      <w:r>
        <w:instrText xml:space="preserve"> PAGEREF _Toc282703603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Misleading statements about certain business activities (TPA s. 59)</w:t>
      </w:r>
      <w:r>
        <w:tab/>
      </w:r>
      <w:r>
        <w:fldChar w:fldCharType="begin"/>
      </w:r>
      <w:r>
        <w:instrText xml:space="preserve"> PAGEREF _Toc282703604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Harassment and coercion (TPA s. 60)</w:t>
      </w:r>
      <w:r>
        <w:tab/>
      </w:r>
      <w:r>
        <w:fldChar w:fldCharType="begin"/>
      </w:r>
      <w:r>
        <w:instrText xml:space="preserve"> PAGEREF _Toc282703605 \h </w:instrText>
      </w:r>
      <w:r>
        <w:fldChar w:fldCharType="separate"/>
      </w:r>
      <w:r>
        <w:t>36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Pyramid selling schemes</w:t>
      </w:r>
    </w:p>
    <w:p>
      <w:pPr>
        <w:pStyle w:val="TOC8"/>
        <w:rPr>
          <w:sz w:val="24"/>
          <w:szCs w:val="24"/>
        </w:rPr>
      </w:pPr>
      <w:r>
        <w:rPr>
          <w:szCs w:val="24"/>
        </w:rPr>
        <w:t>24</w:t>
      </w:r>
      <w:r>
        <w:rPr>
          <w:snapToGrid w:val="0"/>
          <w:szCs w:val="24"/>
        </w:rPr>
        <w:t>.</w:t>
      </w:r>
      <w:r>
        <w:rPr>
          <w:snapToGrid w:val="0"/>
          <w:szCs w:val="24"/>
        </w:rPr>
        <w:tab/>
        <w:t>Pyramid selling etc. (TPA s. 65AAC)</w:t>
      </w:r>
      <w:r>
        <w:tab/>
      </w:r>
      <w:r>
        <w:fldChar w:fldCharType="begin"/>
      </w:r>
      <w:r>
        <w:instrText xml:space="preserve"> PAGEREF _Toc282703607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Offences by promoters, lenders etc.</w:t>
      </w:r>
      <w:r>
        <w:tab/>
      </w:r>
      <w:r>
        <w:fldChar w:fldCharType="begin"/>
      </w:r>
      <w:r>
        <w:instrText xml:space="preserve"> PAGEREF _Toc282703608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Defence to offences under this Division</w:t>
      </w:r>
      <w:r>
        <w:tab/>
      </w:r>
      <w:r>
        <w:fldChar w:fldCharType="begin"/>
      </w:r>
      <w:r>
        <w:instrText xml:space="preserve"> PAGEREF _Toc282703609 \h </w:instrText>
      </w:r>
      <w:r>
        <w:fldChar w:fldCharType="separate"/>
      </w:r>
      <w:r>
        <w:t>40</w:t>
      </w:r>
      <w:r>
        <w:fldChar w:fldCharType="end"/>
      </w:r>
    </w:p>
    <w:p>
      <w:pPr>
        <w:pStyle w:val="TOC8"/>
        <w:rPr>
          <w:sz w:val="24"/>
          <w:szCs w:val="24"/>
        </w:rPr>
      </w:pPr>
      <w:r>
        <w:rPr>
          <w:szCs w:val="24"/>
        </w:rPr>
        <w:t>27</w:t>
      </w:r>
      <w:r>
        <w:rPr>
          <w:snapToGrid w:val="0"/>
          <w:szCs w:val="24"/>
        </w:rPr>
        <w:t>.</w:t>
      </w:r>
      <w:r>
        <w:rPr>
          <w:snapToGrid w:val="0"/>
          <w:szCs w:val="24"/>
        </w:rPr>
        <w:tab/>
        <w:t>Power to declare that this Division does not apply to certain schemes etc.</w:t>
      </w:r>
      <w:r>
        <w:tab/>
      </w:r>
      <w:r>
        <w:fldChar w:fldCharType="begin"/>
      </w:r>
      <w:r>
        <w:instrText xml:space="preserve"> PAGEREF _Toc282703610 \h </w:instrText>
      </w:r>
      <w:r>
        <w:fldChar w:fldCharType="separate"/>
      </w:r>
      <w:r>
        <w:t>40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Unsolicited cards, goods and services</w:t>
      </w:r>
    </w:p>
    <w:p>
      <w:pPr>
        <w:pStyle w:val="TOC8"/>
        <w:rPr>
          <w:sz w:val="24"/>
          <w:szCs w:val="24"/>
        </w:rPr>
      </w:pPr>
      <w:r>
        <w:rPr>
          <w:szCs w:val="24"/>
        </w:rPr>
        <w:t>28</w:t>
      </w:r>
      <w:r>
        <w:rPr>
          <w:snapToGrid w:val="0"/>
          <w:szCs w:val="24"/>
        </w:rPr>
        <w:t>.</w:t>
      </w:r>
      <w:r>
        <w:rPr>
          <w:snapToGrid w:val="0"/>
          <w:szCs w:val="24"/>
        </w:rPr>
        <w:tab/>
        <w:t>Unsolicited credit and debit cards (TPA s. 63A)</w:t>
      </w:r>
      <w:r>
        <w:tab/>
      </w:r>
      <w:r>
        <w:fldChar w:fldCharType="begin"/>
      </w:r>
      <w:r>
        <w:instrText xml:space="preserve"> PAGEREF _Toc282703612 \h </w:instrText>
      </w:r>
      <w:r>
        <w:fldChar w:fldCharType="separate"/>
      </w:r>
      <w:r>
        <w:t>41</w:t>
      </w:r>
      <w:r>
        <w:fldChar w:fldCharType="end"/>
      </w:r>
    </w:p>
    <w:p>
      <w:pPr>
        <w:pStyle w:val="TOC8"/>
        <w:rPr>
          <w:sz w:val="24"/>
          <w:szCs w:val="24"/>
        </w:rPr>
      </w:pPr>
      <w:r>
        <w:rPr>
          <w:szCs w:val="24"/>
        </w:rPr>
        <w:t>29</w:t>
      </w:r>
      <w:r>
        <w:rPr>
          <w:snapToGrid w:val="0"/>
          <w:szCs w:val="24"/>
        </w:rPr>
        <w:t>.</w:t>
      </w:r>
      <w:r>
        <w:rPr>
          <w:snapToGrid w:val="0"/>
          <w:szCs w:val="24"/>
        </w:rPr>
        <w:tab/>
        <w:t>Assertion of right to payment for unsolicited goods or services, or for making entry in directory (TPA s. 64)</w:t>
      </w:r>
      <w:r>
        <w:tab/>
      </w:r>
      <w:r>
        <w:fldChar w:fldCharType="begin"/>
      </w:r>
      <w:r>
        <w:instrText xml:space="preserve"> PAGEREF _Toc282703613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Evidentiary provisions relating to section 29 (TPA s. 64)</w:t>
      </w:r>
      <w:r>
        <w:tab/>
      </w:r>
      <w:r>
        <w:fldChar w:fldCharType="begin"/>
      </w:r>
      <w:r>
        <w:instrText xml:space="preserve"> PAGEREF _Toc282703614 \h </w:instrText>
      </w:r>
      <w:r>
        <w:fldChar w:fldCharType="separate"/>
      </w:r>
      <w:r>
        <w:t>43</w:t>
      </w:r>
      <w:r>
        <w:fldChar w:fldCharType="end"/>
      </w:r>
    </w:p>
    <w:p>
      <w:pPr>
        <w:pStyle w:val="TOC8"/>
        <w:rPr>
          <w:sz w:val="24"/>
          <w:szCs w:val="24"/>
        </w:rPr>
      </w:pPr>
      <w:r>
        <w:rPr>
          <w:szCs w:val="24"/>
        </w:rPr>
        <w:t>31</w:t>
      </w:r>
      <w:r>
        <w:rPr>
          <w:snapToGrid w:val="0"/>
          <w:szCs w:val="24"/>
        </w:rPr>
        <w:t>.</w:t>
      </w:r>
      <w:r>
        <w:rPr>
          <w:snapToGrid w:val="0"/>
          <w:szCs w:val="24"/>
        </w:rPr>
        <w:tab/>
        <w:t>Liability of recipient of unsolicited goods (TPA s. 65)</w:t>
      </w:r>
      <w:r>
        <w:tab/>
      </w:r>
      <w:r>
        <w:fldChar w:fldCharType="begin"/>
      </w:r>
      <w:r>
        <w:instrText xml:space="preserve"> PAGEREF _Toc282703615 \h </w:instrText>
      </w:r>
      <w:r>
        <w:fldChar w:fldCharType="separate"/>
      </w:r>
      <w:r>
        <w:t>45</w:t>
      </w:r>
      <w:r>
        <w:fldChar w:fldCharType="end"/>
      </w:r>
    </w:p>
    <w:p>
      <w:pPr>
        <w:pStyle w:val="TOC8"/>
        <w:rPr>
          <w:sz w:val="24"/>
          <w:szCs w:val="24"/>
        </w:rPr>
      </w:pPr>
      <w:r>
        <w:rPr>
          <w:szCs w:val="24"/>
        </w:rPr>
        <w:t>32</w:t>
      </w:r>
      <w:r>
        <w:rPr>
          <w:snapToGrid w:val="0"/>
          <w:szCs w:val="24"/>
        </w:rPr>
        <w:t>.</w:t>
      </w:r>
      <w:r>
        <w:rPr>
          <w:snapToGrid w:val="0"/>
          <w:szCs w:val="24"/>
        </w:rPr>
        <w:tab/>
        <w:t>Power to declare that this Division does not apply to certain transactions or publications</w:t>
      </w:r>
      <w:r>
        <w:tab/>
      </w:r>
      <w:r>
        <w:fldChar w:fldCharType="begin"/>
      </w:r>
      <w:r>
        <w:instrText xml:space="preserve"> PAGEREF _Toc282703616 \h </w:instrText>
      </w:r>
      <w:r>
        <w:fldChar w:fldCharType="separate"/>
      </w:r>
      <w:r>
        <w:t>47</w:t>
      </w:r>
      <w:r>
        <w:fldChar w:fldCharType="end"/>
      </w:r>
    </w:p>
    <w:p>
      <w:pPr>
        <w:pStyle w:val="TOC4"/>
        <w:tabs>
          <w:tab w:val="right" w:leader="dot" w:pos="7078"/>
        </w:tabs>
        <w:rPr>
          <w:b w:val="0"/>
          <w:sz w:val="24"/>
          <w:szCs w:val="24"/>
        </w:rPr>
      </w:pPr>
      <w:r>
        <w:rPr>
          <w:szCs w:val="26"/>
        </w:rPr>
        <w:t>Division 4 — Third party trading schemes</w:t>
      </w:r>
    </w:p>
    <w:p>
      <w:pPr>
        <w:pStyle w:val="TOC8"/>
        <w:rPr>
          <w:sz w:val="24"/>
          <w:szCs w:val="24"/>
        </w:rPr>
      </w:pPr>
      <w:r>
        <w:rPr>
          <w:szCs w:val="24"/>
        </w:rPr>
        <w:t>32A.</w:t>
      </w:r>
      <w:r>
        <w:rPr>
          <w:szCs w:val="24"/>
        </w:rPr>
        <w:tab/>
        <w:t>Terms used</w:t>
      </w:r>
      <w:r>
        <w:tab/>
      </w:r>
      <w:r>
        <w:fldChar w:fldCharType="begin"/>
      </w:r>
      <w:r>
        <w:instrText xml:space="preserve"> PAGEREF _Toc282703618 \h </w:instrText>
      </w:r>
      <w:r>
        <w:fldChar w:fldCharType="separate"/>
      </w:r>
      <w:r>
        <w:t>47</w:t>
      </w:r>
      <w:r>
        <w:fldChar w:fldCharType="end"/>
      </w:r>
    </w:p>
    <w:p>
      <w:pPr>
        <w:pStyle w:val="TOC8"/>
        <w:rPr>
          <w:sz w:val="24"/>
          <w:szCs w:val="24"/>
        </w:rPr>
      </w:pPr>
      <w:r>
        <w:rPr>
          <w:szCs w:val="24"/>
        </w:rPr>
        <w:t>32B.</w:t>
      </w:r>
      <w:r>
        <w:rPr>
          <w:szCs w:val="24"/>
        </w:rPr>
        <w:tab/>
        <w:t>Minister may approve third party trading scheme</w:t>
      </w:r>
      <w:r>
        <w:tab/>
      </w:r>
      <w:r>
        <w:fldChar w:fldCharType="begin"/>
      </w:r>
      <w:r>
        <w:instrText xml:space="preserve"> PAGEREF _Toc282703619 \h </w:instrText>
      </w:r>
      <w:r>
        <w:fldChar w:fldCharType="separate"/>
      </w:r>
      <w:r>
        <w:t>48</w:t>
      </w:r>
      <w:r>
        <w:fldChar w:fldCharType="end"/>
      </w:r>
    </w:p>
    <w:p>
      <w:pPr>
        <w:pStyle w:val="TOC8"/>
        <w:rPr>
          <w:sz w:val="24"/>
          <w:szCs w:val="24"/>
        </w:rPr>
      </w:pPr>
      <w:r>
        <w:rPr>
          <w:szCs w:val="24"/>
        </w:rPr>
        <w:t>32C.</w:t>
      </w:r>
      <w:r>
        <w:rPr>
          <w:szCs w:val="24"/>
        </w:rPr>
        <w:tab/>
        <w:t>Prohibition of third party trading scheme</w:t>
      </w:r>
      <w:r>
        <w:tab/>
      </w:r>
      <w:r>
        <w:fldChar w:fldCharType="begin"/>
      </w:r>
      <w:r>
        <w:instrText xml:space="preserve"> PAGEREF _Toc282703620 \h </w:instrText>
      </w:r>
      <w:r>
        <w:fldChar w:fldCharType="separate"/>
      </w:r>
      <w:r>
        <w:t>48</w:t>
      </w:r>
      <w:r>
        <w:fldChar w:fldCharType="end"/>
      </w:r>
    </w:p>
    <w:p>
      <w:pPr>
        <w:pStyle w:val="TOC8"/>
        <w:rPr>
          <w:sz w:val="24"/>
          <w:szCs w:val="24"/>
        </w:rPr>
      </w:pPr>
      <w:r>
        <w:rPr>
          <w:szCs w:val="24"/>
        </w:rPr>
        <w:t>32D.</w:t>
      </w:r>
      <w:r>
        <w:rPr>
          <w:szCs w:val="24"/>
        </w:rPr>
        <w:tab/>
        <w:t>Offence</w:t>
      </w:r>
      <w:r>
        <w:tab/>
      </w:r>
      <w:r>
        <w:fldChar w:fldCharType="begin"/>
      </w:r>
      <w:r>
        <w:instrText xml:space="preserve"> PAGEREF _Toc282703621 \h </w:instrText>
      </w:r>
      <w:r>
        <w:fldChar w:fldCharType="separate"/>
      </w:r>
      <w:r>
        <w:t>49</w:t>
      </w:r>
      <w:r>
        <w:fldChar w:fldCharType="end"/>
      </w:r>
    </w:p>
    <w:p>
      <w:pPr>
        <w:pStyle w:val="TOC8"/>
        <w:rPr>
          <w:sz w:val="24"/>
          <w:szCs w:val="24"/>
        </w:rPr>
      </w:pPr>
      <w:r>
        <w:rPr>
          <w:szCs w:val="24"/>
        </w:rPr>
        <w:t>32E.</w:t>
      </w:r>
      <w:r>
        <w:rPr>
          <w:szCs w:val="24"/>
        </w:rPr>
        <w:tab/>
        <w:t>Codes of practice</w:t>
      </w:r>
      <w:r>
        <w:tab/>
      </w:r>
      <w:r>
        <w:fldChar w:fldCharType="begin"/>
      </w:r>
      <w:r>
        <w:instrText xml:space="preserve"> PAGEREF _Toc282703622 \h </w:instrText>
      </w:r>
      <w:r>
        <w:fldChar w:fldCharType="separate"/>
      </w:r>
      <w:r>
        <w:t>49</w:t>
      </w:r>
      <w:r>
        <w:fldChar w:fldCharType="end"/>
      </w:r>
    </w:p>
    <w:p>
      <w:pPr>
        <w:pStyle w:val="TOC2"/>
        <w:tabs>
          <w:tab w:val="right" w:leader="dot" w:pos="7078"/>
        </w:tabs>
        <w:rPr>
          <w:b w:val="0"/>
          <w:sz w:val="24"/>
          <w:szCs w:val="24"/>
        </w:rPr>
      </w:pPr>
      <w:r>
        <w:rPr>
          <w:szCs w:val="30"/>
        </w:rPr>
        <w:t>Part III — Conditions and warranties in consumer transactions</w:t>
      </w:r>
    </w:p>
    <w:p>
      <w:pPr>
        <w:pStyle w:val="TOC8"/>
        <w:rPr>
          <w:sz w:val="24"/>
          <w:szCs w:val="24"/>
        </w:rPr>
      </w:pPr>
      <w:r>
        <w:rPr>
          <w:szCs w:val="24"/>
        </w:rPr>
        <w:t>33</w:t>
      </w:r>
      <w:r>
        <w:rPr>
          <w:snapToGrid w:val="0"/>
          <w:szCs w:val="24"/>
        </w:rPr>
        <w:t>.</w:t>
      </w:r>
      <w:r>
        <w:rPr>
          <w:snapToGrid w:val="0"/>
          <w:szCs w:val="24"/>
        </w:rPr>
        <w:tab/>
        <w:t xml:space="preserve">Interpretation (TPA s. 66) and relationship to </w:t>
      </w:r>
      <w:r>
        <w:rPr>
          <w:i/>
          <w:snapToGrid w:val="0"/>
          <w:szCs w:val="24"/>
        </w:rPr>
        <w:t>Sale of Goods Act 1895</w:t>
      </w:r>
      <w:r>
        <w:tab/>
      </w:r>
      <w:r>
        <w:fldChar w:fldCharType="begin"/>
      </w:r>
      <w:r>
        <w:instrText xml:space="preserve"> PAGEREF _Toc282703624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Application of provisions to contracts not to be excluded or modified (TPA s. 68)</w:t>
      </w:r>
      <w:r>
        <w:tab/>
      </w:r>
      <w:r>
        <w:fldChar w:fldCharType="begin"/>
      </w:r>
      <w:r>
        <w:instrText xml:space="preserve"> PAGEREF _Toc282703625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Limitation of liability for breach of certain conditions or warranties (TPA s. 68A)</w:t>
      </w:r>
      <w:r>
        <w:tab/>
      </w:r>
      <w:r>
        <w:fldChar w:fldCharType="begin"/>
      </w:r>
      <w:r>
        <w:instrText xml:space="preserve"> PAGEREF _Toc282703626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Implied undertakings as to title, encumbrances and quiet possession (TPA s. 69)</w:t>
      </w:r>
      <w:r>
        <w:tab/>
      </w:r>
      <w:r>
        <w:fldChar w:fldCharType="begin"/>
      </w:r>
      <w:r>
        <w:instrText xml:space="preserve"> PAGEREF _Toc282703627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Supply by description (TPA s. 70)</w:t>
      </w:r>
      <w:r>
        <w:tab/>
      </w:r>
      <w:r>
        <w:fldChar w:fldCharType="begin"/>
      </w:r>
      <w:r>
        <w:instrText xml:space="preserve"> PAGEREF _Toc282703628 \h </w:instrText>
      </w:r>
      <w:r>
        <w:fldChar w:fldCharType="separate"/>
      </w:r>
      <w:r>
        <w:t>54</w:t>
      </w:r>
      <w:r>
        <w:fldChar w:fldCharType="end"/>
      </w:r>
    </w:p>
    <w:p>
      <w:pPr>
        <w:pStyle w:val="TOC8"/>
        <w:rPr>
          <w:sz w:val="24"/>
          <w:szCs w:val="24"/>
        </w:rPr>
      </w:pPr>
      <w:r>
        <w:rPr>
          <w:szCs w:val="24"/>
        </w:rPr>
        <w:t>38</w:t>
      </w:r>
      <w:r>
        <w:rPr>
          <w:snapToGrid w:val="0"/>
          <w:szCs w:val="24"/>
        </w:rPr>
        <w:t>.</w:t>
      </w:r>
      <w:r>
        <w:rPr>
          <w:snapToGrid w:val="0"/>
          <w:szCs w:val="24"/>
        </w:rPr>
        <w:tab/>
        <w:t>Implied undertakings as to quality or fitness (TPA s. 71)</w:t>
      </w:r>
      <w:r>
        <w:tab/>
      </w:r>
      <w:r>
        <w:fldChar w:fldCharType="begin"/>
      </w:r>
      <w:r>
        <w:instrText xml:space="preserve"> PAGEREF _Toc282703629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Supply by sample (TPA s. 72)</w:t>
      </w:r>
      <w:r>
        <w:tab/>
      </w:r>
      <w:r>
        <w:fldChar w:fldCharType="begin"/>
      </w:r>
      <w:r>
        <w:instrText xml:space="preserve"> PAGEREF _Toc282703630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Warranties in relation to the supply of services (TPA s. 74)</w:t>
      </w:r>
      <w:r>
        <w:tab/>
      </w:r>
      <w:r>
        <w:fldChar w:fldCharType="begin"/>
      </w:r>
      <w:r>
        <w:instrText xml:space="preserve"> PAGEREF _Toc282703631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Rescission of contracts (TPA s. 75A)</w:t>
      </w:r>
      <w:r>
        <w:tab/>
      </w:r>
      <w:r>
        <w:fldChar w:fldCharType="begin"/>
      </w:r>
      <w:r>
        <w:instrText xml:space="preserve"> PAGEREF _Toc282703632 \h </w:instrText>
      </w:r>
      <w:r>
        <w:fldChar w:fldCharType="separate"/>
      </w:r>
      <w:r>
        <w:t>57</w:t>
      </w:r>
      <w:r>
        <w:fldChar w:fldCharType="end"/>
      </w:r>
    </w:p>
    <w:p>
      <w:pPr>
        <w:pStyle w:val="TOC2"/>
        <w:tabs>
          <w:tab w:val="right" w:leader="dot" w:pos="7078"/>
        </w:tabs>
        <w:rPr>
          <w:b w:val="0"/>
          <w:sz w:val="24"/>
          <w:szCs w:val="24"/>
        </w:rPr>
      </w:pPr>
      <w:r>
        <w:rPr>
          <w:szCs w:val="30"/>
        </w:rPr>
        <w:t>Part IV — Codes of practice</w:t>
      </w:r>
    </w:p>
    <w:p>
      <w:pPr>
        <w:pStyle w:val="TOC8"/>
        <w:rPr>
          <w:sz w:val="24"/>
          <w:szCs w:val="24"/>
        </w:rPr>
      </w:pPr>
      <w:r>
        <w:rPr>
          <w:szCs w:val="24"/>
        </w:rPr>
        <w:t>42</w:t>
      </w:r>
      <w:r>
        <w:rPr>
          <w:snapToGrid w:val="0"/>
          <w:szCs w:val="24"/>
        </w:rPr>
        <w:t>.</w:t>
      </w:r>
      <w:r>
        <w:rPr>
          <w:snapToGrid w:val="0"/>
          <w:szCs w:val="24"/>
        </w:rPr>
        <w:tab/>
        <w:t>Preparation of draft code of practice</w:t>
      </w:r>
      <w:r>
        <w:tab/>
      </w:r>
      <w:r>
        <w:fldChar w:fldCharType="begin"/>
      </w:r>
      <w:r>
        <w:instrText xml:space="preserve"> PAGEREF _Toc282703634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Regulations — codes of practice</w:t>
      </w:r>
      <w:r>
        <w:tab/>
      </w:r>
      <w:r>
        <w:fldChar w:fldCharType="begin"/>
      </w:r>
      <w:r>
        <w:instrText xml:space="preserve"> PAGEREF _Toc282703635 \h </w:instrText>
      </w:r>
      <w:r>
        <w:fldChar w:fldCharType="separate"/>
      </w:r>
      <w:r>
        <w:t>60</w:t>
      </w:r>
      <w:r>
        <w:fldChar w:fldCharType="end"/>
      </w:r>
    </w:p>
    <w:p>
      <w:pPr>
        <w:pStyle w:val="TOC8"/>
        <w:rPr>
          <w:sz w:val="24"/>
          <w:szCs w:val="24"/>
        </w:rPr>
      </w:pPr>
      <w:r>
        <w:rPr>
          <w:szCs w:val="24"/>
        </w:rPr>
        <w:t>44</w:t>
      </w:r>
      <w:r>
        <w:rPr>
          <w:snapToGrid w:val="0"/>
          <w:szCs w:val="24"/>
        </w:rPr>
        <w:t>.</w:t>
      </w:r>
      <w:r>
        <w:rPr>
          <w:snapToGrid w:val="0"/>
          <w:szCs w:val="24"/>
        </w:rPr>
        <w:tab/>
        <w:t>Undertakings following contravention of code</w:t>
      </w:r>
      <w:r>
        <w:tab/>
      </w:r>
      <w:r>
        <w:fldChar w:fldCharType="begin"/>
      </w:r>
      <w:r>
        <w:instrText xml:space="preserve"> PAGEREF _Toc282703636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Register of Undertakings</w:t>
      </w:r>
      <w:r>
        <w:tab/>
      </w:r>
      <w:r>
        <w:fldChar w:fldCharType="begin"/>
      </w:r>
      <w:r>
        <w:instrText xml:space="preserve"> PAGEREF _Toc282703637 \h </w:instrText>
      </w:r>
      <w:r>
        <w:fldChar w:fldCharType="separate"/>
      </w:r>
      <w:r>
        <w:t>61</w:t>
      </w:r>
      <w:r>
        <w:fldChar w:fldCharType="end"/>
      </w:r>
    </w:p>
    <w:p>
      <w:pPr>
        <w:pStyle w:val="TOC8"/>
        <w:rPr>
          <w:sz w:val="24"/>
          <w:szCs w:val="24"/>
        </w:rPr>
      </w:pPr>
      <w:r>
        <w:rPr>
          <w:szCs w:val="24"/>
        </w:rPr>
        <w:t>46</w:t>
      </w:r>
      <w:r>
        <w:rPr>
          <w:snapToGrid w:val="0"/>
          <w:szCs w:val="24"/>
        </w:rPr>
        <w:t>.</w:t>
      </w:r>
      <w:r>
        <w:rPr>
          <w:snapToGrid w:val="0"/>
          <w:szCs w:val="24"/>
        </w:rPr>
        <w:tab/>
        <w:t>Order by State Administrative Tribunal relating to code of practice</w:t>
      </w:r>
      <w:r>
        <w:tab/>
      </w:r>
      <w:r>
        <w:fldChar w:fldCharType="begin"/>
      </w:r>
      <w:r>
        <w:instrText xml:space="preserve"> PAGEREF _Toc282703638 \h </w:instrText>
      </w:r>
      <w:r>
        <w:fldChar w:fldCharType="separate"/>
      </w:r>
      <w:r>
        <w:t>61</w:t>
      </w:r>
      <w:r>
        <w:fldChar w:fldCharType="end"/>
      </w:r>
    </w:p>
    <w:p>
      <w:pPr>
        <w:pStyle w:val="TOC8"/>
        <w:rPr>
          <w:sz w:val="24"/>
          <w:szCs w:val="24"/>
        </w:rPr>
      </w:pPr>
      <w:r>
        <w:rPr>
          <w:szCs w:val="24"/>
        </w:rPr>
        <w:t>47</w:t>
      </w:r>
      <w:r>
        <w:rPr>
          <w:snapToGrid w:val="0"/>
          <w:szCs w:val="24"/>
        </w:rPr>
        <w:t>.</w:t>
      </w:r>
      <w:r>
        <w:rPr>
          <w:snapToGrid w:val="0"/>
          <w:szCs w:val="24"/>
        </w:rPr>
        <w:tab/>
        <w:t>Commissioner may proceed for another</w:t>
      </w:r>
      <w:r>
        <w:tab/>
      </w:r>
      <w:r>
        <w:fldChar w:fldCharType="begin"/>
      </w:r>
      <w:r>
        <w:instrText xml:space="preserve"> PAGEREF _Toc282703639 \h </w:instrText>
      </w:r>
      <w:r>
        <w:fldChar w:fldCharType="separate"/>
      </w:r>
      <w:r>
        <w:t>63</w:t>
      </w:r>
      <w:r>
        <w:fldChar w:fldCharType="end"/>
      </w:r>
    </w:p>
    <w:p>
      <w:pPr>
        <w:pStyle w:val="TOC2"/>
        <w:tabs>
          <w:tab w:val="right" w:leader="dot" w:pos="7078"/>
        </w:tabs>
        <w:rPr>
          <w:b w:val="0"/>
          <w:sz w:val="24"/>
          <w:szCs w:val="24"/>
        </w:rPr>
      </w:pPr>
      <w:r>
        <w:rPr>
          <w:szCs w:val="30"/>
        </w:rPr>
        <w:t>Part V — Product safety</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48</w:t>
      </w:r>
      <w:r>
        <w:rPr>
          <w:snapToGrid w:val="0"/>
          <w:szCs w:val="24"/>
        </w:rPr>
        <w:t>.</w:t>
      </w:r>
      <w:r>
        <w:rPr>
          <w:snapToGrid w:val="0"/>
          <w:szCs w:val="24"/>
        </w:rPr>
        <w:tab/>
        <w:t>Application of this Part</w:t>
      </w:r>
      <w:r>
        <w:tab/>
      </w:r>
      <w:r>
        <w:fldChar w:fldCharType="begin"/>
      </w:r>
      <w:r>
        <w:instrText xml:space="preserve"> PAGEREF _Toc282703642 \h </w:instrText>
      </w:r>
      <w:r>
        <w:fldChar w:fldCharType="separate"/>
      </w:r>
      <w:r>
        <w:t>65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Prohibition or restriction on supply of dangerous goods</w:t>
      </w:r>
    </w:p>
    <w:p>
      <w:pPr>
        <w:pStyle w:val="TOC8"/>
        <w:rPr>
          <w:sz w:val="24"/>
          <w:szCs w:val="24"/>
        </w:rPr>
      </w:pPr>
      <w:r>
        <w:rPr>
          <w:szCs w:val="24"/>
        </w:rPr>
        <w:t>49</w:t>
      </w:r>
      <w:r>
        <w:rPr>
          <w:snapToGrid w:val="0"/>
          <w:szCs w:val="24"/>
        </w:rPr>
        <w:t>.</w:t>
      </w:r>
      <w:r>
        <w:rPr>
          <w:snapToGrid w:val="0"/>
          <w:szCs w:val="24"/>
        </w:rPr>
        <w:tab/>
        <w:t>Warning notice to public (TPA s. 65B, 65S)</w:t>
      </w:r>
      <w:r>
        <w:tab/>
      </w:r>
      <w:r>
        <w:fldChar w:fldCharType="begin"/>
      </w:r>
      <w:r>
        <w:instrText xml:space="preserve"> PAGEREF _Toc282703644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Safety standards (TPA s. 65C, 65E)</w:t>
      </w:r>
      <w:r>
        <w:tab/>
      </w:r>
      <w:r>
        <w:fldChar w:fldCharType="begin"/>
      </w:r>
      <w:r>
        <w:instrText xml:space="preserve"> PAGEREF _Toc282703645 \h </w:instrText>
      </w:r>
      <w:r>
        <w:fldChar w:fldCharType="separate"/>
      </w:r>
      <w:r>
        <w:t>66</w:t>
      </w:r>
      <w:r>
        <w:fldChar w:fldCharType="end"/>
      </w:r>
    </w:p>
    <w:p>
      <w:pPr>
        <w:pStyle w:val="TOC8"/>
        <w:rPr>
          <w:sz w:val="24"/>
          <w:szCs w:val="24"/>
        </w:rPr>
      </w:pPr>
      <w:r>
        <w:rPr>
          <w:szCs w:val="24"/>
        </w:rPr>
        <w:t>51</w:t>
      </w:r>
      <w:r>
        <w:rPr>
          <w:snapToGrid w:val="0"/>
          <w:szCs w:val="24"/>
        </w:rPr>
        <w:t>.</w:t>
      </w:r>
      <w:r>
        <w:rPr>
          <w:snapToGrid w:val="0"/>
          <w:szCs w:val="24"/>
        </w:rPr>
        <w:tab/>
        <w:t>Prohibition on supply of goods not complying with safety standards (TPA s. 65C)</w:t>
      </w:r>
      <w:r>
        <w:tab/>
      </w:r>
      <w:r>
        <w:fldChar w:fldCharType="begin"/>
      </w:r>
      <w:r>
        <w:instrText xml:space="preserve"> PAGEREF _Toc282703646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Offence to contravene banning order</w:t>
      </w:r>
      <w:r>
        <w:tab/>
      </w:r>
      <w:r>
        <w:fldChar w:fldCharType="begin"/>
      </w:r>
      <w:r>
        <w:instrText xml:space="preserve"> PAGEREF _Toc282703647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Remedy for supply of goods etc. in contravention of Act or order</w:t>
      </w:r>
      <w:r>
        <w:tab/>
      </w:r>
      <w:r>
        <w:fldChar w:fldCharType="begin"/>
      </w:r>
      <w:r>
        <w:instrText xml:space="preserve"> PAGEREF _Toc282703648 \h </w:instrText>
      </w:r>
      <w:r>
        <w:fldChar w:fldCharType="separate"/>
      </w:r>
      <w:r>
        <w:t>69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Product recall etc.</w:t>
      </w:r>
    </w:p>
    <w:p>
      <w:pPr>
        <w:pStyle w:val="TOC8"/>
        <w:rPr>
          <w:sz w:val="24"/>
          <w:szCs w:val="24"/>
        </w:rPr>
      </w:pPr>
      <w:r>
        <w:rPr>
          <w:szCs w:val="24"/>
        </w:rPr>
        <w:t>54</w:t>
      </w:r>
      <w:r>
        <w:rPr>
          <w:snapToGrid w:val="0"/>
          <w:szCs w:val="24"/>
        </w:rPr>
        <w:t>.</w:t>
      </w:r>
      <w:r>
        <w:rPr>
          <w:snapToGrid w:val="0"/>
          <w:szCs w:val="24"/>
        </w:rPr>
        <w:tab/>
        <w:t>Recall etc. of defective goods</w:t>
      </w:r>
      <w:r>
        <w:tab/>
      </w:r>
      <w:r>
        <w:fldChar w:fldCharType="begin"/>
      </w:r>
      <w:r>
        <w:instrText xml:space="preserve"> PAGEREF _Toc282703650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Pre</w:t>
      </w:r>
      <w:r>
        <w:rPr>
          <w:snapToGrid w:val="0"/>
          <w:szCs w:val="24"/>
        </w:rPr>
        <w:noBreakHyphen/>
        <w:t>requisites to the making of a product recall order (TPA s. 65J, 65L, 65P)</w:t>
      </w:r>
      <w:r>
        <w:tab/>
      </w:r>
      <w:r>
        <w:fldChar w:fldCharType="begin"/>
      </w:r>
      <w:r>
        <w:instrText xml:space="preserve"> PAGEREF _Toc282703651 \h </w:instrText>
      </w:r>
      <w:r>
        <w:fldChar w:fldCharType="separate"/>
      </w:r>
      <w:r>
        <w:t>73</w:t>
      </w:r>
      <w:r>
        <w:fldChar w:fldCharType="end"/>
      </w:r>
    </w:p>
    <w:p>
      <w:pPr>
        <w:pStyle w:val="TOC8"/>
        <w:rPr>
          <w:sz w:val="24"/>
          <w:szCs w:val="24"/>
        </w:rPr>
      </w:pPr>
      <w:r>
        <w:rPr>
          <w:szCs w:val="24"/>
        </w:rPr>
        <w:t>56</w:t>
      </w:r>
      <w:r>
        <w:rPr>
          <w:snapToGrid w:val="0"/>
          <w:szCs w:val="24"/>
        </w:rPr>
        <w:t>.</w:t>
      </w:r>
      <w:r>
        <w:rPr>
          <w:snapToGrid w:val="0"/>
          <w:szCs w:val="24"/>
        </w:rPr>
        <w:tab/>
        <w:t>Certain amounts recoverable as debt or damages (TPA s. 65H)</w:t>
      </w:r>
      <w:r>
        <w:tab/>
      </w:r>
      <w:r>
        <w:fldChar w:fldCharType="begin"/>
      </w:r>
      <w:r>
        <w:instrText xml:space="preserve"> PAGEREF _Toc282703652 \h </w:instrText>
      </w:r>
      <w:r>
        <w:fldChar w:fldCharType="separate"/>
      </w:r>
      <w:r>
        <w:t>75</w:t>
      </w:r>
      <w:r>
        <w:fldChar w:fldCharType="end"/>
      </w:r>
    </w:p>
    <w:p>
      <w:pPr>
        <w:pStyle w:val="TOC8"/>
        <w:rPr>
          <w:sz w:val="24"/>
          <w:szCs w:val="24"/>
        </w:rPr>
      </w:pPr>
      <w:r>
        <w:rPr>
          <w:szCs w:val="24"/>
        </w:rPr>
        <w:t>57</w:t>
      </w:r>
      <w:r>
        <w:rPr>
          <w:snapToGrid w:val="0"/>
          <w:szCs w:val="24"/>
        </w:rPr>
        <w:t>.</w:t>
      </w:r>
      <w:r>
        <w:rPr>
          <w:snapToGrid w:val="0"/>
          <w:szCs w:val="24"/>
        </w:rPr>
        <w:tab/>
        <w:t>Certain action not to affect insurance contracts (TPA s. 65T)</w:t>
      </w:r>
      <w:r>
        <w:tab/>
      </w:r>
      <w:r>
        <w:fldChar w:fldCharType="begin"/>
      </w:r>
      <w:r>
        <w:instrText xml:space="preserve"> PAGEREF _Toc282703653 \h </w:instrText>
      </w:r>
      <w:r>
        <w:fldChar w:fldCharType="separate"/>
      </w:r>
      <w:r>
        <w:t>76</w:t>
      </w:r>
      <w:r>
        <w:fldChar w:fldCharType="end"/>
      </w:r>
    </w:p>
    <w:p>
      <w:pPr>
        <w:pStyle w:val="TOC2"/>
        <w:tabs>
          <w:tab w:val="right" w:leader="dot" w:pos="7078"/>
        </w:tabs>
        <w:rPr>
          <w:b w:val="0"/>
          <w:sz w:val="24"/>
          <w:szCs w:val="24"/>
        </w:rPr>
      </w:pPr>
      <w:r>
        <w:rPr>
          <w:szCs w:val="30"/>
        </w:rPr>
        <w:t>Part VI — Product information</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58</w:t>
      </w:r>
      <w:r>
        <w:rPr>
          <w:snapToGrid w:val="0"/>
          <w:szCs w:val="24"/>
        </w:rPr>
        <w:t>.</w:t>
      </w:r>
      <w:r>
        <w:rPr>
          <w:snapToGrid w:val="0"/>
          <w:szCs w:val="24"/>
        </w:rPr>
        <w:tab/>
        <w:t>The provision of information</w:t>
      </w:r>
      <w:r>
        <w:tab/>
      </w:r>
      <w:r>
        <w:fldChar w:fldCharType="begin"/>
      </w:r>
      <w:r>
        <w:instrText xml:space="preserve"> PAGEREF _Toc282703656 \h </w:instrText>
      </w:r>
      <w:r>
        <w:fldChar w:fldCharType="separate"/>
      </w:r>
      <w:r>
        <w:t>77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Product information standards</w:t>
      </w:r>
    </w:p>
    <w:p>
      <w:pPr>
        <w:pStyle w:val="TOC8"/>
        <w:rPr>
          <w:sz w:val="24"/>
          <w:szCs w:val="24"/>
        </w:rPr>
      </w:pPr>
      <w:r>
        <w:rPr>
          <w:szCs w:val="24"/>
        </w:rPr>
        <w:t>59</w:t>
      </w:r>
      <w:r>
        <w:rPr>
          <w:snapToGrid w:val="0"/>
          <w:szCs w:val="24"/>
        </w:rPr>
        <w:t>.</w:t>
      </w:r>
      <w:r>
        <w:rPr>
          <w:snapToGrid w:val="0"/>
          <w:szCs w:val="24"/>
        </w:rPr>
        <w:tab/>
        <w:t>Prescribing of product information standards (TPA s. 65D(2))</w:t>
      </w:r>
      <w:r>
        <w:tab/>
      </w:r>
      <w:r>
        <w:fldChar w:fldCharType="begin"/>
      </w:r>
      <w:r>
        <w:instrText xml:space="preserve"> PAGEREF _Toc282703658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Compliance with product information standard (TPA s. 65D(1) and (7))</w:t>
      </w:r>
      <w:r>
        <w:tab/>
      </w:r>
      <w:r>
        <w:fldChar w:fldCharType="begin"/>
      </w:r>
      <w:r>
        <w:instrText xml:space="preserve"> PAGEREF _Toc282703659 \h </w:instrText>
      </w:r>
      <w:r>
        <w:fldChar w:fldCharType="separate"/>
      </w:r>
      <w:r>
        <w:t>80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 providers</w:t>
      </w:r>
    </w:p>
    <w:p>
      <w:pPr>
        <w:pStyle w:val="TOC8"/>
        <w:rPr>
          <w:sz w:val="24"/>
          <w:szCs w:val="24"/>
        </w:rPr>
      </w:pPr>
      <w:r>
        <w:rPr>
          <w:szCs w:val="24"/>
        </w:rPr>
        <w:t>61</w:t>
      </w:r>
      <w:r>
        <w:rPr>
          <w:snapToGrid w:val="0"/>
          <w:szCs w:val="24"/>
        </w:rPr>
        <w:t>.</w:t>
      </w:r>
      <w:r>
        <w:rPr>
          <w:snapToGrid w:val="0"/>
          <w:szCs w:val="24"/>
        </w:rPr>
        <w:tab/>
        <w:t>Offence to provide materially inaccurate information in respect of goods, or services or interests in land</w:t>
      </w:r>
      <w:r>
        <w:tab/>
      </w:r>
      <w:r>
        <w:fldChar w:fldCharType="begin"/>
      </w:r>
      <w:r>
        <w:instrText xml:space="preserve"> PAGEREF _Toc282703661 \h </w:instrText>
      </w:r>
      <w:r>
        <w:fldChar w:fldCharType="separate"/>
      </w:r>
      <w:r>
        <w:t>81</w:t>
      </w:r>
      <w:r>
        <w:fldChar w:fldCharType="end"/>
      </w:r>
    </w:p>
    <w:p>
      <w:pPr>
        <w:pStyle w:val="TOC8"/>
        <w:rPr>
          <w:sz w:val="24"/>
          <w:szCs w:val="24"/>
        </w:rPr>
      </w:pPr>
      <w:r>
        <w:rPr>
          <w:szCs w:val="24"/>
        </w:rPr>
        <w:t>62</w:t>
      </w:r>
      <w:r>
        <w:rPr>
          <w:snapToGrid w:val="0"/>
          <w:szCs w:val="24"/>
        </w:rPr>
        <w:t>.</w:t>
      </w:r>
      <w:r>
        <w:rPr>
          <w:snapToGrid w:val="0"/>
          <w:szCs w:val="24"/>
        </w:rPr>
        <w:tab/>
        <w:t>Prescribed information other than product information standards</w:t>
      </w:r>
      <w:r>
        <w:tab/>
      </w:r>
      <w:r>
        <w:fldChar w:fldCharType="begin"/>
      </w:r>
      <w:r>
        <w:instrText xml:space="preserve"> PAGEREF _Toc282703662 \h </w:instrText>
      </w:r>
      <w:r>
        <w:fldChar w:fldCharType="separate"/>
      </w:r>
      <w:r>
        <w:t>82</w:t>
      </w:r>
      <w:r>
        <w:fldChar w:fldCharType="end"/>
      </w:r>
    </w:p>
    <w:p>
      <w:pPr>
        <w:pStyle w:val="TOC8"/>
        <w:rPr>
          <w:sz w:val="24"/>
          <w:szCs w:val="24"/>
        </w:rPr>
      </w:pPr>
      <w:r>
        <w:rPr>
          <w:szCs w:val="24"/>
        </w:rPr>
        <w:t>63</w:t>
      </w:r>
      <w:r>
        <w:rPr>
          <w:snapToGrid w:val="0"/>
          <w:szCs w:val="24"/>
        </w:rPr>
        <w:t>.</w:t>
      </w:r>
      <w:r>
        <w:rPr>
          <w:snapToGrid w:val="0"/>
          <w:szCs w:val="24"/>
        </w:rPr>
        <w:tab/>
        <w:t>Application of certain provisions to information providers (TPA s. 65A)</w:t>
      </w:r>
      <w:r>
        <w:tab/>
      </w:r>
      <w:r>
        <w:fldChar w:fldCharType="begin"/>
      </w:r>
      <w:r>
        <w:instrText xml:space="preserve"> PAGEREF _Toc282703663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Product quality standards</w:t>
      </w:r>
    </w:p>
    <w:p>
      <w:pPr>
        <w:pStyle w:val="TOC8"/>
        <w:rPr>
          <w:sz w:val="24"/>
          <w:szCs w:val="24"/>
        </w:rPr>
      </w:pPr>
      <w:r>
        <w:rPr>
          <w:szCs w:val="24"/>
        </w:rPr>
        <w:t>64</w:t>
      </w:r>
      <w:r>
        <w:rPr>
          <w:snapToGrid w:val="0"/>
          <w:szCs w:val="24"/>
        </w:rPr>
        <w:t>.</w:t>
      </w:r>
      <w:r>
        <w:rPr>
          <w:snapToGrid w:val="0"/>
          <w:szCs w:val="24"/>
        </w:rPr>
        <w:tab/>
        <w:t>Prescribing of product quality standards</w:t>
      </w:r>
      <w:r>
        <w:tab/>
      </w:r>
      <w:r>
        <w:fldChar w:fldCharType="begin"/>
      </w:r>
      <w:r>
        <w:instrText xml:space="preserve"> PAGEREF _Toc282703665 \h </w:instrText>
      </w:r>
      <w:r>
        <w:fldChar w:fldCharType="separate"/>
      </w:r>
      <w:r>
        <w:t>85</w:t>
      </w:r>
      <w:r>
        <w:fldChar w:fldCharType="end"/>
      </w:r>
    </w:p>
    <w:p>
      <w:pPr>
        <w:pStyle w:val="TOC8"/>
        <w:rPr>
          <w:sz w:val="24"/>
          <w:szCs w:val="24"/>
        </w:rPr>
      </w:pPr>
      <w:r>
        <w:rPr>
          <w:szCs w:val="24"/>
        </w:rPr>
        <w:t>65</w:t>
      </w:r>
      <w:r>
        <w:rPr>
          <w:snapToGrid w:val="0"/>
          <w:szCs w:val="24"/>
        </w:rPr>
        <w:t>.</w:t>
      </w:r>
      <w:r>
        <w:rPr>
          <w:snapToGrid w:val="0"/>
          <w:szCs w:val="24"/>
        </w:rPr>
        <w:tab/>
        <w:t>Prohibition on supply of goods not complying with product quality standards</w:t>
      </w:r>
      <w:r>
        <w:tab/>
      </w:r>
      <w:r>
        <w:fldChar w:fldCharType="begin"/>
      </w:r>
      <w:r>
        <w:instrText xml:space="preserve"> PAGEREF _Toc282703666 \h </w:instrText>
      </w:r>
      <w:r>
        <w:fldChar w:fldCharType="separate"/>
      </w:r>
      <w:r>
        <w:t>87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Packaging standards</w:t>
      </w:r>
    </w:p>
    <w:p>
      <w:pPr>
        <w:pStyle w:val="TOC8"/>
        <w:rPr>
          <w:sz w:val="24"/>
          <w:szCs w:val="24"/>
        </w:rPr>
      </w:pPr>
      <w:r>
        <w:rPr>
          <w:szCs w:val="24"/>
        </w:rPr>
        <w:t>66</w:t>
      </w:r>
      <w:r>
        <w:rPr>
          <w:snapToGrid w:val="0"/>
          <w:szCs w:val="24"/>
        </w:rPr>
        <w:t>.</w:t>
      </w:r>
      <w:r>
        <w:rPr>
          <w:snapToGrid w:val="0"/>
          <w:szCs w:val="24"/>
        </w:rPr>
        <w:tab/>
        <w:t>Prescribing of packaging standards</w:t>
      </w:r>
      <w:r>
        <w:tab/>
      </w:r>
      <w:r>
        <w:fldChar w:fldCharType="begin"/>
      </w:r>
      <w:r>
        <w:instrText xml:space="preserve"> PAGEREF _Toc282703668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Prohibition on supply of goods not complying with packaging standards</w:t>
      </w:r>
      <w:r>
        <w:tab/>
      </w:r>
      <w:r>
        <w:fldChar w:fldCharType="begin"/>
      </w:r>
      <w:r>
        <w:instrText xml:space="preserve"> PAGEREF _Toc282703669 \h </w:instrText>
      </w:r>
      <w:r>
        <w:fldChar w:fldCharType="separate"/>
      </w:r>
      <w:r>
        <w:t>88</w:t>
      </w:r>
      <w:r>
        <w:fldChar w:fldCharType="end"/>
      </w:r>
    </w:p>
    <w:p>
      <w:pPr>
        <w:pStyle w:val="TOC2"/>
        <w:tabs>
          <w:tab w:val="right" w:leader="dot" w:pos="7078"/>
        </w:tabs>
        <w:rPr>
          <w:b w:val="0"/>
          <w:sz w:val="24"/>
          <w:szCs w:val="24"/>
        </w:rPr>
      </w:pPr>
      <w:r>
        <w:rPr>
          <w:szCs w:val="30"/>
        </w:rPr>
        <w:t>Part VII — Enforcement and remedies</w:t>
      </w:r>
    </w:p>
    <w:p>
      <w:pPr>
        <w:pStyle w:val="TOC8"/>
        <w:rPr>
          <w:sz w:val="24"/>
          <w:szCs w:val="24"/>
        </w:rPr>
      </w:pPr>
      <w:r>
        <w:rPr>
          <w:szCs w:val="24"/>
        </w:rPr>
        <w:t>68</w:t>
      </w:r>
      <w:r>
        <w:rPr>
          <w:snapToGrid w:val="0"/>
          <w:szCs w:val="24"/>
        </w:rPr>
        <w:t>.</w:t>
      </w:r>
      <w:r>
        <w:rPr>
          <w:snapToGrid w:val="0"/>
          <w:szCs w:val="24"/>
        </w:rPr>
        <w:tab/>
        <w:t>Interpretation (TPA s. 75B)</w:t>
      </w:r>
      <w:r>
        <w:tab/>
      </w:r>
      <w:r>
        <w:fldChar w:fldCharType="begin"/>
      </w:r>
      <w:r>
        <w:instrText xml:space="preserve"> PAGEREF _Toc282703671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Offences generally (TPA s. 79)</w:t>
      </w:r>
      <w:r>
        <w:tab/>
      </w:r>
      <w:r>
        <w:fldChar w:fldCharType="begin"/>
      </w:r>
      <w:r>
        <w:instrText xml:space="preserve"> PAGEREF _Toc282703672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Offences against the regulations</w:t>
      </w:r>
      <w:r>
        <w:tab/>
      </w:r>
      <w:r>
        <w:fldChar w:fldCharType="begin"/>
      </w:r>
      <w:r>
        <w:instrText xml:space="preserve"> PAGEREF _Toc282703673 \h </w:instrText>
      </w:r>
      <w:r>
        <w:fldChar w:fldCharType="separate"/>
      </w:r>
      <w:r>
        <w:t>91</w:t>
      </w:r>
      <w:r>
        <w:fldChar w:fldCharType="end"/>
      </w:r>
    </w:p>
    <w:p>
      <w:pPr>
        <w:pStyle w:val="TOC8"/>
        <w:rPr>
          <w:sz w:val="24"/>
          <w:szCs w:val="24"/>
        </w:rPr>
      </w:pPr>
      <w:r>
        <w:rPr>
          <w:szCs w:val="24"/>
        </w:rPr>
        <w:t>72</w:t>
      </w:r>
      <w:r>
        <w:rPr>
          <w:snapToGrid w:val="0"/>
          <w:szCs w:val="24"/>
        </w:rPr>
        <w:t>.</w:t>
      </w:r>
      <w:r>
        <w:rPr>
          <w:snapToGrid w:val="0"/>
          <w:szCs w:val="24"/>
        </w:rPr>
        <w:tab/>
        <w:t>Who may institute prosecutions (TPA s. 163)</w:t>
      </w:r>
      <w:r>
        <w:tab/>
      </w:r>
      <w:r>
        <w:fldChar w:fldCharType="begin"/>
      </w:r>
      <w:r>
        <w:instrText xml:space="preserve"> PAGEREF _Toc282703674 \h </w:instrText>
      </w:r>
      <w:r>
        <w:fldChar w:fldCharType="separate"/>
      </w:r>
      <w:r>
        <w:t>91</w:t>
      </w:r>
      <w:r>
        <w:fldChar w:fldCharType="end"/>
      </w:r>
    </w:p>
    <w:p>
      <w:pPr>
        <w:pStyle w:val="TOC8"/>
        <w:rPr>
          <w:sz w:val="24"/>
          <w:szCs w:val="24"/>
        </w:rPr>
      </w:pPr>
      <w:r>
        <w:rPr>
          <w:szCs w:val="24"/>
        </w:rPr>
        <w:t>73</w:t>
      </w:r>
      <w:r>
        <w:rPr>
          <w:snapToGrid w:val="0"/>
          <w:szCs w:val="24"/>
        </w:rPr>
        <w:t>.</w:t>
      </w:r>
      <w:r>
        <w:rPr>
          <w:snapToGrid w:val="0"/>
          <w:szCs w:val="24"/>
        </w:rPr>
        <w:tab/>
        <w:t>Modified penalties by way of infringement notice for certain offences</w:t>
      </w:r>
      <w:r>
        <w:tab/>
      </w:r>
      <w:r>
        <w:fldChar w:fldCharType="begin"/>
      </w:r>
      <w:r>
        <w:instrText xml:space="preserve"> PAGEREF _Toc282703675 \h </w:instrText>
      </w:r>
      <w:r>
        <w:fldChar w:fldCharType="separate"/>
      </w:r>
      <w:r>
        <w:t>92</w:t>
      </w:r>
      <w:r>
        <w:fldChar w:fldCharType="end"/>
      </w:r>
    </w:p>
    <w:p>
      <w:pPr>
        <w:pStyle w:val="TOC8"/>
        <w:rPr>
          <w:sz w:val="24"/>
          <w:szCs w:val="24"/>
        </w:rPr>
      </w:pPr>
      <w:r>
        <w:rPr>
          <w:szCs w:val="24"/>
        </w:rPr>
        <w:t>74</w:t>
      </w:r>
      <w:r>
        <w:rPr>
          <w:snapToGrid w:val="0"/>
          <w:szCs w:val="24"/>
        </w:rPr>
        <w:t>.</w:t>
      </w:r>
      <w:r>
        <w:rPr>
          <w:snapToGrid w:val="0"/>
          <w:szCs w:val="24"/>
        </w:rPr>
        <w:tab/>
        <w:t>Injunctions in restraint of conduct (TPA s. 80)</w:t>
      </w:r>
      <w:r>
        <w:tab/>
      </w:r>
      <w:r>
        <w:fldChar w:fldCharType="begin"/>
      </w:r>
      <w:r>
        <w:instrText xml:space="preserve"> PAGEREF _Toc282703676 \h </w:instrText>
      </w:r>
      <w:r>
        <w:fldChar w:fldCharType="separate"/>
      </w:r>
      <w:r>
        <w:t>94</w:t>
      </w:r>
      <w:r>
        <w:fldChar w:fldCharType="end"/>
      </w:r>
    </w:p>
    <w:p>
      <w:pPr>
        <w:pStyle w:val="TOC8"/>
        <w:rPr>
          <w:sz w:val="24"/>
          <w:szCs w:val="24"/>
        </w:rPr>
      </w:pPr>
      <w:r>
        <w:rPr>
          <w:szCs w:val="24"/>
        </w:rPr>
        <w:t>75</w:t>
      </w:r>
      <w:r>
        <w:rPr>
          <w:snapToGrid w:val="0"/>
          <w:szCs w:val="24"/>
        </w:rPr>
        <w:t>.</w:t>
      </w:r>
      <w:r>
        <w:rPr>
          <w:snapToGrid w:val="0"/>
          <w:szCs w:val="24"/>
        </w:rPr>
        <w:tab/>
        <w:t>Other injunctions</w:t>
      </w:r>
      <w:r>
        <w:tab/>
      </w:r>
      <w:r>
        <w:fldChar w:fldCharType="begin"/>
      </w:r>
      <w:r>
        <w:instrText xml:space="preserve"> PAGEREF _Toc282703677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Injunctions generally (TPA s. 80)</w:t>
      </w:r>
      <w:r>
        <w:tab/>
      </w:r>
      <w:r>
        <w:fldChar w:fldCharType="begin"/>
      </w:r>
      <w:r>
        <w:instrText xml:space="preserve"> PAGEREF _Toc282703678 \h </w:instrText>
      </w:r>
      <w:r>
        <w:fldChar w:fldCharType="separate"/>
      </w:r>
      <w:r>
        <w:t>96</w:t>
      </w:r>
      <w:r>
        <w:fldChar w:fldCharType="end"/>
      </w:r>
    </w:p>
    <w:p>
      <w:pPr>
        <w:pStyle w:val="TOC8"/>
        <w:rPr>
          <w:sz w:val="24"/>
          <w:szCs w:val="24"/>
        </w:rPr>
      </w:pPr>
      <w:r>
        <w:rPr>
          <w:szCs w:val="24"/>
        </w:rPr>
        <w:t>77</w:t>
      </w:r>
      <w:r>
        <w:rPr>
          <w:snapToGrid w:val="0"/>
          <w:szCs w:val="24"/>
        </w:rPr>
        <w:t>.</w:t>
      </w:r>
      <w:r>
        <w:rPr>
          <w:snapToGrid w:val="0"/>
          <w:szCs w:val="24"/>
        </w:rPr>
        <w:tab/>
        <w:t>Other orders (TPA s. 87)</w:t>
      </w:r>
      <w:r>
        <w:tab/>
      </w:r>
      <w:r>
        <w:fldChar w:fldCharType="begin"/>
      </w:r>
      <w:r>
        <w:instrText xml:space="preserve"> PAGEREF _Toc282703679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Power of Supreme Court and District Court to prohibit payment or transfer of money or other property (TPA s. 87A)</w:t>
      </w:r>
      <w:r>
        <w:tab/>
      </w:r>
      <w:r>
        <w:fldChar w:fldCharType="begin"/>
      </w:r>
      <w:r>
        <w:instrText xml:space="preserve"> PAGEREF _Toc282703680 \h </w:instrText>
      </w:r>
      <w:r>
        <w:fldChar w:fldCharType="separate"/>
      </w:r>
      <w:r>
        <w:t>100</w:t>
      </w:r>
      <w:r>
        <w:fldChar w:fldCharType="end"/>
      </w:r>
    </w:p>
    <w:p>
      <w:pPr>
        <w:pStyle w:val="TOC8"/>
        <w:rPr>
          <w:sz w:val="24"/>
          <w:szCs w:val="24"/>
        </w:rPr>
      </w:pPr>
      <w:r>
        <w:rPr>
          <w:szCs w:val="24"/>
        </w:rPr>
        <w:t>79</w:t>
      </w:r>
      <w:r>
        <w:rPr>
          <w:snapToGrid w:val="0"/>
          <w:szCs w:val="24"/>
        </w:rPr>
        <w:t>.</w:t>
      </w:r>
      <w:r>
        <w:rPr>
          <w:snapToGrid w:val="0"/>
          <w:szCs w:val="24"/>
        </w:rPr>
        <w:tab/>
        <w:t>Actions for damages (TPA s. 82)</w:t>
      </w:r>
      <w:r>
        <w:tab/>
      </w:r>
      <w:r>
        <w:fldChar w:fldCharType="begin"/>
      </w:r>
      <w:r>
        <w:instrText xml:space="preserve"> PAGEREF _Toc282703681 \h </w:instrText>
      </w:r>
      <w:r>
        <w:fldChar w:fldCharType="separate"/>
      </w:r>
      <w:r>
        <w:t>102</w:t>
      </w:r>
      <w:r>
        <w:fldChar w:fldCharType="end"/>
      </w:r>
    </w:p>
    <w:p>
      <w:pPr>
        <w:pStyle w:val="TOC8"/>
        <w:rPr>
          <w:sz w:val="24"/>
          <w:szCs w:val="24"/>
        </w:rPr>
      </w:pPr>
      <w:r>
        <w:rPr>
          <w:szCs w:val="24"/>
        </w:rPr>
        <w:t>80</w:t>
      </w:r>
      <w:r>
        <w:rPr>
          <w:snapToGrid w:val="0"/>
          <w:szCs w:val="24"/>
        </w:rPr>
        <w:t>.</w:t>
      </w:r>
      <w:r>
        <w:rPr>
          <w:snapToGrid w:val="0"/>
          <w:szCs w:val="24"/>
        </w:rPr>
        <w:tab/>
        <w:t>Finding in proceedings under this Part to be evidence (TPA s. 83)</w:t>
      </w:r>
      <w:r>
        <w:tab/>
      </w:r>
      <w:r>
        <w:fldChar w:fldCharType="begin"/>
      </w:r>
      <w:r>
        <w:instrText xml:space="preserve"> PAGEREF _Toc282703682 \h </w:instrText>
      </w:r>
      <w:r>
        <w:fldChar w:fldCharType="separate"/>
      </w:r>
      <w:r>
        <w:t>102</w:t>
      </w:r>
      <w:r>
        <w:fldChar w:fldCharType="end"/>
      </w:r>
    </w:p>
    <w:p>
      <w:pPr>
        <w:pStyle w:val="TOC8"/>
        <w:rPr>
          <w:sz w:val="24"/>
          <w:szCs w:val="24"/>
        </w:rPr>
      </w:pPr>
      <w:r>
        <w:rPr>
          <w:szCs w:val="24"/>
        </w:rPr>
        <w:t>81</w:t>
      </w:r>
      <w:r>
        <w:rPr>
          <w:snapToGrid w:val="0"/>
          <w:szCs w:val="24"/>
        </w:rPr>
        <w:t>.</w:t>
      </w:r>
      <w:r>
        <w:rPr>
          <w:snapToGrid w:val="0"/>
          <w:szCs w:val="24"/>
        </w:rPr>
        <w:tab/>
        <w:t>Offences by directors, employers, and vicarious liability</w:t>
      </w:r>
      <w:r>
        <w:tab/>
      </w:r>
      <w:r>
        <w:fldChar w:fldCharType="begin"/>
      </w:r>
      <w:r>
        <w:instrText xml:space="preserve"> PAGEREF _Toc282703683 \h </w:instrText>
      </w:r>
      <w:r>
        <w:fldChar w:fldCharType="separate"/>
      </w:r>
      <w:r>
        <w:t>103</w:t>
      </w:r>
      <w:r>
        <w:fldChar w:fldCharType="end"/>
      </w:r>
    </w:p>
    <w:p>
      <w:pPr>
        <w:pStyle w:val="TOC8"/>
        <w:rPr>
          <w:sz w:val="24"/>
          <w:szCs w:val="24"/>
        </w:rPr>
      </w:pPr>
      <w:r>
        <w:rPr>
          <w:szCs w:val="24"/>
        </w:rPr>
        <w:t>82</w:t>
      </w:r>
      <w:r>
        <w:rPr>
          <w:snapToGrid w:val="0"/>
          <w:szCs w:val="24"/>
        </w:rPr>
        <w:t>.</w:t>
      </w:r>
      <w:r>
        <w:rPr>
          <w:snapToGrid w:val="0"/>
          <w:szCs w:val="24"/>
        </w:rPr>
        <w:tab/>
        <w:t>Conduct and state of mind of directors, employees or agents (TPA s. 84)</w:t>
      </w:r>
      <w:r>
        <w:tab/>
      </w:r>
      <w:r>
        <w:fldChar w:fldCharType="begin"/>
      </w:r>
      <w:r>
        <w:instrText xml:space="preserve"> PAGEREF _Toc282703684 \h </w:instrText>
      </w:r>
      <w:r>
        <w:fldChar w:fldCharType="separate"/>
      </w:r>
      <w:r>
        <w:t>104</w:t>
      </w:r>
      <w:r>
        <w:fldChar w:fldCharType="end"/>
      </w:r>
    </w:p>
    <w:p>
      <w:pPr>
        <w:pStyle w:val="TOC8"/>
        <w:rPr>
          <w:sz w:val="24"/>
          <w:szCs w:val="24"/>
        </w:rPr>
      </w:pPr>
      <w:r>
        <w:rPr>
          <w:szCs w:val="24"/>
        </w:rPr>
        <w:t>83</w:t>
      </w:r>
      <w:r>
        <w:rPr>
          <w:snapToGrid w:val="0"/>
          <w:szCs w:val="24"/>
        </w:rPr>
        <w:t>.</w:t>
      </w:r>
      <w:r>
        <w:rPr>
          <w:snapToGrid w:val="0"/>
          <w:szCs w:val="24"/>
        </w:rPr>
        <w:tab/>
        <w:t>Defences (TPA s. 85)</w:t>
      </w:r>
      <w:r>
        <w:tab/>
      </w:r>
      <w:r>
        <w:fldChar w:fldCharType="begin"/>
      </w:r>
      <w:r>
        <w:instrText xml:space="preserve"> PAGEREF _Toc282703685 \h </w:instrText>
      </w:r>
      <w:r>
        <w:fldChar w:fldCharType="separate"/>
      </w:r>
      <w:r>
        <w:t>106</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_Toc282703686 \h </w:instrText>
      </w:r>
      <w:r>
        <w:fldChar w:fldCharType="separate"/>
      </w:r>
      <w:r>
        <w:t>108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_Toc282703688 \h </w:instrText>
      </w:r>
      <w:r>
        <w:fldChar w:fldCharType="separate"/>
      </w:r>
      <w:r>
        <w:t>109</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139354436"/>
      <w:bookmarkStart w:id="14" w:name="_Toc139354539"/>
      <w:bookmarkStart w:id="15" w:name="_Toc139446999"/>
      <w:bookmarkStart w:id="16" w:name="_Toc147911088"/>
      <w:bookmarkStart w:id="17" w:name="_Toc147912536"/>
      <w:bookmarkStart w:id="18" w:name="_Toc166576823"/>
      <w:bookmarkStart w:id="19" w:name="_Toc172100816"/>
      <w:bookmarkStart w:id="20" w:name="_Toc250365098"/>
      <w:bookmarkStart w:id="21" w:name="_Toc250376723"/>
      <w:bookmarkStart w:id="22" w:name="_Toc252862826"/>
      <w:bookmarkStart w:id="23" w:name="_Toc280022929"/>
      <w:bookmarkStart w:id="24" w:name="_Toc282703331"/>
      <w:bookmarkStart w:id="25" w:name="_Toc2827035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200"/>
        <w:rPr>
          <w:snapToGrid w:val="0"/>
        </w:rPr>
      </w:pPr>
      <w:bookmarkStart w:id="26" w:name="_Toc520019718"/>
      <w:bookmarkStart w:id="27" w:name="_Toc528632361"/>
      <w:bookmarkStart w:id="28" w:name="_Toc108929631"/>
      <w:bookmarkStart w:id="29" w:name="_Toc282703576"/>
      <w:r>
        <w:rPr>
          <w:rStyle w:val="CharSectno"/>
        </w:rPr>
        <w:t>1</w:t>
      </w:r>
      <w:r>
        <w:rPr>
          <w:snapToGrid w:val="0"/>
        </w:rPr>
        <w:t>.</w:t>
      </w:r>
      <w:r>
        <w:rPr>
          <w:snapToGrid w:val="0"/>
        </w:rPr>
        <w:tab/>
        <w:t>Short title</w:t>
      </w:r>
      <w:bookmarkEnd w:id="26"/>
      <w:bookmarkEnd w:id="27"/>
      <w:bookmarkEnd w:id="28"/>
      <w:bookmarkEnd w:id="29"/>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30" w:name="_Toc520019719"/>
      <w:bookmarkStart w:id="31" w:name="_Toc528632362"/>
      <w:bookmarkStart w:id="32" w:name="_Toc108929632"/>
      <w:bookmarkStart w:id="33" w:name="_Toc282703577"/>
      <w:r>
        <w:rPr>
          <w:rStyle w:val="CharSectno"/>
        </w:rPr>
        <w:t>2</w:t>
      </w:r>
      <w:r>
        <w:rPr>
          <w:snapToGrid w:val="0"/>
        </w:rPr>
        <w:t>.</w:t>
      </w:r>
      <w:r>
        <w:rPr>
          <w:snapToGrid w:val="0"/>
        </w:rPr>
        <w:tab/>
        <w:t>Commencement</w:t>
      </w:r>
      <w:bookmarkEnd w:id="30"/>
      <w:bookmarkEnd w:id="31"/>
      <w:bookmarkEnd w:id="32"/>
      <w:bookmarkEnd w:id="33"/>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pPr>
      <w:bookmarkStart w:id="34" w:name="_Toc282699665"/>
      <w:bookmarkStart w:id="35" w:name="_Toc282703578"/>
      <w:bookmarkStart w:id="36" w:name="_Toc520019720"/>
      <w:bookmarkStart w:id="37" w:name="_Toc528632363"/>
      <w:bookmarkStart w:id="38" w:name="_Toc108929633"/>
      <w:r>
        <w:rPr>
          <w:rStyle w:val="CharSectno"/>
        </w:rPr>
        <w:t>3A</w:t>
      </w:r>
      <w:r>
        <w:t>.</w:t>
      </w:r>
      <w:r>
        <w:tab/>
        <w:t>Application of Act limited</w:t>
      </w:r>
      <w:bookmarkEnd w:id="34"/>
      <w:bookmarkEnd w:id="35"/>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[Section 3A inserted by No. 57 of 2010 s. 127.]</w:t>
      </w:r>
    </w:p>
    <w:p>
      <w:pPr>
        <w:pStyle w:val="Heading5"/>
      </w:pPr>
      <w:bookmarkStart w:id="39" w:name="_Toc282699666"/>
      <w:bookmarkStart w:id="40" w:name="_Toc282703579"/>
      <w:r>
        <w:rPr>
          <w:rStyle w:val="CharSectno"/>
        </w:rPr>
        <w:t>3B</w:t>
      </w:r>
      <w:r>
        <w:t>.</w:t>
      </w:r>
      <w:r>
        <w:tab/>
        <w:t>Expiry of Act</w:t>
      </w:r>
      <w:bookmarkEnd w:id="39"/>
      <w:bookmarkEnd w:id="40"/>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bookmarkStart w:id="41" w:name="_Toc282699667"/>
      <w:r>
        <w:tab/>
        <w:t>[Section 3B inserted by No. 57 of 2010 s. 127.]</w:t>
      </w:r>
    </w:p>
    <w:p>
      <w:pPr>
        <w:pStyle w:val="Heading5"/>
      </w:pPr>
      <w:bookmarkStart w:id="42" w:name="_Toc282703580"/>
      <w:r>
        <w:rPr>
          <w:rStyle w:val="CharSectno"/>
        </w:rPr>
        <w:t>3C</w:t>
      </w:r>
      <w:r>
        <w:t>.</w:t>
      </w:r>
      <w:r>
        <w:tab/>
        <w:t>Act continues to apply for certain purposes</w:t>
      </w:r>
      <w:bookmarkEnd w:id="41"/>
      <w:bookmarkEnd w:id="4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Footnotesection"/>
      </w:pPr>
      <w:bookmarkStart w:id="43" w:name="_Toc282699668"/>
      <w:r>
        <w:tab/>
        <w:t>[Section 3C inserted by No. 57 of 2010 s. 127.]</w:t>
      </w:r>
    </w:p>
    <w:p>
      <w:pPr>
        <w:pStyle w:val="Heading5"/>
      </w:pPr>
      <w:bookmarkStart w:id="44" w:name="_Toc282703581"/>
      <w:r>
        <w:rPr>
          <w:rStyle w:val="CharSectno"/>
        </w:rPr>
        <w:t>3D</w:t>
      </w:r>
      <w:r>
        <w:t>.</w:t>
      </w:r>
      <w:r>
        <w:tab/>
        <w:t>Acts or omissions that occurred before the commencement day</w:t>
      </w:r>
      <w:bookmarkEnd w:id="43"/>
      <w:bookmarkEnd w:id="44"/>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3D inserted by No. 57 of 2010 s. 127.]</w:t>
      </w:r>
    </w:p>
    <w:p>
      <w:pPr>
        <w:pStyle w:val="Heading5"/>
        <w:rPr>
          <w:snapToGrid w:val="0"/>
        </w:rPr>
      </w:pPr>
      <w:bookmarkStart w:id="45" w:name="_Toc282703582"/>
      <w:r>
        <w:rPr>
          <w:rStyle w:val="CharSectno"/>
        </w:rPr>
        <w:t>3</w:t>
      </w:r>
      <w:r>
        <w:rPr>
          <w:snapToGrid w:val="0"/>
        </w:rPr>
        <w:t>.</w:t>
      </w:r>
      <w:r>
        <w:rPr>
          <w:snapToGrid w:val="0"/>
        </w:rPr>
        <w:tab/>
        <w:t>Act binds Crown</w:t>
      </w:r>
      <w:bookmarkEnd w:id="36"/>
      <w:bookmarkEnd w:id="37"/>
      <w:bookmarkEnd w:id="38"/>
      <w:bookmarkEnd w:id="45"/>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6" w:name="_Toc520019721"/>
      <w:bookmarkStart w:id="47" w:name="_Toc528632364"/>
      <w:bookmarkStart w:id="48" w:name="_Toc108929634"/>
      <w:bookmarkStart w:id="49" w:name="_Toc282703583"/>
      <w:r>
        <w:rPr>
          <w:rStyle w:val="CharSectno"/>
        </w:rPr>
        <w:t>4</w:t>
      </w:r>
      <w:r>
        <w:rPr>
          <w:snapToGrid w:val="0"/>
        </w:rPr>
        <w:t>.</w:t>
      </w:r>
      <w:r>
        <w:rPr>
          <w:snapToGrid w:val="0"/>
        </w:rPr>
        <w:tab/>
        <w:t>Application of Act</w:t>
      </w:r>
      <w:bookmarkEnd w:id="46"/>
      <w:bookmarkEnd w:id="47"/>
      <w:bookmarkEnd w:id="48"/>
      <w:bookmarkEnd w:id="49"/>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50" w:name="_Toc520019722"/>
      <w:bookmarkStart w:id="51" w:name="_Toc528632365"/>
      <w:bookmarkStart w:id="52" w:name="_Toc108929635"/>
      <w:bookmarkStart w:id="53" w:name="_Toc282703584"/>
      <w:r>
        <w:rPr>
          <w:rStyle w:val="CharSectno"/>
        </w:rPr>
        <w:t>5</w:t>
      </w:r>
      <w:r>
        <w:rPr>
          <w:snapToGrid w:val="0"/>
        </w:rPr>
        <w:t>.</w:t>
      </w:r>
      <w:r>
        <w:rPr>
          <w:snapToGrid w:val="0"/>
        </w:rPr>
        <w:tab/>
        <w:t>Terms used (TPA s. 4</w:t>
      </w:r>
      <w:r>
        <w:rPr>
          <w:snapToGrid w:val="0"/>
          <w:vertAlign w:val="superscript"/>
        </w:rPr>
        <w:t> 2</w:t>
      </w:r>
      <w:r>
        <w:rPr>
          <w:snapToGrid w:val="0"/>
        </w:rPr>
        <w:t>)</w:t>
      </w:r>
      <w:bookmarkEnd w:id="50"/>
      <w:bookmarkEnd w:id="51"/>
      <w:bookmarkEnd w:id="52"/>
      <w:bookmarkEnd w:id="53"/>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Standards Australia;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54" w:name="_Toc520019723"/>
      <w:bookmarkStart w:id="55" w:name="_Toc528632366"/>
      <w:bookmarkStart w:id="56" w:name="_Toc108929636"/>
      <w:bookmarkStart w:id="57" w:name="_Toc282703585"/>
      <w:r>
        <w:rPr>
          <w:rStyle w:val="CharSectno"/>
        </w:rPr>
        <w:t>6</w:t>
      </w:r>
      <w:r>
        <w:rPr>
          <w:snapToGrid w:val="0"/>
        </w:rPr>
        <w:t>.</w:t>
      </w:r>
      <w:r>
        <w:rPr>
          <w:snapToGrid w:val="0"/>
        </w:rPr>
        <w:tab/>
        <w:t>Consumers (TPA s. 4B)</w:t>
      </w:r>
      <w:bookmarkEnd w:id="54"/>
      <w:bookmarkEnd w:id="55"/>
      <w:bookmarkEnd w:id="56"/>
      <w:bookmarkEnd w:id="57"/>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58" w:name="_Toc520019724"/>
      <w:bookmarkStart w:id="59" w:name="_Toc528632367"/>
      <w:bookmarkStart w:id="60" w:name="_Toc108929637"/>
      <w:bookmarkStart w:id="61" w:name="_Toc282703586"/>
      <w:r>
        <w:rPr>
          <w:rStyle w:val="CharSectno"/>
        </w:rPr>
        <w:t>7</w:t>
      </w:r>
      <w:r>
        <w:rPr>
          <w:snapToGrid w:val="0"/>
        </w:rPr>
        <w:t>.</w:t>
      </w:r>
      <w:r>
        <w:rPr>
          <w:snapToGrid w:val="0"/>
        </w:rPr>
        <w:tab/>
        <w:t>Application of Act in relation to leases and licences of land and buildings (TPA s. 4H)</w:t>
      </w:r>
      <w:bookmarkEnd w:id="58"/>
      <w:bookmarkEnd w:id="59"/>
      <w:bookmarkEnd w:id="60"/>
      <w:bookmarkEnd w:id="61"/>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62" w:name="_Toc520019725"/>
      <w:bookmarkStart w:id="63" w:name="_Toc528632368"/>
      <w:bookmarkStart w:id="64" w:name="_Toc108929638"/>
      <w:bookmarkStart w:id="65" w:name="_Toc282703587"/>
      <w:r>
        <w:rPr>
          <w:rStyle w:val="CharSectno"/>
        </w:rPr>
        <w:t>8</w:t>
      </w:r>
      <w:r>
        <w:rPr>
          <w:snapToGrid w:val="0"/>
        </w:rPr>
        <w:t>.</w:t>
      </w:r>
      <w:r>
        <w:rPr>
          <w:snapToGrid w:val="0"/>
        </w:rPr>
        <w:tab/>
        <w:t>References to purposes or reason (TPA s. 4F)</w:t>
      </w:r>
      <w:bookmarkEnd w:id="62"/>
      <w:bookmarkEnd w:id="63"/>
      <w:bookmarkEnd w:id="64"/>
      <w:bookmarkEnd w:id="65"/>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66" w:name="_Toc72897794"/>
      <w:bookmarkStart w:id="67" w:name="_Toc89517739"/>
      <w:bookmarkStart w:id="68" w:name="_Toc89846273"/>
      <w:bookmarkStart w:id="69" w:name="_Toc92520806"/>
      <w:bookmarkStart w:id="70" w:name="_Toc92520910"/>
      <w:bookmarkStart w:id="71" w:name="_Toc97343961"/>
      <w:bookmarkStart w:id="72" w:name="_Toc102292890"/>
      <w:bookmarkStart w:id="73" w:name="_Toc102872461"/>
      <w:bookmarkStart w:id="74" w:name="_Toc106069655"/>
      <w:bookmarkStart w:id="75" w:name="_Toc106438087"/>
      <w:bookmarkStart w:id="76" w:name="_Toc106591601"/>
      <w:bookmarkStart w:id="77" w:name="_Toc108929639"/>
      <w:bookmarkStart w:id="78" w:name="_Toc139354445"/>
      <w:bookmarkStart w:id="79" w:name="_Toc139354548"/>
      <w:bookmarkStart w:id="80" w:name="_Toc139447008"/>
      <w:bookmarkStart w:id="81" w:name="_Toc147911097"/>
      <w:bookmarkStart w:id="82" w:name="_Toc147912545"/>
      <w:bookmarkStart w:id="83" w:name="_Toc166576832"/>
      <w:bookmarkStart w:id="84" w:name="_Toc172100825"/>
      <w:bookmarkStart w:id="85" w:name="_Toc250365107"/>
      <w:bookmarkStart w:id="86" w:name="_Toc250376732"/>
      <w:bookmarkStart w:id="87" w:name="_Toc252862835"/>
      <w:bookmarkStart w:id="88" w:name="_Toc280022938"/>
      <w:bookmarkStart w:id="89" w:name="_Toc282703344"/>
      <w:bookmarkStart w:id="90" w:name="_Toc282703588"/>
      <w:r>
        <w:rPr>
          <w:rStyle w:val="CharPartNo"/>
        </w:rPr>
        <w:t>Part II</w:t>
      </w:r>
      <w:r>
        <w:t> — </w:t>
      </w:r>
      <w:r>
        <w:rPr>
          <w:rStyle w:val="CharPartText"/>
        </w:rPr>
        <w:t>Unfair practices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rPr>
          <w:snapToGrid w:val="0"/>
        </w:rPr>
      </w:pPr>
      <w:bookmarkStart w:id="91" w:name="_Toc72897795"/>
      <w:bookmarkStart w:id="92" w:name="_Toc89517740"/>
      <w:bookmarkStart w:id="93" w:name="_Toc89846274"/>
      <w:bookmarkStart w:id="94" w:name="_Toc92520807"/>
      <w:bookmarkStart w:id="95" w:name="_Toc92520911"/>
      <w:bookmarkStart w:id="96" w:name="_Toc97343962"/>
      <w:bookmarkStart w:id="97" w:name="_Toc102292891"/>
      <w:bookmarkStart w:id="98" w:name="_Toc102872462"/>
      <w:bookmarkStart w:id="99" w:name="_Toc106069656"/>
      <w:bookmarkStart w:id="100" w:name="_Toc106438088"/>
      <w:bookmarkStart w:id="101" w:name="_Toc106591602"/>
      <w:bookmarkStart w:id="102" w:name="_Toc108929640"/>
      <w:bookmarkStart w:id="103" w:name="_Toc139354446"/>
      <w:bookmarkStart w:id="104" w:name="_Toc139354549"/>
      <w:bookmarkStart w:id="105" w:name="_Toc139447009"/>
      <w:bookmarkStart w:id="106" w:name="_Toc147911098"/>
      <w:bookmarkStart w:id="107" w:name="_Toc147912546"/>
      <w:bookmarkStart w:id="108" w:name="_Toc166576833"/>
      <w:bookmarkStart w:id="109" w:name="_Toc172100826"/>
      <w:bookmarkStart w:id="110" w:name="_Toc250365108"/>
      <w:bookmarkStart w:id="111" w:name="_Toc250376733"/>
      <w:bookmarkStart w:id="112" w:name="_Toc252862836"/>
      <w:bookmarkStart w:id="113" w:name="_Toc280022939"/>
      <w:bookmarkStart w:id="114" w:name="_Toc282703345"/>
      <w:bookmarkStart w:id="115" w:name="_Toc282703589"/>
      <w:r>
        <w:rPr>
          <w:rStyle w:val="CharDivNo"/>
        </w:rPr>
        <w:t>Division 1</w:t>
      </w:r>
      <w:r>
        <w:rPr>
          <w:snapToGrid w:val="0"/>
        </w:rPr>
        <w:t> — </w:t>
      </w:r>
      <w:r>
        <w:rPr>
          <w:rStyle w:val="CharDivText"/>
        </w:rPr>
        <w:t>Misleading conduct and false representations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520019726"/>
      <w:bookmarkStart w:id="117" w:name="_Toc528632369"/>
      <w:bookmarkStart w:id="118" w:name="_Toc108929641"/>
      <w:bookmarkStart w:id="119" w:name="_Toc282703590"/>
      <w:r>
        <w:rPr>
          <w:rStyle w:val="CharSectno"/>
        </w:rPr>
        <w:t>9</w:t>
      </w:r>
      <w:r>
        <w:rPr>
          <w:snapToGrid w:val="0"/>
        </w:rPr>
        <w:t>.</w:t>
      </w:r>
      <w:r>
        <w:rPr>
          <w:snapToGrid w:val="0"/>
        </w:rPr>
        <w:tab/>
        <w:t>Interpretation (TPA s. 51A)</w:t>
      </w:r>
      <w:bookmarkEnd w:id="116"/>
      <w:bookmarkEnd w:id="117"/>
      <w:bookmarkEnd w:id="118"/>
      <w:bookmarkEnd w:id="119"/>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20" w:name="_Toc520019727"/>
      <w:bookmarkStart w:id="121" w:name="_Toc528632370"/>
      <w:bookmarkStart w:id="122" w:name="_Toc108929642"/>
      <w:bookmarkStart w:id="123" w:name="_Toc282703591"/>
      <w:r>
        <w:rPr>
          <w:rStyle w:val="CharSectno"/>
        </w:rPr>
        <w:t>10</w:t>
      </w:r>
      <w:r>
        <w:rPr>
          <w:snapToGrid w:val="0"/>
        </w:rPr>
        <w:t>.</w:t>
      </w:r>
      <w:r>
        <w:rPr>
          <w:snapToGrid w:val="0"/>
        </w:rPr>
        <w:tab/>
        <w:t>Misleading or deceptive conduct (TPA s. 52)</w:t>
      </w:r>
      <w:bookmarkEnd w:id="120"/>
      <w:bookmarkEnd w:id="121"/>
      <w:bookmarkEnd w:id="122"/>
      <w:bookmarkEnd w:id="123"/>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24" w:name="_Toc520019728"/>
      <w:bookmarkStart w:id="125" w:name="_Toc528632371"/>
      <w:bookmarkStart w:id="126" w:name="_Toc108929643"/>
      <w:bookmarkStart w:id="127" w:name="_Toc282703592"/>
      <w:r>
        <w:rPr>
          <w:rStyle w:val="CharSectno"/>
        </w:rPr>
        <w:t>11</w:t>
      </w:r>
      <w:r>
        <w:rPr>
          <w:snapToGrid w:val="0"/>
        </w:rPr>
        <w:t>.</w:t>
      </w:r>
      <w:r>
        <w:rPr>
          <w:snapToGrid w:val="0"/>
        </w:rPr>
        <w:tab/>
        <w:t>Unconscionable conduct (TPA s. 51AB)</w:t>
      </w:r>
      <w:bookmarkEnd w:id="124"/>
      <w:bookmarkEnd w:id="125"/>
      <w:bookmarkEnd w:id="126"/>
      <w:bookmarkEnd w:id="127"/>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28" w:name="_Toc166554226"/>
      <w:bookmarkStart w:id="129" w:name="_Toc282703593"/>
      <w:bookmarkStart w:id="130" w:name="_Toc520019729"/>
      <w:bookmarkStart w:id="131" w:name="_Toc528632372"/>
      <w:bookmarkStart w:id="132" w:name="_Toc108929644"/>
      <w:r>
        <w:rPr>
          <w:rStyle w:val="CharSectno"/>
        </w:rPr>
        <w:t>11A</w:t>
      </w:r>
      <w:r>
        <w:t>.</w:t>
      </w:r>
      <w:r>
        <w:tab/>
        <w:t>Unconscionable conduct in business transactions (TPA s. 51AC)</w:t>
      </w:r>
      <w:bookmarkEnd w:id="128"/>
      <w:bookmarkEnd w:id="129"/>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33" w:name="_Toc282703594"/>
      <w:r>
        <w:rPr>
          <w:rStyle w:val="CharSectno"/>
        </w:rPr>
        <w:t>12</w:t>
      </w:r>
      <w:r>
        <w:rPr>
          <w:snapToGrid w:val="0"/>
        </w:rPr>
        <w:t>.</w:t>
      </w:r>
      <w:r>
        <w:rPr>
          <w:snapToGrid w:val="0"/>
        </w:rPr>
        <w:tab/>
        <w:t>False representations and other misleading or offensive conduct (TPA s. 53 and s. 53A)</w:t>
      </w:r>
      <w:bookmarkEnd w:id="130"/>
      <w:bookmarkEnd w:id="131"/>
      <w:bookmarkEnd w:id="132"/>
      <w:bookmarkEnd w:id="133"/>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34" w:name="_Toc520019730"/>
      <w:bookmarkStart w:id="135" w:name="_Toc528632373"/>
      <w:bookmarkStart w:id="136" w:name="_Toc108929645"/>
      <w:bookmarkStart w:id="137" w:name="_Toc282703595"/>
      <w:r>
        <w:rPr>
          <w:rStyle w:val="CharSectno"/>
        </w:rPr>
        <w:t>13</w:t>
      </w:r>
      <w:r>
        <w:rPr>
          <w:snapToGrid w:val="0"/>
        </w:rPr>
        <w:t>.</w:t>
      </w:r>
      <w:r>
        <w:rPr>
          <w:snapToGrid w:val="0"/>
        </w:rPr>
        <w:tab/>
        <w:t>False representations categorised</w:t>
      </w:r>
      <w:bookmarkEnd w:id="134"/>
      <w:bookmarkEnd w:id="135"/>
      <w:bookmarkEnd w:id="136"/>
      <w:bookmarkEnd w:id="137"/>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38" w:name="_Toc520019731"/>
      <w:bookmarkStart w:id="139" w:name="_Toc528632374"/>
      <w:bookmarkStart w:id="140" w:name="_Toc108929646"/>
      <w:bookmarkStart w:id="141" w:name="_Toc282703596"/>
      <w:r>
        <w:rPr>
          <w:rStyle w:val="CharSectno"/>
        </w:rPr>
        <w:t>14</w:t>
      </w:r>
      <w:r>
        <w:rPr>
          <w:snapToGrid w:val="0"/>
        </w:rPr>
        <w:t>.</w:t>
      </w:r>
      <w:r>
        <w:rPr>
          <w:snapToGrid w:val="0"/>
        </w:rPr>
        <w:tab/>
        <w:t>Misleading conduct in relation to employment (TPA s. 53B)</w:t>
      </w:r>
      <w:bookmarkEnd w:id="138"/>
      <w:bookmarkEnd w:id="139"/>
      <w:bookmarkEnd w:id="140"/>
      <w:bookmarkEnd w:id="141"/>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42" w:name="_Toc520019732"/>
      <w:bookmarkStart w:id="143" w:name="_Toc528632375"/>
      <w:bookmarkStart w:id="144" w:name="_Toc108929647"/>
      <w:bookmarkStart w:id="145" w:name="_Toc282703597"/>
      <w:r>
        <w:rPr>
          <w:rStyle w:val="CharSectno"/>
        </w:rPr>
        <w:t>15</w:t>
      </w:r>
      <w:r>
        <w:rPr>
          <w:snapToGrid w:val="0"/>
        </w:rPr>
        <w:t>.</w:t>
      </w:r>
      <w:r>
        <w:rPr>
          <w:snapToGrid w:val="0"/>
        </w:rPr>
        <w:tab/>
        <w:t>Cash price to be stated in certain circumstances (TPA s. 53C)</w:t>
      </w:r>
      <w:bookmarkEnd w:id="142"/>
      <w:bookmarkEnd w:id="143"/>
      <w:bookmarkEnd w:id="144"/>
      <w:bookmarkEnd w:id="145"/>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46" w:name="_Toc520019733"/>
      <w:bookmarkStart w:id="147" w:name="_Toc528632376"/>
      <w:bookmarkStart w:id="148" w:name="_Toc108929648"/>
      <w:bookmarkStart w:id="149" w:name="_Toc282703598"/>
      <w:r>
        <w:rPr>
          <w:rStyle w:val="CharSectno"/>
        </w:rPr>
        <w:t>16</w:t>
      </w:r>
      <w:r>
        <w:rPr>
          <w:snapToGrid w:val="0"/>
        </w:rPr>
        <w:t>.</w:t>
      </w:r>
      <w:r>
        <w:rPr>
          <w:snapToGrid w:val="0"/>
        </w:rPr>
        <w:tab/>
        <w:t>Offering gifts and prizes (TPA s. 54)</w:t>
      </w:r>
      <w:bookmarkEnd w:id="146"/>
      <w:bookmarkEnd w:id="147"/>
      <w:bookmarkEnd w:id="148"/>
      <w:bookmarkEnd w:id="149"/>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50" w:name="_Toc520019734"/>
      <w:bookmarkStart w:id="151" w:name="_Toc528632377"/>
      <w:bookmarkStart w:id="152" w:name="_Toc108929649"/>
      <w:bookmarkStart w:id="153" w:name="_Toc282703599"/>
      <w:r>
        <w:rPr>
          <w:rStyle w:val="CharSectno"/>
        </w:rPr>
        <w:t>17</w:t>
      </w:r>
      <w:r>
        <w:rPr>
          <w:snapToGrid w:val="0"/>
        </w:rPr>
        <w:t>.</w:t>
      </w:r>
      <w:r>
        <w:rPr>
          <w:snapToGrid w:val="0"/>
        </w:rPr>
        <w:tab/>
        <w:t>Certain misleading conduct in relation to goods (TPA s. 55)</w:t>
      </w:r>
      <w:bookmarkEnd w:id="150"/>
      <w:bookmarkEnd w:id="151"/>
      <w:bookmarkEnd w:id="152"/>
      <w:bookmarkEnd w:id="153"/>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54" w:name="_Toc520019735"/>
      <w:bookmarkStart w:id="155" w:name="_Toc528632378"/>
      <w:bookmarkStart w:id="156" w:name="_Toc108929650"/>
      <w:bookmarkStart w:id="157" w:name="_Toc282703600"/>
      <w:r>
        <w:rPr>
          <w:rStyle w:val="CharSectno"/>
        </w:rPr>
        <w:t>18</w:t>
      </w:r>
      <w:r>
        <w:rPr>
          <w:snapToGrid w:val="0"/>
        </w:rPr>
        <w:t>.</w:t>
      </w:r>
      <w:r>
        <w:rPr>
          <w:snapToGrid w:val="0"/>
        </w:rPr>
        <w:tab/>
        <w:t>Certain misleading conduct in relation to services (TPA s. 55A)</w:t>
      </w:r>
      <w:bookmarkEnd w:id="154"/>
      <w:bookmarkEnd w:id="155"/>
      <w:bookmarkEnd w:id="156"/>
      <w:bookmarkEnd w:id="157"/>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58" w:name="_Toc520019736"/>
      <w:bookmarkStart w:id="159" w:name="_Toc528632379"/>
      <w:bookmarkStart w:id="160" w:name="_Toc108929651"/>
      <w:bookmarkStart w:id="161" w:name="_Toc282703601"/>
      <w:r>
        <w:rPr>
          <w:rStyle w:val="CharSectno"/>
        </w:rPr>
        <w:t>19</w:t>
      </w:r>
      <w:r>
        <w:rPr>
          <w:snapToGrid w:val="0"/>
        </w:rPr>
        <w:t>.</w:t>
      </w:r>
      <w:r>
        <w:rPr>
          <w:snapToGrid w:val="0"/>
        </w:rPr>
        <w:tab/>
        <w:t>Bait advertising (TPA s. 56)</w:t>
      </w:r>
      <w:bookmarkEnd w:id="158"/>
      <w:bookmarkEnd w:id="159"/>
      <w:bookmarkEnd w:id="160"/>
      <w:bookmarkEnd w:id="161"/>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62" w:name="_Toc520019737"/>
      <w:bookmarkStart w:id="163" w:name="_Toc528632380"/>
      <w:bookmarkStart w:id="164" w:name="_Toc108929652"/>
      <w:bookmarkStart w:id="165" w:name="_Toc282703602"/>
      <w:r>
        <w:rPr>
          <w:rStyle w:val="CharSectno"/>
        </w:rPr>
        <w:t>20</w:t>
      </w:r>
      <w:r>
        <w:rPr>
          <w:snapToGrid w:val="0"/>
        </w:rPr>
        <w:t>.</w:t>
      </w:r>
      <w:r>
        <w:rPr>
          <w:snapToGrid w:val="0"/>
        </w:rPr>
        <w:tab/>
        <w:t>Referral selling (TPA s. 57)</w:t>
      </w:r>
      <w:bookmarkEnd w:id="162"/>
      <w:bookmarkEnd w:id="163"/>
      <w:bookmarkEnd w:id="164"/>
      <w:bookmarkEnd w:id="165"/>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66" w:name="_Toc520019738"/>
      <w:bookmarkStart w:id="167" w:name="_Toc528632381"/>
      <w:bookmarkStart w:id="168" w:name="_Toc108929653"/>
      <w:bookmarkStart w:id="169" w:name="_Toc282703603"/>
      <w:r>
        <w:rPr>
          <w:rStyle w:val="CharSectno"/>
        </w:rPr>
        <w:t>21</w:t>
      </w:r>
      <w:r>
        <w:rPr>
          <w:snapToGrid w:val="0"/>
        </w:rPr>
        <w:t>.</w:t>
      </w:r>
      <w:r>
        <w:rPr>
          <w:snapToGrid w:val="0"/>
        </w:rPr>
        <w:tab/>
        <w:t>Accepting payment without intending or being able to supply as ordered (TPA s. 58)</w:t>
      </w:r>
      <w:bookmarkEnd w:id="166"/>
      <w:bookmarkEnd w:id="167"/>
      <w:bookmarkEnd w:id="168"/>
      <w:bookmarkEnd w:id="169"/>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70" w:name="_Toc520019739"/>
      <w:bookmarkStart w:id="171" w:name="_Toc528632382"/>
      <w:bookmarkStart w:id="172" w:name="_Toc108929654"/>
      <w:bookmarkStart w:id="173" w:name="_Toc282703604"/>
      <w:r>
        <w:rPr>
          <w:rStyle w:val="CharSectno"/>
        </w:rPr>
        <w:t>22</w:t>
      </w:r>
      <w:r>
        <w:rPr>
          <w:snapToGrid w:val="0"/>
        </w:rPr>
        <w:t>.</w:t>
      </w:r>
      <w:r>
        <w:rPr>
          <w:snapToGrid w:val="0"/>
        </w:rPr>
        <w:tab/>
        <w:t>Misleading statements about certain business activities (TPA s. 59)</w:t>
      </w:r>
      <w:bookmarkEnd w:id="170"/>
      <w:bookmarkEnd w:id="171"/>
      <w:bookmarkEnd w:id="172"/>
      <w:bookmarkEnd w:id="173"/>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74" w:name="_Toc520019740"/>
      <w:bookmarkStart w:id="175" w:name="_Toc528632383"/>
      <w:bookmarkStart w:id="176" w:name="_Toc108929655"/>
      <w:bookmarkStart w:id="177" w:name="_Toc282703605"/>
      <w:r>
        <w:rPr>
          <w:rStyle w:val="CharSectno"/>
        </w:rPr>
        <w:t>23</w:t>
      </w:r>
      <w:r>
        <w:rPr>
          <w:snapToGrid w:val="0"/>
        </w:rPr>
        <w:t>.</w:t>
      </w:r>
      <w:r>
        <w:rPr>
          <w:snapToGrid w:val="0"/>
        </w:rPr>
        <w:tab/>
        <w:t>Harassment and coercion (TPA s. 60)</w:t>
      </w:r>
      <w:bookmarkEnd w:id="174"/>
      <w:bookmarkEnd w:id="175"/>
      <w:bookmarkEnd w:id="176"/>
      <w:bookmarkEnd w:id="177"/>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78" w:name="_Toc72897811"/>
      <w:bookmarkStart w:id="179" w:name="_Toc89517756"/>
      <w:bookmarkStart w:id="180" w:name="_Toc89846290"/>
      <w:bookmarkStart w:id="181" w:name="_Toc92520823"/>
      <w:bookmarkStart w:id="182" w:name="_Toc92520927"/>
      <w:bookmarkStart w:id="183" w:name="_Toc97343978"/>
      <w:bookmarkStart w:id="184" w:name="_Toc102292907"/>
      <w:bookmarkStart w:id="185" w:name="_Toc102872478"/>
      <w:bookmarkStart w:id="186" w:name="_Toc106069672"/>
      <w:bookmarkStart w:id="187" w:name="_Toc106438104"/>
      <w:bookmarkStart w:id="188" w:name="_Toc106591618"/>
      <w:bookmarkStart w:id="189" w:name="_Toc108929656"/>
      <w:bookmarkStart w:id="190" w:name="_Toc139354462"/>
      <w:bookmarkStart w:id="191" w:name="_Toc139354565"/>
      <w:bookmarkStart w:id="192" w:name="_Toc139447025"/>
      <w:bookmarkStart w:id="193" w:name="_Toc147911114"/>
      <w:bookmarkStart w:id="194" w:name="_Toc147912562"/>
      <w:bookmarkStart w:id="195" w:name="_Toc166576850"/>
      <w:bookmarkStart w:id="196" w:name="_Toc172100843"/>
      <w:bookmarkStart w:id="197" w:name="_Toc250365125"/>
      <w:bookmarkStart w:id="198" w:name="_Toc250376750"/>
      <w:bookmarkStart w:id="199" w:name="_Toc252862853"/>
      <w:bookmarkStart w:id="200" w:name="_Toc280022956"/>
      <w:bookmarkStart w:id="201" w:name="_Toc282703362"/>
      <w:bookmarkStart w:id="202" w:name="_Toc282703606"/>
      <w:r>
        <w:rPr>
          <w:rStyle w:val="CharDivNo"/>
        </w:rPr>
        <w:t>Division 2</w:t>
      </w:r>
      <w:r>
        <w:rPr>
          <w:snapToGrid w:val="0"/>
        </w:rPr>
        <w:t> — </w:t>
      </w:r>
      <w:r>
        <w:rPr>
          <w:rStyle w:val="CharDivText"/>
        </w:rPr>
        <w:t>Pyramid selling schemes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520019741"/>
      <w:bookmarkStart w:id="204" w:name="_Toc528632384"/>
      <w:bookmarkStart w:id="205" w:name="_Toc108929657"/>
      <w:bookmarkStart w:id="206" w:name="_Toc282703607"/>
      <w:r>
        <w:rPr>
          <w:rStyle w:val="CharSectno"/>
        </w:rPr>
        <w:t>24</w:t>
      </w:r>
      <w:r>
        <w:rPr>
          <w:snapToGrid w:val="0"/>
        </w:rPr>
        <w:t>.</w:t>
      </w:r>
      <w:r>
        <w:rPr>
          <w:snapToGrid w:val="0"/>
        </w:rPr>
        <w:tab/>
        <w:t>Pyramid selling etc. (TPA s. 65AAC)</w:t>
      </w:r>
      <w:bookmarkEnd w:id="203"/>
      <w:bookmarkEnd w:id="204"/>
      <w:bookmarkEnd w:id="205"/>
      <w:bookmarkEnd w:id="206"/>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207" w:name="_Toc520019742"/>
      <w:bookmarkStart w:id="208" w:name="_Toc528632385"/>
      <w:bookmarkStart w:id="209" w:name="_Toc108929658"/>
      <w:bookmarkStart w:id="210" w:name="_Toc282703608"/>
      <w:r>
        <w:rPr>
          <w:rStyle w:val="CharSectno"/>
        </w:rPr>
        <w:t>25</w:t>
      </w:r>
      <w:r>
        <w:rPr>
          <w:snapToGrid w:val="0"/>
        </w:rPr>
        <w:t>.</w:t>
      </w:r>
      <w:r>
        <w:rPr>
          <w:snapToGrid w:val="0"/>
        </w:rPr>
        <w:tab/>
        <w:t>Offences by promoters, lenders etc.</w:t>
      </w:r>
      <w:bookmarkEnd w:id="207"/>
      <w:bookmarkEnd w:id="208"/>
      <w:bookmarkEnd w:id="209"/>
      <w:bookmarkEnd w:id="210"/>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211" w:name="_Toc520019743"/>
      <w:bookmarkStart w:id="212" w:name="_Toc528632386"/>
      <w:bookmarkStart w:id="213" w:name="_Toc108929659"/>
      <w:bookmarkStart w:id="214" w:name="_Toc282703609"/>
      <w:r>
        <w:rPr>
          <w:rStyle w:val="CharSectno"/>
        </w:rPr>
        <w:t>26</w:t>
      </w:r>
      <w:r>
        <w:rPr>
          <w:snapToGrid w:val="0"/>
        </w:rPr>
        <w:t>.</w:t>
      </w:r>
      <w:r>
        <w:rPr>
          <w:snapToGrid w:val="0"/>
        </w:rPr>
        <w:tab/>
        <w:t>Defence to offences under this Division</w:t>
      </w:r>
      <w:bookmarkEnd w:id="211"/>
      <w:bookmarkEnd w:id="212"/>
      <w:bookmarkEnd w:id="213"/>
      <w:bookmarkEnd w:id="214"/>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215" w:name="_Toc520019744"/>
      <w:bookmarkStart w:id="216" w:name="_Toc528632387"/>
      <w:bookmarkStart w:id="217" w:name="_Toc108929660"/>
      <w:bookmarkStart w:id="218" w:name="_Toc282703610"/>
      <w:r>
        <w:rPr>
          <w:rStyle w:val="CharSectno"/>
        </w:rPr>
        <w:t>27</w:t>
      </w:r>
      <w:r>
        <w:rPr>
          <w:snapToGrid w:val="0"/>
        </w:rPr>
        <w:t>.</w:t>
      </w:r>
      <w:r>
        <w:rPr>
          <w:snapToGrid w:val="0"/>
        </w:rPr>
        <w:tab/>
        <w:t>Power to declare that this Division does not apply to certain schemes etc.</w:t>
      </w:r>
      <w:bookmarkEnd w:id="215"/>
      <w:bookmarkEnd w:id="216"/>
      <w:bookmarkEnd w:id="217"/>
      <w:bookmarkEnd w:id="218"/>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219" w:name="_Toc72897816"/>
      <w:bookmarkStart w:id="220" w:name="_Toc89517761"/>
      <w:bookmarkStart w:id="221" w:name="_Toc89846295"/>
      <w:bookmarkStart w:id="222" w:name="_Toc92520828"/>
      <w:bookmarkStart w:id="223" w:name="_Toc92520932"/>
      <w:bookmarkStart w:id="224" w:name="_Toc97343983"/>
      <w:bookmarkStart w:id="225" w:name="_Toc102292912"/>
      <w:bookmarkStart w:id="226" w:name="_Toc102872483"/>
      <w:bookmarkStart w:id="227" w:name="_Toc106069677"/>
      <w:bookmarkStart w:id="228" w:name="_Toc106438109"/>
      <w:bookmarkStart w:id="229" w:name="_Toc106591623"/>
      <w:bookmarkStart w:id="230" w:name="_Toc108929661"/>
      <w:bookmarkStart w:id="231" w:name="_Toc139354467"/>
      <w:bookmarkStart w:id="232" w:name="_Toc139354570"/>
      <w:bookmarkStart w:id="233" w:name="_Toc139447030"/>
      <w:bookmarkStart w:id="234" w:name="_Toc147911119"/>
      <w:bookmarkStart w:id="235" w:name="_Toc147912567"/>
      <w:bookmarkStart w:id="236" w:name="_Toc166576855"/>
      <w:bookmarkStart w:id="237" w:name="_Toc172100848"/>
      <w:bookmarkStart w:id="238" w:name="_Toc250365130"/>
      <w:bookmarkStart w:id="239" w:name="_Toc250376755"/>
      <w:bookmarkStart w:id="240" w:name="_Toc252862858"/>
      <w:bookmarkStart w:id="241" w:name="_Toc280022961"/>
      <w:bookmarkStart w:id="242" w:name="_Toc282703367"/>
      <w:bookmarkStart w:id="243" w:name="_Toc282703611"/>
      <w:r>
        <w:rPr>
          <w:rStyle w:val="CharDivNo"/>
        </w:rPr>
        <w:t>Division 3</w:t>
      </w:r>
      <w:r>
        <w:rPr>
          <w:snapToGrid w:val="0"/>
        </w:rPr>
        <w:t> — </w:t>
      </w:r>
      <w:r>
        <w:rPr>
          <w:rStyle w:val="CharDivText"/>
        </w:rPr>
        <w:t>Unsolicited cards, goods and services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520019745"/>
      <w:bookmarkStart w:id="245" w:name="_Toc528632388"/>
      <w:bookmarkStart w:id="246" w:name="_Toc108929662"/>
      <w:bookmarkStart w:id="247" w:name="_Toc282703612"/>
      <w:r>
        <w:rPr>
          <w:rStyle w:val="CharSectno"/>
        </w:rPr>
        <w:t>28</w:t>
      </w:r>
      <w:r>
        <w:rPr>
          <w:snapToGrid w:val="0"/>
        </w:rPr>
        <w:t>.</w:t>
      </w:r>
      <w:r>
        <w:rPr>
          <w:snapToGrid w:val="0"/>
        </w:rPr>
        <w:tab/>
        <w:t>Unsolicited credit and debit cards (TPA s. 63A)</w:t>
      </w:r>
      <w:bookmarkEnd w:id="244"/>
      <w:bookmarkEnd w:id="245"/>
      <w:bookmarkEnd w:id="246"/>
      <w:bookmarkEnd w:id="247"/>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48" w:name="_Toc520019746"/>
      <w:bookmarkStart w:id="249" w:name="_Toc528632389"/>
      <w:bookmarkStart w:id="250" w:name="_Toc108929663"/>
      <w:bookmarkStart w:id="251" w:name="_Toc282703613"/>
      <w:r>
        <w:rPr>
          <w:rStyle w:val="CharSectno"/>
        </w:rPr>
        <w:t>29</w:t>
      </w:r>
      <w:r>
        <w:rPr>
          <w:snapToGrid w:val="0"/>
        </w:rPr>
        <w:t>.</w:t>
      </w:r>
      <w:r>
        <w:rPr>
          <w:snapToGrid w:val="0"/>
        </w:rPr>
        <w:tab/>
        <w:t>Assertion of right to payment for unsolicited goods or services, or for making entry in directory (TPA s. 64)</w:t>
      </w:r>
      <w:bookmarkEnd w:id="248"/>
      <w:bookmarkEnd w:id="249"/>
      <w:bookmarkEnd w:id="250"/>
      <w:bookmarkEnd w:id="251"/>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52" w:name="_Toc520019747"/>
      <w:bookmarkStart w:id="253" w:name="_Toc528632390"/>
      <w:bookmarkStart w:id="254" w:name="_Toc108929664"/>
      <w:bookmarkStart w:id="255" w:name="_Toc282703614"/>
      <w:r>
        <w:rPr>
          <w:rStyle w:val="CharSectno"/>
        </w:rPr>
        <w:t>30</w:t>
      </w:r>
      <w:r>
        <w:rPr>
          <w:snapToGrid w:val="0"/>
        </w:rPr>
        <w:t>.</w:t>
      </w:r>
      <w:r>
        <w:rPr>
          <w:snapToGrid w:val="0"/>
        </w:rPr>
        <w:tab/>
        <w:t>Evidentiary provisions relating to section 29 (TPA s. 64)</w:t>
      </w:r>
      <w:bookmarkEnd w:id="252"/>
      <w:bookmarkEnd w:id="253"/>
      <w:bookmarkEnd w:id="254"/>
      <w:bookmarkEnd w:id="255"/>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256" w:name="_Toc520019748"/>
      <w:bookmarkStart w:id="257" w:name="_Toc528632391"/>
      <w:bookmarkStart w:id="258" w:name="_Toc108929665"/>
      <w:bookmarkStart w:id="259" w:name="_Toc282703615"/>
      <w:r>
        <w:rPr>
          <w:rStyle w:val="CharSectno"/>
        </w:rPr>
        <w:t>31</w:t>
      </w:r>
      <w:r>
        <w:rPr>
          <w:snapToGrid w:val="0"/>
        </w:rPr>
        <w:t>.</w:t>
      </w:r>
      <w:r>
        <w:rPr>
          <w:snapToGrid w:val="0"/>
        </w:rPr>
        <w:tab/>
        <w:t>Liability of recipient of unsolicited goods (TPA s. 65)</w:t>
      </w:r>
      <w:bookmarkEnd w:id="256"/>
      <w:bookmarkEnd w:id="257"/>
      <w:bookmarkEnd w:id="258"/>
      <w:bookmarkEnd w:id="259"/>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60" w:name="_Toc520019749"/>
      <w:bookmarkStart w:id="261" w:name="_Toc528632392"/>
      <w:bookmarkStart w:id="262" w:name="_Toc108929666"/>
      <w:bookmarkStart w:id="263" w:name="_Toc282703616"/>
      <w:r>
        <w:rPr>
          <w:rStyle w:val="CharSectno"/>
        </w:rPr>
        <w:t>32</w:t>
      </w:r>
      <w:r>
        <w:rPr>
          <w:snapToGrid w:val="0"/>
        </w:rPr>
        <w:t>.</w:t>
      </w:r>
      <w:r>
        <w:rPr>
          <w:snapToGrid w:val="0"/>
        </w:rPr>
        <w:tab/>
        <w:t>Power to declare that this Division does not apply to certain transactions or publications</w:t>
      </w:r>
      <w:bookmarkEnd w:id="260"/>
      <w:bookmarkEnd w:id="261"/>
      <w:bookmarkEnd w:id="262"/>
      <w:bookmarkEnd w:id="263"/>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264" w:name="_Toc172014771"/>
      <w:bookmarkStart w:id="265" w:name="_Toc172100854"/>
      <w:bookmarkStart w:id="266" w:name="_Toc250365136"/>
      <w:bookmarkStart w:id="267" w:name="_Toc250376761"/>
      <w:bookmarkStart w:id="268" w:name="_Toc252862864"/>
      <w:bookmarkStart w:id="269" w:name="_Toc280022967"/>
      <w:bookmarkStart w:id="270" w:name="_Toc282703373"/>
      <w:bookmarkStart w:id="271" w:name="_Toc282703617"/>
      <w:bookmarkStart w:id="272" w:name="_Toc72897822"/>
      <w:bookmarkStart w:id="273" w:name="_Toc89517767"/>
      <w:bookmarkStart w:id="274" w:name="_Toc89846301"/>
      <w:bookmarkStart w:id="275" w:name="_Toc92520834"/>
      <w:bookmarkStart w:id="276" w:name="_Toc92520938"/>
      <w:bookmarkStart w:id="277" w:name="_Toc97343989"/>
      <w:bookmarkStart w:id="278" w:name="_Toc102292918"/>
      <w:bookmarkStart w:id="279" w:name="_Toc102872489"/>
      <w:bookmarkStart w:id="280" w:name="_Toc106069683"/>
      <w:bookmarkStart w:id="281" w:name="_Toc106438115"/>
      <w:bookmarkStart w:id="282" w:name="_Toc106591629"/>
      <w:bookmarkStart w:id="283" w:name="_Toc108929667"/>
      <w:bookmarkStart w:id="284" w:name="_Toc139354473"/>
      <w:bookmarkStart w:id="285" w:name="_Toc139354576"/>
      <w:bookmarkStart w:id="286" w:name="_Toc139447036"/>
      <w:bookmarkStart w:id="287" w:name="_Toc147911125"/>
      <w:bookmarkStart w:id="288" w:name="_Toc147912573"/>
      <w:bookmarkStart w:id="289" w:name="_Toc166576861"/>
      <w:r>
        <w:rPr>
          <w:rStyle w:val="CharDivNo"/>
        </w:rPr>
        <w:t>Division 4</w:t>
      </w:r>
      <w:r>
        <w:t> — </w:t>
      </w:r>
      <w:r>
        <w:rPr>
          <w:rStyle w:val="CharDivText"/>
        </w:rPr>
        <w:t>Third party trading schemes</w:t>
      </w:r>
      <w:bookmarkEnd w:id="264"/>
      <w:bookmarkEnd w:id="265"/>
      <w:bookmarkEnd w:id="266"/>
      <w:bookmarkEnd w:id="267"/>
      <w:bookmarkEnd w:id="268"/>
      <w:bookmarkEnd w:id="269"/>
      <w:bookmarkEnd w:id="270"/>
      <w:bookmarkEnd w:id="271"/>
    </w:p>
    <w:p>
      <w:pPr>
        <w:pStyle w:val="Footnoteheading"/>
      </w:pPr>
      <w:bookmarkStart w:id="290" w:name="_Toc172014772"/>
      <w:r>
        <w:tab/>
        <w:t>[Heading inserted by No. 69 of 2006 s. 13.]</w:t>
      </w:r>
    </w:p>
    <w:p>
      <w:pPr>
        <w:pStyle w:val="Heading5"/>
      </w:pPr>
      <w:bookmarkStart w:id="291" w:name="_Toc282703618"/>
      <w:r>
        <w:rPr>
          <w:rStyle w:val="CharSectno"/>
        </w:rPr>
        <w:t>32A</w:t>
      </w:r>
      <w:r>
        <w:t>.</w:t>
      </w:r>
      <w:r>
        <w:tab/>
      </w:r>
      <w:bookmarkEnd w:id="290"/>
      <w:r>
        <w:t>Terms used</w:t>
      </w:r>
      <w:bookmarkEnd w:id="291"/>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292" w:name="_Toc172014773"/>
      <w:r>
        <w:tab/>
        <w:t>[Section 32A inserted by No. 69 of 2006 s. 13.]</w:t>
      </w:r>
    </w:p>
    <w:p>
      <w:pPr>
        <w:pStyle w:val="Heading5"/>
      </w:pPr>
      <w:bookmarkStart w:id="293" w:name="_Toc282703619"/>
      <w:r>
        <w:rPr>
          <w:rStyle w:val="CharSectno"/>
        </w:rPr>
        <w:t>32B</w:t>
      </w:r>
      <w:r>
        <w:t>.</w:t>
      </w:r>
      <w:r>
        <w:tab/>
        <w:t>Minister may approve third party trading scheme</w:t>
      </w:r>
      <w:bookmarkEnd w:id="292"/>
      <w:bookmarkEnd w:id="293"/>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294" w:name="_Toc172014774"/>
      <w:r>
        <w:tab/>
        <w:t>[Section 32B inserted by No. 69 of 2006 s. 13.]</w:t>
      </w:r>
    </w:p>
    <w:p>
      <w:pPr>
        <w:pStyle w:val="Heading5"/>
      </w:pPr>
      <w:bookmarkStart w:id="295" w:name="_Toc282703620"/>
      <w:r>
        <w:rPr>
          <w:rStyle w:val="CharSectno"/>
        </w:rPr>
        <w:t>32C</w:t>
      </w:r>
      <w:r>
        <w:t>.</w:t>
      </w:r>
      <w:r>
        <w:tab/>
        <w:t>Prohibition of third party trading scheme</w:t>
      </w:r>
      <w:bookmarkEnd w:id="294"/>
      <w:bookmarkEnd w:id="295"/>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296" w:name="_Toc172014775"/>
      <w:r>
        <w:tab/>
        <w:t>[Section 32C inserted by No. 69 of 2006 s. 13.]</w:t>
      </w:r>
    </w:p>
    <w:p>
      <w:pPr>
        <w:pStyle w:val="Heading5"/>
      </w:pPr>
      <w:bookmarkStart w:id="297" w:name="_Toc282703621"/>
      <w:r>
        <w:rPr>
          <w:rStyle w:val="CharSectno"/>
        </w:rPr>
        <w:t>32D</w:t>
      </w:r>
      <w:r>
        <w:t>.</w:t>
      </w:r>
      <w:r>
        <w:tab/>
        <w:t>Offence</w:t>
      </w:r>
      <w:bookmarkEnd w:id="296"/>
      <w:bookmarkEnd w:id="297"/>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298" w:name="_Toc172014776"/>
      <w:r>
        <w:tab/>
        <w:t>[Section 32D inserted by No. 69 of 2006 s. 13.]</w:t>
      </w:r>
    </w:p>
    <w:p>
      <w:pPr>
        <w:pStyle w:val="Heading5"/>
      </w:pPr>
      <w:bookmarkStart w:id="299" w:name="_Toc282703622"/>
      <w:r>
        <w:rPr>
          <w:rStyle w:val="CharSectno"/>
        </w:rPr>
        <w:t>32E</w:t>
      </w:r>
      <w:r>
        <w:t>.</w:t>
      </w:r>
      <w:r>
        <w:tab/>
        <w:t>Codes of practice</w:t>
      </w:r>
      <w:bookmarkEnd w:id="298"/>
      <w:bookmarkEnd w:id="299"/>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300" w:name="_Toc172100860"/>
      <w:bookmarkStart w:id="301" w:name="_Toc250365142"/>
      <w:bookmarkStart w:id="302" w:name="_Toc250376767"/>
      <w:bookmarkStart w:id="303" w:name="_Toc252862870"/>
      <w:bookmarkStart w:id="304" w:name="_Toc280022973"/>
      <w:bookmarkStart w:id="305" w:name="_Toc282703379"/>
      <w:bookmarkStart w:id="306" w:name="_Toc282703623"/>
      <w:r>
        <w:rPr>
          <w:rStyle w:val="CharPartNo"/>
        </w:rPr>
        <w:t>Part III</w:t>
      </w:r>
      <w:r>
        <w:rPr>
          <w:rStyle w:val="CharDivNo"/>
        </w:rPr>
        <w:t> </w:t>
      </w:r>
      <w:r>
        <w:t>—</w:t>
      </w:r>
      <w:r>
        <w:rPr>
          <w:rStyle w:val="CharDivText"/>
        </w:rPr>
        <w:t> </w:t>
      </w:r>
      <w:r>
        <w:rPr>
          <w:rStyle w:val="CharPartText"/>
        </w:rPr>
        <w:t>Conditions and warranties in consumer transactions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300"/>
      <w:bookmarkEnd w:id="301"/>
      <w:bookmarkEnd w:id="302"/>
      <w:bookmarkEnd w:id="303"/>
      <w:bookmarkEnd w:id="304"/>
      <w:bookmarkEnd w:id="305"/>
      <w:bookmarkEnd w:id="306"/>
    </w:p>
    <w:p>
      <w:pPr>
        <w:pStyle w:val="Heading5"/>
        <w:rPr>
          <w:snapToGrid w:val="0"/>
        </w:rPr>
      </w:pPr>
      <w:bookmarkStart w:id="307" w:name="_Toc520019750"/>
      <w:bookmarkStart w:id="308" w:name="_Toc528632393"/>
      <w:bookmarkStart w:id="309" w:name="_Toc108929668"/>
      <w:bookmarkStart w:id="310" w:name="_Toc282703624"/>
      <w:r>
        <w:rPr>
          <w:rStyle w:val="CharSectno"/>
        </w:rPr>
        <w:t>33</w:t>
      </w:r>
      <w:r>
        <w:rPr>
          <w:snapToGrid w:val="0"/>
        </w:rPr>
        <w:t>.</w:t>
      </w:r>
      <w:r>
        <w:rPr>
          <w:snapToGrid w:val="0"/>
        </w:rPr>
        <w:tab/>
        <w:t xml:space="preserve">Interpretation (TPA s. 66) and relationship to </w:t>
      </w:r>
      <w:r>
        <w:rPr>
          <w:i/>
          <w:snapToGrid w:val="0"/>
        </w:rPr>
        <w:t>Sale of Goods Act 1895</w:t>
      </w:r>
      <w:bookmarkEnd w:id="307"/>
      <w:bookmarkEnd w:id="308"/>
      <w:bookmarkEnd w:id="309"/>
      <w:bookmarkEnd w:id="310"/>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311" w:name="_Toc520019751"/>
      <w:bookmarkStart w:id="312" w:name="_Toc528632394"/>
      <w:bookmarkStart w:id="313" w:name="_Toc108929669"/>
      <w:bookmarkStart w:id="314" w:name="_Toc282703625"/>
      <w:r>
        <w:rPr>
          <w:rStyle w:val="CharSectno"/>
        </w:rPr>
        <w:t>34</w:t>
      </w:r>
      <w:r>
        <w:rPr>
          <w:snapToGrid w:val="0"/>
        </w:rPr>
        <w:t>.</w:t>
      </w:r>
      <w:r>
        <w:rPr>
          <w:snapToGrid w:val="0"/>
        </w:rPr>
        <w:tab/>
        <w:t>Application of provisions to contracts not to be excluded or modified (TPA s. 68)</w:t>
      </w:r>
      <w:bookmarkEnd w:id="311"/>
      <w:bookmarkEnd w:id="312"/>
      <w:bookmarkEnd w:id="313"/>
      <w:bookmarkEnd w:id="314"/>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315" w:name="_Toc520019752"/>
      <w:bookmarkStart w:id="316" w:name="_Toc528632395"/>
      <w:bookmarkStart w:id="317" w:name="_Toc108929670"/>
      <w:bookmarkStart w:id="318" w:name="_Toc282703626"/>
      <w:r>
        <w:rPr>
          <w:rStyle w:val="CharSectno"/>
        </w:rPr>
        <w:t>35</w:t>
      </w:r>
      <w:r>
        <w:rPr>
          <w:snapToGrid w:val="0"/>
        </w:rPr>
        <w:t>.</w:t>
      </w:r>
      <w:r>
        <w:rPr>
          <w:snapToGrid w:val="0"/>
        </w:rPr>
        <w:tab/>
        <w:t>Limitation of liability for breach of certain conditions or warranties (TPA s. 68A)</w:t>
      </w:r>
      <w:bookmarkEnd w:id="315"/>
      <w:bookmarkEnd w:id="316"/>
      <w:bookmarkEnd w:id="317"/>
      <w:bookmarkEnd w:id="318"/>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319" w:name="_Toc520019753"/>
      <w:bookmarkStart w:id="320" w:name="_Toc528632396"/>
      <w:bookmarkStart w:id="321" w:name="_Toc108929671"/>
      <w:bookmarkStart w:id="322" w:name="_Toc282703627"/>
      <w:r>
        <w:rPr>
          <w:rStyle w:val="CharSectno"/>
        </w:rPr>
        <w:t>36</w:t>
      </w:r>
      <w:r>
        <w:rPr>
          <w:snapToGrid w:val="0"/>
        </w:rPr>
        <w:t>.</w:t>
      </w:r>
      <w:r>
        <w:rPr>
          <w:snapToGrid w:val="0"/>
        </w:rPr>
        <w:tab/>
        <w:t>Implied undertakings as to title, encumbrances and quiet possession (TPA s. 69)</w:t>
      </w:r>
      <w:bookmarkEnd w:id="319"/>
      <w:bookmarkEnd w:id="320"/>
      <w:bookmarkEnd w:id="321"/>
      <w:bookmarkEnd w:id="322"/>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323" w:name="_Toc520019754"/>
      <w:bookmarkStart w:id="324" w:name="_Toc528632397"/>
      <w:bookmarkStart w:id="325" w:name="_Toc108929672"/>
      <w:bookmarkStart w:id="326" w:name="_Toc282703628"/>
      <w:r>
        <w:rPr>
          <w:rStyle w:val="CharSectno"/>
        </w:rPr>
        <w:t>37</w:t>
      </w:r>
      <w:r>
        <w:rPr>
          <w:snapToGrid w:val="0"/>
        </w:rPr>
        <w:t>.</w:t>
      </w:r>
      <w:r>
        <w:rPr>
          <w:snapToGrid w:val="0"/>
        </w:rPr>
        <w:tab/>
        <w:t>Supply by description (TPA s. 70)</w:t>
      </w:r>
      <w:bookmarkEnd w:id="323"/>
      <w:bookmarkEnd w:id="324"/>
      <w:bookmarkEnd w:id="325"/>
      <w:bookmarkEnd w:id="326"/>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327" w:name="_Toc520019755"/>
      <w:bookmarkStart w:id="328" w:name="_Toc528632398"/>
      <w:bookmarkStart w:id="329" w:name="_Toc108929673"/>
      <w:bookmarkStart w:id="330" w:name="_Toc282703629"/>
      <w:r>
        <w:rPr>
          <w:rStyle w:val="CharSectno"/>
        </w:rPr>
        <w:t>38</w:t>
      </w:r>
      <w:r>
        <w:rPr>
          <w:snapToGrid w:val="0"/>
        </w:rPr>
        <w:t>.</w:t>
      </w:r>
      <w:r>
        <w:rPr>
          <w:snapToGrid w:val="0"/>
        </w:rPr>
        <w:tab/>
        <w:t>Implied undertakings as to quality or fitness (TPA s. 71)</w:t>
      </w:r>
      <w:bookmarkEnd w:id="327"/>
      <w:bookmarkEnd w:id="328"/>
      <w:bookmarkEnd w:id="329"/>
      <w:bookmarkEnd w:id="330"/>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331" w:name="_Toc520019756"/>
      <w:bookmarkStart w:id="332" w:name="_Toc528632399"/>
      <w:bookmarkStart w:id="333" w:name="_Toc108929674"/>
      <w:bookmarkStart w:id="334" w:name="_Toc282703630"/>
      <w:r>
        <w:rPr>
          <w:rStyle w:val="CharSectno"/>
        </w:rPr>
        <w:t>39</w:t>
      </w:r>
      <w:r>
        <w:rPr>
          <w:snapToGrid w:val="0"/>
        </w:rPr>
        <w:t>.</w:t>
      </w:r>
      <w:r>
        <w:rPr>
          <w:snapToGrid w:val="0"/>
        </w:rPr>
        <w:tab/>
        <w:t>Supply by sample (TPA s. 72)</w:t>
      </w:r>
      <w:bookmarkEnd w:id="331"/>
      <w:bookmarkEnd w:id="332"/>
      <w:bookmarkEnd w:id="333"/>
      <w:bookmarkEnd w:id="334"/>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335" w:name="_Toc520019757"/>
      <w:bookmarkStart w:id="336" w:name="_Toc528632400"/>
      <w:bookmarkStart w:id="337" w:name="_Toc108929675"/>
      <w:bookmarkStart w:id="338" w:name="_Toc282703631"/>
      <w:r>
        <w:rPr>
          <w:rStyle w:val="CharSectno"/>
        </w:rPr>
        <w:t>40</w:t>
      </w:r>
      <w:r>
        <w:rPr>
          <w:snapToGrid w:val="0"/>
        </w:rPr>
        <w:t>.</w:t>
      </w:r>
      <w:r>
        <w:rPr>
          <w:snapToGrid w:val="0"/>
        </w:rPr>
        <w:tab/>
        <w:t>Warranties in relation to the supply of services (TPA s. 74)</w:t>
      </w:r>
      <w:bookmarkEnd w:id="335"/>
      <w:bookmarkEnd w:id="336"/>
      <w:bookmarkEnd w:id="337"/>
      <w:bookmarkEnd w:id="338"/>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339" w:name="_Toc520019758"/>
      <w:bookmarkStart w:id="340" w:name="_Toc528632401"/>
      <w:bookmarkStart w:id="341" w:name="_Toc108929676"/>
      <w:bookmarkStart w:id="342" w:name="_Toc282703632"/>
      <w:r>
        <w:rPr>
          <w:rStyle w:val="CharSectno"/>
        </w:rPr>
        <w:t>41</w:t>
      </w:r>
      <w:r>
        <w:rPr>
          <w:snapToGrid w:val="0"/>
        </w:rPr>
        <w:t>.</w:t>
      </w:r>
      <w:r>
        <w:rPr>
          <w:snapToGrid w:val="0"/>
        </w:rPr>
        <w:tab/>
        <w:t>Rescission of contracts (TPA s. 75A)</w:t>
      </w:r>
      <w:bookmarkEnd w:id="339"/>
      <w:bookmarkEnd w:id="340"/>
      <w:bookmarkEnd w:id="341"/>
      <w:bookmarkEnd w:id="342"/>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343" w:name="_Toc72897832"/>
      <w:bookmarkStart w:id="344" w:name="_Toc89517777"/>
      <w:bookmarkStart w:id="345" w:name="_Toc89846311"/>
      <w:bookmarkStart w:id="346" w:name="_Toc92520844"/>
      <w:bookmarkStart w:id="347" w:name="_Toc92520948"/>
      <w:bookmarkStart w:id="348" w:name="_Toc97343999"/>
      <w:bookmarkStart w:id="349" w:name="_Toc102292928"/>
      <w:bookmarkStart w:id="350" w:name="_Toc102872499"/>
      <w:bookmarkStart w:id="351" w:name="_Toc106069693"/>
      <w:bookmarkStart w:id="352" w:name="_Toc106438125"/>
      <w:bookmarkStart w:id="353" w:name="_Toc106591639"/>
      <w:bookmarkStart w:id="354" w:name="_Toc108929677"/>
      <w:bookmarkStart w:id="355" w:name="_Toc139354483"/>
      <w:bookmarkStart w:id="356" w:name="_Toc139354586"/>
      <w:bookmarkStart w:id="357" w:name="_Toc139447046"/>
      <w:bookmarkStart w:id="358" w:name="_Toc147911135"/>
      <w:bookmarkStart w:id="359" w:name="_Toc147912583"/>
      <w:bookmarkStart w:id="360" w:name="_Toc166576871"/>
      <w:bookmarkStart w:id="361" w:name="_Toc172100870"/>
      <w:bookmarkStart w:id="362" w:name="_Toc250365152"/>
      <w:bookmarkStart w:id="363" w:name="_Toc250376777"/>
      <w:bookmarkStart w:id="364" w:name="_Toc252862880"/>
      <w:bookmarkStart w:id="365" w:name="_Toc280022983"/>
      <w:bookmarkStart w:id="366" w:name="_Toc282703389"/>
      <w:bookmarkStart w:id="367" w:name="_Toc282703633"/>
      <w:r>
        <w:rPr>
          <w:rStyle w:val="CharPartNo"/>
        </w:rPr>
        <w:t>Part IV</w:t>
      </w:r>
      <w:r>
        <w:rPr>
          <w:rStyle w:val="CharDivNo"/>
        </w:rPr>
        <w:t> </w:t>
      </w:r>
      <w:r>
        <w:t>—</w:t>
      </w:r>
      <w:r>
        <w:rPr>
          <w:rStyle w:val="CharDivText"/>
        </w:rPr>
        <w:t> </w:t>
      </w:r>
      <w:r>
        <w:rPr>
          <w:rStyle w:val="CharPartText"/>
        </w:rPr>
        <w:t>Codes of practice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520019759"/>
      <w:bookmarkStart w:id="369" w:name="_Toc528632402"/>
      <w:bookmarkStart w:id="370" w:name="_Toc108929678"/>
      <w:bookmarkStart w:id="371" w:name="_Toc282703634"/>
      <w:r>
        <w:rPr>
          <w:rStyle w:val="CharSectno"/>
        </w:rPr>
        <w:t>42</w:t>
      </w:r>
      <w:r>
        <w:rPr>
          <w:snapToGrid w:val="0"/>
        </w:rPr>
        <w:t>.</w:t>
      </w:r>
      <w:r>
        <w:rPr>
          <w:snapToGrid w:val="0"/>
        </w:rPr>
        <w:tab/>
        <w:t>Preparation of draft code of practice</w:t>
      </w:r>
      <w:bookmarkEnd w:id="368"/>
      <w:bookmarkEnd w:id="369"/>
      <w:bookmarkEnd w:id="370"/>
      <w:bookmarkEnd w:id="371"/>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372" w:name="_Toc520019760"/>
      <w:bookmarkStart w:id="373" w:name="_Toc528632403"/>
      <w:bookmarkStart w:id="374" w:name="_Toc108929679"/>
      <w:bookmarkStart w:id="375" w:name="_Toc282703635"/>
      <w:r>
        <w:rPr>
          <w:rStyle w:val="CharSectno"/>
        </w:rPr>
        <w:t>43</w:t>
      </w:r>
      <w:r>
        <w:rPr>
          <w:snapToGrid w:val="0"/>
        </w:rPr>
        <w:t>.</w:t>
      </w:r>
      <w:r>
        <w:rPr>
          <w:snapToGrid w:val="0"/>
        </w:rPr>
        <w:tab/>
        <w:t>Regulations — codes of practice</w:t>
      </w:r>
      <w:bookmarkEnd w:id="372"/>
      <w:bookmarkEnd w:id="373"/>
      <w:bookmarkEnd w:id="374"/>
      <w:bookmarkEnd w:id="375"/>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76" w:name="_Toc520019761"/>
      <w:bookmarkStart w:id="377" w:name="_Toc528632404"/>
      <w:bookmarkStart w:id="378" w:name="_Toc108929680"/>
      <w:bookmarkStart w:id="379" w:name="_Toc282703636"/>
      <w:r>
        <w:rPr>
          <w:rStyle w:val="CharSectno"/>
        </w:rPr>
        <w:t>44</w:t>
      </w:r>
      <w:r>
        <w:rPr>
          <w:snapToGrid w:val="0"/>
        </w:rPr>
        <w:t>.</w:t>
      </w:r>
      <w:r>
        <w:rPr>
          <w:snapToGrid w:val="0"/>
        </w:rPr>
        <w:tab/>
        <w:t>Undertakings following contravention of code</w:t>
      </w:r>
      <w:bookmarkEnd w:id="376"/>
      <w:bookmarkEnd w:id="377"/>
      <w:bookmarkEnd w:id="378"/>
      <w:bookmarkEnd w:id="379"/>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80" w:name="_Toc520019762"/>
      <w:bookmarkStart w:id="381" w:name="_Toc528632405"/>
      <w:bookmarkStart w:id="382" w:name="_Toc108929681"/>
      <w:bookmarkStart w:id="383" w:name="_Toc282703637"/>
      <w:r>
        <w:rPr>
          <w:rStyle w:val="CharSectno"/>
        </w:rPr>
        <w:t>45</w:t>
      </w:r>
      <w:r>
        <w:rPr>
          <w:snapToGrid w:val="0"/>
        </w:rPr>
        <w:t>.</w:t>
      </w:r>
      <w:r>
        <w:rPr>
          <w:snapToGrid w:val="0"/>
        </w:rPr>
        <w:tab/>
        <w:t>Register of Undertakings</w:t>
      </w:r>
      <w:bookmarkEnd w:id="380"/>
      <w:bookmarkEnd w:id="381"/>
      <w:bookmarkEnd w:id="382"/>
      <w:bookmarkEnd w:id="383"/>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84" w:name="_Toc520019763"/>
      <w:bookmarkStart w:id="385" w:name="_Toc528632406"/>
      <w:r>
        <w:tab/>
        <w:t>[Section 45 amended by No. 55 of 2004 s. 337.]</w:t>
      </w:r>
    </w:p>
    <w:p>
      <w:pPr>
        <w:pStyle w:val="Heading5"/>
        <w:rPr>
          <w:snapToGrid w:val="0"/>
        </w:rPr>
      </w:pPr>
      <w:bookmarkStart w:id="386" w:name="_Toc108929682"/>
      <w:bookmarkStart w:id="387" w:name="_Toc282703638"/>
      <w:r>
        <w:rPr>
          <w:rStyle w:val="CharSectno"/>
        </w:rPr>
        <w:t>46</w:t>
      </w:r>
      <w:r>
        <w:rPr>
          <w:snapToGrid w:val="0"/>
        </w:rPr>
        <w:t>.</w:t>
      </w:r>
      <w:r>
        <w:rPr>
          <w:snapToGrid w:val="0"/>
        </w:rPr>
        <w:tab/>
        <w:t>Order by State Administrative Tribunal relating to code of practice</w:t>
      </w:r>
      <w:bookmarkEnd w:id="384"/>
      <w:bookmarkEnd w:id="385"/>
      <w:bookmarkEnd w:id="386"/>
      <w:bookmarkEnd w:id="387"/>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88" w:name="_Toc520019764"/>
      <w:bookmarkStart w:id="389" w:name="_Toc528632407"/>
      <w:r>
        <w:tab/>
        <w:t>[Section 46 amended by No. 55 of 2004 s. 338 and 339.]</w:t>
      </w:r>
    </w:p>
    <w:p>
      <w:pPr>
        <w:pStyle w:val="Heading5"/>
        <w:rPr>
          <w:snapToGrid w:val="0"/>
        </w:rPr>
      </w:pPr>
      <w:bookmarkStart w:id="390" w:name="_Toc108929683"/>
      <w:bookmarkStart w:id="391" w:name="_Toc282703639"/>
      <w:r>
        <w:rPr>
          <w:rStyle w:val="CharSectno"/>
        </w:rPr>
        <w:t>47</w:t>
      </w:r>
      <w:r>
        <w:rPr>
          <w:snapToGrid w:val="0"/>
        </w:rPr>
        <w:t>.</w:t>
      </w:r>
      <w:r>
        <w:rPr>
          <w:snapToGrid w:val="0"/>
        </w:rPr>
        <w:tab/>
        <w:t>Commissioner may proceed for another</w:t>
      </w:r>
      <w:bookmarkEnd w:id="388"/>
      <w:bookmarkEnd w:id="389"/>
      <w:bookmarkEnd w:id="390"/>
      <w:bookmarkEnd w:id="391"/>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92" w:name="_Toc72897839"/>
      <w:bookmarkStart w:id="393" w:name="_Toc89517784"/>
      <w:r>
        <w:tab/>
        <w:t>[Section 47 amended by No. 55 of 2004 s. 339.]</w:t>
      </w:r>
    </w:p>
    <w:p>
      <w:pPr>
        <w:pStyle w:val="Heading2"/>
      </w:pPr>
      <w:bookmarkStart w:id="394" w:name="_Toc89846318"/>
      <w:bookmarkStart w:id="395" w:name="_Toc92520851"/>
      <w:bookmarkStart w:id="396" w:name="_Toc92520955"/>
      <w:bookmarkStart w:id="397" w:name="_Toc97344006"/>
      <w:bookmarkStart w:id="398" w:name="_Toc102292935"/>
      <w:bookmarkStart w:id="399" w:name="_Toc102872506"/>
      <w:bookmarkStart w:id="400" w:name="_Toc106069700"/>
      <w:bookmarkStart w:id="401" w:name="_Toc106438132"/>
      <w:bookmarkStart w:id="402" w:name="_Toc106591646"/>
      <w:bookmarkStart w:id="403" w:name="_Toc108929684"/>
      <w:bookmarkStart w:id="404" w:name="_Toc139354490"/>
      <w:bookmarkStart w:id="405" w:name="_Toc139354593"/>
      <w:bookmarkStart w:id="406" w:name="_Toc139447053"/>
      <w:bookmarkStart w:id="407" w:name="_Toc147911142"/>
      <w:bookmarkStart w:id="408" w:name="_Toc147912590"/>
      <w:bookmarkStart w:id="409" w:name="_Toc166576878"/>
      <w:bookmarkStart w:id="410" w:name="_Toc172100877"/>
      <w:bookmarkStart w:id="411" w:name="_Toc250365159"/>
      <w:bookmarkStart w:id="412" w:name="_Toc250376784"/>
      <w:bookmarkStart w:id="413" w:name="_Toc252862887"/>
      <w:bookmarkStart w:id="414" w:name="_Toc280022990"/>
      <w:bookmarkStart w:id="415" w:name="_Toc282703396"/>
      <w:bookmarkStart w:id="416" w:name="_Toc282703640"/>
      <w:r>
        <w:rPr>
          <w:rStyle w:val="CharPartNo"/>
        </w:rPr>
        <w:t>Part V</w:t>
      </w:r>
      <w:r>
        <w:t> — </w:t>
      </w:r>
      <w:r>
        <w:rPr>
          <w:rStyle w:val="CharPartText"/>
        </w:rPr>
        <w:t>Product safety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rPr>
          <w:snapToGrid w:val="0"/>
        </w:rPr>
      </w:pPr>
      <w:bookmarkStart w:id="417" w:name="_Toc72897840"/>
      <w:bookmarkStart w:id="418" w:name="_Toc89517785"/>
      <w:bookmarkStart w:id="419" w:name="_Toc89846319"/>
      <w:bookmarkStart w:id="420" w:name="_Toc92520852"/>
      <w:bookmarkStart w:id="421" w:name="_Toc92520956"/>
      <w:bookmarkStart w:id="422" w:name="_Toc97344007"/>
      <w:bookmarkStart w:id="423" w:name="_Toc102292936"/>
      <w:bookmarkStart w:id="424" w:name="_Toc102872507"/>
      <w:bookmarkStart w:id="425" w:name="_Toc106069701"/>
      <w:bookmarkStart w:id="426" w:name="_Toc106438133"/>
      <w:bookmarkStart w:id="427" w:name="_Toc106591647"/>
      <w:bookmarkStart w:id="428" w:name="_Toc108929685"/>
      <w:bookmarkStart w:id="429" w:name="_Toc139354491"/>
      <w:bookmarkStart w:id="430" w:name="_Toc139354594"/>
      <w:bookmarkStart w:id="431" w:name="_Toc139447054"/>
      <w:bookmarkStart w:id="432" w:name="_Toc147911143"/>
      <w:bookmarkStart w:id="433" w:name="_Toc147912591"/>
      <w:bookmarkStart w:id="434" w:name="_Toc166576879"/>
      <w:bookmarkStart w:id="435" w:name="_Toc172100878"/>
      <w:bookmarkStart w:id="436" w:name="_Toc250365160"/>
      <w:bookmarkStart w:id="437" w:name="_Toc250376785"/>
      <w:bookmarkStart w:id="438" w:name="_Toc252862888"/>
      <w:bookmarkStart w:id="439" w:name="_Toc280022991"/>
      <w:bookmarkStart w:id="440" w:name="_Toc282703397"/>
      <w:bookmarkStart w:id="441" w:name="_Toc282703641"/>
      <w:r>
        <w:rPr>
          <w:rStyle w:val="CharDivNo"/>
        </w:rPr>
        <w:t>Division 1</w:t>
      </w:r>
      <w:r>
        <w:rPr>
          <w:snapToGrid w:val="0"/>
        </w:rPr>
        <w:t> — </w:t>
      </w:r>
      <w:r>
        <w:rPr>
          <w:rStyle w:val="CharDivText"/>
        </w:rPr>
        <w:t>Preliminary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520019765"/>
      <w:bookmarkStart w:id="443" w:name="_Toc528632408"/>
      <w:bookmarkStart w:id="444" w:name="_Toc108929686"/>
      <w:bookmarkStart w:id="445" w:name="_Toc282703642"/>
      <w:r>
        <w:rPr>
          <w:rStyle w:val="CharSectno"/>
        </w:rPr>
        <w:t>48</w:t>
      </w:r>
      <w:r>
        <w:rPr>
          <w:snapToGrid w:val="0"/>
        </w:rPr>
        <w:t>.</w:t>
      </w:r>
      <w:r>
        <w:rPr>
          <w:snapToGrid w:val="0"/>
        </w:rPr>
        <w:tab/>
        <w:t>Application of this Part</w:t>
      </w:r>
      <w:bookmarkEnd w:id="442"/>
      <w:bookmarkEnd w:id="443"/>
      <w:bookmarkEnd w:id="444"/>
      <w:bookmarkEnd w:id="445"/>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446" w:name="_Toc72897842"/>
      <w:bookmarkStart w:id="447" w:name="_Toc89517787"/>
      <w:bookmarkStart w:id="448" w:name="_Toc89846321"/>
      <w:bookmarkStart w:id="449" w:name="_Toc92520854"/>
      <w:bookmarkStart w:id="450" w:name="_Toc92520958"/>
      <w:bookmarkStart w:id="451" w:name="_Toc97344009"/>
      <w:bookmarkStart w:id="452" w:name="_Toc102292938"/>
      <w:bookmarkStart w:id="453" w:name="_Toc102872509"/>
      <w:bookmarkStart w:id="454" w:name="_Toc106069703"/>
      <w:bookmarkStart w:id="455" w:name="_Toc106438135"/>
      <w:bookmarkStart w:id="456" w:name="_Toc106591649"/>
      <w:bookmarkStart w:id="457" w:name="_Toc108929687"/>
      <w:bookmarkStart w:id="458" w:name="_Toc139354493"/>
      <w:bookmarkStart w:id="459" w:name="_Toc139354596"/>
      <w:bookmarkStart w:id="460" w:name="_Toc139447056"/>
      <w:bookmarkStart w:id="461" w:name="_Toc147911145"/>
      <w:bookmarkStart w:id="462" w:name="_Toc147912593"/>
      <w:bookmarkStart w:id="463" w:name="_Toc166576881"/>
      <w:bookmarkStart w:id="464" w:name="_Toc172100880"/>
      <w:bookmarkStart w:id="465" w:name="_Toc250365162"/>
      <w:bookmarkStart w:id="466" w:name="_Toc250376787"/>
      <w:bookmarkStart w:id="467" w:name="_Toc252862890"/>
      <w:bookmarkStart w:id="468" w:name="_Toc280022993"/>
      <w:bookmarkStart w:id="469" w:name="_Toc282703399"/>
      <w:bookmarkStart w:id="470" w:name="_Toc282703643"/>
      <w:r>
        <w:rPr>
          <w:rStyle w:val="CharDivNo"/>
        </w:rPr>
        <w:t>Division 2</w:t>
      </w:r>
      <w:r>
        <w:rPr>
          <w:snapToGrid w:val="0"/>
        </w:rPr>
        <w:t> — </w:t>
      </w:r>
      <w:r>
        <w:rPr>
          <w:rStyle w:val="CharDivText"/>
        </w:rPr>
        <w:t>Prohibition or restriction on supply of dangerous goods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520019766"/>
      <w:bookmarkStart w:id="472" w:name="_Toc528632409"/>
      <w:bookmarkStart w:id="473" w:name="_Toc108929688"/>
      <w:bookmarkStart w:id="474" w:name="_Toc282703644"/>
      <w:r>
        <w:rPr>
          <w:rStyle w:val="CharSectno"/>
        </w:rPr>
        <w:t>49</w:t>
      </w:r>
      <w:r>
        <w:rPr>
          <w:snapToGrid w:val="0"/>
        </w:rPr>
        <w:t>.</w:t>
      </w:r>
      <w:r>
        <w:rPr>
          <w:snapToGrid w:val="0"/>
        </w:rPr>
        <w:tab/>
        <w:t>Warning notice to public (TPA s. 65B, 65S)</w:t>
      </w:r>
      <w:bookmarkEnd w:id="471"/>
      <w:bookmarkEnd w:id="472"/>
      <w:bookmarkEnd w:id="473"/>
      <w:bookmarkEnd w:id="474"/>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475" w:name="_Toc520019767"/>
      <w:bookmarkStart w:id="476" w:name="_Toc528632410"/>
      <w:bookmarkStart w:id="477" w:name="_Toc108929689"/>
      <w:bookmarkStart w:id="478" w:name="_Toc282703645"/>
      <w:r>
        <w:rPr>
          <w:rStyle w:val="CharSectno"/>
        </w:rPr>
        <w:t>50</w:t>
      </w:r>
      <w:r>
        <w:rPr>
          <w:snapToGrid w:val="0"/>
        </w:rPr>
        <w:t>.</w:t>
      </w:r>
      <w:r>
        <w:rPr>
          <w:snapToGrid w:val="0"/>
        </w:rPr>
        <w:tab/>
        <w:t>Safety standards (TPA s. 65C, 65E)</w:t>
      </w:r>
      <w:bookmarkEnd w:id="475"/>
      <w:bookmarkEnd w:id="476"/>
      <w:bookmarkEnd w:id="477"/>
      <w:bookmarkEnd w:id="478"/>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479" w:name="_Toc520019768"/>
      <w:bookmarkStart w:id="480" w:name="_Toc528632411"/>
      <w:bookmarkStart w:id="481" w:name="_Toc108929690"/>
      <w:bookmarkStart w:id="482" w:name="_Toc282703646"/>
      <w:r>
        <w:rPr>
          <w:rStyle w:val="CharSectno"/>
        </w:rPr>
        <w:t>51</w:t>
      </w:r>
      <w:r>
        <w:rPr>
          <w:snapToGrid w:val="0"/>
        </w:rPr>
        <w:t>.</w:t>
      </w:r>
      <w:r>
        <w:rPr>
          <w:snapToGrid w:val="0"/>
        </w:rPr>
        <w:tab/>
        <w:t>Prohibition on supply of goods not complying with safety standards (TPA s. 65C)</w:t>
      </w:r>
      <w:bookmarkEnd w:id="479"/>
      <w:bookmarkEnd w:id="480"/>
      <w:bookmarkEnd w:id="481"/>
      <w:bookmarkEnd w:id="48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483" w:name="_Toc520019769"/>
      <w:bookmarkStart w:id="484" w:name="_Toc528632412"/>
      <w:bookmarkStart w:id="485" w:name="_Toc108929691"/>
      <w:bookmarkStart w:id="486" w:name="_Toc282703647"/>
      <w:r>
        <w:rPr>
          <w:rStyle w:val="CharSectno"/>
        </w:rPr>
        <w:t>52</w:t>
      </w:r>
      <w:r>
        <w:rPr>
          <w:snapToGrid w:val="0"/>
        </w:rPr>
        <w:t>.</w:t>
      </w:r>
      <w:r>
        <w:rPr>
          <w:snapToGrid w:val="0"/>
        </w:rPr>
        <w:tab/>
        <w:t>Offence to contravene banning order</w:t>
      </w:r>
      <w:bookmarkEnd w:id="483"/>
      <w:bookmarkEnd w:id="484"/>
      <w:bookmarkEnd w:id="485"/>
      <w:bookmarkEnd w:id="486"/>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487" w:name="_Toc520019770"/>
      <w:bookmarkStart w:id="488" w:name="_Toc528632413"/>
      <w:bookmarkStart w:id="489" w:name="_Toc108929692"/>
      <w:bookmarkStart w:id="490" w:name="_Toc282703648"/>
      <w:r>
        <w:rPr>
          <w:rStyle w:val="CharSectno"/>
        </w:rPr>
        <w:t>53</w:t>
      </w:r>
      <w:r>
        <w:rPr>
          <w:snapToGrid w:val="0"/>
        </w:rPr>
        <w:t>.</w:t>
      </w:r>
      <w:r>
        <w:rPr>
          <w:snapToGrid w:val="0"/>
        </w:rPr>
        <w:tab/>
        <w:t>Remedy for supply of goods etc. in contravention of Act or order</w:t>
      </w:r>
      <w:bookmarkEnd w:id="487"/>
      <w:bookmarkEnd w:id="488"/>
      <w:bookmarkEnd w:id="489"/>
      <w:bookmarkEnd w:id="490"/>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491" w:name="_Toc72897848"/>
      <w:bookmarkStart w:id="492" w:name="_Toc89517793"/>
      <w:bookmarkStart w:id="493" w:name="_Toc89846327"/>
      <w:bookmarkStart w:id="494" w:name="_Toc92520860"/>
      <w:bookmarkStart w:id="495" w:name="_Toc92520964"/>
      <w:bookmarkStart w:id="496" w:name="_Toc97344015"/>
      <w:bookmarkStart w:id="497" w:name="_Toc102292944"/>
      <w:bookmarkStart w:id="498" w:name="_Toc102872515"/>
      <w:bookmarkStart w:id="499" w:name="_Toc106069709"/>
      <w:bookmarkStart w:id="500" w:name="_Toc106438141"/>
      <w:bookmarkStart w:id="501" w:name="_Toc106591655"/>
      <w:bookmarkStart w:id="502" w:name="_Toc108929693"/>
      <w:bookmarkStart w:id="503" w:name="_Toc139354499"/>
      <w:bookmarkStart w:id="504" w:name="_Toc139354602"/>
      <w:bookmarkStart w:id="505" w:name="_Toc139447062"/>
      <w:bookmarkStart w:id="506" w:name="_Toc147911151"/>
      <w:bookmarkStart w:id="507" w:name="_Toc147912599"/>
      <w:bookmarkStart w:id="508" w:name="_Toc166576887"/>
      <w:bookmarkStart w:id="509" w:name="_Toc172100886"/>
      <w:bookmarkStart w:id="510" w:name="_Toc250365168"/>
      <w:bookmarkStart w:id="511" w:name="_Toc250376793"/>
      <w:bookmarkStart w:id="512" w:name="_Toc252862896"/>
      <w:bookmarkStart w:id="513" w:name="_Toc280022999"/>
      <w:bookmarkStart w:id="514" w:name="_Toc282703405"/>
      <w:bookmarkStart w:id="515" w:name="_Toc282703649"/>
      <w:r>
        <w:rPr>
          <w:rStyle w:val="CharDivNo"/>
        </w:rPr>
        <w:t>Division 3</w:t>
      </w:r>
      <w:r>
        <w:rPr>
          <w:snapToGrid w:val="0"/>
        </w:rPr>
        <w:t> — </w:t>
      </w:r>
      <w:r>
        <w:rPr>
          <w:rStyle w:val="CharDivText"/>
        </w:rPr>
        <w:t>Product recall etc.</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520019771"/>
      <w:bookmarkStart w:id="517" w:name="_Toc528632414"/>
      <w:bookmarkStart w:id="518" w:name="_Toc108929694"/>
      <w:bookmarkStart w:id="519" w:name="_Toc282703650"/>
      <w:r>
        <w:rPr>
          <w:rStyle w:val="CharSectno"/>
        </w:rPr>
        <w:t>54</w:t>
      </w:r>
      <w:r>
        <w:rPr>
          <w:snapToGrid w:val="0"/>
        </w:rPr>
        <w:t>.</w:t>
      </w:r>
      <w:r>
        <w:rPr>
          <w:snapToGrid w:val="0"/>
        </w:rPr>
        <w:tab/>
        <w:t>Recall etc. of defective goods</w:t>
      </w:r>
      <w:bookmarkEnd w:id="516"/>
      <w:bookmarkEnd w:id="517"/>
      <w:bookmarkEnd w:id="518"/>
      <w:bookmarkEnd w:id="519"/>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520" w:name="_Toc520019772"/>
      <w:bookmarkStart w:id="521" w:name="_Toc528632415"/>
      <w:bookmarkStart w:id="522" w:name="_Toc108929695"/>
      <w:bookmarkStart w:id="523" w:name="_Toc282703651"/>
      <w:r>
        <w:rPr>
          <w:rStyle w:val="CharSectno"/>
        </w:rPr>
        <w:t>55</w:t>
      </w:r>
      <w:r>
        <w:rPr>
          <w:snapToGrid w:val="0"/>
        </w:rPr>
        <w:t>.</w:t>
      </w:r>
      <w:r>
        <w:rPr>
          <w:snapToGrid w:val="0"/>
        </w:rPr>
        <w:tab/>
        <w:t>Pre</w:t>
      </w:r>
      <w:r>
        <w:rPr>
          <w:snapToGrid w:val="0"/>
        </w:rPr>
        <w:noBreakHyphen/>
        <w:t>requisites to the making of a product recall order (TPA s. 65J, 65L, 65P)</w:t>
      </w:r>
      <w:bookmarkEnd w:id="520"/>
      <w:bookmarkEnd w:id="521"/>
      <w:bookmarkEnd w:id="522"/>
      <w:bookmarkEnd w:id="523"/>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524" w:name="_Toc520019773"/>
      <w:bookmarkStart w:id="525" w:name="_Toc528632416"/>
      <w:bookmarkStart w:id="526" w:name="_Toc108929696"/>
      <w:bookmarkStart w:id="527" w:name="_Toc282703652"/>
      <w:r>
        <w:rPr>
          <w:rStyle w:val="CharSectno"/>
        </w:rPr>
        <w:t>56</w:t>
      </w:r>
      <w:r>
        <w:rPr>
          <w:snapToGrid w:val="0"/>
        </w:rPr>
        <w:t>.</w:t>
      </w:r>
      <w:r>
        <w:rPr>
          <w:snapToGrid w:val="0"/>
        </w:rPr>
        <w:tab/>
        <w:t>Certain amounts recoverable as debt or damages (TPA s. 65H)</w:t>
      </w:r>
      <w:bookmarkEnd w:id="524"/>
      <w:bookmarkEnd w:id="525"/>
      <w:bookmarkEnd w:id="526"/>
      <w:bookmarkEnd w:id="527"/>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528" w:name="_Toc520019774"/>
      <w:bookmarkStart w:id="529" w:name="_Toc528632417"/>
      <w:bookmarkStart w:id="530" w:name="_Toc108929697"/>
      <w:bookmarkStart w:id="531" w:name="_Toc282703653"/>
      <w:r>
        <w:rPr>
          <w:rStyle w:val="CharSectno"/>
        </w:rPr>
        <w:t>57</w:t>
      </w:r>
      <w:r>
        <w:rPr>
          <w:snapToGrid w:val="0"/>
        </w:rPr>
        <w:t>.</w:t>
      </w:r>
      <w:r>
        <w:rPr>
          <w:snapToGrid w:val="0"/>
        </w:rPr>
        <w:tab/>
        <w:t>Certain action not to affect insurance contracts (TPA s. 65T)</w:t>
      </w:r>
      <w:bookmarkEnd w:id="528"/>
      <w:bookmarkEnd w:id="529"/>
      <w:bookmarkEnd w:id="530"/>
      <w:bookmarkEnd w:id="531"/>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532" w:name="_Toc72897853"/>
      <w:bookmarkStart w:id="533" w:name="_Toc89517798"/>
      <w:bookmarkStart w:id="534" w:name="_Toc89846332"/>
      <w:bookmarkStart w:id="535" w:name="_Toc92520865"/>
      <w:bookmarkStart w:id="536" w:name="_Toc92520969"/>
      <w:bookmarkStart w:id="537" w:name="_Toc97344020"/>
      <w:bookmarkStart w:id="538" w:name="_Toc102292949"/>
      <w:bookmarkStart w:id="539" w:name="_Toc102872520"/>
      <w:bookmarkStart w:id="540" w:name="_Toc106069714"/>
      <w:bookmarkStart w:id="541" w:name="_Toc106438146"/>
      <w:bookmarkStart w:id="542" w:name="_Toc106591660"/>
      <w:bookmarkStart w:id="543" w:name="_Toc108929698"/>
      <w:bookmarkStart w:id="544" w:name="_Toc139354504"/>
      <w:bookmarkStart w:id="545" w:name="_Toc139354607"/>
      <w:bookmarkStart w:id="546" w:name="_Toc139447067"/>
      <w:bookmarkStart w:id="547" w:name="_Toc147911156"/>
      <w:bookmarkStart w:id="548" w:name="_Toc147912604"/>
      <w:bookmarkStart w:id="549" w:name="_Toc166576892"/>
      <w:bookmarkStart w:id="550" w:name="_Toc172100891"/>
      <w:bookmarkStart w:id="551" w:name="_Toc250365173"/>
      <w:bookmarkStart w:id="552" w:name="_Toc250376798"/>
      <w:bookmarkStart w:id="553" w:name="_Toc252862901"/>
      <w:bookmarkStart w:id="554" w:name="_Toc280023004"/>
      <w:bookmarkStart w:id="555" w:name="_Toc282703410"/>
      <w:bookmarkStart w:id="556" w:name="_Toc282703654"/>
      <w:r>
        <w:rPr>
          <w:rStyle w:val="CharPartNo"/>
        </w:rPr>
        <w:t>Part VI</w:t>
      </w:r>
      <w:r>
        <w:t> — </w:t>
      </w:r>
      <w:r>
        <w:rPr>
          <w:rStyle w:val="CharPartText"/>
        </w:rPr>
        <w:t>Product information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3"/>
        <w:rPr>
          <w:snapToGrid w:val="0"/>
        </w:rPr>
      </w:pPr>
      <w:bookmarkStart w:id="557" w:name="_Toc72897854"/>
      <w:bookmarkStart w:id="558" w:name="_Toc89517799"/>
      <w:bookmarkStart w:id="559" w:name="_Toc89846333"/>
      <w:bookmarkStart w:id="560" w:name="_Toc92520866"/>
      <w:bookmarkStart w:id="561" w:name="_Toc92520970"/>
      <w:bookmarkStart w:id="562" w:name="_Toc97344021"/>
      <w:bookmarkStart w:id="563" w:name="_Toc102292950"/>
      <w:bookmarkStart w:id="564" w:name="_Toc102872521"/>
      <w:bookmarkStart w:id="565" w:name="_Toc106069715"/>
      <w:bookmarkStart w:id="566" w:name="_Toc106438147"/>
      <w:bookmarkStart w:id="567" w:name="_Toc106591661"/>
      <w:bookmarkStart w:id="568" w:name="_Toc108929699"/>
      <w:bookmarkStart w:id="569" w:name="_Toc139354505"/>
      <w:bookmarkStart w:id="570" w:name="_Toc139354608"/>
      <w:bookmarkStart w:id="571" w:name="_Toc139447068"/>
      <w:bookmarkStart w:id="572" w:name="_Toc147911157"/>
      <w:bookmarkStart w:id="573" w:name="_Toc147912605"/>
      <w:bookmarkStart w:id="574" w:name="_Toc166576893"/>
      <w:bookmarkStart w:id="575" w:name="_Toc172100892"/>
      <w:bookmarkStart w:id="576" w:name="_Toc250365174"/>
      <w:bookmarkStart w:id="577" w:name="_Toc250376799"/>
      <w:bookmarkStart w:id="578" w:name="_Toc252862902"/>
      <w:bookmarkStart w:id="579" w:name="_Toc280023005"/>
      <w:bookmarkStart w:id="580" w:name="_Toc282703411"/>
      <w:bookmarkStart w:id="581" w:name="_Toc282703655"/>
      <w:r>
        <w:rPr>
          <w:rStyle w:val="CharDivNo"/>
        </w:rPr>
        <w:t>Division 1</w:t>
      </w:r>
      <w:r>
        <w:rPr>
          <w:snapToGrid w:val="0"/>
        </w:rPr>
        <w:t> — </w:t>
      </w:r>
      <w:r>
        <w:rPr>
          <w:rStyle w:val="CharDivText"/>
        </w:rPr>
        <w:t>Preliminary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520019775"/>
      <w:bookmarkStart w:id="583" w:name="_Toc528632418"/>
      <w:bookmarkStart w:id="584" w:name="_Toc108929700"/>
      <w:bookmarkStart w:id="585" w:name="_Toc282703656"/>
      <w:r>
        <w:rPr>
          <w:rStyle w:val="CharSectno"/>
        </w:rPr>
        <w:t>58</w:t>
      </w:r>
      <w:r>
        <w:rPr>
          <w:snapToGrid w:val="0"/>
        </w:rPr>
        <w:t>.</w:t>
      </w:r>
      <w:r>
        <w:rPr>
          <w:snapToGrid w:val="0"/>
        </w:rPr>
        <w:tab/>
        <w:t>The provision of information</w:t>
      </w:r>
      <w:bookmarkEnd w:id="582"/>
      <w:bookmarkEnd w:id="583"/>
      <w:bookmarkEnd w:id="584"/>
      <w:bookmarkEnd w:id="585"/>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586" w:name="_Toc72897856"/>
      <w:bookmarkStart w:id="587" w:name="_Toc89517801"/>
      <w:bookmarkStart w:id="588" w:name="_Toc89846335"/>
      <w:bookmarkStart w:id="589" w:name="_Toc92520868"/>
      <w:bookmarkStart w:id="590" w:name="_Toc92520972"/>
      <w:bookmarkStart w:id="591" w:name="_Toc97344023"/>
      <w:bookmarkStart w:id="592" w:name="_Toc102292952"/>
      <w:bookmarkStart w:id="593" w:name="_Toc102872523"/>
      <w:bookmarkStart w:id="594" w:name="_Toc106069717"/>
      <w:bookmarkStart w:id="595" w:name="_Toc106438149"/>
      <w:bookmarkStart w:id="596" w:name="_Toc106591663"/>
      <w:bookmarkStart w:id="597" w:name="_Toc108929701"/>
      <w:bookmarkStart w:id="598" w:name="_Toc139354507"/>
      <w:bookmarkStart w:id="599" w:name="_Toc139354610"/>
      <w:bookmarkStart w:id="600" w:name="_Toc139447070"/>
      <w:bookmarkStart w:id="601" w:name="_Toc147911159"/>
      <w:bookmarkStart w:id="602" w:name="_Toc147912607"/>
      <w:bookmarkStart w:id="603" w:name="_Toc166576895"/>
      <w:bookmarkStart w:id="604" w:name="_Toc172100894"/>
      <w:bookmarkStart w:id="605" w:name="_Toc250365176"/>
      <w:bookmarkStart w:id="606" w:name="_Toc250376801"/>
      <w:bookmarkStart w:id="607" w:name="_Toc252862904"/>
      <w:bookmarkStart w:id="608" w:name="_Toc280023007"/>
      <w:bookmarkStart w:id="609" w:name="_Toc282703413"/>
      <w:bookmarkStart w:id="610" w:name="_Toc282703657"/>
      <w:r>
        <w:rPr>
          <w:rStyle w:val="CharDivNo"/>
        </w:rPr>
        <w:t>Division 2</w:t>
      </w:r>
      <w:r>
        <w:rPr>
          <w:snapToGrid w:val="0"/>
        </w:rPr>
        <w:t> — </w:t>
      </w:r>
      <w:r>
        <w:rPr>
          <w:rStyle w:val="CharDivText"/>
        </w:rPr>
        <w:t>Product information standards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520019776"/>
      <w:bookmarkStart w:id="612" w:name="_Toc528632419"/>
      <w:bookmarkStart w:id="613" w:name="_Toc108929702"/>
      <w:bookmarkStart w:id="614" w:name="_Toc282703658"/>
      <w:r>
        <w:rPr>
          <w:rStyle w:val="CharSectno"/>
        </w:rPr>
        <w:t>59</w:t>
      </w:r>
      <w:r>
        <w:rPr>
          <w:snapToGrid w:val="0"/>
        </w:rPr>
        <w:t>.</w:t>
      </w:r>
      <w:r>
        <w:rPr>
          <w:snapToGrid w:val="0"/>
        </w:rPr>
        <w:tab/>
        <w:t>Prescribing of product information standards (TPA s. 65D(2))</w:t>
      </w:r>
      <w:bookmarkEnd w:id="611"/>
      <w:bookmarkEnd w:id="612"/>
      <w:bookmarkEnd w:id="613"/>
      <w:bookmarkEnd w:id="614"/>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615" w:name="_Toc520019777"/>
      <w:bookmarkStart w:id="616" w:name="_Toc528632420"/>
      <w:r>
        <w:tab/>
        <w:t>[Section 59 amended by No. 74 of 2003 s. 53(4).]</w:t>
      </w:r>
    </w:p>
    <w:p>
      <w:pPr>
        <w:pStyle w:val="Heading5"/>
        <w:rPr>
          <w:snapToGrid w:val="0"/>
        </w:rPr>
      </w:pPr>
      <w:bookmarkStart w:id="617" w:name="_Toc108929703"/>
      <w:bookmarkStart w:id="618" w:name="_Toc282703659"/>
      <w:r>
        <w:rPr>
          <w:rStyle w:val="CharSectno"/>
        </w:rPr>
        <w:t>60</w:t>
      </w:r>
      <w:r>
        <w:rPr>
          <w:snapToGrid w:val="0"/>
        </w:rPr>
        <w:t>.</w:t>
      </w:r>
      <w:r>
        <w:rPr>
          <w:snapToGrid w:val="0"/>
        </w:rPr>
        <w:tab/>
        <w:t>Compliance with product information standard (TPA s. 65D(1) and (7))</w:t>
      </w:r>
      <w:bookmarkEnd w:id="615"/>
      <w:bookmarkEnd w:id="616"/>
      <w:bookmarkEnd w:id="617"/>
      <w:bookmarkEnd w:id="61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619" w:name="_Toc72897859"/>
      <w:bookmarkStart w:id="620" w:name="_Toc89517804"/>
      <w:bookmarkStart w:id="621" w:name="_Toc89846338"/>
      <w:bookmarkStart w:id="622" w:name="_Toc92520871"/>
      <w:bookmarkStart w:id="623" w:name="_Toc92520975"/>
      <w:bookmarkStart w:id="624" w:name="_Toc97344026"/>
      <w:bookmarkStart w:id="625" w:name="_Toc102292955"/>
      <w:bookmarkStart w:id="626" w:name="_Toc102872526"/>
      <w:bookmarkStart w:id="627" w:name="_Toc106069720"/>
      <w:bookmarkStart w:id="628" w:name="_Toc106438152"/>
      <w:bookmarkStart w:id="629" w:name="_Toc106591666"/>
      <w:bookmarkStart w:id="630" w:name="_Toc108929704"/>
      <w:bookmarkStart w:id="631" w:name="_Toc139354510"/>
      <w:bookmarkStart w:id="632" w:name="_Toc139354613"/>
      <w:bookmarkStart w:id="633" w:name="_Toc139447073"/>
      <w:bookmarkStart w:id="634" w:name="_Toc147911162"/>
      <w:bookmarkStart w:id="635" w:name="_Toc147912610"/>
      <w:bookmarkStart w:id="636" w:name="_Toc166576898"/>
      <w:bookmarkStart w:id="637" w:name="_Toc172100897"/>
      <w:bookmarkStart w:id="638" w:name="_Toc250365179"/>
      <w:bookmarkStart w:id="639" w:name="_Toc250376804"/>
      <w:bookmarkStart w:id="640" w:name="_Toc252862907"/>
      <w:bookmarkStart w:id="641" w:name="_Toc280023010"/>
      <w:bookmarkStart w:id="642" w:name="_Toc282703416"/>
      <w:bookmarkStart w:id="643" w:name="_Toc282703660"/>
      <w:r>
        <w:rPr>
          <w:rStyle w:val="CharDivNo"/>
        </w:rPr>
        <w:t>Division 3</w:t>
      </w:r>
      <w:r>
        <w:rPr>
          <w:snapToGrid w:val="0"/>
        </w:rPr>
        <w:t> — </w:t>
      </w:r>
      <w:r>
        <w:rPr>
          <w:rStyle w:val="CharDivText"/>
        </w:rPr>
        <w:t>Information providers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520019778"/>
      <w:bookmarkStart w:id="645" w:name="_Toc528632421"/>
      <w:bookmarkStart w:id="646" w:name="_Toc108929705"/>
      <w:bookmarkStart w:id="647" w:name="_Toc282703661"/>
      <w:r>
        <w:rPr>
          <w:rStyle w:val="CharSectno"/>
        </w:rPr>
        <w:t>61</w:t>
      </w:r>
      <w:r>
        <w:rPr>
          <w:snapToGrid w:val="0"/>
        </w:rPr>
        <w:t>.</w:t>
      </w:r>
      <w:r>
        <w:rPr>
          <w:snapToGrid w:val="0"/>
        </w:rPr>
        <w:tab/>
        <w:t>Offence to provide materially inaccurate information in respect of goods, or services or interests in land</w:t>
      </w:r>
      <w:bookmarkEnd w:id="644"/>
      <w:bookmarkEnd w:id="645"/>
      <w:bookmarkEnd w:id="646"/>
      <w:bookmarkEnd w:id="647"/>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648" w:name="_Toc520019779"/>
      <w:bookmarkStart w:id="649" w:name="_Toc528632422"/>
      <w:bookmarkStart w:id="650" w:name="_Toc108929706"/>
      <w:bookmarkStart w:id="651" w:name="_Toc282703662"/>
      <w:r>
        <w:rPr>
          <w:rStyle w:val="CharSectno"/>
        </w:rPr>
        <w:t>62</w:t>
      </w:r>
      <w:r>
        <w:rPr>
          <w:snapToGrid w:val="0"/>
        </w:rPr>
        <w:t>.</w:t>
      </w:r>
      <w:r>
        <w:rPr>
          <w:snapToGrid w:val="0"/>
        </w:rPr>
        <w:tab/>
        <w:t>Prescribed information other than product information standards</w:t>
      </w:r>
      <w:bookmarkEnd w:id="648"/>
      <w:bookmarkEnd w:id="649"/>
      <w:bookmarkEnd w:id="650"/>
      <w:bookmarkEnd w:id="651"/>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652" w:name="_Toc520019780"/>
      <w:bookmarkStart w:id="653" w:name="_Toc528632423"/>
      <w:bookmarkStart w:id="654" w:name="_Toc108929707"/>
      <w:bookmarkStart w:id="655" w:name="_Toc282703663"/>
      <w:r>
        <w:rPr>
          <w:rStyle w:val="CharSectno"/>
        </w:rPr>
        <w:t>63</w:t>
      </w:r>
      <w:r>
        <w:rPr>
          <w:snapToGrid w:val="0"/>
        </w:rPr>
        <w:t>.</w:t>
      </w:r>
      <w:r>
        <w:rPr>
          <w:snapToGrid w:val="0"/>
        </w:rPr>
        <w:tab/>
        <w:t>Application of certain provisions to information providers (TPA s. 65A)</w:t>
      </w:r>
      <w:bookmarkEnd w:id="652"/>
      <w:bookmarkEnd w:id="653"/>
      <w:bookmarkEnd w:id="654"/>
      <w:bookmarkEnd w:id="655"/>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656" w:name="_Toc72897863"/>
      <w:bookmarkStart w:id="657" w:name="_Toc89517808"/>
      <w:bookmarkStart w:id="658" w:name="_Toc89846342"/>
      <w:bookmarkStart w:id="659" w:name="_Toc92520875"/>
      <w:bookmarkStart w:id="660" w:name="_Toc92520979"/>
      <w:bookmarkStart w:id="661" w:name="_Toc97344030"/>
      <w:bookmarkStart w:id="662" w:name="_Toc102292959"/>
      <w:bookmarkStart w:id="663" w:name="_Toc102872530"/>
      <w:bookmarkStart w:id="664" w:name="_Toc106069724"/>
      <w:bookmarkStart w:id="665" w:name="_Toc106438156"/>
      <w:bookmarkStart w:id="666" w:name="_Toc106591670"/>
      <w:bookmarkStart w:id="667" w:name="_Toc108929708"/>
      <w:bookmarkStart w:id="668" w:name="_Toc139354514"/>
      <w:bookmarkStart w:id="669" w:name="_Toc139354617"/>
      <w:bookmarkStart w:id="670" w:name="_Toc139447077"/>
      <w:bookmarkStart w:id="671" w:name="_Toc147911166"/>
      <w:bookmarkStart w:id="672" w:name="_Toc147912614"/>
      <w:bookmarkStart w:id="673" w:name="_Toc166576902"/>
      <w:bookmarkStart w:id="674" w:name="_Toc172100901"/>
      <w:bookmarkStart w:id="675" w:name="_Toc250365183"/>
      <w:bookmarkStart w:id="676" w:name="_Toc250376808"/>
      <w:bookmarkStart w:id="677" w:name="_Toc252862911"/>
      <w:bookmarkStart w:id="678" w:name="_Toc280023014"/>
      <w:bookmarkStart w:id="679" w:name="_Toc282703420"/>
      <w:bookmarkStart w:id="680" w:name="_Toc282703664"/>
      <w:r>
        <w:rPr>
          <w:rStyle w:val="CharDivNo"/>
        </w:rPr>
        <w:t>Division 4</w:t>
      </w:r>
      <w:r>
        <w:rPr>
          <w:snapToGrid w:val="0"/>
        </w:rPr>
        <w:t> — </w:t>
      </w:r>
      <w:r>
        <w:rPr>
          <w:rStyle w:val="CharDivText"/>
        </w:rPr>
        <w:t>Product quality standards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520019781"/>
      <w:bookmarkStart w:id="682" w:name="_Toc528632424"/>
      <w:bookmarkStart w:id="683" w:name="_Toc108929709"/>
      <w:bookmarkStart w:id="684" w:name="_Toc282703665"/>
      <w:r>
        <w:rPr>
          <w:rStyle w:val="CharSectno"/>
        </w:rPr>
        <w:t>64</w:t>
      </w:r>
      <w:r>
        <w:rPr>
          <w:snapToGrid w:val="0"/>
        </w:rPr>
        <w:t>.</w:t>
      </w:r>
      <w:r>
        <w:rPr>
          <w:snapToGrid w:val="0"/>
        </w:rPr>
        <w:tab/>
        <w:t>Prescribing of product quality standards</w:t>
      </w:r>
      <w:bookmarkEnd w:id="681"/>
      <w:bookmarkEnd w:id="682"/>
      <w:bookmarkEnd w:id="683"/>
      <w:bookmarkEnd w:id="684"/>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685" w:name="_Toc520019782"/>
      <w:bookmarkStart w:id="686" w:name="_Toc528632425"/>
      <w:bookmarkStart w:id="687" w:name="_Toc108929710"/>
      <w:bookmarkStart w:id="688" w:name="_Toc282703666"/>
      <w:r>
        <w:rPr>
          <w:rStyle w:val="CharSectno"/>
        </w:rPr>
        <w:t>65</w:t>
      </w:r>
      <w:r>
        <w:rPr>
          <w:snapToGrid w:val="0"/>
        </w:rPr>
        <w:t>.</w:t>
      </w:r>
      <w:r>
        <w:rPr>
          <w:snapToGrid w:val="0"/>
        </w:rPr>
        <w:tab/>
        <w:t>Prohibition on supply of goods not complying with product quality standards</w:t>
      </w:r>
      <w:bookmarkEnd w:id="685"/>
      <w:bookmarkEnd w:id="686"/>
      <w:bookmarkEnd w:id="687"/>
      <w:bookmarkEnd w:id="68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689" w:name="_Toc72897866"/>
      <w:bookmarkStart w:id="690" w:name="_Toc89517811"/>
      <w:bookmarkStart w:id="691" w:name="_Toc89846345"/>
      <w:bookmarkStart w:id="692" w:name="_Toc92520878"/>
      <w:bookmarkStart w:id="693" w:name="_Toc92520982"/>
      <w:bookmarkStart w:id="694" w:name="_Toc97344033"/>
      <w:bookmarkStart w:id="695" w:name="_Toc102292962"/>
      <w:bookmarkStart w:id="696" w:name="_Toc102872533"/>
      <w:bookmarkStart w:id="697" w:name="_Toc106069727"/>
      <w:bookmarkStart w:id="698" w:name="_Toc106438159"/>
      <w:bookmarkStart w:id="699" w:name="_Toc106591673"/>
      <w:bookmarkStart w:id="700" w:name="_Toc108929711"/>
      <w:bookmarkStart w:id="701" w:name="_Toc139354517"/>
      <w:bookmarkStart w:id="702" w:name="_Toc139354620"/>
      <w:bookmarkStart w:id="703" w:name="_Toc139447080"/>
      <w:bookmarkStart w:id="704" w:name="_Toc147911169"/>
      <w:bookmarkStart w:id="705" w:name="_Toc147912617"/>
      <w:bookmarkStart w:id="706" w:name="_Toc166576905"/>
      <w:bookmarkStart w:id="707" w:name="_Toc172100904"/>
      <w:bookmarkStart w:id="708" w:name="_Toc250365186"/>
      <w:bookmarkStart w:id="709" w:name="_Toc250376811"/>
      <w:bookmarkStart w:id="710" w:name="_Toc252862914"/>
      <w:bookmarkStart w:id="711" w:name="_Toc280023017"/>
      <w:bookmarkStart w:id="712" w:name="_Toc282703423"/>
      <w:bookmarkStart w:id="713" w:name="_Toc282703667"/>
      <w:r>
        <w:rPr>
          <w:rStyle w:val="CharDivNo"/>
        </w:rPr>
        <w:t>Division 5</w:t>
      </w:r>
      <w:r>
        <w:rPr>
          <w:snapToGrid w:val="0"/>
        </w:rPr>
        <w:t> — </w:t>
      </w:r>
      <w:r>
        <w:rPr>
          <w:rStyle w:val="CharDivText"/>
        </w:rPr>
        <w:t>Packaging standards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520019783"/>
      <w:bookmarkStart w:id="715" w:name="_Toc528632426"/>
      <w:bookmarkStart w:id="716" w:name="_Toc108929712"/>
      <w:bookmarkStart w:id="717" w:name="_Toc282703668"/>
      <w:r>
        <w:rPr>
          <w:rStyle w:val="CharSectno"/>
        </w:rPr>
        <w:t>66</w:t>
      </w:r>
      <w:r>
        <w:rPr>
          <w:snapToGrid w:val="0"/>
        </w:rPr>
        <w:t>.</w:t>
      </w:r>
      <w:r>
        <w:rPr>
          <w:snapToGrid w:val="0"/>
        </w:rPr>
        <w:tab/>
        <w:t>Prescribing of packaging standards</w:t>
      </w:r>
      <w:bookmarkEnd w:id="714"/>
      <w:bookmarkEnd w:id="715"/>
      <w:bookmarkEnd w:id="716"/>
      <w:bookmarkEnd w:id="717"/>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718" w:name="_Toc520019784"/>
      <w:bookmarkStart w:id="719" w:name="_Toc528632427"/>
      <w:bookmarkStart w:id="720" w:name="_Toc108929713"/>
      <w:bookmarkStart w:id="721" w:name="_Toc282703669"/>
      <w:r>
        <w:rPr>
          <w:rStyle w:val="CharSectno"/>
        </w:rPr>
        <w:t>67</w:t>
      </w:r>
      <w:r>
        <w:rPr>
          <w:snapToGrid w:val="0"/>
        </w:rPr>
        <w:t>.</w:t>
      </w:r>
      <w:r>
        <w:rPr>
          <w:snapToGrid w:val="0"/>
        </w:rPr>
        <w:tab/>
        <w:t>Prohibition on supply of goods not complying with packaging standards</w:t>
      </w:r>
      <w:bookmarkEnd w:id="718"/>
      <w:bookmarkEnd w:id="719"/>
      <w:bookmarkEnd w:id="720"/>
      <w:bookmarkEnd w:id="72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722" w:name="_Toc72897869"/>
      <w:bookmarkStart w:id="723" w:name="_Toc89517814"/>
      <w:bookmarkStart w:id="724" w:name="_Toc89846348"/>
      <w:bookmarkStart w:id="725" w:name="_Toc92520881"/>
      <w:bookmarkStart w:id="726" w:name="_Toc92520985"/>
      <w:bookmarkStart w:id="727" w:name="_Toc97344036"/>
      <w:bookmarkStart w:id="728" w:name="_Toc102292965"/>
      <w:bookmarkStart w:id="729" w:name="_Toc102872536"/>
      <w:bookmarkStart w:id="730" w:name="_Toc106069730"/>
      <w:bookmarkStart w:id="731" w:name="_Toc106438162"/>
      <w:bookmarkStart w:id="732" w:name="_Toc106591676"/>
      <w:bookmarkStart w:id="733" w:name="_Toc108929714"/>
      <w:bookmarkStart w:id="734" w:name="_Toc139354520"/>
      <w:bookmarkStart w:id="735" w:name="_Toc139354623"/>
      <w:bookmarkStart w:id="736" w:name="_Toc139447083"/>
      <w:bookmarkStart w:id="737" w:name="_Toc147911172"/>
      <w:bookmarkStart w:id="738" w:name="_Toc147912620"/>
      <w:bookmarkStart w:id="739" w:name="_Toc166576908"/>
      <w:bookmarkStart w:id="740" w:name="_Toc172100907"/>
      <w:bookmarkStart w:id="741" w:name="_Toc250365189"/>
      <w:bookmarkStart w:id="742" w:name="_Toc250376814"/>
      <w:bookmarkStart w:id="743" w:name="_Toc252862917"/>
      <w:bookmarkStart w:id="744" w:name="_Toc280023020"/>
      <w:bookmarkStart w:id="745" w:name="_Toc282703426"/>
      <w:bookmarkStart w:id="746" w:name="_Toc282703670"/>
      <w:r>
        <w:rPr>
          <w:rStyle w:val="CharPartNo"/>
        </w:rPr>
        <w:t>Part VII</w:t>
      </w:r>
      <w:r>
        <w:rPr>
          <w:rStyle w:val="CharDivNo"/>
        </w:rPr>
        <w:t> </w:t>
      </w:r>
      <w:r>
        <w:t>—</w:t>
      </w:r>
      <w:r>
        <w:rPr>
          <w:rStyle w:val="CharDivText"/>
        </w:rPr>
        <w:t> </w:t>
      </w:r>
      <w:r>
        <w:rPr>
          <w:rStyle w:val="CharPartText"/>
        </w:rPr>
        <w:t>Enforcement and remedies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520019785"/>
      <w:bookmarkStart w:id="748" w:name="_Toc528632428"/>
      <w:bookmarkStart w:id="749" w:name="_Toc108929715"/>
      <w:bookmarkStart w:id="750" w:name="_Toc282703671"/>
      <w:r>
        <w:rPr>
          <w:rStyle w:val="CharSectno"/>
        </w:rPr>
        <w:t>68</w:t>
      </w:r>
      <w:r>
        <w:rPr>
          <w:snapToGrid w:val="0"/>
        </w:rPr>
        <w:t>.</w:t>
      </w:r>
      <w:r>
        <w:rPr>
          <w:snapToGrid w:val="0"/>
        </w:rPr>
        <w:tab/>
        <w:t>Interpretation (TPA s. 75B)</w:t>
      </w:r>
      <w:bookmarkEnd w:id="747"/>
      <w:bookmarkEnd w:id="748"/>
      <w:bookmarkEnd w:id="749"/>
      <w:bookmarkEnd w:id="750"/>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751" w:name="_Toc520019786"/>
      <w:bookmarkStart w:id="752" w:name="_Toc528632429"/>
      <w:bookmarkStart w:id="753" w:name="_Toc108929716"/>
      <w:bookmarkStart w:id="754" w:name="_Toc282703672"/>
      <w:r>
        <w:rPr>
          <w:rStyle w:val="CharSectno"/>
        </w:rPr>
        <w:t>69</w:t>
      </w:r>
      <w:r>
        <w:rPr>
          <w:snapToGrid w:val="0"/>
        </w:rPr>
        <w:t>.</w:t>
      </w:r>
      <w:r>
        <w:rPr>
          <w:snapToGrid w:val="0"/>
        </w:rPr>
        <w:tab/>
        <w:t>Offences generally (TPA s. 79)</w:t>
      </w:r>
      <w:bookmarkEnd w:id="751"/>
      <w:bookmarkEnd w:id="752"/>
      <w:bookmarkEnd w:id="753"/>
      <w:bookmarkEnd w:id="75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755" w:name="_Toc520019787"/>
      <w:bookmarkStart w:id="756" w:name="_Toc528632430"/>
      <w:bookmarkStart w:id="757" w:name="_Toc108929717"/>
      <w:bookmarkStart w:id="758" w:name="_Toc282703673"/>
      <w:r>
        <w:rPr>
          <w:rStyle w:val="CharSectno"/>
        </w:rPr>
        <w:t>70</w:t>
      </w:r>
      <w:r>
        <w:rPr>
          <w:snapToGrid w:val="0"/>
        </w:rPr>
        <w:t>.</w:t>
      </w:r>
      <w:r>
        <w:rPr>
          <w:snapToGrid w:val="0"/>
        </w:rPr>
        <w:tab/>
        <w:t>Offences against the regulations</w:t>
      </w:r>
      <w:bookmarkEnd w:id="755"/>
      <w:bookmarkEnd w:id="756"/>
      <w:bookmarkEnd w:id="757"/>
      <w:bookmarkEnd w:id="758"/>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759" w:name="_Toc520019789"/>
      <w:bookmarkStart w:id="760" w:name="_Toc528632432"/>
      <w:bookmarkStart w:id="761" w:name="_Toc108929718"/>
      <w:bookmarkStart w:id="762" w:name="_Toc282703674"/>
      <w:r>
        <w:rPr>
          <w:rStyle w:val="CharSectno"/>
        </w:rPr>
        <w:t>72</w:t>
      </w:r>
      <w:r>
        <w:rPr>
          <w:snapToGrid w:val="0"/>
        </w:rPr>
        <w:t>.</w:t>
      </w:r>
      <w:r>
        <w:rPr>
          <w:snapToGrid w:val="0"/>
        </w:rPr>
        <w:tab/>
        <w:t>Who may institute prosecutions (TPA s. 163)</w:t>
      </w:r>
      <w:bookmarkEnd w:id="759"/>
      <w:bookmarkEnd w:id="760"/>
      <w:bookmarkEnd w:id="761"/>
      <w:bookmarkEnd w:id="762"/>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763" w:name="_Toc520019790"/>
      <w:bookmarkStart w:id="764" w:name="_Toc528632433"/>
      <w:bookmarkStart w:id="765" w:name="_Toc108929719"/>
      <w:bookmarkStart w:id="766" w:name="_Toc282703675"/>
      <w:r>
        <w:rPr>
          <w:rStyle w:val="CharSectno"/>
        </w:rPr>
        <w:t>73</w:t>
      </w:r>
      <w:r>
        <w:rPr>
          <w:snapToGrid w:val="0"/>
        </w:rPr>
        <w:t>.</w:t>
      </w:r>
      <w:r>
        <w:rPr>
          <w:snapToGrid w:val="0"/>
        </w:rPr>
        <w:tab/>
        <w:t>Modified penalties by way of infringement notice for certain offences</w:t>
      </w:r>
      <w:bookmarkEnd w:id="763"/>
      <w:bookmarkEnd w:id="764"/>
      <w:bookmarkEnd w:id="765"/>
      <w:bookmarkEnd w:id="766"/>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767" w:name="_Toc520019791"/>
      <w:bookmarkStart w:id="768" w:name="_Toc528632434"/>
      <w:bookmarkStart w:id="769" w:name="_Toc108929720"/>
      <w:bookmarkStart w:id="770" w:name="_Toc282703676"/>
      <w:r>
        <w:rPr>
          <w:rStyle w:val="CharSectno"/>
        </w:rPr>
        <w:t>74</w:t>
      </w:r>
      <w:r>
        <w:rPr>
          <w:snapToGrid w:val="0"/>
        </w:rPr>
        <w:t>.</w:t>
      </w:r>
      <w:r>
        <w:rPr>
          <w:snapToGrid w:val="0"/>
        </w:rPr>
        <w:tab/>
        <w:t>Injunctions in restraint of conduct (TPA s. 80)</w:t>
      </w:r>
      <w:bookmarkEnd w:id="767"/>
      <w:bookmarkEnd w:id="768"/>
      <w:bookmarkEnd w:id="769"/>
      <w:bookmarkEnd w:id="770"/>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771" w:name="_Toc520019792"/>
      <w:bookmarkStart w:id="772" w:name="_Toc528632435"/>
      <w:bookmarkStart w:id="773" w:name="_Toc108929721"/>
      <w:bookmarkStart w:id="774" w:name="_Toc282703677"/>
      <w:r>
        <w:rPr>
          <w:rStyle w:val="CharSectno"/>
        </w:rPr>
        <w:t>75</w:t>
      </w:r>
      <w:r>
        <w:rPr>
          <w:snapToGrid w:val="0"/>
        </w:rPr>
        <w:t>.</w:t>
      </w:r>
      <w:r>
        <w:rPr>
          <w:snapToGrid w:val="0"/>
        </w:rPr>
        <w:tab/>
        <w:t>Other injunctions</w:t>
      </w:r>
      <w:bookmarkEnd w:id="771"/>
      <w:bookmarkEnd w:id="772"/>
      <w:bookmarkEnd w:id="773"/>
      <w:bookmarkEnd w:id="774"/>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775" w:name="_Toc520019793"/>
      <w:bookmarkStart w:id="776" w:name="_Toc528632436"/>
      <w:bookmarkStart w:id="777" w:name="_Toc108929722"/>
      <w:bookmarkStart w:id="778" w:name="_Toc282703678"/>
      <w:r>
        <w:rPr>
          <w:rStyle w:val="CharSectno"/>
        </w:rPr>
        <w:t>76</w:t>
      </w:r>
      <w:r>
        <w:rPr>
          <w:snapToGrid w:val="0"/>
        </w:rPr>
        <w:t>.</w:t>
      </w:r>
      <w:r>
        <w:rPr>
          <w:snapToGrid w:val="0"/>
        </w:rPr>
        <w:tab/>
        <w:t>Injunctions generally (TPA s. 80)</w:t>
      </w:r>
      <w:bookmarkEnd w:id="775"/>
      <w:bookmarkEnd w:id="776"/>
      <w:bookmarkEnd w:id="777"/>
      <w:bookmarkEnd w:id="778"/>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779" w:name="_Toc520019794"/>
      <w:bookmarkStart w:id="780" w:name="_Toc528632437"/>
      <w:bookmarkStart w:id="781" w:name="_Toc108929723"/>
      <w:bookmarkStart w:id="782" w:name="_Toc282703679"/>
      <w:r>
        <w:rPr>
          <w:rStyle w:val="CharSectno"/>
        </w:rPr>
        <w:t>77</w:t>
      </w:r>
      <w:r>
        <w:rPr>
          <w:snapToGrid w:val="0"/>
        </w:rPr>
        <w:t>.</w:t>
      </w:r>
      <w:r>
        <w:rPr>
          <w:snapToGrid w:val="0"/>
        </w:rPr>
        <w:tab/>
        <w:t>Other orders (TPA s. 87)</w:t>
      </w:r>
      <w:bookmarkEnd w:id="779"/>
      <w:bookmarkEnd w:id="780"/>
      <w:bookmarkEnd w:id="781"/>
      <w:bookmarkEnd w:id="782"/>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783" w:name="_Toc520019795"/>
      <w:bookmarkStart w:id="784" w:name="_Toc528632438"/>
      <w:bookmarkStart w:id="785" w:name="_Toc108929724"/>
      <w:bookmarkStart w:id="786" w:name="_Toc282703680"/>
      <w:r>
        <w:rPr>
          <w:rStyle w:val="CharSectno"/>
        </w:rPr>
        <w:t>78</w:t>
      </w:r>
      <w:r>
        <w:rPr>
          <w:snapToGrid w:val="0"/>
        </w:rPr>
        <w:t>.</w:t>
      </w:r>
      <w:r>
        <w:rPr>
          <w:snapToGrid w:val="0"/>
        </w:rPr>
        <w:tab/>
        <w:t>Power of Supreme Court and District Court to prohibit payment or transfer of money or other property (TPA s. 87A)</w:t>
      </w:r>
      <w:bookmarkEnd w:id="783"/>
      <w:bookmarkEnd w:id="784"/>
      <w:bookmarkEnd w:id="785"/>
      <w:bookmarkEnd w:id="786"/>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787" w:name="_Toc520019796"/>
      <w:bookmarkStart w:id="788" w:name="_Toc528632439"/>
      <w:bookmarkStart w:id="789" w:name="_Toc108929725"/>
      <w:bookmarkStart w:id="790" w:name="_Toc282703681"/>
      <w:r>
        <w:rPr>
          <w:rStyle w:val="CharSectno"/>
        </w:rPr>
        <w:t>79</w:t>
      </w:r>
      <w:r>
        <w:rPr>
          <w:snapToGrid w:val="0"/>
        </w:rPr>
        <w:t>.</w:t>
      </w:r>
      <w:r>
        <w:rPr>
          <w:snapToGrid w:val="0"/>
        </w:rPr>
        <w:tab/>
        <w:t>Actions for damages (TPA s. 82)</w:t>
      </w:r>
      <w:bookmarkEnd w:id="787"/>
      <w:bookmarkEnd w:id="788"/>
      <w:bookmarkEnd w:id="789"/>
      <w:bookmarkEnd w:id="790"/>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791" w:name="_Toc520019797"/>
      <w:bookmarkStart w:id="792" w:name="_Toc528632440"/>
      <w:bookmarkStart w:id="793" w:name="_Toc108929726"/>
      <w:r>
        <w:tab/>
        <w:t>[Section 79 amended by No. 47 of 2006 s. 31.]</w:t>
      </w:r>
    </w:p>
    <w:p>
      <w:pPr>
        <w:pStyle w:val="Heading5"/>
        <w:rPr>
          <w:snapToGrid w:val="0"/>
        </w:rPr>
      </w:pPr>
      <w:bookmarkStart w:id="794" w:name="_Toc282703682"/>
      <w:r>
        <w:rPr>
          <w:rStyle w:val="CharSectno"/>
        </w:rPr>
        <w:t>80</w:t>
      </w:r>
      <w:r>
        <w:rPr>
          <w:snapToGrid w:val="0"/>
        </w:rPr>
        <w:t>.</w:t>
      </w:r>
      <w:r>
        <w:rPr>
          <w:snapToGrid w:val="0"/>
        </w:rPr>
        <w:tab/>
        <w:t>Finding in proceedings under this Part to be evidence (TPA s. 83)</w:t>
      </w:r>
      <w:bookmarkEnd w:id="791"/>
      <w:bookmarkEnd w:id="792"/>
      <w:bookmarkEnd w:id="793"/>
      <w:bookmarkEnd w:id="794"/>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795" w:name="_Toc520019798"/>
      <w:bookmarkStart w:id="796" w:name="_Toc528632441"/>
      <w:bookmarkStart w:id="797" w:name="_Toc108929727"/>
      <w:bookmarkStart w:id="798" w:name="_Toc282703683"/>
      <w:r>
        <w:rPr>
          <w:rStyle w:val="CharSectno"/>
        </w:rPr>
        <w:t>81</w:t>
      </w:r>
      <w:r>
        <w:rPr>
          <w:snapToGrid w:val="0"/>
        </w:rPr>
        <w:t>.</w:t>
      </w:r>
      <w:r>
        <w:rPr>
          <w:snapToGrid w:val="0"/>
        </w:rPr>
        <w:tab/>
        <w:t>Offences by directors, employers, and vicarious liability</w:t>
      </w:r>
      <w:bookmarkEnd w:id="795"/>
      <w:bookmarkEnd w:id="796"/>
      <w:bookmarkEnd w:id="797"/>
      <w:bookmarkEnd w:id="798"/>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799" w:name="_Toc520019799"/>
      <w:bookmarkStart w:id="800" w:name="_Toc528632442"/>
      <w:bookmarkStart w:id="801" w:name="_Toc108929728"/>
      <w:bookmarkStart w:id="802" w:name="_Toc282703684"/>
      <w:r>
        <w:rPr>
          <w:rStyle w:val="CharSectno"/>
        </w:rPr>
        <w:t>82</w:t>
      </w:r>
      <w:r>
        <w:rPr>
          <w:snapToGrid w:val="0"/>
        </w:rPr>
        <w:t>.</w:t>
      </w:r>
      <w:r>
        <w:rPr>
          <w:snapToGrid w:val="0"/>
        </w:rPr>
        <w:tab/>
        <w:t>Conduct and state of mind of directors, employees or agents (TPA s. 84)</w:t>
      </w:r>
      <w:bookmarkEnd w:id="799"/>
      <w:bookmarkEnd w:id="800"/>
      <w:bookmarkEnd w:id="801"/>
      <w:bookmarkEnd w:id="802"/>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803" w:name="_Toc520019800"/>
      <w:bookmarkStart w:id="804" w:name="_Toc528632443"/>
      <w:bookmarkStart w:id="805" w:name="_Toc108929729"/>
      <w:bookmarkStart w:id="806" w:name="_Toc282703685"/>
      <w:r>
        <w:rPr>
          <w:rStyle w:val="CharSectno"/>
        </w:rPr>
        <w:t>83</w:t>
      </w:r>
      <w:r>
        <w:rPr>
          <w:snapToGrid w:val="0"/>
        </w:rPr>
        <w:t>.</w:t>
      </w:r>
      <w:r>
        <w:rPr>
          <w:snapToGrid w:val="0"/>
        </w:rPr>
        <w:tab/>
        <w:t>Defences (TPA s. 85)</w:t>
      </w:r>
      <w:bookmarkEnd w:id="803"/>
      <w:bookmarkEnd w:id="804"/>
      <w:bookmarkEnd w:id="805"/>
      <w:bookmarkEnd w:id="806"/>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807" w:name="_Toc520019801"/>
      <w:bookmarkStart w:id="808" w:name="_Toc528632444"/>
      <w:bookmarkStart w:id="809" w:name="_Toc108929730"/>
      <w:bookmarkStart w:id="810" w:name="_Toc282703686"/>
      <w:r>
        <w:rPr>
          <w:rStyle w:val="CharSectno"/>
        </w:rPr>
        <w:t>84</w:t>
      </w:r>
      <w:r>
        <w:rPr>
          <w:snapToGrid w:val="0"/>
        </w:rPr>
        <w:t>.</w:t>
      </w:r>
      <w:r>
        <w:rPr>
          <w:snapToGrid w:val="0"/>
        </w:rPr>
        <w:tab/>
        <w:t>Regulations</w:t>
      </w:r>
      <w:bookmarkEnd w:id="807"/>
      <w:bookmarkEnd w:id="808"/>
      <w:bookmarkEnd w:id="809"/>
      <w:bookmarkEnd w:id="81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811" w:name="_Toc72897886"/>
      <w:bookmarkStart w:id="812" w:name="_Toc89517831"/>
      <w:bookmarkStart w:id="813" w:name="_Toc89846365"/>
      <w:bookmarkStart w:id="814" w:name="_Toc92520898"/>
      <w:bookmarkStart w:id="815" w:name="_Toc92521002"/>
      <w:bookmarkStart w:id="816" w:name="_Toc97344053"/>
      <w:bookmarkStart w:id="817" w:name="_Toc102292982"/>
      <w:bookmarkStart w:id="818" w:name="_Toc102872553"/>
      <w:bookmarkStart w:id="819" w:name="_Toc106069747"/>
      <w:bookmarkStart w:id="820" w:name="_Toc106438179"/>
      <w:bookmarkStart w:id="821" w:name="_Toc106591693"/>
      <w:bookmarkStart w:id="822" w:name="_Toc108929731"/>
      <w:bookmarkStart w:id="823" w:name="_Toc139354537"/>
      <w:bookmarkStart w:id="824" w:name="_Toc139354640"/>
      <w:bookmarkStart w:id="825" w:name="_Toc139447100"/>
      <w:bookmarkStart w:id="826" w:name="_Toc147911189"/>
      <w:bookmarkStart w:id="827" w:name="_Toc147912637"/>
      <w:bookmarkStart w:id="828" w:name="_Toc166576925"/>
      <w:bookmarkStart w:id="829" w:name="_Toc172100924"/>
      <w:bookmarkStart w:id="830" w:name="_Toc250365206"/>
      <w:bookmarkStart w:id="831" w:name="_Toc250376831"/>
      <w:bookmarkStart w:id="832" w:name="_Toc252862934"/>
      <w:bookmarkStart w:id="833" w:name="_Toc280023037"/>
      <w:bookmarkStart w:id="834" w:name="_Toc282703443"/>
      <w:bookmarkStart w:id="835" w:name="_Toc282703687"/>
      <w:r>
        <w:t>Notes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6" w:name="_Toc282703688"/>
      <w:r>
        <w:rPr>
          <w:snapToGrid w:val="0"/>
        </w:rPr>
        <w:t>Compilation table</w:t>
      </w:r>
      <w:bookmarkEnd w:id="836"/>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r>
              <w:rPr>
                <w:sz w:val="19"/>
              </w:rPr>
              <w:t>s. 1 and 2: 19 Dec 1987;</w:t>
            </w:r>
            <w:r>
              <w:rPr>
                <w:sz w:val="19"/>
              </w:rPr>
              <w:br/>
              <w:t xml:space="preserve">Pt. I other than s. 1 and 2, III, IV and VII: 8 Apr 1988 (see s. 2 and </w:t>
            </w:r>
            <w:r>
              <w:rPr>
                <w:i/>
                <w:sz w:val="19"/>
              </w:rPr>
              <w:t>Gazette</w:t>
            </w:r>
            <w:r>
              <w:rPr>
                <w:sz w:val="19"/>
              </w:rPr>
              <w:t xml:space="preserve"> 8 Apr 1988 p. 1107);</w:t>
            </w:r>
            <w:r>
              <w:rPr>
                <w:sz w:val="19"/>
              </w:rPr>
              <w:br/>
              <w:t xml:space="preserve">Act other than Pt. I, III, IV and VII: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24" w:after="28"/>
              <w:rPr>
                <w:sz w:val="19"/>
              </w:rPr>
            </w:pPr>
            <w:r>
              <w:rPr>
                <w:snapToGrid w:val="0"/>
                <w:sz w:val="19"/>
                <w:lang w:val="en-US"/>
              </w:rPr>
              <w:t>59 of 2004</w:t>
            </w:r>
          </w:p>
        </w:tc>
        <w:tc>
          <w:tcPr>
            <w:tcW w:w="1134" w:type="dxa"/>
            <w:gridSpan w:val="2"/>
          </w:tcPr>
          <w:p>
            <w:pPr>
              <w:pStyle w:val="nTable"/>
              <w:spacing w:before="24" w:after="28"/>
              <w:rPr>
                <w:sz w:val="19"/>
              </w:rPr>
            </w:pPr>
            <w:r>
              <w:rPr>
                <w:snapToGrid w:val="0"/>
                <w:sz w:val="19"/>
                <w:lang w:val="en-US"/>
              </w:rPr>
              <w:t>23 Nov 2004</w:t>
            </w:r>
          </w:p>
        </w:tc>
        <w:tc>
          <w:tcPr>
            <w:tcW w:w="2552" w:type="dxa"/>
            <w:gridSpan w:val="2"/>
          </w:tcPr>
          <w:p>
            <w:pPr>
              <w:pStyle w:val="nTable"/>
              <w:spacing w:before="24" w:after="28"/>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5</w:t>
            </w:r>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before="24" w:after="28"/>
              <w:rPr>
                <w:sz w:val="19"/>
              </w:rPr>
            </w:pPr>
            <w:r>
              <w:rPr>
                <w:snapToGrid w:val="0"/>
                <w:sz w:val="19"/>
                <w:lang w:val="en-US"/>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8" w:type="dxa"/>
            <w:gridSpan w:val="8"/>
          </w:tcPr>
          <w:p>
            <w:pPr>
              <w:pStyle w:val="nTable"/>
              <w:spacing w:before="24" w:after="28"/>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r>
        <w:trPr>
          <w:gridAfter w:val="1"/>
          <w:wAfter w:w="22" w:type="dxa"/>
          <w:cantSplit/>
        </w:trPr>
        <w:tc>
          <w:tcPr>
            <w:tcW w:w="7087" w:type="dxa"/>
            <w:gridSpan w:val="8"/>
          </w:tcPr>
          <w:p>
            <w:pPr>
              <w:pStyle w:val="nTable"/>
              <w:spacing w:before="24" w:after="28"/>
              <w:rPr>
                <w:sz w:val="19"/>
              </w:rPr>
            </w:pPr>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p>
        </w:tc>
      </w:tr>
      <w:tr>
        <w:trPr>
          <w:gridAfter w:val="1"/>
          <w:wAfter w:w="22" w:type="dxa"/>
          <w:cantSplit/>
        </w:trPr>
        <w:tc>
          <w:tcPr>
            <w:tcW w:w="2268" w:type="dxa"/>
            <w:gridSpan w:val="2"/>
            <w:tcBorders>
              <w:bottom w:val="single" w:sz="4" w:space="0" w:color="auto"/>
            </w:tcBorders>
          </w:tcPr>
          <w:p>
            <w:pPr>
              <w:pStyle w:val="nTable"/>
              <w:spacing w:before="24" w:after="28"/>
              <w:ind w:right="113"/>
              <w:rPr>
                <w:iCs/>
                <w:sz w:val="19"/>
              </w:rPr>
            </w:pPr>
            <w:r>
              <w:rPr>
                <w:i/>
                <w:noProof/>
                <w:snapToGrid w:val="0"/>
                <w:sz w:val="19"/>
              </w:rPr>
              <w:t>Fair Trading Act 2010</w:t>
            </w:r>
            <w:r>
              <w:rPr>
                <w:iCs/>
                <w:noProof/>
                <w:snapToGrid w:val="0"/>
                <w:sz w:val="19"/>
              </w:rPr>
              <w:t xml:space="preserve"> Pt. 10 Div. 3 </w:t>
            </w:r>
          </w:p>
        </w:tc>
        <w:tc>
          <w:tcPr>
            <w:tcW w:w="1134" w:type="dxa"/>
            <w:gridSpan w:val="2"/>
            <w:tcBorders>
              <w:bottom w:val="single" w:sz="4" w:space="0" w:color="auto"/>
            </w:tcBorders>
          </w:tcPr>
          <w:p>
            <w:pPr>
              <w:pStyle w:val="nTable"/>
              <w:spacing w:before="24" w:after="28"/>
              <w:rPr>
                <w:sz w:val="19"/>
              </w:rPr>
            </w:pPr>
            <w:r>
              <w:rPr>
                <w:snapToGrid w:val="0"/>
                <w:sz w:val="19"/>
                <w:lang w:val="en-US"/>
              </w:rPr>
              <w:t>57 of 2010</w:t>
            </w:r>
          </w:p>
        </w:tc>
        <w:tc>
          <w:tcPr>
            <w:tcW w:w="1134" w:type="dxa"/>
            <w:gridSpan w:val="2"/>
            <w:tcBorders>
              <w:bottom w:val="single" w:sz="4" w:space="0" w:color="auto"/>
            </w:tcBorders>
          </w:tcPr>
          <w:p>
            <w:pPr>
              <w:pStyle w:val="nTable"/>
              <w:spacing w:before="24" w:after="28"/>
              <w:rPr>
                <w:sz w:val="19"/>
              </w:rPr>
            </w:pPr>
            <w:r>
              <w:rPr>
                <w:snapToGrid w:val="0"/>
                <w:sz w:val="19"/>
                <w:lang w:val="en-US"/>
              </w:rPr>
              <w:t>8 Dec 2010</w:t>
            </w:r>
          </w:p>
        </w:tc>
        <w:tc>
          <w:tcPr>
            <w:tcW w:w="2551" w:type="dxa"/>
            <w:gridSpan w:val="2"/>
            <w:tcBorders>
              <w:bottom w:val="single" w:sz="4" w:space="0" w:color="auto"/>
            </w:tcBorders>
          </w:tcPr>
          <w:p>
            <w:pPr>
              <w:pStyle w:val="nTable"/>
              <w:spacing w:before="24" w:after="28"/>
              <w:rPr>
                <w:sz w:val="19"/>
              </w:rPr>
            </w:pPr>
            <w:r>
              <w:rPr>
                <w:snapToGrid w:val="0"/>
                <w:sz w:val="19"/>
                <w:lang w:val="en-US"/>
              </w:rPr>
              <w:t xml:space="preserve">1 Jan 2011 (see s. 2(b) and </w:t>
            </w:r>
            <w:r>
              <w:rPr>
                <w:i/>
                <w:iCs/>
                <w:snapToGrid w:val="0"/>
                <w:sz w:val="19"/>
                <w:lang w:val="en-US"/>
              </w:rPr>
              <w:t>Gazette</w:t>
            </w:r>
            <w:r>
              <w:rPr>
                <w:snapToGrid w:val="0"/>
                <w:sz w:val="19"/>
                <w:lang w:val="en-US"/>
              </w:rPr>
              <w:t xml:space="preserve"> 24 Dec 2010 p. 6805)</w:t>
            </w:r>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BlankClose"/>
      </w:pPr>
    </w:p>
    <w:p>
      <w:pPr>
        <w:pStyle w:val="BlankClose"/>
      </w:pPr>
    </w:p>
    <w:p>
      <w:pPr>
        <w:pStyle w:val="nzSubsection"/>
        <w:rPr>
          <w:snapToGrid w:val="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837" w:name="_Toc250376833"/>
      <w:bookmarkStart w:id="838" w:name="_Toc252862936"/>
      <w:bookmarkStart w:id="839" w:name="_Toc280023040"/>
      <w:bookmarkStart w:id="840" w:name="_Toc282703445"/>
      <w:bookmarkStart w:id="841" w:name="_Toc282703689"/>
      <w:r>
        <w:rPr>
          <w:sz w:val="28"/>
        </w:rPr>
        <w:t>Defined Terms</w:t>
      </w:r>
      <w:bookmarkEnd w:id="837"/>
      <w:bookmarkEnd w:id="838"/>
      <w:bookmarkEnd w:id="839"/>
      <w:bookmarkEnd w:id="840"/>
      <w:bookmarkEnd w:id="84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42" w:name="DefinedTerms"/>
      <w:bookmarkEnd w:id="842"/>
      <w:r>
        <w:rPr>
          <w:snapToGrid w:val="0"/>
        </w:rPr>
        <w:t>acquire</w:t>
      </w:r>
      <w:r>
        <w:rPr>
          <w:snapToGrid w:val="0"/>
        </w:rPr>
        <w:tab/>
        <w:t>5(1)</w:t>
      </w:r>
    </w:p>
    <w:p>
      <w:pPr>
        <w:pStyle w:val="DefinedTerms"/>
        <w:rPr>
          <w:snapToGrid w:val="0"/>
        </w:rPr>
      </w:pPr>
      <w:r>
        <w:rPr>
          <w:snapToGrid w:val="0"/>
        </w:rPr>
        <w:t>acquirer</w:t>
      </w:r>
      <w:r>
        <w:rPr>
          <w:snapToGrid w:val="0"/>
        </w:rPr>
        <w:tab/>
        <w:t>11A(4)</w:t>
      </w:r>
    </w:p>
    <w:p>
      <w:pPr>
        <w:pStyle w:val="DefinedTerms"/>
        <w:rPr>
          <w:snapToGrid w:val="0"/>
        </w:rPr>
      </w:pPr>
      <w:r>
        <w:rPr>
          <w:snapToGrid w:val="0"/>
        </w:rPr>
        <w:t>another person</w:t>
      </w:r>
      <w:r>
        <w:rPr>
          <w:snapToGrid w:val="0"/>
        </w:rPr>
        <w:tab/>
        <w:t>83(2)</w:t>
      </w:r>
    </w:p>
    <w:p>
      <w:pPr>
        <w:pStyle w:val="DefinedTerms"/>
        <w:rPr>
          <w:snapToGrid w:val="0"/>
        </w:rPr>
      </w:pPr>
      <w:r>
        <w:rPr>
          <w:snapToGrid w:val="0"/>
        </w:rPr>
        <w:t>applicable industry code</w:t>
      </w:r>
      <w:r>
        <w:rPr>
          <w:snapToGrid w:val="0"/>
        </w:rPr>
        <w:tab/>
        <w:t>11A(1)</w:t>
      </w:r>
    </w:p>
    <w:p>
      <w:pPr>
        <w:pStyle w:val="DefinedTerms"/>
        <w:rPr>
          <w:snapToGrid w:val="0"/>
        </w:rPr>
      </w:pPr>
      <w:r>
        <w:rPr>
          <w:snapToGrid w:val="0"/>
        </w:rPr>
        <w:t>approved third party trading scheme</w:t>
      </w:r>
      <w:r>
        <w:rPr>
          <w:snapToGrid w:val="0"/>
        </w:rPr>
        <w:tab/>
        <w:t>32A</w:t>
      </w:r>
    </w:p>
    <w:p>
      <w:pPr>
        <w:pStyle w:val="DefinedTerms"/>
        <w:rPr>
          <w:snapToGrid w:val="0"/>
        </w:rPr>
      </w:pPr>
      <w:r>
        <w:rPr>
          <w:snapToGrid w:val="0"/>
        </w:rPr>
        <w:t>article</w:t>
      </w:r>
      <w:r>
        <w:rPr>
          <w:snapToGrid w:val="0"/>
        </w:rPr>
        <w:tab/>
        <w:t>28(4)</w:t>
      </w:r>
    </w:p>
    <w:p>
      <w:pPr>
        <w:pStyle w:val="DefinedTerms"/>
        <w:rPr>
          <w:snapToGrid w:val="0"/>
        </w:rPr>
      </w:pPr>
      <w:r>
        <w:rPr>
          <w:snapToGrid w:val="0"/>
        </w:rPr>
        <w:t>authorised person</w:t>
      </w:r>
      <w:r>
        <w:rPr>
          <w:snapToGrid w:val="0"/>
        </w:rPr>
        <w:tab/>
        <w:t>5(1)</w:t>
      </w:r>
    </w:p>
    <w:p>
      <w:pPr>
        <w:pStyle w:val="DefinedTerms"/>
        <w:rPr>
          <w:snapToGrid w:val="0"/>
        </w:rPr>
      </w:pPr>
      <w:r>
        <w:rPr>
          <w:snapToGrid w:val="0"/>
        </w:rPr>
        <w:t>banning order</w:t>
      </w:r>
      <w:r>
        <w:rPr>
          <w:snapToGrid w:val="0"/>
        </w:rPr>
        <w:tab/>
        <w:t>5(1)</w:t>
      </w:r>
    </w:p>
    <w:p>
      <w:pPr>
        <w:pStyle w:val="DefinedTerms"/>
        <w:rPr>
          <w:snapToGrid w:val="0"/>
        </w:rPr>
      </w:pPr>
      <w:r>
        <w:rPr>
          <w:snapToGrid w:val="0"/>
        </w:rPr>
        <w:t>business</w:t>
      </w:r>
      <w:r>
        <w:rPr>
          <w:snapToGrid w:val="0"/>
        </w:rPr>
        <w:tab/>
        <w:t>5(1)</w:t>
      </w:r>
    </w:p>
    <w:p>
      <w:pPr>
        <w:pStyle w:val="DefinedTerms"/>
        <w:rPr>
          <w:snapToGrid w:val="0"/>
        </w:rPr>
      </w:pPr>
      <w:r>
        <w:rPr>
          <w:snapToGrid w:val="0"/>
        </w:rPr>
        <w:t>business consumer</w:t>
      </w:r>
      <w:r>
        <w:rPr>
          <w:snapToGrid w:val="0"/>
        </w:rPr>
        <w:tab/>
        <w:t>11A(3)</w:t>
      </w:r>
    </w:p>
    <w:p>
      <w:pPr>
        <w:pStyle w:val="DefinedTerms"/>
        <w:rPr>
          <w:snapToGrid w:val="0"/>
        </w:rPr>
      </w:pPr>
      <w:r>
        <w:rPr>
          <w:snapToGrid w:val="0"/>
        </w:rPr>
        <w:t>commencement</w:t>
      </w:r>
      <w:r>
        <w:rPr>
          <w:snapToGrid w:val="0"/>
        </w:rPr>
        <w:tab/>
        <w:t>11A(1)</w:t>
      </w:r>
    </w:p>
    <w:p>
      <w:pPr>
        <w:pStyle w:val="DefinedTerms"/>
        <w:rPr>
          <w:snapToGrid w:val="0"/>
        </w:rPr>
      </w:pPr>
      <w:r>
        <w:rPr>
          <w:snapToGrid w:val="0"/>
        </w:rPr>
        <w:t>commencement day</w:t>
      </w:r>
      <w:r>
        <w:rPr>
          <w:snapToGrid w:val="0"/>
        </w:rPr>
        <w:tab/>
        <w:t>3C</w:t>
      </w:r>
    </w:p>
    <w:p>
      <w:pPr>
        <w:pStyle w:val="DefinedTerms"/>
        <w:rPr>
          <w:snapToGrid w:val="0"/>
        </w:rPr>
      </w:pPr>
      <w:r>
        <w:rPr>
          <w:snapToGrid w:val="0"/>
        </w:rPr>
        <w:t>commercial broadcasting station</w:t>
      </w:r>
      <w:r>
        <w:rPr>
          <w:snapToGrid w:val="0"/>
        </w:rPr>
        <w:tab/>
        <w:t>63(5)</w:t>
      </w:r>
    </w:p>
    <w:p>
      <w:pPr>
        <w:pStyle w:val="DefinedTerms"/>
        <w:rPr>
          <w:snapToGrid w:val="0"/>
        </w:rPr>
      </w:pPr>
      <w:r>
        <w:rPr>
          <w:snapToGrid w:val="0"/>
        </w:rPr>
        <w:t>commercial television station</w:t>
      </w:r>
      <w:r>
        <w:rPr>
          <w:snapToGrid w:val="0"/>
        </w:rPr>
        <w:tab/>
        <w:t>63(5)</w:t>
      </w:r>
    </w:p>
    <w:p>
      <w:pPr>
        <w:pStyle w:val="DefinedTerms"/>
        <w:rPr>
          <w:snapToGrid w:val="0"/>
        </w:rPr>
      </w:pPr>
      <w:r>
        <w:rPr>
          <w:snapToGrid w:val="0"/>
        </w:rPr>
        <w:t>commercial vehicle</w:t>
      </w:r>
      <w:r>
        <w:rPr>
          <w:snapToGrid w:val="0"/>
        </w:rPr>
        <w:tab/>
        <w:t>6(5)</w:t>
      </w:r>
    </w:p>
    <w:p>
      <w:pPr>
        <w:pStyle w:val="DefinedTerms"/>
        <w:rPr>
          <w:snapToGrid w:val="0"/>
        </w:rPr>
      </w:pPr>
      <w:r>
        <w:rPr>
          <w:snapToGrid w:val="0"/>
        </w:rPr>
        <w:t>Commissioner</w:t>
      </w:r>
      <w:r>
        <w:rPr>
          <w:snapToGrid w:val="0"/>
        </w:rPr>
        <w:tab/>
        <w:t xml:space="preserve">3B, </w:t>
      </w:r>
      <w:bookmarkStart w:id="843" w:name="UpToHere"/>
      <w:bookmarkEnd w:id="843"/>
      <w:r>
        <w:rPr>
          <w:snapToGrid w:val="0"/>
        </w:rPr>
        <w:t>5(1)</w:t>
      </w:r>
    </w:p>
    <w:p>
      <w:pPr>
        <w:pStyle w:val="DefinedTerms"/>
        <w:rPr>
          <w:snapToGrid w:val="0"/>
        </w:rPr>
      </w:pPr>
      <w:r>
        <w:rPr>
          <w:snapToGrid w:val="0"/>
        </w:rPr>
        <w:t>component part</w:t>
      </w:r>
      <w:r>
        <w:rPr>
          <w:snapToGrid w:val="0"/>
        </w:rPr>
        <w:tab/>
        <w:t>5(1)</w:t>
      </w:r>
    </w:p>
    <w:p>
      <w:pPr>
        <w:pStyle w:val="DefinedTerms"/>
        <w:rPr>
          <w:snapToGrid w:val="0"/>
        </w:rPr>
      </w:pPr>
      <w:r>
        <w:rPr>
          <w:snapToGrid w:val="0"/>
        </w:rPr>
        <w:t>consortium</w:t>
      </w:r>
      <w:r>
        <w:rPr>
          <w:snapToGrid w:val="0"/>
        </w:rPr>
        <w:tab/>
        <w:t>63(3)</w:t>
      </w:r>
    </w:p>
    <w:p>
      <w:pPr>
        <w:pStyle w:val="DefinedTerms"/>
        <w:rPr>
          <w:snapToGrid w:val="0"/>
        </w:rPr>
      </w:pPr>
      <w:r>
        <w:rPr>
          <w:snapToGrid w:val="0"/>
        </w:rPr>
        <w:t>consumer</w:t>
      </w:r>
      <w:r>
        <w:rPr>
          <w:snapToGrid w:val="0"/>
        </w:rPr>
        <w:tab/>
        <w:t>5(1)</w:t>
      </w:r>
    </w:p>
    <w:p>
      <w:pPr>
        <w:pStyle w:val="DefinedTerms"/>
        <w:rPr>
          <w:snapToGrid w:val="0"/>
        </w:rPr>
      </w:pPr>
      <w:r>
        <w:rPr>
          <w:snapToGrid w:val="0"/>
        </w:rPr>
        <w:t>Consumer Products Safety Committee</w:t>
      </w:r>
      <w:r>
        <w:rPr>
          <w:snapToGrid w:val="0"/>
        </w:rPr>
        <w:tab/>
        <w:t>5(1)</w:t>
      </w:r>
    </w:p>
    <w:p>
      <w:pPr>
        <w:pStyle w:val="DefinedTerms"/>
        <w:rPr>
          <w:snapToGrid w:val="0"/>
        </w:rPr>
      </w:pPr>
      <w:r>
        <w:rPr>
          <w:snapToGrid w:val="0"/>
        </w:rPr>
        <w:t>credit card</w:t>
      </w:r>
      <w:r>
        <w:rPr>
          <w:snapToGrid w:val="0"/>
        </w:rPr>
        <w:tab/>
        <w:t>28(4)</w:t>
      </w:r>
    </w:p>
    <w:p>
      <w:pPr>
        <w:pStyle w:val="DefinedTerms"/>
        <w:rPr>
          <w:snapToGrid w:val="0"/>
        </w:rPr>
      </w:pPr>
      <w:r>
        <w:rPr>
          <w:snapToGrid w:val="0"/>
        </w:rPr>
        <w:t>customer</w:t>
      </w:r>
      <w:r>
        <w:rPr>
          <w:snapToGrid w:val="0"/>
        </w:rPr>
        <w:tab/>
        <w:t>19(3)</w:t>
      </w:r>
    </w:p>
    <w:p>
      <w:pPr>
        <w:pStyle w:val="DefinedTerms"/>
        <w:rPr>
          <w:snapToGrid w:val="0"/>
        </w:rPr>
      </w:pPr>
      <w:r>
        <w:rPr>
          <w:snapToGrid w:val="0"/>
        </w:rPr>
        <w:t>dangerous</w:t>
      </w:r>
      <w:r>
        <w:rPr>
          <w:snapToGrid w:val="0"/>
        </w:rPr>
        <w:tab/>
        <w:t>5(1)</w:t>
      </w:r>
    </w:p>
    <w:p>
      <w:pPr>
        <w:pStyle w:val="DefinedTerms"/>
        <w:rPr>
          <w:snapToGrid w:val="0"/>
        </w:rPr>
      </w:pPr>
      <w:r>
        <w:rPr>
          <w:snapToGrid w:val="0"/>
        </w:rPr>
        <w:t>debit card</w:t>
      </w:r>
      <w:r>
        <w:rPr>
          <w:snapToGrid w:val="0"/>
        </w:rPr>
        <w:tab/>
        <w:t>28(4)</w:t>
      </w:r>
    </w:p>
    <w:p>
      <w:pPr>
        <w:pStyle w:val="DefinedTerms"/>
        <w:rPr>
          <w:snapToGrid w:val="0"/>
        </w:rPr>
      </w:pPr>
      <w:r>
        <w:rPr>
          <w:snapToGrid w:val="0"/>
        </w:rPr>
        <w:t>defect</w:t>
      </w:r>
      <w:r>
        <w:rPr>
          <w:snapToGrid w:val="0"/>
        </w:rPr>
        <w:tab/>
        <w:t>54(1)</w:t>
      </w:r>
    </w:p>
    <w:p>
      <w:pPr>
        <w:pStyle w:val="DefinedTerms"/>
        <w:rPr>
          <w:snapToGrid w:val="0"/>
        </w:rPr>
      </w:pPr>
      <w:r>
        <w:rPr>
          <w:snapToGrid w:val="0"/>
        </w:rPr>
        <w:t>defective goods</w:t>
      </w:r>
      <w:r>
        <w:rPr>
          <w:snapToGrid w:val="0"/>
        </w:rPr>
        <w:tab/>
        <w:t>54(1)</w:t>
      </w:r>
    </w:p>
    <w:p>
      <w:pPr>
        <w:pStyle w:val="DefinedTerms"/>
        <w:rPr>
          <w:snapToGrid w:val="0"/>
        </w:rPr>
      </w:pPr>
      <w:r>
        <w:rPr>
          <w:snapToGrid w:val="0"/>
        </w:rPr>
        <w:t>Department</w:t>
      </w:r>
      <w:r>
        <w:rPr>
          <w:snapToGrid w:val="0"/>
        </w:rPr>
        <w:tab/>
        <w:t>5(1)</w:t>
      </w:r>
    </w:p>
    <w:p>
      <w:pPr>
        <w:pStyle w:val="DefinedTerms"/>
        <w:rPr>
          <w:snapToGrid w:val="0"/>
        </w:rPr>
      </w:pPr>
      <w:r>
        <w:rPr>
          <w:snapToGrid w:val="0"/>
        </w:rPr>
        <w:t>directory</w:t>
      </w:r>
      <w:r>
        <w:rPr>
          <w:snapToGrid w:val="0"/>
        </w:rPr>
        <w:tab/>
        <w:t>30(6)</w:t>
      </w:r>
    </w:p>
    <w:p>
      <w:pPr>
        <w:pStyle w:val="DefinedTerms"/>
        <w:rPr>
          <w:snapToGrid w:val="0"/>
        </w:rPr>
      </w:pPr>
      <w:r>
        <w:rPr>
          <w:snapToGrid w:val="0"/>
        </w:rPr>
        <w:t>disposal</w:t>
      </w:r>
      <w:r>
        <w:rPr>
          <w:snapToGrid w:val="0"/>
        </w:rPr>
        <w:tab/>
        <w:t>5(1)</w:t>
      </w:r>
    </w:p>
    <w:p>
      <w:pPr>
        <w:pStyle w:val="DefinedTerms"/>
        <w:rPr>
          <w:snapToGrid w:val="0"/>
        </w:rPr>
      </w:pPr>
      <w:r>
        <w:rPr>
          <w:snapToGrid w:val="0"/>
        </w:rPr>
        <w:t>document</w:t>
      </w:r>
      <w:r>
        <w:rPr>
          <w:snapToGrid w:val="0"/>
        </w:rPr>
        <w:tab/>
        <w:t>5(1)</w:t>
      </w:r>
    </w:p>
    <w:p>
      <w:pPr>
        <w:pStyle w:val="DefinedTerms"/>
        <w:rPr>
          <w:snapToGrid w:val="0"/>
        </w:rPr>
      </w:pPr>
      <w:r>
        <w:rPr>
          <w:snapToGrid w:val="0"/>
        </w:rPr>
        <w:t>false representation</w:t>
      </w:r>
      <w:r>
        <w:rPr>
          <w:snapToGrid w:val="0"/>
        </w:rPr>
        <w:tab/>
        <w:t>5(1)</w:t>
      </w:r>
    </w:p>
    <w:p>
      <w:pPr>
        <w:pStyle w:val="DefinedTerms"/>
        <w:rPr>
          <w:snapToGrid w:val="0"/>
        </w:rPr>
      </w:pPr>
      <w:r>
        <w:rPr>
          <w:snapToGrid w:val="0"/>
        </w:rPr>
        <w:t>fibre</w:t>
      </w:r>
      <w:r>
        <w:rPr>
          <w:snapToGrid w:val="0"/>
        </w:rPr>
        <w:tab/>
        <w:t>64(2)</w:t>
      </w:r>
    </w:p>
    <w:p>
      <w:pPr>
        <w:pStyle w:val="DefinedTerms"/>
        <w:rPr>
          <w:snapToGrid w:val="0"/>
        </w:rPr>
      </w:pPr>
      <w:r>
        <w:rPr>
          <w:snapToGrid w:val="0"/>
        </w:rPr>
        <w:t>furniture</w:t>
      </w:r>
      <w:r>
        <w:rPr>
          <w:snapToGrid w:val="0"/>
        </w:rPr>
        <w:tab/>
        <w:t>64(2)</w:t>
      </w:r>
    </w:p>
    <w:p>
      <w:pPr>
        <w:pStyle w:val="DefinedTerms"/>
        <w:rPr>
          <w:snapToGrid w:val="0"/>
        </w:rPr>
      </w:pPr>
      <w:r>
        <w:rPr>
          <w:snapToGrid w:val="0"/>
        </w:rPr>
        <w:t>give effect to</w:t>
      </w:r>
      <w:r>
        <w:rPr>
          <w:snapToGrid w:val="0"/>
        </w:rPr>
        <w:tab/>
        <w:t>5(1)</w:t>
      </w:r>
    </w:p>
    <w:p>
      <w:pPr>
        <w:pStyle w:val="DefinedTerms"/>
        <w:rPr>
          <w:snapToGrid w:val="0"/>
        </w:rPr>
      </w:pPr>
      <w:r>
        <w:rPr>
          <w:snapToGrid w:val="0"/>
        </w:rPr>
        <w:t>goods</w:t>
      </w:r>
      <w:r>
        <w:rPr>
          <w:snapToGrid w:val="0"/>
        </w:rPr>
        <w:tab/>
        <w:t>5(1)</w:t>
      </w:r>
    </w:p>
    <w:p>
      <w:pPr>
        <w:pStyle w:val="DefinedTerms"/>
        <w:rPr>
          <w:snapToGrid w:val="0"/>
        </w:rPr>
      </w:pPr>
      <w:r>
        <w:rPr>
          <w:snapToGrid w:val="0"/>
        </w:rPr>
        <w:t>industry code</w:t>
      </w:r>
      <w:r>
        <w:rPr>
          <w:snapToGrid w:val="0"/>
        </w:rPr>
        <w:tab/>
        <w:t>11A(1)</w:t>
      </w:r>
    </w:p>
    <w:p>
      <w:pPr>
        <w:pStyle w:val="DefinedTerms"/>
        <w:rPr>
          <w:snapToGrid w:val="0"/>
        </w:rPr>
      </w:pPr>
      <w:r>
        <w:rPr>
          <w:snapToGrid w:val="0"/>
        </w:rPr>
        <w:t>information</w:t>
      </w:r>
      <w:r>
        <w:rPr>
          <w:snapToGrid w:val="0"/>
        </w:rPr>
        <w:tab/>
        <w:t>5(1)</w:t>
      </w:r>
    </w:p>
    <w:p>
      <w:pPr>
        <w:pStyle w:val="DefinedTerms"/>
        <w:rPr>
          <w:snapToGrid w:val="0"/>
        </w:rPr>
      </w:pPr>
      <w:r>
        <w:rPr>
          <w:snapToGrid w:val="0"/>
        </w:rPr>
        <w:t>interest</w:t>
      </w:r>
      <w:r>
        <w:rPr>
          <w:snapToGrid w:val="0"/>
        </w:rPr>
        <w:tab/>
        <w:t>5(1)</w:t>
      </w:r>
    </w:p>
    <w:p>
      <w:pPr>
        <w:pStyle w:val="DefinedTerms"/>
        <w:rPr>
          <w:snapToGrid w:val="0"/>
        </w:rPr>
      </w:pPr>
      <w:r>
        <w:rPr>
          <w:snapToGrid w:val="0"/>
        </w:rPr>
        <w:t>label</w:t>
      </w:r>
      <w:r>
        <w:rPr>
          <w:snapToGrid w:val="0"/>
        </w:rPr>
        <w:tab/>
        <w:t>5(1)</w:t>
      </w:r>
    </w:p>
    <w:p>
      <w:pPr>
        <w:pStyle w:val="DefinedTerms"/>
        <w:rPr>
          <w:snapToGrid w:val="0"/>
        </w:rPr>
      </w:pPr>
      <w:r>
        <w:rPr>
          <w:snapToGrid w:val="0"/>
        </w:rPr>
        <w:t>lend</w:t>
      </w:r>
      <w:r>
        <w:rPr>
          <w:snapToGrid w:val="0"/>
        </w:rPr>
        <w:tab/>
        <w:t>25(3)</w:t>
      </w:r>
    </w:p>
    <w:p>
      <w:pPr>
        <w:pStyle w:val="DefinedTerms"/>
        <w:rPr>
          <w:snapToGrid w:val="0"/>
        </w:rPr>
      </w:pPr>
      <w:r>
        <w:rPr>
          <w:snapToGrid w:val="0"/>
        </w:rPr>
        <w:t>licensee</w:t>
      </w:r>
      <w:r>
        <w:rPr>
          <w:snapToGrid w:val="0"/>
        </w:rPr>
        <w:tab/>
        <w:t>63(5)</w:t>
      </w:r>
    </w:p>
    <w:p>
      <w:pPr>
        <w:pStyle w:val="DefinedTerms"/>
        <w:rPr>
          <w:snapToGrid w:val="0"/>
        </w:rPr>
      </w:pPr>
      <w:r>
        <w:rPr>
          <w:snapToGrid w:val="0"/>
        </w:rPr>
        <w:t>listed public company</w:t>
      </w:r>
      <w:r>
        <w:rPr>
          <w:snapToGrid w:val="0"/>
        </w:rPr>
        <w:tab/>
        <w:t>11A(1)</w:t>
      </w:r>
    </w:p>
    <w:p>
      <w:pPr>
        <w:pStyle w:val="DefinedTerms"/>
        <w:rPr>
          <w:snapToGrid w:val="0"/>
        </w:rPr>
      </w:pPr>
      <w:r>
        <w:rPr>
          <w:snapToGrid w:val="0"/>
        </w:rPr>
        <w:t>making</w:t>
      </w:r>
      <w:r>
        <w:rPr>
          <w:snapToGrid w:val="0"/>
        </w:rPr>
        <w:tab/>
        <w:t>30(6)</w:t>
      </w:r>
    </w:p>
    <w:p>
      <w:pPr>
        <w:pStyle w:val="DefinedTerms"/>
        <w:rPr>
          <w:snapToGrid w:val="0"/>
        </w:rPr>
      </w:pPr>
      <w:r>
        <w:rPr>
          <w:snapToGrid w:val="0"/>
        </w:rPr>
        <w:t>manufacture</w:t>
      </w:r>
      <w:r>
        <w:rPr>
          <w:snapToGrid w:val="0"/>
        </w:rPr>
        <w:tab/>
        <w:t>5(1)</w:t>
      </w:r>
    </w:p>
    <w:p>
      <w:pPr>
        <w:pStyle w:val="DefinedTerms"/>
        <w:rPr>
          <w:snapToGrid w:val="0"/>
        </w:rPr>
      </w:pPr>
      <w:r>
        <w:rPr>
          <w:snapToGrid w:val="0"/>
        </w:rPr>
        <w:t>materially inaccurate</w:t>
      </w:r>
      <w:r>
        <w:rPr>
          <w:snapToGrid w:val="0"/>
        </w:rPr>
        <w:tab/>
        <w:t>5(1), 13(2)</w:t>
      </w:r>
    </w:p>
    <w:p>
      <w:pPr>
        <w:pStyle w:val="DefinedTerms"/>
        <w:rPr>
          <w:snapToGrid w:val="0"/>
        </w:rPr>
      </w:pPr>
      <w:r>
        <w:rPr>
          <w:snapToGrid w:val="0"/>
        </w:rPr>
        <w:t>newspaper</w:t>
      </w:r>
      <w:r>
        <w:rPr>
          <w:snapToGrid w:val="0"/>
        </w:rPr>
        <w:tab/>
        <w:t>63(5)</w:t>
      </w:r>
    </w:p>
    <w:p>
      <w:pPr>
        <w:pStyle w:val="DefinedTerms"/>
        <w:rPr>
          <w:snapToGrid w:val="0"/>
        </w:rPr>
      </w:pPr>
      <w:r>
        <w:rPr>
          <w:snapToGrid w:val="0"/>
        </w:rPr>
        <w:t>officer</w:t>
      </w:r>
      <w:r>
        <w:rPr>
          <w:snapToGrid w:val="0"/>
        </w:rPr>
        <w:tab/>
        <w:t>5(1)</w:t>
      </w:r>
    </w:p>
    <w:p>
      <w:pPr>
        <w:pStyle w:val="DefinedTerms"/>
        <w:rPr>
          <w:snapToGrid w:val="0"/>
        </w:rPr>
      </w:pPr>
      <w:r>
        <w:rPr>
          <w:snapToGrid w:val="0"/>
        </w:rPr>
        <w:t>package</w:t>
      </w:r>
      <w:r>
        <w:rPr>
          <w:snapToGrid w:val="0"/>
        </w:rPr>
        <w:tab/>
        <w:t>5(1)</w:t>
      </w:r>
    </w:p>
    <w:p>
      <w:pPr>
        <w:pStyle w:val="DefinedTerms"/>
        <w:rPr>
          <w:snapToGrid w:val="0"/>
        </w:rPr>
      </w:pPr>
      <w:r>
        <w:rPr>
          <w:snapToGrid w:val="0"/>
        </w:rPr>
        <w:t>packaging standard</w:t>
      </w:r>
      <w:r>
        <w:rPr>
          <w:snapToGrid w:val="0"/>
        </w:rPr>
        <w:tab/>
        <w:t>5(1)</w:t>
      </w:r>
    </w:p>
    <w:p>
      <w:pPr>
        <w:pStyle w:val="DefinedTerms"/>
        <w:rPr>
          <w:snapToGrid w:val="0"/>
        </w:rPr>
      </w:pPr>
      <w:r>
        <w:rPr>
          <w:snapToGrid w:val="0"/>
        </w:rPr>
        <w:t>participant</w:t>
      </w:r>
      <w:r>
        <w:rPr>
          <w:snapToGrid w:val="0"/>
        </w:rPr>
        <w:tab/>
        <w:t>24(6)(b)</w:t>
      </w:r>
    </w:p>
    <w:p>
      <w:pPr>
        <w:pStyle w:val="DefinedTerms"/>
        <w:rPr>
          <w:snapToGrid w:val="0"/>
        </w:rPr>
      </w:pPr>
      <w:r>
        <w:rPr>
          <w:snapToGrid w:val="0"/>
        </w:rPr>
        <w:t>prescribed card</w:t>
      </w:r>
      <w:r>
        <w:rPr>
          <w:snapToGrid w:val="0"/>
        </w:rPr>
        <w:tab/>
        <w:t>28(4)</w:t>
      </w:r>
    </w:p>
    <w:p>
      <w:pPr>
        <w:pStyle w:val="DefinedTerms"/>
        <w:rPr>
          <w:snapToGrid w:val="0"/>
        </w:rPr>
      </w:pPr>
      <w:r>
        <w:rPr>
          <w:snapToGrid w:val="0"/>
        </w:rPr>
        <w:t>prescribed information provider</w:t>
      </w:r>
      <w:r>
        <w:rPr>
          <w:snapToGrid w:val="0"/>
        </w:rPr>
        <w:tab/>
        <w:t>63(3)</w:t>
      </w:r>
    </w:p>
    <w:p>
      <w:pPr>
        <w:pStyle w:val="DefinedTerms"/>
        <w:rPr>
          <w:snapToGrid w:val="0"/>
        </w:rPr>
      </w:pPr>
      <w:r>
        <w:rPr>
          <w:snapToGrid w:val="0"/>
        </w:rPr>
        <w:t>price</w:t>
      </w:r>
      <w:r>
        <w:rPr>
          <w:snapToGrid w:val="0"/>
        </w:rPr>
        <w:tab/>
        <w:t>5(1)</w:t>
      </w:r>
    </w:p>
    <w:p>
      <w:pPr>
        <w:pStyle w:val="DefinedTerms"/>
        <w:rPr>
          <w:snapToGrid w:val="0"/>
        </w:rPr>
      </w:pPr>
      <w:r>
        <w:rPr>
          <w:snapToGrid w:val="0"/>
        </w:rPr>
        <w:t>product information standard</w:t>
      </w:r>
      <w:r>
        <w:rPr>
          <w:snapToGrid w:val="0"/>
        </w:rPr>
        <w:tab/>
        <w:t>5(1)</w:t>
      </w:r>
    </w:p>
    <w:p>
      <w:pPr>
        <w:pStyle w:val="DefinedTerms"/>
        <w:rPr>
          <w:snapToGrid w:val="0"/>
        </w:rPr>
      </w:pPr>
      <w:r>
        <w:rPr>
          <w:snapToGrid w:val="0"/>
        </w:rPr>
        <w:t>product quality standard</w:t>
      </w:r>
      <w:r>
        <w:rPr>
          <w:snapToGrid w:val="0"/>
        </w:rPr>
        <w:tab/>
        <w:t>5(1)</w:t>
      </w:r>
    </w:p>
    <w:p>
      <w:pPr>
        <w:pStyle w:val="DefinedTerms"/>
        <w:rPr>
          <w:snapToGrid w:val="0"/>
        </w:rPr>
      </w:pPr>
      <w:r>
        <w:rPr>
          <w:snapToGrid w:val="0"/>
        </w:rPr>
        <w:t>product safety standard</w:t>
      </w:r>
      <w:r>
        <w:rPr>
          <w:snapToGrid w:val="0"/>
        </w:rPr>
        <w:tab/>
        <w:t>5(1)</w:t>
      </w:r>
    </w:p>
    <w:p>
      <w:pPr>
        <w:pStyle w:val="DefinedTerms"/>
        <w:rPr>
          <w:snapToGrid w:val="0"/>
        </w:rPr>
      </w:pPr>
      <w:r>
        <w:rPr>
          <w:snapToGrid w:val="0"/>
        </w:rPr>
        <w:t>prohibited third party trading scheme</w:t>
      </w:r>
      <w:r>
        <w:rPr>
          <w:snapToGrid w:val="0"/>
        </w:rPr>
        <w:tab/>
        <w:t>32A</w:t>
      </w:r>
    </w:p>
    <w:p>
      <w:pPr>
        <w:pStyle w:val="DefinedTerms"/>
        <w:rPr>
          <w:snapToGrid w:val="0"/>
        </w:rPr>
      </w:pPr>
      <w:r>
        <w:rPr>
          <w:snapToGrid w:val="0"/>
        </w:rPr>
        <w:t>promoter</w:t>
      </w:r>
      <w:r>
        <w:rPr>
          <w:snapToGrid w:val="0"/>
        </w:rPr>
        <w:tab/>
        <w:t>24(6)(a)</w:t>
      </w:r>
    </w:p>
    <w:p>
      <w:pPr>
        <w:pStyle w:val="DefinedTerms"/>
        <w:rPr>
          <w:snapToGrid w:val="0"/>
        </w:rPr>
      </w:pPr>
      <w:r>
        <w:rPr>
          <w:snapToGrid w:val="0"/>
        </w:rPr>
        <w:t>promoters</w:t>
      </w:r>
      <w:r>
        <w:rPr>
          <w:snapToGrid w:val="0"/>
        </w:rPr>
        <w:tab/>
        <w:t>24(6)(a)</w:t>
      </w:r>
    </w:p>
    <w:p>
      <w:pPr>
        <w:pStyle w:val="DefinedTerms"/>
        <w:rPr>
          <w:snapToGrid w:val="0"/>
        </w:rPr>
      </w:pPr>
      <w:r>
        <w:rPr>
          <w:snapToGrid w:val="0"/>
        </w:rPr>
        <w:t>provide</w:t>
      </w:r>
      <w:r>
        <w:rPr>
          <w:snapToGrid w:val="0"/>
        </w:rPr>
        <w:tab/>
        <w:t>5(1)</w:t>
      </w:r>
    </w:p>
    <w:p>
      <w:pPr>
        <w:pStyle w:val="DefinedTerms"/>
        <w:rPr>
          <w:snapToGrid w:val="0"/>
        </w:rPr>
      </w:pPr>
      <w:r>
        <w:rPr>
          <w:snapToGrid w:val="0"/>
        </w:rPr>
        <w:t>provision</w:t>
      </w:r>
      <w:r>
        <w:rPr>
          <w:snapToGrid w:val="0"/>
        </w:rPr>
        <w:tab/>
        <w:t>5(1)</w:t>
      </w:r>
    </w:p>
    <w:p>
      <w:pPr>
        <w:pStyle w:val="DefinedTerms"/>
        <w:rPr>
          <w:snapToGrid w:val="0"/>
        </w:rPr>
      </w:pPr>
      <w:r>
        <w:rPr>
          <w:snapToGrid w:val="0"/>
        </w:rPr>
        <w:t>public authority</w:t>
      </w:r>
      <w:r>
        <w:rPr>
          <w:snapToGrid w:val="0"/>
        </w:rPr>
        <w:tab/>
        <w:t>5(1)</w:t>
      </w:r>
    </w:p>
    <w:p>
      <w:pPr>
        <w:pStyle w:val="DefinedTerms"/>
        <w:rPr>
          <w:snapToGrid w:val="0"/>
        </w:rPr>
      </w:pPr>
      <w:r>
        <w:rPr>
          <w:snapToGrid w:val="0"/>
        </w:rPr>
        <w:t>published</w:t>
      </w:r>
      <w:r>
        <w:rPr>
          <w:snapToGrid w:val="0"/>
        </w:rPr>
        <w:tab/>
        <w:t>5(1)</w:t>
      </w:r>
    </w:p>
    <w:p>
      <w:pPr>
        <w:pStyle w:val="DefinedTerms"/>
        <w:rPr>
          <w:snapToGrid w:val="0"/>
        </w:rPr>
      </w:pPr>
      <w:r>
        <w:rPr>
          <w:snapToGrid w:val="0"/>
        </w:rPr>
        <w:t>regulations</w:t>
      </w:r>
      <w:r>
        <w:rPr>
          <w:snapToGrid w:val="0"/>
        </w:rPr>
        <w:tab/>
        <w:t>5(1)</w:t>
      </w:r>
    </w:p>
    <w:p>
      <w:pPr>
        <w:pStyle w:val="DefinedTerms"/>
        <w:rPr>
          <w:snapToGrid w:val="0"/>
        </w:rPr>
      </w:pPr>
      <w:r>
        <w:rPr>
          <w:snapToGrid w:val="0"/>
        </w:rPr>
        <w:t>relevant goods or services</w:t>
      </w:r>
      <w:r>
        <w:rPr>
          <w:snapToGrid w:val="0"/>
        </w:rPr>
        <w:tab/>
        <w:t>63(3)</w:t>
      </w:r>
    </w:p>
    <w:p>
      <w:pPr>
        <w:pStyle w:val="DefinedTerms"/>
        <w:rPr>
          <w:snapToGrid w:val="0"/>
        </w:rPr>
      </w:pPr>
      <w:r>
        <w:rPr>
          <w:snapToGrid w:val="0"/>
        </w:rPr>
        <w:t>relevant interests in land</w:t>
      </w:r>
      <w:r>
        <w:rPr>
          <w:snapToGrid w:val="0"/>
        </w:rPr>
        <w:tab/>
        <w:t>63(3)</w:t>
      </w:r>
    </w:p>
    <w:p>
      <w:pPr>
        <w:pStyle w:val="DefinedTerms"/>
        <w:rPr>
          <w:snapToGrid w:val="0"/>
        </w:rPr>
      </w:pPr>
      <w:r>
        <w:rPr>
          <w:snapToGrid w:val="0"/>
        </w:rPr>
        <w:t>relevant person</w:t>
      </w:r>
      <w:r>
        <w:rPr>
          <w:snapToGrid w:val="0"/>
        </w:rPr>
        <w:tab/>
        <w:t>78(1)(e)</w:t>
      </w:r>
    </w:p>
    <w:p>
      <w:pPr>
        <w:pStyle w:val="DefinedTerms"/>
        <w:rPr>
          <w:snapToGrid w:val="0"/>
        </w:rPr>
      </w:pPr>
      <w:r>
        <w:rPr>
          <w:snapToGrid w:val="0"/>
        </w:rPr>
        <w:t>re</w:t>
      </w:r>
      <w:r>
        <w:rPr>
          <w:snapToGrid w:val="0"/>
        </w:rPr>
        <w:noBreakHyphen/>
        <w:t>supply</w:t>
      </w:r>
      <w:r>
        <w:rPr>
          <w:snapToGrid w:val="0"/>
        </w:rPr>
        <w:tab/>
        <w:t>5(1)</w:t>
      </w:r>
    </w:p>
    <w:p>
      <w:pPr>
        <w:pStyle w:val="DefinedTerms"/>
        <w:rPr>
          <w:snapToGrid w:val="0"/>
        </w:rPr>
      </w:pPr>
      <w:r>
        <w:rPr>
          <w:snapToGrid w:val="0"/>
        </w:rPr>
        <w:t>send</w:t>
      </w:r>
      <w:r>
        <w:rPr>
          <w:snapToGrid w:val="0"/>
        </w:rPr>
        <w:tab/>
        <w:t>5(1)</w:t>
      </w:r>
    </w:p>
    <w:p>
      <w:pPr>
        <w:pStyle w:val="DefinedTerms"/>
        <w:rPr>
          <w:snapToGrid w:val="0"/>
        </w:rPr>
      </w:pPr>
      <w:r>
        <w:rPr>
          <w:snapToGrid w:val="0"/>
        </w:rPr>
        <w:t>services</w:t>
      </w:r>
      <w:r>
        <w:rPr>
          <w:snapToGrid w:val="0"/>
        </w:rPr>
        <w:tab/>
        <w:t>5(1)</w:t>
      </w:r>
    </w:p>
    <w:p>
      <w:pPr>
        <w:pStyle w:val="DefinedTerms"/>
        <w:rPr>
          <w:snapToGrid w:val="0"/>
        </w:rPr>
      </w:pPr>
      <w:r>
        <w:rPr>
          <w:snapToGrid w:val="0"/>
        </w:rPr>
        <w:t>shares</w:t>
      </w:r>
      <w:r>
        <w:rPr>
          <w:snapToGrid w:val="0"/>
        </w:rPr>
        <w:tab/>
        <w:t>5(1)</w:t>
      </w:r>
    </w:p>
    <w:p>
      <w:pPr>
        <w:pStyle w:val="DefinedTerms"/>
        <w:rPr>
          <w:snapToGrid w:val="0"/>
        </w:rPr>
      </w:pPr>
      <w:r>
        <w:rPr>
          <w:snapToGrid w:val="0"/>
        </w:rPr>
        <w:t>small business supplier</w:t>
      </w:r>
      <w:r>
        <w:rPr>
          <w:snapToGrid w:val="0"/>
        </w:rPr>
        <w:tab/>
        <w:t>11A(4)</w:t>
      </w:r>
    </w:p>
    <w:p>
      <w:pPr>
        <w:pStyle w:val="DefinedTerms"/>
        <w:rPr>
          <w:snapToGrid w:val="0"/>
        </w:rPr>
      </w:pPr>
      <w:r>
        <w:rPr>
          <w:snapToGrid w:val="0"/>
        </w:rPr>
        <w:t>specified</w:t>
      </w:r>
      <w:r>
        <w:rPr>
          <w:snapToGrid w:val="0"/>
        </w:rPr>
        <w:tab/>
        <w:t>27(5), 32(5), 50(4), 59(5), 62(2), 66(4)</w:t>
      </w:r>
    </w:p>
    <w:p>
      <w:pPr>
        <w:pStyle w:val="DefinedTerms"/>
        <w:rPr>
          <w:snapToGrid w:val="0"/>
        </w:rPr>
      </w:pPr>
      <w:r>
        <w:rPr>
          <w:snapToGrid w:val="0"/>
        </w:rPr>
        <w:t>statement</w:t>
      </w:r>
      <w:r>
        <w:rPr>
          <w:snapToGrid w:val="0"/>
        </w:rPr>
        <w:tab/>
        <w:t>5(1)</w:t>
      </w:r>
    </w:p>
    <w:p>
      <w:pPr>
        <w:pStyle w:val="DefinedTerms"/>
        <w:rPr>
          <w:snapToGrid w:val="0"/>
        </w:rPr>
      </w:pPr>
      <w:r>
        <w:rPr>
          <w:snapToGrid w:val="0"/>
        </w:rPr>
        <w:t>supplier</w:t>
      </w:r>
      <w:r>
        <w:rPr>
          <w:snapToGrid w:val="0"/>
        </w:rPr>
        <w:tab/>
        <w:t>5(1), 11A(3)</w:t>
      </w:r>
    </w:p>
    <w:p>
      <w:pPr>
        <w:pStyle w:val="DefinedTerms"/>
        <w:rPr>
          <w:snapToGrid w:val="0"/>
        </w:rPr>
      </w:pPr>
      <w:r>
        <w:rPr>
          <w:snapToGrid w:val="0"/>
        </w:rPr>
        <w:t>supply</w:t>
      </w:r>
      <w:r>
        <w:rPr>
          <w:snapToGrid w:val="0"/>
        </w:rPr>
        <w:tab/>
        <w:t>5(1)</w:t>
      </w:r>
    </w:p>
    <w:p>
      <w:pPr>
        <w:pStyle w:val="DefinedTerms"/>
        <w:rPr>
          <w:snapToGrid w:val="0"/>
        </w:rPr>
      </w:pPr>
      <w:r>
        <w:rPr>
          <w:snapToGrid w:val="0"/>
        </w:rPr>
        <w:t>textile products</w:t>
      </w:r>
      <w:r>
        <w:rPr>
          <w:snapToGrid w:val="0"/>
        </w:rPr>
        <w:tab/>
        <w:t>64(2)</w:t>
      </w:r>
    </w:p>
    <w:p>
      <w:pPr>
        <w:pStyle w:val="DefinedTerms"/>
        <w:rPr>
          <w:snapToGrid w:val="0"/>
        </w:rPr>
      </w:pPr>
      <w:r>
        <w:rPr>
          <w:snapToGrid w:val="0"/>
        </w:rPr>
        <w:t>the buyer</w:t>
      </w:r>
      <w:r>
        <w:rPr>
          <w:snapToGrid w:val="0"/>
        </w:rPr>
        <w:tab/>
        <w:t>35(3)(a)</w:t>
      </w:r>
    </w:p>
    <w:p>
      <w:pPr>
        <w:pStyle w:val="DefinedTerms"/>
        <w:rPr>
          <w:snapToGrid w:val="0"/>
        </w:rPr>
      </w:pPr>
      <w:r>
        <w:rPr>
          <w:snapToGrid w:val="0"/>
        </w:rPr>
        <w:t>third party trading scheme</w:t>
      </w:r>
      <w:r>
        <w:rPr>
          <w:snapToGrid w:val="0"/>
        </w:rPr>
        <w:tab/>
        <w:t>32A</w:t>
      </w:r>
    </w:p>
    <w:p>
      <w:pPr>
        <w:pStyle w:val="DefinedTerms"/>
        <w:rPr>
          <w:snapToGrid w:val="0"/>
        </w:rPr>
      </w:pPr>
      <w:r>
        <w:rPr>
          <w:snapToGrid w:val="0"/>
        </w:rPr>
        <w:t>this Act</w:t>
      </w:r>
      <w:r>
        <w:rPr>
          <w:snapToGrid w:val="0"/>
        </w:rPr>
        <w:tab/>
        <w:t>5(1)</w:t>
      </w:r>
    </w:p>
    <w:p>
      <w:pPr>
        <w:pStyle w:val="DefinedTerms"/>
        <w:rPr>
          <w:snapToGrid w:val="0"/>
        </w:rPr>
      </w:pPr>
      <w:r>
        <w:rPr>
          <w:snapToGrid w:val="0"/>
        </w:rPr>
        <w:t>trade or commerce</w:t>
      </w:r>
      <w:r>
        <w:rPr>
          <w:snapToGrid w:val="0"/>
        </w:rPr>
        <w:tab/>
        <w:t>5(1)</w:t>
      </w:r>
    </w:p>
    <w:p>
      <w:pPr>
        <w:pStyle w:val="DefinedTerms"/>
        <w:rPr>
          <w:snapToGrid w:val="0"/>
        </w:rPr>
      </w:pPr>
      <w:r>
        <w:rPr>
          <w:snapToGrid w:val="0"/>
        </w:rPr>
        <w:t>trading scheme</w:t>
      </w:r>
      <w:r>
        <w:rPr>
          <w:snapToGrid w:val="0"/>
        </w:rPr>
        <w:tab/>
        <w:t>24(5)(d)</w:t>
      </w:r>
    </w:p>
    <w:p>
      <w:pPr>
        <w:pStyle w:val="DefinedTerms"/>
        <w:keepNext/>
        <w:keepLines/>
        <w:rPr>
          <w:snapToGrid w:val="0"/>
        </w:rPr>
      </w:pPr>
      <w:r>
        <w:rPr>
          <w:snapToGrid w:val="0"/>
        </w:rPr>
        <w:t>unsolicited goods</w:t>
      </w:r>
      <w:r>
        <w:rPr>
          <w:snapToGrid w:val="0"/>
        </w:rPr>
        <w:tab/>
        <w:t>5(1)</w:t>
      </w:r>
    </w:p>
    <w:p>
      <w:pPr>
        <w:pStyle w:val="DefinedTerms"/>
        <w:keepNext/>
        <w:keepLines/>
        <w:rPr>
          <w:snapToGrid w:val="0"/>
        </w:rPr>
      </w:pPr>
      <w:r>
        <w:rPr>
          <w:snapToGrid w:val="0"/>
        </w:rPr>
        <w:t>unsolicited services</w:t>
      </w:r>
      <w:r>
        <w:rPr>
          <w:snapToGrid w:val="0"/>
        </w:rPr>
        <w:tab/>
        <w:t>5(1)</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723"/>
    <w:docVar w:name="WAFER_20151204120723" w:val="RemoveTrackChanges"/>
    <w:docVar w:name="WAFER_20151204120723_GUID" w:val="fd02fd82-e19c-41b7-b8b8-9adef63d30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31625</Words>
  <Characters>149587</Characters>
  <Application>Microsoft Office Word</Application>
  <DocSecurity>0</DocSecurity>
  <Lines>3936</Lines>
  <Paragraphs>1868</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179344</CharactersWithSpaces>
  <SharedDoc>false</SharedDoc>
  <HLinks>
    <vt:vector size="12" baseType="variant">
      <vt:variant>
        <vt:i4>5439608</vt:i4>
      </vt:variant>
      <vt:variant>
        <vt:i4>176709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1987 - 03-c0-02</dc:title>
  <dc:subject/>
  <dc:creator/>
  <cp:keywords/>
  <dc:description/>
  <cp:lastModifiedBy>svcMRProcess</cp:lastModifiedBy>
  <cp:revision>4</cp:revision>
  <cp:lastPrinted>2010-02-22T00:03:00Z</cp:lastPrinted>
  <dcterms:created xsi:type="dcterms:W3CDTF">2018-08-29T04:24:00Z</dcterms:created>
  <dcterms:modified xsi:type="dcterms:W3CDTF">2018-08-29T04:24:00Z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AsAtDate">
    <vt:lpwstr>01 Jan 2011</vt:lpwstr>
  </property>
  <property fmtid="{D5CDD505-2E9C-101B-9397-08002B2CF9AE}" pid="8" name="Suffix">
    <vt:lpwstr>03-c0-02</vt:lpwstr>
  </property>
</Properties>
</file>