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_Toc289942537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_Toc289942538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_Toc289942539 \h </w:instrText>
      </w:r>
      <w:r>
        <w:fldChar w:fldCharType="separate"/>
      </w:r>
      <w:r>
        <w:t>1</w:t>
      </w:r>
      <w:r>
        <w:fldChar w:fldCharType="end"/>
      </w:r>
    </w:p>
    <w:p>
      <w:pPr>
        <w:pStyle w:val="TOC2"/>
        <w:tabs>
          <w:tab w:val="right" w:leader="dot" w:pos="7086"/>
        </w:tabs>
        <w:rPr>
          <w:b w:val="0"/>
          <w:sz w:val="24"/>
          <w:szCs w:val="24"/>
          <w:lang w:val="en-US"/>
        </w:rPr>
      </w:pPr>
      <w:r>
        <w:t>Part 2 — Independent Market Operator</w:t>
      </w:r>
    </w:p>
    <w:p>
      <w:pPr>
        <w:pStyle w:val="TOC4"/>
        <w:tabs>
          <w:tab w:val="right" w:leader="dot" w:pos="7086"/>
        </w:tabs>
        <w:rPr>
          <w:b w:val="0"/>
          <w:sz w:val="24"/>
          <w:szCs w:val="24"/>
          <w:lang w:val="en-US"/>
        </w:rPr>
      </w:pPr>
      <w:r>
        <w:t>Division 1 — Establishment of Independent Market Operator</w:t>
      </w:r>
    </w:p>
    <w:p>
      <w:pPr>
        <w:pStyle w:val="TOC8"/>
        <w:rPr>
          <w:sz w:val="24"/>
          <w:szCs w:val="24"/>
          <w:lang w:val="en-US"/>
        </w:rPr>
      </w:pPr>
      <w:r>
        <w:t>4.</w:t>
      </w:r>
      <w:r>
        <w:tab/>
        <w:t>Independent Market Operator established</w:t>
      </w:r>
      <w:r>
        <w:tab/>
      </w:r>
      <w:r>
        <w:fldChar w:fldCharType="begin"/>
      </w:r>
      <w:r>
        <w:instrText xml:space="preserve"> PAGEREF _Toc289942542 \h </w:instrText>
      </w:r>
      <w:r>
        <w:fldChar w:fldCharType="separate"/>
      </w:r>
      <w:r>
        <w:t>3</w:t>
      </w:r>
      <w:r>
        <w:fldChar w:fldCharType="end"/>
      </w:r>
    </w:p>
    <w:p>
      <w:pPr>
        <w:pStyle w:val="TOC8"/>
        <w:rPr>
          <w:sz w:val="24"/>
          <w:szCs w:val="24"/>
          <w:lang w:val="en-US"/>
        </w:rPr>
      </w:pPr>
      <w:r>
        <w:t>5.</w:t>
      </w:r>
      <w:r>
        <w:tab/>
        <w:t>IMO not an agent of the Crown</w:t>
      </w:r>
      <w:r>
        <w:tab/>
      </w:r>
      <w:r>
        <w:fldChar w:fldCharType="begin"/>
      </w:r>
      <w:r>
        <w:instrText xml:space="preserve"> PAGEREF _Toc289942543 \h </w:instrText>
      </w:r>
      <w:r>
        <w:fldChar w:fldCharType="separate"/>
      </w:r>
      <w:r>
        <w:t>3</w:t>
      </w:r>
      <w:r>
        <w:fldChar w:fldCharType="end"/>
      </w:r>
    </w:p>
    <w:p>
      <w:pPr>
        <w:pStyle w:val="TOC8"/>
        <w:rPr>
          <w:sz w:val="24"/>
          <w:szCs w:val="24"/>
          <w:lang w:val="en-US"/>
        </w:rPr>
      </w:pPr>
      <w:r>
        <w:t>6.</w:t>
      </w:r>
      <w:r>
        <w:tab/>
        <w:t>IMO and officers not part of Public Service</w:t>
      </w:r>
      <w:r>
        <w:tab/>
      </w:r>
      <w:r>
        <w:fldChar w:fldCharType="begin"/>
      </w:r>
      <w:r>
        <w:instrText xml:space="preserve"> PAGEREF _Toc289942544 \h </w:instrText>
      </w:r>
      <w:r>
        <w:fldChar w:fldCharType="separate"/>
      </w:r>
      <w:r>
        <w:t>3</w:t>
      </w:r>
      <w:r>
        <w:fldChar w:fldCharType="end"/>
      </w:r>
    </w:p>
    <w:p>
      <w:pPr>
        <w:pStyle w:val="TOC4"/>
        <w:tabs>
          <w:tab w:val="right" w:leader="dot" w:pos="7086"/>
        </w:tabs>
        <w:rPr>
          <w:b w:val="0"/>
          <w:sz w:val="24"/>
          <w:szCs w:val="24"/>
          <w:lang w:val="en-US"/>
        </w:rPr>
      </w:pPr>
      <w:r>
        <w:t>Division 2 — Board of directors</w:t>
      </w:r>
    </w:p>
    <w:p>
      <w:pPr>
        <w:pStyle w:val="TOC8"/>
        <w:rPr>
          <w:sz w:val="24"/>
          <w:szCs w:val="24"/>
          <w:lang w:val="en-US"/>
        </w:rPr>
      </w:pPr>
      <w:r>
        <w:t>7.</w:t>
      </w:r>
      <w:r>
        <w:tab/>
        <w:t>Board of directors</w:t>
      </w:r>
      <w:r>
        <w:tab/>
      </w:r>
      <w:r>
        <w:fldChar w:fldCharType="begin"/>
      </w:r>
      <w:r>
        <w:instrText xml:space="preserve"> PAGEREF _Toc289942546 \h </w:instrText>
      </w:r>
      <w:r>
        <w:fldChar w:fldCharType="separate"/>
      </w:r>
      <w:r>
        <w:t>3</w:t>
      </w:r>
      <w:r>
        <w:fldChar w:fldCharType="end"/>
      </w:r>
    </w:p>
    <w:p>
      <w:pPr>
        <w:pStyle w:val="TOC8"/>
        <w:rPr>
          <w:sz w:val="24"/>
          <w:szCs w:val="24"/>
          <w:lang w:val="en-US"/>
        </w:rPr>
      </w:pPr>
      <w:r>
        <w:t>8.</w:t>
      </w:r>
      <w:r>
        <w:tab/>
        <w:t>Role of board</w:t>
      </w:r>
      <w:r>
        <w:tab/>
      </w:r>
      <w:r>
        <w:fldChar w:fldCharType="begin"/>
      </w:r>
      <w:r>
        <w:instrText xml:space="preserve"> PAGEREF _Toc289942547 \h </w:instrText>
      </w:r>
      <w:r>
        <w:fldChar w:fldCharType="separate"/>
      </w:r>
      <w:r>
        <w:t>4</w:t>
      </w:r>
      <w:r>
        <w:fldChar w:fldCharType="end"/>
      </w:r>
    </w:p>
    <w:p>
      <w:pPr>
        <w:pStyle w:val="TOC8"/>
        <w:rPr>
          <w:sz w:val="24"/>
          <w:szCs w:val="24"/>
          <w:lang w:val="en-US"/>
        </w:rPr>
      </w:pPr>
      <w:r>
        <w:t>9.</w:t>
      </w:r>
      <w:r>
        <w:tab/>
        <w:t>Remuneration</w:t>
      </w:r>
      <w:r>
        <w:tab/>
      </w:r>
      <w:r>
        <w:fldChar w:fldCharType="begin"/>
      </w:r>
      <w:r>
        <w:instrText xml:space="preserve"> PAGEREF _Toc289942548 \h </w:instrText>
      </w:r>
      <w:r>
        <w:fldChar w:fldCharType="separate"/>
      </w:r>
      <w:r>
        <w:t>4</w:t>
      </w:r>
      <w:r>
        <w:fldChar w:fldCharType="end"/>
      </w:r>
    </w:p>
    <w:p>
      <w:pPr>
        <w:pStyle w:val="TOC8"/>
        <w:rPr>
          <w:sz w:val="24"/>
          <w:szCs w:val="24"/>
          <w:lang w:val="en-US"/>
        </w:rPr>
      </w:pPr>
      <w:r>
        <w:t>10.</w:t>
      </w:r>
      <w:r>
        <w:tab/>
        <w:t>Conflict of duties</w:t>
      </w:r>
      <w:r>
        <w:tab/>
      </w:r>
      <w:r>
        <w:fldChar w:fldCharType="begin"/>
      </w:r>
      <w:r>
        <w:instrText xml:space="preserve"> PAGEREF _Toc289942549 \h </w:instrText>
      </w:r>
      <w:r>
        <w:fldChar w:fldCharType="separate"/>
      </w:r>
      <w:r>
        <w:t>4</w:t>
      </w:r>
      <w:r>
        <w:fldChar w:fldCharType="end"/>
      </w:r>
    </w:p>
    <w:p>
      <w:pPr>
        <w:pStyle w:val="TOC8"/>
        <w:rPr>
          <w:sz w:val="24"/>
          <w:szCs w:val="24"/>
          <w:lang w:val="en-US"/>
        </w:rPr>
      </w:pPr>
      <w:r>
        <w:t>11.</w:t>
      </w:r>
      <w:r>
        <w:tab/>
        <w:t>Provisions about the constitution and proceedings of the board</w:t>
      </w:r>
      <w:r>
        <w:tab/>
      </w:r>
      <w:r>
        <w:fldChar w:fldCharType="begin"/>
      </w:r>
      <w:r>
        <w:instrText xml:space="preserve"> PAGEREF _Toc289942550 \h </w:instrText>
      </w:r>
      <w:r>
        <w:fldChar w:fldCharType="separate"/>
      </w:r>
      <w:r>
        <w:t>5</w:t>
      </w:r>
      <w:r>
        <w:fldChar w:fldCharType="end"/>
      </w:r>
    </w:p>
    <w:p>
      <w:pPr>
        <w:pStyle w:val="TOC8"/>
        <w:rPr>
          <w:sz w:val="24"/>
          <w:szCs w:val="24"/>
          <w:lang w:val="en-US"/>
        </w:rPr>
      </w:pPr>
      <w:r>
        <w:t>12.</w:t>
      </w:r>
      <w:r>
        <w:tab/>
        <w:t>Duties of, and relating to, directors</w:t>
      </w:r>
      <w:r>
        <w:tab/>
      </w:r>
      <w:r>
        <w:fldChar w:fldCharType="begin"/>
      </w:r>
      <w:r>
        <w:instrText xml:space="preserve"> PAGEREF _Toc289942551 \h </w:instrText>
      </w:r>
      <w:r>
        <w:fldChar w:fldCharType="separate"/>
      </w:r>
      <w:r>
        <w:t>5</w:t>
      </w:r>
      <w:r>
        <w:fldChar w:fldCharType="end"/>
      </w:r>
    </w:p>
    <w:p>
      <w:pPr>
        <w:pStyle w:val="TOC4"/>
        <w:tabs>
          <w:tab w:val="right" w:leader="dot" w:pos="7086"/>
        </w:tabs>
        <w:rPr>
          <w:b w:val="0"/>
          <w:sz w:val="24"/>
          <w:szCs w:val="24"/>
          <w:lang w:val="en-US"/>
        </w:rPr>
      </w:pPr>
      <w:r>
        <w:t>Division 3 — Staff</w:t>
      </w:r>
    </w:p>
    <w:p>
      <w:pPr>
        <w:pStyle w:val="TOC8"/>
        <w:rPr>
          <w:sz w:val="24"/>
          <w:szCs w:val="24"/>
          <w:lang w:val="en-US"/>
        </w:rPr>
      </w:pPr>
      <w:r>
        <w:t>13.</w:t>
      </w:r>
      <w:r>
        <w:tab/>
        <w:t>Chief executive officer</w:t>
      </w:r>
      <w:r>
        <w:tab/>
      </w:r>
      <w:r>
        <w:fldChar w:fldCharType="begin"/>
      </w:r>
      <w:r>
        <w:instrText xml:space="preserve"> PAGEREF _Toc289942553 \h </w:instrText>
      </w:r>
      <w:r>
        <w:fldChar w:fldCharType="separate"/>
      </w:r>
      <w:r>
        <w:t>5</w:t>
      </w:r>
      <w:r>
        <w:fldChar w:fldCharType="end"/>
      </w:r>
    </w:p>
    <w:p>
      <w:pPr>
        <w:pStyle w:val="TOC8"/>
        <w:rPr>
          <w:sz w:val="24"/>
          <w:szCs w:val="24"/>
          <w:lang w:val="en-US"/>
        </w:rPr>
      </w:pPr>
      <w:r>
        <w:t>14.</w:t>
      </w:r>
      <w:r>
        <w:tab/>
        <w:t>Other staff</w:t>
      </w:r>
      <w:r>
        <w:tab/>
      </w:r>
      <w:r>
        <w:fldChar w:fldCharType="begin"/>
      </w:r>
      <w:r>
        <w:instrText xml:space="preserve"> PAGEREF _Toc289942554 \h </w:instrText>
      </w:r>
      <w:r>
        <w:fldChar w:fldCharType="separate"/>
      </w:r>
      <w:r>
        <w:t>6</w:t>
      </w:r>
      <w:r>
        <w:fldChar w:fldCharType="end"/>
      </w:r>
    </w:p>
    <w:p>
      <w:pPr>
        <w:pStyle w:val="TOC8"/>
        <w:rPr>
          <w:sz w:val="24"/>
          <w:szCs w:val="24"/>
          <w:lang w:val="en-US"/>
        </w:rPr>
      </w:pPr>
      <w:r>
        <w:t>15.</w:t>
      </w:r>
      <w:r>
        <w:tab/>
      </w:r>
      <w:r>
        <w:rPr>
          <w:snapToGrid w:val="0"/>
        </w:rPr>
        <w:t>Minimum standards for staff management</w:t>
      </w:r>
      <w:r>
        <w:tab/>
      </w:r>
      <w:r>
        <w:fldChar w:fldCharType="begin"/>
      </w:r>
      <w:r>
        <w:instrText xml:space="preserve"> PAGEREF _Toc289942555 \h </w:instrText>
      </w:r>
      <w:r>
        <w:fldChar w:fldCharType="separate"/>
      </w:r>
      <w:r>
        <w:t>6</w:t>
      </w:r>
      <w:r>
        <w:fldChar w:fldCharType="end"/>
      </w:r>
    </w:p>
    <w:p>
      <w:pPr>
        <w:pStyle w:val="TOC8"/>
        <w:rPr>
          <w:sz w:val="24"/>
          <w:szCs w:val="24"/>
          <w:lang w:val="en-US"/>
        </w:rPr>
      </w:pPr>
      <w:r>
        <w:t>16.</w:t>
      </w:r>
      <w:r>
        <w:tab/>
      </w:r>
      <w:r>
        <w:rPr>
          <w:snapToGrid w:val="0"/>
        </w:rPr>
        <w:t>Reports to Public Sector Commissioner on minimum standards</w:t>
      </w:r>
      <w:r>
        <w:tab/>
      </w:r>
      <w:r>
        <w:fldChar w:fldCharType="begin"/>
      </w:r>
      <w:r>
        <w:instrText xml:space="preserve"> PAGEREF _Toc289942556 \h </w:instrText>
      </w:r>
      <w:r>
        <w:fldChar w:fldCharType="separate"/>
      </w:r>
      <w:r>
        <w:t>7</w:t>
      </w:r>
      <w:r>
        <w:fldChar w:fldCharType="end"/>
      </w:r>
    </w:p>
    <w:p>
      <w:pPr>
        <w:pStyle w:val="TOC8"/>
        <w:rPr>
          <w:sz w:val="24"/>
          <w:szCs w:val="24"/>
          <w:lang w:val="en-US"/>
        </w:rPr>
      </w:pPr>
      <w:r>
        <w:t>17.</w:t>
      </w:r>
      <w:r>
        <w:tab/>
      </w:r>
      <w:r>
        <w:rPr>
          <w:snapToGrid w:val="0"/>
        </w:rPr>
        <w:t>Superannuation</w:t>
      </w:r>
      <w:r>
        <w:tab/>
      </w:r>
      <w:r>
        <w:fldChar w:fldCharType="begin"/>
      </w:r>
      <w:r>
        <w:instrText xml:space="preserve"> PAGEREF _Toc289942557 \h </w:instrText>
      </w:r>
      <w:r>
        <w:fldChar w:fldCharType="separate"/>
      </w:r>
      <w:r>
        <w:t>8</w:t>
      </w:r>
      <w:r>
        <w:fldChar w:fldCharType="end"/>
      </w:r>
    </w:p>
    <w:p>
      <w:pPr>
        <w:pStyle w:val="TOC8"/>
        <w:rPr>
          <w:sz w:val="24"/>
          <w:szCs w:val="24"/>
          <w:lang w:val="en-US"/>
        </w:rPr>
      </w:pPr>
      <w:r>
        <w:t>18.</w:t>
      </w:r>
      <w:r>
        <w:tab/>
        <w:t>Codes of conduct</w:t>
      </w:r>
      <w:r>
        <w:tab/>
      </w:r>
      <w:r>
        <w:fldChar w:fldCharType="begin"/>
      </w:r>
      <w:r>
        <w:instrText xml:space="preserve"> PAGEREF _Toc289942558 \h </w:instrText>
      </w:r>
      <w:r>
        <w:fldChar w:fldCharType="separate"/>
      </w:r>
      <w:r>
        <w:t>8</w:t>
      </w:r>
      <w:r>
        <w:fldChar w:fldCharType="end"/>
      </w:r>
    </w:p>
    <w:p>
      <w:pPr>
        <w:pStyle w:val="TOC8"/>
        <w:rPr>
          <w:sz w:val="24"/>
          <w:szCs w:val="24"/>
          <w:lang w:val="en-US"/>
        </w:rPr>
      </w:pPr>
      <w:r>
        <w:t>19.</w:t>
      </w:r>
      <w:r>
        <w:tab/>
      </w:r>
      <w:r>
        <w:rPr>
          <w:snapToGrid w:val="0"/>
        </w:rPr>
        <w:t>Reports to Public Sector Commissioner on code of conduct</w:t>
      </w:r>
      <w:r>
        <w:tab/>
      </w:r>
      <w:r>
        <w:fldChar w:fldCharType="begin"/>
      </w:r>
      <w:r>
        <w:instrText xml:space="preserve"> PAGEREF _Toc289942559 \h </w:instrText>
      </w:r>
      <w:r>
        <w:fldChar w:fldCharType="separate"/>
      </w:r>
      <w:r>
        <w:t>9</w:t>
      </w:r>
      <w:r>
        <w:fldChar w:fldCharType="end"/>
      </w:r>
    </w:p>
    <w:p>
      <w:pPr>
        <w:pStyle w:val="TOC8"/>
        <w:rPr>
          <w:sz w:val="24"/>
          <w:szCs w:val="24"/>
          <w:lang w:val="en-US"/>
        </w:rPr>
      </w:pPr>
      <w:r>
        <w:t>20.</w:t>
      </w:r>
      <w:r>
        <w:tab/>
      </w:r>
      <w:r>
        <w:rPr>
          <w:snapToGrid w:val="0"/>
        </w:rPr>
        <w:t>Reports to Minister</w:t>
      </w:r>
      <w:r>
        <w:tab/>
      </w:r>
      <w:r>
        <w:fldChar w:fldCharType="begin"/>
      </w:r>
      <w:r>
        <w:instrText xml:space="preserve"> PAGEREF _Toc289942560 \h </w:instrText>
      </w:r>
      <w:r>
        <w:fldChar w:fldCharType="separate"/>
      </w:r>
      <w:r>
        <w:t>10</w:t>
      </w:r>
      <w:r>
        <w:fldChar w:fldCharType="end"/>
      </w:r>
    </w:p>
    <w:p>
      <w:pPr>
        <w:pStyle w:val="TOC2"/>
        <w:tabs>
          <w:tab w:val="right" w:leader="dot" w:pos="7086"/>
        </w:tabs>
        <w:rPr>
          <w:b w:val="0"/>
          <w:sz w:val="24"/>
          <w:szCs w:val="24"/>
          <w:lang w:val="en-US"/>
        </w:rPr>
      </w:pPr>
      <w:r>
        <w:t>Part 3 — Functions and powers</w:t>
      </w:r>
    </w:p>
    <w:p>
      <w:pPr>
        <w:pStyle w:val="TOC8"/>
        <w:rPr>
          <w:sz w:val="24"/>
          <w:szCs w:val="24"/>
          <w:lang w:val="en-US"/>
        </w:rPr>
      </w:pPr>
      <w:r>
        <w:t>21.</w:t>
      </w:r>
      <w:r>
        <w:tab/>
        <w:t>Functions</w:t>
      </w:r>
      <w:r>
        <w:tab/>
      </w:r>
      <w:r>
        <w:fldChar w:fldCharType="begin"/>
      </w:r>
      <w:r>
        <w:instrText xml:space="preserve"> PAGEREF _Toc289942562 \h </w:instrText>
      </w:r>
      <w:r>
        <w:fldChar w:fldCharType="separate"/>
      </w:r>
      <w:r>
        <w:t>11</w:t>
      </w:r>
      <w:r>
        <w:fldChar w:fldCharType="end"/>
      </w:r>
    </w:p>
    <w:p>
      <w:pPr>
        <w:pStyle w:val="TOC8"/>
        <w:rPr>
          <w:sz w:val="24"/>
          <w:szCs w:val="24"/>
          <w:lang w:val="en-US"/>
        </w:rPr>
      </w:pPr>
      <w:r>
        <w:t>22.</w:t>
      </w:r>
      <w:r>
        <w:tab/>
        <w:t>IMO to endeavour to ensure that revenue sufficient to meet costs</w:t>
      </w:r>
      <w:r>
        <w:tab/>
      </w:r>
      <w:r>
        <w:fldChar w:fldCharType="begin"/>
      </w:r>
      <w:r>
        <w:instrText xml:space="preserve"> PAGEREF _Toc289942563 \h </w:instrText>
      </w:r>
      <w:r>
        <w:fldChar w:fldCharType="separate"/>
      </w:r>
      <w:r>
        <w:t>12</w:t>
      </w:r>
      <w:r>
        <w:fldChar w:fldCharType="end"/>
      </w:r>
    </w:p>
    <w:p>
      <w:pPr>
        <w:pStyle w:val="TOC8"/>
        <w:rPr>
          <w:sz w:val="24"/>
          <w:szCs w:val="24"/>
          <w:lang w:val="en-US"/>
        </w:rPr>
      </w:pPr>
      <w:r>
        <w:t>23.</w:t>
      </w:r>
      <w:r>
        <w:tab/>
        <w:t>Powers</w:t>
      </w:r>
      <w:r>
        <w:tab/>
      </w:r>
      <w:r>
        <w:fldChar w:fldCharType="begin"/>
      </w:r>
      <w:r>
        <w:instrText xml:space="preserve"> PAGEREF _Toc289942564 \h </w:instrText>
      </w:r>
      <w:r>
        <w:fldChar w:fldCharType="separate"/>
      </w:r>
      <w:r>
        <w:t>12</w:t>
      </w:r>
      <w:r>
        <w:fldChar w:fldCharType="end"/>
      </w:r>
    </w:p>
    <w:p>
      <w:pPr>
        <w:pStyle w:val="TOC8"/>
        <w:rPr>
          <w:sz w:val="24"/>
          <w:szCs w:val="24"/>
          <w:lang w:val="en-US"/>
        </w:rPr>
      </w:pPr>
      <w:r>
        <w:t>24.</w:t>
      </w:r>
      <w:r>
        <w:tab/>
      </w:r>
      <w:r>
        <w:rPr>
          <w:snapToGrid w:val="0"/>
        </w:rPr>
        <w:t>Minister to be consulted on major initiatives</w:t>
      </w:r>
      <w:r>
        <w:tab/>
      </w:r>
      <w:r>
        <w:fldChar w:fldCharType="begin"/>
      </w:r>
      <w:r>
        <w:instrText xml:space="preserve"> PAGEREF _Toc289942565 \h </w:instrText>
      </w:r>
      <w:r>
        <w:fldChar w:fldCharType="separate"/>
      </w:r>
      <w:r>
        <w:t>13</w:t>
      </w:r>
      <w:r>
        <w:fldChar w:fldCharType="end"/>
      </w:r>
    </w:p>
    <w:p>
      <w:pPr>
        <w:pStyle w:val="TOC8"/>
        <w:rPr>
          <w:sz w:val="24"/>
          <w:szCs w:val="24"/>
          <w:lang w:val="en-US"/>
        </w:rPr>
      </w:pPr>
      <w:r>
        <w:t>25.</w:t>
      </w:r>
      <w:r>
        <w:tab/>
      </w:r>
      <w:r>
        <w:rPr>
          <w:snapToGrid w:val="0"/>
        </w:rPr>
        <w:t>Delegation</w:t>
      </w:r>
      <w:r>
        <w:tab/>
      </w:r>
      <w:r>
        <w:fldChar w:fldCharType="begin"/>
      </w:r>
      <w:r>
        <w:instrText xml:space="preserve"> PAGEREF _Toc289942566 \h </w:instrText>
      </w:r>
      <w:r>
        <w:fldChar w:fldCharType="separate"/>
      </w:r>
      <w:r>
        <w:t>14</w:t>
      </w:r>
      <w:r>
        <w:fldChar w:fldCharType="end"/>
      </w:r>
    </w:p>
    <w:p>
      <w:pPr>
        <w:pStyle w:val="TOC8"/>
        <w:rPr>
          <w:sz w:val="24"/>
          <w:szCs w:val="24"/>
          <w:lang w:val="en-US"/>
        </w:rPr>
      </w:pPr>
      <w:r>
        <w:t>26.</w:t>
      </w:r>
      <w:r>
        <w:tab/>
      </w:r>
      <w:r>
        <w:rPr>
          <w:snapToGrid w:val="0"/>
        </w:rPr>
        <w:t>Person dealing with IMO may make assumptions</w:t>
      </w:r>
      <w:r>
        <w:tab/>
      </w:r>
      <w:r>
        <w:fldChar w:fldCharType="begin"/>
      </w:r>
      <w:r>
        <w:instrText xml:space="preserve"> PAGEREF _Toc289942567 \h </w:instrText>
      </w:r>
      <w:r>
        <w:fldChar w:fldCharType="separate"/>
      </w:r>
      <w:r>
        <w:t>14</w:t>
      </w:r>
      <w:r>
        <w:fldChar w:fldCharType="end"/>
      </w:r>
    </w:p>
    <w:p>
      <w:pPr>
        <w:pStyle w:val="TOC8"/>
        <w:rPr>
          <w:sz w:val="24"/>
          <w:szCs w:val="24"/>
          <w:lang w:val="en-US"/>
        </w:rPr>
      </w:pPr>
      <w:r>
        <w:t>27.</w:t>
      </w:r>
      <w:r>
        <w:tab/>
      </w:r>
      <w:r>
        <w:rPr>
          <w:snapToGrid w:val="0"/>
        </w:rPr>
        <w:t>Third party may make assumptions</w:t>
      </w:r>
      <w:r>
        <w:tab/>
      </w:r>
      <w:r>
        <w:fldChar w:fldCharType="begin"/>
      </w:r>
      <w:r>
        <w:instrText xml:space="preserve"> PAGEREF _Toc289942568 \h </w:instrText>
      </w:r>
      <w:r>
        <w:fldChar w:fldCharType="separate"/>
      </w:r>
      <w:r>
        <w:t>14</w:t>
      </w:r>
      <w:r>
        <w:fldChar w:fldCharType="end"/>
      </w:r>
    </w:p>
    <w:p>
      <w:pPr>
        <w:pStyle w:val="TOC8"/>
        <w:rPr>
          <w:sz w:val="24"/>
          <w:szCs w:val="24"/>
          <w:lang w:val="en-US"/>
        </w:rPr>
      </w:pPr>
      <w:r>
        <w:t>28.</w:t>
      </w:r>
      <w:r>
        <w:tab/>
      </w:r>
      <w:r>
        <w:rPr>
          <w:snapToGrid w:val="0"/>
        </w:rPr>
        <w:t>Assumptions that may be made</w:t>
      </w:r>
      <w:r>
        <w:tab/>
      </w:r>
      <w:r>
        <w:fldChar w:fldCharType="begin"/>
      </w:r>
      <w:r>
        <w:instrText xml:space="preserve"> PAGEREF _Toc289942569 \h </w:instrText>
      </w:r>
      <w:r>
        <w:fldChar w:fldCharType="separate"/>
      </w:r>
      <w:r>
        <w:t>15</w:t>
      </w:r>
      <w:r>
        <w:fldChar w:fldCharType="end"/>
      </w:r>
    </w:p>
    <w:p>
      <w:pPr>
        <w:pStyle w:val="TOC8"/>
        <w:rPr>
          <w:sz w:val="24"/>
          <w:szCs w:val="24"/>
          <w:lang w:val="en-US"/>
        </w:rPr>
      </w:pPr>
      <w:r>
        <w:t>29.</w:t>
      </w:r>
      <w:r>
        <w:tab/>
      </w:r>
      <w:r>
        <w:rPr>
          <w:snapToGrid w:val="0"/>
        </w:rPr>
        <w:t>Exception to regulations 26 and 27</w:t>
      </w:r>
      <w:r>
        <w:tab/>
      </w:r>
      <w:r>
        <w:fldChar w:fldCharType="begin"/>
      </w:r>
      <w:r>
        <w:instrText xml:space="preserve"> PAGEREF _Toc289942570 \h </w:instrText>
      </w:r>
      <w:r>
        <w:fldChar w:fldCharType="separate"/>
      </w:r>
      <w:r>
        <w:t>16</w:t>
      </w:r>
      <w:r>
        <w:fldChar w:fldCharType="end"/>
      </w:r>
    </w:p>
    <w:p>
      <w:pPr>
        <w:pStyle w:val="TOC2"/>
        <w:tabs>
          <w:tab w:val="right" w:leader="dot" w:pos="7086"/>
        </w:tabs>
        <w:rPr>
          <w:b w:val="0"/>
          <w:sz w:val="24"/>
          <w:szCs w:val="24"/>
          <w:lang w:val="en-US"/>
        </w:rPr>
      </w:pPr>
      <w:r>
        <w:t>Part 4 — Accountability</w:t>
      </w:r>
    </w:p>
    <w:p>
      <w:pPr>
        <w:pStyle w:val="TOC8"/>
        <w:rPr>
          <w:sz w:val="24"/>
          <w:szCs w:val="24"/>
          <w:lang w:val="en-US"/>
        </w:rPr>
      </w:pPr>
      <w:r>
        <w:t>30.</w:t>
      </w:r>
      <w:r>
        <w:tab/>
        <w:t>Draft operational plan to be submitted to Minister</w:t>
      </w:r>
      <w:r>
        <w:tab/>
      </w:r>
      <w:r>
        <w:fldChar w:fldCharType="begin"/>
      </w:r>
      <w:r>
        <w:instrText xml:space="preserve"> PAGEREF _Toc289942572 \h </w:instrText>
      </w:r>
      <w:r>
        <w:fldChar w:fldCharType="separate"/>
      </w:r>
      <w:r>
        <w:t>17</w:t>
      </w:r>
      <w:r>
        <w:fldChar w:fldCharType="end"/>
      </w:r>
    </w:p>
    <w:p>
      <w:pPr>
        <w:pStyle w:val="TOC8"/>
        <w:rPr>
          <w:sz w:val="24"/>
          <w:szCs w:val="24"/>
          <w:lang w:val="en-US"/>
        </w:rPr>
      </w:pPr>
      <w:r>
        <w:t>31.</w:t>
      </w:r>
      <w:r>
        <w:tab/>
        <w:t>Content of operational plan</w:t>
      </w:r>
      <w:r>
        <w:tab/>
      </w:r>
      <w:r>
        <w:fldChar w:fldCharType="begin"/>
      </w:r>
      <w:r>
        <w:instrText xml:space="preserve"> PAGEREF _Toc289942573 \h </w:instrText>
      </w:r>
      <w:r>
        <w:fldChar w:fldCharType="separate"/>
      </w:r>
      <w:r>
        <w:t>17</w:t>
      </w:r>
      <w:r>
        <w:fldChar w:fldCharType="end"/>
      </w:r>
    </w:p>
    <w:p>
      <w:pPr>
        <w:pStyle w:val="TOC8"/>
        <w:rPr>
          <w:sz w:val="24"/>
          <w:szCs w:val="24"/>
          <w:lang w:val="en-US"/>
        </w:rPr>
      </w:pPr>
      <w:r>
        <w:t>32.</w:t>
      </w:r>
      <w:r>
        <w:tab/>
        <w:t>Minister’s powers in relation to draft operational plan</w:t>
      </w:r>
      <w:r>
        <w:tab/>
      </w:r>
      <w:r>
        <w:fldChar w:fldCharType="begin"/>
      </w:r>
      <w:r>
        <w:instrText xml:space="preserve"> PAGEREF _Toc289942574 \h </w:instrText>
      </w:r>
      <w:r>
        <w:fldChar w:fldCharType="separate"/>
      </w:r>
      <w:r>
        <w:t>18</w:t>
      </w:r>
      <w:r>
        <w:fldChar w:fldCharType="end"/>
      </w:r>
    </w:p>
    <w:p>
      <w:pPr>
        <w:pStyle w:val="TOC8"/>
        <w:rPr>
          <w:sz w:val="24"/>
          <w:szCs w:val="24"/>
          <w:lang w:val="en-US"/>
        </w:rPr>
      </w:pPr>
      <w:r>
        <w:t>33.</w:t>
      </w:r>
      <w:r>
        <w:tab/>
        <w:t>Modifications of operational plan</w:t>
      </w:r>
      <w:r>
        <w:tab/>
      </w:r>
      <w:r>
        <w:fldChar w:fldCharType="begin"/>
      </w:r>
      <w:r>
        <w:instrText xml:space="preserve"> PAGEREF _Toc289942575 \h </w:instrText>
      </w:r>
      <w:r>
        <w:fldChar w:fldCharType="separate"/>
      </w:r>
      <w:r>
        <w:t>18</w:t>
      </w:r>
      <w:r>
        <w:fldChar w:fldCharType="end"/>
      </w:r>
    </w:p>
    <w:p>
      <w:pPr>
        <w:pStyle w:val="TOC8"/>
        <w:rPr>
          <w:sz w:val="24"/>
          <w:szCs w:val="24"/>
          <w:lang w:val="en-US"/>
        </w:rPr>
      </w:pPr>
      <w:r>
        <w:t>34.</w:t>
      </w:r>
      <w:r>
        <w:tab/>
        <w:t>Duty to observe operational plan</w:t>
      </w:r>
      <w:r>
        <w:tab/>
      </w:r>
      <w:r>
        <w:fldChar w:fldCharType="begin"/>
      </w:r>
      <w:r>
        <w:instrText xml:space="preserve"> PAGEREF _Toc289942576 \h </w:instrText>
      </w:r>
      <w:r>
        <w:fldChar w:fldCharType="separate"/>
      </w:r>
      <w:r>
        <w:t>19</w:t>
      </w:r>
      <w:r>
        <w:fldChar w:fldCharType="end"/>
      </w:r>
    </w:p>
    <w:p>
      <w:pPr>
        <w:pStyle w:val="TOC8"/>
        <w:rPr>
          <w:sz w:val="24"/>
          <w:szCs w:val="24"/>
          <w:lang w:val="en-US"/>
        </w:rPr>
      </w:pPr>
      <w:r>
        <w:t>35.</w:t>
      </w:r>
      <w:r>
        <w:tab/>
        <w:t>Annual report</w:t>
      </w:r>
      <w:r>
        <w:tab/>
      </w:r>
      <w:r>
        <w:fldChar w:fldCharType="begin"/>
      </w:r>
      <w:r>
        <w:instrText xml:space="preserve"> PAGEREF _Toc289942577 \h </w:instrText>
      </w:r>
      <w:r>
        <w:fldChar w:fldCharType="separate"/>
      </w:r>
      <w:r>
        <w:t>19</w:t>
      </w:r>
      <w:r>
        <w:fldChar w:fldCharType="end"/>
      </w:r>
    </w:p>
    <w:p>
      <w:pPr>
        <w:pStyle w:val="TOC8"/>
        <w:rPr>
          <w:sz w:val="24"/>
          <w:szCs w:val="24"/>
          <w:lang w:val="en-US"/>
        </w:rPr>
      </w:pPr>
      <w:r>
        <w:t>36.</w:t>
      </w:r>
      <w:r>
        <w:tab/>
      </w:r>
      <w:r>
        <w:rPr>
          <w:snapToGrid w:val="0"/>
        </w:rPr>
        <w:t>Contents of annual report</w:t>
      </w:r>
      <w:r>
        <w:tab/>
      </w:r>
      <w:r>
        <w:fldChar w:fldCharType="begin"/>
      </w:r>
      <w:r>
        <w:instrText xml:space="preserve"> PAGEREF _Toc289942578 \h </w:instrText>
      </w:r>
      <w:r>
        <w:fldChar w:fldCharType="separate"/>
      </w:r>
      <w:r>
        <w:t>19</w:t>
      </w:r>
      <w:r>
        <w:fldChar w:fldCharType="end"/>
      </w:r>
    </w:p>
    <w:p>
      <w:pPr>
        <w:pStyle w:val="TOC8"/>
        <w:rPr>
          <w:sz w:val="24"/>
          <w:szCs w:val="24"/>
          <w:lang w:val="en-US"/>
        </w:rPr>
      </w:pPr>
      <w:r>
        <w:t>37.</w:t>
      </w:r>
      <w:r>
        <w:tab/>
      </w:r>
      <w:r>
        <w:rPr>
          <w:snapToGrid w:val="0"/>
        </w:rPr>
        <w:t>Deletion of commercially sensitive matters from reports</w:t>
      </w:r>
      <w:r>
        <w:tab/>
      </w:r>
      <w:r>
        <w:fldChar w:fldCharType="begin"/>
      </w:r>
      <w:r>
        <w:instrText xml:space="preserve"> PAGEREF _Toc289942579 \h </w:instrText>
      </w:r>
      <w:r>
        <w:fldChar w:fldCharType="separate"/>
      </w:r>
      <w:r>
        <w:t>20</w:t>
      </w:r>
      <w:r>
        <w:fldChar w:fldCharType="end"/>
      </w:r>
    </w:p>
    <w:p>
      <w:pPr>
        <w:pStyle w:val="TOC8"/>
        <w:rPr>
          <w:sz w:val="24"/>
          <w:szCs w:val="24"/>
          <w:lang w:val="en-US"/>
        </w:rPr>
      </w:pPr>
      <w:r>
        <w:t>38.</w:t>
      </w:r>
      <w:r>
        <w:tab/>
      </w:r>
      <w:r>
        <w:rPr>
          <w:snapToGrid w:val="0"/>
        </w:rPr>
        <w:t>Directions to IMO</w:t>
      </w:r>
      <w:r>
        <w:tab/>
      </w:r>
      <w:r>
        <w:fldChar w:fldCharType="begin"/>
      </w:r>
      <w:r>
        <w:instrText xml:space="preserve"> PAGEREF _Toc289942580 \h </w:instrText>
      </w:r>
      <w:r>
        <w:fldChar w:fldCharType="separate"/>
      </w:r>
      <w:r>
        <w:t>20</w:t>
      </w:r>
      <w:r>
        <w:fldChar w:fldCharType="end"/>
      </w:r>
    </w:p>
    <w:p>
      <w:pPr>
        <w:pStyle w:val="TOC8"/>
        <w:rPr>
          <w:sz w:val="24"/>
          <w:szCs w:val="24"/>
          <w:lang w:val="en-US"/>
        </w:rPr>
      </w:pPr>
      <w:r>
        <w:t>39.</w:t>
      </w:r>
      <w:r>
        <w:tab/>
        <w:t>M</w:t>
      </w:r>
      <w:r>
        <w:rPr>
          <w:snapToGrid w:val="0"/>
        </w:rPr>
        <w:t>inister may give directions</w:t>
      </w:r>
      <w:r>
        <w:tab/>
      </w:r>
      <w:r>
        <w:fldChar w:fldCharType="begin"/>
      </w:r>
      <w:r>
        <w:instrText xml:space="preserve"> PAGEREF _Toc289942581 \h </w:instrText>
      </w:r>
      <w:r>
        <w:fldChar w:fldCharType="separate"/>
      </w:r>
      <w:r>
        <w:t>20</w:t>
      </w:r>
      <w:r>
        <w:fldChar w:fldCharType="end"/>
      </w:r>
    </w:p>
    <w:p>
      <w:pPr>
        <w:pStyle w:val="TOC8"/>
        <w:rPr>
          <w:sz w:val="24"/>
          <w:szCs w:val="24"/>
          <w:lang w:val="en-US"/>
        </w:rPr>
      </w:pPr>
      <w:r>
        <w:t>40.</w:t>
      </w:r>
      <w:r>
        <w:tab/>
      </w:r>
      <w:r>
        <w:rPr>
          <w:snapToGrid w:val="0"/>
        </w:rPr>
        <w:t>When directions take effect</w:t>
      </w:r>
      <w:r>
        <w:tab/>
      </w:r>
      <w:r>
        <w:fldChar w:fldCharType="begin"/>
      </w:r>
      <w:r>
        <w:instrText xml:space="preserve"> PAGEREF _Toc289942582 \h </w:instrText>
      </w:r>
      <w:r>
        <w:fldChar w:fldCharType="separate"/>
      </w:r>
      <w:r>
        <w:t>21</w:t>
      </w:r>
      <w:r>
        <w:fldChar w:fldCharType="end"/>
      </w:r>
    </w:p>
    <w:p>
      <w:pPr>
        <w:pStyle w:val="TOC8"/>
        <w:rPr>
          <w:sz w:val="24"/>
          <w:szCs w:val="24"/>
          <w:lang w:val="en-US"/>
        </w:rPr>
      </w:pPr>
      <w:r>
        <w:t>41.</w:t>
      </w:r>
      <w:r>
        <w:tab/>
        <w:t>Consultation</w:t>
      </w:r>
      <w:r>
        <w:tab/>
      </w:r>
      <w:r>
        <w:fldChar w:fldCharType="begin"/>
      </w:r>
      <w:r>
        <w:instrText xml:space="preserve"> PAGEREF _Toc289942583 \h </w:instrText>
      </w:r>
      <w:r>
        <w:fldChar w:fldCharType="separate"/>
      </w:r>
      <w:r>
        <w:t>21</w:t>
      </w:r>
      <w:r>
        <w:fldChar w:fldCharType="end"/>
      </w:r>
    </w:p>
    <w:p>
      <w:pPr>
        <w:pStyle w:val="TOC8"/>
        <w:rPr>
          <w:sz w:val="24"/>
          <w:szCs w:val="24"/>
          <w:lang w:val="en-US"/>
        </w:rPr>
      </w:pPr>
      <w:r>
        <w:t>42.</w:t>
      </w:r>
      <w:r>
        <w:tab/>
      </w:r>
      <w:r>
        <w:rPr>
          <w:snapToGrid w:val="0"/>
        </w:rPr>
        <w:t>Minister to have access to information</w:t>
      </w:r>
      <w:r>
        <w:tab/>
      </w:r>
      <w:r>
        <w:fldChar w:fldCharType="begin"/>
      </w:r>
      <w:r>
        <w:instrText xml:space="preserve"> PAGEREF _Toc289942584 \h </w:instrText>
      </w:r>
      <w:r>
        <w:fldChar w:fldCharType="separate"/>
      </w:r>
      <w:r>
        <w:t>21</w:t>
      </w:r>
      <w:r>
        <w:fldChar w:fldCharType="end"/>
      </w:r>
    </w:p>
    <w:p>
      <w:pPr>
        <w:pStyle w:val="TOC8"/>
        <w:rPr>
          <w:sz w:val="24"/>
          <w:szCs w:val="24"/>
          <w:lang w:val="en-US"/>
        </w:rPr>
      </w:pPr>
      <w:r>
        <w:t>43.</w:t>
      </w:r>
      <w:r>
        <w:tab/>
        <w:t>Provision of information in compiled form</w:t>
      </w:r>
      <w:r>
        <w:tab/>
      </w:r>
      <w:r>
        <w:fldChar w:fldCharType="begin"/>
      </w:r>
      <w:r>
        <w:instrText xml:space="preserve"> PAGEREF _Toc289942585 \h </w:instrText>
      </w:r>
      <w:r>
        <w:fldChar w:fldCharType="separate"/>
      </w:r>
      <w:r>
        <w:t>22</w:t>
      </w:r>
      <w:r>
        <w:fldChar w:fldCharType="end"/>
      </w:r>
    </w:p>
    <w:p>
      <w:pPr>
        <w:pStyle w:val="TOC8"/>
        <w:rPr>
          <w:sz w:val="24"/>
          <w:szCs w:val="24"/>
          <w:lang w:val="en-US"/>
        </w:rPr>
      </w:pPr>
      <w:r>
        <w:t>44.</w:t>
      </w:r>
      <w:r>
        <w:tab/>
        <w:t>Minister to be kept informed</w:t>
      </w:r>
      <w:r>
        <w:tab/>
      </w:r>
      <w:r>
        <w:fldChar w:fldCharType="begin"/>
      </w:r>
      <w:r>
        <w:instrText xml:space="preserve"> PAGEREF _Toc289942586 \h </w:instrText>
      </w:r>
      <w:r>
        <w:fldChar w:fldCharType="separate"/>
      </w:r>
      <w:r>
        <w:t>23</w:t>
      </w:r>
      <w:r>
        <w:fldChar w:fldCharType="end"/>
      </w:r>
    </w:p>
    <w:p>
      <w:pPr>
        <w:pStyle w:val="TOC8"/>
        <w:rPr>
          <w:sz w:val="24"/>
          <w:szCs w:val="24"/>
          <w:lang w:val="en-US"/>
        </w:rPr>
      </w:pPr>
      <w:r>
        <w:t>45.</w:t>
      </w:r>
      <w:r>
        <w:tab/>
        <w:t>Notice of financial difficulty</w:t>
      </w:r>
      <w:r>
        <w:tab/>
      </w:r>
      <w:r>
        <w:fldChar w:fldCharType="begin"/>
      </w:r>
      <w:r>
        <w:instrText xml:space="preserve"> PAGEREF _Toc289942587 \h </w:instrText>
      </w:r>
      <w:r>
        <w:fldChar w:fldCharType="separate"/>
      </w:r>
      <w:r>
        <w:t>24</w:t>
      </w:r>
      <w:r>
        <w:fldChar w:fldCharType="end"/>
      </w:r>
    </w:p>
    <w:p>
      <w:pPr>
        <w:pStyle w:val="TOC2"/>
        <w:tabs>
          <w:tab w:val="right" w:leader="dot" w:pos="7086"/>
        </w:tabs>
        <w:rPr>
          <w:b w:val="0"/>
          <w:sz w:val="24"/>
          <w:szCs w:val="24"/>
          <w:lang w:val="en-US"/>
        </w:rPr>
      </w:pPr>
      <w:r>
        <w:t>Part 5 — Financial provisions</w:t>
      </w:r>
    </w:p>
    <w:p>
      <w:pPr>
        <w:pStyle w:val="TOC8"/>
        <w:rPr>
          <w:sz w:val="24"/>
          <w:szCs w:val="24"/>
          <w:lang w:val="en-US"/>
        </w:rPr>
      </w:pPr>
      <w:r>
        <w:t>46.</w:t>
      </w:r>
      <w:r>
        <w:tab/>
        <w:t>Bank account</w:t>
      </w:r>
      <w:r>
        <w:tab/>
      </w:r>
      <w:r>
        <w:fldChar w:fldCharType="begin"/>
      </w:r>
      <w:r>
        <w:instrText xml:space="preserve"> PAGEREF _Toc289942589 \h </w:instrText>
      </w:r>
      <w:r>
        <w:fldChar w:fldCharType="separate"/>
      </w:r>
      <w:r>
        <w:t>25</w:t>
      </w:r>
      <w:r>
        <w:fldChar w:fldCharType="end"/>
      </w:r>
    </w:p>
    <w:p>
      <w:pPr>
        <w:pStyle w:val="TOC8"/>
        <w:rPr>
          <w:sz w:val="24"/>
          <w:szCs w:val="24"/>
          <w:lang w:val="en-US"/>
        </w:rPr>
      </w:pPr>
      <w:r>
        <w:t>47.</w:t>
      </w:r>
      <w:r>
        <w:tab/>
        <w:t>Investment</w:t>
      </w:r>
      <w:r>
        <w:tab/>
      </w:r>
      <w:r>
        <w:fldChar w:fldCharType="begin"/>
      </w:r>
      <w:r>
        <w:instrText xml:space="preserve"> PAGEREF _Toc289942590 \h </w:instrText>
      </w:r>
      <w:r>
        <w:fldChar w:fldCharType="separate"/>
      </w:r>
      <w:r>
        <w:t>25</w:t>
      </w:r>
      <w:r>
        <w:fldChar w:fldCharType="end"/>
      </w:r>
    </w:p>
    <w:p>
      <w:pPr>
        <w:pStyle w:val="TOC8"/>
        <w:rPr>
          <w:sz w:val="24"/>
          <w:szCs w:val="24"/>
          <w:lang w:val="en-US"/>
        </w:rPr>
      </w:pPr>
      <w:r>
        <w:t>48.</w:t>
      </w:r>
      <w:r>
        <w:tab/>
      </w:r>
      <w:r>
        <w:rPr>
          <w:snapToGrid w:val="0"/>
        </w:rPr>
        <w:t>Borrowing</w:t>
      </w:r>
      <w:r>
        <w:tab/>
      </w:r>
      <w:r>
        <w:fldChar w:fldCharType="begin"/>
      </w:r>
      <w:r>
        <w:instrText xml:space="preserve"> PAGEREF _Toc289942591 \h </w:instrText>
      </w:r>
      <w:r>
        <w:fldChar w:fldCharType="separate"/>
      </w:r>
      <w:r>
        <w:t>25</w:t>
      </w:r>
      <w:r>
        <w:fldChar w:fldCharType="end"/>
      </w:r>
    </w:p>
    <w:p>
      <w:pPr>
        <w:pStyle w:val="TOC8"/>
        <w:rPr>
          <w:sz w:val="24"/>
          <w:szCs w:val="24"/>
          <w:lang w:val="en-US"/>
        </w:rPr>
      </w:pPr>
      <w:r>
        <w:t>49.</w:t>
      </w:r>
      <w:r>
        <w:tab/>
        <w:t>Borrowing restrictions</w:t>
      </w:r>
      <w:r>
        <w:tab/>
      </w:r>
      <w:r>
        <w:fldChar w:fldCharType="begin"/>
      </w:r>
      <w:r>
        <w:instrText xml:space="preserve"> PAGEREF _Toc289942592 \h </w:instrText>
      </w:r>
      <w:r>
        <w:fldChar w:fldCharType="separate"/>
      </w:r>
      <w:r>
        <w:t>25</w:t>
      </w:r>
      <w:r>
        <w:fldChar w:fldCharType="end"/>
      </w:r>
    </w:p>
    <w:p>
      <w:pPr>
        <w:pStyle w:val="TOC8"/>
        <w:rPr>
          <w:sz w:val="24"/>
          <w:szCs w:val="24"/>
          <w:lang w:val="en-US"/>
        </w:rPr>
      </w:pPr>
      <w:r>
        <w:t>50.</w:t>
      </w:r>
      <w:r>
        <w:tab/>
      </w:r>
      <w:r>
        <w:rPr>
          <w:snapToGrid w:val="0"/>
        </w:rPr>
        <w:t>Financial administration and audit</w:t>
      </w:r>
      <w:r>
        <w:tab/>
      </w:r>
      <w:r>
        <w:fldChar w:fldCharType="begin"/>
      </w:r>
      <w:r>
        <w:instrText xml:space="preserve"> PAGEREF _Toc289942593 \h </w:instrText>
      </w:r>
      <w:r>
        <w:fldChar w:fldCharType="separate"/>
      </w:r>
      <w:r>
        <w:t>27</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51.</w:t>
      </w:r>
      <w:r>
        <w:tab/>
        <w:t>Supplementary provision for laying document before Parliament</w:t>
      </w:r>
      <w:r>
        <w:tab/>
      </w:r>
      <w:r>
        <w:fldChar w:fldCharType="begin"/>
      </w:r>
      <w:r>
        <w:instrText xml:space="preserve"> PAGEREF _Toc289942595 \h </w:instrText>
      </w:r>
      <w:r>
        <w:fldChar w:fldCharType="separate"/>
      </w:r>
      <w:r>
        <w:t>28</w:t>
      </w:r>
      <w:r>
        <w:fldChar w:fldCharType="end"/>
      </w:r>
    </w:p>
    <w:p>
      <w:pPr>
        <w:pStyle w:val="TOC8"/>
        <w:rPr>
          <w:sz w:val="24"/>
          <w:szCs w:val="24"/>
          <w:lang w:val="en-US"/>
        </w:rPr>
      </w:pPr>
      <w:r>
        <w:t>52.</w:t>
      </w:r>
      <w:r>
        <w:tab/>
        <w:t>Execution of documents</w:t>
      </w:r>
      <w:r>
        <w:tab/>
      </w:r>
      <w:r>
        <w:fldChar w:fldCharType="begin"/>
      </w:r>
      <w:r>
        <w:instrText xml:space="preserve"> PAGEREF _Toc289942596 \h </w:instrText>
      </w:r>
      <w:r>
        <w:fldChar w:fldCharType="separate"/>
      </w:r>
      <w:r>
        <w:t>28</w:t>
      </w:r>
      <w:r>
        <w:fldChar w:fldCharType="end"/>
      </w:r>
    </w:p>
    <w:p>
      <w:pPr>
        <w:pStyle w:val="TOC8"/>
        <w:rPr>
          <w:sz w:val="24"/>
          <w:szCs w:val="24"/>
          <w:lang w:val="en-US"/>
        </w:rPr>
      </w:pPr>
      <w:r>
        <w:t>53.</w:t>
      </w:r>
      <w:r>
        <w:tab/>
      </w:r>
      <w:r>
        <w:rPr>
          <w:snapToGrid w:val="0"/>
        </w:rPr>
        <w:t>Contract formalities</w:t>
      </w:r>
      <w:r>
        <w:tab/>
      </w:r>
      <w:r>
        <w:fldChar w:fldCharType="begin"/>
      </w:r>
      <w:r>
        <w:instrText xml:space="preserve"> PAGEREF _Toc289942597 \h </w:instrText>
      </w:r>
      <w:r>
        <w:fldChar w:fldCharType="separate"/>
      </w:r>
      <w:r>
        <w:t>29</w:t>
      </w:r>
      <w:r>
        <w:fldChar w:fldCharType="end"/>
      </w:r>
    </w:p>
    <w:p>
      <w:pPr>
        <w:pStyle w:val="TOC8"/>
        <w:rPr>
          <w:sz w:val="24"/>
          <w:szCs w:val="24"/>
          <w:lang w:val="en-US"/>
        </w:rPr>
      </w:pPr>
      <w:r>
        <w:t>54.</w:t>
      </w:r>
      <w:r>
        <w:tab/>
      </w:r>
      <w:r>
        <w:rPr>
          <w:snapToGrid w:val="0"/>
        </w:rPr>
        <w:t>Delegation by Treasurer</w:t>
      </w:r>
      <w:r>
        <w:tab/>
      </w:r>
      <w:r>
        <w:fldChar w:fldCharType="begin"/>
      </w:r>
      <w:r>
        <w:instrText xml:space="preserve"> PAGEREF _Toc289942598 \h </w:instrText>
      </w:r>
      <w:r>
        <w:fldChar w:fldCharType="separate"/>
      </w:r>
      <w:r>
        <w:t>30</w:t>
      </w:r>
      <w:r>
        <w:fldChar w:fldCharType="end"/>
      </w:r>
    </w:p>
    <w:p>
      <w:pPr>
        <w:pStyle w:val="TOC2"/>
        <w:tabs>
          <w:tab w:val="right" w:leader="dot" w:pos="7086"/>
        </w:tabs>
        <w:rPr>
          <w:b w:val="0"/>
          <w:sz w:val="24"/>
          <w:szCs w:val="24"/>
          <w:lang w:val="en-US"/>
        </w:rPr>
      </w:pPr>
      <w:r>
        <w:t>Schedule 1 — Provisions about the constitution and proceedings of the board</w:t>
      </w:r>
    </w:p>
    <w:p>
      <w:pPr>
        <w:pStyle w:val="TOC8"/>
        <w:rPr>
          <w:sz w:val="24"/>
          <w:szCs w:val="24"/>
          <w:lang w:val="en-US"/>
        </w:rPr>
      </w:pPr>
      <w:r>
        <w:t>1.</w:t>
      </w:r>
      <w:r>
        <w:tab/>
        <w:t>Term of office</w:t>
      </w:r>
      <w:r>
        <w:tab/>
      </w:r>
      <w:r>
        <w:fldChar w:fldCharType="begin"/>
      </w:r>
      <w:r>
        <w:instrText xml:space="preserve"> PAGEREF _Toc289942600 \h </w:instrText>
      </w:r>
      <w:r>
        <w:fldChar w:fldCharType="separate"/>
      </w:r>
      <w:r>
        <w:t>31</w:t>
      </w:r>
      <w:r>
        <w:fldChar w:fldCharType="end"/>
      </w:r>
    </w:p>
    <w:p>
      <w:pPr>
        <w:pStyle w:val="TOC8"/>
        <w:rPr>
          <w:sz w:val="24"/>
          <w:szCs w:val="24"/>
          <w:lang w:val="en-US"/>
        </w:rPr>
      </w:pPr>
      <w:r>
        <w:t>2.</w:t>
      </w:r>
      <w:r>
        <w:tab/>
        <w:t>Resignation and removal</w:t>
      </w:r>
      <w:r>
        <w:tab/>
      </w:r>
      <w:r>
        <w:fldChar w:fldCharType="begin"/>
      </w:r>
      <w:r>
        <w:instrText xml:space="preserve"> PAGEREF _Toc289942601 \h </w:instrText>
      </w:r>
      <w:r>
        <w:fldChar w:fldCharType="separate"/>
      </w:r>
      <w:r>
        <w:t>31</w:t>
      </w:r>
      <w:r>
        <w:fldChar w:fldCharType="end"/>
      </w:r>
    </w:p>
    <w:p>
      <w:pPr>
        <w:pStyle w:val="TOC8"/>
        <w:rPr>
          <w:sz w:val="24"/>
          <w:szCs w:val="24"/>
          <w:lang w:val="en-US"/>
        </w:rPr>
      </w:pPr>
      <w:r>
        <w:t>3.</w:t>
      </w:r>
      <w:r>
        <w:tab/>
        <w:t>Chairperson and deputy chairperson</w:t>
      </w:r>
      <w:r>
        <w:tab/>
      </w:r>
      <w:r>
        <w:fldChar w:fldCharType="begin"/>
      </w:r>
      <w:r>
        <w:instrText xml:space="preserve"> PAGEREF _Toc289942602 \h </w:instrText>
      </w:r>
      <w:r>
        <w:fldChar w:fldCharType="separate"/>
      </w:r>
      <w:r>
        <w:t>31</w:t>
      </w:r>
      <w:r>
        <w:fldChar w:fldCharType="end"/>
      </w:r>
    </w:p>
    <w:p>
      <w:pPr>
        <w:pStyle w:val="TOC8"/>
        <w:rPr>
          <w:sz w:val="24"/>
          <w:szCs w:val="24"/>
          <w:lang w:val="en-US"/>
        </w:rPr>
      </w:pPr>
      <w:r>
        <w:t>4.</w:t>
      </w:r>
      <w:r>
        <w:tab/>
        <w:t>Alternate directors</w:t>
      </w:r>
      <w:r>
        <w:tab/>
      </w:r>
      <w:r>
        <w:fldChar w:fldCharType="begin"/>
      </w:r>
      <w:r>
        <w:instrText xml:space="preserve"> PAGEREF _Toc289942603 \h </w:instrText>
      </w:r>
      <w:r>
        <w:fldChar w:fldCharType="separate"/>
      </w:r>
      <w:r>
        <w:t>31</w:t>
      </w:r>
      <w:r>
        <w:fldChar w:fldCharType="end"/>
      </w:r>
    </w:p>
    <w:p>
      <w:pPr>
        <w:pStyle w:val="TOC8"/>
        <w:rPr>
          <w:sz w:val="24"/>
          <w:szCs w:val="24"/>
          <w:lang w:val="en-US"/>
        </w:rPr>
      </w:pPr>
      <w:r>
        <w:t>5.</w:t>
      </w:r>
      <w:r>
        <w:tab/>
        <w:t>Meetings</w:t>
      </w:r>
      <w:r>
        <w:tab/>
      </w:r>
      <w:r>
        <w:fldChar w:fldCharType="begin"/>
      </w:r>
      <w:r>
        <w:instrText xml:space="preserve"> PAGEREF _Toc289942604 \h </w:instrText>
      </w:r>
      <w:r>
        <w:fldChar w:fldCharType="separate"/>
      </w:r>
      <w:r>
        <w:t>32</w:t>
      </w:r>
      <w:r>
        <w:fldChar w:fldCharType="end"/>
      </w:r>
    </w:p>
    <w:p>
      <w:pPr>
        <w:pStyle w:val="TOC8"/>
        <w:rPr>
          <w:sz w:val="24"/>
          <w:szCs w:val="24"/>
          <w:lang w:val="en-US"/>
        </w:rPr>
      </w:pPr>
      <w:r>
        <w:t>6.</w:t>
      </w:r>
      <w:r>
        <w:tab/>
        <w:t>Telephone and video meetings</w:t>
      </w:r>
      <w:r>
        <w:tab/>
      </w:r>
      <w:r>
        <w:fldChar w:fldCharType="begin"/>
      </w:r>
      <w:r>
        <w:instrText xml:space="preserve"> PAGEREF _Toc289942605 \h </w:instrText>
      </w:r>
      <w:r>
        <w:fldChar w:fldCharType="separate"/>
      </w:r>
      <w:r>
        <w:t>32</w:t>
      </w:r>
      <w:r>
        <w:fldChar w:fldCharType="end"/>
      </w:r>
    </w:p>
    <w:p>
      <w:pPr>
        <w:pStyle w:val="TOC8"/>
        <w:rPr>
          <w:sz w:val="24"/>
          <w:szCs w:val="24"/>
          <w:lang w:val="en-US"/>
        </w:rPr>
      </w:pPr>
      <w:r>
        <w:t>7.</w:t>
      </w:r>
      <w:r>
        <w:tab/>
        <w:t>Resolution may be passed without meeting</w:t>
      </w:r>
      <w:r>
        <w:tab/>
      </w:r>
      <w:r>
        <w:fldChar w:fldCharType="begin"/>
      </w:r>
      <w:r>
        <w:instrText xml:space="preserve"> PAGEREF _Toc289942606 \h </w:instrText>
      </w:r>
      <w:r>
        <w:fldChar w:fldCharType="separate"/>
      </w:r>
      <w:r>
        <w:t>33</w:t>
      </w:r>
      <w:r>
        <w:fldChar w:fldCharType="end"/>
      </w:r>
    </w:p>
    <w:p>
      <w:pPr>
        <w:pStyle w:val="TOC8"/>
        <w:rPr>
          <w:sz w:val="24"/>
          <w:szCs w:val="24"/>
          <w:lang w:val="en-US"/>
        </w:rPr>
      </w:pPr>
      <w:r>
        <w:t>8.</w:t>
      </w:r>
      <w:r>
        <w:tab/>
        <w:t>Minutes and records</w:t>
      </w:r>
      <w:r>
        <w:tab/>
      </w:r>
      <w:r>
        <w:fldChar w:fldCharType="begin"/>
      </w:r>
      <w:r>
        <w:instrText xml:space="preserve"> PAGEREF _Toc289942607 \h </w:instrText>
      </w:r>
      <w:r>
        <w:fldChar w:fldCharType="separate"/>
      </w:r>
      <w:r>
        <w:t>34</w:t>
      </w:r>
      <w:r>
        <w:fldChar w:fldCharType="end"/>
      </w:r>
    </w:p>
    <w:p>
      <w:pPr>
        <w:pStyle w:val="TOC8"/>
        <w:rPr>
          <w:sz w:val="24"/>
          <w:szCs w:val="24"/>
          <w:lang w:val="en-US"/>
        </w:rPr>
      </w:pPr>
      <w:r>
        <w:t>9.</w:t>
      </w:r>
      <w:r>
        <w:tab/>
        <w:t>Leave of absence</w:t>
      </w:r>
      <w:r>
        <w:tab/>
      </w:r>
      <w:r>
        <w:fldChar w:fldCharType="begin"/>
      </w:r>
      <w:r>
        <w:instrText xml:space="preserve"> PAGEREF _Toc289942608 \h </w:instrText>
      </w:r>
      <w:r>
        <w:fldChar w:fldCharType="separate"/>
      </w:r>
      <w:r>
        <w:t>34</w:t>
      </w:r>
      <w:r>
        <w:fldChar w:fldCharType="end"/>
      </w:r>
    </w:p>
    <w:p>
      <w:pPr>
        <w:pStyle w:val="TOC8"/>
        <w:rPr>
          <w:sz w:val="24"/>
          <w:szCs w:val="24"/>
          <w:lang w:val="en-US"/>
        </w:rPr>
      </w:pPr>
      <w:r>
        <w:t>10.</w:t>
      </w:r>
      <w:r>
        <w:tab/>
        <w:t>Board to determine own procedures</w:t>
      </w:r>
      <w:r>
        <w:tab/>
      </w:r>
      <w:r>
        <w:fldChar w:fldCharType="begin"/>
      </w:r>
      <w:r>
        <w:instrText xml:space="preserve"> PAGEREF _Toc289942609 \h </w:instrText>
      </w:r>
      <w:r>
        <w:fldChar w:fldCharType="separate"/>
      </w:r>
      <w:r>
        <w:t>34</w:t>
      </w:r>
      <w:r>
        <w:fldChar w:fldCharType="end"/>
      </w:r>
    </w:p>
    <w:p>
      <w:pPr>
        <w:pStyle w:val="TOC2"/>
        <w:tabs>
          <w:tab w:val="right" w:leader="dot" w:pos="7086"/>
        </w:tabs>
        <w:rPr>
          <w:b w:val="0"/>
          <w:sz w:val="24"/>
          <w:szCs w:val="24"/>
          <w:lang w:val="en-US"/>
        </w:rPr>
      </w:pPr>
      <w:r>
        <w:t>Schedule 2 — Provisions about duties of directors and related provisions</w:t>
      </w:r>
    </w:p>
    <w:p>
      <w:pPr>
        <w:pStyle w:val="TOC8"/>
        <w:rPr>
          <w:sz w:val="24"/>
          <w:szCs w:val="24"/>
          <w:lang w:val="en-US"/>
        </w:rPr>
      </w:pPr>
      <w:r>
        <w:t>1.</w:t>
      </w:r>
      <w:r>
        <w:tab/>
        <w:t>Interpretation</w:t>
      </w:r>
      <w:r>
        <w:tab/>
      </w:r>
      <w:r>
        <w:fldChar w:fldCharType="begin"/>
      </w:r>
      <w:r>
        <w:instrText xml:space="preserve"> PAGEREF _Toc289942611 \h </w:instrText>
      </w:r>
      <w:r>
        <w:fldChar w:fldCharType="separate"/>
      </w:r>
      <w:r>
        <w:t>35</w:t>
      </w:r>
      <w:r>
        <w:fldChar w:fldCharType="end"/>
      </w:r>
    </w:p>
    <w:p>
      <w:pPr>
        <w:pStyle w:val="TOC8"/>
        <w:rPr>
          <w:sz w:val="24"/>
          <w:szCs w:val="24"/>
          <w:lang w:val="en-US"/>
        </w:rPr>
      </w:pPr>
      <w:r>
        <w:t>2.</w:t>
      </w:r>
      <w:r>
        <w:tab/>
        <w:t>Disclosure of interest in contracts</w:t>
      </w:r>
      <w:r>
        <w:tab/>
      </w:r>
      <w:r>
        <w:fldChar w:fldCharType="begin"/>
      </w:r>
      <w:r>
        <w:instrText xml:space="preserve"> PAGEREF _Toc289942612 \h </w:instrText>
      </w:r>
      <w:r>
        <w:fldChar w:fldCharType="separate"/>
      </w:r>
      <w:r>
        <w:t>35</w:t>
      </w:r>
      <w:r>
        <w:fldChar w:fldCharType="end"/>
      </w:r>
    </w:p>
    <w:p>
      <w:pPr>
        <w:pStyle w:val="TOC8"/>
        <w:rPr>
          <w:sz w:val="24"/>
          <w:szCs w:val="24"/>
          <w:lang w:val="en-US"/>
        </w:rPr>
      </w:pPr>
      <w:r>
        <w:t>3.</w:t>
      </w:r>
      <w:r>
        <w:tab/>
        <w:t>Voting by interested directors</w:t>
      </w:r>
      <w:r>
        <w:tab/>
      </w:r>
      <w:r>
        <w:fldChar w:fldCharType="begin"/>
      </w:r>
      <w:r>
        <w:instrText xml:space="preserve"> PAGEREF _Toc289942613 \h </w:instrText>
      </w:r>
      <w:r>
        <w:fldChar w:fldCharType="separate"/>
      </w:r>
      <w:r>
        <w:t>35</w:t>
      </w:r>
      <w:r>
        <w:fldChar w:fldCharType="end"/>
      </w:r>
    </w:p>
    <w:p>
      <w:pPr>
        <w:pStyle w:val="TOC8"/>
        <w:rPr>
          <w:sz w:val="24"/>
          <w:szCs w:val="24"/>
          <w:lang w:val="en-US"/>
        </w:rPr>
      </w:pPr>
      <w:r>
        <w:t>4.</w:t>
      </w:r>
      <w:r>
        <w:tab/>
        <w:t>Prohibition on loans to directors and related persons</w:t>
      </w:r>
      <w:r>
        <w:tab/>
      </w:r>
      <w:r>
        <w:fldChar w:fldCharType="begin"/>
      </w:r>
      <w:r>
        <w:instrText xml:space="preserve"> PAGEREF _Toc289942614 \h </w:instrText>
      </w:r>
      <w:r>
        <w:fldChar w:fldCharType="separate"/>
      </w:r>
      <w:r>
        <w:t>36</w:t>
      </w:r>
      <w:r>
        <w:fldChar w:fldCharType="end"/>
      </w:r>
    </w:p>
    <w:p>
      <w:pPr>
        <w:pStyle w:val="TOC8"/>
        <w:rPr>
          <w:sz w:val="24"/>
          <w:szCs w:val="24"/>
          <w:lang w:val="en-US"/>
        </w:rPr>
      </w:pPr>
      <w:r>
        <w:t>5.</w:t>
      </w:r>
      <w:r>
        <w:tab/>
        <w:t>Directors and auditors not to be indemnified for certain matters</w:t>
      </w:r>
      <w:r>
        <w:tab/>
      </w:r>
      <w:r>
        <w:fldChar w:fldCharType="begin"/>
      </w:r>
      <w:r>
        <w:instrText xml:space="preserve"> PAGEREF _Toc289942615 \h </w:instrText>
      </w:r>
      <w:r>
        <w:fldChar w:fldCharType="separate"/>
      </w:r>
      <w:r>
        <w:t>37</w:t>
      </w:r>
      <w:r>
        <w:fldChar w:fldCharType="end"/>
      </w:r>
    </w:p>
    <w:p>
      <w:pPr>
        <w:pStyle w:val="TOC8"/>
        <w:rPr>
          <w:sz w:val="24"/>
          <w:szCs w:val="24"/>
          <w:lang w:val="en-US"/>
        </w:rPr>
      </w:pPr>
      <w:r>
        <w:t>6.</w:t>
      </w:r>
      <w:r>
        <w:tab/>
        <w:t>False or misleading information</w:t>
      </w:r>
      <w:r>
        <w:tab/>
      </w:r>
      <w:r>
        <w:fldChar w:fldCharType="begin"/>
      </w:r>
      <w:r>
        <w:instrText xml:space="preserve"> PAGEREF _Toc289942616 \h </w:instrText>
      </w:r>
      <w:r>
        <w:fldChar w:fldCharType="separate"/>
      </w:r>
      <w:r>
        <w:t>38</w:t>
      </w:r>
      <w:r>
        <w:fldChar w:fldCharType="end"/>
      </w:r>
    </w:p>
    <w:p>
      <w:pPr>
        <w:pStyle w:val="TOC2"/>
        <w:tabs>
          <w:tab w:val="right" w:leader="dot" w:pos="7086"/>
        </w:tabs>
        <w:rPr>
          <w:b w:val="0"/>
          <w:sz w:val="24"/>
          <w:szCs w:val="24"/>
          <w:lang w:val="en-US"/>
        </w:rPr>
      </w:pPr>
      <w:r>
        <w:t>Schedule 3 — Financial administration and audit</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Interpretation</w:t>
      </w:r>
      <w:r>
        <w:tab/>
      </w:r>
      <w:r>
        <w:fldChar w:fldCharType="begin"/>
      </w:r>
      <w:r>
        <w:instrText xml:space="preserve"> PAGEREF _Toc289942619 \h </w:instrText>
      </w:r>
      <w:r>
        <w:fldChar w:fldCharType="separate"/>
      </w:r>
      <w:r>
        <w:t>40</w:t>
      </w:r>
      <w:r>
        <w:fldChar w:fldCharType="end"/>
      </w:r>
    </w:p>
    <w:p>
      <w:pPr>
        <w:pStyle w:val="TOC4"/>
        <w:tabs>
          <w:tab w:val="right" w:leader="dot" w:pos="7086"/>
        </w:tabs>
        <w:rPr>
          <w:b w:val="0"/>
          <w:sz w:val="24"/>
          <w:szCs w:val="24"/>
          <w:lang w:val="en-US"/>
        </w:rPr>
      </w:pPr>
      <w:r>
        <w:t>Division 2</w:t>
      </w:r>
      <w:r>
        <w:rPr>
          <w:b w:val="0"/>
        </w:rPr>
        <w:t> — </w:t>
      </w:r>
      <w:r>
        <w:t>Financial records</w:t>
      </w:r>
    </w:p>
    <w:p>
      <w:pPr>
        <w:pStyle w:val="TOC8"/>
        <w:rPr>
          <w:sz w:val="24"/>
          <w:szCs w:val="24"/>
          <w:lang w:val="en-US"/>
        </w:rPr>
      </w:pPr>
      <w:r>
        <w:t>2.</w:t>
      </w:r>
      <w:r>
        <w:tab/>
        <w:t xml:space="preserve">Obligation to keep financial records </w:t>
      </w:r>
      <w:r>
        <w:rPr>
          <w:i/>
        </w:rPr>
        <w:t>(cf. s. 286 Corporations Act)</w:t>
      </w:r>
      <w:r>
        <w:tab/>
      </w:r>
      <w:r>
        <w:fldChar w:fldCharType="begin"/>
      </w:r>
      <w:r>
        <w:instrText xml:space="preserve"> PAGEREF _Toc289942621 \h </w:instrText>
      </w:r>
      <w:r>
        <w:fldChar w:fldCharType="separate"/>
      </w:r>
      <w:r>
        <w:t>40</w:t>
      </w:r>
      <w:r>
        <w:fldChar w:fldCharType="end"/>
      </w:r>
    </w:p>
    <w:p>
      <w:pPr>
        <w:pStyle w:val="TOC8"/>
        <w:rPr>
          <w:sz w:val="24"/>
          <w:szCs w:val="24"/>
          <w:lang w:val="en-US"/>
        </w:rPr>
      </w:pPr>
      <w:r>
        <w:t>3.</w:t>
      </w:r>
      <w:r>
        <w:tab/>
        <w:t xml:space="preserve">Physical format </w:t>
      </w:r>
      <w:r>
        <w:rPr>
          <w:i/>
        </w:rPr>
        <w:t>(cf. s. 288 Corporations Act)</w:t>
      </w:r>
      <w:r>
        <w:tab/>
      </w:r>
      <w:r>
        <w:fldChar w:fldCharType="begin"/>
      </w:r>
      <w:r>
        <w:instrText xml:space="preserve"> PAGEREF _Toc289942622 \h </w:instrText>
      </w:r>
      <w:r>
        <w:fldChar w:fldCharType="separate"/>
      </w:r>
      <w:r>
        <w:t>40</w:t>
      </w:r>
      <w:r>
        <w:fldChar w:fldCharType="end"/>
      </w:r>
    </w:p>
    <w:p>
      <w:pPr>
        <w:pStyle w:val="TOC8"/>
        <w:rPr>
          <w:sz w:val="24"/>
          <w:szCs w:val="24"/>
          <w:lang w:val="en-US"/>
        </w:rPr>
      </w:pPr>
      <w:r>
        <w:t>4.</w:t>
      </w:r>
      <w:r>
        <w:tab/>
        <w:t xml:space="preserve">Place where records are kept </w:t>
      </w:r>
      <w:r>
        <w:rPr>
          <w:i/>
        </w:rPr>
        <w:t>(cf. s. 289 Corporations Act)</w:t>
      </w:r>
      <w:r>
        <w:tab/>
      </w:r>
      <w:r>
        <w:fldChar w:fldCharType="begin"/>
      </w:r>
      <w:r>
        <w:instrText xml:space="preserve"> PAGEREF _Toc289942623 \h </w:instrText>
      </w:r>
      <w:r>
        <w:fldChar w:fldCharType="separate"/>
      </w:r>
      <w:r>
        <w:t>41</w:t>
      </w:r>
      <w:r>
        <w:fldChar w:fldCharType="end"/>
      </w:r>
    </w:p>
    <w:p>
      <w:pPr>
        <w:pStyle w:val="TOC8"/>
        <w:rPr>
          <w:sz w:val="24"/>
          <w:szCs w:val="24"/>
          <w:lang w:val="en-US"/>
        </w:rPr>
      </w:pPr>
      <w:r>
        <w:t>5.</w:t>
      </w:r>
      <w:r>
        <w:tab/>
        <w:t xml:space="preserve">Director access </w:t>
      </w:r>
      <w:r>
        <w:rPr>
          <w:i/>
        </w:rPr>
        <w:t>(cf. s. 290 Corporations Act)</w:t>
      </w:r>
      <w:r>
        <w:tab/>
      </w:r>
      <w:r>
        <w:fldChar w:fldCharType="begin"/>
      </w:r>
      <w:r>
        <w:instrText xml:space="preserve"> PAGEREF _Toc289942624 \h </w:instrText>
      </w:r>
      <w:r>
        <w:fldChar w:fldCharType="separate"/>
      </w:r>
      <w:r>
        <w:t>41</w:t>
      </w:r>
      <w:r>
        <w:fldChar w:fldCharType="end"/>
      </w:r>
    </w:p>
    <w:p>
      <w:pPr>
        <w:pStyle w:val="TOC4"/>
        <w:tabs>
          <w:tab w:val="right" w:leader="dot" w:pos="7086"/>
        </w:tabs>
        <w:rPr>
          <w:b w:val="0"/>
          <w:sz w:val="24"/>
          <w:szCs w:val="24"/>
          <w:lang w:val="en-US"/>
        </w:rPr>
      </w:pPr>
      <w:r>
        <w:t>Division 3</w:t>
      </w:r>
      <w:r>
        <w:rPr>
          <w:b w:val="0"/>
        </w:rPr>
        <w:t> — </w:t>
      </w:r>
      <w:r>
        <w:t>Financial reporting</w:t>
      </w:r>
    </w:p>
    <w:p>
      <w:pPr>
        <w:pStyle w:val="TOC6"/>
        <w:tabs>
          <w:tab w:val="right" w:leader="dot" w:pos="7086"/>
        </w:tabs>
        <w:rPr>
          <w:b w:val="0"/>
          <w:sz w:val="24"/>
          <w:szCs w:val="24"/>
          <w:lang w:val="en-US"/>
        </w:rPr>
      </w:pPr>
      <w:r>
        <w:t>Subdivision 1</w:t>
      </w:r>
      <w:r>
        <w:rPr>
          <w:b w:val="0"/>
        </w:rPr>
        <w:t> — </w:t>
      </w:r>
      <w:r>
        <w:t>Annual financial reports and directors’ reports</w:t>
      </w:r>
    </w:p>
    <w:p>
      <w:pPr>
        <w:pStyle w:val="TOC8"/>
        <w:rPr>
          <w:sz w:val="24"/>
          <w:szCs w:val="24"/>
          <w:lang w:val="en-US"/>
        </w:rPr>
      </w:pPr>
      <w:r>
        <w:t>6.</w:t>
      </w:r>
      <w:r>
        <w:tab/>
        <w:t xml:space="preserve">Preparation of annual financial reports and directors’ reports </w:t>
      </w:r>
      <w:r>
        <w:rPr>
          <w:i/>
        </w:rPr>
        <w:t>(cf. s. 292 Corporations Act)</w:t>
      </w:r>
      <w:r>
        <w:tab/>
      </w:r>
      <w:r>
        <w:fldChar w:fldCharType="begin"/>
      </w:r>
      <w:r>
        <w:instrText xml:space="preserve"> PAGEREF _Toc289942627 \h </w:instrText>
      </w:r>
      <w:r>
        <w:fldChar w:fldCharType="separate"/>
      </w:r>
      <w:r>
        <w:t>42</w:t>
      </w:r>
      <w:r>
        <w:fldChar w:fldCharType="end"/>
      </w:r>
    </w:p>
    <w:p>
      <w:pPr>
        <w:pStyle w:val="TOC8"/>
        <w:rPr>
          <w:sz w:val="24"/>
          <w:szCs w:val="24"/>
          <w:lang w:val="en-US"/>
        </w:rPr>
      </w:pPr>
      <w:r>
        <w:t>7.</w:t>
      </w:r>
      <w:r>
        <w:tab/>
        <w:t xml:space="preserve">Contents of annual financial report </w:t>
      </w:r>
      <w:r>
        <w:rPr>
          <w:i/>
        </w:rPr>
        <w:t>(cf. s. 295 Corporations Act)</w:t>
      </w:r>
      <w:r>
        <w:tab/>
      </w:r>
      <w:r>
        <w:fldChar w:fldCharType="begin"/>
      </w:r>
      <w:r>
        <w:instrText xml:space="preserve"> PAGEREF _Toc289942628 \h </w:instrText>
      </w:r>
      <w:r>
        <w:fldChar w:fldCharType="separate"/>
      </w:r>
      <w:r>
        <w:t>42</w:t>
      </w:r>
      <w:r>
        <w:fldChar w:fldCharType="end"/>
      </w:r>
    </w:p>
    <w:p>
      <w:pPr>
        <w:pStyle w:val="TOC8"/>
        <w:rPr>
          <w:sz w:val="24"/>
          <w:szCs w:val="24"/>
          <w:lang w:val="en-US"/>
        </w:rPr>
      </w:pPr>
      <w:r>
        <w:t>8.</w:t>
      </w:r>
      <w:r>
        <w:tab/>
        <w:t xml:space="preserve">Compliance with accounting standards and regulations </w:t>
      </w:r>
      <w:r>
        <w:rPr>
          <w:i/>
        </w:rPr>
        <w:t>(cf. s. 296 Corporations Act)</w:t>
      </w:r>
      <w:r>
        <w:tab/>
      </w:r>
      <w:r>
        <w:fldChar w:fldCharType="begin"/>
      </w:r>
      <w:r>
        <w:instrText xml:space="preserve"> PAGEREF _Toc289942629 \h </w:instrText>
      </w:r>
      <w:r>
        <w:fldChar w:fldCharType="separate"/>
      </w:r>
      <w:r>
        <w:t>43</w:t>
      </w:r>
      <w:r>
        <w:fldChar w:fldCharType="end"/>
      </w:r>
    </w:p>
    <w:p>
      <w:pPr>
        <w:pStyle w:val="TOC8"/>
        <w:rPr>
          <w:sz w:val="24"/>
          <w:szCs w:val="24"/>
          <w:lang w:val="en-US"/>
        </w:rPr>
      </w:pPr>
      <w:r>
        <w:t>9.</w:t>
      </w:r>
      <w:r>
        <w:tab/>
        <w:t xml:space="preserve">True and fair view </w:t>
      </w:r>
      <w:r>
        <w:rPr>
          <w:i/>
        </w:rPr>
        <w:t>(cf. s. 297 Corporations Act)</w:t>
      </w:r>
      <w:r>
        <w:tab/>
      </w:r>
      <w:r>
        <w:fldChar w:fldCharType="begin"/>
      </w:r>
      <w:r>
        <w:instrText xml:space="preserve"> PAGEREF _Toc289942630 \h </w:instrText>
      </w:r>
      <w:r>
        <w:fldChar w:fldCharType="separate"/>
      </w:r>
      <w:r>
        <w:t>43</w:t>
      </w:r>
      <w:r>
        <w:fldChar w:fldCharType="end"/>
      </w:r>
    </w:p>
    <w:p>
      <w:pPr>
        <w:pStyle w:val="TOC8"/>
        <w:rPr>
          <w:sz w:val="24"/>
          <w:szCs w:val="24"/>
          <w:lang w:val="en-US"/>
        </w:rPr>
      </w:pPr>
      <w:r>
        <w:t>10.</w:t>
      </w:r>
      <w:r>
        <w:tab/>
        <w:t xml:space="preserve">Annual directors’ report </w:t>
      </w:r>
      <w:r>
        <w:rPr>
          <w:i/>
        </w:rPr>
        <w:t>(cf. s. 298 Corporations Act)</w:t>
      </w:r>
      <w:r>
        <w:tab/>
      </w:r>
      <w:r>
        <w:fldChar w:fldCharType="begin"/>
      </w:r>
      <w:r>
        <w:instrText xml:space="preserve"> PAGEREF _Toc289942631 \h </w:instrText>
      </w:r>
      <w:r>
        <w:fldChar w:fldCharType="separate"/>
      </w:r>
      <w:r>
        <w:t>43</w:t>
      </w:r>
      <w:r>
        <w:fldChar w:fldCharType="end"/>
      </w:r>
    </w:p>
    <w:p>
      <w:pPr>
        <w:pStyle w:val="TOC8"/>
        <w:rPr>
          <w:sz w:val="24"/>
          <w:szCs w:val="24"/>
          <w:lang w:val="en-US"/>
        </w:rPr>
      </w:pPr>
      <w:r>
        <w:t>11.</w:t>
      </w:r>
      <w:r>
        <w:tab/>
        <w:t xml:space="preserve">Annual directors’ report — general information </w:t>
      </w:r>
      <w:r>
        <w:rPr>
          <w:i/>
        </w:rPr>
        <w:t>(cf. s. 299 Corporations Act)</w:t>
      </w:r>
      <w:r>
        <w:tab/>
      </w:r>
      <w:r>
        <w:fldChar w:fldCharType="begin"/>
      </w:r>
      <w:r>
        <w:instrText xml:space="preserve"> PAGEREF _Toc289942632 \h </w:instrText>
      </w:r>
      <w:r>
        <w:fldChar w:fldCharType="separate"/>
      </w:r>
      <w:r>
        <w:t>44</w:t>
      </w:r>
      <w:r>
        <w:fldChar w:fldCharType="end"/>
      </w:r>
    </w:p>
    <w:p>
      <w:pPr>
        <w:pStyle w:val="TOC8"/>
        <w:rPr>
          <w:sz w:val="24"/>
          <w:szCs w:val="24"/>
          <w:lang w:val="en-US"/>
        </w:rPr>
      </w:pPr>
      <w:r>
        <w:t>12.</w:t>
      </w:r>
      <w:r>
        <w:tab/>
        <w:t xml:space="preserve">Annual directors’ report — specific information </w:t>
      </w:r>
      <w:r>
        <w:rPr>
          <w:i/>
        </w:rPr>
        <w:t>(cf. s. 300 Corporations Act)</w:t>
      </w:r>
      <w:r>
        <w:tab/>
      </w:r>
      <w:r>
        <w:fldChar w:fldCharType="begin"/>
      </w:r>
      <w:r>
        <w:instrText xml:space="preserve"> PAGEREF _Toc289942633 \h </w:instrText>
      </w:r>
      <w:r>
        <w:fldChar w:fldCharType="separate"/>
      </w:r>
      <w:r>
        <w:t>45</w:t>
      </w:r>
      <w:r>
        <w:fldChar w:fldCharType="end"/>
      </w:r>
    </w:p>
    <w:p>
      <w:pPr>
        <w:pStyle w:val="TOC8"/>
        <w:rPr>
          <w:sz w:val="24"/>
          <w:szCs w:val="24"/>
          <w:lang w:val="en-US"/>
        </w:rPr>
      </w:pPr>
      <w:r>
        <w:t>13.</w:t>
      </w:r>
      <w:r>
        <w:tab/>
        <w:t xml:space="preserve">Annual directors’ report — other specific information </w:t>
      </w:r>
      <w:r>
        <w:rPr>
          <w:i/>
        </w:rPr>
        <w:t>(cf. s. 300A Corporations Act)</w:t>
      </w:r>
      <w:r>
        <w:tab/>
      </w:r>
      <w:r>
        <w:fldChar w:fldCharType="begin"/>
      </w:r>
      <w:r>
        <w:instrText xml:space="preserve"> PAGEREF _Toc289942634 \h </w:instrText>
      </w:r>
      <w:r>
        <w:fldChar w:fldCharType="separate"/>
      </w:r>
      <w:r>
        <w:t>47</w:t>
      </w:r>
      <w:r>
        <w:fldChar w:fldCharType="end"/>
      </w:r>
    </w:p>
    <w:p>
      <w:pPr>
        <w:pStyle w:val="TOC8"/>
        <w:rPr>
          <w:sz w:val="24"/>
          <w:szCs w:val="24"/>
          <w:lang w:val="en-US"/>
        </w:rPr>
      </w:pPr>
      <w:r>
        <w:t>14.</w:t>
      </w:r>
      <w:r>
        <w:tab/>
        <w:t xml:space="preserve">Audit of annual financial report </w:t>
      </w:r>
      <w:r>
        <w:rPr>
          <w:i/>
        </w:rPr>
        <w:t>(cf. s. 301 Corporations Act)</w:t>
      </w:r>
      <w:r>
        <w:tab/>
      </w:r>
      <w:r>
        <w:fldChar w:fldCharType="begin"/>
      </w:r>
      <w:r>
        <w:instrText xml:space="preserve"> PAGEREF _Toc289942635 \h </w:instrText>
      </w:r>
      <w:r>
        <w:fldChar w:fldCharType="separate"/>
      </w:r>
      <w:r>
        <w:t>47</w:t>
      </w:r>
      <w:r>
        <w:fldChar w:fldCharType="end"/>
      </w:r>
    </w:p>
    <w:p>
      <w:pPr>
        <w:pStyle w:val="TOC6"/>
        <w:tabs>
          <w:tab w:val="right" w:leader="dot" w:pos="7086"/>
        </w:tabs>
        <w:rPr>
          <w:b w:val="0"/>
          <w:sz w:val="24"/>
          <w:szCs w:val="24"/>
          <w:lang w:val="en-US"/>
        </w:rPr>
      </w:pPr>
      <w:r>
        <w:t>Subdivision 2</w:t>
      </w:r>
      <w:r>
        <w:rPr>
          <w:b w:val="0"/>
        </w:rPr>
        <w:t> — </w:t>
      </w:r>
      <w:r>
        <w:t>Audit and auditor’s report</w:t>
      </w:r>
    </w:p>
    <w:p>
      <w:pPr>
        <w:pStyle w:val="TOC8"/>
        <w:rPr>
          <w:sz w:val="24"/>
          <w:szCs w:val="24"/>
          <w:lang w:val="en-US"/>
        </w:rPr>
      </w:pPr>
      <w:r>
        <w:t>15.</w:t>
      </w:r>
      <w:r>
        <w:tab/>
        <w:t xml:space="preserve">Audit opinion </w:t>
      </w:r>
      <w:r>
        <w:rPr>
          <w:i/>
        </w:rPr>
        <w:t>(cf. s. 307 Corporations Act)</w:t>
      </w:r>
      <w:r>
        <w:tab/>
      </w:r>
      <w:r>
        <w:fldChar w:fldCharType="begin"/>
      </w:r>
      <w:r>
        <w:instrText xml:space="preserve"> PAGEREF _Toc289942637 \h </w:instrText>
      </w:r>
      <w:r>
        <w:fldChar w:fldCharType="separate"/>
      </w:r>
      <w:r>
        <w:t>47</w:t>
      </w:r>
      <w:r>
        <w:fldChar w:fldCharType="end"/>
      </w:r>
    </w:p>
    <w:p>
      <w:pPr>
        <w:pStyle w:val="TOC8"/>
        <w:rPr>
          <w:sz w:val="24"/>
          <w:szCs w:val="24"/>
          <w:lang w:val="en-US"/>
        </w:rPr>
      </w:pPr>
      <w:r>
        <w:t>16.</w:t>
      </w:r>
      <w:r>
        <w:tab/>
        <w:t xml:space="preserve">Auditor General’s report on annual financial report </w:t>
      </w:r>
      <w:r>
        <w:rPr>
          <w:i/>
        </w:rPr>
        <w:t>(cf. s. 308 Corporations Act)</w:t>
      </w:r>
      <w:r>
        <w:tab/>
      </w:r>
      <w:r>
        <w:fldChar w:fldCharType="begin"/>
      </w:r>
      <w:r>
        <w:instrText xml:space="preserve"> PAGEREF _Toc289942638 \h </w:instrText>
      </w:r>
      <w:r>
        <w:fldChar w:fldCharType="separate"/>
      </w:r>
      <w:r>
        <w:t>48</w:t>
      </w:r>
      <w:r>
        <w:fldChar w:fldCharType="end"/>
      </w:r>
    </w:p>
    <w:p>
      <w:pPr>
        <w:pStyle w:val="TOC8"/>
        <w:rPr>
          <w:sz w:val="24"/>
          <w:szCs w:val="24"/>
          <w:lang w:val="en-US"/>
        </w:rPr>
      </w:pPr>
      <w:r>
        <w:t>17.</w:t>
      </w:r>
      <w:r>
        <w:tab/>
        <w:t xml:space="preserve">Auditor General’s power to obtain information </w:t>
      </w:r>
      <w:r>
        <w:rPr>
          <w:i/>
        </w:rPr>
        <w:t>(cf. s. 310 Corporations Act)</w:t>
      </w:r>
      <w:r>
        <w:tab/>
      </w:r>
      <w:r>
        <w:fldChar w:fldCharType="begin"/>
      </w:r>
      <w:r>
        <w:instrText xml:space="preserve"> PAGEREF _Toc289942639 \h </w:instrText>
      </w:r>
      <w:r>
        <w:fldChar w:fldCharType="separate"/>
      </w:r>
      <w:r>
        <w:t>48</w:t>
      </w:r>
      <w:r>
        <w:fldChar w:fldCharType="end"/>
      </w:r>
    </w:p>
    <w:p>
      <w:pPr>
        <w:pStyle w:val="TOC8"/>
        <w:rPr>
          <w:sz w:val="24"/>
          <w:szCs w:val="24"/>
          <w:lang w:val="en-US"/>
        </w:rPr>
      </w:pPr>
      <w:r>
        <w:t>18.</w:t>
      </w:r>
      <w:r>
        <w:tab/>
        <w:t xml:space="preserve">Assisting Auditor General </w:t>
      </w:r>
      <w:r>
        <w:rPr>
          <w:i/>
        </w:rPr>
        <w:t>(cf. s. 312 Corporations Act)</w:t>
      </w:r>
      <w:r>
        <w:tab/>
      </w:r>
      <w:r>
        <w:fldChar w:fldCharType="begin"/>
      </w:r>
      <w:r>
        <w:instrText xml:space="preserve"> PAGEREF _Toc289942640 \h </w:instrText>
      </w:r>
      <w:r>
        <w:fldChar w:fldCharType="separate"/>
      </w:r>
      <w:r>
        <w:t>49</w:t>
      </w:r>
      <w:r>
        <w:fldChar w:fldCharType="end"/>
      </w:r>
    </w:p>
    <w:p>
      <w:pPr>
        <w:pStyle w:val="TOC6"/>
        <w:tabs>
          <w:tab w:val="right" w:leader="dot" w:pos="7086"/>
        </w:tabs>
        <w:rPr>
          <w:b w:val="0"/>
          <w:sz w:val="24"/>
          <w:szCs w:val="24"/>
          <w:lang w:val="en-US"/>
        </w:rPr>
      </w:pPr>
      <w:r>
        <w:t>Subdivision 3</w:t>
      </w:r>
      <w:r>
        <w:rPr>
          <w:b w:val="0"/>
        </w:rPr>
        <w:t> — </w:t>
      </w:r>
      <w:r>
        <w:t>Special provisions about consolidated financial statements</w:t>
      </w:r>
    </w:p>
    <w:p>
      <w:pPr>
        <w:pStyle w:val="TOC8"/>
        <w:rPr>
          <w:sz w:val="24"/>
          <w:szCs w:val="24"/>
          <w:lang w:val="en-US"/>
        </w:rPr>
      </w:pPr>
      <w:r>
        <w:t>19.</w:t>
      </w:r>
      <w:r>
        <w:tab/>
        <w:t xml:space="preserve">Directors and officers of controlled entity to give information </w:t>
      </w:r>
      <w:r>
        <w:rPr>
          <w:i/>
        </w:rPr>
        <w:t>(cf. s. 323 Corporations Act)</w:t>
      </w:r>
      <w:r>
        <w:tab/>
      </w:r>
      <w:r>
        <w:fldChar w:fldCharType="begin"/>
      </w:r>
      <w:r>
        <w:instrText xml:space="preserve"> PAGEREF _Toc289942642 \h </w:instrText>
      </w:r>
      <w:r>
        <w:fldChar w:fldCharType="separate"/>
      </w:r>
      <w:r>
        <w:t>49</w:t>
      </w:r>
      <w:r>
        <w:fldChar w:fldCharType="end"/>
      </w:r>
    </w:p>
    <w:p>
      <w:pPr>
        <w:pStyle w:val="TOC8"/>
        <w:rPr>
          <w:sz w:val="24"/>
          <w:szCs w:val="24"/>
          <w:lang w:val="en-US"/>
        </w:rPr>
      </w:pPr>
      <w:r>
        <w:t>20.</w:t>
      </w:r>
      <w:r>
        <w:tab/>
        <w:t xml:space="preserve">Auditor General’s power to obtain information from controlled entity </w:t>
      </w:r>
      <w:r>
        <w:rPr>
          <w:i/>
        </w:rPr>
        <w:t>(cf. s. 323A Corporations Act)</w:t>
      </w:r>
      <w:r>
        <w:tab/>
      </w:r>
      <w:r>
        <w:fldChar w:fldCharType="begin"/>
      </w:r>
      <w:r>
        <w:instrText xml:space="preserve"> PAGEREF _Toc289942643 \h </w:instrText>
      </w:r>
      <w:r>
        <w:fldChar w:fldCharType="separate"/>
      </w:r>
      <w:r>
        <w:t>49</w:t>
      </w:r>
      <w:r>
        <w:fldChar w:fldCharType="end"/>
      </w:r>
    </w:p>
    <w:p>
      <w:pPr>
        <w:pStyle w:val="TOC8"/>
        <w:rPr>
          <w:sz w:val="24"/>
          <w:szCs w:val="24"/>
          <w:lang w:val="en-US"/>
        </w:rPr>
      </w:pPr>
      <w:r>
        <w:t>21.</w:t>
      </w:r>
      <w:r>
        <w:tab/>
        <w:t xml:space="preserve">Controlled entity to assist the Auditor General </w:t>
      </w:r>
      <w:r>
        <w:rPr>
          <w:i/>
        </w:rPr>
        <w:t>(cf. s. 323B Corporations Act)</w:t>
      </w:r>
      <w:r>
        <w:tab/>
      </w:r>
      <w:r>
        <w:fldChar w:fldCharType="begin"/>
      </w:r>
      <w:r>
        <w:instrText xml:space="preserve"> PAGEREF _Toc289942644 \h </w:instrText>
      </w:r>
      <w:r>
        <w:fldChar w:fldCharType="separate"/>
      </w:r>
      <w:r>
        <w:t>49</w:t>
      </w:r>
      <w:r>
        <w:fldChar w:fldCharType="end"/>
      </w:r>
    </w:p>
    <w:p>
      <w:pPr>
        <w:pStyle w:val="TOC8"/>
        <w:rPr>
          <w:sz w:val="24"/>
          <w:szCs w:val="24"/>
          <w:lang w:val="en-US"/>
        </w:rPr>
      </w:pPr>
      <w:r>
        <w:t>22.</w:t>
      </w:r>
      <w:r>
        <w:tab/>
        <w:t xml:space="preserve">Application of subdivision to entity that has ceased to be controlled </w:t>
      </w:r>
      <w:r>
        <w:rPr>
          <w:i/>
        </w:rPr>
        <w:t>(cf. s. 323C Corporations Act)</w:t>
      </w:r>
      <w:r>
        <w:tab/>
      </w:r>
      <w:r>
        <w:fldChar w:fldCharType="begin"/>
      </w:r>
      <w:r>
        <w:instrText xml:space="preserve"> PAGEREF _Toc289942645 \h </w:instrText>
      </w:r>
      <w:r>
        <w:fldChar w:fldCharType="separate"/>
      </w:r>
      <w:r>
        <w:t>50</w:t>
      </w:r>
      <w:r>
        <w:fldChar w:fldCharType="end"/>
      </w:r>
    </w:p>
    <w:p>
      <w:pPr>
        <w:pStyle w:val="TOC6"/>
        <w:tabs>
          <w:tab w:val="right" w:leader="dot" w:pos="7086"/>
        </w:tabs>
        <w:rPr>
          <w:b w:val="0"/>
          <w:sz w:val="24"/>
          <w:szCs w:val="24"/>
          <w:lang w:val="en-US"/>
        </w:rPr>
      </w:pPr>
      <w:r>
        <w:t>Subdivision 4 — Financial years of the IMO and the entities it controls</w:t>
      </w:r>
    </w:p>
    <w:p>
      <w:pPr>
        <w:pStyle w:val="TOC8"/>
        <w:rPr>
          <w:sz w:val="24"/>
          <w:szCs w:val="24"/>
          <w:lang w:val="en-US"/>
        </w:rPr>
      </w:pPr>
      <w:r>
        <w:t>23.</w:t>
      </w:r>
      <w:r>
        <w:tab/>
        <w:t xml:space="preserve">Financial years </w:t>
      </w:r>
      <w:r>
        <w:rPr>
          <w:i/>
        </w:rPr>
        <w:t>(cf. s. 323D Corporations Act)</w:t>
      </w:r>
      <w:r>
        <w:tab/>
      </w:r>
      <w:r>
        <w:fldChar w:fldCharType="begin"/>
      </w:r>
      <w:r>
        <w:instrText xml:space="preserve"> PAGEREF _Toc289942647 \h </w:instrText>
      </w:r>
      <w:r>
        <w:fldChar w:fldCharType="separate"/>
      </w:r>
      <w:r>
        <w:t>50</w:t>
      </w:r>
      <w:r>
        <w:fldChar w:fldCharType="end"/>
      </w:r>
    </w:p>
    <w:p>
      <w:pPr>
        <w:pStyle w:val="TOC4"/>
        <w:tabs>
          <w:tab w:val="right" w:leader="dot" w:pos="7086"/>
        </w:tabs>
        <w:rPr>
          <w:b w:val="0"/>
          <w:sz w:val="24"/>
          <w:szCs w:val="24"/>
          <w:lang w:val="en-US"/>
        </w:rPr>
      </w:pPr>
      <w:r>
        <w:t>Division 4</w:t>
      </w:r>
      <w:r>
        <w:rPr>
          <w:b w:val="0"/>
        </w:rPr>
        <w:t> — </w:t>
      </w:r>
      <w:r>
        <w:t>Accounting standards</w:t>
      </w:r>
    </w:p>
    <w:p>
      <w:pPr>
        <w:pStyle w:val="TOC8"/>
        <w:rPr>
          <w:sz w:val="24"/>
          <w:szCs w:val="24"/>
          <w:lang w:val="en-US"/>
        </w:rPr>
      </w:pPr>
      <w:r>
        <w:t>24.</w:t>
      </w:r>
      <w:r>
        <w:tab/>
        <w:t xml:space="preserve">Accounting standards </w:t>
      </w:r>
      <w:r>
        <w:rPr>
          <w:i/>
        </w:rPr>
        <w:t>(cf. s. 334 Corporations Act)</w:t>
      </w:r>
      <w:r>
        <w:tab/>
      </w:r>
      <w:r>
        <w:fldChar w:fldCharType="begin"/>
      </w:r>
      <w:r>
        <w:instrText xml:space="preserve"> PAGEREF _Toc289942649 \h </w:instrText>
      </w:r>
      <w:r>
        <w:fldChar w:fldCharType="separate"/>
      </w:r>
      <w:r>
        <w:t>50</w:t>
      </w:r>
      <w:r>
        <w:fldChar w:fldCharType="end"/>
      </w:r>
    </w:p>
    <w:p>
      <w:pPr>
        <w:pStyle w:val="TOC8"/>
        <w:rPr>
          <w:sz w:val="24"/>
          <w:szCs w:val="24"/>
          <w:lang w:val="en-US"/>
        </w:rPr>
      </w:pPr>
      <w:r>
        <w:t>25.</w:t>
      </w:r>
      <w:r>
        <w:tab/>
        <w:t xml:space="preserve">Equity accounting  </w:t>
      </w:r>
      <w:r>
        <w:rPr>
          <w:i/>
        </w:rPr>
        <w:t>(cf. s. 335 Corporations Act)</w:t>
      </w:r>
      <w:r>
        <w:tab/>
      </w:r>
      <w:r>
        <w:fldChar w:fldCharType="begin"/>
      </w:r>
      <w:r>
        <w:instrText xml:space="preserve"> PAGEREF _Toc289942650 \h </w:instrText>
      </w:r>
      <w:r>
        <w:fldChar w:fldCharType="separate"/>
      </w:r>
      <w:r>
        <w:t>51</w:t>
      </w:r>
      <w:r>
        <w:fldChar w:fldCharType="end"/>
      </w:r>
    </w:p>
    <w:p>
      <w:pPr>
        <w:pStyle w:val="TOC8"/>
        <w:rPr>
          <w:sz w:val="24"/>
          <w:szCs w:val="24"/>
          <w:lang w:val="en-US"/>
        </w:rPr>
      </w:pPr>
      <w:r>
        <w:t>26.</w:t>
      </w:r>
      <w:r>
        <w:tab/>
        <w:t xml:space="preserve">Interpretation of accounting standards </w:t>
      </w:r>
      <w:r>
        <w:rPr>
          <w:i/>
        </w:rPr>
        <w:t>(cf. s. 337 Corporations Act)</w:t>
      </w:r>
      <w:r>
        <w:tab/>
      </w:r>
      <w:r>
        <w:fldChar w:fldCharType="begin"/>
      </w:r>
      <w:r>
        <w:instrText xml:space="preserve"> PAGEREF _Toc289942651 \h </w:instrText>
      </w:r>
      <w:r>
        <w:fldChar w:fldCharType="separate"/>
      </w:r>
      <w:r>
        <w:t>51</w:t>
      </w:r>
      <w:r>
        <w:fldChar w:fldCharType="end"/>
      </w:r>
    </w:p>
    <w:p>
      <w:pPr>
        <w:pStyle w:val="TOC8"/>
        <w:rPr>
          <w:sz w:val="24"/>
          <w:szCs w:val="24"/>
          <w:lang w:val="en-US"/>
        </w:rPr>
      </w:pPr>
      <w:r>
        <w:t>27.</w:t>
      </w:r>
      <w:r>
        <w:tab/>
        <w:t xml:space="preserve">Evidence of text of accounting standard </w:t>
      </w:r>
      <w:r>
        <w:rPr>
          <w:i/>
        </w:rPr>
        <w:t>(cf. s. 339 Corporations Act)</w:t>
      </w:r>
      <w:r>
        <w:tab/>
      </w:r>
      <w:r>
        <w:fldChar w:fldCharType="begin"/>
      </w:r>
      <w:r>
        <w:instrText xml:space="preserve"> PAGEREF _Toc289942652 \h </w:instrText>
      </w:r>
      <w:r>
        <w:fldChar w:fldCharType="separate"/>
      </w:r>
      <w:r>
        <w:t>51</w:t>
      </w:r>
      <w:r>
        <w:fldChar w:fldCharType="end"/>
      </w:r>
    </w:p>
    <w:p>
      <w:pPr>
        <w:pStyle w:val="TOC4"/>
        <w:tabs>
          <w:tab w:val="right" w:leader="dot" w:pos="7086"/>
        </w:tabs>
        <w:rPr>
          <w:b w:val="0"/>
          <w:sz w:val="24"/>
          <w:szCs w:val="24"/>
          <w:lang w:val="en-US"/>
        </w:rPr>
      </w:pPr>
      <w:r>
        <w:t>Division 5</w:t>
      </w:r>
      <w:r>
        <w:rPr>
          <w:b w:val="0"/>
        </w:rPr>
        <w:t> — </w:t>
      </w:r>
      <w:r>
        <w:t>Extensions</w:t>
      </w:r>
    </w:p>
    <w:p>
      <w:pPr>
        <w:pStyle w:val="TOC8"/>
        <w:rPr>
          <w:sz w:val="24"/>
          <w:szCs w:val="24"/>
          <w:lang w:val="en-US"/>
        </w:rPr>
      </w:pPr>
      <w:r>
        <w:t>28.</w:t>
      </w:r>
      <w:r>
        <w:tab/>
        <w:t>Extension of time</w:t>
      </w:r>
      <w:r>
        <w:tab/>
      </w:r>
      <w:r>
        <w:fldChar w:fldCharType="begin"/>
      </w:r>
      <w:r>
        <w:instrText xml:space="preserve"> PAGEREF _Toc289942654 \h </w:instrText>
      </w:r>
      <w:r>
        <w:fldChar w:fldCharType="separate"/>
      </w:r>
      <w:r>
        <w:t>52</w:t>
      </w:r>
      <w:r>
        <w:fldChar w:fldCharType="end"/>
      </w:r>
    </w:p>
    <w:p>
      <w:pPr>
        <w:pStyle w:val="TOC4"/>
        <w:tabs>
          <w:tab w:val="right" w:leader="dot" w:pos="7086"/>
        </w:tabs>
        <w:rPr>
          <w:b w:val="0"/>
          <w:sz w:val="24"/>
          <w:szCs w:val="24"/>
          <w:lang w:val="en-US"/>
        </w:rPr>
      </w:pPr>
      <w:r>
        <w:t>Division 6</w:t>
      </w:r>
      <w:r>
        <w:rPr>
          <w:b w:val="0"/>
        </w:rPr>
        <w:t> — </w:t>
      </w:r>
      <w:r>
        <w:t>Sanctions for contraventions of this Schedule</w:t>
      </w:r>
    </w:p>
    <w:p>
      <w:pPr>
        <w:pStyle w:val="TOC8"/>
        <w:rPr>
          <w:sz w:val="24"/>
          <w:szCs w:val="24"/>
          <w:lang w:val="en-US"/>
        </w:rPr>
      </w:pPr>
      <w:r>
        <w:t>29.</w:t>
      </w:r>
      <w:r>
        <w:tab/>
        <w:t xml:space="preserve">Contravention of Divisions 2 and 3 </w:t>
      </w:r>
      <w:r>
        <w:rPr>
          <w:i/>
        </w:rPr>
        <w:t>(cf. s. 344 Corporations Act)</w:t>
      </w:r>
      <w:r>
        <w:tab/>
      </w:r>
      <w:r>
        <w:fldChar w:fldCharType="begin"/>
      </w:r>
      <w:r>
        <w:instrText xml:space="preserve"> PAGEREF _Toc289942656 \h </w:instrText>
      </w:r>
      <w:r>
        <w:fldChar w:fldCharType="separate"/>
      </w:r>
      <w:r>
        <w:t>52</w:t>
      </w:r>
      <w:r>
        <w:fldChar w:fldCharType="end"/>
      </w:r>
    </w:p>
    <w:p>
      <w:pPr>
        <w:pStyle w:val="TOC4"/>
        <w:tabs>
          <w:tab w:val="right" w:leader="dot" w:pos="7086"/>
        </w:tabs>
        <w:rPr>
          <w:b w:val="0"/>
          <w:sz w:val="24"/>
          <w:szCs w:val="24"/>
          <w:lang w:val="en-US"/>
        </w:rPr>
      </w:pPr>
      <w:r>
        <w:t>Division 7</w:t>
      </w:r>
      <w:r>
        <w:rPr>
          <w:b w:val="0"/>
        </w:rPr>
        <w:t> — </w:t>
      </w:r>
      <w:r>
        <w:t>Miscellaneous</w:t>
      </w:r>
    </w:p>
    <w:p>
      <w:pPr>
        <w:pStyle w:val="TOC8"/>
        <w:rPr>
          <w:sz w:val="24"/>
          <w:szCs w:val="24"/>
          <w:lang w:val="en-US"/>
        </w:rPr>
      </w:pPr>
      <w:r>
        <w:t>30.</w:t>
      </w:r>
      <w:r>
        <w:tab/>
        <w:t xml:space="preserve">Deadline for reporting to the Minister </w:t>
      </w:r>
      <w:r>
        <w:rPr>
          <w:i/>
        </w:rPr>
        <w:t>(cf. s. 315 Corporations Act)</w:t>
      </w:r>
      <w:r>
        <w:tab/>
      </w:r>
      <w:r>
        <w:fldChar w:fldCharType="begin"/>
      </w:r>
      <w:r>
        <w:instrText xml:space="preserve"> PAGEREF _Toc289942658 \h </w:instrText>
      </w:r>
      <w:r>
        <w:fldChar w:fldCharType="separate"/>
      </w:r>
      <w:r>
        <w:t>52</w:t>
      </w:r>
      <w:r>
        <w:fldChar w:fldCharType="end"/>
      </w:r>
    </w:p>
    <w:p>
      <w:pPr>
        <w:pStyle w:val="TOC8"/>
        <w:rPr>
          <w:sz w:val="24"/>
          <w:szCs w:val="24"/>
          <w:lang w:val="en-US"/>
        </w:rPr>
      </w:pPr>
      <w:r>
        <w:t>31.</w:t>
      </w:r>
      <w:r>
        <w:tab/>
        <w:t xml:space="preserve">Annual financial reporting to the Minister </w:t>
      </w:r>
      <w:r>
        <w:rPr>
          <w:i/>
        </w:rPr>
        <w:t>(cf. s. 314 Corporations Act)</w:t>
      </w:r>
      <w:r>
        <w:tab/>
      </w:r>
      <w:r>
        <w:fldChar w:fldCharType="begin"/>
      </w:r>
      <w:r>
        <w:instrText xml:space="preserve"> PAGEREF _Toc289942659 \h </w:instrText>
      </w:r>
      <w:r>
        <w:fldChar w:fldCharType="separate"/>
      </w:r>
      <w:r>
        <w:t>53</w:t>
      </w:r>
      <w:r>
        <w:fldChar w:fldCharType="end"/>
      </w:r>
    </w:p>
    <w:p>
      <w:pPr>
        <w:pStyle w:val="TOC8"/>
        <w:rPr>
          <w:sz w:val="24"/>
          <w:szCs w:val="24"/>
          <w:lang w:val="en-US"/>
        </w:rPr>
      </w:pPr>
      <w:r>
        <w:t>32.</w:t>
      </w:r>
      <w:r>
        <w:tab/>
        <w:t>Audit</w:t>
      </w:r>
      <w:r>
        <w:tab/>
      </w:r>
      <w:r>
        <w:fldChar w:fldCharType="begin"/>
      </w:r>
      <w:r>
        <w:instrText xml:space="preserve"> PAGEREF _Toc289942660 \h </w:instrText>
      </w:r>
      <w:r>
        <w:fldChar w:fldCharType="separate"/>
      </w:r>
      <w:r>
        <w:t>53</w:t>
      </w:r>
      <w:r>
        <w:fldChar w:fldCharType="end"/>
      </w:r>
    </w:p>
    <w:p>
      <w:pPr>
        <w:pStyle w:val="TOC8"/>
        <w:rPr>
          <w:sz w:val="24"/>
          <w:szCs w:val="24"/>
          <w:lang w:val="en-US"/>
        </w:rPr>
      </w:pPr>
      <w:r>
        <w:t>33.</w:t>
      </w:r>
      <w:r>
        <w:tab/>
        <w:t>Powers and duties of the Auditor General</w:t>
      </w:r>
      <w:r>
        <w:tab/>
      </w:r>
      <w:r>
        <w:fldChar w:fldCharType="begin"/>
      </w:r>
      <w:r>
        <w:instrText xml:space="preserve"> PAGEREF _Toc289942661 \h </w:instrText>
      </w:r>
      <w:r>
        <w:fldChar w:fldCharType="separate"/>
      </w:r>
      <w:r>
        <w:t>53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_Toc289942663 \h </w:instrText>
      </w:r>
      <w:r>
        <w:fldChar w:fldCharType="separate"/>
      </w:r>
      <w:r>
        <w:t>55</w:t>
      </w:r>
      <w:r>
        <w:fldChar w:fldCharType="end"/>
      </w:r>
    </w:p>
    <w:p>
      <w:pPr>
        <w:pStyle w:val="TOC8"/>
        <w:rPr>
          <w:sz w:val="24"/>
          <w:szCs w:val="24"/>
          <w:lang w:val="en-US"/>
        </w:rPr>
      </w:pPr>
      <w:r>
        <w:tab/>
        <w:t>Provisions that have not come into operation</w:t>
      </w:r>
      <w:r>
        <w:tab/>
      </w:r>
      <w:r>
        <w:fldChar w:fldCharType="begin"/>
      </w:r>
      <w:r>
        <w:instrText xml:space="preserve"> PAGEREF _Toc289942664 \h </w:instrText>
      </w:r>
      <w:r>
        <w:fldChar w:fldCharType="separate"/>
      </w:r>
      <w:r>
        <w:t>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78088788"/>
      <w:bookmarkStart w:id="2" w:name="_Toc78088825"/>
      <w:bookmarkStart w:id="3" w:name="_Toc78093154"/>
      <w:bookmarkStart w:id="4" w:name="_Toc78794489"/>
      <w:bookmarkStart w:id="5" w:name="_Toc78796199"/>
      <w:bookmarkStart w:id="6" w:name="_Toc78854262"/>
      <w:bookmarkStart w:id="7" w:name="_Toc78855191"/>
      <w:bookmarkStart w:id="8" w:name="_Toc78858641"/>
      <w:bookmarkStart w:id="9" w:name="_Toc78861562"/>
      <w:bookmarkStart w:id="10" w:name="_Toc78864131"/>
      <w:bookmarkStart w:id="11" w:name="_Toc78864541"/>
      <w:bookmarkStart w:id="12" w:name="_Toc78864774"/>
      <w:bookmarkStart w:id="13" w:name="_Toc78866084"/>
      <w:bookmarkStart w:id="14" w:name="_Toc78866833"/>
      <w:bookmarkStart w:id="15" w:name="_Toc78867339"/>
      <w:bookmarkStart w:id="16" w:name="_Toc78867380"/>
      <w:bookmarkStart w:id="17" w:name="_Toc79220552"/>
      <w:bookmarkStart w:id="18" w:name="_Toc79221053"/>
      <w:bookmarkStart w:id="19" w:name="_Toc79224993"/>
      <w:bookmarkStart w:id="20" w:name="_Toc79226424"/>
      <w:bookmarkStart w:id="21" w:name="_Toc79226924"/>
      <w:bookmarkStart w:id="22" w:name="_Toc79226975"/>
      <w:bookmarkStart w:id="23" w:name="_Toc79227656"/>
      <w:bookmarkStart w:id="24" w:name="_Toc79376949"/>
      <w:bookmarkStart w:id="25" w:name="_Toc79377245"/>
      <w:bookmarkStart w:id="26" w:name="_Toc79401200"/>
      <w:bookmarkStart w:id="27" w:name="_Toc79401512"/>
      <w:bookmarkStart w:id="28" w:name="_Toc79402130"/>
      <w:bookmarkStart w:id="29" w:name="_Toc79402191"/>
      <w:bookmarkStart w:id="30" w:name="_Toc79403155"/>
      <w:bookmarkStart w:id="31" w:name="_Toc79403540"/>
      <w:bookmarkStart w:id="32" w:name="_Toc79403779"/>
      <w:bookmarkStart w:id="33" w:name="_Toc79403910"/>
      <w:bookmarkStart w:id="34" w:name="_Toc79403973"/>
      <w:bookmarkStart w:id="35" w:name="_Toc79459215"/>
      <w:bookmarkStart w:id="36" w:name="_Toc80431547"/>
      <w:bookmarkStart w:id="37" w:name="_Toc80434607"/>
      <w:bookmarkStart w:id="38" w:name="_Toc80438174"/>
      <w:bookmarkStart w:id="39" w:name="_Toc80496743"/>
      <w:bookmarkStart w:id="40" w:name="_Toc80497843"/>
      <w:bookmarkStart w:id="41" w:name="_Toc80500400"/>
      <w:bookmarkStart w:id="42" w:name="_Toc80503860"/>
      <w:bookmarkStart w:id="43" w:name="_Toc80505323"/>
      <w:bookmarkStart w:id="44" w:name="_Toc80506863"/>
      <w:bookmarkStart w:id="45" w:name="_Toc80507411"/>
      <w:bookmarkStart w:id="46" w:name="_Toc80509334"/>
      <w:bookmarkStart w:id="47" w:name="_Toc80509645"/>
      <w:bookmarkStart w:id="48" w:name="_Toc80607388"/>
      <w:bookmarkStart w:id="49" w:name="_Toc80608110"/>
      <w:bookmarkStart w:id="50" w:name="_Toc80608841"/>
      <w:bookmarkStart w:id="51" w:name="_Toc80609254"/>
      <w:bookmarkStart w:id="52" w:name="_Toc80609604"/>
      <w:bookmarkStart w:id="53" w:name="_Toc80611959"/>
      <w:bookmarkStart w:id="54" w:name="_Toc80612193"/>
      <w:bookmarkStart w:id="55" w:name="_Toc80612325"/>
      <w:bookmarkStart w:id="56" w:name="_Toc80614084"/>
      <w:bookmarkStart w:id="57" w:name="_Toc80614268"/>
      <w:bookmarkStart w:id="58" w:name="_Toc80614578"/>
      <w:bookmarkStart w:id="59" w:name="_Toc80614712"/>
      <w:bookmarkStart w:id="60" w:name="_Toc80614856"/>
      <w:bookmarkStart w:id="61" w:name="_Toc80671142"/>
      <w:bookmarkStart w:id="62" w:name="_Toc80671282"/>
      <w:bookmarkStart w:id="63" w:name="_Toc80683570"/>
      <w:bookmarkStart w:id="64" w:name="_Toc80686075"/>
      <w:bookmarkStart w:id="65" w:name="_Toc80686652"/>
      <w:bookmarkStart w:id="66" w:name="_Toc80687320"/>
      <w:bookmarkStart w:id="67" w:name="_Toc80689075"/>
      <w:bookmarkStart w:id="68" w:name="_Toc81028629"/>
      <w:bookmarkStart w:id="69" w:name="_Toc81101337"/>
      <w:bookmarkStart w:id="70" w:name="_Toc81113181"/>
      <w:bookmarkStart w:id="71" w:name="_Toc81125616"/>
      <w:bookmarkStart w:id="72" w:name="_Toc81127502"/>
      <w:bookmarkStart w:id="73" w:name="_Toc81215248"/>
      <w:bookmarkStart w:id="74" w:name="_Toc81217739"/>
      <w:bookmarkStart w:id="75" w:name="_Toc81218216"/>
      <w:bookmarkStart w:id="76" w:name="_Toc81219805"/>
      <w:bookmarkStart w:id="77" w:name="_Toc81220241"/>
      <w:bookmarkStart w:id="78" w:name="_Toc81275664"/>
      <w:bookmarkStart w:id="79" w:name="_Toc81276415"/>
      <w:bookmarkStart w:id="80" w:name="_Toc81282194"/>
      <w:bookmarkStart w:id="81" w:name="_Toc81282958"/>
      <w:bookmarkStart w:id="82" w:name="_Toc81285273"/>
      <w:bookmarkStart w:id="83" w:name="_Toc81286214"/>
      <w:bookmarkStart w:id="84" w:name="_Toc81287301"/>
      <w:bookmarkStart w:id="85" w:name="_Toc81289444"/>
      <w:bookmarkStart w:id="86" w:name="_Toc81289672"/>
      <w:bookmarkStart w:id="87" w:name="_Toc81290139"/>
      <w:bookmarkStart w:id="88" w:name="_Toc81290288"/>
      <w:bookmarkStart w:id="89" w:name="_Toc81290651"/>
      <w:bookmarkStart w:id="90" w:name="_Toc81290836"/>
      <w:bookmarkStart w:id="91" w:name="_Toc81291150"/>
      <w:bookmarkStart w:id="92" w:name="_Toc81291533"/>
      <w:bookmarkStart w:id="93" w:name="_Toc81291900"/>
      <w:bookmarkStart w:id="94" w:name="_Toc81293430"/>
      <w:bookmarkStart w:id="95" w:name="_Toc81716910"/>
      <w:bookmarkStart w:id="96" w:name="_Toc81718013"/>
      <w:bookmarkStart w:id="97" w:name="_Toc81718212"/>
      <w:bookmarkStart w:id="98" w:name="_Toc81718432"/>
      <w:bookmarkStart w:id="99" w:name="_Toc81726379"/>
      <w:bookmarkStart w:id="100" w:name="_Toc81793825"/>
      <w:bookmarkStart w:id="101" w:name="_Toc81794767"/>
      <w:bookmarkStart w:id="102" w:name="_Toc81795276"/>
      <w:bookmarkStart w:id="103" w:name="_Toc81802832"/>
      <w:bookmarkStart w:id="104" w:name="_Toc81803114"/>
      <w:bookmarkStart w:id="105" w:name="_Toc81803448"/>
      <w:bookmarkStart w:id="106" w:name="_Toc81804484"/>
      <w:bookmarkStart w:id="107" w:name="_Toc81805724"/>
      <w:bookmarkStart w:id="108" w:name="_Toc81811587"/>
      <w:bookmarkStart w:id="109" w:name="_Toc81811753"/>
      <w:bookmarkStart w:id="110" w:name="_Toc81895571"/>
      <w:bookmarkStart w:id="111" w:name="_Toc82410206"/>
      <w:bookmarkStart w:id="112" w:name="_Toc82491307"/>
      <w:bookmarkStart w:id="113" w:name="_Toc82491483"/>
      <w:bookmarkStart w:id="114" w:name="_Toc82493503"/>
      <w:bookmarkStart w:id="115" w:name="_Toc82833565"/>
      <w:bookmarkStart w:id="116" w:name="_Toc82836955"/>
      <w:bookmarkStart w:id="117" w:name="_Toc82837805"/>
      <w:bookmarkStart w:id="118" w:name="_Toc82841009"/>
      <w:bookmarkStart w:id="119" w:name="_Toc82917575"/>
      <w:bookmarkStart w:id="120" w:name="_Toc82918123"/>
      <w:bookmarkStart w:id="121" w:name="_Toc82924377"/>
      <w:bookmarkStart w:id="122" w:name="_Toc82935875"/>
      <w:bookmarkStart w:id="123" w:name="_Toc82936751"/>
      <w:bookmarkStart w:id="124" w:name="_Toc82945607"/>
      <w:bookmarkStart w:id="125" w:name="_Toc83003463"/>
      <w:bookmarkStart w:id="126" w:name="_Toc83004867"/>
      <w:bookmarkStart w:id="127" w:name="_Toc83004993"/>
      <w:bookmarkStart w:id="128" w:name="_Toc83009190"/>
      <w:bookmarkStart w:id="129" w:name="_Toc83013483"/>
      <w:bookmarkStart w:id="130" w:name="_Toc83443724"/>
      <w:bookmarkStart w:id="131" w:name="_Toc83444229"/>
      <w:bookmarkStart w:id="132" w:name="_Toc83444355"/>
      <w:bookmarkStart w:id="133" w:name="_Toc83444481"/>
      <w:bookmarkStart w:id="134" w:name="_Toc83445429"/>
      <w:bookmarkStart w:id="135" w:name="_Toc83453175"/>
      <w:bookmarkStart w:id="136" w:name="_Toc83519933"/>
      <w:bookmarkStart w:id="137" w:name="_Toc83520183"/>
      <w:bookmarkStart w:id="138" w:name="_Toc83521159"/>
      <w:bookmarkStart w:id="139" w:name="_Toc83521285"/>
      <w:bookmarkStart w:id="140" w:name="_Toc83530044"/>
      <w:bookmarkStart w:id="141" w:name="_Toc83530818"/>
      <w:bookmarkStart w:id="142" w:name="_Toc83531328"/>
      <w:bookmarkStart w:id="143" w:name="_Toc83533082"/>
      <w:bookmarkStart w:id="144" w:name="_Toc83606673"/>
      <w:bookmarkStart w:id="145" w:name="_Toc83606800"/>
      <w:bookmarkStart w:id="146" w:name="_Toc83606927"/>
      <w:bookmarkStart w:id="147" w:name="_Toc83607054"/>
      <w:bookmarkStart w:id="148" w:name="_Toc83607181"/>
      <w:bookmarkStart w:id="149" w:name="_Toc83607310"/>
      <w:bookmarkStart w:id="150" w:name="_Toc83607437"/>
      <w:bookmarkStart w:id="151" w:name="_Toc84319402"/>
      <w:bookmarkStart w:id="152" w:name="_Toc84397113"/>
      <w:bookmarkStart w:id="153" w:name="_Toc89596889"/>
      <w:bookmarkStart w:id="154" w:name="_Toc89674853"/>
      <w:bookmarkStart w:id="155" w:name="_Toc180569054"/>
      <w:bookmarkStart w:id="156" w:name="_Toc202341058"/>
      <w:bookmarkStart w:id="157" w:name="_Toc202341235"/>
      <w:bookmarkStart w:id="158" w:name="_Toc289942407"/>
      <w:bookmarkStart w:id="159" w:name="_Toc2899425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23332722"/>
      <w:bookmarkStart w:id="161" w:name="_Toc425219441"/>
      <w:bookmarkStart w:id="162" w:name="_Toc426249308"/>
      <w:bookmarkStart w:id="163" w:name="_Toc449924704"/>
      <w:bookmarkStart w:id="164" w:name="_Toc449947722"/>
      <w:bookmarkStart w:id="165" w:name="_Toc454185713"/>
      <w:bookmarkStart w:id="166" w:name="_Toc83607438"/>
      <w:bookmarkStart w:id="167" w:name="_Toc180569055"/>
      <w:bookmarkStart w:id="168" w:name="_Toc289942537"/>
      <w:r>
        <w:rPr>
          <w:rStyle w:val="CharSectno"/>
        </w:rPr>
        <w:t>1</w:t>
      </w:r>
      <w:r>
        <w:t>.</w:t>
      </w:r>
      <w:r>
        <w:tab/>
        <w:t>Citation</w:t>
      </w:r>
      <w:bookmarkEnd w:id="160"/>
      <w:bookmarkEnd w:id="161"/>
      <w:bookmarkEnd w:id="162"/>
      <w:bookmarkEnd w:id="163"/>
      <w:bookmarkEnd w:id="164"/>
      <w:bookmarkEnd w:id="165"/>
      <w:bookmarkEnd w:id="166"/>
      <w:bookmarkEnd w:id="167"/>
      <w:bookmarkEnd w:id="168"/>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69" w:name="_Toc423332723"/>
      <w:bookmarkStart w:id="170" w:name="_Toc425219442"/>
      <w:bookmarkStart w:id="171" w:name="_Toc426249309"/>
      <w:bookmarkStart w:id="172" w:name="_Toc449924705"/>
      <w:bookmarkStart w:id="173" w:name="_Toc449947723"/>
      <w:bookmarkStart w:id="174" w:name="_Toc454185714"/>
      <w:bookmarkStart w:id="175" w:name="_Toc83607439"/>
      <w:bookmarkStart w:id="176" w:name="_Toc180569056"/>
      <w:bookmarkStart w:id="177" w:name="_Toc289942538"/>
      <w:r>
        <w:rPr>
          <w:rStyle w:val="CharSectno"/>
        </w:rPr>
        <w:t>2</w:t>
      </w:r>
      <w:r>
        <w:rPr>
          <w:spacing w:val="-2"/>
        </w:rPr>
        <w:t>.</w:t>
      </w:r>
      <w:r>
        <w:rPr>
          <w:spacing w:val="-2"/>
        </w:rPr>
        <w:tab/>
        <w:t>Commencement</w:t>
      </w:r>
      <w:bookmarkEnd w:id="169"/>
      <w:bookmarkEnd w:id="170"/>
      <w:bookmarkEnd w:id="171"/>
      <w:bookmarkEnd w:id="172"/>
      <w:bookmarkEnd w:id="173"/>
      <w:bookmarkEnd w:id="174"/>
      <w:bookmarkEnd w:id="175"/>
      <w:bookmarkEnd w:id="176"/>
      <w:bookmarkEnd w:id="177"/>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8" w:name="_Toc180569057"/>
      <w:bookmarkStart w:id="179" w:name="_Toc289942539"/>
      <w:r>
        <w:rPr>
          <w:rStyle w:val="CharSectno"/>
        </w:rPr>
        <w:t>3</w:t>
      </w:r>
      <w:r>
        <w:t>.</w:t>
      </w:r>
      <w:r>
        <w:tab/>
        <w:t>Terms used in these regulations</w:t>
      </w:r>
      <w:bookmarkEnd w:id="178"/>
      <w:bookmarkEnd w:id="179"/>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0" w:name="_Toc89596893"/>
      <w:bookmarkStart w:id="181" w:name="_Toc89674857"/>
      <w:bookmarkStart w:id="182" w:name="_Toc180569058"/>
      <w:bookmarkStart w:id="183" w:name="_Toc202341062"/>
      <w:bookmarkStart w:id="184" w:name="_Toc202341239"/>
      <w:bookmarkStart w:id="185" w:name="_Toc289942411"/>
      <w:bookmarkStart w:id="186" w:name="_Toc289942540"/>
      <w:r>
        <w:rPr>
          <w:rStyle w:val="CharPartNo"/>
        </w:rPr>
        <w:t>Part 2</w:t>
      </w:r>
      <w:r>
        <w:t> — </w:t>
      </w:r>
      <w:r>
        <w:rPr>
          <w:rStyle w:val="CharPartText"/>
        </w:rPr>
        <w:t>Independent Market Operator</w:t>
      </w:r>
      <w:bookmarkEnd w:id="180"/>
      <w:bookmarkEnd w:id="181"/>
      <w:bookmarkEnd w:id="182"/>
      <w:bookmarkEnd w:id="183"/>
      <w:bookmarkEnd w:id="184"/>
      <w:bookmarkEnd w:id="185"/>
      <w:bookmarkEnd w:id="186"/>
    </w:p>
    <w:p>
      <w:pPr>
        <w:pStyle w:val="Heading3"/>
      </w:pPr>
      <w:bookmarkStart w:id="187" w:name="_Toc89596894"/>
      <w:bookmarkStart w:id="188" w:name="_Toc89674858"/>
      <w:bookmarkStart w:id="189" w:name="_Toc180569059"/>
      <w:bookmarkStart w:id="190" w:name="_Toc202341063"/>
      <w:bookmarkStart w:id="191" w:name="_Toc202341240"/>
      <w:bookmarkStart w:id="192" w:name="_Toc289942412"/>
      <w:bookmarkStart w:id="193" w:name="_Toc289942541"/>
      <w:r>
        <w:rPr>
          <w:rStyle w:val="CharDivNo"/>
        </w:rPr>
        <w:t>Division 1</w:t>
      </w:r>
      <w:r>
        <w:t> — </w:t>
      </w:r>
      <w:r>
        <w:rPr>
          <w:rStyle w:val="CharDivText"/>
        </w:rPr>
        <w:t>Establishment of Independent Market Operator</w:t>
      </w:r>
      <w:bookmarkEnd w:id="187"/>
      <w:bookmarkEnd w:id="188"/>
      <w:bookmarkEnd w:id="189"/>
      <w:bookmarkEnd w:id="190"/>
      <w:bookmarkEnd w:id="191"/>
      <w:bookmarkEnd w:id="192"/>
      <w:bookmarkEnd w:id="193"/>
    </w:p>
    <w:p>
      <w:pPr>
        <w:pStyle w:val="Heading5"/>
      </w:pPr>
      <w:bookmarkStart w:id="194" w:name="_Toc180569060"/>
      <w:bookmarkStart w:id="195" w:name="_Toc289942542"/>
      <w:r>
        <w:rPr>
          <w:rStyle w:val="CharSectno"/>
        </w:rPr>
        <w:t>4</w:t>
      </w:r>
      <w:r>
        <w:t>.</w:t>
      </w:r>
      <w:r>
        <w:tab/>
        <w:t>Independent Market Operator established</w:t>
      </w:r>
      <w:bookmarkEnd w:id="194"/>
      <w:bookmarkEnd w:id="195"/>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96" w:name="_Toc180569061"/>
      <w:bookmarkStart w:id="197" w:name="_Toc289942543"/>
      <w:r>
        <w:rPr>
          <w:rStyle w:val="CharSectno"/>
        </w:rPr>
        <w:t>5</w:t>
      </w:r>
      <w:r>
        <w:t>.</w:t>
      </w:r>
      <w:r>
        <w:tab/>
        <w:t>IMO not an agent of the Crown</w:t>
      </w:r>
      <w:bookmarkEnd w:id="196"/>
      <w:bookmarkEnd w:id="197"/>
    </w:p>
    <w:p>
      <w:pPr>
        <w:pStyle w:val="Subsection"/>
      </w:pPr>
      <w:r>
        <w:tab/>
      </w:r>
      <w:r>
        <w:tab/>
        <w:t>The IMO is not an agent of the Crown and does not have the status, immunities and privileges of the Crown.</w:t>
      </w:r>
    </w:p>
    <w:p>
      <w:pPr>
        <w:pStyle w:val="Heading5"/>
      </w:pPr>
      <w:bookmarkStart w:id="198" w:name="_Toc180569062"/>
      <w:bookmarkStart w:id="199" w:name="_Toc289942544"/>
      <w:r>
        <w:rPr>
          <w:rStyle w:val="CharSectno"/>
        </w:rPr>
        <w:t>6</w:t>
      </w:r>
      <w:r>
        <w:t>.</w:t>
      </w:r>
      <w:r>
        <w:tab/>
        <w:t>IMO and officers not part of Public Service</w:t>
      </w:r>
      <w:bookmarkEnd w:id="198"/>
      <w:bookmarkEnd w:id="199"/>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00" w:name="_Toc89596898"/>
      <w:bookmarkStart w:id="201" w:name="_Toc89674862"/>
      <w:bookmarkStart w:id="202" w:name="_Toc180569063"/>
      <w:bookmarkStart w:id="203" w:name="_Toc202341067"/>
      <w:bookmarkStart w:id="204" w:name="_Toc202341244"/>
      <w:bookmarkStart w:id="205" w:name="_Toc289942416"/>
      <w:bookmarkStart w:id="206" w:name="_Toc289942545"/>
      <w:r>
        <w:rPr>
          <w:rStyle w:val="CharDivNo"/>
        </w:rPr>
        <w:t>Division 2</w:t>
      </w:r>
      <w:r>
        <w:t> — </w:t>
      </w:r>
      <w:r>
        <w:rPr>
          <w:rStyle w:val="CharDivText"/>
        </w:rPr>
        <w:t>Board of directors</w:t>
      </w:r>
      <w:bookmarkEnd w:id="200"/>
      <w:bookmarkEnd w:id="201"/>
      <w:bookmarkEnd w:id="202"/>
      <w:bookmarkEnd w:id="203"/>
      <w:bookmarkEnd w:id="204"/>
      <w:bookmarkEnd w:id="205"/>
      <w:bookmarkEnd w:id="206"/>
    </w:p>
    <w:p>
      <w:pPr>
        <w:pStyle w:val="Heading5"/>
      </w:pPr>
      <w:bookmarkStart w:id="207" w:name="_Toc180569064"/>
      <w:bookmarkStart w:id="208" w:name="_Toc289942546"/>
      <w:r>
        <w:rPr>
          <w:rStyle w:val="CharSectno"/>
        </w:rPr>
        <w:t>7</w:t>
      </w:r>
      <w:r>
        <w:t>.</w:t>
      </w:r>
      <w:r>
        <w:tab/>
        <w:t>Board of directors</w:t>
      </w:r>
      <w:bookmarkEnd w:id="207"/>
      <w:bookmarkEnd w:id="208"/>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209" w:name="_Toc180569065"/>
      <w:bookmarkStart w:id="210" w:name="_Toc289942547"/>
      <w:r>
        <w:rPr>
          <w:rStyle w:val="CharSectno"/>
        </w:rPr>
        <w:t>8</w:t>
      </w:r>
      <w:r>
        <w:t>.</w:t>
      </w:r>
      <w:r>
        <w:tab/>
        <w:t>Role of board</w:t>
      </w:r>
      <w:bookmarkEnd w:id="209"/>
      <w:bookmarkEnd w:id="210"/>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11" w:name="_Toc180569066"/>
      <w:bookmarkStart w:id="212" w:name="_Toc289942548"/>
      <w:r>
        <w:rPr>
          <w:rStyle w:val="CharSectno"/>
        </w:rPr>
        <w:t>9</w:t>
      </w:r>
      <w:r>
        <w:t>.</w:t>
      </w:r>
      <w:r>
        <w:tab/>
        <w:t>Remuneration</w:t>
      </w:r>
      <w:bookmarkEnd w:id="211"/>
      <w:bookmarkEnd w:id="212"/>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13" w:name="_Toc180569067"/>
      <w:bookmarkStart w:id="214" w:name="_Toc289942549"/>
      <w:r>
        <w:rPr>
          <w:rStyle w:val="CharSectno"/>
        </w:rPr>
        <w:t>10</w:t>
      </w:r>
      <w:r>
        <w:t>.</w:t>
      </w:r>
      <w:r>
        <w:tab/>
        <w:t>Conflict of duties</w:t>
      </w:r>
      <w:bookmarkEnd w:id="213"/>
      <w:bookmarkEnd w:id="214"/>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15" w:name="_Toc180569068"/>
      <w:bookmarkStart w:id="216" w:name="_Toc289942550"/>
      <w:r>
        <w:rPr>
          <w:rStyle w:val="CharSectno"/>
        </w:rPr>
        <w:t>11</w:t>
      </w:r>
      <w:r>
        <w:t>.</w:t>
      </w:r>
      <w:r>
        <w:tab/>
        <w:t>Provisions about the constitution and proceedings of the board</w:t>
      </w:r>
      <w:bookmarkEnd w:id="215"/>
      <w:bookmarkEnd w:id="216"/>
    </w:p>
    <w:p>
      <w:pPr>
        <w:pStyle w:val="Subsection"/>
      </w:pPr>
      <w:r>
        <w:tab/>
      </w:r>
      <w:r>
        <w:tab/>
        <w:t>Schedule 1 has effect with respect to the directors and the board.</w:t>
      </w:r>
    </w:p>
    <w:p>
      <w:pPr>
        <w:pStyle w:val="Heading5"/>
      </w:pPr>
      <w:bookmarkStart w:id="217" w:name="_Toc180569069"/>
      <w:bookmarkStart w:id="218" w:name="_Toc289942551"/>
      <w:r>
        <w:rPr>
          <w:rStyle w:val="CharSectno"/>
        </w:rPr>
        <w:t>12</w:t>
      </w:r>
      <w:r>
        <w:t>.</w:t>
      </w:r>
      <w:r>
        <w:tab/>
        <w:t>Duties of, and relating to, directors</w:t>
      </w:r>
      <w:bookmarkEnd w:id="217"/>
      <w:bookmarkEnd w:id="218"/>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19" w:name="_Toc89596905"/>
      <w:bookmarkStart w:id="220" w:name="_Toc89674869"/>
      <w:bookmarkStart w:id="221" w:name="_Toc180569070"/>
      <w:bookmarkStart w:id="222" w:name="_Toc202341074"/>
      <w:bookmarkStart w:id="223" w:name="_Toc202341251"/>
      <w:bookmarkStart w:id="224" w:name="_Toc289942423"/>
      <w:bookmarkStart w:id="225" w:name="_Toc289942552"/>
      <w:r>
        <w:rPr>
          <w:rStyle w:val="CharDivNo"/>
        </w:rPr>
        <w:t>Division 3</w:t>
      </w:r>
      <w:r>
        <w:t> — </w:t>
      </w:r>
      <w:r>
        <w:rPr>
          <w:rStyle w:val="CharDivText"/>
        </w:rPr>
        <w:t>Staff</w:t>
      </w:r>
      <w:bookmarkEnd w:id="219"/>
      <w:bookmarkEnd w:id="220"/>
      <w:bookmarkEnd w:id="221"/>
      <w:bookmarkEnd w:id="222"/>
      <w:bookmarkEnd w:id="223"/>
      <w:bookmarkEnd w:id="224"/>
      <w:bookmarkEnd w:id="225"/>
    </w:p>
    <w:p>
      <w:pPr>
        <w:pStyle w:val="Heading5"/>
      </w:pPr>
      <w:bookmarkStart w:id="226" w:name="_Toc180569071"/>
      <w:bookmarkStart w:id="227" w:name="_Toc289942553"/>
      <w:r>
        <w:rPr>
          <w:rStyle w:val="CharSectno"/>
        </w:rPr>
        <w:t>13</w:t>
      </w:r>
      <w:r>
        <w:t>.</w:t>
      </w:r>
      <w:r>
        <w:tab/>
        <w:t>Chief executive officer</w:t>
      </w:r>
      <w:bookmarkEnd w:id="226"/>
      <w:bookmarkEnd w:id="227"/>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28" w:name="_Toc180569072"/>
      <w:bookmarkStart w:id="229" w:name="_Toc289942554"/>
      <w:r>
        <w:rPr>
          <w:rStyle w:val="CharSectno"/>
        </w:rPr>
        <w:t>14</w:t>
      </w:r>
      <w:r>
        <w:t>.</w:t>
      </w:r>
      <w:r>
        <w:tab/>
        <w:t>Other staff</w:t>
      </w:r>
      <w:bookmarkEnd w:id="228"/>
      <w:bookmarkEnd w:id="229"/>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30" w:name="_Toc180569073"/>
      <w:bookmarkStart w:id="231" w:name="_Toc289942555"/>
      <w:r>
        <w:rPr>
          <w:rStyle w:val="CharSectno"/>
        </w:rPr>
        <w:t>15</w:t>
      </w:r>
      <w:r>
        <w:t>.</w:t>
      </w:r>
      <w:r>
        <w:tab/>
      </w:r>
      <w:r>
        <w:rPr>
          <w:snapToGrid w:val="0"/>
        </w:rPr>
        <w:t>Minimum standards for staff management</w:t>
      </w:r>
      <w:bookmarkEnd w:id="230"/>
      <w:bookmarkEnd w:id="231"/>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32" w:name="_Toc180569074"/>
      <w:bookmarkStart w:id="233" w:name="_Toc289942556"/>
      <w:r>
        <w:rPr>
          <w:rStyle w:val="CharSectno"/>
        </w:rPr>
        <w:t>16</w:t>
      </w:r>
      <w:r>
        <w:t>.</w:t>
      </w:r>
      <w:r>
        <w:tab/>
      </w:r>
      <w:r>
        <w:rPr>
          <w:snapToGrid w:val="0"/>
        </w:rPr>
        <w:t xml:space="preserve">Reports to </w:t>
      </w:r>
      <w:bookmarkEnd w:id="232"/>
      <w:r>
        <w:rPr>
          <w:snapToGrid w:val="0"/>
        </w:rPr>
        <w:t>Public Sector Commissioner on minimum standards</w:t>
      </w:r>
      <w:bookmarkEnd w:id="23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34" w:name="_Toc180569075"/>
      <w:bookmarkStart w:id="235" w:name="_Toc289942557"/>
      <w:r>
        <w:rPr>
          <w:rStyle w:val="CharSectno"/>
        </w:rPr>
        <w:t>17</w:t>
      </w:r>
      <w:r>
        <w:t>.</w:t>
      </w:r>
      <w:r>
        <w:tab/>
      </w:r>
      <w:r>
        <w:rPr>
          <w:snapToGrid w:val="0"/>
        </w:rPr>
        <w:t>Superannuation</w:t>
      </w:r>
      <w:bookmarkEnd w:id="234"/>
      <w:bookmarkEnd w:id="235"/>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36" w:name="_Toc180569076"/>
      <w:bookmarkStart w:id="237" w:name="_Toc289942558"/>
      <w:r>
        <w:rPr>
          <w:rStyle w:val="CharSectno"/>
        </w:rPr>
        <w:t>18</w:t>
      </w:r>
      <w:r>
        <w:t>.</w:t>
      </w:r>
      <w:r>
        <w:tab/>
        <w:t>Codes of conduct</w:t>
      </w:r>
      <w:bookmarkEnd w:id="236"/>
      <w:bookmarkEnd w:id="237"/>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38" w:name="_Toc180569077"/>
      <w:bookmarkStart w:id="239" w:name="_Toc289942559"/>
      <w:r>
        <w:rPr>
          <w:rStyle w:val="CharSectno"/>
        </w:rPr>
        <w:t>19</w:t>
      </w:r>
      <w:r>
        <w:t>.</w:t>
      </w:r>
      <w:r>
        <w:tab/>
      </w:r>
      <w:r>
        <w:rPr>
          <w:snapToGrid w:val="0"/>
        </w:rPr>
        <w:t xml:space="preserve">Reports to </w:t>
      </w:r>
      <w:bookmarkEnd w:id="238"/>
      <w:r>
        <w:rPr>
          <w:snapToGrid w:val="0"/>
        </w:rPr>
        <w:t>Public Sector Commissioner on code of conduct</w:t>
      </w:r>
      <w:bookmarkEnd w:id="23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40" w:name="_Toc180569078"/>
      <w:bookmarkStart w:id="241" w:name="_Toc289942560"/>
      <w:r>
        <w:rPr>
          <w:rStyle w:val="CharSectno"/>
        </w:rPr>
        <w:t>20</w:t>
      </w:r>
      <w:r>
        <w:t>.</w:t>
      </w:r>
      <w:r>
        <w:tab/>
      </w:r>
      <w:r>
        <w:rPr>
          <w:snapToGrid w:val="0"/>
        </w:rPr>
        <w:t>Reports to Minister</w:t>
      </w:r>
      <w:bookmarkEnd w:id="240"/>
      <w:bookmarkEnd w:id="241"/>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42" w:name="_Toc89596914"/>
      <w:bookmarkStart w:id="243" w:name="_Toc89674878"/>
      <w:bookmarkStart w:id="244" w:name="_Toc180569079"/>
      <w:bookmarkStart w:id="245" w:name="_Toc202341083"/>
      <w:bookmarkStart w:id="246" w:name="_Toc202341260"/>
      <w:bookmarkStart w:id="247" w:name="_Toc289942432"/>
      <w:bookmarkStart w:id="248" w:name="_Toc289942561"/>
      <w:r>
        <w:rPr>
          <w:rStyle w:val="CharPartNo"/>
        </w:rPr>
        <w:t>Part 3</w:t>
      </w:r>
      <w:r>
        <w:rPr>
          <w:rStyle w:val="CharDivNo"/>
        </w:rPr>
        <w:t> </w:t>
      </w:r>
      <w:r>
        <w:t>—</w:t>
      </w:r>
      <w:r>
        <w:rPr>
          <w:rStyle w:val="CharDivText"/>
        </w:rPr>
        <w:t> </w:t>
      </w:r>
      <w:r>
        <w:rPr>
          <w:rStyle w:val="CharPartText"/>
        </w:rPr>
        <w:t>Functions and powers</w:t>
      </w:r>
      <w:bookmarkEnd w:id="242"/>
      <w:bookmarkEnd w:id="243"/>
      <w:bookmarkEnd w:id="244"/>
      <w:bookmarkEnd w:id="245"/>
      <w:bookmarkEnd w:id="246"/>
      <w:bookmarkEnd w:id="247"/>
      <w:bookmarkEnd w:id="248"/>
    </w:p>
    <w:p>
      <w:pPr>
        <w:pStyle w:val="Heading5"/>
      </w:pPr>
      <w:bookmarkStart w:id="249" w:name="_Toc180569080"/>
      <w:bookmarkStart w:id="250" w:name="_Toc289942562"/>
      <w:r>
        <w:rPr>
          <w:rStyle w:val="CharSectno"/>
        </w:rPr>
        <w:t>21</w:t>
      </w:r>
      <w:r>
        <w:t>.</w:t>
      </w:r>
      <w:r>
        <w:tab/>
        <w:t>Functions</w:t>
      </w:r>
      <w:bookmarkEnd w:id="249"/>
      <w:bookmarkEnd w:id="250"/>
    </w:p>
    <w:p>
      <w:pPr>
        <w:pStyle w:val="Subsection"/>
      </w:pPr>
      <w:r>
        <w:tab/>
        <w:t>(1)</w:t>
      </w:r>
      <w:r>
        <w:tab/>
        <w:t xml:space="preserve">The IMO has the functions conferred on it by these regulations other than subregulation (2), the </w:t>
      </w:r>
      <w:r>
        <w:rPr>
          <w:i/>
        </w:rPr>
        <w:t>Electricity Industry (Wholesale Electricity Market) Regulations 2004</w:t>
      </w:r>
      <w:r>
        <w:t xml:space="preserve"> and the market rules (its </w:t>
      </w:r>
      <w:r>
        <w:rPr>
          <w:rStyle w:val="CharDefText"/>
        </w:rPr>
        <w:t>main functions</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w:t>
      </w:r>
    </w:p>
    <w:p>
      <w:pPr>
        <w:pStyle w:val="Heading5"/>
      </w:pPr>
      <w:bookmarkStart w:id="251" w:name="_Toc180569081"/>
      <w:bookmarkStart w:id="252" w:name="_Toc289942563"/>
      <w:r>
        <w:rPr>
          <w:rStyle w:val="CharSectno"/>
        </w:rPr>
        <w:t>22</w:t>
      </w:r>
      <w:r>
        <w:t>.</w:t>
      </w:r>
      <w:r>
        <w:tab/>
        <w:t>IMO to endeavour to ensure that revenue sufficient to meet costs</w:t>
      </w:r>
      <w:bookmarkEnd w:id="251"/>
      <w:bookmarkEnd w:id="252"/>
    </w:p>
    <w:p>
      <w:pPr>
        <w:pStyle w:val="Subsection"/>
      </w:pPr>
      <w:r>
        <w:tab/>
      </w:r>
      <w:r>
        <w:tab/>
        <w:t>The IMO in performing its functions must endeavour to ensure that its revenue is sufficient to meet its costs as determined under the market rules.</w:t>
      </w:r>
    </w:p>
    <w:p>
      <w:pPr>
        <w:pStyle w:val="Heading5"/>
      </w:pPr>
      <w:bookmarkStart w:id="253" w:name="_Toc180569082"/>
      <w:bookmarkStart w:id="254" w:name="_Toc289942564"/>
      <w:r>
        <w:rPr>
          <w:rStyle w:val="CharSectno"/>
        </w:rPr>
        <w:t>23</w:t>
      </w:r>
      <w:r>
        <w:t>.</w:t>
      </w:r>
      <w:r>
        <w:tab/>
        <w:t>Powers</w:t>
      </w:r>
      <w:bookmarkEnd w:id="253"/>
      <w:bookmarkEnd w:id="254"/>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55" w:name="_Toc180569083"/>
      <w:bookmarkStart w:id="256" w:name="_Toc289942565"/>
      <w:r>
        <w:rPr>
          <w:rStyle w:val="CharSectno"/>
        </w:rPr>
        <w:t>24</w:t>
      </w:r>
      <w:r>
        <w:t>.</w:t>
      </w:r>
      <w:r>
        <w:tab/>
      </w:r>
      <w:r>
        <w:rPr>
          <w:snapToGrid w:val="0"/>
        </w:rPr>
        <w:t>Minister to be consulted on major initiatives</w:t>
      </w:r>
      <w:bookmarkEnd w:id="255"/>
      <w:bookmarkEnd w:id="256"/>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57" w:name="_Toc180569084"/>
      <w:bookmarkStart w:id="258" w:name="_Toc289942566"/>
      <w:r>
        <w:rPr>
          <w:rStyle w:val="CharSectno"/>
        </w:rPr>
        <w:t>25</w:t>
      </w:r>
      <w:r>
        <w:t>.</w:t>
      </w:r>
      <w:r>
        <w:tab/>
      </w:r>
      <w:r>
        <w:rPr>
          <w:snapToGrid w:val="0"/>
        </w:rPr>
        <w:t>Delegation</w:t>
      </w:r>
      <w:bookmarkEnd w:id="257"/>
      <w:bookmarkEnd w:id="258"/>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59" w:name="_Toc180569085"/>
      <w:bookmarkStart w:id="260" w:name="_Toc289942567"/>
      <w:r>
        <w:rPr>
          <w:rStyle w:val="CharSectno"/>
        </w:rPr>
        <w:t>26</w:t>
      </w:r>
      <w:r>
        <w:t>.</w:t>
      </w:r>
      <w:r>
        <w:tab/>
      </w:r>
      <w:r>
        <w:rPr>
          <w:snapToGrid w:val="0"/>
        </w:rPr>
        <w:t>Person dealing with IMO may make assumptions</w:t>
      </w:r>
      <w:bookmarkEnd w:id="259"/>
      <w:bookmarkEnd w:id="260"/>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61" w:name="_Toc180569086"/>
      <w:bookmarkStart w:id="262" w:name="_Toc289942568"/>
      <w:r>
        <w:rPr>
          <w:rStyle w:val="CharSectno"/>
        </w:rPr>
        <w:t>27</w:t>
      </w:r>
      <w:r>
        <w:t>.</w:t>
      </w:r>
      <w:r>
        <w:tab/>
      </w:r>
      <w:r>
        <w:rPr>
          <w:snapToGrid w:val="0"/>
        </w:rPr>
        <w:t>Third party may make assumptions</w:t>
      </w:r>
      <w:bookmarkEnd w:id="261"/>
      <w:bookmarkEnd w:id="262"/>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63" w:name="_Toc180569087"/>
      <w:bookmarkStart w:id="264" w:name="_Toc289942569"/>
      <w:r>
        <w:rPr>
          <w:rStyle w:val="CharSectno"/>
        </w:rPr>
        <w:t>28</w:t>
      </w:r>
      <w:r>
        <w:t>.</w:t>
      </w:r>
      <w:r>
        <w:tab/>
      </w:r>
      <w:r>
        <w:rPr>
          <w:snapToGrid w:val="0"/>
        </w:rPr>
        <w:t>Assumptions that may be made</w:t>
      </w:r>
      <w:bookmarkEnd w:id="263"/>
      <w:bookmarkEnd w:id="264"/>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65" w:name="_Toc180569088"/>
      <w:bookmarkStart w:id="266" w:name="_Toc289942570"/>
      <w:r>
        <w:rPr>
          <w:rStyle w:val="CharSectno"/>
        </w:rPr>
        <w:t>29</w:t>
      </w:r>
      <w:r>
        <w:t>.</w:t>
      </w:r>
      <w:r>
        <w:tab/>
      </w:r>
      <w:r>
        <w:rPr>
          <w:snapToGrid w:val="0"/>
        </w:rPr>
        <w:t>Exception to regulations 26 and 27</w:t>
      </w:r>
      <w:bookmarkEnd w:id="265"/>
      <w:bookmarkEnd w:id="266"/>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67" w:name="_Toc89596924"/>
      <w:bookmarkStart w:id="268" w:name="_Toc89674888"/>
      <w:bookmarkStart w:id="269" w:name="_Toc180569089"/>
      <w:bookmarkStart w:id="270" w:name="_Toc202341093"/>
      <w:bookmarkStart w:id="271" w:name="_Toc202341270"/>
      <w:bookmarkStart w:id="272" w:name="_Toc289942442"/>
      <w:bookmarkStart w:id="273" w:name="_Toc289942571"/>
      <w:r>
        <w:rPr>
          <w:rStyle w:val="CharPartNo"/>
        </w:rPr>
        <w:t>Part 4</w:t>
      </w:r>
      <w:r>
        <w:t> — </w:t>
      </w:r>
      <w:r>
        <w:rPr>
          <w:rStyle w:val="CharPartText"/>
        </w:rPr>
        <w:t>Accountability</w:t>
      </w:r>
      <w:bookmarkEnd w:id="267"/>
      <w:bookmarkEnd w:id="268"/>
      <w:bookmarkEnd w:id="269"/>
      <w:bookmarkEnd w:id="270"/>
      <w:bookmarkEnd w:id="271"/>
      <w:bookmarkEnd w:id="272"/>
      <w:bookmarkEnd w:id="273"/>
    </w:p>
    <w:p>
      <w:pPr>
        <w:pStyle w:val="Heading5"/>
      </w:pPr>
      <w:bookmarkStart w:id="274" w:name="_Toc180569090"/>
      <w:bookmarkStart w:id="275" w:name="_Toc289942572"/>
      <w:r>
        <w:rPr>
          <w:rStyle w:val="CharSectno"/>
        </w:rPr>
        <w:t>30</w:t>
      </w:r>
      <w:r>
        <w:t>.</w:t>
      </w:r>
      <w:r>
        <w:tab/>
        <w:t>Draft operational plan to be submitted to Minister</w:t>
      </w:r>
      <w:bookmarkEnd w:id="274"/>
      <w:bookmarkEnd w:id="275"/>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76" w:name="_Toc180569091"/>
      <w:bookmarkStart w:id="277" w:name="_Toc289942573"/>
      <w:r>
        <w:rPr>
          <w:rStyle w:val="CharSectno"/>
        </w:rPr>
        <w:t>31</w:t>
      </w:r>
      <w:r>
        <w:t>.</w:t>
      </w:r>
      <w:r>
        <w:tab/>
        <w:t>Content of operational plan</w:t>
      </w:r>
      <w:bookmarkEnd w:id="276"/>
      <w:bookmarkEnd w:id="277"/>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278" w:name="_Toc180569092"/>
      <w:bookmarkStart w:id="279" w:name="_Toc289942574"/>
      <w:r>
        <w:rPr>
          <w:rStyle w:val="CharSectno"/>
        </w:rPr>
        <w:t>32</w:t>
      </w:r>
      <w:r>
        <w:t>.</w:t>
      </w:r>
      <w:r>
        <w:tab/>
        <w:t>Minister’s powers in relation to draft operational plan</w:t>
      </w:r>
      <w:bookmarkEnd w:id="278"/>
      <w:bookmarkEnd w:id="279"/>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280" w:name="_Toc180569093"/>
      <w:bookmarkStart w:id="281" w:name="_Toc289942575"/>
      <w:r>
        <w:rPr>
          <w:rStyle w:val="CharSectno"/>
        </w:rPr>
        <w:t>33</w:t>
      </w:r>
      <w:r>
        <w:t>.</w:t>
      </w:r>
      <w:r>
        <w:tab/>
        <w:t>Modifications of operational plan</w:t>
      </w:r>
      <w:bookmarkEnd w:id="280"/>
      <w:bookmarkEnd w:id="281"/>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82" w:name="_Toc180569094"/>
      <w:bookmarkStart w:id="283" w:name="_Toc289942576"/>
      <w:r>
        <w:rPr>
          <w:rStyle w:val="CharSectno"/>
        </w:rPr>
        <w:t>34</w:t>
      </w:r>
      <w:r>
        <w:t>.</w:t>
      </w:r>
      <w:r>
        <w:tab/>
        <w:t>Duty to observe operational plan</w:t>
      </w:r>
      <w:bookmarkEnd w:id="282"/>
      <w:bookmarkEnd w:id="283"/>
    </w:p>
    <w:p>
      <w:pPr>
        <w:pStyle w:val="Subsection"/>
      </w:pPr>
      <w:r>
        <w:tab/>
      </w:r>
      <w:r>
        <w:tab/>
        <w:t>The IMO is to perform its functions in accordance with its operational plan as existing from time to time.</w:t>
      </w:r>
    </w:p>
    <w:p>
      <w:pPr>
        <w:pStyle w:val="Heading5"/>
      </w:pPr>
      <w:bookmarkStart w:id="284" w:name="_Toc180569095"/>
      <w:bookmarkStart w:id="285" w:name="_Toc289942577"/>
      <w:r>
        <w:rPr>
          <w:rStyle w:val="CharSectno"/>
        </w:rPr>
        <w:t>35</w:t>
      </w:r>
      <w:r>
        <w:t>.</w:t>
      </w:r>
      <w:r>
        <w:tab/>
        <w:t>Annual report</w:t>
      </w:r>
      <w:bookmarkEnd w:id="284"/>
      <w:bookmarkEnd w:id="285"/>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286" w:name="_Toc180569096"/>
      <w:bookmarkStart w:id="287" w:name="_Toc289942578"/>
      <w:r>
        <w:rPr>
          <w:rStyle w:val="CharSectno"/>
        </w:rPr>
        <w:t>36</w:t>
      </w:r>
      <w:r>
        <w:t>.</w:t>
      </w:r>
      <w:r>
        <w:tab/>
      </w:r>
      <w:r>
        <w:rPr>
          <w:snapToGrid w:val="0"/>
        </w:rPr>
        <w:t>Contents of annual report</w:t>
      </w:r>
      <w:bookmarkEnd w:id="286"/>
      <w:bookmarkEnd w:id="287"/>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288" w:name="_Toc180569097"/>
      <w:bookmarkStart w:id="289" w:name="_Toc289942579"/>
      <w:r>
        <w:rPr>
          <w:rStyle w:val="CharSectno"/>
        </w:rPr>
        <w:t>37</w:t>
      </w:r>
      <w:r>
        <w:t>.</w:t>
      </w:r>
      <w:r>
        <w:tab/>
      </w:r>
      <w:r>
        <w:rPr>
          <w:snapToGrid w:val="0"/>
        </w:rPr>
        <w:t>Deletion of commercially sensitive matters from reports</w:t>
      </w:r>
      <w:bookmarkEnd w:id="288"/>
      <w:bookmarkEnd w:id="289"/>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290" w:name="_Toc180569098"/>
      <w:bookmarkStart w:id="291" w:name="_Toc289942580"/>
      <w:r>
        <w:rPr>
          <w:rStyle w:val="CharSectno"/>
        </w:rPr>
        <w:t>38</w:t>
      </w:r>
      <w:r>
        <w:t>.</w:t>
      </w:r>
      <w:r>
        <w:tab/>
      </w:r>
      <w:r>
        <w:rPr>
          <w:snapToGrid w:val="0"/>
        </w:rPr>
        <w:t>Directions to IMO</w:t>
      </w:r>
      <w:bookmarkEnd w:id="290"/>
      <w:bookmarkEnd w:id="291"/>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292" w:name="_Toc180569099"/>
      <w:bookmarkStart w:id="293" w:name="_Toc289942581"/>
      <w:r>
        <w:rPr>
          <w:rStyle w:val="CharSectno"/>
        </w:rPr>
        <w:t>39</w:t>
      </w:r>
      <w:r>
        <w:t>.</w:t>
      </w:r>
      <w:r>
        <w:tab/>
        <w:t>M</w:t>
      </w:r>
      <w:r>
        <w:rPr>
          <w:snapToGrid w:val="0"/>
        </w:rPr>
        <w:t>inister may give directions</w:t>
      </w:r>
      <w:bookmarkEnd w:id="292"/>
      <w:bookmarkEnd w:id="293"/>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94" w:name="_Toc180569100"/>
      <w:bookmarkStart w:id="295" w:name="_Toc289942582"/>
      <w:r>
        <w:rPr>
          <w:rStyle w:val="CharSectno"/>
        </w:rPr>
        <w:t>40</w:t>
      </w:r>
      <w:r>
        <w:t>.</w:t>
      </w:r>
      <w:r>
        <w:tab/>
      </w:r>
      <w:r>
        <w:rPr>
          <w:snapToGrid w:val="0"/>
        </w:rPr>
        <w:t>When directions take effect</w:t>
      </w:r>
      <w:bookmarkEnd w:id="294"/>
      <w:bookmarkEnd w:id="295"/>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296" w:name="_Toc180569101"/>
      <w:bookmarkStart w:id="297" w:name="_Toc289942583"/>
      <w:r>
        <w:rPr>
          <w:rStyle w:val="CharSectno"/>
        </w:rPr>
        <w:t>41</w:t>
      </w:r>
      <w:r>
        <w:t>.</w:t>
      </w:r>
      <w:r>
        <w:tab/>
        <w:t>Consultation</w:t>
      </w:r>
      <w:bookmarkEnd w:id="296"/>
      <w:bookmarkEnd w:id="297"/>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298" w:name="_Toc180569102"/>
      <w:bookmarkStart w:id="299" w:name="_Toc289942584"/>
      <w:r>
        <w:rPr>
          <w:rStyle w:val="CharSectno"/>
        </w:rPr>
        <w:t>42</w:t>
      </w:r>
      <w:r>
        <w:t>.</w:t>
      </w:r>
      <w:r>
        <w:tab/>
      </w:r>
      <w:r>
        <w:rPr>
          <w:snapToGrid w:val="0"/>
        </w:rPr>
        <w:t>Minister to have access to information</w:t>
      </w:r>
      <w:bookmarkEnd w:id="298"/>
      <w:bookmarkEnd w:id="299"/>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00" w:name="_Toc180569103"/>
      <w:bookmarkStart w:id="301" w:name="_Toc289942585"/>
      <w:r>
        <w:rPr>
          <w:rStyle w:val="CharSectno"/>
        </w:rPr>
        <w:t>43</w:t>
      </w:r>
      <w:r>
        <w:t>.</w:t>
      </w:r>
      <w:r>
        <w:tab/>
        <w:t>Provision of information in compiled form</w:t>
      </w:r>
      <w:bookmarkEnd w:id="300"/>
      <w:bookmarkEnd w:id="301"/>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02" w:name="_Toc180569104"/>
      <w:bookmarkStart w:id="303" w:name="_Toc289942586"/>
      <w:r>
        <w:rPr>
          <w:rStyle w:val="CharSectno"/>
        </w:rPr>
        <w:t>44</w:t>
      </w:r>
      <w:r>
        <w:t>.</w:t>
      </w:r>
      <w:r>
        <w:tab/>
        <w:t>Minister to be kept informed</w:t>
      </w:r>
      <w:bookmarkEnd w:id="302"/>
      <w:bookmarkEnd w:id="303"/>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04" w:name="_Toc180569105"/>
      <w:bookmarkStart w:id="305" w:name="_Toc289942587"/>
      <w:r>
        <w:rPr>
          <w:rStyle w:val="CharSectno"/>
        </w:rPr>
        <w:t>45</w:t>
      </w:r>
      <w:r>
        <w:t>.</w:t>
      </w:r>
      <w:r>
        <w:tab/>
        <w:t>Notice of financial difficulty</w:t>
      </w:r>
      <w:bookmarkEnd w:id="304"/>
      <w:bookmarkEnd w:id="305"/>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06" w:name="_Toc89596941"/>
      <w:bookmarkStart w:id="307" w:name="_Toc89674905"/>
      <w:bookmarkStart w:id="308" w:name="_Toc180569106"/>
      <w:bookmarkStart w:id="309" w:name="_Toc202341110"/>
      <w:bookmarkStart w:id="310" w:name="_Toc202341287"/>
      <w:bookmarkStart w:id="311" w:name="_Toc289942459"/>
      <w:bookmarkStart w:id="312" w:name="_Toc289942588"/>
      <w:r>
        <w:rPr>
          <w:rStyle w:val="CharPartNo"/>
        </w:rPr>
        <w:t>Part 5</w:t>
      </w:r>
      <w:r>
        <w:rPr>
          <w:rStyle w:val="CharDivNo"/>
        </w:rPr>
        <w:t> </w:t>
      </w:r>
      <w:r>
        <w:t>—</w:t>
      </w:r>
      <w:r>
        <w:rPr>
          <w:rStyle w:val="CharDivText"/>
        </w:rPr>
        <w:t> </w:t>
      </w:r>
      <w:r>
        <w:rPr>
          <w:rStyle w:val="CharPartText"/>
        </w:rPr>
        <w:t>Financial provisions</w:t>
      </w:r>
      <w:bookmarkEnd w:id="306"/>
      <w:bookmarkEnd w:id="307"/>
      <w:bookmarkEnd w:id="308"/>
      <w:bookmarkEnd w:id="309"/>
      <w:bookmarkEnd w:id="310"/>
      <w:bookmarkEnd w:id="311"/>
      <w:bookmarkEnd w:id="312"/>
    </w:p>
    <w:p>
      <w:pPr>
        <w:pStyle w:val="Heading5"/>
      </w:pPr>
      <w:bookmarkStart w:id="313" w:name="_Toc180569107"/>
      <w:bookmarkStart w:id="314" w:name="_Toc289942589"/>
      <w:r>
        <w:rPr>
          <w:rStyle w:val="CharSectno"/>
        </w:rPr>
        <w:t>46</w:t>
      </w:r>
      <w:r>
        <w:t>.</w:t>
      </w:r>
      <w:r>
        <w:tab/>
        <w:t>Bank account</w:t>
      </w:r>
      <w:bookmarkEnd w:id="313"/>
      <w:bookmarkEnd w:id="314"/>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315" w:name="_Toc180569108"/>
      <w:bookmarkStart w:id="316" w:name="_Toc289942590"/>
      <w:r>
        <w:rPr>
          <w:rStyle w:val="CharSectno"/>
        </w:rPr>
        <w:t>47</w:t>
      </w:r>
      <w:r>
        <w:t>.</w:t>
      </w:r>
      <w:r>
        <w:tab/>
        <w:t>Investment</w:t>
      </w:r>
      <w:bookmarkEnd w:id="315"/>
      <w:bookmarkEnd w:id="316"/>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17" w:name="_Toc180569109"/>
      <w:bookmarkStart w:id="318" w:name="_Toc289942591"/>
      <w:r>
        <w:rPr>
          <w:rStyle w:val="CharSectno"/>
        </w:rPr>
        <w:t>48</w:t>
      </w:r>
      <w:r>
        <w:t>.</w:t>
      </w:r>
      <w:r>
        <w:tab/>
      </w:r>
      <w:r>
        <w:rPr>
          <w:snapToGrid w:val="0"/>
        </w:rPr>
        <w:t>Borrowing</w:t>
      </w:r>
      <w:bookmarkEnd w:id="317"/>
      <w:bookmarkEnd w:id="318"/>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19" w:name="_Toc180569110"/>
      <w:bookmarkStart w:id="320" w:name="_Toc289942592"/>
      <w:r>
        <w:rPr>
          <w:rStyle w:val="CharSectno"/>
        </w:rPr>
        <w:t>49</w:t>
      </w:r>
      <w:r>
        <w:t>.</w:t>
      </w:r>
      <w:r>
        <w:tab/>
        <w:t>Borrowing restrictions</w:t>
      </w:r>
      <w:bookmarkEnd w:id="319"/>
      <w:bookmarkEnd w:id="320"/>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21" w:name="_Toc180569111"/>
      <w:bookmarkStart w:id="322" w:name="_Toc289942593"/>
      <w:r>
        <w:rPr>
          <w:rStyle w:val="CharSectno"/>
        </w:rPr>
        <w:t>50</w:t>
      </w:r>
      <w:r>
        <w:t>.</w:t>
      </w:r>
      <w:r>
        <w:tab/>
      </w:r>
      <w:r>
        <w:rPr>
          <w:snapToGrid w:val="0"/>
        </w:rPr>
        <w:t>Financial administration and audit</w:t>
      </w:r>
      <w:bookmarkEnd w:id="321"/>
      <w:bookmarkEnd w:id="322"/>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323" w:name="_Toc89596947"/>
      <w:bookmarkStart w:id="324" w:name="_Toc89674911"/>
      <w:bookmarkStart w:id="325" w:name="_Toc180569112"/>
      <w:bookmarkStart w:id="326" w:name="_Toc202341116"/>
      <w:bookmarkStart w:id="327" w:name="_Toc202341293"/>
      <w:bookmarkStart w:id="328" w:name="_Toc289942465"/>
      <w:bookmarkStart w:id="329" w:name="_Toc289942594"/>
      <w:r>
        <w:rPr>
          <w:rStyle w:val="CharPartNo"/>
        </w:rPr>
        <w:t>Part 6</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p>
    <w:p>
      <w:pPr>
        <w:pStyle w:val="Heading5"/>
      </w:pPr>
      <w:bookmarkStart w:id="330" w:name="_Toc180569113"/>
      <w:bookmarkStart w:id="331" w:name="_Toc289942595"/>
      <w:r>
        <w:rPr>
          <w:rStyle w:val="CharSectno"/>
        </w:rPr>
        <w:t>51</w:t>
      </w:r>
      <w:r>
        <w:t>.</w:t>
      </w:r>
      <w:r>
        <w:tab/>
        <w:t>Supplementary provision for laying document before Parliament</w:t>
      </w:r>
      <w:bookmarkEnd w:id="330"/>
      <w:bookmarkEnd w:id="33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32" w:name="_Toc180569114"/>
      <w:bookmarkStart w:id="333" w:name="_Toc289942596"/>
      <w:r>
        <w:rPr>
          <w:rStyle w:val="CharSectno"/>
        </w:rPr>
        <w:t>52</w:t>
      </w:r>
      <w:r>
        <w:t>.</w:t>
      </w:r>
      <w:r>
        <w:tab/>
        <w:t>Execution of documents</w:t>
      </w:r>
      <w:bookmarkEnd w:id="332"/>
      <w:bookmarkEnd w:id="333"/>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34" w:name="_Toc180569115"/>
      <w:bookmarkStart w:id="335" w:name="_Toc289942597"/>
      <w:r>
        <w:rPr>
          <w:rStyle w:val="CharSectno"/>
        </w:rPr>
        <w:t>53</w:t>
      </w:r>
      <w:r>
        <w:t>.</w:t>
      </w:r>
      <w:r>
        <w:tab/>
      </w:r>
      <w:r>
        <w:rPr>
          <w:snapToGrid w:val="0"/>
        </w:rPr>
        <w:t>Contract formalities</w:t>
      </w:r>
      <w:bookmarkEnd w:id="334"/>
      <w:bookmarkEnd w:id="335"/>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36" w:name="_Toc180569116"/>
      <w:bookmarkStart w:id="337" w:name="_Toc289942598"/>
      <w:r>
        <w:rPr>
          <w:rStyle w:val="CharSectno"/>
        </w:rPr>
        <w:t>54</w:t>
      </w:r>
      <w:r>
        <w:t>.</w:t>
      </w:r>
      <w:r>
        <w:tab/>
      </w:r>
      <w:r>
        <w:rPr>
          <w:snapToGrid w:val="0"/>
        </w:rPr>
        <w:t>Delegation by Treasurer</w:t>
      </w:r>
      <w:bookmarkEnd w:id="336"/>
      <w:bookmarkEnd w:id="337"/>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bookmarkStart w:id="338" w:name="_Toc180569117"/>
    </w:p>
    <w:p>
      <w:pPr>
        <w:pStyle w:val="yScheduleHeading"/>
      </w:pPr>
      <w:bookmarkStart w:id="339" w:name="_Toc202341121"/>
      <w:bookmarkStart w:id="340" w:name="_Toc202341298"/>
      <w:bookmarkStart w:id="341" w:name="_Toc289942470"/>
      <w:bookmarkStart w:id="342" w:name="_Toc289942599"/>
      <w:r>
        <w:rPr>
          <w:rStyle w:val="CharSchNo"/>
        </w:rPr>
        <w:t>Schedule 1</w:t>
      </w:r>
      <w:r>
        <w:t xml:space="preserve"> — </w:t>
      </w:r>
      <w:r>
        <w:rPr>
          <w:rStyle w:val="CharSchText"/>
        </w:rPr>
        <w:t>Provisions about the constitution and proceedings of the board</w:t>
      </w:r>
      <w:bookmarkEnd w:id="338"/>
      <w:bookmarkEnd w:id="339"/>
      <w:bookmarkEnd w:id="340"/>
      <w:bookmarkEnd w:id="341"/>
      <w:bookmarkEnd w:id="342"/>
    </w:p>
    <w:p>
      <w:pPr>
        <w:pStyle w:val="yShoulderClause"/>
      </w:pPr>
      <w:r>
        <w:t>[r. 11]</w:t>
      </w:r>
    </w:p>
    <w:p>
      <w:pPr>
        <w:pStyle w:val="yHeading5"/>
      </w:pPr>
      <w:bookmarkStart w:id="343" w:name="_Toc180569118"/>
      <w:bookmarkStart w:id="344" w:name="_Toc289942600"/>
      <w:r>
        <w:rPr>
          <w:rStyle w:val="CharSClsNo"/>
        </w:rPr>
        <w:t>1</w:t>
      </w:r>
      <w:r>
        <w:t>.</w:t>
      </w:r>
      <w:r>
        <w:tab/>
        <w:t>Term of office</w:t>
      </w:r>
      <w:bookmarkEnd w:id="343"/>
      <w:bookmarkEnd w:id="344"/>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45" w:name="_Toc180569119"/>
      <w:bookmarkStart w:id="346" w:name="_Toc289942601"/>
      <w:r>
        <w:rPr>
          <w:rStyle w:val="CharSClsNo"/>
        </w:rPr>
        <w:t>2</w:t>
      </w:r>
      <w:r>
        <w:t>.</w:t>
      </w:r>
      <w:r>
        <w:tab/>
        <w:t>Resignation and removal</w:t>
      </w:r>
      <w:bookmarkEnd w:id="345"/>
      <w:bookmarkEnd w:id="34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47" w:name="_Toc180569120"/>
      <w:bookmarkStart w:id="348" w:name="_Toc289942602"/>
      <w:r>
        <w:rPr>
          <w:rStyle w:val="CharSClsNo"/>
        </w:rPr>
        <w:t>3</w:t>
      </w:r>
      <w:r>
        <w:t>.</w:t>
      </w:r>
      <w:r>
        <w:tab/>
        <w:t>Chairperson and deputy chairperson</w:t>
      </w:r>
      <w:bookmarkEnd w:id="347"/>
      <w:bookmarkEnd w:id="348"/>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49" w:name="_Toc180569121"/>
      <w:bookmarkStart w:id="350" w:name="_Toc289942603"/>
      <w:r>
        <w:rPr>
          <w:rStyle w:val="CharSClsNo"/>
        </w:rPr>
        <w:t>4</w:t>
      </w:r>
      <w:r>
        <w:t>.</w:t>
      </w:r>
      <w:r>
        <w:tab/>
        <w:t>Alternate directors</w:t>
      </w:r>
      <w:bookmarkEnd w:id="349"/>
      <w:bookmarkEnd w:id="350"/>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51" w:name="_Toc180569122"/>
      <w:bookmarkStart w:id="352" w:name="_Toc289942604"/>
      <w:r>
        <w:rPr>
          <w:rStyle w:val="CharSClsNo"/>
        </w:rPr>
        <w:t>5</w:t>
      </w:r>
      <w:r>
        <w:t>.</w:t>
      </w:r>
      <w:r>
        <w:tab/>
        <w:t>Meetings</w:t>
      </w:r>
      <w:bookmarkEnd w:id="351"/>
      <w:bookmarkEnd w:id="35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53" w:name="_Toc180569123"/>
      <w:bookmarkStart w:id="354" w:name="_Toc289942605"/>
      <w:r>
        <w:rPr>
          <w:rStyle w:val="CharSClsNo"/>
        </w:rPr>
        <w:t>6</w:t>
      </w:r>
      <w:r>
        <w:t>.</w:t>
      </w:r>
      <w:r>
        <w:tab/>
        <w:t>Telephone and video meetings</w:t>
      </w:r>
      <w:bookmarkEnd w:id="353"/>
      <w:bookmarkEnd w:id="35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55" w:name="_Toc180569124"/>
      <w:bookmarkStart w:id="356" w:name="_Toc289942606"/>
      <w:r>
        <w:rPr>
          <w:rStyle w:val="CharSClsNo"/>
        </w:rPr>
        <w:t>7</w:t>
      </w:r>
      <w:r>
        <w:t>.</w:t>
      </w:r>
      <w:r>
        <w:tab/>
        <w:t>Resolution may be passed without meeting</w:t>
      </w:r>
      <w:bookmarkEnd w:id="355"/>
      <w:bookmarkEnd w:id="356"/>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57" w:name="_Toc180569125"/>
      <w:bookmarkStart w:id="358" w:name="_Toc289942607"/>
      <w:r>
        <w:rPr>
          <w:rStyle w:val="CharSClsNo"/>
        </w:rPr>
        <w:t>8</w:t>
      </w:r>
      <w:r>
        <w:t>.</w:t>
      </w:r>
      <w:r>
        <w:tab/>
        <w:t>Minutes and records</w:t>
      </w:r>
      <w:bookmarkEnd w:id="357"/>
      <w:bookmarkEnd w:id="358"/>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359" w:name="_Toc180569126"/>
      <w:bookmarkStart w:id="360" w:name="_Toc289942608"/>
      <w:r>
        <w:rPr>
          <w:rStyle w:val="CharSClsNo"/>
        </w:rPr>
        <w:t>9</w:t>
      </w:r>
      <w:r>
        <w:t>.</w:t>
      </w:r>
      <w:r>
        <w:tab/>
        <w:t>Leave of absence</w:t>
      </w:r>
      <w:bookmarkEnd w:id="359"/>
      <w:bookmarkEnd w:id="360"/>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361" w:name="_Toc180569127"/>
      <w:bookmarkStart w:id="362" w:name="_Toc289942609"/>
      <w:r>
        <w:rPr>
          <w:rStyle w:val="CharSClsNo"/>
        </w:rPr>
        <w:t>10</w:t>
      </w:r>
      <w:r>
        <w:t>.</w:t>
      </w:r>
      <w:r>
        <w:tab/>
        <w:t>Board to determine own procedures</w:t>
      </w:r>
      <w:bookmarkEnd w:id="361"/>
      <w:bookmarkEnd w:id="362"/>
    </w:p>
    <w:p>
      <w:pPr>
        <w:pStyle w:val="ySubsection"/>
      </w:pPr>
      <w:r>
        <w:tab/>
      </w:r>
      <w:r>
        <w:tab/>
        <w:t>Subject to these regulations, the board may determine its own procedures.</w:t>
      </w:r>
    </w:p>
    <w:p>
      <w:pPr>
        <w:pStyle w:val="yScheduleHeading"/>
      </w:pPr>
      <w:bookmarkStart w:id="363" w:name="_Toc180569128"/>
      <w:bookmarkStart w:id="364" w:name="_Toc202341132"/>
      <w:bookmarkStart w:id="365" w:name="_Toc202341309"/>
      <w:bookmarkStart w:id="366" w:name="_Toc289942481"/>
      <w:bookmarkStart w:id="367" w:name="_Toc289942610"/>
      <w:r>
        <w:rPr>
          <w:rStyle w:val="CharSchNo"/>
        </w:rPr>
        <w:t>Schedule 2</w:t>
      </w:r>
      <w:r>
        <w:t> — </w:t>
      </w:r>
      <w:r>
        <w:rPr>
          <w:rStyle w:val="CharSchText"/>
        </w:rPr>
        <w:t>Provisions about duties of directors and related provisions</w:t>
      </w:r>
      <w:bookmarkEnd w:id="363"/>
      <w:bookmarkEnd w:id="364"/>
      <w:bookmarkEnd w:id="365"/>
      <w:bookmarkEnd w:id="366"/>
      <w:bookmarkEnd w:id="367"/>
    </w:p>
    <w:p>
      <w:pPr>
        <w:pStyle w:val="yShoulderClause"/>
      </w:pPr>
      <w:r>
        <w:t>[r. 12]</w:t>
      </w:r>
    </w:p>
    <w:p>
      <w:pPr>
        <w:pStyle w:val="yHeading5"/>
      </w:pPr>
      <w:bookmarkStart w:id="368" w:name="_Toc180569129"/>
      <w:bookmarkStart w:id="369" w:name="_Toc289942611"/>
      <w:r>
        <w:rPr>
          <w:rStyle w:val="CharSClsNo"/>
        </w:rPr>
        <w:t>1</w:t>
      </w:r>
      <w:r>
        <w:t>.</w:t>
      </w:r>
      <w:r>
        <w:tab/>
        <w:t>Interpretation</w:t>
      </w:r>
      <w:bookmarkEnd w:id="368"/>
      <w:bookmarkEnd w:id="369"/>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370" w:name="_Toc180569130"/>
      <w:bookmarkStart w:id="371" w:name="_Toc289942612"/>
      <w:r>
        <w:rPr>
          <w:rStyle w:val="CharSClsNo"/>
        </w:rPr>
        <w:t>2</w:t>
      </w:r>
      <w:r>
        <w:t>.</w:t>
      </w:r>
      <w:r>
        <w:tab/>
        <w:t>Disclosure of interest in contracts</w:t>
      </w:r>
      <w:bookmarkEnd w:id="370"/>
      <w:bookmarkEnd w:id="371"/>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372" w:name="_Toc180569131"/>
      <w:bookmarkStart w:id="373" w:name="_Toc289942613"/>
      <w:r>
        <w:rPr>
          <w:rStyle w:val="CharSClsNo"/>
        </w:rPr>
        <w:t>3</w:t>
      </w:r>
      <w:r>
        <w:t>.</w:t>
      </w:r>
      <w:r>
        <w:tab/>
        <w:t>Voting by interested directors</w:t>
      </w:r>
      <w:bookmarkEnd w:id="372"/>
      <w:bookmarkEnd w:id="373"/>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374" w:name="_Toc180569132"/>
      <w:bookmarkStart w:id="375" w:name="_Toc289942614"/>
      <w:r>
        <w:rPr>
          <w:rStyle w:val="CharSClsNo"/>
        </w:rPr>
        <w:t>4</w:t>
      </w:r>
      <w:r>
        <w:t>.</w:t>
      </w:r>
      <w:r>
        <w:tab/>
        <w:t>Prohibition on loans to directors and related persons</w:t>
      </w:r>
      <w:bookmarkEnd w:id="374"/>
      <w:bookmarkEnd w:id="375"/>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376" w:name="_Toc180569133"/>
      <w:bookmarkStart w:id="377" w:name="_Toc289942615"/>
      <w:r>
        <w:rPr>
          <w:rStyle w:val="CharSClsNo"/>
        </w:rPr>
        <w:t>5</w:t>
      </w:r>
      <w:r>
        <w:rPr>
          <w:rStyle w:val="CharSectno"/>
        </w:rPr>
        <w:t>.</w:t>
      </w:r>
      <w:r>
        <w:rPr>
          <w:rStyle w:val="CharSectno"/>
        </w:rPr>
        <w:tab/>
      </w:r>
      <w:r>
        <w:t>Directors and auditors not to be indemnified for certain matters</w:t>
      </w:r>
      <w:bookmarkEnd w:id="376"/>
      <w:bookmarkEnd w:id="377"/>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78" w:name="_Toc180569134"/>
      <w:bookmarkStart w:id="379" w:name="_Toc289942616"/>
      <w:r>
        <w:rPr>
          <w:rStyle w:val="CharSClsNo"/>
        </w:rPr>
        <w:t>6</w:t>
      </w:r>
      <w:r>
        <w:rPr>
          <w:rStyle w:val="CharSectno"/>
        </w:rPr>
        <w:t>.</w:t>
      </w:r>
      <w:r>
        <w:rPr>
          <w:rStyle w:val="CharSectno"/>
        </w:rPr>
        <w:tab/>
      </w:r>
      <w:r>
        <w:t>False or misleading information</w:t>
      </w:r>
      <w:bookmarkEnd w:id="378"/>
      <w:bookmarkEnd w:id="379"/>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380" w:name="_Toc180569135"/>
    </w:p>
    <w:p>
      <w:pPr>
        <w:pStyle w:val="yScheduleHeading"/>
      </w:pPr>
      <w:bookmarkStart w:id="381" w:name="_Toc202341139"/>
      <w:bookmarkStart w:id="382" w:name="_Toc202341316"/>
      <w:bookmarkStart w:id="383" w:name="_Toc289942488"/>
      <w:bookmarkStart w:id="384" w:name="_Toc289942617"/>
      <w:r>
        <w:rPr>
          <w:rStyle w:val="CharSchNo"/>
        </w:rPr>
        <w:t>Schedule 3</w:t>
      </w:r>
      <w:r>
        <w:t> — </w:t>
      </w:r>
      <w:r>
        <w:rPr>
          <w:rStyle w:val="CharSchText"/>
        </w:rPr>
        <w:t>Financial administration and audit</w:t>
      </w:r>
      <w:bookmarkEnd w:id="380"/>
      <w:bookmarkEnd w:id="381"/>
      <w:bookmarkEnd w:id="382"/>
      <w:bookmarkEnd w:id="383"/>
      <w:bookmarkEnd w:id="384"/>
    </w:p>
    <w:p>
      <w:pPr>
        <w:pStyle w:val="yShoulderClause"/>
      </w:pPr>
      <w:r>
        <w:t>[r. 50]</w:t>
      </w:r>
    </w:p>
    <w:p>
      <w:pPr>
        <w:pStyle w:val="yHeading3"/>
      </w:pPr>
      <w:bookmarkStart w:id="385" w:name="_Toc180569136"/>
      <w:bookmarkStart w:id="386" w:name="_Toc202341140"/>
      <w:bookmarkStart w:id="387" w:name="_Toc202341317"/>
      <w:bookmarkStart w:id="388" w:name="_Toc289942489"/>
      <w:bookmarkStart w:id="389" w:name="_Toc289942618"/>
      <w:r>
        <w:rPr>
          <w:rStyle w:val="CharSDivNo"/>
        </w:rPr>
        <w:t>Division 1</w:t>
      </w:r>
      <w:r>
        <w:rPr>
          <w:b w:val="0"/>
        </w:rPr>
        <w:t> — </w:t>
      </w:r>
      <w:r>
        <w:rPr>
          <w:rStyle w:val="CharSDivText"/>
        </w:rPr>
        <w:t>Preliminary</w:t>
      </w:r>
      <w:bookmarkEnd w:id="385"/>
      <w:bookmarkEnd w:id="386"/>
      <w:bookmarkEnd w:id="387"/>
      <w:bookmarkEnd w:id="388"/>
      <w:bookmarkEnd w:id="389"/>
    </w:p>
    <w:p>
      <w:pPr>
        <w:pStyle w:val="yHeading5"/>
      </w:pPr>
      <w:bookmarkStart w:id="390" w:name="_Toc180569137"/>
      <w:bookmarkStart w:id="391" w:name="_Toc289942619"/>
      <w:r>
        <w:rPr>
          <w:rStyle w:val="CharSClsNo"/>
        </w:rPr>
        <w:t>1</w:t>
      </w:r>
      <w:r>
        <w:t>.</w:t>
      </w:r>
      <w:r>
        <w:tab/>
        <w:t>Interpretation</w:t>
      </w:r>
      <w:bookmarkEnd w:id="390"/>
      <w:bookmarkEnd w:id="391"/>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392" w:name="_Toc180569138"/>
      <w:bookmarkStart w:id="393" w:name="_Toc202341142"/>
      <w:bookmarkStart w:id="394" w:name="_Toc202341319"/>
      <w:bookmarkStart w:id="395" w:name="_Toc289942491"/>
      <w:bookmarkStart w:id="396" w:name="_Toc289942620"/>
      <w:r>
        <w:rPr>
          <w:rStyle w:val="CharSDivNo"/>
        </w:rPr>
        <w:t>Division 2</w:t>
      </w:r>
      <w:r>
        <w:rPr>
          <w:b w:val="0"/>
        </w:rPr>
        <w:t> — </w:t>
      </w:r>
      <w:r>
        <w:rPr>
          <w:rStyle w:val="CharSDivText"/>
        </w:rPr>
        <w:t>Financial records</w:t>
      </w:r>
      <w:bookmarkEnd w:id="392"/>
      <w:bookmarkEnd w:id="393"/>
      <w:bookmarkEnd w:id="394"/>
      <w:bookmarkEnd w:id="395"/>
      <w:bookmarkEnd w:id="396"/>
    </w:p>
    <w:p>
      <w:pPr>
        <w:pStyle w:val="yHeading5"/>
        <w:rPr>
          <w:i/>
        </w:rPr>
      </w:pPr>
      <w:bookmarkStart w:id="397" w:name="_Toc180569139"/>
      <w:bookmarkStart w:id="398" w:name="_Toc289942621"/>
      <w:r>
        <w:rPr>
          <w:rStyle w:val="CharSClsNo"/>
        </w:rPr>
        <w:t>2</w:t>
      </w:r>
      <w:r>
        <w:t>.</w:t>
      </w:r>
      <w:r>
        <w:tab/>
        <w:t>Obligation to keep financial records</w:t>
      </w:r>
      <w:r>
        <w:br/>
      </w:r>
      <w:r>
        <w:rPr>
          <w:i/>
        </w:rPr>
        <w:t>(cf. s. 286 Corporations Act)</w:t>
      </w:r>
      <w:bookmarkEnd w:id="397"/>
      <w:bookmarkEnd w:id="398"/>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399" w:name="_Toc180569140"/>
      <w:bookmarkStart w:id="400" w:name="_Toc289942622"/>
      <w:r>
        <w:rPr>
          <w:rStyle w:val="CharSClsNo"/>
        </w:rPr>
        <w:t>3</w:t>
      </w:r>
      <w:r>
        <w:t>.</w:t>
      </w:r>
      <w:r>
        <w:tab/>
        <w:t>Physical format</w:t>
      </w:r>
      <w:r>
        <w:br/>
      </w:r>
      <w:r>
        <w:rPr>
          <w:i/>
        </w:rPr>
        <w:t>(cf. s. 288 Corporations Act)</w:t>
      </w:r>
      <w:bookmarkEnd w:id="399"/>
      <w:bookmarkEnd w:id="40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01" w:name="_Toc180569141"/>
      <w:bookmarkStart w:id="402" w:name="_Toc289942623"/>
      <w:r>
        <w:rPr>
          <w:rStyle w:val="CharSClsNo"/>
        </w:rPr>
        <w:t>4</w:t>
      </w:r>
      <w:r>
        <w:t>.</w:t>
      </w:r>
      <w:r>
        <w:tab/>
        <w:t>Place where records are kept</w:t>
      </w:r>
      <w:r>
        <w:br/>
      </w:r>
      <w:r>
        <w:rPr>
          <w:i/>
        </w:rPr>
        <w:t>(cf. s. 289 Corporations Act)</w:t>
      </w:r>
      <w:bookmarkEnd w:id="401"/>
      <w:bookmarkEnd w:id="402"/>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03" w:name="_Toc180569142"/>
      <w:bookmarkStart w:id="404" w:name="_Toc289942624"/>
      <w:r>
        <w:rPr>
          <w:rStyle w:val="CharSClsNo"/>
        </w:rPr>
        <w:t>5</w:t>
      </w:r>
      <w:r>
        <w:t>.</w:t>
      </w:r>
      <w:r>
        <w:tab/>
        <w:t>Director access</w:t>
      </w:r>
      <w:r>
        <w:br/>
      </w:r>
      <w:r>
        <w:rPr>
          <w:i/>
        </w:rPr>
        <w:t>(cf. s. 290 Corporations Act)</w:t>
      </w:r>
      <w:bookmarkEnd w:id="403"/>
      <w:bookmarkEnd w:id="404"/>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05" w:name="_Toc180569143"/>
      <w:bookmarkStart w:id="406" w:name="_Toc202341147"/>
      <w:bookmarkStart w:id="407" w:name="_Toc202341324"/>
      <w:bookmarkStart w:id="408" w:name="_Toc289942496"/>
      <w:bookmarkStart w:id="409" w:name="_Toc289942625"/>
      <w:r>
        <w:rPr>
          <w:rStyle w:val="CharSDivNo"/>
        </w:rPr>
        <w:t>Division 3</w:t>
      </w:r>
      <w:r>
        <w:rPr>
          <w:b w:val="0"/>
        </w:rPr>
        <w:t> — </w:t>
      </w:r>
      <w:r>
        <w:rPr>
          <w:rStyle w:val="CharSDivText"/>
        </w:rPr>
        <w:t>Financial reporting</w:t>
      </w:r>
      <w:bookmarkEnd w:id="405"/>
      <w:bookmarkEnd w:id="406"/>
      <w:bookmarkEnd w:id="407"/>
      <w:bookmarkEnd w:id="408"/>
      <w:bookmarkEnd w:id="409"/>
    </w:p>
    <w:p>
      <w:pPr>
        <w:pStyle w:val="yHeading4"/>
      </w:pPr>
      <w:bookmarkStart w:id="410" w:name="_Toc89596979"/>
      <w:bookmarkStart w:id="411" w:name="_Toc89674943"/>
      <w:bookmarkStart w:id="412" w:name="_Toc180569144"/>
      <w:bookmarkStart w:id="413" w:name="_Toc202341148"/>
      <w:bookmarkStart w:id="414" w:name="_Toc202341325"/>
      <w:bookmarkStart w:id="415" w:name="_Toc289942497"/>
      <w:bookmarkStart w:id="416" w:name="_Toc289942626"/>
      <w:r>
        <w:t>Subdivision 1</w:t>
      </w:r>
      <w:r>
        <w:rPr>
          <w:b w:val="0"/>
        </w:rPr>
        <w:t> — </w:t>
      </w:r>
      <w:r>
        <w:t>Annual financial reports and directors’ reports</w:t>
      </w:r>
      <w:bookmarkEnd w:id="410"/>
      <w:bookmarkEnd w:id="411"/>
      <w:bookmarkEnd w:id="412"/>
      <w:bookmarkEnd w:id="413"/>
      <w:bookmarkEnd w:id="414"/>
      <w:bookmarkEnd w:id="415"/>
      <w:bookmarkEnd w:id="416"/>
    </w:p>
    <w:p>
      <w:pPr>
        <w:pStyle w:val="yHeading5"/>
      </w:pPr>
      <w:bookmarkStart w:id="417" w:name="_Toc180569145"/>
      <w:bookmarkStart w:id="418" w:name="_Toc289942627"/>
      <w:r>
        <w:rPr>
          <w:rStyle w:val="CharSClsNo"/>
        </w:rPr>
        <w:t>6</w:t>
      </w:r>
      <w:r>
        <w:t>.</w:t>
      </w:r>
      <w:r>
        <w:tab/>
        <w:t>Preparation of annual financial reports and directors’ reports</w:t>
      </w:r>
      <w:r>
        <w:br/>
      </w:r>
      <w:r>
        <w:rPr>
          <w:i/>
        </w:rPr>
        <w:t>(cf. s. 292 Corporations Act)</w:t>
      </w:r>
      <w:bookmarkEnd w:id="417"/>
      <w:bookmarkEnd w:id="418"/>
    </w:p>
    <w:p>
      <w:pPr>
        <w:pStyle w:val="ySubsection"/>
      </w:pPr>
      <w:r>
        <w:tab/>
      </w:r>
      <w:r>
        <w:tab/>
        <w:t>A financial report and a directors’ report must be prepared for each financial year by the IMO before 30 September.</w:t>
      </w:r>
    </w:p>
    <w:p>
      <w:pPr>
        <w:pStyle w:val="yHeading5"/>
      </w:pPr>
      <w:bookmarkStart w:id="419" w:name="_Toc180569146"/>
      <w:bookmarkStart w:id="420" w:name="_Toc289942628"/>
      <w:r>
        <w:rPr>
          <w:rStyle w:val="CharSClsNo"/>
        </w:rPr>
        <w:t>7</w:t>
      </w:r>
      <w:r>
        <w:t>.</w:t>
      </w:r>
      <w:r>
        <w:tab/>
        <w:t>Contents of annual financial report</w:t>
      </w:r>
      <w:r>
        <w:br/>
      </w:r>
      <w:r>
        <w:rPr>
          <w:i/>
        </w:rPr>
        <w:t>(cf. s. 295 Corporations Act)</w:t>
      </w:r>
      <w:bookmarkEnd w:id="419"/>
      <w:bookmarkEnd w:id="42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21" w:name="_Toc180569147"/>
      <w:bookmarkStart w:id="422" w:name="_Toc289942629"/>
      <w:r>
        <w:rPr>
          <w:rStyle w:val="CharSClsNo"/>
        </w:rPr>
        <w:t>8</w:t>
      </w:r>
      <w:r>
        <w:t>.</w:t>
      </w:r>
      <w:r>
        <w:tab/>
        <w:t>Compliance with accounting standards and regulations</w:t>
      </w:r>
      <w:r>
        <w:br/>
      </w:r>
      <w:r>
        <w:rPr>
          <w:i/>
        </w:rPr>
        <w:t>(cf. s. 296 Corporations Act)</w:t>
      </w:r>
      <w:bookmarkEnd w:id="421"/>
      <w:bookmarkEnd w:id="42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23" w:name="_Toc180569148"/>
      <w:bookmarkStart w:id="424" w:name="_Toc289942630"/>
      <w:r>
        <w:rPr>
          <w:rStyle w:val="CharSClsNo"/>
        </w:rPr>
        <w:t>9</w:t>
      </w:r>
      <w:r>
        <w:t>.</w:t>
      </w:r>
      <w:r>
        <w:tab/>
        <w:t>True and fair view</w:t>
      </w:r>
      <w:r>
        <w:br/>
      </w:r>
      <w:r>
        <w:rPr>
          <w:i/>
        </w:rPr>
        <w:t>(cf. s. 297 Corporations Act)</w:t>
      </w:r>
      <w:bookmarkEnd w:id="423"/>
      <w:bookmarkEnd w:id="424"/>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425" w:name="_Toc180569149"/>
      <w:bookmarkStart w:id="426" w:name="_Toc289942631"/>
      <w:r>
        <w:rPr>
          <w:rStyle w:val="CharSClsNo"/>
        </w:rPr>
        <w:t>10</w:t>
      </w:r>
      <w:r>
        <w:t>.</w:t>
      </w:r>
      <w:r>
        <w:tab/>
        <w:t>Annual directors’ report</w:t>
      </w:r>
      <w:r>
        <w:br/>
      </w:r>
      <w:r>
        <w:rPr>
          <w:i/>
        </w:rPr>
        <w:t>(cf. s. 298 Corporations Act)</w:t>
      </w:r>
      <w:bookmarkEnd w:id="425"/>
      <w:bookmarkEnd w:id="426"/>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27" w:name="_Toc180569150"/>
      <w:bookmarkStart w:id="428" w:name="_Toc289942632"/>
      <w:r>
        <w:rPr>
          <w:rStyle w:val="CharSClsNo"/>
        </w:rPr>
        <w:t>11</w:t>
      </w:r>
      <w:r>
        <w:t>.</w:t>
      </w:r>
      <w:r>
        <w:tab/>
        <w:t>Annual directors’ report — general information</w:t>
      </w:r>
      <w:r>
        <w:br/>
      </w:r>
      <w:r>
        <w:rPr>
          <w:i/>
        </w:rPr>
        <w:t>(cf. s. 299 Corporations Act)</w:t>
      </w:r>
      <w:bookmarkEnd w:id="427"/>
      <w:bookmarkEnd w:id="428"/>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429" w:name="_Toc180569151"/>
      <w:bookmarkStart w:id="430" w:name="_Toc289942633"/>
      <w:r>
        <w:rPr>
          <w:rStyle w:val="CharSClsNo"/>
        </w:rPr>
        <w:t>12</w:t>
      </w:r>
      <w:r>
        <w:t>.</w:t>
      </w:r>
      <w:r>
        <w:tab/>
        <w:t>Annual directors’ report — specific information</w:t>
      </w:r>
      <w:r>
        <w:br/>
      </w:r>
      <w:r>
        <w:rPr>
          <w:i/>
        </w:rPr>
        <w:t>(cf. s. 300 Corporations Act)</w:t>
      </w:r>
      <w:bookmarkEnd w:id="429"/>
      <w:bookmarkEnd w:id="43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31" w:name="_Toc180569152"/>
      <w:bookmarkStart w:id="432" w:name="_Toc289942634"/>
      <w:r>
        <w:rPr>
          <w:rStyle w:val="CharSClsNo"/>
        </w:rPr>
        <w:t>13</w:t>
      </w:r>
      <w:r>
        <w:t>.</w:t>
      </w:r>
      <w:r>
        <w:tab/>
        <w:t>Annual directors’ report — other specific information</w:t>
      </w:r>
      <w:r>
        <w:br/>
      </w:r>
      <w:r>
        <w:rPr>
          <w:i/>
        </w:rPr>
        <w:t>(cf. s. 300A Corporations Act)</w:t>
      </w:r>
      <w:bookmarkEnd w:id="431"/>
      <w:bookmarkEnd w:id="43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433" w:name="_Toc180569153"/>
      <w:bookmarkStart w:id="434" w:name="_Toc289942635"/>
      <w:r>
        <w:rPr>
          <w:rStyle w:val="CharSClsNo"/>
        </w:rPr>
        <w:t>14</w:t>
      </w:r>
      <w:r>
        <w:t>.</w:t>
      </w:r>
      <w:r>
        <w:tab/>
        <w:t>Audit of annual financial report</w:t>
      </w:r>
      <w:r>
        <w:br/>
      </w:r>
      <w:r>
        <w:rPr>
          <w:i/>
        </w:rPr>
        <w:t>(cf. s. 301 Corporations Act)</w:t>
      </w:r>
      <w:bookmarkEnd w:id="433"/>
      <w:bookmarkEnd w:id="434"/>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435" w:name="_Toc89596989"/>
      <w:bookmarkStart w:id="436" w:name="_Toc89674953"/>
      <w:bookmarkStart w:id="437" w:name="_Toc180569154"/>
      <w:bookmarkStart w:id="438" w:name="_Toc202341158"/>
      <w:bookmarkStart w:id="439" w:name="_Toc202341335"/>
      <w:bookmarkStart w:id="440" w:name="_Toc289942507"/>
      <w:bookmarkStart w:id="441" w:name="_Toc289942636"/>
      <w:r>
        <w:t>Subdivision 2</w:t>
      </w:r>
      <w:r>
        <w:rPr>
          <w:b w:val="0"/>
        </w:rPr>
        <w:t> — </w:t>
      </w:r>
      <w:r>
        <w:t>Audit and auditor’s report</w:t>
      </w:r>
      <w:bookmarkEnd w:id="435"/>
      <w:bookmarkEnd w:id="436"/>
      <w:bookmarkEnd w:id="437"/>
      <w:bookmarkEnd w:id="438"/>
      <w:bookmarkEnd w:id="439"/>
      <w:bookmarkEnd w:id="440"/>
      <w:bookmarkEnd w:id="441"/>
    </w:p>
    <w:p>
      <w:pPr>
        <w:pStyle w:val="yHeading5"/>
      </w:pPr>
      <w:bookmarkStart w:id="442" w:name="_Toc180569155"/>
      <w:bookmarkStart w:id="443" w:name="_Toc289942637"/>
      <w:r>
        <w:rPr>
          <w:rStyle w:val="CharSClsNo"/>
        </w:rPr>
        <w:t>15</w:t>
      </w:r>
      <w:r>
        <w:t>.</w:t>
      </w:r>
      <w:r>
        <w:tab/>
        <w:t>Audit opinion</w:t>
      </w:r>
      <w:r>
        <w:br/>
      </w:r>
      <w:r>
        <w:rPr>
          <w:i/>
        </w:rPr>
        <w:t>(cf. s. 307 Corporations Act)</w:t>
      </w:r>
      <w:bookmarkEnd w:id="442"/>
      <w:bookmarkEnd w:id="44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444" w:name="_Toc180569156"/>
      <w:bookmarkStart w:id="445" w:name="_Toc289942638"/>
      <w:r>
        <w:rPr>
          <w:rStyle w:val="CharSClsNo"/>
        </w:rPr>
        <w:t>16</w:t>
      </w:r>
      <w:r>
        <w:t>.</w:t>
      </w:r>
      <w:r>
        <w:tab/>
        <w:t>Auditor General’s report on annual financial report</w:t>
      </w:r>
      <w:r>
        <w:br/>
      </w:r>
      <w:r>
        <w:rPr>
          <w:i/>
        </w:rPr>
        <w:t>(cf. s. 308 Corporations Act)</w:t>
      </w:r>
      <w:bookmarkEnd w:id="444"/>
      <w:bookmarkEnd w:id="44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446" w:name="_Toc180569157"/>
      <w:bookmarkStart w:id="447" w:name="_Toc289942639"/>
      <w:r>
        <w:rPr>
          <w:rStyle w:val="CharSClsNo"/>
        </w:rPr>
        <w:t>17</w:t>
      </w:r>
      <w:r>
        <w:t>.</w:t>
      </w:r>
      <w:r>
        <w:tab/>
        <w:t>Auditor General’s power to obtain information</w:t>
      </w:r>
      <w:r>
        <w:br/>
      </w:r>
      <w:r>
        <w:rPr>
          <w:i/>
        </w:rPr>
        <w:t>(cf. s. 310 Corporations Act)</w:t>
      </w:r>
      <w:bookmarkEnd w:id="446"/>
      <w:bookmarkEnd w:id="447"/>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448" w:name="_Toc180569158"/>
      <w:bookmarkStart w:id="449" w:name="_Toc289942640"/>
      <w:r>
        <w:rPr>
          <w:rStyle w:val="CharSClsNo"/>
        </w:rPr>
        <w:t>18</w:t>
      </w:r>
      <w:r>
        <w:t>.</w:t>
      </w:r>
      <w:r>
        <w:tab/>
        <w:t>Assisting Auditor General</w:t>
      </w:r>
      <w:r>
        <w:br/>
      </w:r>
      <w:r>
        <w:rPr>
          <w:i/>
        </w:rPr>
        <w:t>(cf. s. 312 Corporations Act)</w:t>
      </w:r>
      <w:bookmarkEnd w:id="448"/>
      <w:bookmarkEnd w:id="449"/>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450" w:name="_Toc89596994"/>
      <w:bookmarkStart w:id="451" w:name="_Toc89674958"/>
      <w:bookmarkStart w:id="452" w:name="_Toc180569159"/>
      <w:bookmarkStart w:id="453" w:name="_Toc202341163"/>
      <w:bookmarkStart w:id="454" w:name="_Toc202341340"/>
      <w:bookmarkStart w:id="455" w:name="_Toc289942512"/>
      <w:bookmarkStart w:id="456" w:name="_Toc289942641"/>
      <w:r>
        <w:t>Subdivision 3</w:t>
      </w:r>
      <w:r>
        <w:rPr>
          <w:b w:val="0"/>
        </w:rPr>
        <w:t> — </w:t>
      </w:r>
      <w:r>
        <w:t>Special provisions about consolidated financial statements</w:t>
      </w:r>
      <w:bookmarkEnd w:id="450"/>
      <w:bookmarkEnd w:id="451"/>
      <w:bookmarkEnd w:id="452"/>
      <w:bookmarkEnd w:id="453"/>
      <w:bookmarkEnd w:id="454"/>
      <w:bookmarkEnd w:id="455"/>
      <w:bookmarkEnd w:id="456"/>
    </w:p>
    <w:p>
      <w:pPr>
        <w:pStyle w:val="yHeading5"/>
      </w:pPr>
      <w:bookmarkStart w:id="457" w:name="_Toc180569160"/>
      <w:bookmarkStart w:id="458" w:name="_Toc289942642"/>
      <w:r>
        <w:rPr>
          <w:rStyle w:val="CharSClsNo"/>
        </w:rPr>
        <w:t>19</w:t>
      </w:r>
      <w:r>
        <w:t>.</w:t>
      </w:r>
      <w:r>
        <w:tab/>
        <w:t>Directors and officers of controlled entity to give information</w:t>
      </w:r>
      <w:r>
        <w:br/>
      </w:r>
      <w:r>
        <w:rPr>
          <w:i/>
        </w:rPr>
        <w:t>(cf. s. 323 Corporations Act)</w:t>
      </w:r>
      <w:bookmarkEnd w:id="457"/>
      <w:bookmarkEnd w:id="458"/>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459" w:name="_Toc180569161"/>
      <w:bookmarkStart w:id="460" w:name="_Toc289942643"/>
      <w:r>
        <w:rPr>
          <w:rStyle w:val="CharSClsNo"/>
        </w:rPr>
        <w:t>20</w:t>
      </w:r>
      <w:r>
        <w:t>.</w:t>
      </w:r>
      <w:r>
        <w:tab/>
        <w:t>Auditor General’s power to obtain information from controlled entity</w:t>
      </w:r>
      <w:r>
        <w:br/>
      </w:r>
      <w:r>
        <w:rPr>
          <w:i/>
        </w:rPr>
        <w:t>(cf. s. 323A Corporations Act)</w:t>
      </w:r>
      <w:bookmarkEnd w:id="459"/>
      <w:bookmarkEnd w:id="46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461" w:name="_Toc180569162"/>
      <w:bookmarkStart w:id="462" w:name="_Toc289942644"/>
      <w:r>
        <w:rPr>
          <w:rStyle w:val="CharSClsNo"/>
        </w:rPr>
        <w:t>21</w:t>
      </w:r>
      <w:r>
        <w:t>.</w:t>
      </w:r>
      <w:r>
        <w:tab/>
        <w:t>Controlled entity to assist the Auditor General</w:t>
      </w:r>
      <w:r>
        <w:br/>
      </w:r>
      <w:r>
        <w:rPr>
          <w:i/>
        </w:rPr>
        <w:t>(cf. s. 323B Corporations Act)</w:t>
      </w:r>
      <w:bookmarkEnd w:id="461"/>
      <w:bookmarkEnd w:id="462"/>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463" w:name="_Toc180569163"/>
      <w:bookmarkStart w:id="464" w:name="_Toc289942645"/>
      <w:r>
        <w:rPr>
          <w:rStyle w:val="CharSClsNo"/>
        </w:rPr>
        <w:t>22</w:t>
      </w:r>
      <w:r>
        <w:t>.</w:t>
      </w:r>
      <w:r>
        <w:tab/>
        <w:t>Application of subdivision to entity that has ceased to be controlled</w:t>
      </w:r>
      <w:r>
        <w:br/>
      </w:r>
      <w:r>
        <w:rPr>
          <w:i/>
        </w:rPr>
        <w:t>(cf. s. 323C Corporations Act)</w:t>
      </w:r>
      <w:bookmarkEnd w:id="463"/>
      <w:bookmarkEnd w:id="464"/>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465" w:name="_Toc89596999"/>
      <w:bookmarkStart w:id="466" w:name="_Toc89674963"/>
      <w:bookmarkStart w:id="467" w:name="_Toc180569164"/>
      <w:bookmarkStart w:id="468" w:name="_Toc202341168"/>
      <w:bookmarkStart w:id="469" w:name="_Toc202341345"/>
      <w:bookmarkStart w:id="470" w:name="_Toc289942517"/>
      <w:bookmarkStart w:id="471" w:name="_Toc289942646"/>
      <w:r>
        <w:t>Subdivision 4 — Financial years of the IMO and the entities it controls</w:t>
      </w:r>
      <w:bookmarkEnd w:id="465"/>
      <w:bookmarkEnd w:id="466"/>
      <w:bookmarkEnd w:id="467"/>
      <w:bookmarkEnd w:id="468"/>
      <w:bookmarkEnd w:id="469"/>
      <w:bookmarkEnd w:id="470"/>
      <w:bookmarkEnd w:id="471"/>
    </w:p>
    <w:p>
      <w:pPr>
        <w:pStyle w:val="yHeading5"/>
      </w:pPr>
      <w:bookmarkStart w:id="472" w:name="_Toc180569165"/>
      <w:bookmarkStart w:id="473" w:name="_Toc289942647"/>
      <w:r>
        <w:rPr>
          <w:rStyle w:val="CharSClsNo"/>
        </w:rPr>
        <w:t>23</w:t>
      </w:r>
      <w:r>
        <w:t>.</w:t>
      </w:r>
      <w:r>
        <w:tab/>
        <w:t>Financial years</w:t>
      </w:r>
      <w:r>
        <w:br/>
      </w:r>
      <w:r>
        <w:rPr>
          <w:i/>
        </w:rPr>
        <w:t>(cf. s. 323D Corporations Act)</w:t>
      </w:r>
      <w:bookmarkEnd w:id="472"/>
      <w:bookmarkEnd w:id="473"/>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74" w:name="_Toc180569166"/>
      <w:bookmarkStart w:id="475" w:name="_Toc202341170"/>
      <w:bookmarkStart w:id="476" w:name="_Toc202341347"/>
      <w:bookmarkStart w:id="477" w:name="_Toc289942519"/>
      <w:bookmarkStart w:id="478" w:name="_Toc289942648"/>
      <w:r>
        <w:rPr>
          <w:rStyle w:val="CharSDivNo"/>
        </w:rPr>
        <w:t>Division 4</w:t>
      </w:r>
      <w:r>
        <w:rPr>
          <w:b w:val="0"/>
        </w:rPr>
        <w:t> — </w:t>
      </w:r>
      <w:r>
        <w:rPr>
          <w:rStyle w:val="CharSDivText"/>
        </w:rPr>
        <w:t>Accounting standards</w:t>
      </w:r>
      <w:bookmarkEnd w:id="474"/>
      <w:bookmarkEnd w:id="475"/>
      <w:bookmarkEnd w:id="476"/>
      <w:bookmarkEnd w:id="477"/>
      <w:bookmarkEnd w:id="478"/>
    </w:p>
    <w:p>
      <w:pPr>
        <w:pStyle w:val="yHeading5"/>
      </w:pPr>
      <w:bookmarkStart w:id="479" w:name="_Toc180569167"/>
      <w:bookmarkStart w:id="480" w:name="_Toc289942649"/>
      <w:r>
        <w:rPr>
          <w:rStyle w:val="CharSClsNo"/>
        </w:rPr>
        <w:t>24</w:t>
      </w:r>
      <w:r>
        <w:t>.</w:t>
      </w:r>
      <w:r>
        <w:tab/>
        <w:t>Accounting standards</w:t>
      </w:r>
      <w:r>
        <w:br/>
      </w:r>
      <w:r>
        <w:rPr>
          <w:i/>
        </w:rPr>
        <w:t>(cf. s. 334 Corporations Act)</w:t>
      </w:r>
      <w:bookmarkEnd w:id="479"/>
      <w:bookmarkEnd w:id="48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481" w:name="_Toc180569168"/>
      <w:bookmarkStart w:id="482" w:name="_Toc289942650"/>
      <w:r>
        <w:rPr>
          <w:rStyle w:val="CharSClsNo"/>
        </w:rPr>
        <w:t>25</w:t>
      </w:r>
      <w:r>
        <w:t>.</w:t>
      </w:r>
      <w:r>
        <w:tab/>
        <w:t xml:space="preserve">Equity accounting </w:t>
      </w:r>
      <w:r>
        <w:br/>
      </w:r>
      <w:r>
        <w:rPr>
          <w:i/>
        </w:rPr>
        <w:t>(cf. s. 335 Corporations Act)</w:t>
      </w:r>
      <w:bookmarkEnd w:id="481"/>
      <w:bookmarkEnd w:id="482"/>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483" w:name="_Toc180569169"/>
      <w:bookmarkStart w:id="484" w:name="_Toc289942651"/>
      <w:r>
        <w:rPr>
          <w:rStyle w:val="CharSClsNo"/>
        </w:rPr>
        <w:t>26</w:t>
      </w:r>
      <w:r>
        <w:t>.</w:t>
      </w:r>
      <w:r>
        <w:tab/>
        <w:t>Interpretation of accounting standards</w:t>
      </w:r>
      <w:r>
        <w:br/>
      </w:r>
      <w:r>
        <w:rPr>
          <w:i/>
        </w:rPr>
        <w:t>(cf. s. 337 Corporations Act)</w:t>
      </w:r>
      <w:bookmarkEnd w:id="483"/>
      <w:bookmarkEnd w:id="48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485" w:name="_Toc180569170"/>
      <w:bookmarkStart w:id="486" w:name="_Toc289942652"/>
      <w:r>
        <w:rPr>
          <w:rStyle w:val="CharSClsNo"/>
        </w:rPr>
        <w:t>27</w:t>
      </w:r>
      <w:r>
        <w:t>.</w:t>
      </w:r>
      <w:r>
        <w:tab/>
        <w:t>Evidence of text of accounting standard</w:t>
      </w:r>
      <w:r>
        <w:br/>
      </w:r>
      <w:r>
        <w:rPr>
          <w:i/>
        </w:rPr>
        <w:t>(cf. s. 339 Corporations Act)</w:t>
      </w:r>
      <w:bookmarkEnd w:id="485"/>
      <w:bookmarkEnd w:id="48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487" w:name="_Toc180569171"/>
      <w:bookmarkStart w:id="488" w:name="_Toc202341175"/>
      <w:bookmarkStart w:id="489" w:name="_Toc202341352"/>
      <w:bookmarkStart w:id="490" w:name="_Toc289942524"/>
      <w:bookmarkStart w:id="491" w:name="_Toc289942653"/>
      <w:r>
        <w:rPr>
          <w:rStyle w:val="CharSDivNo"/>
        </w:rPr>
        <w:t>Division 5</w:t>
      </w:r>
      <w:r>
        <w:rPr>
          <w:b w:val="0"/>
        </w:rPr>
        <w:t> — </w:t>
      </w:r>
      <w:r>
        <w:rPr>
          <w:rStyle w:val="CharSDivText"/>
        </w:rPr>
        <w:t>Extensions</w:t>
      </w:r>
      <w:bookmarkEnd w:id="487"/>
      <w:bookmarkEnd w:id="488"/>
      <w:bookmarkEnd w:id="489"/>
      <w:bookmarkEnd w:id="490"/>
      <w:bookmarkEnd w:id="491"/>
    </w:p>
    <w:p>
      <w:pPr>
        <w:pStyle w:val="yHeading5"/>
      </w:pPr>
      <w:bookmarkStart w:id="492" w:name="_Toc180569172"/>
      <w:bookmarkStart w:id="493" w:name="_Toc289942654"/>
      <w:r>
        <w:rPr>
          <w:rStyle w:val="CharSClsNo"/>
        </w:rPr>
        <w:t>28</w:t>
      </w:r>
      <w:r>
        <w:t>.</w:t>
      </w:r>
      <w:r>
        <w:tab/>
        <w:t>Extension of time</w:t>
      </w:r>
      <w:bookmarkEnd w:id="492"/>
      <w:bookmarkEnd w:id="49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494" w:name="_Toc180569173"/>
      <w:bookmarkStart w:id="495" w:name="_Toc202341177"/>
      <w:bookmarkStart w:id="496" w:name="_Toc202341354"/>
      <w:bookmarkStart w:id="497" w:name="_Toc289942526"/>
      <w:bookmarkStart w:id="498" w:name="_Toc289942655"/>
      <w:r>
        <w:rPr>
          <w:rStyle w:val="CharSDivNo"/>
        </w:rPr>
        <w:t>Division 6</w:t>
      </w:r>
      <w:r>
        <w:rPr>
          <w:b w:val="0"/>
        </w:rPr>
        <w:t> — </w:t>
      </w:r>
      <w:r>
        <w:rPr>
          <w:rStyle w:val="CharSDivText"/>
        </w:rPr>
        <w:t>Sanctions for contraventions of this Schedule</w:t>
      </w:r>
      <w:bookmarkEnd w:id="494"/>
      <w:bookmarkEnd w:id="495"/>
      <w:bookmarkEnd w:id="496"/>
      <w:bookmarkEnd w:id="497"/>
      <w:bookmarkEnd w:id="498"/>
    </w:p>
    <w:p>
      <w:pPr>
        <w:pStyle w:val="yHeading5"/>
      </w:pPr>
      <w:bookmarkStart w:id="499" w:name="_Toc180569174"/>
      <w:bookmarkStart w:id="500" w:name="_Toc289942656"/>
      <w:r>
        <w:rPr>
          <w:rStyle w:val="CharSClsNo"/>
        </w:rPr>
        <w:t>29</w:t>
      </w:r>
      <w:r>
        <w:t>.</w:t>
      </w:r>
      <w:r>
        <w:tab/>
        <w:t>Contravention of Divisions 2 and 3</w:t>
      </w:r>
      <w:r>
        <w:br/>
      </w:r>
      <w:r>
        <w:rPr>
          <w:i/>
        </w:rPr>
        <w:t>(cf. s. 344 Corporations Act)</w:t>
      </w:r>
      <w:bookmarkEnd w:id="499"/>
      <w:bookmarkEnd w:id="500"/>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501" w:name="_Toc180569175"/>
      <w:bookmarkStart w:id="502" w:name="_Toc202341179"/>
      <w:bookmarkStart w:id="503" w:name="_Toc202341356"/>
      <w:bookmarkStart w:id="504" w:name="_Toc289942528"/>
      <w:bookmarkStart w:id="505" w:name="_Toc289942657"/>
      <w:r>
        <w:rPr>
          <w:rStyle w:val="CharSDivNo"/>
        </w:rPr>
        <w:t>Division 7</w:t>
      </w:r>
      <w:r>
        <w:rPr>
          <w:b w:val="0"/>
        </w:rPr>
        <w:t> — </w:t>
      </w:r>
      <w:r>
        <w:rPr>
          <w:rStyle w:val="CharSDivText"/>
        </w:rPr>
        <w:t>Miscellaneous</w:t>
      </w:r>
      <w:bookmarkEnd w:id="501"/>
      <w:bookmarkEnd w:id="502"/>
      <w:bookmarkEnd w:id="503"/>
      <w:bookmarkEnd w:id="504"/>
      <w:bookmarkEnd w:id="505"/>
    </w:p>
    <w:p>
      <w:pPr>
        <w:pStyle w:val="yHeading5"/>
      </w:pPr>
      <w:bookmarkStart w:id="506" w:name="_Toc180569176"/>
      <w:bookmarkStart w:id="507" w:name="_Toc289942658"/>
      <w:r>
        <w:rPr>
          <w:rStyle w:val="CharSClsNo"/>
        </w:rPr>
        <w:t>30</w:t>
      </w:r>
      <w:r>
        <w:t>.</w:t>
      </w:r>
      <w:r>
        <w:tab/>
        <w:t>Deadline for reporting to the Minister</w:t>
      </w:r>
      <w:r>
        <w:br/>
      </w:r>
      <w:r>
        <w:rPr>
          <w:i/>
        </w:rPr>
        <w:t>(cf. s. 315 Corporations Act)</w:t>
      </w:r>
      <w:bookmarkEnd w:id="506"/>
      <w:bookmarkEnd w:id="50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508" w:name="_Toc180569177"/>
      <w:bookmarkStart w:id="509" w:name="_Toc289942659"/>
      <w:r>
        <w:rPr>
          <w:rStyle w:val="CharSClsNo"/>
        </w:rPr>
        <w:t>31</w:t>
      </w:r>
      <w:r>
        <w:t>.</w:t>
      </w:r>
      <w:r>
        <w:tab/>
        <w:t>Annual financial reporting to the Minister</w:t>
      </w:r>
      <w:r>
        <w:br/>
      </w:r>
      <w:r>
        <w:rPr>
          <w:i/>
        </w:rPr>
        <w:t>(cf. s. 314 Corporations Act)</w:t>
      </w:r>
      <w:bookmarkEnd w:id="508"/>
      <w:bookmarkEnd w:id="509"/>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510" w:name="_Toc180569178"/>
      <w:bookmarkStart w:id="511" w:name="_Toc289942660"/>
      <w:r>
        <w:rPr>
          <w:rStyle w:val="CharSClsNo"/>
        </w:rPr>
        <w:t>32</w:t>
      </w:r>
      <w:r>
        <w:t>.</w:t>
      </w:r>
      <w:r>
        <w:tab/>
        <w:t>Audit</w:t>
      </w:r>
      <w:bookmarkEnd w:id="510"/>
      <w:bookmarkEnd w:id="511"/>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512" w:name="_Toc180569179"/>
      <w:bookmarkStart w:id="513" w:name="_Toc289942661"/>
      <w:r>
        <w:rPr>
          <w:rStyle w:val="CharSClsNo"/>
        </w:rPr>
        <w:t>33</w:t>
      </w:r>
      <w:r>
        <w:t>.</w:t>
      </w:r>
      <w:r>
        <w:tab/>
        <w:t>Powers and duties of the Auditor General</w:t>
      </w:r>
      <w:bookmarkEnd w:id="512"/>
      <w:bookmarkEnd w:id="513"/>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bookmarkStart w:id="514" w:name="_Toc84319405"/>
      <w:bookmarkStart w:id="515" w:name="_Toc84397116"/>
      <w:bookmarkStart w:id="516" w:name="_Toc89597015"/>
      <w:bookmarkStart w:id="517" w:name="_Toc89674979"/>
      <w:bookmarkStart w:id="518" w:name="_Toc180569180"/>
    </w:p>
    <w:p>
      <w:pPr>
        <w:pStyle w:val="nHeading2"/>
      </w:pPr>
      <w:bookmarkStart w:id="519" w:name="_Toc202341184"/>
      <w:bookmarkStart w:id="520" w:name="_Toc202341361"/>
      <w:bookmarkStart w:id="521" w:name="_Toc289942533"/>
      <w:bookmarkStart w:id="522" w:name="_Toc289942662"/>
      <w:r>
        <w:t>Notes</w:t>
      </w:r>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pPr>
      <w:bookmarkStart w:id="523" w:name="_Toc180569181"/>
      <w:bookmarkStart w:id="524" w:name="_Toc289942663"/>
      <w:r>
        <w:t>Compilation table</w:t>
      </w:r>
      <w:bookmarkEnd w:id="523"/>
      <w:bookmarkEnd w:id="5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spacing w:val="-2"/>
                <w:sz w:val="19"/>
              </w:rPr>
            </w:pPr>
            <w:r>
              <w:rPr>
                <w:snapToGrid w:val="0"/>
                <w:spacing w:val="-2"/>
                <w:sz w:val="19"/>
                <w:lang w:val="en-US"/>
              </w:rPr>
              <w:t>r. 1 and 2: 27 Jun 2008 (see r. 2(a))</w:t>
            </w:r>
            <w:r>
              <w:rPr>
                <w:snapToGrid w:val="0"/>
                <w:spacing w:val="-2"/>
                <w:sz w:val="19"/>
                <w:lang w:val="en-US"/>
              </w:rPr>
              <w:br/>
              <w:t>Regulations other than r. 1 and 2: 28 Jun 2008 (see r. 2(b))</w:t>
            </w:r>
          </w:p>
        </w:tc>
      </w:tr>
      <w:tr>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3</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bookmarkStart w:id="525" w:name="_Hlt50861005"/>
      <w:bookmarkStart w:id="526" w:name="_Hlt50861203"/>
      <w:bookmarkStart w:id="527" w:name="_Hlt50948646"/>
      <w:bookmarkStart w:id="528" w:name="_Hlt50948671"/>
      <w:bookmarkStart w:id="529" w:name="_Hlt50802534"/>
      <w:bookmarkStart w:id="530" w:name="_Hlt50802538"/>
      <w:bookmarkStart w:id="531" w:name="_Hlt50804504"/>
      <w:bookmarkStart w:id="532" w:name="_Hlt50954985"/>
      <w:bookmarkStart w:id="533" w:name="_Hlt50954995"/>
      <w:bookmarkStart w:id="534" w:name="_Hlt50804377"/>
      <w:bookmarkEnd w:id="525"/>
      <w:bookmarkEnd w:id="526"/>
      <w:bookmarkEnd w:id="527"/>
      <w:bookmarkEnd w:id="528"/>
      <w:bookmarkEnd w:id="529"/>
      <w:bookmarkEnd w:id="530"/>
      <w:bookmarkEnd w:id="531"/>
      <w:bookmarkEnd w:id="532"/>
      <w:bookmarkEnd w:id="533"/>
      <w:bookmarkEnd w:id="53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5" w:name="_Toc7405065"/>
      <w:bookmarkStart w:id="536" w:name="_Toc180569182"/>
      <w:bookmarkStart w:id="537" w:name="_Toc289942664"/>
      <w:r>
        <w:t>Provisions that have not come into operation</w:t>
      </w:r>
      <w:bookmarkEnd w:id="535"/>
      <w:bookmarkEnd w:id="536"/>
      <w:bookmarkEnd w:id="5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89</w:t>
            </w:r>
            <w:r>
              <w:rPr>
                <w:iCs/>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State Superannuation Amendment Act 2007</w:t>
      </w:r>
      <w:r>
        <w:rPr>
          <w:snapToGrid w:val="0"/>
        </w:rPr>
        <w:t xml:space="preserve"> s. 89 had not come into operation.  It reads as follows:</w:t>
      </w:r>
    </w:p>
    <w:p>
      <w:pPr>
        <w:pStyle w:val="MiscOpen"/>
        <w:keepNext w:val="0"/>
        <w:spacing w:before="60"/>
        <w:rPr>
          <w:sz w:val="20"/>
        </w:rPr>
      </w:pPr>
      <w:r>
        <w:rPr>
          <w:sz w:val="20"/>
        </w:rPr>
        <w:t>“</w:t>
      </w:r>
    </w:p>
    <w:p>
      <w:pPr>
        <w:pStyle w:val="nzHeading5"/>
      </w:pPr>
      <w:bookmarkStart w:id="538" w:name="_Toc170015868"/>
      <w:bookmarkStart w:id="539" w:name="_Toc170033336"/>
      <w:bookmarkStart w:id="540" w:name="_Toc179687602"/>
      <w:bookmarkStart w:id="541" w:name="_Toc180401625"/>
      <w:r>
        <w:rPr>
          <w:rStyle w:val="CharSectno"/>
        </w:rPr>
        <w:t>89</w:t>
      </w:r>
      <w:r>
        <w:t>.</w:t>
      </w:r>
      <w:r>
        <w:tab/>
      </w:r>
      <w:r>
        <w:rPr>
          <w:i/>
        </w:rPr>
        <w:t>Electricity Industry (Independent Market Operator) Regulations 2004</w:t>
      </w:r>
      <w:r>
        <w:t xml:space="preserve"> amended</w:t>
      </w:r>
      <w:bookmarkEnd w:id="538"/>
      <w:bookmarkEnd w:id="539"/>
      <w:bookmarkEnd w:id="540"/>
      <w:bookmarkEnd w:id="541"/>
    </w:p>
    <w:p>
      <w:pPr>
        <w:pStyle w:val="nzSubsection"/>
      </w:pPr>
      <w:r>
        <w:tab/>
        <w:t>(1)</w:t>
      </w:r>
      <w:r>
        <w:tab/>
        <w:t xml:space="preserve">The amendments in this section are to the </w:t>
      </w:r>
      <w:r>
        <w:rPr>
          <w:i/>
        </w:rPr>
        <w:t>Electricity Industry (Independent Market Operator) Regulations 2004</w:t>
      </w:r>
      <w:r>
        <w:t>.</w:t>
      </w:r>
    </w:p>
    <w:p>
      <w:pPr>
        <w:pStyle w:val="nzSubsection"/>
        <w:keepNext/>
        <w:keepLines/>
      </w:pPr>
      <w:r>
        <w:tab/>
        <w:t>(2)</w:t>
      </w:r>
      <w:r>
        <w:tab/>
        <w:t>Regulation 17(4) is amended by deleting “section 30” and inserting instead —</w:t>
      </w:r>
    </w:p>
    <w:p>
      <w:pPr>
        <w:pStyle w:val="nzSubsection"/>
        <w:keepNext/>
        <w:keepLines/>
      </w:pPr>
      <w:r>
        <w:tab/>
      </w:r>
      <w:r>
        <w:tab/>
        <w:t>“    section 76    ”.</w:t>
      </w:r>
    </w:p>
    <w:p>
      <w:pPr>
        <w:pStyle w:val="MiscClose"/>
        <w:keepNext/>
      </w:pPr>
      <w:r>
        <w:t>”.</w:t>
      </w:r>
    </w:p>
    <w:p>
      <w:pPr>
        <w:keepNext/>
        <w:keepLine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29</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522"/>
    <w:docVar w:name="WAFER_20151207121522" w:val="RemoveTrackChanges"/>
    <w:docVar w:name="WAFER_20151207121522_GUID" w:val="b3aaa511-05be-4827-9279-4048e2f46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14074</Words>
  <Characters>68120</Characters>
  <Application>Microsoft Office Word</Application>
  <DocSecurity>0</DocSecurity>
  <Lines>1841</Lines>
  <Paragraphs>1157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81037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2004 - 00-d0-03</dc:title>
  <dc:subject/>
  <dc:creator/>
  <cp:keywords/>
  <dc:description/>
  <cp:lastModifiedBy>svcMRProcess</cp:lastModifiedBy>
  <cp:revision>4</cp:revision>
  <cp:lastPrinted>2004-09-22T01:04:00Z</cp:lastPrinted>
  <dcterms:created xsi:type="dcterms:W3CDTF">2018-09-11T06:40:00Z</dcterms:created>
  <dcterms:modified xsi:type="dcterms:W3CDTF">2018-09-11T06:40:00Z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34954</vt:i4>
  </property>
  <property fmtid="{D5CDD505-2E9C-101B-9397-08002B2CF9AE}" pid="6" name="AsAtDate">
    <vt:lpwstr>12 Feb 2011</vt:lpwstr>
  </property>
  <property fmtid="{D5CDD505-2E9C-101B-9397-08002B2CF9AE}" pid="7" name="Suffix">
    <vt:lpwstr>00-d0-03</vt:lpwstr>
  </property>
</Properties>
</file>